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CAB" w:rsidRPr="00B70520" w:rsidRDefault="00C30CAB" w:rsidP="00C30CAB">
      <w:pPr>
        <w:spacing w:after="0" w:line="360" w:lineRule="auto"/>
        <w:jc w:val="center"/>
        <w:rPr>
          <w:rFonts w:ascii="Times New Roman" w:eastAsia="Calibri" w:hAnsi="Times New Roman" w:cs="Times New Roman"/>
          <w:b/>
          <w:sz w:val="25"/>
          <w:szCs w:val="25"/>
        </w:rPr>
      </w:pPr>
      <w:r w:rsidRPr="00B70520">
        <w:rPr>
          <w:rFonts w:ascii="Times New Roman" w:eastAsia="Calibri" w:hAnsi="Times New Roman" w:cs="Times New Roman"/>
          <w:b/>
          <w:sz w:val="25"/>
          <w:szCs w:val="25"/>
        </w:rPr>
        <w:t>Estudio de la Competitividad: Regiones, Economía y Sociedad</w:t>
      </w:r>
    </w:p>
    <w:p w:rsidR="00C30CAB" w:rsidRPr="00D84E05" w:rsidRDefault="00C30CAB" w:rsidP="00D84E05">
      <w:pPr>
        <w:pStyle w:val="Prrafodelista"/>
        <w:numPr>
          <w:ilvl w:val="0"/>
          <w:numId w:val="3"/>
        </w:numPr>
        <w:spacing w:after="0" w:line="360" w:lineRule="auto"/>
        <w:jc w:val="center"/>
        <w:rPr>
          <w:rFonts w:ascii="Times New Roman" w:hAnsi="Times New Roman"/>
          <w:b/>
          <w:sz w:val="25"/>
          <w:szCs w:val="25"/>
        </w:rPr>
      </w:pPr>
      <w:proofErr w:type="spellStart"/>
      <w:r w:rsidRPr="00D84E05">
        <w:rPr>
          <w:rFonts w:ascii="Times New Roman" w:hAnsi="Times New Roman"/>
          <w:b/>
          <w:sz w:val="25"/>
          <w:szCs w:val="25"/>
        </w:rPr>
        <w:t>Resultados</w:t>
      </w:r>
      <w:proofErr w:type="spellEnd"/>
      <w:r w:rsidRPr="00D84E05">
        <w:rPr>
          <w:rFonts w:ascii="Times New Roman" w:hAnsi="Times New Roman"/>
          <w:b/>
          <w:sz w:val="25"/>
          <w:szCs w:val="25"/>
        </w:rPr>
        <w:t>/</w:t>
      </w:r>
      <w:proofErr w:type="spellStart"/>
      <w:r w:rsidRPr="00D84E05">
        <w:rPr>
          <w:rFonts w:ascii="Times New Roman" w:hAnsi="Times New Roman"/>
          <w:b/>
          <w:sz w:val="25"/>
          <w:szCs w:val="25"/>
        </w:rPr>
        <w:t>Discusión</w:t>
      </w:r>
      <w:proofErr w:type="spellEnd"/>
    </w:p>
    <w:p w:rsidR="00C30CAB" w:rsidRPr="0069084D" w:rsidRDefault="00C30CAB" w:rsidP="00C30CAB">
      <w:pPr>
        <w:spacing w:after="0" w:line="360" w:lineRule="auto"/>
        <w:jc w:val="center"/>
        <w:rPr>
          <w:rFonts w:ascii="Times New Roman" w:eastAsia="Calibri" w:hAnsi="Times New Roman" w:cs="Times New Roman"/>
          <w:b/>
          <w:sz w:val="24"/>
          <w:szCs w:val="24"/>
        </w:rPr>
      </w:pPr>
    </w:p>
    <w:p w:rsidR="00C30CAB" w:rsidRPr="0069084D" w:rsidRDefault="007B45B6" w:rsidP="00D84E05">
      <w:pPr>
        <w:pStyle w:val="Prrafodelista"/>
        <w:numPr>
          <w:ilvl w:val="1"/>
          <w:numId w:val="3"/>
        </w:numPr>
        <w:spacing w:after="0" w:line="360" w:lineRule="auto"/>
        <w:jc w:val="both"/>
        <w:rPr>
          <w:rFonts w:ascii="Times New Roman" w:hAnsi="Times New Roman"/>
          <w:b/>
          <w:sz w:val="24"/>
          <w:szCs w:val="24"/>
        </w:rPr>
      </w:pPr>
      <w:proofErr w:type="spellStart"/>
      <w:r w:rsidRPr="0069084D">
        <w:rPr>
          <w:rFonts w:ascii="Times New Roman" w:hAnsi="Times New Roman"/>
          <w:b/>
          <w:sz w:val="24"/>
          <w:szCs w:val="24"/>
        </w:rPr>
        <w:t>Estadística</w:t>
      </w:r>
      <w:proofErr w:type="spellEnd"/>
      <w:r w:rsidRPr="0069084D">
        <w:rPr>
          <w:rFonts w:ascii="Times New Roman" w:hAnsi="Times New Roman"/>
          <w:b/>
          <w:sz w:val="24"/>
          <w:szCs w:val="24"/>
        </w:rPr>
        <w:t xml:space="preserve"> </w:t>
      </w:r>
      <w:proofErr w:type="spellStart"/>
      <w:r w:rsidRPr="0069084D">
        <w:rPr>
          <w:rFonts w:ascii="Times New Roman" w:hAnsi="Times New Roman"/>
          <w:b/>
          <w:sz w:val="24"/>
          <w:szCs w:val="24"/>
        </w:rPr>
        <w:t>descriptiva</w:t>
      </w:r>
      <w:proofErr w:type="spellEnd"/>
    </w:p>
    <w:p w:rsidR="00F6548A" w:rsidRPr="0069084D" w:rsidRDefault="00F6548A" w:rsidP="00C30CAB">
      <w:pPr>
        <w:spacing w:after="0" w:line="360" w:lineRule="auto"/>
        <w:jc w:val="both"/>
        <w:rPr>
          <w:rFonts w:ascii="Times New Roman" w:eastAsia="Calibri" w:hAnsi="Times New Roman" w:cs="Times New Roman"/>
          <w:b/>
          <w:sz w:val="24"/>
          <w:szCs w:val="24"/>
        </w:rPr>
      </w:pPr>
    </w:p>
    <w:p w:rsidR="00825883" w:rsidRPr="0069084D" w:rsidRDefault="00E42B0C" w:rsidP="00C30CAB">
      <w:pPr>
        <w:spacing w:after="0" w:line="360" w:lineRule="auto"/>
        <w:jc w:val="both"/>
        <w:rPr>
          <w:rFonts w:ascii="Times New Roman" w:eastAsia="Calibri" w:hAnsi="Times New Roman" w:cs="Times New Roman"/>
          <w:sz w:val="24"/>
          <w:szCs w:val="24"/>
        </w:rPr>
      </w:pPr>
      <w:r w:rsidRPr="00B67D8F">
        <w:rPr>
          <w:rFonts w:ascii="Times New Roman" w:eastAsia="Calibri" w:hAnsi="Times New Roman" w:cs="Times New Roman"/>
          <w:sz w:val="24"/>
          <w:szCs w:val="24"/>
        </w:rPr>
        <w:t xml:space="preserve">Antes de desarrollar los modelos econométricos planteados en el apartado </w:t>
      </w:r>
      <w:r w:rsidR="002F6840" w:rsidRPr="00B67D8F">
        <w:rPr>
          <w:rFonts w:ascii="Times New Roman" w:eastAsia="Calibri" w:hAnsi="Times New Roman" w:cs="Times New Roman"/>
          <w:sz w:val="24"/>
          <w:szCs w:val="24"/>
        </w:rPr>
        <w:t>metodológico</w:t>
      </w:r>
      <w:r w:rsidRPr="00B67D8F">
        <w:rPr>
          <w:rFonts w:ascii="Times New Roman" w:eastAsia="Calibri" w:hAnsi="Times New Roman" w:cs="Times New Roman"/>
          <w:sz w:val="24"/>
          <w:szCs w:val="24"/>
        </w:rPr>
        <w:t xml:space="preserve">, </w:t>
      </w:r>
      <w:r w:rsidR="003E159C" w:rsidRPr="00B67D8F">
        <w:rPr>
          <w:rFonts w:ascii="Times New Roman" w:eastAsia="Calibri" w:hAnsi="Times New Roman" w:cs="Times New Roman"/>
          <w:sz w:val="24"/>
          <w:szCs w:val="24"/>
        </w:rPr>
        <w:t xml:space="preserve">es necesario realizar un análisis </w:t>
      </w:r>
      <w:r w:rsidR="00104322" w:rsidRPr="00B67D8F">
        <w:rPr>
          <w:rFonts w:ascii="Times New Roman" w:eastAsia="Calibri" w:hAnsi="Times New Roman" w:cs="Times New Roman"/>
          <w:sz w:val="24"/>
          <w:szCs w:val="24"/>
        </w:rPr>
        <w:t xml:space="preserve">descriptivo </w:t>
      </w:r>
      <w:r w:rsidR="003E159C" w:rsidRPr="00B67D8F">
        <w:rPr>
          <w:rFonts w:ascii="Times New Roman" w:eastAsia="Calibri" w:hAnsi="Times New Roman" w:cs="Times New Roman"/>
          <w:sz w:val="24"/>
          <w:szCs w:val="24"/>
        </w:rPr>
        <w:t>de las variables que los componen</w:t>
      </w:r>
      <w:r w:rsidR="009E0857" w:rsidRPr="00B67D8F">
        <w:rPr>
          <w:rFonts w:ascii="Times New Roman" w:eastAsia="Calibri" w:hAnsi="Times New Roman" w:cs="Times New Roman"/>
          <w:sz w:val="24"/>
          <w:szCs w:val="24"/>
        </w:rPr>
        <w:t xml:space="preserve"> para </w:t>
      </w:r>
      <w:r w:rsidR="00104322" w:rsidRPr="00B67D8F">
        <w:rPr>
          <w:rFonts w:ascii="Times New Roman" w:eastAsia="Calibri" w:hAnsi="Times New Roman" w:cs="Times New Roman"/>
          <w:sz w:val="24"/>
          <w:szCs w:val="24"/>
        </w:rPr>
        <w:t>identificar posibles problem</w:t>
      </w:r>
      <w:r w:rsidR="00F23478" w:rsidRPr="00B67D8F">
        <w:rPr>
          <w:rFonts w:ascii="Times New Roman" w:eastAsia="Calibri" w:hAnsi="Times New Roman" w:cs="Times New Roman"/>
          <w:sz w:val="24"/>
          <w:szCs w:val="24"/>
        </w:rPr>
        <w:t xml:space="preserve">as en ellas que podrían afectar </w:t>
      </w:r>
      <w:r w:rsidR="00104322" w:rsidRPr="00B67D8F">
        <w:rPr>
          <w:rFonts w:ascii="Times New Roman" w:eastAsia="Calibri" w:hAnsi="Times New Roman" w:cs="Times New Roman"/>
          <w:sz w:val="24"/>
          <w:szCs w:val="24"/>
        </w:rPr>
        <w:t>los resultados de los modelos</w:t>
      </w:r>
      <w:r w:rsidR="00123F3E" w:rsidRPr="00B67D8F">
        <w:rPr>
          <w:rFonts w:ascii="Times New Roman" w:eastAsia="Calibri" w:hAnsi="Times New Roman" w:cs="Times New Roman"/>
          <w:sz w:val="24"/>
          <w:szCs w:val="24"/>
        </w:rPr>
        <w:t>.</w:t>
      </w:r>
      <w:r w:rsidR="00104322" w:rsidRPr="0069084D">
        <w:rPr>
          <w:rFonts w:ascii="Times New Roman" w:eastAsia="Calibri" w:hAnsi="Times New Roman" w:cs="Times New Roman"/>
          <w:sz w:val="24"/>
          <w:szCs w:val="24"/>
        </w:rPr>
        <w:t xml:space="preserve"> </w:t>
      </w:r>
    </w:p>
    <w:p w:rsidR="00825883" w:rsidRPr="0069084D" w:rsidRDefault="000816B4" w:rsidP="00C30CAB">
      <w:pPr>
        <w:spacing w:after="0" w:line="360" w:lineRule="auto"/>
        <w:jc w:val="both"/>
        <w:rPr>
          <w:rFonts w:ascii="Times New Roman" w:eastAsia="Calibri" w:hAnsi="Times New Roman" w:cs="Times New Roman"/>
          <w:sz w:val="24"/>
          <w:szCs w:val="24"/>
        </w:rPr>
      </w:pPr>
      <w:r w:rsidRPr="0069084D">
        <w:rPr>
          <w:rFonts w:ascii="Times New Roman" w:eastAsia="Calibri" w:hAnsi="Times New Roman" w:cs="Times New Roman"/>
          <w:sz w:val="24"/>
          <w:szCs w:val="24"/>
        </w:rPr>
        <w:t>Los estadísticos descriptivos de la variable PIB per cápita</w:t>
      </w:r>
      <w:r w:rsidR="00863E7D" w:rsidRPr="0069084D">
        <w:rPr>
          <w:rFonts w:ascii="Times New Roman" w:eastAsia="Calibri" w:hAnsi="Times New Roman" w:cs="Times New Roman"/>
          <w:sz w:val="24"/>
          <w:szCs w:val="24"/>
        </w:rPr>
        <w:t xml:space="preserve"> estatal</w:t>
      </w:r>
      <w:r w:rsidR="00562C8C" w:rsidRPr="0069084D">
        <w:rPr>
          <w:rFonts w:ascii="Times New Roman" w:eastAsia="Calibri" w:hAnsi="Times New Roman" w:cs="Times New Roman"/>
          <w:sz w:val="24"/>
          <w:szCs w:val="24"/>
        </w:rPr>
        <w:t xml:space="preserve"> (tabla 1)</w:t>
      </w:r>
      <w:r w:rsidRPr="0069084D">
        <w:rPr>
          <w:rFonts w:ascii="Times New Roman" w:eastAsia="Calibri" w:hAnsi="Times New Roman" w:cs="Times New Roman"/>
          <w:sz w:val="24"/>
          <w:szCs w:val="24"/>
        </w:rPr>
        <w:t xml:space="preserve">, utilizada para medir la competitividad de los estados, </w:t>
      </w:r>
      <w:r w:rsidR="00AE6E3F" w:rsidRPr="0069084D">
        <w:rPr>
          <w:rFonts w:ascii="Times New Roman" w:eastAsia="Calibri" w:hAnsi="Times New Roman" w:cs="Times New Roman"/>
          <w:sz w:val="24"/>
          <w:szCs w:val="24"/>
        </w:rPr>
        <w:t xml:space="preserve">muestran una gran variación en sus valores y ello genera dudas acerca de que la distribución de esta variable sea parecida a una distribución normal. </w:t>
      </w:r>
    </w:p>
    <w:p w:rsidR="009F0077" w:rsidRPr="0069084D" w:rsidRDefault="00F65897" w:rsidP="00C30CAB">
      <w:pPr>
        <w:spacing w:after="0" w:line="360" w:lineRule="auto"/>
        <w:jc w:val="both"/>
        <w:rPr>
          <w:rFonts w:ascii="Times New Roman" w:eastAsia="Calibri" w:hAnsi="Times New Roman" w:cs="Times New Roman"/>
          <w:sz w:val="24"/>
          <w:szCs w:val="24"/>
        </w:rPr>
      </w:pPr>
      <w:r w:rsidRPr="0069084D">
        <w:rPr>
          <w:rFonts w:ascii="Times New Roman" w:eastAsia="Calibri" w:hAnsi="Times New Roman" w:cs="Times New Roman"/>
          <w:sz w:val="24"/>
          <w:szCs w:val="24"/>
        </w:rPr>
        <w:t xml:space="preserve">Se realizó una prueba de asimetría y de </w:t>
      </w:r>
      <w:proofErr w:type="spellStart"/>
      <w:r w:rsidRPr="0069084D">
        <w:rPr>
          <w:rFonts w:ascii="Times New Roman" w:eastAsia="Calibri" w:hAnsi="Times New Roman" w:cs="Times New Roman"/>
          <w:sz w:val="24"/>
          <w:szCs w:val="24"/>
        </w:rPr>
        <w:t>curtosis</w:t>
      </w:r>
      <w:proofErr w:type="spellEnd"/>
      <w:r w:rsidRPr="0069084D">
        <w:rPr>
          <w:rFonts w:ascii="Times New Roman" w:eastAsia="Calibri" w:hAnsi="Times New Roman" w:cs="Times New Roman"/>
          <w:sz w:val="24"/>
          <w:szCs w:val="24"/>
        </w:rPr>
        <w:t xml:space="preserve"> p</w:t>
      </w:r>
      <w:r w:rsidR="007C5C05" w:rsidRPr="0069084D">
        <w:rPr>
          <w:rFonts w:ascii="Times New Roman" w:eastAsia="Calibri" w:hAnsi="Times New Roman" w:cs="Times New Roman"/>
          <w:sz w:val="24"/>
          <w:szCs w:val="24"/>
        </w:rPr>
        <w:t xml:space="preserve">ara </w:t>
      </w:r>
      <w:r w:rsidR="00DE20EA" w:rsidRPr="0069084D">
        <w:rPr>
          <w:rFonts w:ascii="Times New Roman" w:eastAsia="Calibri" w:hAnsi="Times New Roman" w:cs="Times New Roman"/>
          <w:sz w:val="24"/>
          <w:szCs w:val="24"/>
        </w:rPr>
        <w:t>determinar</w:t>
      </w:r>
      <w:r w:rsidR="007C5C05" w:rsidRPr="0069084D">
        <w:rPr>
          <w:rFonts w:ascii="Times New Roman" w:eastAsia="Calibri" w:hAnsi="Times New Roman" w:cs="Times New Roman"/>
          <w:sz w:val="24"/>
          <w:szCs w:val="24"/>
        </w:rPr>
        <w:t xml:space="preserve"> si la variable </w:t>
      </w:r>
      <w:r w:rsidR="004B6D0F" w:rsidRPr="0069084D">
        <w:rPr>
          <w:rFonts w:ascii="Times New Roman" w:eastAsia="Calibri" w:hAnsi="Times New Roman" w:cs="Times New Roman"/>
          <w:sz w:val="24"/>
          <w:szCs w:val="24"/>
        </w:rPr>
        <w:t xml:space="preserve">contaba con </w:t>
      </w:r>
      <w:r w:rsidRPr="0069084D">
        <w:rPr>
          <w:rFonts w:ascii="Times New Roman" w:eastAsia="Calibri" w:hAnsi="Times New Roman" w:cs="Times New Roman"/>
          <w:sz w:val="24"/>
          <w:szCs w:val="24"/>
        </w:rPr>
        <w:t>una distribución normal</w:t>
      </w:r>
      <w:r w:rsidR="007C5C05" w:rsidRPr="0069084D">
        <w:rPr>
          <w:rFonts w:ascii="Times New Roman" w:eastAsia="Calibri" w:hAnsi="Times New Roman" w:cs="Times New Roman"/>
          <w:sz w:val="24"/>
          <w:szCs w:val="24"/>
        </w:rPr>
        <w:t xml:space="preserve"> </w:t>
      </w:r>
      <w:r w:rsidR="00A15B6C" w:rsidRPr="0069084D">
        <w:rPr>
          <w:rFonts w:ascii="Times New Roman" w:eastAsia="Calibri" w:hAnsi="Times New Roman" w:cs="Times New Roman"/>
          <w:sz w:val="24"/>
          <w:szCs w:val="24"/>
        </w:rPr>
        <w:t xml:space="preserve">y los resultados mostraron que </w:t>
      </w:r>
      <w:r w:rsidRPr="0069084D">
        <w:rPr>
          <w:rFonts w:ascii="Times New Roman" w:eastAsia="Calibri" w:hAnsi="Times New Roman" w:cs="Times New Roman"/>
          <w:sz w:val="24"/>
          <w:szCs w:val="24"/>
        </w:rPr>
        <w:t>su distribución era distinta a una distribución normal</w:t>
      </w:r>
      <w:r w:rsidR="00A15B6C" w:rsidRPr="0069084D">
        <w:rPr>
          <w:rFonts w:ascii="Times New Roman" w:eastAsia="Calibri" w:hAnsi="Times New Roman" w:cs="Times New Roman"/>
          <w:sz w:val="24"/>
          <w:szCs w:val="24"/>
        </w:rPr>
        <w:t xml:space="preserve">. </w:t>
      </w:r>
      <w:r w:rsidR="00A91FA9" w:rsidRPr="0069084D">
        <w:rPr>
          <w:rFonts w:ascii="Times New Roman" w:eastAsia="Calibri" w:hAnsi="Times New Roman" w:cs="Times New Roman"/>
          <w:sz w:val="24"/>
          <w:szCs w:val="24"/>
        </w:rPr>
        <w:t>Este resultado</w:t>
      </w:r>
      <w:r w:rsidR="009F0077" w:rsidRPr="0069084D">
        <w:rPr>
          <w:rFonts w:ascii="Times New Roman" w:eastAsia="Calibri" w:hAnsi="Times New Roman" w:cs="Times New Roman"/>
          <w:sz w:val="24"/>
          <w:szCs w:val="24"/>
        </w:rPr>
        <w:t xml:space="preserve"> obligó a hacer una transformación de la variable, con el objetivo de que su distribución se acercara lo más pos</w:t>
      </w:r>
      <w:r w:rsidR="00B36405" w:rsidRPr="0069084D">
        <w:rPr>
          <w:rFonts w:ascii="Times New Roman" w:eastAsia="Calibri" w:hAnsi="Times New Roman" w:cs="Times New Roman"/>
          <w:sz w:val="24"/>
          <w:szCs w:val="24"/>
        </w:rPr>
        <w:t>ib</w:t>
      </w:r>
      <w:r w:rsidR="0027120A" w:rsidRPr="0069084D">
        <w:rPr>
          <w:rFonts w:ascii="Times New Roman" w:eastAsia="Calibri" w:hAnsi="Times New Roman" w:cs="Times New Roman"/>
          <w:sz w:val="24"/>
          <w:szCs w:val="24"/>
        </w:rPr>
        <w:t>le a una distribución normal y así</w:t>
      </w:r>
      <w:r w:rsidR="00B36405" w:rsidRPr="0069084D">
        <w:rPr>
          <w:rFonts w:ascii="Times New Roman" w:eastAsia="Calibri" w:hAnsi="Times New Roman" w:cs="Times New Roman"/>
          <w:sz w:val="24"/>
          <w:szCs w:val="24"/>
        </w:rPr>
        <w:t xml:space="preserve"> </w:t>
      </w:r>
      <w:r w:rsidR="00B80DA4" w:rsidRPr="0069084D">
        <w:rPr>
          <w:rFonts w:ascii="Times New Roman" w:eastAsia="Calibri" w:hAnsi="Times New Roman" w:cs="Times New Roman"/>
          <w:sz w:val="24"/>
          <w:szCs w:val="24"/>
        </w:rPr>
        <w:t xml:space="preserve">evitar </w:t>
      </w:r>
      <w:r w:rsidR="00B36405" w:rsidRPr="0069084D">
        <w:rPr>
          <w:rFonts w:ascii="Times New Roman" w:eastAsia="Calibri" w:hAnsi="Times New Roman" w:cs="Times New Roman"/>
          <w:sz w:val="24"/>
          <w:szCs w:val="24"/>
        </w:rPr>
        <w:t xml:space="preserve">problemas al momento de estimar los modelos. </w:t>
      </w:r>
    </w:p>
    <w:p w:rsidR="00473951" w:rsidRPr="0069084D" w:rsidRDefault="002F7978" w:rsidP="00C30CAB">
      <w:pPr>
        <w:spacing w:after="0" w:line="360" w:lineRule="auto"/>
        <w:jc w:val="both"/>
        <w:rPr>
          <w:rFonts w:ascii="Times New Roman" w:eastAsia="Calibri" w:hAnsi="Times New Roman" w:cs="Times New Roman"/>
          <w:sz w:val="24"/>
          <w:szCs w:val="24"/>
        </w:rPr>
      </w:pPr>
      <w:r w:rsidRPr="0069084D">
        <w:rPr>
          <w:rFonts w:ascii="Times New Roman" w:eastAsia="Calibri" w:hAnsi="Times New Roman" w:cs="Times New Roman"/>
          <w:sz w:val="24"/>
          <w:szCs w:val="24"/>
        </w:rPr>
        <w:t>El logaritmo del PIB per cápita</w:t>
      </w:r>
      <w:r w:rsidR="0089300F" w:rsidRPr="0069084D">
        <w:rPr>
          <w:rFonts w:ascii="Times New Roman" w:eastAsia="Calibri" w:hAnsi="Times New Roman" w:cs="Times New Roman"/>
          <w:sz w:val="24"/>
          <w:szCs w:val="24"/>
        </w:rPr>
        <w:t xml:space="preserve"> estatal </w:t>
      </w:r>
      <w:r w:rsidRPr="0069084D">
        <w:rPr>
          <w:rFonts w:ascii="Times New Roman" w:eastAsia="Calibri" w:hAnsi="Times New Roman" w:cs="Times New Roman"/>
          <w:sz w:val="24"/>
          <w:szCs w:val="24"/>
        </w:rPr>
        <w:t>fue la opción utilizada para transformar la variable PIB per cápita</w:t>
      </w:r>
      <w:r w:rsidR="0089300F" w:rsidRPr="0069084D">
        <w:rPr>
          <w:rFonts w:ascii="Times New Roman" w:eastAsia="Calibri" w:hAnsi="Times New Roman" w:cs="Times New Roman"/>
          <w:sz w:val="24"/>
          <w:szCs w:val="24"/>
        </w:rPr>
        <w:t xml:space="preserve"> estatal</w:t>
      </w:r>
      <w:r w:rsidRPr="0069084D">
        <w:rPr>
          <w:rFonts w:ascii="Times New Roman" w:eastAsia="Calibri" w:hAnsi="Times New Roman" w:cs="Times New Roman"/>
          <w:sz w:val="24"/>
          <w:szCs w:val="24"/>
        </w:rPr>
        <w:t xml:space="preserve">, </w:t>
      </w:r>
      <w:r w:rsidR="00473951" w:rsidRPr="0069084D">
        <w:rPr>
          <w:rFonts w:ascii="Times New Roman" w:eastAsia="Calibri" w:hAnsi="Times New Roman" w:cs="Times New Roman"/>
          <w:sz w:val="24"/>
          <w:szCs w:val="24"/>
        </w:rPr>
        <w:t xml:space="preserve">se recurrió a esta transformación </w:t>
      </w:r>
      <w:r w:rsidR="00DB4A1F" w:rsidRPr="0069084D">
        <w:rPr>
          <w:rFonts w:ascii="Times New Roman" w:eastAsia="Calibri" w:hAnsi="Times New Roman" w:cs="Times New Roman"/>
          <w:sz w:val="24"/>
          <w:szCs w:val="24"/>
        </w:rPr>
        <w:t xml:space="preserve">porque es uno de los </w:t>
      </w:r>
      <w:r w:rsidR="00193F84" w:rsidRPr="0069084D">
        <w:rPr>
          <w:rFonts w:ascii="Times New Roman" w:eastAsia="Calibri" w:hAnsi="Times New Roman" w:cs="Times New Roman"/>
          <w:sz w:val="24"/>
          <w:szCs w:val="24"/>
        </w:rPr>
        <w:t>métodos</w:t>
      </w:r>
      <w:r w:rsidR="00DB4A1F" w:rsidRPr="0069084D">
        <w:rPr>
          <w:rFonts w:ascii="Times New Roman" w:eastAsia="Calibri" w:hAnsi="Times New Roman" w:cs="Times New Roman"/>
          <w:sz w:val="24"/>
          <w:szCs w:val="24"/>
        </w:rPr>
        <w:t xml:space="preserve"> </w:t>
      </w:r>
      <w:r w:rsidR="008763A0" w:rsidRPr="0069084D">
        <w:rPr>
          <w:rFonts w:ascii="Times New Roman" w:eastAsia="Calibri" w:hAnsi="Times New Roman" w:cs="Times New Roman"/>
          <w:sz w:val="24"/>
          <w:szCs w:val="24"/>
        </w:rPr>
        <w:t xml:space="preserve">utilizados </w:t>
      </w:r>
      <w:r w:rsidR="00DB4A1F" w:rsidRPr="0069084D">
        <w:rPr>
          <w:rFonts w:ascii="Times New Roman" w:eastAsia="Calibri" w:hAnsi="Times New Roman" w:cs="Times New Roman"/>
          <w:sz w:val="24"/>
          <w:szCs w:val="24"/>
        </w:rPr>
        <w:t>frecuentemente para</w:t>
      </w:r>
      <w:r w:rsidR="00473951" w:rsidRPr="0069084D">
        <w:rPr>
          <w:rFonts w:ascii="Times New Roman" w:eastAsia="Calibri" w:hAnsi="Times New Roman" w:cs="Times New Roman"/>
          <w:sz w:val="24"/>
          <w:szCs w:val="24"/>
        </w:rPr>
        <w:t xml:space="preserve"> transformar el PIB per cápita y por </w:t>
      </w:r>
      <w:r w:rsidR="001722FD" w:rsidRPr="0069084D">
        <w:rPr>
          <w:rFonts w:ascii="Times New Roman" w:eastAsia="Calibri" w:hAnsi="Times New Roman" w:cs="Times New Roman"/>
          <w:sz w:val="24"/>
          <w:szCs w:val="24"/>
        </w:rPr>
        <w:t xml:space="preserve">la fácil interpretación que se puede hacer de los resultados de un modelo econométrico cuando esta variable es </w:t>
      </w:r>
      <w:r w:rsidR="00C931EA" w:rsidRPr="0069084D">
        <w:rPr>
          <w:rFonts w:ascii="Times New Roman" w:eastAsia="Calibri" w:hAnsi="Times New Roman" w:cs="Times New Roman"/>
          <w:sz w:val="24"/>
          <w:szCs w:val="24"/>
        </w:rPr>
        <w:t>usada</w:t>
      </w:r>
      <w:r w:rsidR="001722FD" w:rsidRPr="0069084D">
        <w:rPr>
          <w:rFonts w:ascii="Times New Roman" w:eastAsia="Calibri" w:hAnsi="Times New Roman" w:cs="Times New Roman"/>
          <w:sz w:val="24"/>
          <w:szCs w:val="24"/>
        </w:rPr>
        <w:t xml:space="preserve"> como variable </w:t>
      </w:r>
      <w:r w:rsidR="00C80267" w:rsidRPr="0069084D">
        <w:rPr>
          <w:rFonts w:ascii="Times New Roman" w:eastAsia="Calibri" w:hAnsi="Times New Roman" w:cs="Times New Roman"/>
          <w:sz w:val="24"/>
          <w:szCs w:val="24"/>
        </w:rPr>
        <w:t>dependiente.</w:t>
      </w:r>
    </w:p>
    <w:p w:rsidR="00473951" w:rsidRPr="0069084D" w:rsidRDefault="00DF2D6F" w:rsidP="00851278">
      <w:pPr>
        <w:spacing w:after="0" w:line="360" w:lineRule="auto"/>
        <w:jc w:val="both"/>
        <w:rPr>
          <w:rFonts w:ascii="Times New Roman" w:eastAsia="Calibri" w:hAnsi="Times New Roman" w:cs="Times New Roman"/>
          <w:sz w:val="24"/>
          <w:szCs w:val="24"/>
        </w:rPr>
      </w:pPr>
      <w:r w:rsidRPr="0069084D">
        <w:rPr>
          <w:rFonts w:ascii="Times New Roman" w:eastAsia="Calibri" w:hAnsi="Times New Roman" w:cs="Times New Roman"/>
          <w:sz w:val="24"/>
          <w:szCs w:val="24"/>
        </w:rPr>
        <w:t>La variable transformada muestra una menor variación en sus valores</w:t>
      </w:r>
      <w:r w:rsidR="000C5511" w:rsidRPr="0069084D">
        <w:rPr>
          <w:rFonts w:ascii="Times New Roman" w:eastAsia="Calibri" w:hAnsi="Times New Roman" w:cs="Times New Roman"/>
          <w:sz w:val="24"/>
          <w:szCs w:val="24"/>
        </w:rPr>
        <w:t xml:space="preserve"> (tabla 1) </w:t>
      </w:r>
      <w:r w:rsidRPr="0069084D">
        <w:rPr>
          <w:rFonts w:ascii="Times New Roman" w:eastAsia="Calibri" w:hAnsi="Times New Roman" w:cs="Times New Roman"/>
          <w:sz w:val="24"/>
          <w:szCs w:val="24"/>
        </w:rPr>
        <w:t xml:space="preserve"> y una distribución más cerca</w:t>
      </w:r>
      <w:r w:rsidR="003D7B39" w:rsidRPr="0069084D">
        <w:rPr>
          <w:rFonts w:ascii="Times New Roman" w:eastAsia="Calibri" w:hAnsi="Times New Roman" w:cs="Times New Roman"/>
          <w:sz w:val="24"/>
          <w:szCs w:val="24"/>
        </w:rPr>
        <w:t xml:space="preserve">na a una distribución normal, </w:t>
      </w:r>
      <w:r w:rsidR="00863E7D" w:rsidRPr="0069084D">
        <w:rPr>
          <w:rFonts w:ascii="Times New Roman" w:eastAsia="Calibri" w:hAnsi="Times New Roman" w:cs="Times New Roman"/>
          <w:sz w:val="24"/>
          <w:szCs w:val="24"/>
        </w:rPr>
        <w:t xml:space="preserve">de ahí que el logaritmo del PIB per cápita </w:t>
      </w:r>
      <w:r w:rsidR="008763A0" w:rsidRPr="0069084D">
        <w:rPr>
          <w:rFonts w:ascii="Times New Roman" w:eastAsia="Calibri" w:hAnsi="Times New Roman" w:cs="Times New Roman"/>
          <w:sz w:val="24"/>
          <w:szCs w:val="24"/>
        </w:rPr>
        <w:t xml:space="preserve">estatal </w:t>
      </w:r>
      <w:r w:rsidR="00863E7D" w:rsidRPr="0069084D">
        <w:rPr>
          <w:rFonts w:ascii="Times New Roman" w:eastAsia="Calibri" w:hAnsi="Times New Roman" w:cs="Times New Roman"/>
          <w:sz w:val="24"/>
          <w:szCs w:val="24"/>
        </w:rPr>
        <w:t xml:space="preserve">sea una mejor variable </w:t>
      </w:r>
      <w:r w:rsidR="00851278" w:rsidRPr="0069084D">
        <w:rPr>
          <w:rFonts w:ascii="Times New Roman" w:eastAsia="Calibri" w:hAnsi="Times New Roman" w:cs="Times New Roman"/>
          <w:sz w:val="24"/>
          <w:szCs w:val="24"/>
        </w:rPr>
        <w:t>dependiente</w:t>
      </w:r>
      <w:r w:rsidR="00863E7D" w:rsidRPr="0069084D">
        <w:rPr>
          <w:rFonts w:ascii="Times New Roman" w:eastAsia="Calibri" w:hAnsi="Times New Roman" w:cs="Times New Roman"/>
          <w:sz w:val="24"/>
          <w:szCs w:val="24"/>
        </w:rPr>
        <w:t xml:space="preserve"> que el PIB</w:t>
      </w:r>
      <w:r w:rsidR="008763A0" w:rsidRPr="0069084D">
        <w:rPr>
          <w:rFonts w:ascii="Times New Roman" w:eastAsia="Calibri" w:hAnsi="Times New Roman" w:cs="Times New Roman"/>
          <w:sz w:val="24"/>
          <w:szCs w:val="24"/>
        </w:rPr>
        <w:t xml:space="preserve"> per cápita estatal. </w:t>
      </w:r>
      <w:r w:rsidR="00562C8C" w:rsidRPr="0069084D">
        <w:rPr>
          <w:rFonts w:ascii="Times New Roman" w:eastAsia="Calibri" w:hAnsi="Times New Roman" w:cs="Times New Roman"/>
          <w:sz w:val="24"/>
          <w:szCs w:val="24"/>
        </w:rPr>
        <w:t xml:space="preserve"> </w:t>
      </w:r>
    </w:p>
    <w:p w:rsidR="00851278" w:rsidRPr="0069084D" w:rsidRDefault="00851278" w:rsidP="00851278">
      <w:pPr>
        <w:spacing w:after="0" w:line="360" w:lineRule="auto"/>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4"/>
        <w:gridCol w:w="2244"/>
        <w:gridCol w:w="2244"/>
      </w:tblGrid>
      <w:tr w:rsidR="00825883" w:rsidRPr="00A22B51" w:rsidTr="001662B8">
        <w:trPr>
          <w:jc w:val="center"/>
        </w:trPr>
        <w:tc>
          <w:tcPr>
            <w:tcW w:w="6732" w:type="dxa"/>
            <w:gridSpan w:val="3"/>
          </w:tcPr>
          <w:p w:rsidR="00562C8C" w:rsidRDefault="00562C8C" w:rsidP="001662B8">
            <w:pPr>
              <w:spacing w:after="0" w:line="240" w:lineRule="auto"/>
              <w:jc w:val="center"/>
              <w:rPr>
                <w:rFonts w:ascii="Times New Roman" w:hAnsi="Times New Roman"/>
                <w:b/>
                <w:sz w:val="20"/>
                <w:szCs w:val="20"/>
              </w:rPr>
            </w:pPr>
            <w:r>
              <w:rPr>
                <w:rFonts w:ascii="Times New Roman" w:hAnsi="Times New Roman"/>
                <w:b/>
                <w:sz w:val="20"/>
                <w:szCs w:val="20"/>
              </w:rPr>
              <w:t>Tabla 1</w:t>
            </w:r>
          </w:p>
          <w:p w:rsidR="00825883" w:rsidRDefault="00825883" w:rsidP="00CA339B">
            <w:pPr>
              <w:spacing w:after="0" w:line="240" w:lineRule="auto"/>
              <w:jc w:val="center"/>
              <w:rPr>
                <w:rFonts w:ascii="Times New Roman" w:hAnsi="Times New Roman"/>
                <w:b/>
                <w:sz w:val="19"/>
                <w:szCs w:val="19"/>
              </w:rPr>
            </w:pPr>
            <w:r>
              <w:rPr>
                <w:rFonts w:ascii="Times New Roman" w:hAnsi="Times New Roman"/>
                <w:b/>
                <w:sz w:val="20"/>
                <w:szCs w:val="20"/>
              </w:rPr>
              <w:t>E</w:t>
            </w:r>
            <w:r w:rsidRPr="00A22B51">
              <w:rPr>
                <w:rFonts w:ascii="Times New Roman" w:hAnsi="Times New Roman"/>
                <w:b/>
                <w:sz w:val="20"/>
                <w:szCs w:val="20"/>
              </w:rPr>
              <w:t>stadísticos descriptivos</w:t>
            </w:r>
            <w:r w:rsidR="007A6C31">
              <w:rPr>
                <w:rFonts w:ascii="Times New Roman" w:hAnsi="Times New Roman"/>
                <w:b/>
                <w:sz w:val="20"/>
                <w:szCs w:val="20"/>
              </w:rPr>
              <w:t xml:space="preserve"> variable de</w:t>
            </w:r>
            <w:r w:rsidR="00CA339B">
              <w:rPr>
                <w:rFonts w:ascii="Times New Roman" w:hAnsi="Times New Roman"/>
                <w:b/>
                <w:sz w:val="20"/>
                <w:szCs w:val="20"/>
              </w:rPr>
              <w:t>pendiente</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p>
        </w:tc>
        <w:tc>
          <w:tcPr>
            <w:tcW w:w="2244" w:type="dxa"/>
          </w:tcPr>
          <w:p w:rsidR="00825883" w:rsidRPr="00530258" w:rsidRDefault="00825883" w:rsidP="001662B8">
            <w:pPr>
              <w:spacing w:after="0" w:line="240" w:lineRule="auto"/>
              <w:jc w:val="center"/>
              <w:rPr>
                <w:rFonts w:ascii="Times New Roman" w:hAnsi="Times New Roman"/>
                <w:sz w:val="19"/>
                <w:szCs w:val="19"/>
              </w:rPr>
            </w:pPr>
            <w:r>
              <w:rPr>
                <w:rFonts w:ascii="Times New Roman" w:hAnsi="Times New Roman"/>
                <w:b/>
                <w:sz w:val="19"/>
                <w:szCs w:val="19"/>
              </w:rPr>
              <w:t>PIB per cápita</w:t>
            </w:r>
          </w:p>
        </w:tc>
        <w:tc>
          <w:tcPr>
            <w:tcW w:w="2244" w:type="dxa"/>
          </w:tcPr>
          <w:p w:rsidR="00825883" w:rsidRPr="00A22B51" w:rsidRDefault="00825883" w:rsidP="001662B8">
            <w:pPr>
              <w:spacing w:after="0" w:line="240" w:lineRule="auto"/>
              <w:jc w:val="center"/>
              <w:rPr>
                <w:rFonts w:ascii="Times New Roman" w:hAnsi="Times New Roman"/>
                <w:b/>
                <w:sz w:val="19"/>
                <w:szCs w:val="19"/>
              </w:rPr>
            </w:pPr>
            <w:proofErr w:type="spellStart"/>
            <w:r>
              <w:rPr>
                <w:rFonts w:ascii="Times New Roman" w:hAnsi="Times New Roman"/>
                <w:b/>
                <w:sz w:val="19"/>
                <w:szCs w:val="19"/>
              </w:rPr>
              <w:t>log_PIB</w:t>
            </w:r>
            <w:proofErr w:type="spellEnd"/>
            <w:r>
              <w:rPr>
                <w:rFonts w:ascii="Times New Roman" w:hAnsi="Times New Roman"/>
                <w:b/>
                <w:sz w:val="19"/>
                <w:szCs w:val="19"/>
              </w:rPr>
              <w:t xml:space="preserve"> per cápita</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r w:rsidRPr="00A22B51">
              <w:rPr>
                <w:rFonts w:ascii="Times New Roman" w:hAnsi="Times New Roman"/>
                <w:b/>
                <w:sz w:val="19"/>
                <w:szCs w:val="19"/>
              </w:rPr>
              <w:t>Media</w:t>
            </w:r>
          </w:p>
        </w:tc>
        <w:tc>
          <w:tcPr>
            <w:tcW w:w="2244" w:type="dxa"/>
          </w:tcPr>
          <w:p w:rsidR="00825883" w:rsidRPr="00530258" w:rsidRDefault="00825883" w:rsidP="001662B8">
            <w:pPr>
              <w:spacing w:after="0" w:line="240" w:lineRule="auto"/>
              <w:jc w:val="center"/>
              <w:rPr>
                <w:rFonts w:ascii="Times New Roman" w:hAnsi="Times New Roman"/>
                <w:sz w:val="19"/>
                <w:szCs w:val="19"/>
              </w:rPr>
            </w:pPr>
            <w:r w:rsidRPr="00530258">
              <w:rPr>
                <w:rFonts w:ascii="Times New Roman" w:hAnsi="Times New Roman"/>
                <w:sz w:val="19"/>
                <w:szCs w:val="19"/>
              </w:rPr>
              <w:t>81.01577</w:t>
            </w:r>
          </w:p>
        </w:tc>
        <w:tc>
          <w:tcPr>
            <w:tcW w:w="2244" w:type="dxa"/>
          </w:tcPr>
          <w:p w:rsidR="00825883" w:rsidRPr="00A22B51" w:rsidRDefault="00825883" w:rsidP="001662B8">
            <w:pPr>
              <w:spacing w:after="0" w:line="240" w:lineRule="auto"/>
              <w:jc w:val="center"/>
              <w:rPr>
                <w:rFonts w:ascii="Times New Roman" w:hAnsi="Times New Roman"/>
                <w:sz w:val="19"/>
                <w:szCs w:val="19"/>
              </w:rPr>
            </w:pPr>
            <w:r w:rsidRPr="00346C0F">
              <w:rPr>
                <w:rFonts w:ascii="Times New Roman" w:hAnsi="Times New Roman"/>
                <w:sz w:val="19"/>
                <w:szCs w:val="19"/>
              </w:rPr>
              <w:t>4.237239</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r w:rsidRPr="00A22B51">
              <w:rPr>
                <w:rFonts w:ascii="Times New Roman" w:hAnsi="Times New Roman"/>
                <w:b/>
                <w:sz w:val="19"/>
                <w:szCs w:val="19"/>
              </w:rPr>
              <w:t>Mediana</w:t>
            </w:r>
          </w:p>
        </w:tc>
        <w:tc>
          <w:tcPr>
            <w:tcW w:w="2244" w:type="dxa"/>
          </w:tcPr>
          <w:p w:rsidR="00825883" w:rsidRPr="00530258" w:rsidRDefault="00825883" w:rsidP="001662B8">
            <w:pPr>
              <w:spacing w:after="0" w:line="240" w:lineRule="auto"/>
              <w:jc w:val="center"/>
              <w:rPr>
                <w:rFonts w:ascii="Times New Roman" w:hAnsi="Times New Roman"/>
                <w:sz w:val="19"/>
                <w:szCs w:val="19"/>
              </w:rPr>
            </w:pPr>
            <w:r w:rsidRPr="001279C3">
              <w:rPr>
                <w:rFonts w:ascii="Times New Roman" w:hAnsi="Times New Roman"/>
                <w:sz w:val="19"/>
                <w:szCs w:val="19"/>
              </w:rPr>
              <w:t>64.22638</w:t>
            </w:r>
          </w:p>
        </w:tc>
        <w:tc>
          <w:tcPr>
            <w:tcW w:w="2244" w:type="dxa"/>
          </w:tcPr>
          <w:p w:rsidR="00825883" w:rsidRPr="00A22B51" w:rsidRDefault="00825883" w:rsidP="001662B8">
            <w:pPr>
              <w:spacing w:after="0" w:line="240" w:lineRule="auto"/>
              <w:jc w:val="center"/>
              <w:rPr>
                <w:rFonts w:ascii="Times New Roman" w:hAnsi="Times New Roman"/>
                <w:sz w:val="19"/>
                <w:szCs w:val="19"/>
              </w:rPr>
            </w:pPr>
            <w:r w:rsidRPr="00EA4367">
              <w:rPr>
                <w:rFonts w:ascii="Times New Roman" w:hAnsi="Times New Roman"/>
                <w:sz w:val="19"/>
                <w:szCs w:val="19"/>
              </w:rPr>
              <w:t>4.162414</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r w:rsidRPr="00A22B51">
              <w:rPr>
                <w:rFonts w:ascii="Times New Roman" w:hAnsi="Times New Roman"/>
                <w:b/>
                <w:sz w:val="19"/>
                <w:szCs w:val="19"/>
              </w:rPr>
              <w:t>Desviación estándar</w:t>
            </w:r>
          </w:p>
        </w:tc>
        <w:tc>
          <w:tcPr>
            <w:tcW w:w="2244" w:type="dxa"/>
          </w:tcPr>
          <w:p w:rsidR="00825883" w:rsidRPr="00530258" w:rsidRDefault="00825883" w:rsidP="001662B8">
            <w:pPr>
              <w:spacing w:after="0" w:line="240" w:lineRule="auto"/>
              <w:jc w:val="center"/>
              <w:rPr>
                <w:rFonts w:ascii="Times New Roman" w:hAnsi="Times New Roman"/>
                <w:sz w:val="19"/>
                <w:szCs w:val="19"/>
              </w:rPr>
            </w:pPr>
            <w:r w:rsidRPr="00530258">
              <w:rPr>
                <w:rFonts w:ascii="Times New Roman" w:hAnsi="Times New Roman"/>
                <w:sz w:val="19"/>
                <w:szCs w:val="19"/>
              </w:rPr>
              <w:t>66.04713</w:t>
            </w:r>
          </w:p>
        </w:tc>
        <w:tc>
          <w:tcPr>
            <w:tcW w:w="2244" w:type="dxa"/>
          </w:tcPr>
          <w:p w:rsidR="00825883" w:rsidRPr="00A22B51" w:rsidRDefault="00825883" w:rsidP="001662B8">
            <w:pPr>
              <w:spacing w:after="0" w:line="240" w:lineRule="auto"/>
              <w:jc w:val="center"/>
              <w:rPr>
                <w:rFonts w:ascii="Times New Roman" w:hAnsi="Times New Roman"/>
                <w:sz w:val="19"/>
                <w:szCs w:val="19"/>
              </w:rPr>
            </w:pPr>
            <w:r w:rsidRPr="00346C0F">
              <w:rPr>
                <w:rFonts w:ascii="Times New Roman" w:hAnsi="Times New Roman"/>
                <w:sz w:val="19"/>
                <w:szCs w:val="19"/>
              </w:rPr>
              <w:t>.4925247</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r w:rsidRPr="00A22B51">
              <w:rPr>
                <w:rFonts w:ascii="Times New Roman" w:hAnsi="Times New Roman"/>
                <w:b/>
                <w:sz w:val="19"/>
                <w:szCs w:val="19"/>
              </w:rPr>
              <w:t>Mínimo</w:t>
            </w:r>
          </w:p>
        </w:tc>
        <w:tc>
          <w:tcPr>
            <w:tcW w:w="2244" w:type="dxa"/>
          </w:tcPr>
          <w:p w:rsidR="00825883" w:rsidRPr="00530258" w:rsidRDefault="00825883" w:rsidP="001662B8">
            <w:pPr>
              <w:spacing w:after="0" w:line="240" w:lineRule="auto"/>
              <w:jc w:val="center"/>
              <w:rPr>
                <w:rFonts w:ascii="Times New Roman" w:hAnsi="Times New Roman"/>
                <w:sz w:val="19"/>
                <w:szCs w:val="19"/>
              </w:rPr>
            </w:pPr>
            <w:r w:rsidRPr="00530258">
              <w:rPr>
                <w:rFonts w:ascii="Times New Roman" w:hAnsi="Times New Roman"/>
                <w:sz w:val="19"/>
                <w:szCs w:val="19"/>
              </w:rPr>
              <w:t>31.68419</w:t>
            </w:r>
          </w:p>
        </w:tc>
        <w:tc>
          <w:tcPr>
            <w:tcW w:w="2244" w:type="dxa"/>
          </w:tcPr>
          <w:p w:rsidR="00825883" w:rsidRPr="00A22B51" w:rsidRDefault="00825883" w:rsidP="001662B8">
            <w:pPr>
              <w:spacing w:after="0" w:line="240" w:lineRule="auto"/>
              <w:jc w:val="center"/>
              <w:rPr>
                <w:rFonts w:ascii="Times New Roman" w:hAnsi="Times New Roman"/>
                <w:sz w:val="19"/>
                <w:szCs w:val="19"/>
              </w:rPr>
            </w:pPr>
            <w:r w:rsidRPr="00346C0F">
              <w:rPr>
                <w:rFonts w:ascii="Times New Roman" w:hAnsi="Times New Roman"/>
                <w:sz w:val="19"/>
                <w:szCs w:val="19"/>
              </w:rPr>
              <w:t>3.455818</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r w:rsidRPr="00A22B51">
              <w:rPr>
                <w:rFonts w:ascii="Times New Roman" w:hAnsi="Times New Roman"/>
                <w:b/>
                <w:sz w:val="19"/>
                <w:szCs w:val="19"/>
              </w:rPr>
              <w:t>Máximo</w:t>
            </w:r>
          </w:p>
        </w:tc>
        <w:tc>
          <w:tcPr>
            <w:tcW w:w="2244" w:type="dxa"/>
          </w:tcPr>
          <w:p w:rsidR="00825883" w:rsidRPr="00530258" w:rsidRDefault="00825883" w:rsidP="001662B8">
            <w:pPr>
              <w:spacing w:after="0" w:line="240" w:lineRule="auto"/>
              <w:jc w:val="center"/>
              <w:rPr>
                <w:rFonts w:ascii="Times New Roman" w:hAnsi="Times New Roman"/>
                <w:sz w:val="19"/>
                <w:szCs w:val="19"/>
              </w:rPr>
            </w:pPr>
            <w:r w:rsidRPr="00530258">
              <w:rPr>
                <w:rFonts w:ascii="Times New Roman" w:hAnsi="Times New Roman"/>
                <w:sz w:val="19"/>
                <w:szCs w:val="19"/>
              </w:rPr>
              <w:t>484.3183</w:t>
            </w:r>
          </w:p>
        </w:tc>
        <w:tc>
          <w:tcPr>
            <w:tcW w:w="2244" w:type="dxa"/>
          </w:tcPr>
          <w:p w:rsidR="00825883" w:rsidRPr="00A22B51" w:rsidRDefault="00825883" w:rsidP="001662B8">
            <w:pPr>
              <w:spacing w:after="0" w:line="240" w:lineRule="auto"/>
              <w:jc w:val="center"/>
              <w:rPr>
                <w:rFonts w:ascii="Times New Roman" w:hAnsi="Times New Roman"/>
                <w:sz w:val="19"/>
                <w:szCs w:val="19"/>
              </w:rPr>
            </w:pPr>
            <w:r w:rsidRPr="00346C0F">
              <w:rPr>
                <w:rFonts w:ascii="Times New Roman" w:hAnsi="Times New Roman"/>
                <w:sz w:val="19"/>
                <w:szCs w:val="19"/>
              </w:rPr>
              <w:t>6.182742</w:t>
            </w:r>
          </w:p>
        </w:tc>
      </w:tr>
      <w:tr w:rsidR="00825883" w:rsidRPr="00A22B51" w:rsidTr="001662B8">
        <w:trPr>
          <w:jc w:val="center"/>
        </w:trPr>
        <w:tc>
          <w:tcPr>
            <w:tcW w:w="2244" w:type="dxa"/>
          </w:tcPr>
          <w:p w:rsidR="00825883" w:rsidRPr="00A22B51" w:rsidRDefault="00825883" w:rsidP="001662B8">
            <w:pPr>
              <w:spacing w:after="0" w:line="240" w:lineRule="auto"/>
              <w:jc w:val="center"/>
              <w:rPr>
                <w:rFonts w:ascii="Times New Roman" w:hAnsi="Times New Roman"/>
                <w:b/>
                <w:sz w:val="19"/>
                <w:szCs w:val="19"/>
              </w:rPr>
            </w:pPr>
            <w:r w:rsidRPr="00A22B51">
              <w:rPr>
                <w:rFonts w:ascii="Times New Roman" w:hAnsi="Times New Roman"/>
                <w:b/>
                <w:sz w:val="19"/>
                <w:szCs w:val="19"/>
              </w:rPr>
              <w:t>Observaciones</w:t>
            </w:r>
          </w:p>
        </w:tc>
        <w:tc>
          <w:tcPr>
            <w:tcW w:w="2244" w:type="dxa"/>
          </w:tcPr>
          <w:p w:rsidR="00825883" w:rsidRPr="00530258" w:rsidRDefault="00825883" w:rsidP="001662B8">
            <w:pPr>
              <w:spacing w:after="0" w:line="240" w:lineRule="auto"/>
              <w:jc w:val="center"/>
              <w:rPr>
                <w:rFonts w:ascii="Times New Roman" w:hAnsi="Times New Roman"/>
                <w:sz w:val="19"/>
                <w:szCs w:val="19"/>
              </w:rPr>
            </w:pPr>
            <w:r w:rsidRPr="00530258">
              <w:rPr>
                <w:rFonts w:ascii="Times New Roman" w:hAnsi="Times New Roman"/>
                <w:sz w:val="19"/>
                <w:szCs w:val="19"/>
              </w:rPr>
              <w:t>288</w:t>
            </w:r>
          </w:p>
        </w:tc>
        <w:tc>
          <w:tcPr>
            <w:tcW w:w="2244" w:type="dxa"/>
          </w:tcPr>
          <w:p w:rsidR="00825883" w:rsidRPr="00A22B51" w:rsidRDefault="00825883" w:rsidP="001662B8">
            <w:pPr>
              <w:spacing w:after="0" w:line="240" w:lineRule="auto"/>
              <w:jc w:val="center"/>
              <w:rPr>
                <w:rFonts w:ascii="Times New Roman" w:hAnsi="Times New Roman"/>
                <w:sz w:val="19"/>
                <w:szCs w:val="19"/>
              </w:rPr>
            </w:pPr>
            <w:r w:rsidRPr="00346C0F">
              <w:rPr>
                <w:rFonts w:ascii="Times New Roman" w:hAnsi="Times New Roman"/>
                <w:sz w:val="19"/>
                <w:szCs w:val="19"/>
              </w:rPr>
              <w:t>288</w:t>
            </w:r>
          </w:p>
        </w:tc>
      </w:tr>
    </w:tbl>
    <w:p w:rsidR="003539B5" w:rsidRDefault="003539B5" w:rsidP="00467544">
      <w:pPr>
        <w:spacing w:after="0" w:line="360" w:lineRule="auto"/>
        <w:jc w:val="both"/>
        <w:rPr>
          <w:rFonts w:ascii="Times New Roman" w:eastAsia="Calibri" w:hAnsi="Times New Roman" w:cs="Times New Roman"/>
          <w:sz w:val="24"/>
          <w:szCs w:val="24"/>
        </w:rPr>
      </w:pPr>
    </w:p>
    <w:p w:rsidR="00467544" w:rsidRPr="0069084D" w:rsidRDefault="00BD2617" w:rsidP="00467544">
      <w:pPr>
        <w:spacing w:after="0" w:line="360" w:lineRule="auto"/>
        <w:jc w:val="both"/>
        <w:rPr>
          <w:rFonts w:ascii="Times New Roman" w:eastAsia="Calibri" w:hAnsi="Times New Roman" w:cs="Times New Roman"/>
          <w:sz w:val="24"/>
          <w:szCs w:val="24"/>
        </w:rPr>
      </w:pPr>
      <w:r w:rsidRPr="0069084D">
        <w:rPr>
          <w:rFonts w:ascii="Times New Roman" w:eastAsia="Calibri" w:hAnsi="Times New Roman" w:cs="Times New Roman"/>
          <w:sz w:val="24"/>
          <w:szCs w:val="24"/>
        </w:rPr>
        <w:t xml:space="preserve">La tabla 2 </w:t>
      </w:r>
      <w:r w:rsidR="003539B5" w:rsidRPr="0069084D">
        <w:rPr>
          <w:rFonts w:ascii="Times New Roman" w:eastAsia="Calibri" w:hAnsi="Times New Roman" w:cs="Times New Roman"/>
          <w:sz w:val="24"/>
          <w:szCs w:val="24"/>
        </w:rPr>
        <w:t>presenta</w:t>
      </w:r>
      <w:r w:rsidRPr="0069084D">
        <w:rPr>
          <w:rFonts w:ascii="Times New Roman" w:eastAsia="Calibri" w:hAnsi="Times New Roman" w:cs="Times New Roman"/>
          <w:sz w:val="24"/>
          <w:szCs w:val="24"/>
        </w:rPr>
        <w:t xml:space="preserve"> los estadísticos descriptivos de las variables </w:t>
      </w:r>
      <w:r w:rsidR="00CD79DF" w:rsidRPr="0069084D">
        <w:rPr>
          <w:rFonts w:ascii="Times New Roman" w:eastAsia="Calibri" w:hAnsi="Times New Roman" w:cs="Times New Roman"/>
          <w:sz w:val="24"/>
          <w:szCs w:val="24"/>
        </w:rPr>
        <w:t>independientes</w:t>
      </w:r>
      <w:r w:rsidRPr="0069084D">
        <w:rPr>
          <w:rFonts w:ascii="Times New Roman" w:eastAsia="Calibri" w:hAnsi="Times New Roman" w:cs="Times New Roman"/>
          <w:sz w:val="24"/>
          <w:szCs w:val="24"/>
        </w:rPr>
        <w:t xml:space="preserve"> establecidas en el nivel 2 de los modelos. </w:t>
      </w:r>
      <w:r w:rsidR="00705605" w:rsidRPr="0069084D">
        <w:rPr>
          <w:rFonts w:ascii="Times New Roman" w:eastAsia="Calibri" w:hAnsi="Times New Roman" w:cs="Times New Roman"/>
          <w:sz w:val="24"/>
          <w:szCs w:val="24"/>
        </w:rPr>
        <w:t xml:space="preserve">La revisión de estos estadísticos tiene </w:t>
      </w:r>
      <w:r w:rsidR="0063740C" w:rsidRPr="0069084D">
        <w:rPr>
          <w:rFonts w:ascii="Times New Roman" w:eastAsia="Calibri" w:hAnsi="Times New Roman" w:cs="Times New Roman"/>
          <w:sz w:val="24"/>
          <w:szCs w:val="24"/>
        </w:rPr>
        <w:t>como objetivo</w:t>
      </w:r>
      <w:r w:rsidR="00705605" w:rsidRPr="0069084D">
        <w:rPr>
          <w:rFonts w:ascii="Times New Roman" w:eastAsia="Calibri" w:hAnsi="Times New Roman" w:cs="Times New Roman"/>
          <w:sz w:val="24"/>
          <w:szCs w:val="24"/>
        </w:rPr>
        <w:t xml:space="preserve"> dar una idea de las diferencias que existen entre los estados mexicanos en cuanto al tamaño de su economía, a la especialización de su economía y </w:t>
      </w:r>
      <w:r w:rsidR="00CD79DF" w:rsidRPr="0069084D">
        <w:rPr>
          <w:rFonts w:ascii="Times New Roman" w:eastAsia="Calibri" w:hAnsi="Times New Roman" w:cs="Times New Roman"/>
          <w:sz w:val="24"/>
          <w:szCs w:val="24"/>
        </w:rPr>
        <w:t xml:space="preserve">a su nivel </w:t>
      </w:r>
      <w:r w:rsidR="000D63A4" w:rsidRPr="0069084D">
        <w:rPr>
          <w:rFonts w:ascii="Times New Roman" w:eastAsia="Calibri" w:hAnsi="Times New Roman" w:cs="Times New Roman"/>
          <w:sz w:val="24"/>
          <w:szCs w:val="24"/>
        </w:rPr>
        <w:t xml:space="preserve">educativo. </w:t>
      </w:r>
      <w:r w:rsidR="001C2DFC" w:rsidRPr="0069084D">
        <w:rPr>
          <w:rFonts w:ascii="Times New Roman" w:eastAsia="Calibri" w:hAnsi="Times New Roman" w:cs="Times New Roman"/>
          <w:sz w:val="24"/>
          <w:szCs w:val="24"/>
        </w:rPr>
        <w:t xml:space="preserve"> </w:t>
      </w:r>
    </w:p>
    <w:p w:rsidR="001F717B" w:rsidRPr="0069084D" w:rsidRDefault="00F6418E" w:rsidP="001C2DFC">
      <w:pPr>
        <w:pStyle w:val="Prrafodelista"/>
        <w:tabs>
          <w:tab w:val="left" w:pos="3402"/>
        </w:tabs>
        <w:spacing w:after="0" w:line="360" w:lineRule="auto"/>
        <w:ind w:left="0"/>
        <w:jc w:val="both"/>
        <w:rPr>
          <w:rFonts w:ascii="Times New Roman" w:eastAsiaTheme="minorEastAsia" w:hAnsi="Times New Roman"/>
          <w:sz w:val="24"/>
          <w:szCs w:val="24"/>
          <w:lang w:val="es-ES"/>
        </w:rPr>
      </w:pPr>
      <w:r w:rsidRPr="0069084D">
        <w:rPr>
          <w:rFonts w:ascii="Times New Roman" w:hAnsi="Times New Roman"/>
          <w:sz w:val="24"/>
          <w:szCs w:val="24"/>
          <w:lang w:val="es-MX"/>
        </w:rPr>
        <w:t>Los estadísticos de la vari</w:t>
      </w:r>
      <w:r w:rsidR="001C2DFC" w:rsidRPr="0069084D">
        <w:rPr>
          <w:rFonts w:ascii="Times New Roman" w:hAnsi="Times New Roman"/>
          <w:sz w:val="24"/>
          <w:szCs w:val="24"/>
          <w:lang w:val="es-MX"/>
        </w:rPr>
        <w:t xml:space="preserve">able que mide el tamaño de la economía estatal, </w:t>
      </w:r>
      <w:r w:rsidR="001C2DFC" w:rsidRPr="0069084D">
        <w:rPr>
          <w:rFonts w:ascii="Times New Roman" w:eastAsiaTheme="minorEastAsia" w:hAnsi="Times New Roman"/>
          <w:sz w:val="24"/>
          <w:szCs w:val="24"/>
          <w:lang w:val="es-ES"/>
        </w:rPr>
        <w:t>la estructura porcentual del PIB del estado respecto al PIB total de</w:t>
      </w:r>
      <w:r w:rsidRPr="0069084D">
        <w:rPr>
          <w:rFonts w:ascii="Times New Roman" w:eastAsiaTheme="minorEastAsia" w:hAnsi="Times New Roman"/>
          <w:sz w:val="24"/>
          <w:szCs w:val="24"/>
          <w:lang w:val="es-ES"/>
        </w:rPr>
        <w:t>l país,</w:t>
      </w:r>
      <w:r w:rsidR="00CF74BC" w:rsidRPr="0069084D">
        <w:rPr>
          <w:rFonts w:ascii="Times New Roman" w:eastAsiaTheme="minorEastAsia" w:hAnsi="Times New Roman"/>
          <w:sz w:val="24"/>
          <w:szCs w:val="24"/>
          <w:lang w:val="es-ES"/>
        </w:rPr>
        <w:t xml:space="preserve"> revelan</w:t>
      </w:r>
      <w:r w:rsidR="001F717B" w:rsidRPr="0069084D">
        <w:rPr>
          <w:rFonts w:ascii="Times New Roman" w:eastAsiaTheme="minorEastAsia" w:hAnsi="Times New Roman"/>
          <w:sz w:val="24"/>
          <w:szCs w:val="24"/>
          <w:lang w:val="es-ES"/>
        </w:rPr>
        <w:t xml:space="preserve"> que el tamaño de la economía de los estados mexicanos es similar en la mayoría de ellos y que son unos cuantos, alrededor de </w:t>
      </w:r>
      <w:r w:rsidR="00A95C7F" w:rsidRPr="0069084D">
        <w:rPr>
          <w:rFonts w:ascii="Times New Roman" w:eastAsiaTheme="minorEastAsia" w:hAnsi="Times New Roman"/>
          <w:sz w:val="24"/>
          <w:szCs w:val="24"/>
          <w:lang w:val="es-ES"/>
        </w:rPr>
        <w:t>4 de 32</w:t>
      </w:r>
      <w:r w:rsidR="001F717B" w:rsidRPr="0069084D">
        <w:rPr>
          <w:rFonts w:ascii="Times New Roman" w:eastAsiaTheme="minorEastAsia" w:hAnsi="Times New Roman"/>
          <w:sz w:val="24"/>
          <w:szCs w:val="24"/>
          <w:lang w:val="es-ES"/>
        </w:rPr>
        <w:t>, cuya economía tiene un tamaño muy superior al del promedio estatal.</w:t>
      </w:r>
    </w:p>
    <w:p w:rsidR="0003731E" w:rsidRPr="0069084D" w:rsidRDefault="00A97305" w:rsidP="001C2DFC">
      <w:pPr>
        <w:pStyle w:val="Prrafodelista"/>
        <w:tabs>
          <w:tab w:val="left" w:pos="3402"/>
        </w:tabs>
        <w:spacing w:after="0" w:line="360" w:lineRule="auto"/>
        <w:ind w:left="0"/>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 xml:space="preserve">La especialización de las economías estatales se midió a partir de las siguientes variables: </w:t>
      </w:r>
      <w:r w:rsidR="00D537B6" w:rsidRPr="0069084D">
        <w:rPr>
          <w:rFonts w:ascii="Times New Roman" w:eastAsiaTheme="minorEastAsia" w:hAnsi="Times New Roman"/>
          <w:sz w:val="24"/>
          <w:szCs w:val="24"/>
          <w:lang w:val="es-ES"/>
        </w:rPr>
        <w:t>estructura porcentual de las actividades primarias respecto al PIB estatal, estructura porcentual de las actividades secundarias respecto al PIB estatal y estructura porcentual de las actividades terciarias respecto al PIB estatal.</w:t>
      </w:r>
      <w:r w:rsidR="00683EFD" w:rsidRPr="0069084D">
        <w:rPr>
          <w:rFonts w:ascii="Times New Roman" w:eastAsiaTheme="minorEastAsia" w:hAnsi="Times New Roman"/>
          <w:sz w:val="24"/>
          <w:szCs w:val="24"/>
          <w:lang w:val="es-ES"/>
        </w:rPr>
        <w:t xml:space="preserve"> Los </w:t>
      </w:r>
      <w:r w:rsidR="006E231E" w:rsidRPr="0069084D">
        <w:rPr>
          <w:rFonts w:ascii="Times New Roman" w:eastAsiaTheme="minorEastAsia" w:hAnsi="Times New Roman"/>
          <w:sz w:val="24"/>
          <w:szCs w:val="24"/>
          <w:lang w:val="es-ES"/>
        </w:rPr>
        <w:t xml:space="preserve">estadísticos descriptivos </w:t>
      </w:r>
      <w:r w:rsidR="00683EFD" w:rsidRPr="0069084D">
        <w:rPr>
          <w:rFonts w:ascii="Times New Roman" w:eastAsiaTheme="minorEastAsia" w:hAnsi="Times New Roman"/>
          <w:sz w:val="24"/>
          <w:szCs w:val="24"/>
          <w:lang w:val="es-ES"/>
        </w:rPr>
        <w:t>de la primera variable evidencian</w:t>
      </w:r>
      <w:r w:rsidR="006E231E" w:rsidRPr="0069084D">
        <w:rPr>
          <w:rFonts w:ascii="Times New Roman" w:eastAsiaTheme="minorEastAsia" w:hAnsi="Times New Roman"/>
          <w:sz w:val="24"/>
          <w:szCs w:val="24"/>
          <w:lang w:val="es-ES"/>
        </w:rPr>
        <w:t xml:space="preserve"> </w:t>
      </w:r>
      <w:r w:rsidR="00B55E29" w:rsidRPr="0069084D">
        <w:rPr>
          <w:rFonts w:ascii="Times New Roman" w:eastAsiaTheme="minorEastAsia" w:hAnsi="Times New Roman"/>
          <w:sz w:val="24"/>
          <w:szCs w:val="24"/>
          <w:lang w:val="es-ES"/>
        </w:rPr>
        <w:t xml:space="preserve">que </w:t>
      </w:r>
      <w:r w:rsidR="00C220DC" w:rsidRPr="0069084D">
        <w:rPr>
          <w:rFonts w:ascii="Times New Roman" w:eastAsiaTheme="minorEastAsia" w:hAnsi="Times New Roman"/>
          <w:sz w:val="24"/>
          <w:szCs w:val="24"/>
          <w:lang w:val="es-ES"/>
        </w:rPr>
        <w:t>las actividades primarias tienen muy poco peso en la economía de la mayoría de los estados</w:t>
      </w:r>
      <w:r w:rsidR="00B55E29" w:rsidRPr="0069084D">
        <w:rPr>
          <w:rFonts w:ascii="Times New Roman" w:eastAsiaTheme="minorEastAsia" w:hAnsi="Times New Roman"/>
          <w:sz w:val="24"/>
          <w:szCs w:val="24"/>
          <w:lang w:val="es-ES"/>
        </w:rPr>
        <w:t xml:space="preserve">, </w:t>
      </w:r>
      <w:r w:rsidR="0003731E" w:rsidRPr="0069084D">
        <w:rPr>
          <w:rFonts w:ascii="Times New Roman" w:eastAsiaTheme="minorEastAsia" w:hAnsi="Times New Roman"/>
          <w:sz w:val="24"/>
          <w:szCs w:val="24"/>
          <w:lang w:val="es-ES"/>
        </w:rPr>
        <w:t xml:space="preserve">aunque la magnitud de esa importancia varía entre estados. </w:t>
      </w:r>
    </w:p>
    <w:p w:rsidR="005D7735" w:rsidRPr="0069084D" w:rsidRDefault="009723A0" w:rsidP="00EC4242">
      <w:pPr>
        <w:pStyle w:val="Prrafodelista"/>
        <w:tabs>
          <w:tab w:val="left" w:pos="3402"/>
        </w:tabs>
        <w:spacing w:after="0" w:line="360" w:lineRule="auto"/>
        <w:ind w:left="0"/>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La importancia de las actividades secundarias en las economías estatales se muestra similar en la mayoría de los estados, representando entre un 20 y un 40 por cient</w:t>
      </w:r>
      <w:r w:rsidR="0021781D" w:rsidRPr="0069084D">
        <w:rPr>
          <w:rFonts w:ascii="Times New Roman" w:eastAsiaTheme="minorEastAsia" w:hAnsi="Times New Roman"/>
          <w:sz w:val="24"/>
          <w:szCs w:val="24"/>
          <w:lang w:val="es-ES"/>
        </w:rPr>
        <w:t xml:space="preserve">o del PIB estatal, son pocos </w:t>
      </w:r>
      <w:r w:rsidRPr="0069084D">
        <w:rPr>
          <w:rFonts w:ascii="Times New Roman" w:eastAsiaTheme="minorEastAsia" w:hAnsi="Times New Roman"/>
          <w:sz w:val="24"/>
          <w:szCs w:val="24"/>
          <w:lang w:val="es-ES"/>
        </w:rPr>
        <w:t xml:space="preserve">estados (alrededor de 3 de 32) </w:t>
      </w:r>
      <w:r w:rsidR="00821653" w:rsidRPr="0069084D">
        <w:rPr>
          <w:rFonts w:ascii="Times New Roman" w:eastAsiaTheme="minorEastAsia" w:hAnsi="Times New Roman"/>
          <w:sz w:val="24"/>
          <w:szCs w:val="24"/>
          <w:lang w:val="es-ES"/>
        </w:rPr>
        <w:t>los que superan por mucho</w:t>
      </w:r>
      <w:r w:rsidR="00661C1E" w:rsidRPr="0069084D">
        <w:rPr>
          <w:rFonts w:ascii="Times New Roman" w:eastAsiaTheme="minorEastAsia" w:hAnsi="Times New Roman"/>
          <w:sz w:val="24"/>
          <w:szCs w:val="24"/>
          <w:lang w:val="es-ES"/>
        </w:rPr>
        <w:t xml:space="preserve"> el porcentaje </w:t>
      </w:r>
      <w:r w:rsidR="00EC4242" w:rsidRPr="0069084D">
        <w:rPr>
          <w:rFonts w:ascii="Times New Roman" w:eastAsiaTheme="minorEastAsia" w:hAnsi="Times New Roman"/>
          <w:sz w:val="24"/>
          <w:szCs w:val="24"/>
          <w:lang w:val="es-ES"/>
        </w:rPr>
        <w:t xml:space="preserve">promedio. </w:t>
      </w:r>
      <w:r w:rsidR="00D7476D" w:rsidRPr="0069084D">
        <w:rPr>
          <w:rFonts w:ascii="Times New Roman" w:eastAsiaTheme="minorEastAsia" w:hAnsi="Times New Roman"/>
          <w:sz w:val="24"/>
          <w:szCs w:val="24"/>
          <w:lang w:val="es-ES"/>
        </w:rPr>
        <w:t xml:space="preserve">En cuanto a la importancia de las actividades terciarias en las economías estatales, los estadísticos descriptivos </w:t>
      </w:r>
      <w:r w:rsidR="00860E4F" w:rsidRPr="0069084D">
        <w:rPr>
          <w:rFonts w:ascii="Times New Roman" w:eastAsiaTheme="minorEastAsia" w:hAnsi="Times New Roman"/>
          <w:sz w:val="24"/>
          <w:szCs w:val="24"/>
          <w:lang w:val="es-ES"/>
        </w:rPr>
        <w:t>revelan</w:t>
      </w:r>
      <w:r w:rsidR="00D7476D" w:rsidRPr="0069084D">
        <w:rPr>
          <w:rFonts w:ascii="Times New Roman" w:eastAsiaTheme="minorEastAsia" w:hAnsi="Times New Roman"/>
          <w:sz w:val="24"/>
          <w:szCs w:val="24"/>
          <w:lang w:val="es-ES"/>
        </w:rPr>
        <w:t xml:space="preserve"> que es similar en la mayoría de los estados, de entre un 50 y un</w:t>
      </w:r>
      <w:r w:rsidR="00A95C7F" w:rsidRPr="0069084D">
        <w:rPr>
          <w:rFonts w:ascii="Times New Roman" w:eastAsiaTheme="minorEastAsia" w:hAnsi="Times New Roman"/>
          <w:sz w:val="24"/>
          <w:szCs w:val="24"/>
          <w:lang w:val="es-ES"/>
        </w:rPr>
        <w:t xml:space="preserve"> 80 por ciento del PIB estatal</w:t>
      </w:r>
      <w:r w:rsidR="00661C1E" w:rsidRPr="0069084D">
        <w:rPr>
          <w:rFonts w:ascii="Times New Roman" w:eastAsiaTheme="minorEastAsia" w:hAnsi="Times New Roman"/>
          <w:sz w:val="24"/>
          <w:szCs w:val="24"/>
          <w:lang w:val="es-ES"/>
        </w:rPr>
        <w:t xml:space="preserve">, y que solamente 2 de los 32 se ubican muy por debajo del porcentaje promedio.  </w:t>
      </w:r>
      <w:r w:rsidR="00A95C7F" w:rsidRPr="0069084D">
        <w:rPr>
          <w:rFonts w:ascii="Times New Roman" w:eastAsiaTheme="minorEastAsia" w:hAnsi="Times New Roman"/>
          <w:sz w:val="24"/>
          <w:szCs w:val="24"/>
          <w:lang w:val="es-ES"/>
        </w:rPr>
        <w:t xml:space="preserve"> </w:t>
      </w:r>
    </w:p>
    <w:p w:rsidR="00E716BD" w:rsidRPr="0069084D" w:rsidRDefault="003A439F" w:rsidP="00EC4242">
      <w:pPr>
        <w:pStyle w:val="Prrafodelista"/>
        <w:tabs>
          <w:tab w:val="left" w:pos="3402"/>
        </w:tabs>
        <w:spacing w:after="0" w:line="360" w:lineRule="auto"/>
        <w:ind w:left="0"/>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Los estadísticos descriptivos del grado promedio de escolaridad de los estados, con lo que se mide su nivel educativo, exhibe</w:t>
      </w:r>
      <w:r w:rsidR="0037492D" w:rsidRPr="0069084D">
        <w:rPr>
          <w:rFonts w:ascii="Times New Roman" w:eastAsiaTheme="minorEastAsia" w:hAnsi="Times New Roman"/>
          <w:sz w:val="24"/>
          <w:szCs w:val="24"/>
          <w:lang w:val="es-ES"/>
        </w:rPr>
        <w:t>n</w:t>
      </w:r>
      <w:r w:rsidRPr="0069084D">
        <w:rPr>
          <w:rFonts w:ascii="Times New Roman" w:eastAsiaTheme="minorEastAsia" w:hAnsi="Times New Roman"/>
          <w:sz w:val="24"/>
          <w:szCs w:val="24"/>
          <w:lang w:val="es-ES"/>
        </w:rPr>
        <w:t xml:space="preserve"> que la mayoría de ellos </w:t>
      </w:r>
      <w:r w:rsidR="00BB6D87" w:rsidRPr="0069084D">
        <w:rPr>
          <w:rFonts w:ascii="Times New Roman" w:eastAsiaTheme="minorEastAsia" w:hAnsi="Times New Roman"/>
          <w:sz w:val="24"/>
          <w:szCs w:val="24"/>
          <w:lang w:val="es-ES"/>
        </w:rPr>
        <w:t>cuenta con un nivel educativo equivalente al nivel secundaria, que tienen una escolaridad promedio de entre 7 y 9 años.</w:t>
      </w:r>
      <w:r w:rsidR="0037492D" w:rsidRPr="0069084D">
        <w:rPr>
          <w:rFonts w:ascii="Times New Roman" w:eastAsiaTheme="minorEastAsia" w:hAnsi="Times New Roman"/>
          <w:sz w:val="24"/>
          <w:szCs w:val="24"/>
          <w:lang w:val="es-ES"/>
        </w:rPr>
        <w:t xml:space="preserve"> </w:t>
      </w:r>
      <w:r w:rsidR="001948C7" w:rsidRPr="0069084D">
        <w:rPr>
          <w:rFonts w:ascii="Times New Roman" w:eastAsiaTheme="minorEastAsia" w:hAnsi="Times New Roman"/>
          <w:sz w:val="24"/>
          <w:szCs w:val="24"/>
          <w:lang w:val="es-ES"/>
        </w:rPr>
        <w:t xml:space="preserve">Únicamente 2 de 32 estados se sitúan por encima del promedio del grado de escolaridad, mientras que 3 de los 32 se localizan por debajo de dicho promedio. </w:t>
      </w:r>
    </w:p>
    <w:p w:rsidR="007A6C31" w:rsidRPr="0069084D" w:rsidRDefault="007A6C31" w:rsidP="00C30CAB">
      <w:pPr>
        <w:spacing w:after="0" w:line="360" w:lineRule="auto"/>
        <w:jc w:val="both"/>
        <w:rPr>
          <w:rFonts w:ascii="Times New Roman" w:eastAsia="Calibri" w:hAnsi="Times New Roman" w:cs="Times New Roman"/>
          <w:b/>
          <w:sz w:val="24"/>
          <w:szCs w:val="24"/>
        </w:rPr>
      </w:pPr>
    </w:p>
    <w:p w:rsidR="00F03C55" w:rsidRPr="0069084D" w:rsidRDefault="00F03C55" w:rsidP="00C30CAB">
      <w:pPr>
        <w:spacing w:after="0" w:line="360" w:lineRule="auto"/>
        <w:jc w:val="both"/>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4"/>
        <w:gridCol w:w="1467"/>
        <w:gridCol w:w="1747"/>
        <w:gridCol w:w="1362"/>
        <w:gridCol w:w="1359"/>
        <w:gridCol w:w="1365"/>
      </w:tblGrid>
      <w:tr w:rsidR="007A6C31" w:rsidRPr="00A22B51" w:rsidTr="001662B8">
        <w:trPr>
          <w:jc w:val="center"/>
        </w:trPr>
        <w:tc>
          <w:tcPr>
            <w:tcW w:w="9054" w:type="dxa"/>
            <w:gridSpan w:val="6"/>
          </w:tcPr>
          <w:p w:rsidR="007A6C31" w:rsidRPr="00A22B51" w:rsidRDefault="007A6C31" w:rsidP="007A6C31">
            <w:pPr>
              <w:spacing w:after="0" w:line="240" w:lineRule="auto"/>
              <w:jc w:val="center"/>
              <w:rPr>
                <w:rFonts w:ascii="Times New Roman" w:hAnsi="Times New Roman"/>
                <w:b/>
                <w:sz w:val="20"/>
                <w:szCs w:val="20"/>
              </w:rPr>
            </w:pPr>
            <w:r>
              <w:rPr>
                <w:rFonts w:ascii="Times New Roman" w:hAnsi="Times New Roman"/>
                <w:b/>
                <w:sz w:val="20"/>
                <w:szCs w:val="20"/>
              </w:rPr>
              <w:t xml:space="preserve">Tabla </w:t>
            </w:r>
            <w:r w:rsidR="00922EF0">
              <w:rPr>
                <w:rFonts w:ascii="Times New Roman" w:hAnsi="Times New Roman"/>
                <w:b/>
                <w:sz w:val="20"/>
                <w:szCs w:val="20"/>
              </w:rPr>
              <w:t>2</w:t>
            </w:r>
          </w:p>
          <w:p w:rsidR="007A6C31" w:rsidRPr="00A22B51" w:rsidRDefault="007A6C31" w:rsidP="008D2397">
            <w:pPr>
              <w:spacing w:after="0" w:line="240" w:lineRule="auto"/>
              <w:jc w:val="center"/>
              <w:rPr>
                <w:rFonts w:ascii="Times New Roman" w:hAnsi="Times New Roman"/>
                <w:b/>
                <w:sz w:val="20"/>
                <w:szCs w:val="20"/>
              </w:rPr>
            </w:pPr>
            <w:r>
              <w:rPr>
                <w:rFonts w:ascii="Times New Roman" w:hAnsi="Times New Roman"/>
                <w:b/>
                <w:sz w:val="20"/>
                <w:szCs w:val="20"/>
              </w:rPr>
              <w:t>Estadísticos descriptivos</w:t>
            </w:r>
            <w:r w:rsidRPr="00A22B51">
              <w:rPr>
                <w:rFonts w:ascii="Times New Roman" w:hAnsi="Times New Roman"/>
                <w:b/>
                <w:sz w:val="19"/>
                <w:szCs w:val="19"/>
              </w:rPr>
              <w:t xml:space="preserve"> </w:t>
            </w:r>
            <w:r w:rsidR="008D2397">
              <w:rPr>
                <w:rFonts w:ascii="Times New Roman" w:hAnsi="Times New Roman"/>
                <w:b/>
                <w:sz w:val="19"/>
                <w:szCs w:val="19"/>
              </w:rPr>
              <w:t>variables independiente</w:t>
            </w:r>
            <w:r>
              <w:rPr>
                <w:rFonts w:ascii="Times New Roman" w:hAnsi="Times New Roman"/>
                <w:b/>
                <w:sz w:val="19"/>
                <w:szCs w:val="19"/>
              </w:rPr>
              <w:t>s en el nivel 2</w:t>
            </w:r>
          </w:p>
        </w:tc>
      </w:tr>
      <w:tr w:rsidR="007A6C31" w:rsidRPr="00A22B51" w:rsidTr="00540417">
        <w:trPr>
          <w:jc w:val="center"/>
        </w:trPr>
        <w:tc>
          <w:tcPr>
            <w:tcW w:w="1754" w:type="dxa"/>
          </w:tcPr>
          <w:p w:rsidR="007A6C31" w:rsidRPr="00A22B51" w:rsidRDefault="007A6C31" w:rsidP="001662B8">
            <w:pPr>
              <w:spacing w:after="0" w:line="240" w:lineRule="auto"/>
              <w:jc w:val="center"/>
              <w:rPr>
                <w:rFonts w:ascii="Times New Roman" w:hAnsi="Times New Roman"/>
                <w:b/>
                <w:sz w:val="19"/>
                <w:szCs w:val="19"/>
              </w:rPr>
            </w:pPr>
          </w:p>
        </w:tc>
        <w:tc>
          <w:tcPr>
            <w:tcW w:w="1467" w:type="dxa"/>
          </w:tcPr>
          <w:p w:rsidR="007A6C31" w:rsidRPr="00A22B51" w:rsidRDefault="007A6C31" w:rsidP="001662B8">
            <w:pPr>
              <w:spacing w:after="0" w:line="240" w:lineRule="auto"/>
              <w:jc w:val="center"/>
              <w:rPr>
                <w:rFonts w:ascii="Times New Roman" w:hAnsi="Times New Roman"/>
                <w:b/>
                <w:sz w:val="19"/>
                <w:szCs w:val="19"/>
              </w:rPr>
            </w:pPr>
            <w:proofErr w:type="spellStart"/>
            <w:r w:rsidRPr="00585EF3">
              <w:rPr>
                <w:rFonts w:ascii="Times New Roman" w:hAnsi="Times New Roman"/>
                <w:b/>
                <w:sz w:val="19"/>
                <w:szCs w:val="19"/>
              </w:rPr>
              <w:t>Escprom</w:t>
            </w:r>
            <w:proofErr w:type="spellEnd"/>
          </w:p>
        </w:tc>
        <w:tc>
          <w:tcPr>
            <w:tcW w:w="1747" w:type="dxa"/>
          </w:tcPr>
          <w:p w:rsidR="007A6C31" w:rsidRDefault="007A6C31" w:rsidP="001662B8">
            <w:pPr>
              <w:spacing w:after="0" w:line="240" w:lineRule="auto"/>
              <w:jc w:val="center"/>
              <w:rPr>
                <w:rFonts w:ascii="Times New Roman" w:hAnsi="Times New Roman"/>
                <w:b/>
                <w:sz w:val="19"/>
                <w:szCs w:val="19"/>
              </w:rPr>
            </w:pPr>
            <w:proofErr w:type="spellStart"/>
            <w:r w:rsidRPr="00585EF3">
              <w:rPr>
                <w:rFonts w:ascii="Times New Roman" w:hAnsi="Times New Roman"/>
                <w:b/>
                <w:sz w:val="19"/>
                <w:szCs w:val="19"/>
              </w:rPr>
              <w:t>PIBestatalnacional</w:t>
            </w:r>
            <w:proofErr w:type="spellEnd"/>
          </w:p>
        </w:tc>
        <w:tc>
          <w:tcPr>
            <w:tcW w:w="1362" w:type="dxa"/>
          </w:tcPr>
          <w:p w:rsidR="007A6C31" w:rsidRDefault="007A6C31" w:rsidP="001662B8">
            <w:pPr>
              <w:spacing w:after="0" w:line="240" w:lineRule="auto"/>
              <w:jc w:val="center"/>
              <w:rPr>
                <w:rFonts w:ascii="Times New Roman" w:hAnsi="Times New Roman"/>
                <w:b/>
                <w:sz w:val="19"/>
                <w:szCs w:val="19"/>
              </w:rPr>
            </w:pPr>
            <w:proofErr w:type="spellStart"/>
            <w:r w:rsidRPr="00585EF3">
              <w:rPr>
                <w:rFonts w:ascii="Times New Roman" w:hAnsi="Times New Roman"/>
                <w:b/>
                <w:sz w:val="19"/>
                <w:szCs w:val="19"/>
              </w:rPr>
              <w:t>APPIBestatal</w:t>
            </w:r>
            <w:proofErr w:type="spellEnd"/>
          </w:p>
        </w:tc>
        <w:tc>
          <w:tcPr>
            <w:tcW w:w="1359" w:type="dxa"/>
          </w:tcPr>
          <w:p w:rsidR="007A6C31" w:rsidRDefault="007A6C31" w:rsidP="001662B8">
            <w:pPr>
              <w:spacing w:after="0" w:line="240" w:lineRule="auto"/>
              <w:jc w:val="center"/>
              <w:rPr>
                <w:rFonts w:ascii="Times New Roman" w:hAnsi="Times New Roman"/>
                <w:b/>
                <w:sz w:val="19"/>
                <w:szCs w:val="19"/>
              </w:rPr>
            </w:pPr>
            <w:proofErr w:type="spellStart"/>
            <w:r w:rsidRPr="00585EF3">
              <w:rPr>
                <w:rFonts w:ascii="Times New Roman" w:hAnsi="Times New Roman"/>
                <w:b/>
                <w:sz w:val="19"/>
                <w:szCs w:val="19"/>
              </w:rPr>
              <w:t>ASPIBestatal</w:t>
            </w:r>
            <w:proofErr w:type="spellEnd"/>
          </w:p>
        </w:tc>
        <w:tc>
          <w:tcPr>
            <w:tcW w:w="1365" w:type="dxa"/>
          </w:tcPr>
          <w:p w:rsidR="007A6C31" w:rsidRDefault="007A6C31" w:rsidP="001662B8">
            <w:pPr>
              <w:spacing w:after="0" w:line="240" w:lineRule="auto"/>
              <w:jc w:val="center"/>
              <w:rPr>
                <w:rFonts w:ascii="Times New Roman" w:hAnsi="Times New Roman"/>
                <w:b/>
                <w:sz w:val="19"/>
                <w:szCs w:val="19"/>
              </w:rPr>
            </w:pPr>
            <w:proofErr w:type="spellStart"/>
            <w:r w:rsidRPr="00585EF3">
              <w:rPr>
                <w:rFonts w:ascii="Times New Roman" w:hAnsi="Times New Roman"/>
                <w:b/>
                <w:sz w:val="19"/>
                <w:szCs w:val="19"/>
              </w:rPr>
              <w:t>ATPIBestatal</w:t>
            </w:r>
            <w:proofErr w:type="spellEnd"/>
          </w:p>
        </w:tc>
      </w:tr>
      <w:tr w:rsidR="007A6C31" w:rsidRPr="00A22B51" w:rsidTr="00540417">
        <w:trPr>
          <w:jc w:val="center"/>
        </w:trPr>
        <w:tc>
          <w:tcPr>
            <w:tcW w:w="1754" w:type="dxa"/>
          </w:tcPr>
          <w:p w:rsidR="007A6C31" w:rsidRPr="00A22B51" w:rsidRDefault="007A6C31" w:rsidP="001662B8">
            <w:pPr>
              <w:spacing w:after="0" w:line="240" w:lineRule="auto"/>
              <w:rPr>
                <w:rFonts w:ascii="Times New Roman" w:hAnsi="Times New Roman"/>
                <w:b/>
                <w:sz w:val="19"/>
                <w:szCs w:val="19"/>
              </w:rPr>
            </w:pPr>
            <w:r w:rsidRPr="00A22B51">
              <w:rPr>
                <w:rFonts w:ascii="Times New Roman" w:hAnsi="Times New Roman"/>
                <w:b/>
                <w:sz w:val="19"/>
                <w:szCs w:val="19"/>
              </w:rPr>
              <w:t>Media</w:t>
            </w:r>
          </w:p>
        </w:tc>
        <w:tc>
          <w:tcPr>
            <w:tcW w:w="146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8.284375</w:t>
            </w:r>
          </w:p>
        </w:tc>
        <w:tc>
          <w:tcPr>
            <w:tcW w:w="174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3.125035</w:t>
            </w:r>
          </w:p>
        </w:tc>
        <w:tc>
          <w:tcPr>
            <w:tcW w:w="1362"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5.529479</w:t>
            </w:r>
          </w:p>
        </w:tc>
        <w:tc>
          <w:tcPr>
            <w:tcW w:w="1359"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32.59743</w:t>
            </w:r>
          </w:p>
        </w:tc>
        <w:tc>
          <w:tcPr>
            <w:tcW w:w="1365" w:type="dxa"/>
          </w:tcPr>
          <w:p w:rsidR="007A6C31" w:rsidRPr="00A22B51" w:rsidRDefault="007A6C31" w:rsidP="001662B8">
            <w:pPr>
              <w:spacing w:after="0" w:line="240" w:lineRule="auto"/>
              <w:jc w:val="center"/>
              <w:rPr>
                <w:rFonts w:ascii="Times New Roman" w:hAnsi="Times New Roman"/>
                <w:sz w:val="19"/>
                <w:szCs w:val="19"/>
              </w:rPr>
            </w:pPr>
            <w:r w:rsidRPr="00CA355A">
              <w:rPr>
                <w:rFonts w:ascii="Times New Roman" w:hAnsi="Times New Roman"/>
                <w:sz w:val="19"/>
                <w:szCs w:val="19"/>
              </w:rPr>
              <w:t>63.27028</w:t>
            </w:r>
          </w:p>
        </w:tc>
      </w:tr>
      <w:tr w:rsidR="007A6C31" w:rsidRPr="00A22B51" w:rsidTr="00540417">
        <w:trPr>
          <w:jc w:val="center"/>
        </w:trPr>
        <w:tc>
          <w:tcPr>
            <w:tcW w:w="1754" w:type="dxa"/>
          </w:tcPr>
          <w:p w:rsidR="007A6C31" w:rsidRPr="00A22B51" w:rsidRDefault="007A6C31" w:rsidP="001662B8">
            <w:pPr>
              <w:spacing w:after="0" w:line="240" w:lineRule="auto"/>
              <w:rPr>
                <w:rFonts w:ascii="Times New Roman" w:hAnsi="Times New Roman"/>
                <w:b/>
                <w:sz w:val="19"/>
                <w:szCs w:val="19"/>
              </w:rPr>
            </w:pPr>
            <w:r w:rsidRPr="00A22B51">
              <w:rPr>
                <w:rFonts w:ascii="Times New Roman" w:hAnsi="Times New Roman"/>
                <w:b/>
                <w:sz w:val="19"/>
                <w:szCs w:val="19"/>
              </w:rPr>
              <w:t>Mediana</w:t>
            </w:r>
          </w:p>
        </w:tc>
        <w:tc>
          <w:tcPr>
            <w:tcW w:w="146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8.4</w:t>
            </w:r>
          </w:p>
        </w:tc>
        <w:tc>
          <w:tcPr>
            <w:tcW w:w="174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1.99</w:t>
            </w:r>
          </w:p>
        </w:tc>
        <w:tc>
          <w:tcPr>
            <w:tcW w:w="1362"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4.655</w:t>
            </w:r>
          </w:p>
        </w:tc>
        <w:tc>
          <w:tcPr>
            <w:tcW w:w="1359"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33.015</w:t>
            </w:r>
          </w:p>
        </w:tc>
        <w:tc>
          <w:tcPr>
            <w:tcW w:w="1365" w:type="dxa"/>
          </w:tcPr>
          <w:p w:rsidR="007A6C31" w:rsidRPr="00A22B51" w:rsidRDefault="007A6C31" w:rsidP="001662B8">
            <w:pPr>
              <w:spacing w:after="0" w:line="240" w:lineRule="auto"/>
              <w:jc w:val="center"/>
              <w:rPr>
                <w:rFonts w:ascii="Times New Roman" w:hAnsi="Times New Roman"/>
                <w:sz w:val="19"/>
                <w:szCs w:val="19"/>
              </w:rPr>
            </w:pPr>
            <w:r w:rsidRPr="00CA355A">
              <w:rPr>
                <w:rFonts w:ascii="Times New Roman" w:hAnsi="Times New Roman"/>
                <w:sz w:val="19"/>
                <w:szCs w:val="19"/>
              </w:rPr>
              <w:t>63.325</w:t>
            </w:r>
          </w:p>
        </w:tc>
      </w:tr>
      <w:tr w:rsidR="007A6C31" w:rsidRPr="00A22B51" w:rsidTr="00540417">
        <w:trPr>
          <w:jc w:val="center"/>
        </w:trPr>
        <w:tc>
          <w:tcPr>
            <w:tcW w:w="1754" w:type="dxa"/>
          </w:tcPr>
          <w:p w:rsidR="007A6C31" w:rsidRPr="00A22B51" w:rsidRDefault="007A6C31" w:rsidP="001662B8">
            <w:pPr>
              <w:spacing w:after="0" w:line="240" w:lineRule="auto"/>
              <w:rPr>
                <w:rFonts w:ascii="Times New Roman" w:hAnsi="Times New Roman"/>
                <w:b/>
                <w:sz w:val="19"/>
                <w:szCs w:val="19"/>
              </w:rPr>
            </w:pPr>
            <w:r w:rsidRPr="00A22B51">
              <w:rPr>
                <w:rFonts w:ascii="Times New Roman" w:hAnsi="Times New Roman"/>
                <w:b/>
                <w:sz w:val="19"/>
                <w:szCs w:val="19"/>
              </w:rPr>
              <w:t>Desviación estándar</w:t>
            </w:r>
          </w:p>
        </w:tc>
        <w:tc>
          <w:tcPr>
            <w:tcW w:w="146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.9192098</w:t>
            </w:r>
          </w:p>
        </w:tc>
        <w:tc>
          <w:tcPr>
            <w:tcW w:w="174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3.38542</w:t>
            </w:r>
          </w:p>
        </w:tc>
        <w:tc>
          <w:tcPr>
            <w:tcW w:w="1362"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3.453819</w:t>
            </w:r>
          </w:p>
        </w:tc>
        <w:tc>
          <w:tcPr>
            <w:tcW w:w="1359"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13.68696</w:t>
            </w:r>
          </w:p>
        </w:tc>
        <w:tc>
          <w:tcPr>
            <w:tcW w:w="1365" w:type="dxa"/>
          </w:tcPr>
          <w:p w:rsidR="007A6C31" w:rsidRPr="00A22B51" w:rsidRDefault="007A6C31" w:rsidP="001662B8">
            <w:pPr>
              <w:spacing w:after="0" w:line="240" w:lineRule="auto"/>
              <w:jc w:val="center"/>
              <w:rPr>
                <w:rFonts w:ascii="Times New Roman" w:hAnsi="Times New Roman"/>
                <w:sz w:val="19"/>
                <w:szCs w:val="19"/>
              </w:rPr>
            </w:pPr>
            <w:r w:rsidRPr="00CA355A">
              <w:rPr>
                <w:rFonts w:ascii="Times New Roman" w:hAnsi="Times New Roman"/>
                <w:sz w:val="19"/>
                <w:szCs w:val="19"/>
              </w:rPr>
              <w:t>13.4158</w:t>
            </w:r>
          </w:p>
        </w:tc>
      </w:tr>
      <w:tr w:rsidR="007A6C31" w:rsidRPr="00A22B51" w:rsidTr="00540417">
        <w:trPr>
          <w:jc w:val="center"/>
        </w:trPr>
        <w:tc>
          <w:tcPr>
            <w:tcW w:w="1754" w:type="dxa"/>
          </w:tcPr>
          <w:p w:rsidR="007A6C31" w:rsidRPr="00A22B51" w:rsidRDefault="007A6C31" w:rsidP="001662B8">
            <w:pPr>
              <w:spacing w:after="0" w:line="240" w:lineRule="auto"/>
              <w:rPr>
                <w:rFonts w:ascii="Times New Roman" w:hAnsi="Times New Roman"/>
                <w:b/>
                <w:sz w:val="19"/>
                <w:szCs w:val="19"/>
              </w:rPr>
            </w:pPr>
            <w:r w:rsidRPr="00A22B51">
              <w:rPr>
                <w:rFonts w:ascii="Times New Roman" w:hAnsi="Times New Roman"/>
                <w:b/>
                <w:sz w:val="19"/>
                <w:szCs w:val="19"/>
              </w:rPr>
              <w:t>Mínimo</w:t>
            </w:r>
          </w:p>
        </w:tc>
        <w:tc>
          <w:tcPr>
            <w:tcW w:w="146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6.1</w:t>
            </w:r>
          </w:p>
        </w:tc>
        <w:tc>
          <w:tcPr>
            <w:tcW w:w="174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.53</w:t>
            </w:r>
          </w:p>
        </w:tc>
        <w:tc>
          <w:tcPr>
            <w:tcW w:w="1362"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.07</w:t>
            </w:r>
          </w:p>
        </w:tc>
        <w:tc>
          <w:tcPr>
            <w:tcW w:w="1359"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10.76</w:t>
            </w:r>
          </w:p>
        </w:tc>
        <w:tc>
          <w:tcPr>
            <w:tcW w:w="1365" w:type="dxa"/>
          </w:tcPr>
          <w:p w:rsidR="007A6C31" w:rsidRPr="00A22B51" w:rsidRDefault="007A6C31" w:rsidP="001662B8">
            <w:pPr>
              <w:spacing w:after="0" w:line="240" w:lineRule="auto"/>
              <w:jc w:val="center"/>
              <w:rPr>
                <w:rFonts w:ascii="Times New Roman" w:hAnsi="Times New Roman"/>
                <w:sz w:val="19"/>
                <w:szCs w:val="19"/>
              </w:rPr>
            </w:pPr>
            <w:r w:rsidRPr="00CA355A">
              <w:rPr>
                <w:rFonts w:ascii="Times New Roman" w:hAnsi="Times New Roman"/>
                <w:sz w:val="19"/>
                <w:szCs w:val="19"/>
              </w:rPr>
              <w:t>10.47</w:t>
            </w:r>
          </w:p>
        </w:tc>
      </w:tr>
      <w:tr w:rsidR="007A6C31" w:rsidRPr="00A22B51" w:rsidTr="00540417">
        <w:trPr>
          <w:jc w:val="center"/>
        </w:trPr>
        <w:tc>
          <w:tcPr>
            <w:tcW w:w="1754" w:type="dxa"/>
          </w:tcPr>
          <w:p w:rsidR="007A6C31" w:rsidRPr="00A22B51" w:rsidRDefault="007A6C31" w:rsidP="001662B8">
            <w:pPr>
              <w:spacing w:after="0" w:line="240" w:lineRule="auto"/>
              <w:rPr>
                <w:rFonts w:ascii="Times New Roman" w:hAnsi="Times New Roman"/>
                <w:b/>
                <w:sz w:val="19"/>
                <w:szCs w:val="19"/>
              </w:rPr>
            </w:pPr>
            <w:r w:rsidRPr="00A22B51">
              <w:rPr>
                <w:rFonts w:ascii="Times New Roman" w:hAnsi="Times New Roman"/>
                <w:b/>
                <w:sz w:val="19"/>
                <w:szCs w:val="19"/>
              </w:rPr>
              <w:t>Máximo</w:t>
            </w:r>
          </w:p>
        </w:tc>
        <w:tc>
          <w:tcPr>
            <w:tcW w:w="146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10.6</w:t>
            </w:r>
          </w:p>
        </w:tc>
        <w:tc>
          <w:tcPr>
            <w:tcW w:w="174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18.5</w:t>
            </w:r>
          </w:p>
        </w:tc>
        <w:tc>
          <w:tcPr>
            <w:tcW w:w="1362"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14.03</w:t>
            </w:r>
          </w:p>
        </w:tc>
        <w:tc>
          <w:tcPr>
            <w:tcW w:w="1359"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88.98</w:t>
            </w:r>
          </w:p>
        </w:tc>
        <w:tc>
          <w:tcPr>
            <w:tcW w:w="1365" w:type="dxa"/>
          </w:tcPr>
          <w:p w:rsidR="007A6C31" w:rsidRPr="00A22B51" w:rsidRDefault="007A6C31" w:rsidP="001662B8">
            <w:pPr>
              <w:spacing w:after="0" w:line="240" w:lineRule="auto"/>
              <w:jc w:val="center"/>
              <w:rPr>
                <w:rFonts w:ascii="Times New Roman" w:hAnsi="Times New Roman"/>
                <w:sz w:val="19"/>
                <w:szCs w:val="19"/>
              </w:rPr>
            </w:pPr>
            <w:r w:rsidRPr="00CA355A">
              <w:rPr>
                <w:rFonts w:ascii="Times New Roman" w:hAnsi="Times New Roman"/>
                <w:sz w:val="19"/>
                <w:szCs w:val="19"/>
              </w:rPr>
              <w:t>98.43</w:t>
            </w:r>
          </w:p>
        </w:tc>
      </w:tr>
      <w:tr w:rsidR="007A6C31" w:rsidRPr="00A22B51" w:rsidTr="00540417">
        <w:trPr>
          <w:jc w:val="center"/>
        </w:trPr>
        <w:tc>
          <w:tcPr>
            <w:tcW w:w="1754" w:type="dxa"/>
          </w:tcPr>
          <w:p w:rsidR="007A6C31" w:rsidRPr="00A22B51" w:rsidRDefault="007A6C31" w:rsidP="001662B8">
            <w:pPr>
              <w:spacing w:after="0" w:line="240" w:lineRule="auto"/>
              <w:rPr>
                <w:rFonts w:ascii="Times New Roman" w:hAnsi="Times New Roman"/>
                <w:b/>
                <w:sz w:val="19"/>
                <w:szCs w:val="19"/>
              </w:rPr>
            </w:pPr>
            <w:r w:rsidRPr="00A22B51">
              <w:rPr>
                <w:rFonts w:ascii="Times New Roman" w:hAnsi="Times New Roman"/>
                <w:b/>
                <w:sz w:val="19"/>
                <w:szCs w:val="19"/>
              </w:rPr>
              <w:t xml:space="preserve">Observaciones </w:t>
            </w:r>
          </w:p>
        </w:tc>
        <w:tc>
          <w:tcPr>
            <w:tcW w:w="146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288</w:t>
            </w:r>
          </w:p>
        </w:tc>
        <w:tc>
          <w:tcPr>
            <w:tcW w:w="1747" w:type="dxa"/>
          </w:tcPr>
          <w:p w:rsidR="007A6C31" w:rsidRPr="00A22B51" w:rsidRDefault="007A6C31" w:rsidP="001662B8">
            <w:pPr>
              <w:spacing w:after="0" w:line="240" w:lineRule="auto"/>
              <w:jc w:val="center"/>
              <w:rPr>
                <w:rFonts w:ascii="Times New Roman" w:hAnsi="Times New Roman"/>
                <w:sz w:val="19"/>
                <w:szCs w:val="19"/>
              </w:rPr>
            </w:pPr>
            <w:r w:rsidRPr="00585EF3">
              <w:rPr>
                <w:rFonts w:ascii="Times New Roman" w:hAnsi="Times New Roman"/>
                <w:sz w:val="19"/>
                <w:szCs w:val="19"/>
              </w:rPr>
              <w:t>288</w:t>
            </w:r>
          </w:p>
        </w:tc>
        <w:tc>
          <w:tcPr>
            <w:tcW w:w="1362"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288</w:t>
            </w:r>
          </w:p>
        </w:tc>
        <w:tc>
          <w:tcPr>
            <w:tcW w:w="1359" w:type="dxa"/>
          </w:tcPr>
          <w:p w:rsidR="007A6C31" w:rsidRPr="00A22B51" w:rsidRDefault="007A6C31" w:rsidP="001662B8">
            <w:pPr>
              <w:spacing w:after="0" w:line="240" w:lineRule="auto"/>
              <w:jc w:val="center"/>
              <w:rPr>
                <w:rFonts w:ascii="Times New Roman" w:hAnsi="Times New Roman"/>
                <w:sz w:val="19"/>
                <w:szCs w:val="19"/>
              </w:rPr>
            </w:pPr>
            <w:r w:rsidRPr="003950E6">
              <w:rPr>
                <w:rFonts w:ascii="Times New Roman" w:hAnsi="Times New Roman"/>
                <w:sz w:val="19"/>
                <w:szCs w:val="19"/>
              </w:rPr>
              <w:t>288</w:t>
            </w:r>
          </w:p>
        </w:tc>
        <w:tc>
          <w:tcPr>
            <w:tcW w:w="1365" w:type="dxa"/>
          </w:tcPr>
          <w:p w:rsidR="007A6C31" w:rsidRPr="00A22B51" w:rsidRDefault="007A6C31" w:rsidP="001662B8">
            <w:pPr>
              <w:spacing w:after="0" w:line="240" w:lineRule="auto"/>
              <w:jc w:val="center"/>
              <w:rPr>
                <w:rFonts w:ascii="Times New Roman" w:hAnsi="Times New Roman"/>
                <w:sz w:val="19"/>
                <w:szCs w:val="19"/>
              </w:rPr>
            </w:pPr>
            <w:r w:rsidRPr="00CA355A">
              <w:rPr>
                <w:rFonts w:ascii="Times New Roman" w:hAnsi="Times New Roman"/>
                <w:sz w:val="19"/>
                <w:szCs w:val="19"/>
              </w:rPr>
              <w:t>288</w:t>
            </w:r>
          </w:p>
        </w:tc>
      </w:tr>
    </w:tbl>
    <w:p w:rsidR="00F6548A" w:rsidRDefault="00F6548A" w:rsidP="00C30CAB">
      <w:pPr>
        <w:spacing w:after="0" w:line="360" w:lineRule="auto"/>
        <w:jc w:val="both"/>
        <w:rPr>
          <w:rFonts w:ascii="Times New Roman" w:eastAsia="Calibri" w:hAnsi="Times New Roman" w:cs="Times New Roman"/>
          <w:b/>
          <w:sz w:val="24"/>
          <w:szCs w:val="24"/>
        </w:rPr>
      </w:pPr>
    </w:p>
    <w:p w:rsidR="006E70F5" w:rsidRPr="0069084D" w:rsidRDefault="008350A8" w:rsidP="00C30CAB">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 xml:space="preserve">Del análisis realizado puede establecerse que la mayoría de los estados mexicanos cuenta con un nivel educativo equivalente al nivel secundaria, </w:t>
      </w:r>
      <w:r w:rsidR="00F31E8C" w:rsidRPr="0069084D">
        <w:rPr>
          <w:rFonts w:ascii="Times New Roman" w:eastAsiaTheme="minorEastAsia" w:hAnsi="Times New Roman"/>
          <w:sz w:val="24"/>
          <w:szCs w:val="24"/>
          <w:lang w:val="es-ES"/>
        </w:rPr>
        <w:t xml:space="preserve">con </w:t>
      </w:r>
      <w:r w:rsidRPr="0069084D">
        <w:rPr>
          <w:rFonts w:ascii="Times New Roman" w:eastAsiaTheme="minorEastAsia" w:hAnsi="Times New Roman"/>
          <w:sz w:val="24"/>
          <w:szCs w:val="24"/>
          <w:lang w:val="es-ES"/>
        </w:rPr>
        <w:t xml:space="preserve">una economía </w:t>
      </w:r>
      <w:r w:rsidR="00F31E8C" w:rsidRPr="0069084D">
        <w:rPr>
          <w:rFonts w:ascii="Times New Roman" w:eastAsiaTheme="minorEastAsia" w:hAnsi="Times New Roman"/>
          <w:sz w:val="24"/>
          <w:szCs w:val="24"/>
          <w:lang w:val="es-ES"/>
        </w:rPr>
        <w:t>de</w:t>
      </w:r>
      <w:r w:rsidRPr="0069084D">
        <w:rPr>
          <w:rFonts w:ascii="Times New Roman" w:eastAsiaTheme="minorEastAsia" w:hAnsi="Times New Roman"/>
          <w:sz w:val="24"/>
          <w:szCs w:val="24"/>
          <w:lang w:val="es-ES"/>
        </w:rPr>
        <w:t xml:space="preserve"> tamaño similar al tamaño del resto de las economías estatales</w:t>
      </w:r>
      <w:r w:rsidR="00FD7F10" w:rsidRPr="0069084D">
        <w:rPr>
          <w:rFonts w:ascii="Times New Roman" w:eastAsiaTheme="minorEastAsia" w:hAnsi="Times New Roman"/>
          <w:sz w:val="24"/>
          <w:szCs w:val="24"/>
          <w:lang w:val="es-ES"/>
        </w:rPr>
        <w:t xml:space="preserve"> y con una economía centrada principalmente en actividades terciarias y actividades secundarias. </w:t>
      </w:r>
    </w:p>
    <w:p w:rsidR="0039036C" w:rsidRPr="0069084D" w:rsidRDefault="006E70F5"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 xml:space="preserve">Los estadísticos descriptivos de las variables </w:t>
      </w:r>
      <w:r w:rsidR="008D2397" w:rsidRPr="0069084D">
        <w:rPr>
          <w:rFonts w:ascii="Times New Roman" w:eastAsiaTheme="minorEastAsia" w:hAnsi="Times New Roman"/>
          <w:sz w:val="24"/>
          <w:szCs w:val="24"/>
          <w:lang w:val="es-ES"/>
        </w:rPr>
        <w:t xml:space="preserve">independientes </w:t>
      </w:r>
      <w:r w:rsidRPr="0069084D">
        <w:rPr>
          <w:rFonts w:ascii="Times New Roman" w:eastAsiaTheme="minorEastAsia" w:hAnsi="Times New Roman"/>
          <w:sz w:val="24"/>
          <w:szCs w:val="24"/>
          <w:lang w:val="es-ES"/>
        </w:rPr>
        <w:t xml:space="preserve">de mayor interés en los modelos, que se ubican en el nivel 1, </w:t>
      </w:r>
      <w:r w:rsidR="00FE194A" w:rsidRPr="0069084D">
        <w:rPr>
          <w:rFonts w:ascii="Times New Roman" w:eastAsiaTheme="minorEastAsia" w:hAnsi="Times New Roman"/>
          <w:sz w:val="24"/>
          <w:szCs w:val="24"/>
          <w:lang w:val="es-ES"/>
        </w:rPr>
        <w:t xml:space="preserve">se presentan de forma separada, de acuerdo </w:t>
      </w:r>
      <w:r w:rsidR="00010639" w:rsidRPr="0069084D">
        <w:rPr>
          <w:rFonts w:ascii="Times New Roman" w:eastAsiaTheme="minorEastAsia" w:hAnsi="Times New Roman"/>
          <w:sz w:val="24"/>
          <w:szCs w:val="24"/>
          <w:lang w:val="es-ES"/>
        </w:rPr>
        <w:t>a si se ubican en</w:t>
      </w:r>
      <w:r w:rsidR="008617C7" w:rsidRPr="0069084D">
        <w:rPr>
          <w:rFonts w:ascii="Times New Roman" w:eastAsiaTheme="minorEastAsia" w:hAnsi="Times New Roman"/>
          <w:sz w:val="24"/>
          <w:szCs w:val="24"/>
          <w:lang w:val="es-ES"/>
        </w:rPr>
        <w:t xml:space="preserve"> el grupo de</w:t>
      </w:r>
      <w:r w:rsidR="00010639" w:rsidRPr="0069084D">
        <w:rPr>
          <w:rFonts w:ascii="Times New Roman" w:eastAsiaTheme="minorEastAsia" w:hAnsi="Times New Roman"/>
          <w:sz w:val="24"/>
          <w:szCs w:val="24"/>
          <w:lang w:val="es-ES"/>
        </w:rPr>
        <w:t xml:space="preserve"> variables vinculadas a la actividad del gobierno estatal que influye en el contexto en el que operan las empresas e industrias que se ubican en el estado o </w:t>
      </w:r>
      <w:r w:rsidR="008617C7" w:rsidRPr="0069084D">
        <w:rPr>
          <w:rFonts w:ascii="Times New Roman" w:eastAsiaTheme="minorEastAsia" w:hAnsi="Times New Roman"/>
          <w:sz w:val="24"/>
          <w:szCs w:val="24"/>
          <w:lang w:val="es-ES"/>
        </w:rPr>
        <w:t xml:space="preserve">en el grupo de </w:t>
      </w:r>
      <w:r w:rsidR="00010639" w:rsidRPr="0069084D">
        <w:rPr>
          <w:rFonts w:ascii="Times New Roman" w:eastAsiaTheme="minorEastAsia" w:hAnsi="Times New Roman"/>
          <w:sz w:val="24"/>
          <w:szCs w:val="24"/>
          <w:lang w:val="es-ES"/>
        </w:rPr>
        <w:t xml:space="preserve">las variables relacionadas a la actividad del gobierno estatal que influye en </w:t>
      </w:r>
      <w:r w:rsidR="00F974C3" w:rsidRPr="0069084D">
        <w:rPr>
          <w:rFonts w:ascii="Times New Roman" w:eastAsiaTheme="minorEastAsia" w:hAnsi="Times New Roman"/>
          <w:sz w:val="24"/>
          <w:szCs w:val="24"/>
          <w:lang w:val="es-ES"/>
        </w:rPr>
        <w:t xml:space="preserve">los trabajadores o el capital humano de las empresas e industrias que se ubican en el estado. </w:t>
      </w:r>
    </w:p>
    <w:p w:rsidR="001A5325" w:rsidRPr="0069084D" w:rsidRDefault="003234F5" w:rsidP="00873C3B">
      <w:pPr>
        <w:pStyle w:val="Prrafodelista"/>
        <w:tabs>
          <w:tab w:val="left" w:pos="3402"/>
        </w:tabs>
        <w:spacing w:after="0" w:line="360" w:lineRule="auto"/>
        <w:ind w:left="0"/>
        <w:jc w:val="both"/>
        <w:rPr>
          <w:rFonts w:ascii="Times New Roman" w:eastAsiaTheme="minorEastAsia" w:hAnsi="Times New Roman" w:cstheme="minorBidi"/>
          <w:sz w:val="24"/>
          <w:szCs w:val="24"/>
          <w:lang w:val="es-ES"/>
        </w:rPr>
      </w:pPr>
      <w:r w:rsidRPr="0069084D">
        <w:rPr>
          <w:rFonts w:ascii="Times New Roman" w:eastAsiaTheme="minorEastAsia" w:hAnsi="Times New Roman" w:cstheme="minorBidi"/>
          <w:sz w:val="24"/>
          <w:szCs w:val="24"/>
          <w:lang w:val="es-ES"/>
        </w:rPr>
        <w:t>En el grupo de las variables vinculadas al contexto se encuentran seis variables</w:t>
      </w:r>
      <w:r w:rsidR="00873C3B" w:rsidRPr="0069084D">
        <w:rPr>
          <w:rFonts w:ascii="Times New Roman" w:eastAsiaTheme="minorEastAsia" w:hAnsi="Times New Roman" w:cstheme="minorBidi"/>
          <w:sz w:val="24"/>
          <w:szCs w:val="24"/>
          <w:lang w:val="es-ES"/>
        </w:rPr>
        <w:t>: producción bruta per cápita de las actividades del gobierno, producción bruta per cápita de de la función legislativa, producción bruta per cápita de de la función administrativa, producción bruta per cápita de la función de regulación y fomento al desarrollo económico, producción bruta per cápita de la función de impartición de justicia y mantenimiento de la seguridad y el orden público</w:t>
      </w:r>
      <w:r w:rsidR="00353E6E">
        <w:rPr>
          <w:rFonts w:ascii="Times New Roman" w:eastAsiaTheme="minorEastAsia" w:hAnsi="Times New Roman" w:cstheme="minorBidi"/>
          <w:sz w:val="24"/>
          <w:szCs w:val="24"/>
          <w:lang w:val="es-ES"/>
        </w:rPr>
        <w:t>,</w:t>
      </w:r>
      <w:r w:rsidR="00873C3B" w:rsidRPr="0069084D">
        <w:rPr>
          <w:rFonts w:ascii="Times New Roman" w:eastAsiaTheme="minorEastAsia" w:hAnsi="Times New Roman" w:cstheme="minorBidi"/>
          <w:sz w:val="24"/>
          <w:szCs w:val="24"/>
          <w:lang w:val="es-ES"/>
        </w:rPr>
        <w:t xml:space="preserve"> y producción bruta per cápita de la función de promoción del desarrollo social.</w:t>
      </w:r>
      <w:r w:rsidR="00AD1305" w:rsidRPr="0069084D">
        <w:rPr>
          <w:rFonts w:ascii="Times New Roman" w:eastAsiaTheme="minorEastAsia" w:hAnsi="Times New Roman" w:cstheme="minorBidi"/>
          <w:sz w:val="24"/>
          <w:szCs w:val="24"/>
          <w:lang w:val="es-ES"/>
        </w:rPr>
        <w:t xml:space="preserve"> Los estadísticos descriptivos de todas ellas se presentan en la </w:t>
      </w:r>
      <w:r w:rsidR="001A5325" w:rsidRPr="0069084D">
        <w:rPr>
          <w:rFonts w:ascii="Times New Roman" w:eastAsiaTheme="minorEastAsia" w:hAnsi="Times New Roman" w:cstheme="minorBidi"/>
          <w:sz w:val="24"/>
          <w:szCs w:val="24"/>
          <w:lang w:val="es-ES"/>
        </w:rPr>
        <w:t xml:space="preserve">tabla 3. </w:t>
      </w:r>
    </w:p>
    <w:p w:rsidR="008D2397" w:rsidRPr="0069084D" w:rsidRDefault="008D2397" w:rsidP="00873C3B">
      <w:pPr>
        <w:pStyle w:val="Prrafodelista"/>
        <w:tabs>
          <w:tab w:val="left" w:pos="3402"/>
        </w:tabs>
        <w:spacing w:after="0" w:line="360" w:lineRule="auto"/>
        <w:ind w:left="0"/>
        <w:jc w:val="both"/>
        <w:rPr>
          <w:rFonts w:ascii="Times New Roman" w:eastAsiaTheme="minorEastAsia" w:hAnsi="Times New Roman" w:cstheme="minorBidi"/>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2"/>
        <w:gridCol w:w="1656"/>
        <w:gridCol w:w="1430"/>
        <w:gridCol w:w="1379"/>
      </w:tblGrid>
      <w:tr w:rsidR="001A5325" w:rsidRPr="00A22B51" w:rsidTr="00AA55C3">
        <w:trPr>
          <w:jc w:val="center"/>
        </w:trPr>
        <w:tc>
          <w:tcPr>
            <w:tcW w:w="6347" w:type="dxa"/>
            <w:gridSpan w:val="4"/>
          </w:tcPr>
          <w:p w:rsidR="001A5325" w:rsidRPr="00A22B51" w:rsidRDefault="001A5325" w:rsidP="00AA55C3">
            <w:pPr>
              <w:spacing w:after="0" w:line="240" w:lineRule="auto"/>
              <w:jc w:val="center"/>
              <w:rPr>
                <w:rFonts w:ascii="Times New Roman" w:hAnsi="Times New Roman"/>
                <w:b/>
                <w:sz w:val="20"/>
                <w:szCs w:val="20"/>
              </w:rPr>
            </w:pPr>
            <w:r>
              <w:rPr>
                <w:rFonts w:ascii="Times New Roman" w:hAnsi="Times New Roman"/>
                <w:b/>
                <w:sz w:val="20"/>
                <w:szCs w:val="20"/>
              </w:rPr>
              <w:t>Tabla 3</w:t>
            </w:r>
          </w:p>
          <w:p w:rsidR="008D2397" w:rsidRDefault="001A5325" w:rsidP="008D2397">
            <w:pPr>
              <w:spacing w:after="0" w:line="240" w:lineRule="auto"/>
              <w:jc w:val="center"/>
              <w:rPr>
                <w:rFonts w:ascii="Times New Roman" w:hAnsi="Times New Roman"/>
                <w:b/>
                <w:sz w:val="20"/>
                <w:szCs w:val="20"/>
              </w:rPr>
            </w:pPr>
            <w:r>
              <w:rPr>
                <w:rFonts w:ascii="Times New Roman" w:hAnsi="Times New Roman"/>
                <w:b/>
                <w:sz w:val="20"/>
                <w:szCs w:val="20"/>
              </w:rPr>
              <w:t xml:space="preserve">Estadísticos descriptivos variables </w:t>
            </w:r>
            <w:r w:rsidR="008D2397">
              <w:rPr>
                <w:rFonts w:ascii="Times New Roman" w:hAnsi="Times New Roman"/>
                <w:b/>
                <w:sz w:val="20"/>
                <w:szCs w:val="20"/>
              </w:rPr>
              <w:t xml:space="preserve">independientes </w:t>
            </w:r>
          </w:p>
          <w:p w:rsidR="001A5325" w:rsidRPr="00AD1305" w:rsidRDefault="001A5325" w:rsidP="008D2397">
            <w:pPr>
              <w:spacing w:after="0" w:line="240" w:lineRule="auto"/>
              <w:jc w:val="center"/>
              <w:rPr>
                <w:rFonts w:ascii="Times New Roman" w:hAnsi="Times New Roman"/>
                <w:b/>
                <w:sz w:val="20"/>
                <w:szCs w:val="20"/>
              </w:rPr>
            </w:pPr>
            <w:r>
              <w:rPr>
                <w:rFonts w:ascii="Times New Roman" w:hAnsi="Times New Roman"/>
                <w:b/>
                <w:sz w:val="20"/>
                <w:szCs w:val="20"/>
              </w:rPr>
              <w:t>vinculadas al contexto</w:t>
            </w:r>
          </w:p>
        </w:tc>
      </w:tr>
      <w:tr w:rsidR="001A5325" w:rsidRPr="00A22B51" w:rsidTr="00AA55C3">
        <w:trPr>
          <w:jc w:val="center"/>
        </w:trPr>
        <w:tc>
          <w:tcPr>
            <w:tcW w:w="1882" w:type="dxa"/>
          </w:tcPr>
          <w:p w:rsidR="001A5325" w:rsidRPr="00A22B51" w:rsidRDefault="001A5325" w:rsidP="00AA55C3">
            <w:pPr>
              <w:spacing w:after="0" w:line="240" w:lineRule="auto"/>
              <w:jc w:val="center"/>
              <w:rPr>
                <w:rFonts w:ascii="Times New Roman" w:hAnsi="Times New Roman"/>
                <w:b/>
                <w:sz w:val="19"/>
                <w:szCs w:val="19"/>
              </w:rPr>
            </w:pPr>
          </w:p>
        </w:tc>
        <w:tc>
          <w:tcPr>
            <w:tcW w:w="1656" w:type="dxa"/>
          </w:tcPr>
          <w:p w:rsidR="001A5325" w:rsidRPr="00A22B51" w:rsidRDefault="001A5325" w:rsidP="00AA55C3">
            <w:pPr>
              <w:spacing w:after="0" w:line="240" w:lineRule="auto"/>
              <w:jc w:val="center"/>
              <w:rPr>
                <w:rFonts w:ascii="Times New Roman" w:hAnsi="Times New Roman"/>
                <w:b/>
                <w:sz w:val="19"/>
                <w:szCs w:val="19"/>
              </w:rPr>
            </w:pPr>
            <w:r w:rsidRPr="00FE30E3">
              <w:rPr>
                <w:rFonts w:ascii="Times New Roman" w:hAnsi="Times New Roman"/>
                <w:b/>
                <w:sz w:val="19"/>
                <w:szCs w:val="19"/>
              </w:rPr>
              <w:t>PBAGPC</w:t>
            </w:r>
          </w:p>
        </w:tc>
        <w:tc>
          <w:tcPr>
            <w:tcW w:w="1430" w:type="dxa"/>
          </w:tcPr>
          <w:p w:rsidR="001A5325" w:rsidRDefault="001A5325" w:rsidP="00AA55C3">
            <w:pPr>
              <w:spacing w:after="0" w:line="240" w:lineRule="auto"/>
              <w:jc w:val="center"/>
              <w:rPr>
                <w:rFonts w:ascii="Times New Roman" w:hAnsi="Times New Roman"/>
                <w:b/>
                <w:sz w:val="19"/>
                <w:szCs w:val="19"/>
              </w:rPr>
            </w:pPr>
            <w:r w:rsidRPr="00FE30E3">
              <w:rPr>
                <w:rFonts w:ascii="Times New Roman" w:hAnsi="Times New Roman"/>
                <w:b/>
                <w:sz w:val="19"/>
                <w:szCs w:val="19"/>
              </w:rPr>
              <w:t>PBOLPC</w:t>
            </w:r>
          </w:p>
        </w:tc>
        <w:tc>
          <w:tcPr>
            <w:tcW w:w="1379" w:type="dxa"/>
          </w:tcPr>
          <w:p w:rsidR="001A5325" w:rsidRDefault="001A5325" w:rsidP="00AA55C3">
            <w:pPr>
              <w:spacing w:after="0" w:line="240" w:lineRule="auto"/>
              <w:jc w:val="center"/>
              <w:rPr>
                <w:rFonts w:ascii="Times New Roman" w:hAnsi="Times New Roman"/>
                <w:b/>
                <w:sz w:val="19"/>
                <w:szCs w:val="19"/>
              </w:rPr>
            </w:pPr>
            <w:r w:rsidRPr="00FE30E3">
              <w:rPr>
                <w:rFonts w:ascii="Times New Roman" w:hAnsi="Times New Roman"/>
                <w:b/>
                <w:sz w:val="19"/>
                <w:szCs w:val="19"/>
              </w:rPr>
              <w:t>PBAPGPC</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Media</w:t>
            </w:r>
          </w:p>
        </w:tc>
        <w:tc>
          <w:tcPr>
            <w:tcW w:w="1656"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1.685927</w:t>
            </w:r>
          </w:p>
        </w:tc>
        <w:tc>
          <w:tcPr>
            <w:tcW w:w="1430"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.0675189</w:t>
            </w:r>
          </w:p>
        </w:tc>
        <w:tc>
          <w:tcPr>
            <w:tcW w:w="1379"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.4025253</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Mediana</w:t>
            </w:r>
          </w:p>
        </w:tc>
        <w:tc>
          <w:tcPr>
            <w:tcW w:w="1656"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1.567835</w:t>
            </w:r>
          </w:p>
        </w:tc>
        <w:tc>
          <w:tcPr>
            <w:tcW w:w="1430"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.0554198</w:t>
            </w:r>
          </w:p>
        </w:tc>
        <w:tc>
          <w:tcPr>
            <w:tcW w:w="1379"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.325844</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Desviación estándar</w:t>
            </w:r>
          </w:p>
        </w:tc>
        <w:tc>
          <w:tcPr>
            <w:tcW w:w="1656"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.6460491</w:t>
            </w:r>
          </w:p>
        </w:tc>
        <w:tc>
          <w:tcPr>
            <w:tcW w:w="1430"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.0349059</w:t>
            </w:r>
          </w:p>
        </w:tc>
        <w:tc>
          <w:tcPr>
            <w:tcW w:w="1379"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.2894733</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Mínimo</w:t>
            </w:r>
          </w:p>
        </w:tc>
        <w:tc>
          <w:tcPr>
            <w:tcW w:w="1656"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.8676367</w:t>
            </w:r>
          </w:p>
        </w:tc>
        <w:tc>
          <w:tcPr>
            <w:tcW w:w="1430"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.0226511</w:t>
            </w:r>
          </w:p>
        </w:tc>
        <w:tc>
          <w:tcPr>
            <w:tcW w:w="1379"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.1041767</w:t>
            </w:r>
          </w:p>
        </w:tc>
      </w:tr>
      <w:tr w:rsidR="001A5325" w:rsidRPr="00A22B51" w:rsidTr="00AA55C3">
        <w:trPr>
          <w:trHeight w:val="189"/>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Máximo</w:t>
            </w:r>
          </w:p>
        </w:tc>
        <w:tc>
          <w:tcPr>
            <w:tcW w:w="1656"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5.66983</w:t>
            </w:r>
          </w:p>
        </w:tc>
        <w:tc>
          <w:tcPr>
            <w:tcW w:w="1430"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.1559248</w:t>
            </w:r>
          </w:p>
        </w:tc>
        <w:tc>
          <w:tcPr>
            <w:tcW w:w="1379"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2.16009</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 xml:space="preserve">Observaciones </w:t>
            </w:r>
          </w:p>
        </w:tc>
        <w:tc>
          <w:tcPr>
            <w:tcW w:w="1656"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288</w:t>
            </w:r>
          </w:p>
        </w:tc>
        <w:tc>
          <w:tcPr>
            <w:tcW w:w="1430"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288</w:t>
            </w:r>
          </w:p>
        </w:tc>
        <w:tc>
          <w:tcPr>
            <w:tcW w:w="1379" w:type="dxa"/>
          </w:tcPr>
          <w:p w:rsidR="001A5325" w:rsidRPr="00A22B51" w:rsidRDefault="001A5325" w:rsidP="00AA55C3">
            <w:pPr>
              <w:spacing w:after="0" w:line="240" w:lineRule="auto"/>
              <w:jc w:val="center"/>
              <w:rPr>
                <w:rFonts w:ascii="Times New Roman" w:hAnsi="Times New Roman"/>
                <w:sz w:val="19"/>
                <w:szCs w:val="19"/>
              </w:rPr>
            </w:pPr>
            <w:r w:rsidRPr="00FE30E3">
              <w:rPr>
                <w:rFonts w:ascii="Times New Roman" w:hAnsi="Times New Roman"/>
                <w:sz w:val="19"/>
                <w:szCs w:val="19"/>
              </w:rPr>
              <w:t>288</w:t>
            </w:r>
          </w:p>
        </w:tc>
      </w:tr>
      <w:tr w:rsidR="001A5325" w:rsidRPr="00A22B51" w:rsidTr="00AA55C3">
        <w:trPr>
          <w:jc w:val="center"/>
        </w:trPr>
        <w:tc>
          <w:tcPr>
            <w:tcW w:w="6347" w:type="dxa"/>
            <w:gridSpan w:val="4"/>
          </w:tcPr>
          <w:p w:rsidR="001A5325" w:rsidRPr="003950E6" w:rsidRDefault="001A5325" w:rsidP="00AA55C3">
            <w:pPr>
              <w:spacing w:after="0" w:line="240" w:lineRule="auto"/>
              <w:jc w:val="center"/>
              <w:rPr>
                <w:rFonts w:ascii="Times New Roman" w:hAnsi="Times New Roman"/>
                <w:sz w:val="19"/>
                <w:szCs w:val="19"/>
              </w:rPr>
            </w:pPr>
          </w:p>
        </w:tc>
      </w:tr>
      <w:tr w:rsidR="001A5325" w:rsidRPr="00A22B51" w:rsidTr="00AA55C3">
        <w:trPr>
          <w:jc w:val="center"/>
        </w:trPr>
        <w:tc>
          <w:tcPr>
            <w:tcW w:w="1882" w:type="dxa"/>
          </w:tcPr>
          <w:p w:rsidR="001A5325" w:rsidRPr="00A22B51" w:rsidRDefault="001A5325" w:rsidP="00AA55C3">
            <w:pPr>
              <w:spacing w:after="0" w:line="240" w:lineRule="auto"/>
              <w:jc w:val="center"/>
              <w:rPr>
                <w:rFonts w:ascii="Times New Roman" w:hAnsi="Times New Roman"/>
                <w:b/>
                <w:sz w:val="19"/>
                <w:szCs w:val="19"/>
              </w:rPr>
            </w:pPr>
          </w:p>
        </w:tc>
        <w:tc>
          <w:tcPr>
            <w:tcW w:w="1656" w:type="dxa"/>
          </w:tcPr>
          <w:p w:rsidR="001A5325" w:rsidRPr="004A6A5D" w:rsidRDefault="001A5325" w:rsidP="00AA55C3">
            <w:pPr>
              <w:spacing w:after="0" w:line="240" w:lineRule="auto"/>
              <w:jc w:val="center"/>
              <w:rPr>
                <w:rFonts w:ascii="Times New Roman" w:hAnsi="Times New Roman"/>
                <w:b/>
                <w:sz w:val="19"/>
                <w:szCs w:val="19"/>
              </w:rPr>
            </w:pPr>
            <w:r w:rsidRPr="00761CBF">
              <w:rPr>
                <w:rFonts w:ascii="Times New Roman" w:hAnsi="Times New Roman"/>
                <w:b/>
                <w:sz w:val="19"/>
                <w:szCs w:val="19"/>
              </w:rPr>
              <w:t>PBRFDEPC</w:t>
            </w:r>
          </w:p>
        </w:tc>
        <w:tc>
          <w:tcPr>
            <w:tcW w:w="1430" w:type="dxa"/>
          </w:tcPr>
          <w:p w:rsidR="001A5325" w:rsidRPr="004A6A5D" w:rsidRDefault="001A5325" w:rsidP="00AA55C3">
            <w:pPr>
              <w:spacing w:after="0" w:line="240" w:lineRule="auto"/>
              <w:jc w:val="center"/>
              <w:rPr>
                <w:rFonts w:ascii="Times New Roman" w:hAnsi="Times New Roman"/>
                <w:b/>
                <w:sz w:val="19"/>
                <w:szCs w:val="19"/>
              </w:rPr>
            </w:pPr>
            <w:r w:rsidRPr="00761CBF">
              <w:rPr>
                <w:rFonts w:ascii="Times New Roman" w:hAnsi="Times New Roman"/>
                <w:b/>
                <w:sz w:val="19"/>
                <w:szCs w:val="19"/>
              </w:rPr>
              <w:t>PBIJMSOPPC</w:t>
            </w:r>
          </w:p>
        </w:tc>
        <w:tc>
          <w:tcPr>
            <w:tcW w:w="1379" w:type="dxa"/>
          </w:tcPr>
          <w:p w:rsidR="001A5325" w:rsidRPr="004A6A5D" w:rsidRDefault="001A5325" w:rsidP="00AA55C3">
            <w:pPr>
              <w:spacing w:after="0" w:line="240" w:lineRule="auto"/>
              <w:jc w:val="center"/>
              <w:rPr>
                <w:rFonts w:ascii="Times New Roman" w:hAnsi="Times New Roman"/>
                <w:b/>
                <w:sz w:val="19"/>
                <w:szCs w:val="19"/>
              </w:rPr>
            </w:pPr>
            <w:r w:rsidRPr="00761CBF">
              <w:rPr>
                <w:rFonts w:ascii="Times New Roman" w:hAnsi="Times New Roman"/>
                <w:b/>
                <w:sz w:val="19"/>
                <w:szCs w:val="19"/>
              </w:rPr>
              <w:t>PBAAIBSPC</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Media</w:t>
            </w:r>
          </w:p>
        </w:tc>
        <w:tc>
          <w:tcPr>
            <w:tcW w:w="1656"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.1237195</w:t>
            </w:r>
          </w:p>
        </w:tc>
        <w:tc>
          <w:tcPr>
            <w:tcW w:w="1430"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.3521334</w:t>
            </w:r>
          </w:p>
        </w:tc>
        <w:tc>
          <w:tcPr>
            <w:tcW w:w="1379" w:type="dxa"/>
          </w:tcPr>
          <w:p w:rsidR="001A5325" w:rsidRPr="003950E6"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.7329824</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Mediana</w:t>
            </w:r>
          </w:p>
        </w:tc>
        <w:tc>
          <w:tcPr>
            <w:tcW w:w="1656"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.0987771</w:t>
            </w:r>
          </w:p>
        </w:tc>
        <w:tc>
          <w:tcPr>
            <w:tcW w:w="1430"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.3134035</w:t>
            </w:r>
          </w:p>
        </w:tc>
        <w:tc>
          <w:tcPr>
            <w:tcW w:w="1379" w:type="dxa"/>
          </w:tcPr>
          <w:p w:rsidR="001A5325" w:rsidRPr="003950E6"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.7142321</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lastRenderedPageBreak/>
              <w:t>Desviación estándar</w:t>
            </w:r>
          </w:p>
        </w:tc>
        <w:tc>
          <w:tcPr>
            <w:tcW w:w="1656"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.0856853</w:t>
            </w:r>
          </w:p>
        </w:tc>
        <w:tc>
          <w:tcPr>
            <w:tcW w:w="1430"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.2504499</w:t>
            </w:r>
          </w:p>
        </w:tc>
        <w:tc>
          <w:tcPr>
            <w:tcW w:w="1379" w:type="dxa"/>
          </w:tcPr>
          <w:p w:rsidR="001A5325" w:rsidRPr="003950E6"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.1921402</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Mínimo</w:t>
            </w:r>
          </w:p>
        </w:tc>
        <w:tc>
          <w:tcPr>
            <w:tcW w:w="1656"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.019896</w:t>
            </w:r>
          </w:p>
        </w:tc>
        <w:tc>
          <w:tcPr>
            <w:tcW w:w="1430"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.097949</w:t>
            </w:r>
          </w:p>
        </w:tc>
        <w:tc>
          <w:tcPr>
            <w:tcW w:w="1379" w:type="dxa"/>
          </w:tcPr>
          <w:p w:rsidR="001A5325" w:rsidRPr="003950E6"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.0829062</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Máximo</w:t>
            </w:r>
          </w:p>
        </w:tc>
        <w:tc>
          <w:tcPr>
            <w:tcW w:w="1656"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.5358336</w:t>
            </w:r>
          </w:p>
        </w:tc>
        <w:tc>
          <w:tcPr>
            <w:tcW w:w="1430"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2.265425</w:t>
            </w:r>
          </w:p>
        </w:tc>
        <w:tc>
          <w:tcPr>
            <w:tcW w:w="1379" w:type="dxa"/>
          </w:tcPr>
          <w:p w:rsidR="001A5325" w:rsidRPr="003950E6"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1.331064</w:t>
            </w:r>
          </w:p>
        </w:tc>
      </w:tr>
      <w:tr w:rsidR="001A5325" w:rsidRPr="00A22B51" w:rsidTr="00AA55C3">
        <w:trPr>
          <w:jc w:val="center"/>
        </w:trPr>
        <w:tc>
          <w:tcPr>
            <w:tcW w:w="1882" w:type="dxa"/>
          </w:tcPr>
          <w:p w:rsidR="001A5325" w:rsidRPr="00A22B51" w:rsidRDefault="001A5325" w:rsidP="00AA55C3">
            <w:pPr>
              <w:spacing w:after="0" w:line="240" w:lineRule="auto"/>
              <w:rPr>
                <w:rFonts w:ascii="Times New Roman" w:hAnsi="Times New Roman"/>
                <w:b/>
                <w:sz w:val="19"/>
                <w:szCs w:val="19"/>
              </w:rPr>
            </w:pPr>
            <w:r w:rsidRPr="00A22B51">
              <w:rPr>
                <w:rFonts w:ascii="Times New Roman" w:hAnsi="Times New Roman"/>
                <w:b/>
                <w:sz w:val="19"/>
                <w:szCs w:val="19"/>
              </w:rPr>
              <w:t xml:space="preserve">Observaciones </w:t>
            </w:r>
          </w:p>
        </w:tc>
        <w:tc>
          <w:tcPr>
            <w:tcW w:w="1656"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288</w:t>
            </w:r>
          </w:p>
        </w:tc>
        <w:tc>
          <w:tcPr>
            <w:tcW w:w="1430" w:type="dxa"/>
          </w:tcPr>
          <w:p w:rsidR="001A5325" w:rsidRPr="00585EF3"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288</w:t>
            </w:r>
          </w:p>
        </w:tc>
        <w:tc>
          <w:tcPr>
            <w:tcW w:w="1379" w:type="dxa"/>
          </w:tcPr>
          <w:p w:rsidR="001A5325" w:rsidRPr="003950E6" w:rsidRDefault="001A5325" w:rsidP="00AA55C3">
            <w:pPr>
              <w:spacing w:after="0" w:line="240" w:lineRule="auto"/>
              <w:jc w:val="center"/>
              <w:rPr>
                <w:rFonts w:ascii="Times New Roman" w:hAnsi="Times New Roman"/>
                <w:sz w:val="19"/>
                <w:szCs w:val="19"/>
              </w:rPr>
            </w:pPr>
            <w:r w:rsidRPr="00761CBF">
              <w:rPr>
                <w:rFonts w:ascii="Times New Roman" w:hAnsi="Times New Roman"/>
                <w:sz w:val="19"/>
                <w:szCs w:val="19"/>
              </w:rPr>
              <w:t>288</w:t>
            </w:r>
          </w:p>
        </w:tc>
      </w:tr>
    </w:tbl>
    <w:p w:rsidR="001A5325" w:rsidRPr="00AE342A" w:rsidRDefault="001A5325" w:rsidP="00873C3B">
      <w:pPr>
        <w:pStyle w:val="Prrafodelista"/>
        <w:tabs>
          <w:tab w:val="left" w:pos="3402"/>
        </w:tabs>
        <w:spacing w:after="0" w:line="360" w:lineRule="auto"/>
        <w:ind w:left="0"/>
        <w:jc w:val="both"/>
        <w:rPr>
          <w:rFonts w:ascii="Times New Roman" w:eastAsiaTheme="minorEastAsia" w:hAnsi="Times New Roman"/>
          <w:sz w:val="24"/>
          <w:szCs w:val="24"/>
          <w:lang w:val="es-MX"/>
        </w:rPr>
      </w:pPr>
    </w:p>
    <w:p w:rsidR="00E3446B" w:rsidRPr="0069084D" w:rsidRDefault="00A20599"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Los estadísticos descriptivos de la</w:t>
      </w:r>
      <w:r w:rsidR="007871D2" w:rsidRPr="0069084D">
        <w:rPr>
          <w:rFonts w:ascii="Times New Roman" w:eastAsiaTheme="minorEastAsia" w:hAnsi="Times New Roman"/>
          <w:sz w:val="24"/>
          <w:szCs w:val="24"/>
          <w:lang w:val="es-ES"/>
        </w:rPr>
        <w:t xml:space="preserve"> variable que mide de manera general toda</w:t>
      </w:r>
      <w:r w:rsidR="0086795B" w:rsidRPr="0069084D">
        <w:rPr>
          <w:rFonts w:ascii="Times New Roman" w:eastAsiaTheme="minorEastAsia" w:hAnsi="Times New Roman"/>
          <w:sz w:val="24"/>
          <w:szCs w:val="24"/>
          <w:lang w:val="es-ES"/>
        </w:rPr>
        <w:t>s</w:t>
      </w:r>
      <w:r w:rsidR="007871D2" w:rsidRPr="0069084D">
        <w:rPr>
          <w:rFonts w:ascii="Times New Roman" w:eastAsiaTheme="minorEastAsia" w:hAnsi="Times New Roman"/>
          <w:sz w:val="24"/>
          <w:szCs w:val="24"/>
          <w:lang w:val="es-ES"/>
        </w:rPr>
        <w:t xml:space="preserve"> las actividades del gobierno, la producción per cápita de las actividades del gobierno</w:t>
      </w:r>
      <w:r w:rsidRPr="0069084D">
        <w:rPr>
          <w:rFonts w:ascii="Times New Roman" w:eastAsiaTheme="minorEastAsia" w:hAnsi="Times New Roman"/>
          <w:sz w:val="24"/>
          <w:szCs w:val="24"/>
          <w:lang w:val="es-ES"/>
        </w:rPr>
        <w:t xml:space="preserve">, </w:t>
      </w:r>
      <w:r w:rsidR="00F83E09" w:rsidRPr="0069084D">
        <w:rPr>
          <w:rFonts w:ascii="Times New Roman" w:eastAsiaTheme="minorEastAsia" w:hAnsi="Times New Roman"/>
          <w:sz w:val="24"/>
          <w:szCs w:val="24"/>
          <w:lang w:val="es-ES"/>
        </w:rPr>
        <w:t xml:space="preserve">exhiben </w:t>
      </w:r>
      <w:r w:rsidR="00AF739F" w:rsidRPr="0069084D">
        <w:rPr>
          <w:rFonts w:ascii="Times New Roman" w:eastAsiaTheme="minorEastAsia" w:hAnsi="Times New Roman"/>
          <w:sz w:val="24"/>
          <w:szCs w:val="24"/>
          <w:lang w:val="es-ES"/>
        </w:rPr>
        <w:t xml:space="preserve">que entre los gobiernos estatales no existe una gran variación en los costos en que cada uno incurre en la prestación de los servicios vinculados a las actividades del gobierno, </w:t>
      </w:r>
      <w:r w:rsidR="00AF24A2" w:rsidRPr="0069084D">
        <w:rPr>
          <w:rFonts w:ascii="Times New Roman" w:eastAsiaTheme="minorEastAsia" w:hAnsi="Times New Roman"/>
          <w:sz w:val="24"/>
          <w:szCs w:val="24"/>
          <w:lang w:val="es-ES"/>
        </w:rPr>
        <w:t xml:space="preserve">siendo esos costos de entre mil y dos mil pesos por persona. </w:t>
      </w:r>
    </w:p>
    <w:p w:rsidR="00756808" w:rsidRPr="0069084D" w:rsidRDefault="00756808"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D</w:t>
      </w:r>
      <w:r w:rsidR="00257E0B" w:rsidRPr="0069084D">
        <w:rPr>
          <w:rFonts w:ascii="Times New Roman" w:eastAsiaTheme="minorEastAsia" w:hAnsi="Times New Roman"/>
          <w:sz w:val="24"/>
          <w:szCs w:val="24"/>
          <w:lang w:val="es-ES"/>
        </w:rPr>
        <w:t xml:space="preserve">el resto de las variables relacionadas al </w:t>
      </w:r>
      <w:r w:rsidRPr="0069084D">
        <w:rPr>
          <w:rFonts w:ascii="Times New Roman" w:eastAsiaTheme="minorEastAsia" w:hAnsi="Times New Roman"/>
          <w:sz w:val="24"/>
          <w:szCs w:val="24"/>
          <w:lang w:val="es-ES"/>
        </w:rPr>
        <w:t xml:space="preserve">contexto, que miden </w:t>
      </w:r>
      <w:r w:rsidR="00BB66FC" w:rsidRPr="0069084D">
        <w:rPr>
          <w:rFonts w:ascii="Times New Roman" w:eastAsiaTheme="minorEastAsia" w:hAnsi="Times New Roman"/>
          <w:sz w:val="24"/>
          <w:szCs w:val="24"/>
          <w:lang w:val="es-ES"/>
        </w:rPr>
        <w:t>la actividad</w:t>
      </w:r>
      <w:r w:rsidR="00252923" w:rsidRPr="0069084D">
        <w:rPr>
          <w:rFonts w:ascii="Times New Roman" w:eastAsiaTheme="minorEastAsia" w:hAnsi="Times New Roman"/>
          <w:sz w:val="24"/>
          <w:szCs w:val="24"/>
          <w:lang w:val="es-ES"/>
        </w:rPr>
        <w:t xml:space="preserve"> que los gobiernos estatales realizan en áreas concretas</w:t>
      </w:r>
      <w:r w:rsidRPr="0069084D">
        <w:rPr>
          <w:rFonts w:ascii="Times New Roman" w:eastAsiaTheme="minorEastAsia" w:hAnsi="Times New Roman"/>
          <w:sz w:val="24"/>
          <w:szCs w:val="24"/>
          <w:lang w:val="es-ES"/>
        </w:rPr>
        <w:t>, los estadísticos descriptivos revelan que en cuatro de ellas</w:t>
      </w:r>
      <w:r w:rsidR="00680D81" w:rsidRPr="0069084D">
        <w:rPr>
          <w:rFonts w:ascii="Times New Roman" w:eastAsiaTheme="minorEastAsia" w:hAnsi="Times New Roman"/>
          <w:sz w:val="24"/>
          <w:szCs w:val="24"/>
          <w:lang w:val="es-ES"/>
        </w:rPr>
        <w:t xml:space="preserve"> (producción bruta per cápita de de la función administrativa, producción bruta per cápita de la función de regulación y fomento al desarrollo económico, producción bruta per cápita de la función de impartición de justicia y mantenimiento de la seguridad y el orden público</w:t>
      </w:r>
      <w:r w:rsidR="00B61F53">
        <w:rPr>
          <w:rFonts w:ascii="Times New Roman" w:eastAsiaTheme="minorEastAsia" w:hAnsi="Times New Roman"/>
          <w:sz w:val="24"/>
          <w:szCs w:val="24"/>
          <w:lang w:val="es-ES"/>
        </w:rPr>
        <w:t>,</w:t>
      </w:r>
      <w:r w:rsidR="00680D81" w:rsidRPr="0069084D">
        <w:rPr>
          <w:rFonts w:ascii="Times New Roman" w:eastAsiaTheme="minorEastAsia" w:hAnsi="Times New Roman"/>
          <w:sz w:val="24"/>
          <w:szCs w:val="24"/>
          <w:lang w:val="es-ES"/>
        </w:rPr>
        <w:t xml:space="preserve"> y producción bruta per cápita de la función de promoción del desarrollo social) </w:t>
      </w:r>
      <w:r w:rsidRPr="0069084D">
        <w:rPr>
          <w:rFonts w:ascii="Times New Roman" w:eastAsiaTheme="minorEastAsia" w:hAnsi="Times New Roman"/>
          <w:sz w:val="24"/>
          <w:szCs w:val="24"/>
          <w:lang w:val="es-ES"/>
        </w:rPr>
        <w:t>existe muy poca</w:t>
      </w:r>
      <w:r w:rsidR="00257E0B" w:rsidRPr="0069084D">
        <w:rPr>
          <w:rFonts w:ascii="Times New Roman" w:eastAsiaTheme="minorEastAsia" w:hAnsi="Times New Roman"/>
          <w:sz w:val="24"/>
          <w:szCs w:val="24"/>
          <w:lang w:val="es-ES"/>
        </w:rPr>
        <w:t xml:space="preserve"> variación entre</w:t>
      </w:r>
      <w:r w:rsidR="00680D81" w:rsidRPr="0069084D">
        <w:rPr>
          <w:rFonts w:ascii="Times New Roman" w:eastAsiaTheme="minorEastAsia" w:hAnsi="Times New Roman"/>
          <w:sz w:val="24"/>
          <w:szCs w:val="24"/>
          <w:lang w:val="es-ES"/>
        </w:rPr>
        <w:t xml:space="preserve"> gobiernos estatales.</w:t>
      </w:r>
    </w:p>
    <w:p w:rsidR="00A9701A" w:rsidRPr="0069084D" w:rsidRDefault="00680D81"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 xml:space="preserve">Lo anterior </w:t>
      </w:r>
      <w:r w:rsidR="00A535FC" w:rsidRPr="0069084D">
        <w:rPr>
          <w:rFonts w:ascii="Times New Roman" w:eastAsiaTheme="minorEastAsia" w:hAnsi="Times New Roman"/>
          <w:sz w:val="24"/>
          <w:szCs w:val="24"/>
          <w:lang w:val="es-ES"/>
        </w:rPr>
        <w:t>indica</w:t>
      </w:r>
      <w:r w:rsidRPr="0069084D">
        <w:rPr>
          <w:rFonts w:ascii="Times New Roman" w:eastAsiaTheme="minorEastAsia" w:hAnsi="Times New Roman"/>
          <w:sz w:val="24"/>
          <w:szCs w:val="24"/>
          <w:lang w:val="es-ES"/>
        </w:rPr>
        <w:t xml:space="preserve"> que hay poca variaci</w:t>
      </w:r>
      <w:r w:rsidR="00DD7AD0" w:rsidRPr="0069084D">
        <w:rPr>
          <w:rFonts w:ascii="Times New Roman" w:eastAsiaTheme="minorEastAsia" w:hAnsi="Times New Roman"/>
          <w:sz w:val="24"/>
          <w:szCs w:val="24"/>
          <w:lang w:val="es-ES"/>
        </w:rPr>
        <w:t xml:space="preserve">ón entre gobiernos estatales en cuanto </w:t>
      </w:r>
      <w:r w:rsidR="00B43C8B" w:rsidRPr="0069084D">
        <w:rPr>
          <w:rFonts w:ascii="Times New Roman" w:eastAsiaTheme="minorEastAsia" w:hAnsi="Times New Roman"/>
          <w:sz w:val="24"/>
          <w:szCs w:val="24"/>
          <w:lang w:val="es-ES"/>
        </w:rPr>
        <w:t xml:space="preserve">a </w:t>
      </w:r>
      <w:r w:rsidR="00DD7AD0" w:rsidRPr="0069084D">
        <w:rPr>
          <w:rFonts w:ascii="Times New Roman" w:eastAsiaTheme="minorEastAsia" w:hAnsi="Times New Roman"/>
          <w:sz w:val="24"/>
          <w:szCs w:val="24"/>
          <w:lang w:val="es-ES"/>
        </w:rPr>
        <w:t xml:space="preserve">los costos en que </w:t>
      </w:r>
      <w:r w:rsidR="00B43C8B" w:rsidRPr="0069084D">
        <w:rPr>
          <w:rFonts w:ascii="Times New Roman" w:eastAsiaTheme="minorEastAsia" w:hAnsi="Times New Roman"/>
          <w:sz w:val="24"/>
          <w:szCs w:val="24"/>
          <w:lang w:val="es-ES"/>
        </w:rPr>
        <w:t xml:space="preserve">incurre </w:t>
      </w:r>
      <w:r w:rsidR="00DD7AD0" w:rsidRPr="0069084D">
        <w:rPr>
          <w:rFonts w:ascii="Times New Roman" w:eastAsiaTheme="minorEastAsia" w:hAnsi="Times New Roman"/>
          <w:sz w:val="24"/>
          <w:szCs w:val="24"/>
          <w:lang w:val="es-ES"/>
        </w:rPr>
        <w:t xml:space="preserve">cada uno de ellos </w:t>
      </w:r>
      <w:r w:rsidR="00B0468F" w:rsidRPr="0069084D">
        <w:rPr>
          <w:rFonts w:ascii="Times New Roman" w:eastAsiaTheme="minorEastAsia" w:hAnsi="Times New Roman"/>
          <w:sz w:val="24"/>
          <w:szCs w:val="24"/>
          <w:lang w:val="es-ES"/>
        </w:rPr>
        <w:t>en</w:t>
      </w:r>
      <w:r w:rsidR="00DD7AD0" w:rsidRPr="0069084D">
        <w:rPr>
          <w:rFonts w:ascii="Times New Roman" w:eastAsiaTheme="minorEastAsia" w:hAnsi="Times New Roman"/>
          <w:sz w:val="24"/>
          <w:szCs w:val="24"/>
          <w:lang w:val="es-ES"/>
        </w:rPr>
        <w:t xml:space="preserve"> la prestación de servicios vinculados a su función administrativa, a su función de regulación y fomento al desarrollo al económico, a su función de impartición de justicia y mantenimiento </w:t>
      </w:r>
      <w:r w:rsidR="000D4CC5" w:rsidRPr="0069084D">
        <w:rPr>
          <w:rFonts w:ascii="Times New Roman" w:eastAsiaTheme="minorEastAsia" w:hAnsi="Times New Roman"/>
          <w:sz w:val="24"/>
          <w:szCs w:val="24"/>
          <w:lang w:val="es-ES"/>
        </w:rPr>
        <w:t xml:space="preserve">de la seguridad y el orden público, y a su función de promoción del desarrollo social. </w:t>
      </w:r>
    </w:p>
    <w:p w:rsidR="00175A18" w:rsidRPr="0069084D" w:rsidRDefault="00175A18"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 xml:space="preserve">La variable que mide los costos en los que los gobiernos estatales incurren en la prestación de servicios </w:t>
      </w:r>
      <w:r w:rsidR="006070CC" w:rsidRPr="0069084D">
        <w:rPr>
          <w:rFonts w:ascii="Times New Roman" w:eastAsiaTheme="minorEastAsia" w:hAnsi="Times New Roman"/>
          <w:sz w:val="24"/>
          <w:szCs w:val="24"/>
          <w:lang w:val="es-ES"/>
        </w:rPr>
        <w:t xml:space="preserve">vinculados </w:t>
      </w:r>
      <w:r w:rsidRPr="0069084D">
        <w:rPr>
          <w:rFonts w:ascii="Times New Roman" w:eastAsiaTheme="minorEastAsia" w:hAnsi="Times New Roman"/>
          <w:sz w:val="24"/>
          <w:szCs w:val="24"/>
          <w:lang w:val="es-ES"/>
        </w:rPr>
        <w:t>a su función legislativa</w:t>
      </w:r>
      <w:r w:rsidR="00B0468F" w:rsidRPr="0069084D">
        <w:rPr>
          <w:rFonts w:ascii="Times New Roman" w:eastAsiaTheme="minorEastAsia" w:hAnsi="Times New Roman"/>
          <w:sz w:val="24"/>
          <w:szCs w:val="24"/>
          <w:lang w:val="es-ES"/>
        </w:rPr>
        <w:t>, producción bruta per cápita</w:t>
      </w:r>
      <w:r w:rsidRPr="0069084D">
        <w:rPr>
          <w:rFonts w:ascii="Times New Roman" w:eastAsiaTheme="minorEastAsia" w:hAnsi="Times New Roman"/>
          <w:sz w:val="24"/>
          <w:szCs w:val="24"/>
          <w:lang w:val="es-ES"/>
        </w:rPr>
        <w:t xml:space="preserve"> de la función legislativa</w:t>
      </w:r>
      <w:r w:rsidR="00F83E09" w:rsidRPr="0069084D">
        <w:rPr>
          <w:rFonts w:ascii="Times New Roman" w:eastAsiaTheme="minorEastAsia" w:hAnsi="Times New Roman"/>
          <w:sz w:val="24"/>
          <w:szCs w:val="24"/>
          <w:lang w:val="es-ES"/>
        </w:rPr>
        <w:t xml:space="preserve">, </w:t>
      </w:r>
      <w:r w:rsidR="00B0468F" w:rsidRPr="0069084D">
        <w:rPr>
          <w:rFonts w:ascii="Times New Roman" w:eastAsiaTheme="minorEastAsia" w:hAnsi="Times New Roman"/>
          <w:sz w:val="24"/>
          <w:szCs w:val="24"/>
          <w:lang w:val="es-ES"/>
        </w:rPr>
        <w:t>presenta</w:t>
      </w:r>
      <w:r w:rsidR="006070CC" w:rsidRPr="0069084D">
        <w:rPr>
          <w:rFonts w:ascii="Times New Roman" w:eastAsiaTheme="minorEastAsia" w:hAnsi="Times New Roman"/>
          <w:sz w:val="24"/>
          <w:szCs w:val="24"/>
          <w:lang w:val="es-ES"/>
        </w:rPr>
        <w:t xml:space="preserve"> una gran variación entre estados</w:t>
      </w:r>
      <w:r w:rsidR="00C16426" w:rsidRPr="0069084D">
        <w:rPr>
          <w:rFonts w:ascii="Times New Roman" w:eastAsiaTheme="minorEastAsia" w:hAnsi="Times New Roman"/>
          <w:sz w:val="24"/>
          <w:szCs w:val="24"/>
          <w:lang w:val="es-ES"/>
        </w:rPr>
        <w:t xml:space="preserve">, oscilando </w:t>
      </w:r>
      <w:r w:rsidR="00D52810" w:rsidRPr="0069084D">
        <w:rPr>
          <w:rFonts w:ascii="Times New Roman" w:eastAsiaTheme="minorEastAsia" w:hAnsi="Times New Roman"/>
          <w:sz w:val="24"/>
          <w:szCs w:val="24"/>
          <w:lang w:val="es-ES"/>
        </w:rPr>
        <w:t>estos costos</w:t>
      </w:r>
      <w:r w:rsidR="00C16426" w:rsidRPr="0069084D">
        <w:rPr>
          <w:rFonts w:ascii="Times New Roman" w:eastAsiaTheme="minorEastAsia" w:hAnsi="Times New Roman"/>
          <w:sz w:val="24"/>
          <w:szCs w:val="24"/>
          <w:lang w:val="es-ES"/>
        </w:rPr>
        <w:t xml:space="preserve"> entre los 30 y 100 pesos por persona. </w:t>
      </w:r>
      <w:r w:rsidR="006070CC" w:rsidRPr="0069084D">
        <w:rPr>
          <w:rFonts w:ascii="Times New Roman" w:eastAsiaTheme="minorEastAsia" w:hAnsi="Times New Roman"/>
          <w:sz w:val="24"/>
          <w:szCs w:val="24"/>
          <w:lang w:val="es-ES"/>
        </w:rPr>
        <w:t xml:space="preserve"> </w:t>
      </w:r>
    </w:p>
    <w:p w:rsidR="006236CB" w:rsidRPr="0069084D" w:rsidRDefault="001A5325"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sz w:val="24"/>
          <w:szCs w:val="24"/>
          <w:lang w:val="es-ES"/>
        </w:rPr>
        <w:t xml:space="preserve">Por último, </w:t>
      </w:r>
      <w:r w:rsidR="00035A3D" w:rsidRPr="0069084D">
        <w:rPr>
          <w:rFonts w:ascii="Times New Roman" w:eastAsiaTheme="minorEastAsia" w:hAnsi="Times New Roman"/>
          <w:sz w:val="24"/>
          <w:szCs w:val="24"/>
          <w:lang w:val="es-ES"/>
        </w:rPr>
        <w:t xml:space="preserve">los valores promedio de todas estas variables permiten afirmar </w:t>
      </w:r>
      <w:r w:rsidR="00E02B6F" w:rsidRPr="0069084D">
        <w:rPr>
          <w:rFonts w:ascii="Times New Roman" w:eastAsiaTheme="minorEastAsia" w:hAnsi="Times New Roman"/>
          <w:sz w:val="24"/>
          <w:szCs w:val="24"/>
          <w:lang w:val="es-ES"/>
        </w:rPr>
        <w:t xml:space="preserve">que la función administrativa, la función de impartición de justicia y mantenimiento de la seguridad y el orden público, y la función de </w:t>
      </w:r>
      <w:r w:rsidR="00AE342A" w:rsidRPr="0069084D">
        <w:rPr>
          <w:rFonts w:ascii="Times New Roman" w:eastAsiaTheme="minorEastAsia" w:hAnsi="Times New Roman"/>
          <w:sz w:val="24"/>
          <w:szCs w:val="24"/>
          <w:lang w:val="es-ES"/>
        </w:rPr>
        <w:t>promoción de desarrollo social</w:t>
      </w:r>
      <w:r w:rsidR="00E02B6F" w:rsidRPr="0069084D">
        <w:rPr>
          <w:rFonts w:ascii="Times New Roman" w:eastAsiaTheme="minorEastAsia" w:hAnsi="Times New Roman"/>
          <w:sz w:val="24"/>
          <w:szCs w:val="24"/>
          <w:lang w:val="es-ES"/>
        </w:rPr>
        <w:t>, son las funciones en las que los gobiernos estatales incurren en mayores costos</w:t>
      </w:r>
      <w:r w:rsidR="006236CB" w:rsidRPr="0069084D">
        <w:rPr>
          <w:rFonts w:ascii="Times New Roman" w:eastAsiaTheme="minorEastAsia" w:hAnsi="Times New Roman"/>
          <w:sz w:val="24"/>
          <w:szCs w:val="24"/>
          <w:lang w:val="es-ES"/>
        </w:rPr>
        <w:t xml:space="preserve">. </w:t>
      </w:r>
    </w:p>
    <w:p w:rsidR="00AA55C3" w:rsidRPr="00B67D8F" w:rsidRDefault="0007267E" w:rsidP="00EC3187">
      <w:pPr>
        <w:spacing w:after="0" w:line="360" w:lineRule="auto"/>
        <w:jc w:val="both"/>
        <w:rPr>
          <w:rFonts w:ascii="Times New Roman" w:eastAsiaTheme="minorEastAsia" w:hAnsi="Times New Roman"/>
          <w:sz w:val="24"/>
          <w:szCs w:val="24"/>
          <w:lang w:val="es-ES"/>
        </w:rPr>
      </w:pPr>
      <w:r w:rsidRPr="00B67D8F">
        <w:rPr>
          <w:rFonts w:ascii="Times New Roman" w:eastAsiaTheme="minorEastAsia" w:hAnsi="Times New Roman"/>
          <w:sz w:val="24"/>
          <w:szCs w:val="24"/>
          <w:lang w:val="es-ES"/>
        </w:rPr>
        <w:t>El sector educativo es una</w:t>
      </w:r>
      <w:r w:rsidR="00DE5AB1" w:rsidRPr="00B67D8F">
        <w:rPr>
          <w:rFonts w:ascii="Times New Roman" w:eastAsiaTheme="minorEastAsia" w:hAnsi="Times New Roman"/>
          <w:sz w:val="24"/>
          <w:szCs w:val="24"/>
          <w:lang w:val="es-ES"/>
        </w:rPr>
        <w:t xml:space="preserve"> de las áreas en las que se puede apreciar la influencia que la actividad de los gobiernos estatales </w:t>
      </w:r>
      <w:r w:rsidR="006A4C5A" w:rsidRPr="00B67D8F">
        <w:rPr>
          <w:rFonts w:ascii="Times New Roman" w:eastAsiaTheme="minorEastAsia" w:hAnsi="Times New Roman"/>
          <w:sz w:val="24"/>
          <w:szCs w:val="24"/>
          <w:lang w:val="es-ES"/>
        </w:rPr>
        <w:t>tiene</w:t>
      </w:r>
      <w:r w:rsidR="00DE5AB1" w:rsidRPr="00B67D8F">
        <w:rPr>
          <w:rFonts w:ascii="Times New Roman" w:eastAsiaTheme="minorEastAsia" w:hAnsi="Times New Roman"/>
          <w:sz w:val="24"/>
          <w:szCs w:val="24"/>
          <w:lang w:val="es-ES"/>
        </w:rPr>
        <w:t xml:space="preserve"> en los trabajadores o el capital humano de las empresas e indust</w:t>
      </w:r>
      <w:r w:rsidRPr="00B67D8F">
        <w:rPr>
          <w:rFonts w:ascii="Times New Roman" w:eastAsiaTheme="minorEastAsia" w:hAnsi="Times New Roman"/>
          <w:sz w:val="24"/>
          <w:szCs w:val="24"/>
          <w:lang w:val="es-ES"/>
        </w:rPr>
        <w:t>rias que se ubican en el estado</w:t>
      </w:r>
      <w:r w:rsidR="00DE5AB1" w:rsidRPr="00B67D8F">
        <w:rPr>
          <w:rFonts w:ascii="Times New Roman" w:eastAsiaTheme="minorEastAsia" w:hAnsi="Times New Roman"/>
          <w:sz w:val="24"/>
          <w:szCs w:val="24"/>
          <w:lang w:val="es-ES"/>
        </w:rPr>
        <w:t>.</w:t>
      </w:r>
      <w:r w:rsidR="00E75E36" w:rsidRPr="00B67D8F">
        <w:rPr>
          <w:rFonts w:ascii="Times New Roman" w:eastAsiaTheme="minorEastAsia" w:hAnsi="Times New Roman"/>
          <w:sz w:val="24"/>
          <w:szCs w:val="24"/>
          <w:lang w:val="es-ES"/>
        </w:rPr>
        <w:t xml:space="preserve"> </w:t>
      </w:r>
      <w:r w:rsidR="005E40F8" w:rsidRPr="00B67D8F">
        <w:rPr>
          <w:rFonts w:ascii="Times New Roman" w:eastAsiaTheme="minorEastAsia" w:hAnsi="Times New Roman"/>
          <w:sz w:val="24"/>
          <w:szCs w:val="24"/>
          <w:lang w:val="es-ES"/>
        </w:rPr>
        <w:t xml:space="preserve"> </w:t>
      </w:r>
      <w:r w:rsidR="00E75E36" w:rsidRPr="00B67D8F">
        <w:rPr>
          <w:rFonts w:ascii="Times New Roman" w:eastAsiaTheme="minorEastAsia" w:hAnsi="Times New Roman"/>
          <w:sz w:val="24"/>
          <w:szCs w:val="24"/>
          <w:lang w:val="es-ES"/>
        </w:rPr>
        <w:t xml:space="preserve">Para medir el trabajo del gobierno estatal </w:t>
      </w:r>
      <w:r w:rsidR="00E75E36" w:rsidRPr="00B67D8F">
        <w:rPr>
          <w:rFonts w:ascii="Times New Roman" w:eastAsiaTheme="minorEastAsia" w:hAnsi="Times New Roman"/>
          <w:sz w:val="24"/>
          <w:szCs w:val="24"/>
          <w:lang w:val="es-ES"/>
        </w:rPr>
        <w:lastRenderedPageBreak/>
        <w:t>en el sector educativo se utilizan las siguientes variables</w:t>
      </w:r>
      <w:r w:rsidR="00DE5AB1" w:rsidRPr="00B67D8F">
        <w:rPr>
          <w:rFonts w:ascii="Times New Roman" w:eastAsiaTheme="minorEastAsia" w:hAnsi="Times New Roman"/>
          <w:sz w:val="24"/>
          <w:szCs w:val="24"/>
          <w:lang w:val="es-ES"/>
        </w:rPr>
        <w:t xml:space="preserve">: </w:t>
      </w:r>
      <w:r w:rsidR="009D01AA" w:rsidRPr="00B67D8F">
        <w:rPr>
          <w:rFonts w:ascii="Times New Roman" w:eastAsiaTheme="minorEastAsia" w:hAnsi="Times New Roman" w:cs="Times New Roman"/>
          <w:sz w:val="24"/>
          <w:szCs w:val="24"/>
          <w:lang w:val="es-ES"/>
        </w:rPr>
        <w:t>producción bruta</w:t>
      </w:r>
      <w:r w:rsidR="00FA56BE" w:rsidRPr="00B67D8F">
        <w:rPr>
          <w:rFonts w:ascii="Times New Roman" w:eastAsiaTheme="minorEastAsia" w:hAnsi="Times New Roman" w:cs="Times New Roman"/>
          <w:sz w:val="24"/>
          <w:szCs w:val="24"/>
          <w:lang w:val="es-ES"/>
        </w:rPr>
        <w:t xml:space="preserve"> per cápita de los servicios educativos, producción bruta per cápita </w:t>
      </w:r>
      <w:r w:rsidR="00FA56BE" w:rsidRPr="00B67D8F">
        <w:rPr>
          <w:rFonts w:ascii="Times New Roman" w:hAnsi="Times New Roman"/>
          <w:sz w:val="24"/>
          <w:szCs w:val="24"/>
        </w:rPr>
        <w:t>de los servicios educativos prestados a nivel primaria</w:t>
      </w:r>
      <w:r w:rsidR="00FA56BE" w:rsidRPr="00B67D8F">
        <w:rPr>
          <w:rFonts w:ascii="Times New Roman" w:eastAsiaTheme="minorEastAsia" w:hAnsi="Times New Roman" w:cs="Times New Roman"/>
          <w:sz w:val="24"/>
          <w:szCs w:val="24"/>
          <w:lang w:val="es-ES"/>
        </w:rPr>
        <w:t xml:space="preserve">, producción bruta per cápita </w:t>
      </w:r>
      <w:r w:rsidR="00FA56BE" w:rsidRPr="00B67D8F">
        <w:rPr>
          <w:rFonts w:ascii="Times New Roman" w:hAnsi="Times New Roman"/>
          <w:sz w:val="24"/>
          <w:szCs w:val="24"/>
        </w:rPr>
        <w:t>de los servicios educativos prestados a nivel secundaria</w:t>
      </w:r>
      <w:r w:rsidR="00FA56BE" w:rsidRPr="00B67D8F">
        <w:rPr>
          <w:rFonts w:ascii="Times New Roman" w:eastAsiaTheme="minorEastAsia" w:hAnsi="Times New Roman" w:cs="Times New Roman"/>
          <w:sz w:val="24"/>
          <w:szCs w:val="24"/>
          <w:lang w:val="es-ES"/>
        </w:rPr>
        <w:t xml:space="preserve">, producción bruta per cápita </w:t>
      </w:r>
      <w:r w:rsidR="00FA56BE" w:rsidRPr="00B67D8F">
        <w:rPr>
          <w:rFonts w:ascii="Times New Roman" w:hAnsi="Times New Roman"/>
          <w:sz w:val="24"/>
          <w:szCs w:val="24"/>
        </w:rPr>
        <w:t>de los servicios educativos prestados a nivel medio superior</w:t>
      </w:r>
      <w:r w:rsidR="00FA56BE" w:rsidRPr="00B67D8F">
        <w:rPr>
          <w:rFonts w:ascii="Times New Roman" w:eastAsiaTheme="minorEastAsia" w:hAnsi="Times New Roman" w:cs="Times New Roman"/>
          <w:sz w:val="24"/>
          <w:szCs w:val="24"/>
          <w:lang w:val="es-ES"/>
        </w:rPr>
        <w:t xml:space="preserve">, producción bruta per cápita </w:t>
      </w:r>
      <w:r w:rsidR="00FA56BE" w:rsidRPr="00B67D8F">
        <w:rPr>
          <w:rFonts w:ascii="Times New Roman" w:hAnsi="Times New Roman"/>
          <w:sz w:val="24"/>
          <w:szCs w:val="24"/>
        </w:rPr>
        <w:t>de los servicios educativos prestados a nivel superior</w:t>
      </w:r>
      <w:r w:rsidR="00FA56BE" w:rsidRPr="00B67D8F">
        <w:rPr>
          <w:rFonts w:ascii="Times New Roman" w:eastAsiaTheme="minorEastAsia" w:hAnsi="Times New Roman" w:cs="Times New Roman"/>
          <w:sz w:val="24"/>
          <w:szCs w:val="24"/>
          <w:lang w:val="es-ES"/>
        </w:rPr>
        <w:t>.</w:t>
      </w:r>
    </w:p>
    <w:p w:rsidR="007269BF" w:rsidRPr="0069084D" w:rsidRDefault="00260D28" w:rsidP="00EC3187">
      <w:pPr>
        <w:spacing w:after="0" w:line="360" w:lineRule="auto"/>
        <w:jc w:val="both"/>
        <w:rPr>
          <w:rFonts w:ascii="Times New Roman" w:eastAsiaTheme="minorEastAsia" w:hAnsi="Times New Roman" w:cs="Times New Roman"/>
          <w:sz w:val="24"/>
          <w:szCs w:val="24"/>
          <w:lang w:val="es-ES"/>
        </w:rPr>
      </w:pPr>
      <w:r w:rsidRPr="00B67D8F">
        <w:rPr>
          <w:rFonts w:ascii="Times New Roman" w:eastAsiaTheme="minorEastAsia" w:hAnsi="Times New Roman" w:cs="Times New Roman"/>
          <w:sz w:val="24"/>
          <w:szCs w:val="24"/>
          <w:lang w:val="es-ES"/>
        </w:rPr>
        <w:t>La tabla 4 muestra los estadísticos descriptivos de estas variables.</w:t>
      </w:r>
    </w:p>
    <w:p w:rsidR="00260D28" w:rsidRPr="0069084D" w:rsidRDefault="00260D28"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4"/>
        <w:gridCol w:w="1440"/>
        <w:gridCol w:w="1747"/>
        <w:gridCol w:w="1364"/>
        <w:gridCol w:w="1362"/>
        <w:gridCol w:w="1367"/>
      </w:tblGrid>
      <w:tr w:rsidR="00C332A6" w:rsidRPr="00A22B51" w:rsidTr="00AA55C3">
        <w:trPr>
          <w:jc w:val="center"/>
        </w:trPr>
        <w:tc>
          <w:tcPr>
            <w:tcW w:w="9054" w:type="dxa"/>
            <w:gridSpan w:val="6"/>
          </w:tcPr>
          <w:p w:rsidR="00C332A6" w:rsidRPr="00A22B51" w:rsidRDefault="00755352" w:rsidP="00755352">
            <w:pPr>
              <w:spacing w:after="0" w:line="240" w:lineRule="auto"/>
              <w:jc w:val="center"/>
              <w:rPr>
                <w:rFonts w:ascii="Times New Roman" w:hAnsi="Times New Roman"/>
                <w:b/>
                <w:sz w:val="20"/>
                <w:szCs w:val="20"/>
              </w:rPr>
            </w:pPr>
            <w:r>
              <w:rPr>
                <w:rFonts w:ascii="Times New Roman" w:hAnsi="Times New Roman"/>
                <w:b/>
                <w:sz w:val="20"/>
                <w:szCs w:val="20"/>
              </w:rPr>
              <w:t>Tabla 4</w:t>
            </w:r>
          </w:p>
          <w:p w:rsidR="00C332A6" w:rsidRPr="00A22B51" w:rsidRDefault="00C332A6" w:rsidP="005E40F8">
            <w:pPr>
              <w:spacing w:after="0" w:line="240" w:lineRule="auto"/>
              <w:jc w:val="center"/>
              <w:rPr>
                <w:rFonts w:ascii="Times New Roman" w:hAnsi="Times New Roman"/>
                <w:b/>
                <w:sz w:val="20"/>
                <w:szCs w:val="20"/>
              </w:rPr>
            </w:pPr>
            <w:r>
              <w:rPr>
                <w:rFonts w:ascii="Times New Roman" w:hAnsi="Times New Roman"/>
                <w:b/>
                <w:sz w:val="20"/>
                <w:szCs w:val="20"/>
              </w:rPr>
              <w:t>Estadísticos descriptivos</w:t>
            </w:r>
            <w:r w:rsidRPr="00A22B51">
              <w:rPr>
                <w:rFonts w:ascii="Times New Roman" w:hAnsi="Times New Roman"/>
                <w:b/>
                <w:sz w:val="19"/>
                <w:szCs w:val="19"/>
              </w:rPr>
              <w:t xml:space="preserve"> </w:t>
            </w:r>
            <w:r w:rsidR="0049308E">
              <w:rPr>
                <w:rFonts w:ascii="Times New Roman" w:hAnsi="Times New Roman"/>
                <w:b/>
                <w:sz w:val="20"/>
                <w:szCs w:val="20"/>
              </w:rPr>
              <w:t xml:space="preserve">variables </w:t>
            </w:r>
            <w:r w:rsidR="005E40F8">
              <w:rPr>
                <w:rFonts w:ascii="Times New Roman" w:hAnsi="Times New Roman"/>
                <w:b/>
                <w:sz w:val="20"/>
                <w:szCs w:val="20"/>
              </w:rPr>
              <w:t>independiente</w:t>
            </w:r>
            <w:r w:rsidR="0049308E">
              <w:rPr>
                <w:rFonts w:ascii="Times New Roman" w:hAnsi="Times New Roman"/>
                <w:b/>
                <w:sz w:val="20"/>
                <w:szCs w:val="20"/>
              </w:rPr>
              <w:t>s vinculadas al capital humano</w:t>
            </w:r>
          </w:p>
        </w:tc>
      </w:tr>
      <w:tr w:rsidR="00C332A6" w:rsidRPr="00A22B51" w:rsidTr="00AA55C3">
        <w:trPr>
          <w:jc w:val="center"/>
        </w:trPr>
        <w:tc>
          <w:tcPr>
            <w:tcW w:w="1774" w:type="dxa"/>
          </w:tcPr>
          <w:p w:rsidR="00C332A6" w:rsidRPr="00A22B51" w:rsidRDefault="00C332A6" w:rsidP="00AA55C3">
            <w:pPr>
              <w:spacing w:after="0" w:line="240" w:lineRule="auto"/>
              <w:jc w:val="center"/>
              <w:rPr>
                <w:rFonts w:ascii="Times New Roman" w:hAnsi="Times New Roman"/>
                <w:b/>
                <w:sz w:val="19"/>
                <w:szCs w:val="19"/>
              </w:rPr>
            </w:pPr>
          </w:p>
        </w:tc>
        <w:tc>
          <w:tcPr>
            <w:tcW w:w="1440" w:type="dxa"/>
          </w:tcPr>
          <w:p w:rsidR="004F0B69" w:rsidRPr="00A22B51" w:rsidRDefault="00C332A6" w:rsidP="00ED261A">
            <w:pPr>
              <w:spacing w:after="0" w:line="240" w:lineRule="auto"/>
              <w:jc w:val="center"/>
              <w:rPr>
                <w:rFonts w:ascii="Times New Roman" w:hAnsi="Times New Roman"/>
                <w:b/>
                <w:sz w:val="19"/>
                <w:szCs w:val="19"/>
              </w:rPr>
            </w:pPr>
            <w:r w:rsidRPr="00D854E8">
              <w:rPr>
                <w:rFonts w:ascii="Times New Roman" w:hAnsi="Times New Roman"/>
                <w:b/>
                <w:sz w:val="19"/>
                <w:szCs w:val="19"/>
              </w:rPr>
              <w:t>PBSEPC</w:t>
            </w:r>
          </w:p>
        </w:tc>
        <w:tc>
          <w:tcPr>
            <w:tcW w:w="1747" w:type="dxa"/>
          </w:tcPr>
          <w:p w:rsidR="004F0B69" w:rsidRDefault="00C332A6" w:rsidP="00ED261A">
            <w:pPr>
              <w:spacing w:after="0" w:line="240" w:lineRule="auto"/>
              <w:jc w:val="center"/>
              <w:rPr>
                <w:rFonts w:ascii="Times New Roman" w:hAnsi="Times New Roman"/>
                <w:b/>
                <w:sz w:val="19"/>
                <w:szCs w:val="19"/>
              </w:rPr>
            </w:pPr>
            <w:r w:rsidRPr="00D854E8">
              <w:rPr>
                <w:rFonts w:ascii="Times New Roman" w:hAnsi="Times New Roman"/>
                <w:b/>
                <w:sz w:val="19"/>
                <w:szCs w:val="19"/>
              </w:rPr>
              <w:t>PBEPPC</w:t>
            </w:r>
          </w:p>
        </w:tc>
        <w:tc>
          <w:tcPr>
            <w:tcW w:w="1364" w:type="dxa"/>
          </w:tcPr>
          <w:p w:rsidR="004F0B69" w:rsidRDefault="00C332A6" w:rsidP="00ED261A">
            <w:pPr>
              <w:spacing w:after="0" w:line="240" w:lineRule="auto"/>
              <w:jc w:val="center"/>
              <w:rPr>
                <w:rFonts w:ascii="Times New Roman" w:hAnsi="Times New Roman"/>
                <w:b/>
                <w:sz w:val="19"/>
                <w:szCs w:val="19"/>
              </w:rPr>
            </w:pPr>
            <w:r w:rsidRPr="00D854E8">
              <w:rPr>
                <w:rFonts w:ascii="Times New Roman" w:hAnsi="Times New Roman"/>
                <w:b/>
                <w:sz w:val="19"/>
                <w:szCs w:val="19"/>
              </w:rPr>
              <w:t>PBESGPC</w:t>
            </w:r>
            <w:r w:rsidR="004F0B69">
              <w:rPr>
                <w:rFonts w:ascii="Times New Roman" w:hAnsi="Times New Roman"/>
                <w:b/>
                <w:sz w:val="19"/>
                <w:szCs w:val="19"/>
              </w:rPr>
              <w:t xml:space="preserve"> </w:t>
            </w:r>
          </w:p>
        </w:tc>
        <w:tc>
          <w:tcPr>
            <w:tcW w:w="1362" w:type="dxa"/>
          </w:tcPr>
          <w:p w:rsidR="004F0B69" w:rsidRDefault="00C332A6" w:rsidP="00ED261A">
            <w:pPr>
              <w:spacing w:after="0" w:line="240" w:lineRule="auto"/>
              <w:jc w:val="center"/>
              <w:rPr>
                <w:rFonts w:ascii="Times New Roman" w:hAnsi="Times New Roman"/>
                <w:b/>
                <w:sz w:val="19"/>
                <w:szCs w:val="19"/>
              </w:rPr>
            </w:pPr>
            <w:r w:rsidRPr="00D854E8">
              <w:rPr>
                <w:rFonts w:ascii="Times New Roman" w:hAnsi="Times New Roman"/>
                <w:b/>
                <w:sz w:val="19"/>
                <w:szCs w:val="19"/>
              </w:rPr>
              <w:t>PBEEMSPC</w:t>
            </w:r>
          </w:p>
        </w:tc>
        <w:tc>
          <w:tcPr>
            <w:tcW w:w="1367" w:type="dxa"/>
          </w:tcPr>
          <w:p w:rsidR="00204E6E" w:rsidRDefault="00C332A6" w:rsidP="00ED261A">
            <w:pPr>
              <w:spacing w:after="0" w:line="240" w:lineRule="auto"/>
              <w:jc w:val="center"/>
              <w:rPr>
                <w:rFonts w:ascii="Times New Roman" w:hAnsi="Times New Roman"/>
                <w:b/>
                <w:sz w:val="19"/>
                <w:szCs w:val="19"/>
              </w:rPr>
            </w:pPr>
            <w:r w:rsidRPr="00D854E8">
              <w:rPr>
                <w:rFonts w:ascii="Times New Roman" w:hAnsi="Times New Roman"/>
                <w:b/>
                <w:sz w:val="19"/>
                <w:szCs w:val="19"/>
              </w:rPr>
              <w:t>PBESPC</w:t>
            </w:r>
          </w:p>
        </w:tc>
      </w:tr>
      <w:tr w:rsidR="00C332A6" w:rsidRPr="00A22B51" w:rsidTr="00AA55C3">
        <w:trPr>
          <w:jc w:val="center"/>
        </w:trPr>
        <w:tc>
          <w:tcPr>
            <w:tcW w:w="1774" w:type="dxa"/>
          </w:tcPr>
          <w:p w:rsidR="00C332A6" w:rsidRPr="00A22B51" w:rsidRDefault="00C332A6" w:rsidP="00AA55C3">
            <w:pPr>
              <w:spacing w:after="0" w:line="240" w:lineRule="auto"/>
              <w:rPr>
                <w:rFonts w:ascii="Times New Roman" w:hAnsi="Times New Roman"/>
                <w:b/>
                <w:sz w:val="19"/>
                <w:szCs w:val="19"/>
              </w:rPr>
            </w:pPr>
            <w:r w:rsidRPr="00A22B51">
              <w:rPr>
                <w:rFonts w:ascii="Times New Roman" w:hAnsi="Times New Roman"/>
                <w:b/>
                <w:sz w:val="19"/>
                <w:szCs w:val="19"/>
              </w:rPr>
              <w:t>Media</w:t>
            </w:r>
          </w:p>
        </w:tc>
        <w:tc>
          <w:tcPr>
            <w:tcW w:w="1440" w:type="dxa"/>
          </w:tcPr>
          <w:p w:rsidR="00C332A6" w:rsidRPr="00A22B51" w:rsidRDefault="00C332A6" w:rsidP="00AA55C3">
            <w:pPr>
              <w:spacing w:after="0" w:line="240" w:lineRule="auto"/>
              <w:jc w:val="center"/>
              <w:rPr>
                <w:rFonts w:ascii="Times New Roman" w:hAnsi="Times New Roman"/>
                <w:sz w:val="19"/>
                <w:szCs w:val="19"/>
              </w:rPr>
            </w:pPr>
            <w:r w:rsidRPr="00E70588">
              <w:rPr>
                <w:rFonts w:ascii="Times New Roman" w:hAnsi="Times New Roman"/>
                <w:sz w:val="19"/>
                <w:szCs w:val="19"/>
              </w:rPr>
              <w:t>2.299115</w:t>
            </w:r>
          </w:p>
        </w:tc>
        <w:tc>
          <w:tcPr>
            <w:tcW w:w="1747" w:type="dxa"/>
          </w:tcPr>
          <w:p w:rsidR="00C332A6" w:rsidRPr="00A22B51" w:rsidRDefault="00C332A6" w:rsidP="00AA55C3">
            <w:pPr>
              <w:spacing w:after="0" w:line="240" w:lineRule="auto"/>
              <w:jc w:val="center"/>
              <w:rPr>
                <w:rFonts w:ascii="Times New Roman" w:hAnsi="Times New Roman"/>
                <w:sz w:val="19"/>
                <w:szCs w:val="19"/>
              </w:rPr>
            </w:pPr>
            <w:r w:rsidRPr="001817AC">
              <w:rPr>
                <w:rFonts w:ascii="Times New Roman" w:hAnsi="Times New Roman"/>
                <w:sz w:val="19"/>
                <w:szCs w:val="19"/>
              </w:rPr>
              <w:t>.9383364</w:t>
            </w:r>
          </w:p>
        </w:tc>
        <w:tc>
          <w:tcPr>
            <w:tcW w:w="1364"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.5305624</w:t>
            </w:r>
          </w:p>
        </w:tc>
        <w:tc>
          <w:tcPr>
            <w:tcW w:w="1362"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.1104819</w:t>
            </w:r>
          </w:p>
        </w:tc>
        <w:tc>
          <w:tcPr>
            <w:tcW w:w="1367" w:type="dxa"/>
          </w:tcPr>
          <w:p w:rsidR="00C332A6" w:rsidRPr="00A22B51" w:rsidRDefault="00C332A6" w:rsidP="00AA55C3">
            <w:pPr>
              <w:spacing w:after="0" w:line="240" w:lineRule="auto"/>
              <w:jc w:val="center"/>
              <w:rPr>
                <w:rFonts w:ascii="Times New Roman" w:hAnsi="Times New Roman"/>
                <w:sz w:val="19"/>
                <w:szCs w:val="19"/>
              </w:rPr>
            </w:pPr>
            <w:r w:rsidRPr="00B95DB5">
              <w:rPr>
                <w:rFonts w:ascii="Times New Roman" w:hAnsi="Times New Roman"/>
                <w:sz w:val="19"/>
                <w:szCs w:val="19"/>
              </w:rPr>
              <w:t>.5331339</w:t>
            </w:r>
          </w:p>
        </w:tc>
      </w:tr>
      <w:tr w:rsidR="00C332A6" w:rsidRPr="00A22B51" w:rsidTr="00AA55C3">
        <w:trPr>
          <w:jc w:val="center"/>
        </w:trPr>
        <w:tc>
          <w:tcPr>
            <w:tcW w:w="1774" w:type="dxa"/>
          </w:tcPr>
          <w:p w:rsidR="00C332A6" w:rsidRPr="00A22B51" w:rsidRDefault="00C332A6" w:rsidP="00AA55C3">
            <w:pPr>
              <w:spacing w:after="0" w:line="240" w:lineRule="auto"/>
              <w:rPr>
                <w:rFonts w:ascii="Times New Roman" w:hAnsi="Times New Roman"/>
                <w:b/>
                <w:sz w:val="19"/>
                <w:szCs w:val="19"/>
              </w:rPr>
            </w:pPr>
            <w:r w:rsidRPr="00A22B51">
              <w:rPr>
                <w:rFonts w:ascii="Times New Roman" w:hAnsi="Times New Roman"/>
                <w:b/>
                <w:sz w:val="19"/>
                <w:szCs w:val="19"/>
              </w:rPr>
              <w:t>Mediana</w:t>
            </w:r>
          </w:p>
        </w:tc>
        <w:tc>
          <w:tcPr>
            <w:tcW w:w="1440" w:type="dxa"/>
          </w:tcPr>
          <w:p w:rsidR="00C332A6" w:rsidRPr="00A22B51" w:rsidRDefault="00C332A6" w:rsidP="00AA55C3">
            <w:pPr>
              <w:spacing w:after="0" w:line="240" w:lineRule="auto"/>
              <w:jc w:val="center"/>
              <w:rPr>
                <w:rFonts w:ascii="Times New Roman" w:hAnsi="Times New Roman"/>
                <w:sz w:val="19"/>
                <w:szCs w:val="19"/>
              </w:rPr>
            </w:pPr>
            <w:r w:rsidRPr="00EC6CD2">
              <w:rPr>
                <w:rFonts w:ascii="Times New Roman" w:hAnsi="Times New Roman"/>
                <w:sz w:val="19"/>
                <w:szCs w:val="19"/>
              </w:rPr>
              <w:t>2.317052</w:t>
            </w:r>
          </w:p>
        </w:tc>
        <w:tc>
          <w:tcPr>
            <w:tcW w:w="1747" w:type="dxa"/>
          </w:tcPr>
          <w:p w:rsidR="00C332A6" w:rsidRPr="00A22B51" w:rsidRDefault="00C332A6" w:rsidP="00AA55C3">
            <w:pPr>
              <w:spacing w:after="0" w:line="240" w:lineRule="auto"/>
              <w:jc w:val="center"/>
              <w:rPr>
                <w:rFonts w:ascii="Times New Roman" w:hAnsi="Times New Roman"/>
                <w:sz w:val="19"/>
                <w:szCs w:val="19"/>
              </w:rPr>
            </w:pPr>
            <w:r w:rsidRPr="001817AC">
              <w:rPr>
                <w:rFonts w:ascii="Times New Roman" w:hAnsi="Times New Roman"/>
                <w:sz w:val="19"/>
                <w:szCs w:val="19"/>
              </w:rPr>
              <w:t>.9388191</w:t>
            </w:r>
          </w:p>
        </w:tc>
        <w:tc>
          <w:tcPr>
            <w:tcW w:w="1364"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.5351141</w:t>
            </w:r>
          </w:p>
        </w:tc>
        <w:tc>
          <w:tcPr>
            <w:tcW w:w="1362"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.1005184</w:t>
            </w:r>
          </w:p>
        </w:tc>
        <w:tc>
          <w:tcPr>
            <w:tcW w:w="1367" w:type="dxa"/>
          </w:tcPr>
          <w:p w:rsidR="00C332A6" w:rsidRPr="00A22B51" w:rsidRDefault="00C332A6" w:rsidP="00AA55C3">
            <w:pPr>
              <w:spacing w:after="0" w:line="240" w:lineRule="auto"/>
              <w:jc w:val="center"/>
              <w:rPr>
                <w:rFonts w:ascii="Times New Roman" w:hAnsi="Times New Roman"/>
                <w:sz w:val="19"/>
                <w:szCs w:val="19"/>
              </w:rPr>
            </w:pPr>
            <w:r w:rsidRPr="00B95DB5">
              <w:rPr>
                <w:rFonts w:ascii="Times New Roman" w:hAnsi="Times New Roman"/>
                <w:sz w:val="19"/>
                <w:szCs w:val="19"/>
              </w:rPr>
              <w:t>.49562</w:t>
            </w:r>
          </w:p>
        </w:tc>
      </w:tr>
      <w:tr w:rsidR="00C332A6" w:rsidRPr="00A22B51" w:rsidTr="00AA55C3">
        <w:trPr>
          <w:jc w:val="center"/>
        </w:trPr>
        <w:tc>
          <w:tcPr>
            <w:tcW w:w="1774" w:type="dxa"/>
          </w:tcPr>
          <w:p w:rsidR="00C332A6" w:rsidRPr="00A22B51" w:rsidRDefault="00C332A6" w:rsidP="00AA55C3">
            <w:pPr>
              <w:spacing w:after="0" w:line="240" w:lineRule="auto"/>
              <w:rPr>
                <w:rFonts w:ascii="Times New Roman" w:hAnsi="Times New Roman"/>
                <w:b/>
                <w:sz w:val="19"/>
                <w:szCs w:val="19"/>
              </w:rPr>
            </w:pPr>
            <w:r w:rsidRPr="00A22B51">
              <w:rPr>
                <w:rFonts w:ascii="Times New Roman" w:hAnsi="Times New Roman"/>
                <w:b/>
                <w:sz w:val="19"/>
                <w:szCs w:val="19"/>
              </w:rPr>
              <w:t>Desviación estándar</w:t>
            </w:r>
          </w:p>
        </w:tc>
        <w:tc>
          <w:tcPr>
            <w:tcW w:w="1440" w:type="dxa"/>
          </w:tcPr>
          <w:p w:rsidR="00C332A6" w:rsidRPr="00A22B51" w:rsidRDefault="00C332A6" w:rsidP="00AA55C3">
            <w:pPr>
              <w:spacing w:after="0" w:line="240" w:lineRule="auto"/>
              <w:jc w:val="center"/>
              <w:rPr>
                <w:rFonts w:ascii="Times New Roman" w:hAnsi="Times New Roman"/>
                <w:sz w:val="19"/>
                <w:szCs w:val="19"/>
              </w:rPr>
            </w:pPr>
            <w:r w:rsidRPr="00E70588">
              <w:rPr>
                <w:rFonts w:ascii="Times New Roman" w:hAnsi="Times New Roman"/>
                <w:sz w:val="19"/>
                <w:szCs w:val="19"/>
              </w:rPr>
              <w:t>.5746282</w:t>
            </w:r>
          </w:p>
        </w:tc>
        <w:tc>
          <w:tcPr>
            <w:tcW w:w="1747" w:type="dxa"/>
          </w:tcPr>
          <w:p w:rsidR="00C332A6" w:rsidRPr="00A22B51" w:rsidRDefault="00C332A6" w:rsidP="00AA55C3">
            <w:pPr>
              <w:spacing w:after="0" w:line="240" w:lineRule="auto"/>
              <w:jc w:val="center"/>
              <w:rPr>
                <w:rFonts w:ascii="Times New Roman" w:hAnsi="Times New Roman"/>
                <w:sz w:val="19"/>
                <w:szCs w:val="19"/>
              </w:rPr>
            </w:pPr>
            <w:r w:rsidRPr="001817AC">
              <w:rPr>
                <w:rFonts w:ascii="Times New Roman" w:hAnsi="Times New Roman"/>
                <w:sz w:val="19"/>
                <w:szCs w:val="19"/>
              </w:rPr>
              <w:t>.1660001</w:t>
            </w:r>
          </w:p>
        </w:tc>
        <w:tc>
          <w:tcPr>
            <w:tcW w:w="1364"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.1204549</w:t>
            </w:r>
          </w:p>
        </w:tc>
        <w:tc>
          <w:tcPr>
            <w:tcW w:w="1362"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.0860312</w:t>
            </w:r>
          </w:p>
        </w:tc>
        <w:tc>
          <w:tcPr>
            <w:tcW w:w="1367" w:type="dxa"/>
          </w:tcPr>
          <w:p w:rsidR="00C332A6" w:rsidRPr="00A22B51" w:rsidRDefault="00C332A6" w:rsidP="00AA55C3">
            <w:pPr>
              <w:spacing w:after="0" w:line="240" w:lineRule="auto"/>
              <w:jc w:val="center"/>
              <w:rPr>
                <w:rFonts w:ascii="Times New Roman" w:hAnsi="Times New Roman"/>
                <w:sz w:val="19"/>
                <w:szCs w:val="19"/>
              </w:rPr>
            </w:pPr>
            <w:r w:rsidRPr="00B95DB5">
              <w:rPr>
                <w:rFonts w:ascii="Times New Roman" w:hAnsi="Times New Roman"/>
                <w:sz w:val="19"/>
                <w:szCs w:val="19"/>
              </w:rPr>
              <w:t>.2503358</w:t>
            </w:r>
          </w:p>
        </w:tc>
      </w:tr>
      <w:tr w:rsidR="00C332A6" w:rsidRPr="00A22B51" w:rsidTr="00AA55C3">
        <w:trPr>
          <w:jc w:val="center"/>
        </w:trPr>
        <w:tc>
          <w:tcPr>
            <w:tcW w:w="1774" w:type="dxa"/>
          </w:tcPr>
          <w:p w:rsidR="00C332A6" w:rsidRPr="00A22B51" w:rsidRDefault="00C332A6" w:rsidP="00AA55C3">
            <w:pPr>
              <w:spacing w:after="0" w:line="240" w:lineRule="auto"/>
              <w:rPr>
                <w:rFonts w:ascii="Times New Roman" w:hAnsi="Times New Roman"/>
                <w:b/>
                <w:sz w:val="19"/>
                <w:szCs w:val="19"/>
              </w:rPr>
            </w:pPr>
            <w:r w:rsidRPr="00A22B51">
              <w:rPr>
                <w:rFonts w:ascii="Times New Roman" w:hAnsi="Times New Roman"/>
                <w:b/>
                <w:sz w:val="19"/>
                <w:szCs w:val="19"/>
              </w:rPr>
              <w:t>Mínimo</w:t>
            </w:r>
          </w:p>
        </w:tc>
        <w:tc>
          <w:tcPr>
            <w:tcW w:w="1440" w:type="dxa"/>
          </w:tcPr>
          <w:p w:rsidR="00C332A6" w:rsidRPr="00A22B51" w:rsidRDefault="00C332A6" w:rsidP="00AA55C3">
            <w:pPr>
              <w:spacing w:after="0" w:line="240" w:lineRule="auto"/>
              <w:jc w:val="center"/>
              <w:rPr>
                <w:rFonts w:ascii="Times New Roman" w:hAnsi="Times New Roman"/>
                <w:sz w:val="19"/>
                <w:szCs w:val="19"/>
              </w:rPr>
            </w:pPr>
            <w:r w:rsidRPr="00EC6CD2">
              <w:rPr>
                <w:rFonts w:ascii="Times New Roman" w:hAnsi="Times New Roman"/>
                <w:sz w:val="19"/>
                <w:szCs w:val="19"/>
              </w:rPr>
              <w:t>.0177734</w:t>
            </w:r>
          </w:p>
        </w:tc>
        <w:tc>
          <w:tcPr>
            <w:tcW w:w="1747" w:type="dxa"/>
          </w:tcPr>
          <w:p w:rsidR="00C332A6" w:rsidRPr="00A22B51" w:rsidRDefault="00C332A6" w:rsidP="00AA55C3">
            <w:pPr>
              <w:spacing w:after="0" w:line="240" w:lineRule="auto"/>
              <w:jc w:val="center"/>
              <w:rPr>
                <w:rFonts w:ascii="Times New Roman" w:hAnsi="Times New Roman"/>
                <w:sz w:val="19"/>
                <w:szCs w:val="19"/>
              </w:rPr>
            </w:pPr>
            <w:r w:rsidRPr="001817AC">
              <w:rPr>
                <w:rFonts w:ascii="Times New Roman" w:hAnsi="Times New Roman"/>
                <w:sz w:val="19"/>
                <w:szCs w:val="19"/>
              </w:rPr>
              <w:t>.5768187</w:t>
            </w:r>
          </w:p>
        </w:tc>
        <w:tc>
          <w:tcPr>
            <w:tcW w:w="1364"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.1786592</w:t>
            </w:r>
          </w:p>
        </w:tc>
        <w:tc>
          <w:tcPr>
            <w:tcW w:w="1362"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.0052944</w:t>
            </w:r>
          </w:p>
        </w:tc>
        <w:tc>
          <w:tcPr>
            <w:tcW w:w="1367" w:type="dxa"/>
          </w:tcPr>
          <w:p w:rsidR="00C332A6" w:rsidRPr="00A22B51" w:rsidRDefault="00C332A6" w:rsidP="00AA55C3">
            <w:pPr>
              <w:spacing w:after="0" w:line="240" w:lineRule="auto"/>
              <w:jc w:val="center"/>
              <w:rPr>
                <w:rFonts w:ascii="Times New Roman" w:hAnsi="Times New Roman"/>
                <w:sz w:val="19"/>
                <w:szCs w:val="19"/>
              </w:rPr>
            </w:pPr>
            <w:r w:rsidRPr="00B95DB5">
              <w:rPr>
                <w:rFonts w:ascii="Times New Roman" w:hAnsi="Times New Roman"/>
                <w:sz w:val="19"/>
                <w:szCs w:val="19"/>
              </w:rPr>
              <w:t>.0124327</w:t>
            </w:r>
          </w:p>
        </w:tc>
      </w:tr>
      <w:tr w:rsidR="00C332A6" w:rsidRPr="00A22B51" w:rsidTr="00AA55C3">
        <w:trPr>
          <w:jc w:val="center"/>
        </w:trPr>
        <w:tc>
          <w:tcPr>
            <w:tcW w:w="1774" w:type="dxa"/>
          </w:tcPr>
          <w:p w:rsidR="00C332A6" w:rsidRPr="00A22B51" w:rsidRDefault="00C332A6" w:rsidP="00AA55C3">
            <w:pPr>
              <w:spacing w:after="0" w:line="240" w:lineRule="auto"/>
              <w:rPr>
                <w:rFonts w:ascii="Times New Roman" w:hAnsi="Times New Roman"/>
                <w:b/>
                <w:sz w:val="19"/>
                <w:szCs w:val="19"/>
              </w:rPr>
            </w:pPr>
            <w:r w:rsidRPr="00A22B51">
              <w:rPr>
                <w:rFonts w:ascii="Times New Roman" w:hAnsi="Times New Roman"/>
                <w:b/>
                <w:sz w:val="19"/>
                <w:szCs w:val="19"/>
              </w:rPr>
              <w:t>Máximo</w:t>
            </w:r>
          </w:p>
        </w:tc>
        <w:tc>
          <w:tcPr>
            <w:tcW w:w="1440" w:type="dxa"/>
          </w:tcPr>
          <w:p w:rsidR="00C332A6" w:rsidRPr="00A22B51" w:rsidRDefault="00C332A6" w:rsidP="00AA55C3">
            <w:pPr>
              <w:spacing w:after="0" w:line="240" w:lineRule="auto"/>
              <w:jc w:val="center"/>
              <w:rPr>
                <w:rFonts w:ascii="Times New Roman" w:hAnsi="Times New Roman"/>
                <w:sz w:val="19"/>
                <w:szCs w:val="19"/>
              </w:rPr>
            </w:pPr>
            <w:r w:rsidRPr="00EC6CD2">
              <w:rPr>
                <w:rFonts w:ascii="Times New Roman" w:hAnsi="Times New Roman"/>
                <w:sz w:val="19"/>
                <w:szCs w:val="19"/>
              </w:rPr>
              <w:t>3.767375</w:t>
            </w:r>
          </w:p>
        </w:tc>
        <w:tc>
          <w:tcPr>
            <w:tcW w:w="1747" w:type="dxa"/>
          </w:tcPr>
          <w:p w:rsidR="00C332A6" w:rsidRPr="00A22B51" w:rsidRDefault="00C332A6" w:rsidP="00AA55C3">
            <w:pPr>
              <w:spacing w:after="0" w:line="240" w:lineRule="auto"/>
              <w:jc w:val="center"/>
              <w:rPr>
                <w:rFonts w:ascii="Times New Roman" w:hAnsi="Times New Roman"/>
                <w:sz w:val="19"/>
                <w:szCs w:val="19"/>
              </w:rPr>
            </w:pPr>
            <w:r w:rsidRPr="001817AC">
              <w:rPr>
                <w:rFonts w:ascii="Times New Roman" w:hAnsi="Times New Roman"/>
                <w:sz w:val="19"/>
                <w:szCs w:val="19"/>
              </w:rPr>
              <w:t>1.380427</w:t>
            </w:r>
          </w:p>
        </w:tc>
        <w:tc>
          <w:tcPr>
            <w:tcW w:w="1364"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.8698541</w:t>
            </w:r>
          </w:p>
        </w:tc>
        <w:tc>
          <w:tcPr>
            <w:tcW w:w="1362"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.5527611</w:t>
            </w:r>
          </w:p>
        </w:tc>
        <w:tc>
          <w:tcPr>
            <w:tcW w:w="1367" w:type="dxa"/>
          </w:tcPr>
          <w:p w:rsidR="00C332A6" w:rsidRPr="00A22B51" w:rsidRDefault="00C332A6" w:rsidP="00AA55C3">
            <w:pPr>
              <w:spacing w:after="0" w:line="240" w:lineRule="auto"/>
              <w:jc w:val="center"/>
              <w:rPr>
                <w:rFonts w:ascii="Times New Roman" w:hAnsi="Times New Roman"/>
                <w:sz w:val="19"/>
                <w:szCs w:val="19"/>
              </w:rPr>
            </w:pPr>
            <w:r w:rsidRPr="00B95DB5">
              <w:rPr>
                <w:rFonts w:ascii="Times New Roman" w:hAnsi="Times New Roman"/>
                <w:sz w:val="19"/>
                <w:szCs w:val="19"/>
              </w:rPr>
              <w:t>1.592781</w:t>
            </w:r>
          </w:p>
        </w:tc>
      </w:tr>
      <w:tr w:rsidR="00C332A6" w:rsidRPr="00A22B51" w:rsidTr="00AA55C3">
        <w:trPr>
          <w:jc w:val="center"/>
        </w:trPr>
        <w:tc>
          <w:tcPr>
            <w:tcW w:w="1774" w:type="dxa"/>
          </w:tcPr>
          <w:p w:rsidR="00C332A6" w:rsidRPr="00A22B51" w:rsidRDefault="00C332A6" w:rsidP="00AA55C3">
            <w:pPr>
              <w:spacing w:after="0" w:line="240" w:lineRule="auto"/>
              <w:rPr>
                <w:rFonts w:ascii="Times New Roman" w:hAnsi="Times New Roman"/>
                <w:b/>
                <w:sz w:val="19"/>
                <w:szCs w:val="19"/>
              </w:rPr>
            </w:pPr>
            <w:r w:rsidRPr="00A22B51">
              <w:rPr>
                <w:rFonts w:ascii="Times New Roman" w:hAnsi="Times New Roman"/>
                <w:b/>
                <w:sz w:val="19"/>
                <w:szCs w:val="19"/>
              </w:rPr>
              <w:t xml:space="preserve">Observaciones </w:t>
            </w:r>
          </w:p>
        </w:tc>
        <w:tc>
          <w:tcPr>
            <w:tcW w:w="1440" w:type="dxa"/>
          </w:tcPr>
          <w:p w:rsidR="00C332A6" w:rsidRPr="00A22B51" w:rsidRDefault="00C332A6" w:rsidP="00AA55C3">
            <w:pPr>
              <w:spacing w:after="0" w:line="240" w:lineRule="auto"/>
              <w:jc w:val="center"/>
              <w:rPr>
                <w:rFonts w:ascii="Times New Roman" w:hAnsi="Times New Roman"/>
                <w:sz w:val="19"/>
                <w:szCs w:val="19"/>
              </w:rPr>
            </w:pPr>
            <w:r w:rsidRPr="00E70588">
              <w:rPr>
                <w:rFonts w:ascii="Times New Roman" w:hAnsi="Times New Roman"/>
                <w:sz w:val="19"/>
                <w:szCs w:val="19"/>
              </w:rPr>
              <w:t>288</w:t>
            </w:r>
          </w:p>
        </w:tc>
        <w:tc>
          <w:tcPr>
            <w:tcW w:w="1747" w:type="dxa"/>
          </w:tcPr>
          <w:p w:rsidR="00C332A6" w:rsidRPr="00A22B51" w:rsidRDefault="00C332A6" w:rsidP="00AA55C3">
            <w:pPr>
              <w:spacing w:after="0" w:line="240" w:lineRule="auto"/>
              <w:jc w:val="center"/>
              <w:rPr>
                <w:rFonts w:ascii="Times New Roman" w:hAnsi="Times New Roman"/>
                <w:sz w:val="19"/>
                <w:szCs w:val="19"/>
              </w:rPr>
            </w:pPr>
            <w:r w:rsidRPr="001817AC">
              <w:rPr>
                <w:rFonts w:ascii="Times New Roman" w:hAnsi="Times New Roman"/>
                <w:sz w:val="19"/>
                <w:szCs w:val="19"/>
              </w:rPr>
              <w:t>279</w:t>
            </w:r>
          </w:p>
        </w:tc>
        <w:tc>
          <w:tcPr>
            <w:tcW w:w="1364"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279</w:t>
            </w:r>
          </w:p>
        </w:tc>
        <w:tc>
          <w:tcPr>
            <w:tcW w:w="1362" w:type="dxa"/>
          </w:tcPr>
          <w:p w:rsidR="00C332A6" w:rsidRPr="00A22B51" w:rsidRDefault="00C332A6" w:rsidP="00AA55C3">
            <w:pPr>
              <w:spacing w:after="0" w:line="240" w:lineRule="auto"/>
              <w:jc w:val="center"/>
              <w:rPr>
                <w:rFonts w:ascii="Times New Roman" w:hAnsi="Times New Roman"/>
                <w:sz w:val="19"/>
                <w:szCs w:val="19"/>
              </w:rPr>
            </w:pPr>
            <w:r w:rsidRPr="0036329A">
              <w:rPr>
                <w:rFonts w:ascii="Times New Roman" w:hAnsi="Times New Roman"/>
                <w:sz w:val="19"/>
                <w:szCs w:val="19"/>
              </w:rPr>
              <w:t>288</w:t>
            </w:r>
          </w:p>
        </w:tc>
        <w:tc>
          <w:tcPr>
            <w:tcW w:w="1367" w:type="dxa"/>
          </w:tcPr>
          <w:p w:rsidR="00C332A6" w:rsidRPr="00A22B51" w:rsidRDefault="00C332A6" w:rsidP="00AA55C3">
            <w:pPr>
              <w:spacing w:after="0" w:line="240" w:lineRule="auto"/>
              <w:jc w:val="center"/>
              <w:rPr>
                <w:rFonts w:ascii="Times New Roman" w:hAnsi="Times New Roman"/>
                <w:sz w:val="19"/>
                <w:szCs w:val="19"/>
              </w:rPr>
            </w:pPr>
            <w:r w:rsidRPr="00B95DB5">
              <w:rPr>
                <w:rFonts w:ascii="Times New Roman" w:hAnsi="Times New Roman"/>
                <w:sz w:val="19"/>
                <w:szCs w:val="19"/>
              </w:rPr>
              <w:t>288</w:t>
            </w:r>
          </w:p>
        </w:tc>
      </w:tr>
    </w:tbl>
    <w:p w:rsidR="006A4C5A" w:rsidRPr="0069084D" w:rsidRDefault="006A4C5A" w:rsidP="00EC3187">
      <w:pPr>
        <w:spacing w:after="0" w:line="360" w:lineRule="auto"/>
        <w:jc w:val="both"/>
        <w:rPr>
          <w:rFonts w:ascii="Times New Roman" w:eastAsiaTheme="minorEastAsia" w:hAnsi="Times New Roman" w:cs="Times New Roman"/>
          <w:sz w:val="24"/>
          <w:szCs w:val="24"/>
          <w:lang w:val="es-ES"/>
        </w:rPr>
      </w:pPr>
    </w:p>
    <w:p w:rsidR="00526FDC" w:rsidRPr="0069084D" w:rsidRDefault="000D62A2"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Los</w:t>
      </w:r>
      <w:r w:rsidR="00526FDC" w:rsidRPr="0069084D">
        <w:rPr>
          <w:rFonts w:ascii="Times New Roman" w:eastAsiaTheme="minorEastAsia" w:hAnsi="Times New Roman" w:cs="Times New Roman"/>
          <w:sz w:val="24"/>
          <w:szCs w:val="24"/>
          <w:lang w:val="es-ES"/>
        </w:rPr>
        <w:t xml:space="preserve"> estadísticos</w:t>
      </w:r>
      <w:r w:rsidR="00822E62" w:rsidRPr="0069084D">
        <w:rPr>
          <w:rFonts w:ascii="Times New Roman" w:eastAsiaTheme="minorEastAsia" w:hAnsi="Times New Roman" w:cs="Times New Roman"/>
          <w:sz w:val="24"/>
          <w:szCs w:val="24"/>
          <w:lang w:val="es-ES"/>
        </w:rPr>
        <w:t xml:space="preserve"> descriptivos</w:t>
      </w:r>
      <w:r w:rsidR="00526FDC" w:rsidRPr="0069084D">
        <w:rPr>
          <w:rFonts w:ascii="Times New Roman" w:eastAsiaTheme="minorEastAsia" w:hAnsi="Times New Roman" w:cs="Times New Roman"/>
          <w:sz w:val="24"/>
          <w:szCs w:val="24"/>
          <w:lang w:val="es-ES"/>
        </w:rPr>
        <w:t xml:space="preserve"> </w:t>
      </w:r>
      <w:r w:rsidR="008876EA" w:rsidRPr="0069084D">
        <w:rPr>
          <w:rFonts w:ascii="Times New Roman" w:eastAsiaTheme="minorEastAsia" w:hAnsi="Times New Roman" w:cs="Times New Roman"/>
          <w:sz w:val="24"/>
          <w:szCs w:val="24"/>
          <w:lang w:val="es-ES"/>
        </w:rPr>
        <w:t>evidencian</w:t>
      </w:r>
      <w:r w:rsidR="00526FDC" w:rsidRPr="0069084D">
        <w:rPr>
          <w:rFonts w:ascii="Times New Roman" w:eastAsiaTheme="minorEastAsia" w:hAnsi="Times New Roman" w:cs="Times New Roman"/>
          <w:sz w:val="24"/>
          <w:szCs w:val="24"/>
          <w:lang w:val="es-ES"/>
        </w:rPr>
        <w:t xml:space="preserve"> poca variación entre estados en la variable </w:t>
      </w:r>
      <w:r w:rsidR="00072C00" w:rsidRPr="0069084D">
        <w:rPr>
          <w:rFonts w:ascii="Times New Roman" w:eastAsiaTheme="minorEastAsia" w:hAnsi="Times New Roman" w:cs="Times New Roman"/>
          <w:sz w:val="24"/>
          <w:szCs w:val="24"/>
          <w:lang w:val="es-ES"/>
        </w:rPr>
        <w:t xml:space="preserve">producción bruta per cápita de los servicios educativos, </w:t>
      </w:r>
      <w:r w:rsidR="005A4C68" w:rsidRPr="0069084D">
        <w:rPr>
          <w:rFonts w:ascii="Times New Roman" w:eastAsiaTheme="minorEastAsia" w:hAnsi="Times New Roman" w:cs="Times New Roman"/>
          <w:sz w:val="24"/>
          <w:szCs w:val="24"/>
          <w:lang w:val="es-ES"/>
        </w:rPr>
        <w:t xml:space="preserve">que mide los </w:t>
      </w:r>
      <w:r w:rsidR="00526FDC" w:rsidRPr="0069084D">
        <w:rPr>
          <w:rFonts w:ascii="Times New Roman" w:eastAsiaTheme="minorEastAsia" w:hAnsi="Times New Roman" w:cs="Times New Roman"/>
          <w:sz w:val="24"/>
          <w:szCs w:val="24"/>
          <w:lang w:val="es-ES"/>
        </w:rPr>
        <w:t>costos en los que incurren los gobiernos estatales en la pre</w:t>
      </w:r>
      <w:r w:rsidR="00072C00" w:rsidRPr="0069084D">
        <w:rPr>
          <w:rFonts w:ascii="Times New Roman" w:eastAsiaTheme="minorEastAsia" w:hAnsi="Times New Roman" w:cs="Times New Roman"/>
          <w:sz w:val="24"/>
          <w:szCs w:val="24"/>
          <w:lang w:val="es-ES"/>
        </w:rPr>
        <w:t>s</w:t>
      </w:r>
      <w:r w:rsidR="005A4C68" w:rsidRPr="0069084D">
        <w:rPr>
          <w:rFonts w:ascii="Times New Roman" w:eastAsiaTheme="minorEastAsia" w:hAnsi="Times New Roman" w:cs="Times New Roman"/>
          <w:sz w:val="24"/>
          <w:szCs w:val="24"/>
          <w:lang w:val="es-ES"/>
        </w:rPr>
        <w:t>tación de servicios educativos en todos los niveles</w:t>
      </w:r>
      <w:r w:rsidRPr="0069084D">
        <w:rPr>
          <w:rFonts w:ascii="Times New Roman" w:eastAsiaTheme="minorEastAsia" w:hAnsi="Times New Roman" w:cs="Times New Roman"/>
          <w:sz w:val="24"/>
          <w:szCs w:val="24"/>
          <w:lang w:val="es-ES"/>
        </w:rPr>
        <w:t>. En la mayoría de los estados, los costos por la prestación de dichos servicios</w:t>
      </w:r>
      <w:r w:rsidR="00E35C19" w:rsidRPr="0069084D">
        <w:rPr>
          <w:rFonts w:ascii="Times New Roman" w:eastAsiaTheme="minorEastAsia" w:hAnsi="Times New Roman" w:cs="Times New Roman"/>
          <w:sz w:val="24"/>
          <w:szCs w:val="24"/>
          <w:lang w:val="es-ES"/>
        </w:rPr>
        <w:t xml:space="preserve"> son</w:t>
      </w:r>
      <w:r w:rsidR="00EE4463" w:rsidRPr="0069084D">
        <w:rPr>
          <w:rFonts w:ascii="Times New Roman" w:eastAsiaTheme="minorEastAsia" w:hAnsi="Times New Roman" w:cs="Times New Roman"/>
          <w:sz w:val="24"/>
          <w:szCs w:val="24"/>
          <w:lang w:val="es-ES"/>
        </w:rPr>
        <w:t xml:space="preserve"> entre dos</w:t>
      </w:r>
      <w:r w:rsidRPr="0069084D">
        <w:rPr>
          <w:rFonts w:ascii="Times New Roman" w:eastAsiaTheme="minorEastAsia" w:hAnsi="Times New Roman" w:cs="Times New Roman"/>
          <w:sz w:val="24"/>
          <w:szCs w:val="24"/>
          <w:lang w:val="es-ES"/>
        </w:rPr>
        <w:t xml:space="preserve"> a tres mil pesos por persona. </w:t>
      </w:r>
    </w:p>
    <w:p w:rsidR="005C6049" w:rsidRPr="0069084D" w:rsidRDefault="00CE3EA7" w:rsidP="00EC3187">
      <w:pPr>
        <w:spacing w:after="0" w:line="360" w:lineRule="auto"/>
        <w:jc w:val="both"/>
        <w:rPr>
          <w:rFonts w:ascii="Times New Roman" w:hAnsi="Times New Roman"/>
          <w:sz w:val="24"/>
          <w:szCs w:val="24"/>
        </w:rPr>
      </w:pPr>
      <w:r w:rsidRPr="0069084D">
        <w:rPr>
          <w:rFonts w:ascii="Times New Roman" w:eastAsiaTheme="minorEastAsia" w:hAnsi="Times New Roman" w:cs="Times New Roman"/>
          <w:sz w:val="24"/>
          <w:szCs w:val="24"/>
          <w:lang w:val="es-ES"/>
        </w:rPr>
        <w:t xml:space="preserve">En cambio, los estadísticos descriptivos de la variable producción bruta per cápita </w:t>
      </w:r>
      <w:r w:rsidRPr="0069084D">
        <w:rPr>
          <w:rFonts w:ascii="Times New Roman" w:hAnsi="Times New Roman"/>
          <w:sz w:val="24"/>
          <w:szCs w:val="24"/>
        </w:rPr>
        <w:t>de los servicios educativos prestados a nivel primaria</w:t>
      </w:r>
      <w:r w:rsidR="005854C4" w:rsidRPr="0069084D">
        <w:rPr>
          <w:rFonts w:ascii="Times New Roman" w:hAnsi="Times New Roman"/>
          <w:sz w:val="24"/>
          <w:szCs w:val="24"/>
        </w:rPr>
        <w:t xml:space="preserve">, que mide los costos en los que los gobiernos estatales incurren en la prestación de servicios en este nivel educativo, muestra una gran variación entre estados. </w:t>
      </w:r>
      <w:r w:rsidR="00164954" w:rsidRPr="0069084D">
        <w:rPr>
          <w:rFonts w:ascii="Times New Roman" w:hAnsi="Times New Roman"/>
          <w:sz w:val="24"/>
          <w:szCs w:val="24"/>
        </w:rPr>
        <w:t>Estos estadísticos revelan que</w:t>
      </w:r>
      <w:r w:rsidR="00B53A19" w:rsidRPr="0069084D">
        <w:rPr>
          <w:rFonts w:ascii="Times New Roman" w:hAnsi="Times New Roman"/>
          <w:sz w:val="24"/>
          <w:szCs w:val="24"/>
        </w:rPr>
        <w:t xml:space="preserve"> gran</w:t>
      </w:r>
      <w:r w:rsidR="00467088" w:rsidRPr="0069084D">
        <w:rPr>
          <w:rFonts w:ascii="Times New Roman" w:hAnsi="Times New Roman"/>
          <w:sz w:val="24"/>
          <w:szCs w:val="24"/>
        </w:rPr>
        <w:t xml:space="preserve"> parte de los estados mexicanos destina entre ochocientos y mil cien pesos por persona a la prestación de servicios educativos a nivel primaria. </w:t>
      </w:r>
    </w:p>
    <w:p w:rsidR="000C6234" w:rsidRPr="0069084D" w:rsidRDefault="00B054B2" w:rsidP="00EC3187">
      <w:pPr>
        <w:spacing w:after="0" w:line="360" w:lineRule="auto"/>
        <w:jc w:val="both"/>
        <w:rPr>
          <w:rFonts w:ascii="Times New Roman" w:hAnsi="Times New Roman"/>
          <w:sz w:val="24"/>
          <w:szCs w:val="24"/>
        </w:rPr>
      </w:pPr>
      <w:r w:rsidRPr="0069084D">
        <w:rPr>
          <w:rFonts w:ascii="Times New Roman" w:hAnsi="Times New Roman"/>
          <w:sz w:val="24"/>
          <w:szCs w:val="24"/>
        </w:rPr>
        <w:t>En el caso de los costos en</w:t>
      </w:r>
      <w:r w:rsidR="000C6234" w:rsidRPr="0069084D">
        <w:rPr>
          <w:rFonts w:ascii="Times New Roman" w:hAnsi="Times New Roman"/>
          <w:sz w:val="24"/>
          <w:szCs w:val="24"/>
        </w:rPr>
        <w:t xml:space="preserve"> que incurren los gobiernos estatales en la prestación de servicios educativos a nivel superior, los estadísticos de la variable </w:t>
      </w:r>
      <w:r w:rsidR="000C6234" w:rsidRPr="0069084D">
        <w:rPr>
          <w:rFonts w:ascii="Times New Roman" w:eastAsiaTheme="minorEastAsia" w:hAnsi="Times New Roman" w:cs="Times New Roman"/>
          <w:sz w:val="24"/>
          <w:szCs w:val="24"/>
          <w:lang w:val="es-ES"/>
        </w:rPr>
        <w:t xml:space="preserve">producción bruta per cápita </w:t>
      </w:r>
      <w:r w:rsidR="000C6234" w:rsidRPr="0069084D">
        <w:rPr>
          <w:rFonts w:ascii="Times New Roman" w:hAnsi="Times New Roman"/>
          <w:sz w:val="24"/>
          <w:szCs w:val="24"/>
        </w:rPr>
        <w:t xml:space="preserve">de los servicios educativos prestados a nivel superior revelan una gran variación entre estados. </w:t>
      </w:r>
      <w:r w:rsidR="00E341E5" w:rsidRPr="0069084D">
        <w:rPr>
          <w:rFonts w:ascii="Times New Roman" w:hAnsi="Times New Roman"/>
          <w:sz w:val="24"/>
          <w:szCs w:val="24"/>
        </w:rPr>
        <w:t xml:space="preserve">De acuerdo a los estadísticos, la mayoría de los gobiernos estatales destina a la prestación de servicios educativos a nivel superior entre doscientos ochenta y setecientos pesos por persona. </w:t>
      </w:r>
    </w:p>
    <w:p w:rsidR="00BF00EA" w:rsidRPr="0069084D" w:rsidRDefault="00996C7F" w:rsidP="00BF00EA">
      <w:pPr>
        <w:spacing w:after="0" w:line="360" w:lineRule="auto"/>
        <w:jc w:val="both"/>
        <w:rPr>
          <w:rFonts w:ascii="Times New Roman" w:hAnsi="Times New Roman"/>
          <w:sz w:val="24"/>
          <w:szCs w:val="24"/>
        </w:rPr>
      </w:pPr>
      <w:r w:rsidRPr="0069084D">
        <w:rPr>
          <w:rFonts w:ascii="Times New Roman" w:hAnsi="Times New Roman"/>
          <w:sz w:val="24"/>
          <w:szCs w:val="24"/>
        </w:rPr>
        <w:lastRenderedPageBreak/>
        <w:t>Los estadísticos descriptivos de las</w:t>
      </w:r>
      <w:r w:rsidR="00721CC4" w:rsidRPr="0069084D">
        <w:rPr>
          <w:rFonts w:ascii="Times New Roman" w:hAnsi="Times New Roman"/>
          <w:sz w:val="24"/>
          <w:szCs w:val="24"/>
        </w:rPr>
        <w:t xml:space="preserve"> dos</w:t>
      </w:r>
      <w:r w:rsidRPr="0069084D">
        <w:rPr>
          <w:rFonts w:ascii="Times New Roman" w:hAnsi="Times New Roman"/>
          <w:sz w:val="24"/>
          <w:szCs w:val="24"/>
        </w:rPr>
        <w:t xml:space="preserve"> variables restantes, </w:t>
      </w:r>
      <w:r w:rsidRPr="0069084D">
        <w:rPr>
          <w:rFonts w:ascii="Times New Roman" w:eastAsiaTheme="minorEastAsia" w:hAnsi="Times New Roman" w:cs="Times New Roman"/>
          <w:sz w:val="24"/>
          <w:szCs w:val="24"/>
          <w:lang w:val="es-ES"/>
        </w:rPr>
        <w:t xml:space="preserve">producción bruta per cápita </w:t>
      </w:r>
      <w:r w:rsidRPr="0069084D">
        <w:rPr>
          <w:rFonts w:ascii="Times New Roman" w:hAnsi="Times New Roman"/>
          <w:sz w:val="24"/>
          <w:szCs w:val="24"/>
        </w:rPr>
        <w:t>de los servicios educativos prestados a nivel secundaria</w:t>
      </w:r>
      <w:r w:rsidR="00721CC4" w:rsidRPr="0069084D">
        <w:rPr>
          <w:rFonts w:ascii="Times New Roman" w:eastAsiaTheme="minorEastAsia" w:hAnsi="Times New Roman" w:cs="Times New Roman"/>
          <w:sz w:val="24"/>
          <w:szCs w:val="24"/>
          <w:lang w:val="es-ES"/>
        </w:rPr>
        <w:t xml:space="preserve"> y</w:t>
      </w:r>
      <w:r w:rsidRPr="0069084D">
        <w:rPr>
          <w:rFonts w:ascii="Times New Roman" w:eastAsiaTheme="minorEastAsia" w:hAnsi="Times New Roman" w:cs="Times New Roman"/>
          <w:sz w:val="24"/>
          <w:szCs w:val="24"/>
          <w:lang w:val="es-ES"/>
        </w:rPr>
        <w:t xml:space="preserve"> producción bruta per cápita </w:t>
      </w:r>
      <w:r w:rsidRPr="0069084D">
        <w:rPr>
          <w:rFonts w:ascii="Times New Roman" w:hAnsi="Times New Roman"/>
          <w:sz w:val="24"/>
          <w:szCs w:val="24"/>
        </w:rPr>
        <w:t>de los servicios educativos prestados a nivel medio superior,</w:t>
      </w:r>
      <w:r w:rsidR="00BB0647" w:rsidRPr="0069084D">
        <w:rPr>
          <w:rFonts w:ascii="Times New Roman" w:hAnsi="Times New Roman"/>
          <w:sz w:val="24"/>
          <w:szCs w:val="24"/>
        </w:rPr>
        <w:t xml:space="preserve"> indican poca variación entre estad</w:t>
      </w:r>
      <w:r w:rsidR="008A4FDE" w:rsidRPr="0069084D">
        <w:rPr>
          <w:rFonts w:ascii="Times New Roman" w:hAnsi="Times New Roman"/>
          <w:sz w:val="24"/>
          <w:szCs w:val="24"/>
        </w:rPr>
        <w:t>os en cuanto a los costos en</w:t>
      </w:r>
      <w:r w:rsidR="00BB0647" w:rsidRPr="0069084D">
        <w:rPr>
          <w:rFonts w:ascii="Times New Roman" w:hAnsi="Times New Roman"/>
          <w:sz w:val="24"/>
          <w:szCs w:val="24"/>
        </w:rPr>
        <w:t xml:space="preserve"> que</w:t>
      </w:r>
      <w:r w:rsidR="008B78E3" w:rsidRPr="0069084D">
        <w:rPr>
          <w:rFonts w:ascii="Times New Roman" w:hAnsi="Times New Roman"/>
          <w:sz w:val="24"/>
          <w:szCs w:val="24"/>
        </w:rPr>
        <w:t xml:space="preserve"> incurren</w:t>
      </w:r>
      <w:r w:rsidR="00BB0647" w:rsidRPr="0069084D">
        <w:rPr>
          <w:rFonts w:ascii="Times New Roman" w:hAnsi="Times New Roman"/>
          <w:sz w:val="24"/>
          <w:szCs w:val="24"/>
        </w:rPr>
        <w:t xml:space="preserve"> los gobiernos estatales en la prestación de servicios educativos a nivel secundaria</w:t>
      </w:r>
      <w:r w:rsidR="00721CC4" w:rsidRPr="0069084D">
        <w:rPr>
          <w:rFonts w:ascii="Times New Roman" w:hAnsi="Times New Roman"/>
          <w:sz w:val="24"/>
          <w:szCs w:val="24"/>
        </w:rPr>
        <w:t xml:space="preserve"> y medio superior.</w:t>
      </w:r>
      <w:r w:rsidR="00BB0647" w:rsidRPr="0069084D">
        <w:rPr>
          <w:rFonts w:ascii="Times New Roman" w:hAnsi="Times New Roman"/>
          <w:sz w:val="24"/>
          <w:szCs w:val="24"/>
        </w:rPr>
        <w:t xml:space="preserve"> </w:t>
      </w:r>
      <w:r w:rsidR="00BF00EA" w:rsidRPr="0069084D">
        <w:rPr>
          <w:rFonts w:ascii="Times New Roman" w:hAnsi="Times New Roman"/>
          <w:sz w:val="24"/>
          <w:szCs w:val="24"/>
        </w:rPr>
        <w:t>Gran parte de los gobiernos estatales destina entre cuatrocientos y seiscientos pesos por persona a la prestación de servicios educativos a</w:t>
      </w:r>
      <w:r w:rsidR="00DD5DA9" w:rsidRPr="0069084D">
        <w:rPr>
          <w:rFonts w:ascii="Times New Roman" w:hAnsi="Times New Roman"/>
          <w:sz w:val="24"/>
          <w:szCs w:val="24"/>
        </w:rPr>
        <w:t xml:space="preserve"> nivel secundaria y alrededor de veinte y doscientos pesos por persona a la pres</w:t>
      </w:r>
      <w:r w:rsidR="008B78E3" w:rsidRPr="0069084D">
        <w:rPr>
          <w:rFonts w:ascii="Times New Roman" w:hAnsi="Times New Roman"/>
          <w:sz w:val="24"/>
          <w:szCs w:val="24"/>
        </w:rPr>
        <w:t xml:space="preserve">tación de servicios educativos </w:t>
      </w:r>
      <w:r w:rsidR="00DD5DA9" w:rsidRPr="0069084D">
        <w:rPr>
          <w:rFonts w:ascii="Times New Roman" w:hAnsi="Times New Roman"/>
          <w:sz w:val="24"/>
          <w:szCs w:val="24"/>
        </w:rPr>
        <w:t xml:space="preserve">a nivel medio superior. </w:t>
      </w:r>
    </w:p>
    <w:p w:rsidR="000D6D15" w:rsidRPr="00B67D8F" w:rsidRDefault="00A675E1" w:rsidP="009D4170">
      <w:pPr>
        <w:spacing w:after="0" w:line="360" w:lineRule="auto"/>
        <w:jc w:val="both"/>
        <w:rPr>
          <w:rFonts w:ascii="Times New Roman" w:eastAsiaTheme="minorEastAsia" w:hAnsi="Times New Roman" w:cs="Times New Roman"/>
          <w:sz w:val="24"/>
          <w:szCs w:val="24"/>
          <w:lang w:val="es-ES"/>
        </w:rPr>
      </w:pPr>
      <w:r w:rsidRPr="0069084D">
        <w:rPr>
          <w:rFonts w:ascii="Times New Roman" w:hAnsi="Times New Roman"/>
          <w:sz w:val="24"/>
          <w:szCs w:val="24"/>
        </w:rPr>
        <w:t xml:space="preserve">De acuerdo a lo dicho líneas arriba y a los valores promedio de las cinco variables, </w:t>
      </w:r>
      <w:r w:rsidR="00583C45" w:rsidRPr="0069084D">
        <w:rPr>
          <w:rFonts w:ascii="Times New Roman" w:hAnsi="Times New Roman"/>
          <w:sz w:val="24"/>
          <w:szCs w:val="24"/>
        </w:rPr>
        <w:t xml:space="preserve">se puede afirmar que no existe una gran </w:t>
      </w:r>
      <w:r w:rsidR="00E5296A" w:rsidRPr="0069084D">
        <w:rPr>
          <w:rFonts w:ascii="Times New Roman" w:hAnsi="Times New Roman"/>
          <w:sz w:val="24"/>
          <w:szCs w:val="24"/>
        </w:rPr>
        <w:t xml:space="preserve">diferencia en los costos en </w:t>
      </w:r>
      <w:r w:rsidR="00583C45" w:rsidRPr="0069084D">
        <w:rPr>
          <w:rFonts w:ascii="Times New Roman" w:hAnsi="Times New Roman"/>
          <w:sz w:val="24"/>
          <w:szCs w:val="24"/>
        </w:rPr>
        <w:t xml:space="preserve">que </w:t>
      </w:r>
      <w:r w:rsidR="00E5296A" w:rsidRPr="0069084D">
        <w:rPr>
          <w:rFonts w:ascii="Times New Roman" w:hAnsi="Times New Roman"/>
          <w:sz w:val="24"/>
          <w:szCs w:val="24"/>
        </w:rPr>
        <w:t xml:space="preserve">incurren </w:t>
      </w:r>
      <w:r w:rsidR="00583C45" w:rsidRPr="0069084D">
        <w:rPr>
          <w:rFonts w:ascii="Times New Roman" w:hAnsi="Times New Roman"/>
          <w:sz w:val="24"/>
          <w:szCs w:val="24"/>
        </w:rPr>
        <w:t xml:space="preserve">los gobiernos estatales en la prestación de servicios educativos en general, pero si en los costos en los que incurren en la prestación de servicios entre los distintos niveles educativos. </w:t>
      </w:r>
      <w:r w:rsidR="009D4170" w:rsidRPr="0069084D">
        <w:rPr>
          <w:rFonts w:ascii="Times New Roman" w:hAnsi="Times New Roman"/>
          <w:sz w:val="24"/>
          <w:szCs w:val="24"/>
        </w:rPr>
        <w:t>S</w:t>
      </w:r>
      <w:r w:rsidR="00C85062" w:rsidRPr="0069084D">
        <w:rPr>
          <w:rFonts w:ascii="Times New Roman" w:hAnsi="Times New Roman"/>
          <w:sz w:val="24"/>
          <w:szCs w:val="24"/>
        </w:rPr>
        <w:t xml:space="preserve">e puede decir que los gobiernos estatales destinan mayores recursos a la prestación de servicios educativos a nivel primaria y a nivel secundaria, </w:t>
      </w:r>
      <w:r w:rsidR="009D4170" w:rsidRPr="0069084D">
        <w:rPr>
          <w:rFonts w:ascii="Times New Roman" w:hAnsi="Times New Roman"/>
          <w:sz w:val="24"/>
          <w:szCs w:val="24"/>
        </w:rPr>
        <w:t xml:space="preserve">mientras que el nivel medio superior es el </w:t>
      </w:r>
      <w:r w:rsidR="009D4170" w:rsidRPr="00B67D8F">
        <w:rPr>
          <w:rFonts w:ascii="Times New Roman" w:hAnsi="Times New Roman"/>
          <w:sz w:val="24"/>
          <w:szCs w:val="24"/>
        </w:rPr>
        <w:t xml:space="preserve">recibe menos recursos por parte de estos gobiernos. </w:t>
      </w:r>
    </w:p>
    <w:p w:rsidR="00825701" w:rsidRPr="0069084D" w:rsidRDefault="00027B70" w:rsidP="00EC3187">
      <w:pPr>
        <w:spacing w:after="0" w:line="360" w:lineRule="auto"/>
        <w:jc w:val="both"/>
        <w:rPr>
          <w:rFonts w:ascii="Times New Roman" w:eastAsiaTheme="minorEastAsia" w:hAnsi="Times New Roman" w:cs="Times New Roman"/>
          <w:sz w:val="24"/>
          <w:szCs w:val="24"/>
          <w:lang w:val="es-ES"/>
        </w:rPr>
      </w:pPr>
      <w:r w:rsidRPr="00B67D8F">
        <w:rPr>
          <w:rFonts w:ascii="Times New Roman" w:eastAsiaTheme="minorEastAsia" w:hAnsi="Times New Roman" w:cs="Times New Roman"/>
          <w:sz w:val="24"/>
          <w:szCs w:val="24"/>
          <w:lang w:val="es-ES"/>
        </w:rPr>
        <w:t xml:space="preserve">Un último elemento de este apartado, necesario antes de presentar los resultados arrojados por los modelos multinivel, </w:t>
      </w:r>
      <w:r w:rsidR="00954DDF" w:rsidRPr="00B67D8F">
        <w:rPr>
          <w:rFonts w:ascii="Times New Roman" w:eastAsiaTheme="minorEastAsia" w:hAnsi="Times New Roman" w:cs="Times New Roman"/>
          <w:sz w:val="24"/>
          <w:szCs w:val="24"/>
          <w:lang w:val="es-ES"/>
        </w:rPr>
        <w:t xml:space="preserve">tiene que ver con un análisis exploratorio de las relaciones </w:t>
      </w:r>
      <w:r w:rsidR="00274AD9" w:rsidRPr="00B67D8F">
        <w:rPr>
          <w:rFonts w:ascii="Times New Roman" w:eastAsiaTheme="minorEastAsia" w:hAnsi="Times New Roman" w:cs="Times New Roman"/>
          <w:sz w:val="24"/>
          <w:szCs w:val="24"/>
          <w:lang w:val="es-ES"/>
        </w:rPr>
        <w:t>que existen</w:t>
      </w:r>
      <w:r w:rsidR="00954DDF" w:rsidRPr="00B67D8F">
        <w:rPr>
          <w:rFonts w:ascii="Times New Roman" w:eastAsiaTheme="minorEastAsia" w:hAnsi="Times New Roman" w:cs="Times New Roman"/>
          <w:sz w:val="24"/>
          <w:szCs w:val="24"/>
          <w:lang w:val="es-ES"/>
        </w:rPr>
        <w:t xml:space="preserve"> entre las variables </w:t>
      </w:r>
      <w:r w:rsidR="001704EE" w:rsidRPr="00B67D8F">
        <w:rPr>
          <w:rFonts w:ascii="Times New Roman" w:eastAsiaTheme="minorEastAsia" w:hAnsi="Times New Roman" w:cs="Times New Roman"/>
          <w:sz w:val="24"/>
          <w:szCs w:val="24"/>
          <w:lang w:val="es-ES"/>
        </w:rPr>
        <w:t>independientes</w:t>
      </w:r>
      <w:r w:rsidR="00954DDF" w:rsidRPr="00B67D8F">
        <w:rPr>
          <w:rFonts w:ascii="Times New Roman" w:eastAsiaTheme="minorEastAsia" w:hAnsi="Times New Roman" w:cs="Times New Roman"/>
          <w:sz w:val="24"/>
          <w:szCs w:val="24"/>
          <w:lang w:val="es-ES"/>
        </w:rPr>
        <w:t xml:space="preserve"> y entre éstas y la variable </w:t>
      </w:r>
      <w:r w:rsidR="001704EE" w:rsidRPr="00B67D8F">
        <w:rPr>
          <w:rFonts w:ascii="Times New Roman" w:eastAsiaTheme="minorEastAsia" w:hAnsi="Times New Roman" w:cs="Times New Roman"/>
          <w:sz w:val="24"/>
          <w:szCs w:val="24"/>
          <w:lang w:val="es-ES"/>
        </w:rPr>
        <w:t>dependiente</w:t>
      </w:r>
      <w:r w:rsidR="00954DDF" w:rsidRPr="00B67D8F">
        <w:rPr>
          <w:rFonts w:ascii="Times New Roman" w:eastAsiaTheme="minorEastAsia" w:hAnsi="Times New Roman" w:cs="Times New Roman"/>
          <w:sz w:val="24"/>
          <w:szCs w:val="24"/>
          <w:lang w:val="es-ES"/>
        </w:rPr>
        <w:t xml:space="preserve">. </w:t>
      </w:r>
      <w:r w:rsidR="00B901CE" w:rsidRPr="00B67D8F">
        <w:rPr>
          <w:rFonts w:ascii="Times New Roman" w:eastAsiaTheme="minorEastAsia" w:hAnsi="Times New Roman" w:cs="Times New Roman"/>
          <w:sz w:val="24"/>
          <w:szCs w:val="24"/>
          <w:lang w:val="es-ES"/>
        </w:rPr>
        <w:t xml:space="preserve">Este análisis es necesario porque a partir de sus resultados se pueden realizar ajustes a los modelos propuestos y con ello </w:t>
      </w:r>
      <w:r w:rsidR="007E4124" w:rsidRPr="00B67D8F">
        <w:rPr>
          <w:rFonts w:ascii="Times New Roman" w:eastAsiaTheme="minorEastAsia" w:hAnsi="Times New Roman" w:cs="Times New Roman"/>
          <w:sz w:val="24"/>
          <w:szCs w:val="24"/>
          <w:lang w:val="es-ES"/>
        </w:rPr>
        <w:t>obtener mejores resultados de los mismos</w:t>
      </w:r>
      <w:r w:rsidR="00B901CE" w:rsidRPr="00B67D8F">
        <w:rPr>
          <w:rFonts w:ascii="Times New Roman" w:eastAsiaTheme="minorEastAsia" w:hAnsi="Times New Roman" w:cs="Times New Roman"/>
          <w:sz w:val="24"/>
          <w:szCs w:val="24"/>
          <w:lang w:val="es-ES"/>
        </w:rPr>
        <w:t>.</w:t>
      </w:r>
      <w:r w:rsidR="00B901CE" w:rsidRPr="0069084D">
        <w:rPr>
          <w:rFonts w:ascii="Times New Roman" w:eastAsiaTheme="minorEastAsia" w:hAnsi="Times New Roman" w:cs="Times New Roman"/>
          <w:sz w:val="24"/>
          <w:szCs w:val="24"/>
          <w:lang w:val="es-ES"/>
        </w:rPr>
        <w:t xml:space="preserve"> </w:t>
      </w:r>
    </w:p>
    <w:p w:rsidR="00213688" w:rsidRPr="0069084D" w:rsidRDefault="000713B0"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La tabla 5 </w:t>
      </w:r>
      <w:r w:rsidR="00C000F1" w:rsidRPr="0069084D">
        <w:rPr>
          <w:rFonts w:ascii="Times New Roman" w:eastAsiaTheme="minorEastAsia" w:hAnsi="Times New Roman" w:cs="Times New Roman"/>
          <w:sz w:val="24"/>
          <w:szCs w:val="24"/>
          <w:lang w:val="es-ES"/>
        </w:rPr>
        <w:t xml:space="preserve">presenta </w:t>
      </w:r>
      <w:r w:rsidR="00DE5AAB" w:rsidRPr="0069084D">
        <w:rPr>
          <w:rFonts w:ascii="Times New Roman" w:eastAsiaTheme="minorEastAsia" w:hAnsi="Times New Roman" w:cs="Times New Roman"/>
          <w:sz w:val="24"/>
          <w:szCs w:val="24"/>
          <w:lang w:val="es-ES"/>
        </w:rPr>
        <w:t>las correlaciones</w:t>
      </w:r>
      <w:r w:rsidR="004832AF">
        <w:rPr>
          <w:rFonts w:ascii="Times New Roman" w:eastAsiaTheme="minorEastAsia" w:hAnsi="Times New Roman" w:cs="Times New Roman"/>
          <w:sz w:val="24"/>
          <w:szCs w:val="24"/>
          <w:lang w:val="es-ES"/>
        </w:rPr>
        <w:t xml:space="preserve"> estadísticas</w:t>
      </w:r>
      <w:r w:rsidRPr="0069084D">
        <w:rPr>
          <w:rFonts w:ascii="Times New Roman" w:eastAsiaTheme="minorEastAsia" w:hAnsi="Times New Roman" w:cs="Times New Roman"/>
          <w:sz w:val="24"/>
          <w:szCs w:val="24"/>
          <w:lang w:val="es-ES"/>
        </w:rPr>
        <w:t xml:space="preserve"> entre la variable dependiente y las variables </w:t>
      </w:r>
      <w:r w:rsidR="00C000F1" w:rsidRPr="0069084D">
        <w:rPr>
          <w:rFonts w:ascii="Times New Roman" w:eastAsiaTheme="minorEastAsia" w:hAnsi="Times New Roman" w:cs="Times New Roman"/>
          <w:sz w:val="24"/>
          <w:szCs w:val="24"/>
          <w:lang w:val="es-ES"/>
        </w:rPr>
        <w:t>independientes</w:t>
      </w:r>
      <w:r w:rsidRPr="0069084D">
        <w:rPr>
          <w:rFonts w:ascii="Times New Roman" w:eastAsiaTheme="minorEastAsia" w:hAnsi="Times New Roman" w:cs="Times New Roman"/>
          <w:sz w:val="24"/>
          <w:szCs w:val="24"/>
          <w:lang w:val="es-ES"/>
        </w:rPr>
        <w:t xml:space="preserve"> establecidas en el nivel 2 de los modelos, mientras que las tablas 6 y 7 </w:t>
      </w:r>
      <w:r w:rsidR="00116748" w:rsidRPr="0069084D">
        <w:rPr>
          <w:rFonts w:ascii="Times New Roman" w:eastAsiaTheme="minorEastAsia" w:hAnsi="Times New Roman" w:cs="Times New Roman"/>
          <w:sz w:val="24"/>
          <w:szCs w:val="24"/>
          <w:lang w:val="es-ES"/>
        </w:rPr>
        <w:t>muestran</w:t>
      </w:r>
      <w:r w:rsidRPr="0069084D">
        <w:rPr>
          <w:rFonts w:ascii="Times New Roman" w:eastAsiaTheme="minorEastAsia" w:hAnsi="Times New Roman" w:cs="Times New Roman"/>
          <w:sz w:val="24"/>
          <w:szCs w:val="24"/>
          <w:lang w:val="es-ES"/>
        </w:rPr>
        <w:t xml:space="preserve"> las correlaciones</w:t>
      </w:r>
      <w:r w:rsidR="00DA3652">
        <w:rPr>
          <w:rFonts w:ascii="Times New Roman" w:eastAsiaTheme="minorEastAsia" w:hAnsi="Times New Roman" w:cs="Times New Roman"/>
          <w:sz w:val="24"/>
          <w:szCs w:val="24"/>
          <w:lang w:val="es-ES"/>
        </w:rPr>
        <w:t xml:space="preserve"> estadísticas</w:t>
      </w:r>
      <w:r w:rsidRPr="0069084D">
        <w:rPr>
          <w:rFonts w:ascii="Times New Roman" w:eastAsiaTheme="minorEastAsia" w:hAnsi="Times New Roman" w:cs="Times New Roman"/>
          <w:sz w:val="24"/>
          <w:szCs w:val="24"/>
          <w:lang w:val="es-ES"/>
        </w:rPr>
        <w:t xml:space="preserve"> entre la variable dependiente y las variables </w:t>
      </w:r>
      <w:r w:rsidR="00116748" w:rsidRPr="0069084D">
        <w:rPr>
          <w:rFonts w:ascii="Times New Roman" w:eastAsiaTheme="minorEastAsia" w:hAnsi="Times New Roman" w:cs="Times New Roman"/>
          <w:sz w:val="24"/>
          <w:szCs w:val="24"/>
          <w:lang w:val="es-ES"/>
        </w:rPr>
        <w:t>independientes</w:t>
      </w:r>
      <w:r w:rsidR="00213688" w:rsidRPr="0069084D">
        <w:rPr>
          <w:rFonts w:ascii="Times New Roman" w:eastAsiaTheme="minorEastAsia" w:hAnsi="Times New Roman" w:cs="Times New Roman"/>
          <w:sz w:val="24"/>
          <w:szCs w:val="24"/>
          <w:lang w:val="es-ES"/>
        </w:rPr>
        <w:t xml:space="preserve"> establecidas en el nivel 1 de los modelos, que son las de principal interés en este trabajo.</w:t>
      </w:r>
    </w:p>
    <w:p w:rsidR="00244F5C" w:rsidRPr="0069084D" w:rsidRDefault="00244F5C"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Tres de las cinco variables del nivel 2, las variables vinculadas al nivel educativo de los estados y a la especialización de sus economías, muestran un nivel de correlación aceptable (mayor al 0.5) con la variable dependiente. De acuerdo a los datos, </w:t>
      </w:r>
      <w:r w:rsidR="003A0CA2" w:rsidRPr="0069084D">
        <w:rPr>
          <w:rFonts w:ascii="Times New Roman" w:eastAsiaTheme="minorEastAsia" w:hAnsi="Times New Roman" w:cs="Times New Roman"/>
          <w:sz w:val="24"/>
          <w:szCs w:val="24"/>
          <w:lang w:val="es-ES"/>
        </w:rPr>
        <w:t xml:space="preserve">una mayor importancia de las actividades secundarias en las economías estatales y un mayor nivel educativo de los estados, tendrían una relación positiva con el nivel de competitividad estatal o con el PIB per cápita de los estados. </w:t>
      </w:r>
    </w:p>
    <w:p w:rsidR="003A0CA2" w:rsidRPr="0069084D" w:rsidRDefault="003A0CA2"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4"/>
        <w:gridCol w:w="1641"/>
      </w:tblGrid>
      <w:tr w:rsidR="00241D84" w:rsidTr="0007202F">
        <w:trPr>
          <w:jc w:val="center"/>
        </w:trPr>
        <w:tc>
          <w:tcPr>
            <w:tcW w:w="3415" w:type="dxa"/>
            <w:gridSpan w:val="2"/>
          </w:tcPr>
          <w:p w:rsidR="00241D84" w:rsidRDefault="00241D84" w:rsidP="0007202F">
            <w:pPr>
              <w:spacing w:after="0" w:line="240" w:lineRule="auto"/>
              <w:jc w:val="center"/>
              <w:rPr>
                <w:rFonts w:ascii="Times New Roman" w:hAnsi="Times New Roman"/>
                <w:b/>
                <w:sz w:val="19"/>
                <w:szCs w:val="19"/>
              </w:rPr>
            </w:pPr>
            <w:r>
              <w:rPr>
                <w:rFonts w:ascii="Times New Roman" w:hAnsi="Times New Roman"/>
                <w:b/>
                <w:sz w:val="19"/>
                <w:szCs w:val="19"/>
              </w:rPr>
              <w:t xml:space="preserve">Tabla 5 </w:t>
            </w:r>
          </w:p>
          <w:p w:rsidR="00241D84" w:rsidRPr="00A22B51" w:rsidRDefault="000713B0" w:rsidP="003A0CA2">
            <w:pPr>
              <w:spacing w:after="0" w:line="240" w:lineRule="auto"/>
              <w:jc w:val="center"/>
              <w:rPr>
                <w:rFonts w:ascii="Times New Roman" w:hAnsi="Times New Roman"/>
                <w:b/>
                <w:sz w:val="19"/>
                <w:szCs w:val="19"/>
              </w:rPr>
            </w:pPr>
            <w:r>
              <w:rPr>
                <w:rFonts w:ascii="Times New Roman" w:hAnsi="Times New Roman"/>
                <w:b/>
                <w:sz w:val="19"/>
                <w:szCs w:val="19"/>
              </w:rPr>
              <w:t xml:space="preserve">Correlación variable dependiente y variables </w:t>
            </w:r>
            <w:r w:rsidR="003A0CA2">
              <w:rPr>
                <w:rFonts w:ascii="Times New Roman" w:hAnsi="Times New Roman"/>
                <w:b/>
                <w:sz w:val="19"/>
                <w:szCs w:val="19"/>
              </w:rPr>
              <w:t>independientes</w:t>
            </w:r>
            <w:r>
              <w:rPr>
                <w:rFonts w:ascii="Times New Roman" w:hAnsi="Times New Roman"/>
                <w:b/>
                <w:sz w:val="19"/>
                <w:szCs w:val="19"/>
              </w:rPr>
              <w:t xml:space="preserve"> en el nivel 2</w:t>
            </w:r>
          </w:p>
        </w:tc>
      </w:tr>
      <w:tr w:rsidR="00241D84" w:rsidRPr="00A22B51" w:rsidTr="0007202F">
        <w:trPr>
          <w:jc w:val="center"/>
        </w:trPr>
        <w:tc>
          <w:tcPr>
            <w:tcW w:w="1774" w:type="dxa"/>
          </w:tcPr>
          <w:p w:rsidR="00241D84" w:rsidRPr="00A22B51" w:rsidRDefault="00241D84" w:rsidP="0007202F">
            <w:pPr>
              <w:spacing w:after="0" w:line="240" w:lineRule="auto"/>
              <w:rPr>
                <w:rFonts w:ascii="Times New Roman" w:hAnsi="Times New Roman"/>
                <w:b/>
                <w:sz w:val="19"/>
                <w:szCs w:val="19"/>
              </w:rPr>
            </w:pPr>
          </w:p>
        </w:tc>
        <w:tc>
          <w:tcPr>
            <w:tcW w:w="1641" w:type="dxa"/>
          </w:tcPr>
          <w:p w:rsidR="00241D84" w:rsidRPr="00A22B51" w:rsidRDefault="00241D84" w:rsidP="0007202F">
            <w:pPr>
              <w:spacing w:after="0" w:line="240" w:lineRule="auto"/>
              <w:jc w:val="center"/>
              <w:rPr>
                <w:rFonts w:ascii="Times New Roman" w:hAnsi="Times New Roman"/>
                <w:sz w:val="19"/>
                <w:szCs w:val="19"/>
              </w:rPr>
            </w:pPr>
            <w:proofErr w:type="spellStart"/>
            <w:r w:rsidRPr="00A63DE5">
              <w:rPr>
                <w:rFonts w:ascii="Times New Roman" w:hAnsi="Times New Roman"/>
                <w:b/>
                <w:sz w:val="19"/>
                <w:szCs w:val="19"/>
              </w:rPr>
              <w:t>log_PIBpercápita</w:t>
            </w:r>
            <w:proofErr w:type="spellEnd"/>
          </w:p>
        </w:tc>
      </w:tr>
      <w:tr w:rsidR="00241D84" w:rsidRPr="00A22B51" w:rsidTr="0007202F">
        <w:trPr>
          <w:jc w:val="center"/>
        </w:trPr>
        <w:tc>
          <w:tcPr>
            <w:tcW w:w="1774" w:type="dxa"/>
          </w:tcPr>
          <w:p w:rsidR="00241D84" w:rsidRPr="00A63DE5" w:rsidRDefault="00241D84"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Escprom</w:t>
            </w:r>
            <w:proofErr w:type="spellEnd"/>
          </w:p>
        </w:tc>
        <w:tc>
          <w:tcPr>
            <w:tcW w:w="1641" w:type="dxa"/>
          </w:tcPr>
          <w:p w:rsidR="00241D84" w:rsidRPr="00124901" w:rsidRDefault="00241D84" w:rsidP="0007202F">
            <w:pPr>
              <w:spacing w:after="0" w:line="240" w:lineRule="auto"/>
              <w:jc w:val="center"/>
              <w:rPr>
                <w:rFonts w:ascii="Times New Roman" w:hAnsi="Times New Roman"/>
                <w:sz w:val="19"/>
                <w:szCs w:val="19"/>
              </w:rPr>
            </w:pPr>
            <w:r w:rsidRPr="00CC6576">
              <w:rPr>
                <w:rFonts w:ascii="Times New Roman" w:hAnsi="Times New Roman"/>
                <w:sz w:val="19"/>
                <w:szCs w:val="19"/>
              </w:rPr>
              <w:t>0.5946</w:t>
            </w:r>
          </w:p>
        </w:tc>
      </w:tr>
      <w:tr w:rsidR="00241D84" w:rsidRPr="00A22B51" w:rsidTr="0007202F">
        <w:trPr>
          <w:jc w:val="center"/>
        </w:trPr>
        <w:tc>
          <w:tcPr>
            <w:tcW w:w="1774" w:type="dxa"/>
          </w:tcPr>
          <w:p w:rsidR="00241D84" w:rsidRPr="00A63DE5" w:rsidRDefault="00241D84"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PIBestatalnacional</w:t>
            </w:r>
            <w:proofErr w:type="spellEnd"/>
          </w:p>
        </w:tc>
        <w:tc>
          <w:tcPr>
            <w:tcW w:w="1641" w:type="dxa"/>
          </w:tcPr>
          <w:p w:rsidR="00241D84" w:rsidRPr="00124901" w:rsidRDefault="00241D84" w:rsidP="0007202F">
            <w:pPr>
              <w:spacing w:after="0" w:line="240" w:lineRule="auto"/>
              <w:jc w:val="center"/>
              <w:rPr>
                <w:rFonts w:ascii="Times New Roman" w:hAnsi="Times New Roman"/>
                <w:sz w:val="19"/>
                <w:szCs w:val="19"/>
              </w:rPr>
            </w:pPr>
            <w:r w:rsidRPr="00CC6576">
              <w:rPr>
                <w:rFonts w:ascii="Times New Roman" w:hAnsi="Times New Roman"/>
                <w:sz w:val="19"/>
                <w:szCs w:val="19"/>
              </w:rPr>
              <w:t>0.4129</w:t>
            </w:r>
          </w:p>
        </w:tc>
      </w:tr>
      <w:tr w:rsidR="00241D84" w:rsidRPr="00A22B51" w:rsidTr="0007202F">
        <w:trPr>
          <w:jc w:val="center"/>
        </w:trPr>
        <w:tc>
          <w:tcPr>
            <w:tcW w:w="1774" w:type="dxa"/>
          </w:tcPr>
          <w:p w:rsidR="00241D84" w:rsidRPr="00A63DE5" w:rsidRDefault="00241D84"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APPIBestatal</w:t>
            </w:r>
            <w:proofErr w:type="spellEnd"/>
          </w:p>
        </w:tc>
        <w:tc>
          <w:tcPr>
            <w:tcW w:w="1641" w:type="dxa"/>
          </w:tcPr>
          <w:p w:rsidR="00241D84" w:rsidRPr="00124901" w:rsidRDefault="00241D84" w:rsidP="0007202F">
            <w:pPr>
              <w:spacing w:after="0" w:line="240" w:lineRule="auto"/>
              <w:jc w:val="center"/>
              <w:rPr>
                <w:rFonts w:ascii="Times New Roman" w:hAnsi="Times New Roman"/>
                <w:sz w:val="19"/>
                <w:szCs w:val="19"/>
              </w:rPr>
            </w:pPr>
            <w:r w:rsidRPr="00CC6576">
              <w:rPr>
                <w:rFonts w:ascii="Times New Roman" w:hAnsi="Times New Roman"/>
                <w:sz w:val="19"/>
                <w:szCs w:val="19"/>
              </w:rPr>
              <w:t>-0.5986</w:t>
            </w:r>
          </w:p>
        </w:tc>
      </w:tr>
      <w:tr w:rsidR="00241D84" w:rsidRPr="00A22B51" w:rsidTr="0007202F">
        <w:trPr>
          <w:jc w:val="center"/>
        </w:trPr>
        <w:tc>
          <w:tcPr>
            <w:tcW w:w="1774" w:type="dxa"/>
          </w:tcPr>
          <w:p w:rsidR="00241D84" w:rsidRPr="00A63DE5" w:rsidRDefault="00241D84"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ASPIBestatal</w:t>
            </w:r>
            <w:proofErr w:type="spellEnd"/>
          </w:p>
        </w:tc>
        <w:tc>
          <w:tcPr>
            <w:tcW w:w="1641" w:type="dxa"/>
          </w:tcPr>
          <w:p w:rsidR="00241D84" w:rsidRPr="00124901" w:rsidRDefault="00241D84" w:rsidP="0007202F">
            <w:pPr>
              <w:spacing w:after="0" w:line="240" w:lineRule="auto"/>
              <w:jc w:val="center"/>
              <w:rPr>
                <w:rFonts w:ascii="Times New Roman" w:hAnsi="Times New Roman"/>
                <w:sz w:val="19"/>
                <w:szCs w:val="19"/>
              </w:rPr>
            </w:pPr>
            <w:r w:rsidRPr="00CC6576">
              <w:rPr>
                <w:rFonts w:ascii="Times New Roman" w:hAnsi="Times New Roman"/>
                <w:sz w:val="19"/>
                <w:szCs w:val="19"/>
              </w:rPr>
              <w:t>0.5499</w:t>
            </w:r>
          </w:p>
        </w:tc>
      </w:tr>
      <w:tr w:rsidR="00241D84" w:rsidRPr="00A22B51" w:rsidTr="0007202F">
        <w:trPr>
          <w:jc w:val="center"/>
        </w:trPr>
        <w:tc>
          <w:tcPr>
            <w:tcW w:w="1774" w:type="dxa"/>
          </w:tcPr>
          <w:p w:rsidR="00241D84" w:rsidRPr="00A63DE5" w:rsidRDefault="00241D84"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ATPIBestatal</w:t>
            </w:r>
            <w:proofErr w:type="spellEnd"/>
          </w:p>
        </w:tc>
        <w:tc>
          <w:tcPr>
            <w:tcW w:w="1641" w:type="dxa"/>
          </w:tcPr>
          <w:p w:rsidR="00241D84" w:rsidRPr="00124901" w:rsidRDefault="00241D84" w:rsidP="0007202F">
            <w:pPr>
              <w:spacing w:after="0" w:line="240" w:lineRule="auto"/>
              <w:jc w:val="center"/>
              <w:rPr>
                <w:rFonts w:ascii="Times New Roman" w:hAnsi="Times New Roman"/>
                <w:sz w:val="19"/>
                <w:szCs w:val="19"/>
              </w:rPr>
            </w:pPr>
            <w:r w:rsidRPr="00CC6576">
              <w:rPr>
                <w:rFonts w:ascii="Times New Roman" w:hAnsi="Times New Roman"/>
                <w:sz w:val="19"/>
                <w:szCs w:val="19"/>
              </w:rPr>
              <w:t>-0.3626</w:t>
            </w:r>
          </w:p>
        </w:tc>
      </w:tr>
    </w:tbl>
    <w:p w:rsidR="00241D84" w:rsidRPr="0069084D" w:rsidRDefault="00241D84" w:rsidP="00EC3187">
      <w:pPr>
        <w:spacing w:after="0" w:line="360" w:lineRule="auto"/>
        <w:jc w:val="both"/>
        <w:rPr>
          <w:rFonts w:ascii="Times New Roman" w:eastAsiaTheme="minorEastAsia" w:hAnsi="Times New Roman" w:cs="Times New Roman"/>
          <w:sz w:val="24"/>
          <w:szCs w:val="24"/>
          <w:lang w:val="es-ES"/>
        </w:rPr>
      </w:pPr>
    </w:p>
    <w:p w:rsidR="007E4124" w:rsidRPr="0069084D" w:rsidRDefault="00EF1BDB"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En cuanto a las variables </w:t>
      </w:r>
      <w:r w:rsidR="00D94EDB" w:rsidRPr="0069084D">
        <w:rPr>
          <w:rFonts w:ascii="Times New Roman" w:eastAsiaTheme="minorEastAsia" w:hAnsi="Times New Roman" w:cs="Times New Roman"/>
          <w:sz w:val="24"/>
          <w:szCs w:val="24"/>
          <w:lang w:val="es-ES"/>
        </w:rPr>
        <w:t>independientes</w:t>
      </w:r>
      <w:r w:rsidRPr="0069084D">
        <w:rPr>
          <w:rFonts w:ascii="Times New Roman" w:eastAsiaTheme="minorEastAsia" w:hAnsi="Times New Roman" w:cs="Times New Roman"/>
          <w:sz w:val="24"/>
          <w:szCs w:val="24"/>
          <w:lang w:val="es-ES"/>
        </w:rPr>
        <w:t xml:space="preserve"> vinculadas al contexto, todas </w:t>
      </w:r>
      <w:r w:rsidR="0008646A" w:rsidRPr="0069084D">
        <w:rPr>
          <w:rFonts w:ascii="Times New Roman" w:eastAsiaTheme="minorEastAsia" w:hAnsi="Times New Roman" w:cs="Times New Roman"/>
          <w:sz w:val="24"/>
          <w:szCs w:val="24"/>
          <w:lang w:val="es-ES"/>
        </w:rPr>
        <w:t>muestran</w:t>
      </w:r>
      <w:r w:rsidRPr="0069084D">
        <w:rPr>
          <w:rFonts w:ascii="Times New Roman" w:eastAsiaTheme="minorEastAsia" w:hAnsi="Times New Roman" w:cs="Times New Roman"/>
          <w:sz w:val="24"/>
          <w:szCs w:val="24"/>
          <w:lang w:val="es-ES"/>
        </w:rPr>
        <w:t xml:space="preserve"> </w:t>
      </w:r>
      <w:r w:rsidR="001F20AE" w:rsidRPr="0069084D">
        <w:rPr>
          <w:rFonts w:ascii="Times New Roman" w:eastAsiaTheme="minorEastAsia" w:hAnsi="Times New Roman" w:cs="Times New Roman"/>
          <w:sz w:val="24"/>
          <w:szCs w:val="24"/>
          <w:lang w:val="es-ES"/>
        </w:rPr>
        <w:t>una relación positiva con la variable dependiente, aunque</w:t>
      </w:r>
      <w:r w:rsidR="009111E8" w:rsidRPr="0069084D">
        <w:rPr>
          <w:rFonts w:ascii="Times New Roman" w:eastAsiaTheme="minorEastAsia" w:hAnsi="Times New Roman" w:cs="Times New Roman"/>
          <w:sz w:val="24"/>
          <w:szCs w:val="24"/>
          <w:lang w:val="es-ES"/>
        </w:rPr>
        <w:t xml:space="preserve"> registran</w:t>
      </w:r>
      <w:r w:rsidR="001F20AE" w:rsidRPr="0069084D">
        <w:rPr>
          <w:rFonts w:ascii="Times New Roman" w:eastAsiaTheme="minorEastAsia" w:hAnsi="Times New Roman" w:cs="Times New Roman"/>
          <w:sz w:val="24"/>
          <w:szCs w:val="24"/>
          <w:lang w:val="es-ES"/>
        </w:rPr>
        <w:t xml:space="preserve"> un bajo nivel de correlación (inferior al 0.5) con ella. </w:t>
      </w:r>
      <w:r w:rsidR="00B940B7" w:rsidRPr="0069084D">
        <w:rPr>
          <w:rFonts w:ascii="Times New Roman" w:eastAsiaTheme="minorEastAsia" w:hAnsi="Times New Roman" w:cs="Times New Roman"/>
          <w:sz w:val="24"/>
          <w:szCs w:val="24"/>
          <w:lang w:val="es-ES"/>
        </w:rPr>
        <w:t>De dichas variables</w:t>
      </w:r>
      <w:r w:rsidRPr="0069084D">
        <w:rPr>
          <w:rFonts w:ascii="Times New Roman" w:eastAsiaTheme="minorEastAsia" w:hAnsi="Times New Roman" w:cs="Times New Roman"/>
          <w:sz w:val="24"/>
          <w:szCs w:val="24"/>
          <w:lang w:val="es-ES"/>
        </w:rPr>
        <w:t xml:space="preserve">, </w:t>
      </w:r>
      <w:r w:rsidR="00F5740F" w:rsidRPr="0069084D">
        <w:rPr>
          <w:rFonts w:ascii="Times New Roman" w:eastAsiaTheme="minorEastAsia" w:hAnsi="Times New Roman" w:cs="Times New Roman"/>
          <w:sz w:val="24"/>
          <w:szCs w:val="24"/>
          <w:lang w:val="es-ES"/>
        </w:rPr>
        <w:t xml:space="preserve">las que miden los costos en los que los gobiernos estatales incurren en la prestación de los servicios vinculados a las actividades del gobierno, a su función administrativa y a su función de impartición de justicia y mantenimiento de seguridad y el orden público, son las que mayor relación </w:t>
      </w:r>
      <w:r w:rsidR="00B940B7" w:rsidRPr="0069084D">
        <w:rPr>
          <w:rFonts w:ascii="Times New Roman" w:eastAsiaTheme="minorEastAsia" w:hAnsi="Times New Roman" w:cs="Times New Roman"/>
          <w:sz w:val="24"/>
          <w:szCs w:val="24"/>
          <w:lang w:val="es-ES"/>
        </w:rPr>
        <w:t xml:space="preserve">exhiben </w:t>
      </w:r>
      <w:r w:rsidR="00F5740F" w:rsidRPr="0069084D">
        <w:rPr>
          <w:rFonts w:ascii="Times New Roman" w:eastAsiaTheme="minorEastAsia" w:hAnsi="Times New Roman" w:cs="Times New Roman"/>
          <w:sz w:val="24"/>
          <w:szCs w:val="24"/>
          <w:lang w:val="es-ES"/>
        </w:rPr>
        <w:t xml:space="preserve">con la variable dependiente. </w:t>
      </w:r>
    </w:p>
    <w:p w:rsidR="008127B6" w:rsidRPr="0069084D" w:rsidRDefault="008127B6"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4"/>
        <w:gridCol w:w="1641"/>
      </w:tblGrid>
      <w:tr w:rsidR="00E538DB" w:rsidTr="0007202F">
        <w:trPr>
          <w:jc w:val="center"/>
        </w:trPr>
        <w:tc>
          <w:tcPr>
            <w:tcW w:w="3415" w:type="dxa"/>
            <w:gridSpan w:val="2"/>
          </w:tcPr>
          <w:p w:rsidR="00E538DB" w:rsidRDefault="00E538DB" w:rsidP="00E538DB">
            <w:pPr>
              <w:spacing w:after="0" w:line="240" w:lineRule="auto"/>
              <w:jc w:val="center"/>
              <w:rPr>
                <w:rFonts w:ascii="Times New Roman" w:hAnsi="Times New Roman"/>
                <w:b/>
                <w:sz w:val="19"/>
                <w:szCs w:val="19"/>
              </w:rPr>
            </w:pPr>
            <w:r>
              <w:rPr>
                <w:rFonts w:ascii="Times New Roman" w:hAnsi="Times New Roman"/>
                <w:b/>
                <w:sz w:val="19"/>
                <w:szCs w:val="19"/>
              </w:rPr>
              <w:t>Tabla 6</w:t>
            </w:r>
          </w:p>
          <w:p w:rsidR="00E538DB" w:rsidRPr="00A22B51" w:rsidRDefault="000713B0" w:rsidP="008127B6">
            <w:pPr>
              <w:spacing w:after="0" w:line="240" w:lineRule="auto"/>
              <w:jc w:val="center"/>
              <w:rPr>
                <w:rFonts w:ascii="Times New Roman" w:hAnsi="Times New Roman"/>
                <w:b/>
                <w:sz w:val="19"/>
                <w:szCs w:val="19"/>
              </w:rPr>
            </w:pPr>
            <w:r>
              <w:rPr>
                <w:rFonts w:ascii="Times New Roman" w:hAnsi="Times New Roman"/>
                <w:b/>
                <w:sz w:val="19"/>
                <w:szCs w:val="19"/>
              </w:rPr>
              <w:t xml:space="preserve">Correlación variable dependiente y variables </w:t>
            </w:r>
            <w:r w:rsidR="008127B6">
              <w:rPr>
                <w:rFonts w:ascii="Times New Roman" w:hAnsi="Times New Roman"/>
                <w:b/>
                <w:sz w:val="19"/>
                <w:szCs w:val="19"/>
              </w:rPr>
              <w:t>independientes</w:t>
            </w:r>
            <w:r>
              <w:rPr>
                <w:rFonts w:ascii="Times New Roman" w:hAnsi="Times New Roman"/>
                <w:b/>
                <w:sz w:val="19"/>
                <w:szCs w:val="19"/>
              </w:rPr>
              <w:t xml:space="preserve"> vinculadas al contexto</w:t>
            </w:r>
          </w:p>
        </w:tc>
      </w:tr>
      <w:tr w:rsidR="00E538DB" w:rsidRPr="00A22B51" w:rsidTr="0007202F">
        <w:trPr>
          <w:jc w:val="center"/>
        </w:trPr>
        <w:tc>
          <w:tcPr>
            <w:tcW w:w="1774" w:type="dxa"/>
          </w:tcPr>
          <w:p w:rsidR="00E538DB" w:rsidRPr="00A22B51" w:rsidRDefault="00E538DB" w:rsidP="0007202F">
            <w:pPr>
              <w:spacing w:after="0" w:line="240" w:lineRule="auto"/>
              <w:rPr>
                <w:rFonts w:ascii="Times New Roman" w:hAnsi="Times New Roman"/>
                <w:b/>
                <w:sz w:val="19"/>
                <w:szCs w:val="19"/>
              </w:rPr>
            </w:pPr>
          </w:p>
        </w:tc>
        <w:tc>
          <w:tcPr>
            <w:tcW w:w="1641" w:type="dxa"/>
          </w:tcPr>
          <w:p w:rsidR="00E538DB" w:rsidRPr="00A22B51" w:rsidRDefault="00E538DB" w:rsidP="0007202F">
            <w:pPr>
              <w:spacing w:after="0" w:line="240" w:lineRule="auto"/>
              <w:jc w:val="center"/>
              <w:rPr>
                <w:rFonts w:ascii="Times New Roman" w:hAnsi="Times New Roman"/>
                <w:sz w:val="19"/>
                <w:szCs w:val="19"/>
              </w:rPr>
            </w:pPr>
            <w:proofErr w:type="spellStart"/>
            <w:r w:rsidRPr="00A63DE5">
              <w:rPr>
                <w:rFonts w:ascii="Times New Roman" w:hAnsi="Times New Roman"/>
                <w:b/>
                <w:sz w:val="19"/>
                <w:szCs w:val="19"/>
              </w:rPr>
              <w:t>log_PIBpercápita</w:t>
            </w:r>
            <w:proofErr w:type="spellEnd"/>
          </w:p>
        </w:tc>
      </w:tr>
      <w:tr w:rsidR="00E538DB" w:rsidRPr="00A22B51" w:rsidTr="0007202F">
        <w:trPr>
          <w:jc w:val="center"/>
        </w:trPr>
        <w:tc>
          <w:tcPr>
            <w:tcW w:w="1774" w:type="dxa"/>
          </w:tcPr>
          <w:p w:rsidR="00E538DB" w:rsidRPr="00A63DE5" w:rsidRDefault="00E538DB" w:rsidP="0007202F">
            <w:pPr>
              <w:spacing w:after="0" w:line="240" w:lineRule="auto"/>
              <w:rPr>
                <w:rFonts w:ascii="Times New Roman" w:hAnsi="Times New Roman"/>
                <w:b/>
                <w:sz w:val="19"/>
                <w:szCs w:val="19"/>
              </w:rPr>
            </w:pPr>
            <w:r w:rsidRPr="00384942">
              <w:rPr>
                <w:rFonts w:ascii="Times New Roman" w:hAnsi="Times New Roman"/>
                <w:b/>
                <w:sz w:val="19"/>
                <w:szCs w:val="19"/>
              </w:rPr>
              <w:t>PBAGPC</w:t>
            </w:r>
          </w:p>
        </w:tc>
        <w:tc>
          <w:tcPr>
            <w:tcW w:w="1641" w:type="dxa"/>
          </w:tcPr>
          <w:p w:rsidR="00E538DB" w:rsidRPr="00124901" w:rsidRDefault="00E538DB" w:rsidP="0007202F">
            <w:pPr>
              <w:spacing w:after="0" w:line="240" w:lineRule="auto"/>
              <w:jc w:val="center"/>
              <w:rPr>
                <w:rFonts w:ascii="Times New Roman" w:hAnsi="Times New Roman"/>
                <w:sz w:val="19"/>
                <w:szCs w:val="19"/>
              </w:rPr>
            </w:pPr>
            <w:r w:rsidRPr="00384942">
              <w:rPr>
                <w:rFonts w:ascii="Times New Roman" w:hAnsi="Times New Roman"/>
                <w:sz w:val="19"/>
                <w:szCs w:val="19"/>
              </w:rPr>
              <w:t>0.4479</w:t>
            </w:r>
          </w:p>
        </w:tc>
      </w:tr>
      <w:tr w:rsidR="00E538DB" w:rsidRPr="00A22B51" w:rsidTr="0007202F">
        <w:trPr>
          <w:jc w:val="center"/>
        </w:trPr>
        <w:tc>
          <w:tcPr>
            <w:tcW w:w="1774" w:type="dxa"/>
          </w:tcPr>
          <w:p w:rsidR="00E538DB" w:rsidRPr="00A63DE5" w:rsidRDefault="00E538DB" w:rsidP="0007202F">
            <w:pPr>
              <w:spacing w:after="0" w:line="240" w:lineRule="auto"/>
              <w:rPr>
                <w:rFonts w:ascii="Times New Roman" w:hAnsi="Times New Roman"/>
                <w:b/>
                <w:sz w:val="19"/>
                <w:szCs w:val="19"/>
              </w:rPr>
            </w:pPr>
            <w:r w:rsidRPr="00384942">
              <w:rPr>
                <w:rFonts w:ascii="Times New Roman" w:hAnsi="Times New Roman"/>
                <w:b/>
                <w:sz w:val="19"/>
                <w:szCs w:val="19"/>
              </w:rPr>
              <w:t>PBOLPC</w:t>
            </w:r>
          </w:p>
        </w:tc>
        <w:tc>
          <w:tcPr>
            <w:tcW w:w="1641" w:type="dxa"/>
          </w:tcPr>
          <w:p w:rsidR="00E538DB" w:rsidRPr="00124901" w:rsidRDefault="00E538DB" w:rsidP="0007202F">
            <w:pPr>
              <w:spacing w:after="0" w:line="240" w:lineRule="auto"/>
              <w:jc w:val="center"/>
              <w:rPr>
                <w:rFonts w:ascii="Times New Roman" w:hAnsi="Times New Roman"/>
                <w:sz w:val="19"/>
                <w:szCs w:val="19"/>
              </w:rPr>
            </w:pPr>
            <w:r w:rsidRPr="00384942">
              <w:rPr>
                <w:rFonts w:ascii="Times New Roman" w:hAnsi="Times New Roman"/>
                <w:sz w:val="19"/>
                <w:szCs w:val="19"/>
              </w:rPr>
              <w:t>0.3018</w:t>
            </w:r>
          </w:p>
        </w:tc>
      </w:tr>
      <w:tr w:rsidR="00E538DB" w:rsidRPr="00A22B51" w:rsidTr="0007202F">
        <w:trPr>
          <w:jc w:val="center"/>
        </w:trPr>
        <w:tc>
          <w:tcPr>
            <w:tcW w:w="1774" w:type="dxa"/>
          </w:tcPr>
          <w:p w:rsidR="00E538DB" w:rsidRPr="00A63DE5" w:rsidRDefault="00E538DB" w:rsidP="0007202F">
            <w:pPr>
              <w:spacing w:after="0" w:line="240" w:lineRule="auto"/>
              <w:rPr>
                <w:rFonts w:ascii="Times New Roman" w:hAnsi="Times New Roman"/>
                <w:b/>
                <w:sz w:val="19"/>
                <w:szCs w:val="19"/>
              </w:rPr>
            </w:pPr>
            <w:r w:rsidRPr="00384942">
              <w:rPr>
                <w:rFonts w:ascii="Times New Roman" w:hAnsi="Times New Roman"/>
                <w:b/>
                <w:sz w:val="19"/>
                <w:szCs w:val="19"/>
              </w:rPr>
              <w:t>PBAPGPC</w:t>
            </w:r>
          </w:p>
        </w:tc>
        <w:tc>
          <w:tcPr>
            <w:tcW w:w="1641" w:type="dxa"/>
          </w:tcPr>
          <w:p w:rsidR="00E538DB" w:rsidRPr="00124901" w:rsidRDefault="00E538DB" w:rsidP="0007202F">
            <w:pPr>
              <w:spacing w:after="0" w:line="240" w:lineRule="auto"/>
              <w:jc w:val="center"/>
              <w:rPr>
                <w:rFonts w:ascii="Times New Roman" w:hAnsi="Times New Roman"/>
                <w:sz w:val="19"/>
                <w:szCs w:val="19"/>
              </w:rPr>
            </w:pPr>
            <w:r w:rsidRPr="00384942">
              <w:rPr>
                <w:rFonts w:ascii="Times New Roman" w:hAnsi="Times New Roman"/>
                <w:sz w:val="19"/>
                <w:szCs w:val="19"/>
              </w:rPr>
              <w:t>0.4198</w:t>
            </w:r>
          </w:p>
        </w:tc>
      </w:tr>
      <w:tr w:rsidR="00E538DB" w:rsidRPr="00A22B51" w:rsidTr="0007202F">
        <w:trPr>
          <w:jc w:val="center"/>
        </w:trPr>
        <w:tc>
          <w:tcPr>
            <w:tcW w:w="1774" w:type="dxa"/>
          </w:tcPr>
          <w:p w:rsidR="00E538DB" w:rsidRPr="00A63DE5" w:rsidRDefault="00E538DB" w:rsidP="0007202F">
            <w:pPr>
              <w:spacing w:after="0" w:line="240" w:lineRule="auto"/>
              <w:rPr>
                <w:rFonts w:ascii="Times New Roman" w:hAnsi="Times New Roman"/>
                <w:b/>
                <w:sz w:val="19"/>
                <w:szCs w:val="19"/>
              </w:rPr>
            </w:pPr>
            <w:r w:rsidRPr="00384942">
              <w:rPr>
                <w:rFonts w:ascii="Times New Roman" w:hAnsi="Times New Roman"/>
                <w:b/>
                <w:sz w:val="19"/>
                <w:szCs w:val="19"/>
              </w:rPr>
              <w:t>PBRFDEPC</w:t>
            </w:r>
          </w:p>
        </w:tc>
        <w:tc>
          <w:tcPr>
            <w:tcW w:w="1641" w:type="dxa"/>
          </w:tcPr>
          <w:p w:rsidR="00E538DB" w:rsidRPr="00124901" w:rsidRDefault="00E538DB" w:rsidP="0007202F">
            <w:pPr>
              <w:spacing w:after="0" w:line="240" w:lineRule="auto"/>
              <w:jc w:val="center"/>
              <w:rPr>
                <w:rFonts w:ascii="Times New Roman" w:hAnsi="Times New Roman"/>
                <w:sz w:val="19"/>
                <w:szCs w:val="19"/>
              </w:rPr>
            </w:pPr>
            <w:r w:rsidRPr="00384942">
              <w:rPr>
                <w:rFonts w:ascii="Times New Roman" w:hAnsi="Times New Roman"/>
                <w:sz w:val="19"/>
                <w:szCs w:val="19"/>
              </w:rPr>
              <w:t>0.2872</w:t>
            </w:r>
          </w:p>
        </w:tc>
      </w:tr>
      <w:tr w:rsidR="00E538DB" w:rsidRPr="00A22B51" w:rsidTr="0007202F">
        <w:trPr>
          <w:jc w:val="center"/>
        </w:trPr>
        <w:tc>
          <w:tcPr>
            <w:tcW w:w="1774" w:type="dxa"/>
          </w:tcPr>
          <w:p w:rsidR="00E538DB" w:rsidRPr="00A63DE5" w:rsidRDefault="00E538DB" w:rsidP="0007202F">
            <w:pPr>
              <w:spacing w:after="0" w:line="240" w:lineRule="auto"/>
              <w:rPr>
                <w:rFonts w:ascii="Times New Roman" w:hAnsi="Times New Roman"/>
                <w:b/>
                <w:sz w:val="19"/>
                <w:szCs w:val="19"/>
              </w:rPr>
            </w:pPr>
            <w:r w:rsidRPr="00384942">
              <w:rPr>
                <w:rFonts w:ascii="Times New Roman" w:hAnsi="Times New Roman"/>
                <w:b/>
                <w:sz w:val="19"/>
                <w:szCs w:val="19"/>
              </w:rPr>
              <w:t>PBIJMSOPPC</w:t>
            </w:r>
          </w:p>
        </w:tc>
        <w:tc>
          <w:tcPr>
            <w:tcW w:w="1641" w:type="dxa"/>
          </w:tcPr>
          <w:p w:rsidR="00E538DB" w:rsidRPr="00124901" w:rsidRDefault="00E538DB" w:rsidP="0007202F">
            <w:pPr>
              <w:spacing w:after="0" w:line="240" w:lineRule="auto"/>
              <w:jc w:val="center"/>
              <w:rPr>
                <w:rFonts w:ascii="Times New Roman" w:hAnsi="Times New Roman"/>
                <w:sz w:val="19"/>
                <w:szCs w:val="19"/>
              </w:rPr>
            </w:pPr>
            <w:r w:rsidRPr="00384942">
              <w:rPr>
                <w:rFonts w:ascii="Times New Roman" w:hAnsi="Times New Roman"/>
                <w:sz w:val="19"/>
                <w:szCs w:val="19"/>
              </w:rPr>
              <w:t>0.4048</w:t>
            </w:r>
          </w:p>
        </w:tc>
      </w:tr>
      <w:tr w:rsidR="00E538DB" w:rsidRPr="00A22B51" w:rsidTr="0007202F">
        <w:trPr>
          <w:jc w:val="center"/>
        </w:trPr>
        <w:tc>
          <w:tcPr>
            <w:tcW w:w="1774" w:type="dxa"/>
          </w:tcPr>
          <w:p w:rsidR="00E538DB" w:rsidRPr="00A63DE5" w:rsidRDefault="00E538DB" w:rsidP="0007202F">
            <w:pPr>
              <w:spacing w:after="0" w:line="240" w:lineRule="auto"/>
              <w:rPr>
                <w:rFonts w:ascii="Times New Roman" w:hAnsi="Times New Roman"/>
                <w:b/>
                <w:sz w:val="19"/>
                <w:szCs w:val="19"/>
              </w:rPr>
            </w:pPr>
            <w:r w:rsidRPr="00384942">
              <w:rPr>
                <w:rFonts w:ascii="Times New Roman" w:hAnsi="Times New Roman"/>
                <w:b/>
                <w:sz w:val="19"/>
                <w:szCs w:val="19"/>
              </w:rPr>
              <w:t>PBAAIBSPC</w:t>
            </w:r>
          </w:p>
        </w:tc>
        <w:tc>
          <w:tcPr>
            <w:tcW w:w="1641" w:type="dxa"/>
          </w:tcPr>
          <w:p w:rsidR="00E538DB" w:rsidRPr="00124901" w:rsidRDefault="00E538DB" w:rsidP="0007202F">
            <w:pPr>
              <w:spacing w:after="0" w:line="240" w:lineRule="auto"/>
              <w:jc w:val="center"/>
              <w:rPr>
                <w:rFonts w:ascii="Times New Roman" w:hAnsi="Times New Roman"/>
                <w:sz w:val="19"/>
                <w:szCs w:val="19"/>
              </w:rPr>
            </w:pPr>
            <w:r w:rsidRPr="00384942">
              <w:rPr>
                <w:rFonts w:ascii="Times New Roman" w:hAnsi="Times New Roman"/>
                <w:sz w:val="19"/>
                <w:szCs w:val="19"/>
              </w:rPr>
              <w:t>0.1457</w:t>
            </w:r>
          </w:p>
        </w:tc>
      </w:tr>
    </w:tbl>
    <w:p w:rsidR="0026223D" w:rsidRDefault="0026223D" w:rsidP="00EC3187">
      <w:pPr>
        <w:spacing w:after="0" w:line="360" w:lineRule="auto"/>
        <w:jc w:val="both"/>
        <w:rPr>
          <w:rFonts w:ascii="Times New Roman" w:eastAsiaTheme="minorEastAsia" w:hAnsi="Times New Roman" w:cs="Times New Roman"/>
          <w:sz w:val="24"/>
          <w:szCs w:val="24"/>
          <w:lang w:val="es-ES"/>
        </w:rPr>
      </w:pPr>
    </w:p>
    <w:p w:rsidR="00A063B0" w:rsidRPr="0069084D" w:rsidRDefault="00B379A6"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Las variables vinculadas al capital humano también </w:t>
      </w:r>
      <w:r w:rsidR="00636E87" w:rsidRPr="0069084D">
        <w:rPr>
          <w:rFonts w:ascii="Times New Roman" w:eastAsiaTheme="minorEastAsia" w:hAnsi="Times New Roman" w:cs="Times New Roman"/>
          <w:sz w:val="24"/>
          <w:szCs w:val="24"/>
          <w:lang w:val="es-ES"/>
        </w:rPr>
        <w:t>exhiben</w:t>
      </w:r>
      <w:r w:rsidRPr="0069084D">
        <w:rPr>
          <w:rFonts w:ascii="Times New Roman" w:eastAsiaTheme="minorEastAsia" w:hAnsi="Times New Roman" w:cs="Times New Roman"/>
          <w:sz w:val="24"/>
          <w:szCs w:val="24"/>
          <w:lang w:val="es-ES"/>
        </w:rPr>
        <w:t xml:space="preserve"> un bajo nivel de correlación (menor al 0.5) con la variable dependiente, aunque solamente cuatro de ellas evidencia</w:t>
      </w:r>
      <w:r w:rsidR="007D7F8A" w:rsidRPr="0069084D">
        <w:rPr>
          <w:rFonts w:ascii="Times New Roman" w:eastAsiaTheme="minorEastAsia" w:hAnsi="Times New Roman" w:cs="Times New Roman"/>
          <w:sz w:val="24"/>
          <w:szCs w:val="24"/>
          <w:lang w:val="es-ES"/>
        </w:rPr>
        <w:t>n</w:t>
      </w:r>
      <w:r w:rsidRPr="0069084D">
        <w:rPr>
          <w:rFonts w:ascii="Times New Roman" w:eastAsiaTheme="minorEastAsia" w:hAnsi="Times New Roman" w:cs="Times New Roman"/>
          <w:sz w:val="24"/>
          <w:szCs w:val="24"/>
          <w:lang w:val="es-ES"/>
        </w:rPr>
        <w:t xml:space="preserve"> una relación positiva con ella. De todas estas variables, las que  miden los costos en los que los gobiernos estatales incurren en la prestación de servicios </w:t>
      </w:r>
      <w:r w:rsidR="00511777" w:rsidRPr="0069084D">
        <w:rPr>
          <w:rFonts w:ascii="Times New Roman" w:eastAsiaTheme="minorEastAsia" w:hAnsi="Times New Roman" w:cs="Times New Roman"/>
          <w:sz w:val="24"/>
          <w:szCs w:val="24"/>
          <w:lang w:val="es-ES"/>
        </w:rPr>
        <w:t xml:space="preserve">educativos en </w:t>
      </w:r>
      <w:r w:rsidR="006312C3" w:rsidRPr="0069084D">
        <w:rPr>
          <w:rFonts w:ascii="Times New Roman" w:eastAsiaTheme="minorEastAsia" w:hAnsi="Times New Roman" w:cs="Times New Roman"/>
          <w:sz w:val="24"/>
          <w:szCs w:val="24"/>
          <w:lang w:val="es-ES"/>
        </w:rPr>
        <w:t>todos los niveles</w:t>
      </w:r>
      <w:r w:rsidR="00511777" w:rsidRPr="0069084D">
        <w:rPr>
          <w:rFonts w:ascii="Times New Roman" w:eastAsiaTheme="minorEastAsia" w:hAnsi="Times New Roman" w:cs="Times New Roman"/>
          <w:sz w:val="24"/>
          <w:szCs w:val="24"/>
          <w:lang w:val="es-ES"/>
        </w:rPr>
        <w:t xml:space="preserve"> y a nivel superior, son las que </w:t>
      </w:r>
      <w:r w:rsidR="00B44447" w:rsidRPr="0069084D">
        <w:rPr>
          <w:rFonts w:ascii="Times New Roman" w:eastAsiaTheme="minorEastAsia" w:hAnsi="Times New Roman" w:cs="Times New Roman"/>
          <w:sz w:val="24"/>
          <w:szCs w:val="24"/>
          <w:lang w:val="es-ES"/>
        </w:rPr>
        <w:t xml:space="preserve">manifiestan </w:t>
      </w:r>
      <w:r w:rsidR="00A063B0" w:rsidRPr="0069084D">
        <w:rPr>
          <w:rFonts w:ascii="Times New Roman" w:eastAsiaTheme="minorEastAsia" w:hAnsi="Times New Roman" w:cs="Times New Roman"/>
          <w:sz w:val="24"/>
          <w:szCs w:val="24"/>
          <w:lang w:val="es-ES"/>
        </w:rPr>
        <w:t xml:space="preserve">una mayor relación con la variable dependiente. </w:t>
      </w:r>
    </w:p>
    <w:p w:rsidR="005C44C8" w:rsidRPr="0069084D" w:rsidRDefault="005C44C8"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4"/>
        <w:gridCol w:w="1641"/>
      </w:tblGrid>
      <w:tr w:rsidR="00A4526C" w:rsidTr="0007202F">
        <w:trPr>
          <w:jc w:val="center"/>
        </w:trPr>
        <w:tc>
          <w:tcPr>
            <w:tcW w:w="3415" w:type="dxa"/>
            <w:gridSpan w:val="2"/>
          </w:tcPr>
          <w:p w:rsidR="00147BDD" w:rsidRDefault="00147BDD" w:rsidP="0007202F">
            <w:pPr>
              <w:spacing w:after="0" w:line="240" w:lineRule="auto"/>
              <w:jc w:val="center"/>
              <w:rPr>
                <w:rFonts w:ascii="Times New Roman" w:hAnsi="Times New Roman"/>
                <w:b/>
                <w:sz w:val="19"/>
                <w:szCs w:val="19"/>
              </w:rPr>
            </w:pPr>
            <w:r>
              <w:rPr>
                <w:rFonts w:ascii="Times New Roman" w:hAnsi="Times New Roman"/>
                <w:b/>
                <w:sz w:val="19"/>
                <w:szCs w:val="19"/>
              </w:rPr>
              <w:t>Tabla 7</w:t>
            </w:r>
          </w:p>
          <w:p w:rsidR="00A4526C" w:rsidRPr="00A22B51" w:rsidRDefault="000713B0" w:rsidP="005C44C8">
            <w:pPr>
              <w:spacing w:after="0" w:line="240" w:lineRule="auto"/>
              <w:jc w:val="center"/>
              <w:rPr>
                <w:rFonts w:ascii="Times New Roman" w:hAnsi="Times New Roman"/>
                <w:b/>
                <w:sz w:val="19"/>
                <w:szCs w:val="19"/>
              </w:rPr>
            </w:pPr>
            <w:r>
              <w:rPr>
                <w:rFonts w:ascii="Times New Roman" w:hAnsi="Times New Roman"/>
                <w:b/>
                <w:sz w:val="19"/>
                <w:szCs w:val="19"/>
              </w:rPr>
              <w:t xml:space="preserve">Correlación variable dependiente y variables </w:t>
            </w:r>
            <w:r w:rsidR="005C44C8">
              <w:rPr>
                <w:rFonts w:ascii="Times New Roman" w:hAnsi="Times New Roman"/>
                <w:b/>
                <w:sz w:val="19"/>
                <w:szCs w:val="19"/>
              </w:rPr>
              <w:t>independiente</w:t>
            </w:r>
            <w:r w:rsidR="009B144E">
              <w:rPr>
                <w:rFonts w:ascii="Times New Roman" w:hAnsi="Times New Roman"/>
                <w:b/>
                <w:sz w:val="19"/>
                <w:szCs w:val="19"/>
              </w:rPr>
              <w:t>s</w:t>
            </w:r>
            <w:r>
              <w:rPr>
                <w:rFonts w:ascii="Times New Roman" w:hAnsi="Times New Roman"/>
                <w:b/>
                <w:sz w:val="19"/>
                <w:szCs w:val="19"/>
              </w:rPr>
              <w:t xml:space="preserve"> vinculadas al capital humano</w:t>
            </w:r>
          </w:p>
        </w:tc>
      </w:tr>
      <w:tr w:rsidR="00A4526C" w:rsidRPr="00A22B51" w:rsidTr="0007202F">
        <w:trPr>
          <w:jc w:val="center"/>
        </w:trPr>
        <w:tc>
          <w:tcPr>
            <w:tcW w:w="1774" w:type="dxa"/>
          </w:tcPr>
          <w:p w:rsidR="00A4526C" w:rsidRPr="00A22B51" w:rsidRDefault="00A4526C" w:rsidP="0007202F">
            <w:pPr>
              <w:spacing w:after="0" w:line="240" w:lineRule="auto"/>
              <w:rPr>
                <w:rFonts w:ascii="Times New Roman" w:hAnsi="Times New Roman"/>
                <w:b/>
                <w:sz w:val="19"/>
                <w:szCs w:val="19"/>
              </w:rPr>
            </w:pPr>
          </w:p>
        </w:tc>
        <w:tc>
          <w:tcPr>
            <w:tcW w:w="1641" w:type="dxa"/>
          </w:tcPr>
          <w:p w:rsidR="00A4526C" w:rsidRPr="00A22B51" w:rsidRDefault="00A4526C" w:rsidP="0007202F">
            <w:pPr>
              <w:spacing w:after="0" w:line="240" w:lineRule="auto"/>
              <w:jc w:val="center"/>
              <w:rPr>
                <w:rFonts w:ascii="Times New Roman" w:hAnsi="Times New Roman"/>
                <w:sz w:val="19"/>
                <w:szCs w:val="19"/>
              </w:rPr>
            </w:pPr>
            <w:proofErr w:type="spellStart"/>
            <w:r w:rsidRPr="00A63DE5">
              <w:rPr>
                <w:rFonts w:ascii="Times New Roman" w:hAnsi="Times New Roman"/>
                <w:b/>
                <w:sz w:val="19"/>
                <w:szCs w:val="19"/>
              </w:rPr>
              <w:t>log_PIBpercápita</w:t>
            </w:r>
            <w:proofErr w:type="spellEnd"/>
          </w:p>
        </w:tc>
      </w:tr>
      <w:tr w:rsidR="00A4526C" w:rsidRPr="00A22B51" w:rsidTr="0007202F">
        <w:trPr>
          <w:jc w:val="center"/>
        </w:trPr>
        <w:tc>
          <w:tcPr>
            <w:tcW w:w="1774" w:type="dxa"/>
          </w:tcPr>
          <w:p w:rsidR="00A4526C" w:rsidRPr="00A63DE5" w:rsidRDefault="00A4526C" w:rsidP="0007202F">
            <w:pPr>
              <w:spacing w:after="0" w:line="240" w:lineRule="auto"/>
              <w:rPr>
                <w:rFonts w:ascii="Times New Roman" w:hAnsi="Times New Roman"/>
                <w:b/>
                <w:sz w:val="19"/>
                <w:szCs w:val="19"/>
              </w:rPr>
            </w:pPr>
            <w:r w:rsidRPr="00571053">
              <w:rPr>
                <w:rFonts w:ascii="Times New Roman" w:hAnsi="Times New Roman"/>
                <w:b/>
                <w:sz w:val="19"/>
                <w:szCs w:val="19"/>
              </w:rPr>
              <w:t>PBSEPC</w:t>
            </w:r>
          </w:p>
        </w:tc>
        <w:tc>
          <w:tcPr>
            <w:tcW w:w="1641" w:type="dxa"/>
          </w:tcPr>
          <w:p w:rsidR="00A4526C" w:rsidRPr="00124901" w:rsidRDefault="00A4526C" w:rsidP="0007202F">
            <w:pPr>
              <w:spacing w:after="0" w:line="240" w:lineRule="auto"/>
              <w:jc w:val="center"/>
              <w:rPr>
                <w:rFonts w:ascii="Times New Roman" w:hAnsi="Times New Roman"/>
                <w:sz w:val="19"/>
                <w:szCs w:val="19"/>
              </w:rPr>
            </w:pPr>
            <w:r w:rsidRPr="00571053">
              <w:rPr>
                <w:rFonts w:ascii="Times New Roman" w:hAnsi="Times New Roman"/>
                <w:sz w:val="19"/>
                <w:szCs w:val="19"/>
              </w:rPr>
              <w:t>0.3034</w:t>
            </w:r>
          </w:p>
        </w:tc>
      </w:tr>
      <w:tr w:rsidR="00A4526C" w:rsidRPr="00A22B51" w:rsidTr="0007202F">
        <w:trPr>
          <w:jc w:val="center"/>
        </w:trPr>
        <w:tc>
          <w:tcPr>
            <w:tcW w:w="1774" w:type="dxa"/>
          </w:tcPr>
          <w:p w:rsidR="00A4526C" w:rsidRPr="00A63DE5" w:rsidRDefault="00A4526C" w:rsidP="0007202F">
            <w:pPr>
              <w:spacing w:after="0" w:line="240" w:lineRule="auto"/>
              <w:rPr>
                <w:rFonts w:ascii="Times New Roman" w:hAnsi="Times New Roman"/>
                <w:b/>
                <w:sz w:val="19"/>
                <w:szCs w:val="19"/>
              </w:rPr>
            </w:pPr>
            <w:r w:rsidRPr="00571053">
              <w:rPr>
                <w:rFonts w:ascii="Times New Roman" w:hAnsi="Times New Roman"/>
                <w:b/>
                <w:sz w:val="19"/>
                <w:szCs w:val="19"/>
              </w:rPr>
              <w:lastRenderedPageBreak/>
              <w:t>PBEPPC</w:t>
            </w:r>
          </w:p>
        </w:tc>
        <w:tc>
          <w:tcPr>
            <w:tcW w:w="1641" w:type="dxa"/>
          </w:tcPr>
          <w:p w:rsidR="00A4526C" w:rsidRPr="00124901" w:rsidRDefault="00A4526C" w:rsidP="0007202F">
            <w:pPr>
              <w:spacing w:after="0" w:line="240" w:lineRule="auto"/>
              <w:jc w:val="center"/>
              <w:rPr>
                <w:rFonts w:ascii="Times New Roman" w:hAnsi="Times New Roman"/>
                <w:sz w:val="19"/>
                <w:szCs w:val="19"/>
              </w:rPr>
            </w:pPr>
            <w:r w:rsidRPr="00571053">
              <w:rPr>
                <w:rFonts w:ascii="Times New Roman" w:hAnsi="Times New Roman"/>
                <w:sz w:val="19"/>
                <w:szCs w:val="19"/>
              </w:rPr>
              <w:t>-0.0286</w:t>
            </w:r>
          </w:p>
        </w:tc>
      </w:tr>
      <w:tr w:rsidR="00A4526C" w:rsidRPr="00A22B51" w:rsidTr="0007202F">
        <w:trPr>
          <w:jc w:val="center"/>
        </w:trPr>
        <w:tc>
          <w:tcPr>
            <w:tcW w:w="1774" w:type="dxa"/>
          </w:tcPr>
          <w:p w:rsidR="00A4526C" w:rsidRPr="00A63DE5" w:rsidRDefault="00A4526C" w:rsidP="0007202F">
            <w:pPr>
              <w:spacing w:after="0" w:line="240" w:lineRule="auto"/>
              <w:rPr>
                <w:rFonts w:ascii="Times New Roman" w:hAnsi="Times New Roman"/>
                <w:b/>
                <w:sz w:val="19"/>
                <w:szCs w:val="19"/>
              </w:rPr>
            </w:pPr>
            <w:r w:rsidRPr="00571053">
              <w:rPr>
                <w:rFonts w:ascii="Times New Roman" w:hAnsi="Times New Roman"/>
                <w:b/>
                <w:sz w:val="19"/>
                <w:szCs w:val="19"/>
              </w:rPr>
              <w:t>PBESGPC</w:t>
            </w:r>
          </w:p>
        </w:tc>
        <w:tc>
          <w:tcPr>
            <w:tcW w:w="1641" w:type="dxa"/>
          </w:tcPr>
          <w:p w:rsidR="00A4526C" w:rsidRPr="00124901" w:rsidRDefault="00A4526C" w:rsidP="0007202F">
            <w:pPr>
              <w:spacing w:after="0" w:line="240" w:lineRule="auto"/>
              <w:jc w:val="center"/>
              <w:rPr>
                <w:rFonts w:ascii="Times New Roman" w:hAnsi="Times New Roman"/>
                <w:sz w:val="19"/>
                <w:szCs w:val="19"/>
              </w:rPr>
            </w:pPr>
            <w:r w:rsidRPr="00571053">
              <w:rPr>
                <w:rFonts w:ascii="Times New Roman" w:hAnsi="Times New Roman"/>
                <w:sz w:val="19"/>
                <w:szCs w:val="19"/>
              </w:rPr>
              <w:t>0.0535</w:t>
            </w:r>
          </w:p>
        </w:tc>
      </w:tr>
      <w:tr w:rsidR="00A4526C" w:rsidRPr="00A22B51" w:rsidTr="0007202F">
        <w:trPr>
          <w:jc w:val="center"/>
        </w:trPr>
        <w:tc>
          <w:tcPr>
            <w:tcW w:w="1774" w:type="dxa"/>
          </w:tcPr>
          <w:p w:rsidR="00A4526C" w:rsidRPr="00A63DE5" w:rsidRDefault="00A4526C" w:rsidP="0007202F">
            <w:pPr>
              <w:spacing w:after="0" w:line="240" w:lineRule="auto"/>
              <w:rPr>
                <w:rFonts w:ascii="Times New Roman" w:hAnsi="Times New Roman"/>
                <w:b/>
                <w:sz w:val="19"/>
                <w:szCs w:val="19"/>
              </w:rPr>
            </w:pPr>
            <w:r w:rsidRPr="00571053">
              <w:rPr>
                <w:rFonts w:ascii="Times New Roman" w:hAnsi="Times New Roman"/>
                <w:b/>
                <w:sz w:val="19"/>
                <w:szCs w:val="19"/>
              </w:rPr>
              <w:t>PBEEMSPC</w:t>
            </w:r>
          </w:p>
        </w:tc>
        <w:tc>
          <w:tcPr>
            <w:tcW w:w="1641" w:type="dxa"/>
          </w:tcPr>
          <w:p w:rsidR="00A4526C" w:rsidRPr="00124901" w:rsidRDefault="00A4526C" w:rsidP="0007202F">
            <w:pPr>
              <w:spacing w:after="0" w:line="240" w:lineRule="auto"/>
              <w:jc w:val="center"/>
              <w:rPr>
                <w:rFonts w:ascii="Times New Roman" w:hAnsi="Times New Roman"/>
                <w:sz w:val="19"/>
                <w:szCs w:val="19"/>
              </w:rPr>
            </w:pPr>
            <w:r w:rsidRPr="00571053">
              <w:rPr>
                <w:rFonts w:ascii="Times New Roman" w:hAnsi="Times New Roman"/>
                <w:sz w:val="19"/>
                <w:szCs w:val="19"/>
              </w:rPr>
              <w:t>0.1718</w:t>
            </w:r>
          </w:p>
        </w:tc>
      </w:tr>
      <w:tr w:rsidR="00A4526C" w:rsidRPr="00A22B51" w:rsidTr="0007202F">
        <w:trPr>
          <w:jc w:val="center"/>
        </w:trPr>
        <w:tc>
          <w:tcPr>
            <w:tcW w:w="1774" w:type="dxa"/>
          </w:tcPr>
          <w:p w:rsidR="00A4526C" w:rsidRPr="00A63DE5" w:rsidRDefault="00A4526C" w:rsidP="0007202F">
            <w:pPr>
              <w:spacing w:after="0" w:line="240" w:lineRule="auto"/>
              <w:rPr>
                <w:rFonts w:ascii="Times New Roman" w:hAnsi="Times New Roman"/>
                <w:b/>
                <w:sz w:val="19"/>
                <w:szCs w:val="19"/>
              </w:rPr>
            </w:pPr>
            <w:r w:rsidRPr="00571053">
              <w:rPr>
                <w:rFonts w:ascii="Times New Roman" w:hAnsi="Times New Roman"/>
                <w:b/>
                <w:sz w:val="19"/>
                <w:szCs w:val="19"/>
              </w:rPr>
              <w:t>PBESPC</w:t>
            </w:r>
          </w:p>
        </w:tc>
        <w:tc>
          <w:tcPr>
            <w:tcW w:w="1641" w:type="dxa"/>
          </w:tcPr>
          <w:p w:rsidR="00A4526C" w:rsidRPr="00124901" w:rsidRDefault="00A4526C" w:rsidP="0007202F">
            <w:pPr>
              <w:spacing w:after="0" w:line="240" w:lineRule="auto"/>
              <w:jc w:val="center"/>
              <w:rPr>
                <w:rFonts w:ascii="Times New Roman" w:hAnsi="Times New Roman"/>
                <w:sz w:val="19"/>
                <w:szCs w:val="19"/>
              </w:rPr>
            </w:pPr>
            <w:r w:rsidRPr="00571053">
              <w:rPr>
                <w:rFonts w:ascii="Times New Roman" w:hAnsi="Times New Roman"/>
                <w:sz w:val="19"/>
                <w:szCs w:val="19"/>
              </w:rPr>
              <w:t>0.4845</w:t>
            </w:r>
          </w:p>
        </w:tc>
      </w:tr>
    </w:tbl>
    <w:p w:rsidR="00E538DB" w:rsidRDefault="00E538DB" w:rsidP="00EC3187">
      <w:pPr>
        <w:spacing w:after="0" w:line="360" w:lineRule="auto"/>
        <w:jc w:val="both"/>
        <w:rPr>
          <w:rFonts w:ascii="Times New Roman" w:eastAsiaTheme="minorEastAsia" w:hAnsi="Times New Roman" w:cs="Times New Roman"/>
          <w:sz w:val="24"/>
          <w:szCs w:val="24"/>
          <w:lang w:val="es-ES"/>
        </w:rPr>
      </w:pPr>
    </w:p>
    <w:p w:rsidR="00147BDD" w:rsidRPr="0069084D" w:rsidRDefault="00E15369"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Una última variable </w:t>
      </w:r>
      <w:r w:rsidR="00CF143D" w:rsidRPr="0069084D">
        <w:rPr>
          <w:rFonts w:ascii="Times New Roman" w:eastAsiaTheme="minorEastAsia" w:hAnsi="Times New Roman" w:cs="Times New Roman"/>
          <w:sz w:val="24"/>
          <w:szCs w:val="24"/>
          <w:lang w:val="es-ES"/>
        </w:rPr>
        <w:t>independiente</w:t>
      </w:r>
      <w:r w:rsidRPr="0069084D">
        <w:rPr>
          <w:rFonts w:ascii="Times New Roman" w:eastAsiaTheme="minorEastAsia" w:hAnsi="Times New Roman" w:cs="Times New Roman"/>
          <w:sz w:val="24"/>
          <w:szCs w:val="24"/>
          <w:lang w:val="es-ES"/>
        </w:rPr>
        <w:t xml:space="preserve"> establecida </w:t>
      </w:r>
      <w:r w:rsidR="00C55262" w:rsidRPr="0069084D">
        <w:rPr>
          <w:rFonts w:ascii="Times New Roman" w:eastAsiaTheme="minorEastAsia" w:hAnsi="Times New Roman" w:cs="Times New Roman"/>
          <w:sz w:val="24"/>
          <w:szCs w:val="24"/>
          <w:lang w:val="es-ES"/>
        </w:rPr>
        <w:t xml:space="preserve">en el modelo, </w:t>
      </w:r>
      <w:r w:rsidRPr="0069084D">
        <w:rPr>
          <w:rFonts w:ascii="Times New Roman" w:eastAsiaTheme="minorEastAsia" w:hAnsi="Times New Roman" w:cs="Times New Roman"/>
          <w:sz w:val="24"/>
          <w:szCs w:val="24"/>
          <w:lang w:val="es-ES"/>
        </w:rPr>
        <w:t>debido a las características del mismo, es la variable que da cuenta de la ocasión anual de medición a la que corresponde la observación de cada estado</w:t>
      </w:r>
      <w:r w:rsidR="00C2121F" w:rsidRPr="0069084D">
        <w:rPr>
          <w:rFonts w:ascii="Times New Roman" w:eastAsiaTheme="minorEastAsia" w:hAnsi="Times New Roman" w:cs="Times New Roman"/>
          <w:sz w:val="24"/>
          <w:szCs w:val="24"/>
          <w:lang w:val="es-ES"/>
        </w:rPr>
        <w:t xml:space="preserve">. La correlación entre esta variable y la variable dependiente es de signo positivo y de un </w:t>
      </w:r>
      <w:r w:rsidR="00D66D66" w:rsidRPr="0069084D">
        <w:rPr>
          <w:rFonts w:ascii="Times New Roman" w:eastAsiaTheme="minorEastAsia" w:hAnsi="Times New Roman" w:cs="Times New Roman"/>
          <w:sz w:val="24"/>
          <w:szCs w:val="24"/>
          <w:lang w:val="es-ES"/>
        </w:rPr>
        <w:t xml:space="preserve">nivel </w:t>
      </w:r>
      <w:r w:rsidR="00C2121F" w:rsidRPr="0069084D">
        <w:rPr>
          <w:rFonts w:ascii="Times New Roman" w:eastAsiaTheme="minorEastAsia" w:hAnsi="Times New Roman" w:cs="Times New Roman"/>
          <w:sz w:val="24"/>
          <w:szCs w:val="24"/>
          <w:lang w:val="es-ES"/>
        </w:rPr>
        <w:t xml:space="preserve">bajo (0.0163), lo que indicaría que el paso de los años tiene </w:t>
      </w:r>
      <w:r w:rsidR="00D66D66" w:rsidRPr="0069084D">
        <w:rPr>
          <w:rFonts w:ascii="Times New Roman" w:eastAsiaTheme="minorEastAsia" w:hAnsi="Times New Roman" w:cs="Times New Roman"/>
          <w:sz w:val="24"/>
          <w:szCs w:val="24"/>
          <w:lang w:val="es-ES"/>
        </w:rPr>
        <w:t>una relación positiva</w:t>
      </w:r>
      <w:r w:rsidR="00C2121F" w:rsidRPr="0069084D">
        <w:rPr>
          <w:rFonts w:ascii="Times New Roman" w:eastAsiaTheme="minorEastAsia" w:hAnsi="Times New Roman" w:cs="Times New Roman"/>
          <w:sz w:val="24"/>
          <w:szCs w:val="24"/>
          <w:lang w:val="es-ES"/>
        </w:rPr>
        <w:t xml:space="preserve"> (aunque de una magnitud muy pequeña) </w:t>
      </w:r>
      <w:r w:rsidR="003C6122" w:rsidRPr="0069084D">
        <w:rPr>
          <w:rFonts w:ascii="Times New Roman" w:eastAsiaTheme="minorEastAsia" w:hAnsi="Times New Roman" w:cs="Times New Roman"/>
          <w:sz w:val="24"/>
          <w:szCs w:val="24"/>
          <w:lang w:val="es-ES"/>
        </w:rPr>
        <w:t>con</w:t>
      </w:r>
      <w:r w:rsidR="00C2121F" w:rsidRPr="0069084D">
        <w:rPr>
          <w:rFonts w:ascii="Times New Roman" w:eastAsiaTheme="minorEastAsia" w:hAnsi="Times New Roman" w:cs="Times New Roman"/>
          <w:sz w:val="24"/>
          <w:szCs w:val="24"/>
          <w:lang w:val="es-ES"/>
        </w:rPr>
        <w:t xml:space="preserve"> la competitividad de los estados. </w:t>
      </w:r>
    </w:p>
    <w:p w:rsidR="00686D0A" w:rsidRPr="0069084D" w:rsidRDefault="00970703"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Las correlaciones entre las variables </w:t>
      </w:r>
      <w:r w:rsidR="00D942EB" w:rsidRPr="0069084D">
        <w:rPr>
          <w:rFonts w:ascii="Times New Roman" w:eastAsiaTheme="minorEastAsia" w:hAnsi="Times New Roman" w:cs="Times New Roman"/>
          <w:sz w:val="24"/>
          <w:szCs w:val="24"/>
          <w:lang w:val="es-ES"/>
        </w:rPr>
        <w:t>independientes</w:t>
      </w:r>
      <w:r w:rsidRPr="0069084D">
        <w:rPr>
          <w:rFonts w:ascii="Times New Roman" w:eastAsiaTheme="minorEastAsia" w:hAnsi="Times New Roman" w:cs="Times New Roman"/>
          <w:sz w:val="24"/>
          <w:szCs w:val="24"/>
          <w:lang w:val="es-ES"/>
        </w:rPr>
        <w:t xml:space="preserve"> establecidas en el nivel 2 se </w:t>
      </w:r>
      <w:r w:rsidR="000B2A05" w:rsidRPr="0069084D">
        <w:rPr>
          <w:rFonts w:ascii="Times New Roman" w:eastAsiaTheme="minorEastAsia" w:hAnsi="Times New Roman" w:cs="Times New Roman"/>
          <w:sz w:val="24"/>
          <w:szCs w:val="24"/>
          <w:lang w:val="es-ES"/>
        </w:rPr>
        <w:t>presentan</w:t>
      </w:r>
      <w:r w:rsidRPr="0069084D">
        <w:rPr>
          <w:rFonts w:ascii="Times New Roman" w:eastAsiaTheme="minorEastAsia" w:hAnsi="Times New Roman" w:cs="Times New Roman"/>
          <w:sz w:val="24"/>
          <w:szCs w:val="24"/>
          <w:lang w:val="es-ES"/>
        </w:rPr>
        <w:t xml:space="preserve"> en la tabla </w:t>
      </w:r>
      <w:r w:rsidR="00583A9C" w:rsidRPr="0069084D">
        <w:rPr>
          <w:rFonts w:ascii="Times New Roman" w:eastAsiaTheme="minorEastAsia" w:hAnsi="Times New Roman" w:cs="Times New Roman"/>
          <w:sz w:val="24"/>
          <w:szCs w:val="24"/>
          <w:lang w:val="es-ES"/>
        </w:rPr>
        <w:t xml:space="preserve">8, mientras que las correlaciones entre las variables </w:t>
      </w:r>
      <w:r w:rsidR="00D44C88" w:rsidRPr="0069084D">
        <w:rPr>
          <w:rFonts w:ascii="Times New Roman" w:eastAsiaTheme="minorEastAsia" w:hAnsi="Times New Roman" w:cs="Times New Roman"/>
          <w:sz w:val="24"/>
          <w:szCs w:val="24"/>
          <w:lang w:val="es-ES"/>
        </w:rPr>
        <w:t xml:space="preserve">independientes </w:t>
      </w:r>
      <w:r w:rsidR="00583A9C" w:rsidRPr="0069084D">
        <w:rPr>
          <w:rFonts w:ascii="Times New Roman" w:eastAsiaTheme="minorEastAsia" w:hAnsi="Times New Roman" w:cs="Times New Roman"/>
          <w:sz w:val="24"/>
          <w:szCs w:val="24"/>
          <w:lang w:val="es-ES"/>
        </w:rPr>
        <w:t xml:space="preserve">vinculadas al contexto y al capital humano se </w:t>
      </w:r>
      <w:r w:rsidR="00CE6CC3" w:rsidRPr="0069084D">
        <w:rPr>
          <w:rFonts w:ascii="Times New Roman" w:eastAsiaTheme="minorEastAsia" w:hAnsi="Times New Roman" w:cs="Times New Roman"/>
          <w:sz w:val="24"/>
          <w:szCs w:val="24"/>
          <w:lang w:val="es-ES"/>
        </w:rPr>
        <w:t>muestran</w:t>
      </w:r>
      <w:r w:rsidR="00583A9C" w:rsidRPr="0069084D">
        <w:rPr>
          <w:rFonts w:ascii="Times New Roman" w:eastAsiaTheme="minorEastAsia" w:hAnsi="Times New Roman" w:cs="Times New Roman"/>
          <w:sz w:val="24"/>
          <w:szCs w:val="24"/>
          <w:lang w:val="es-ES"/>
        </w:rPr>
        <w:t xml:space="preserve"> en las tablas 9 y 10, respectivamente. No se </w:t>
      </w:r>
      <w:r w:rsidR="00C92298" w:rsidRPr="0069084D">
        <w:rPr>
          <w:rFonts w:ascii="Times New Roman" w:eastAsiaTheme="minorEastAsia" w:hAnsi="Times New Roman" w:cs="Times New Roman"/>
          <w:sz w:val="24"/>
          <w:szCs w:val="24"/>
          <w:lang w:val="es-ES"/>
        </w:rPr>
        <w:t xml:space="preserve">enseñan las correlaciones entre las variables </w:t>
      </w:r>
      <w:r w:rsidR="00F63763" w:rsidRPr="0069084D">
        <w:rPr>
          <w:rFonts w:ascii="Times New Roman" w:eastAsiaTheme="minorEastAsia" w:hAnsi="Times New Roman" w:cs="Times New Roman"/>
          <w:sz w:val="24"/>
          <w:szCs w:val="24"/>
          <w:lang w:val="es-ES"/>
        </w:rPr>
        <w:t xml:space="preserve">independientes </w:t>
      </w:r>
      <w:r w:rsidR="00437525" w:rsidRPr="0069084D">
        <w:rPr>
          <w:rFonts w:ascii="Times New Roman" w:eastAsiaTheme="minorEastAsia" w:hAnsi="Times New Roman" w:cs="Times New Roman"/>
          <w:sz w:val="24"/>
          <w:szCs w:val="24"/>
          <w:lang w:val="es-ES"/>
        </w:rPr>
        <w:t xml:space="preserve">en el nivel 2 y en el nivel 1 debido a que son de un </w:t>
      </w:r>
      <w:r w:rsidR="00B60B91" w:rsidRPr="0069084D">
        <w:rPr>
          <w:rFonts w:ascii="Times New Roman" w:eastAsiaTheme="minorEastAsia" w:hAnsi="Times New Roman" w:cs="Times New Roman"/>
          <w:sz w:val="24"/>
          <w:szCs w:val="24"/>
          <w:lang w:val="es-ES"/>
        </w:rPr>
        <w:t xml:space="preserve">nivel </w:t>
      </w:r>
      <w:r w:rsidR="00437525" w:rsidRPr="0069084D">
        <w:rPr>
          <w:rFonts w:ascii="Times New Roman" w:eastAsiaTheme="minorEastAsia" w:hAnsi="Times New Roman" w:cs="Times New Roman"/>
          <w:sz w:val="24"/>
          <w:szCs w:val="24"/>
          <w:lang w:val="es-ES"/>
        </w:rPr>
        <w:t>bajo (inferior al 0.5)</w:t>
      </w:r>
      <w:r w:rsidR="00F34A58" w:rsidRPr="0069084D">
        <w:rPr>
          <w:rFonts w:ascii="Times New Roman" w:eastAsiaTheme="minorEastAsia" w:hAnsi="Times New Roman" w:cs="Times New Roman"/>
          <w:sz w:val="24"/>
          <w:szCs w:val="24"/>
          <w:lang w:val="es-ES"/>
        </w:rPr>
        <w:t xml:space="preserve"> y no resulta</w:t>
      </w:r>
      <w:r w:rsidR="009C4353" w:rsidRPr="0069084D">
        <w:rPr>
          <w:rFonts w:ascii="Times New Roman" w:eastAsiaTheme="minorEastAsia" w:hAnsi="Times New Roman" w:cs="Times New Roman"/>
          <w:sz w:val="24"/>
          <w:szCs w:val="24"/>
          <w:lang w:val="es-ES"/>
        </w:rPr>
        <w:t>n</w:t>
      </w:r>
      <w:r w:rsidR="00F34A58" w:rsidRPr="0069084D">
        <w:rPr>
          <w:rFonts w:ascii="Times New Roman" w:eastAsiaTheme="minorEastAsia" w:hAnsi="Times New Roman" w:cs="Times New Roman"/>
          <w:sz w:val="24"/>
          <w:szCs w:val="24"/>
          <w:lang w:val="es-ES"/>
        </w:rPr>
        <w:t xml:space="preserve"> </w:t>
      </w:r>
      <w:r w:rsidR="00B60B91" w:rsidRPr="0069084D">
        <w:rPr>
          <w:rFonts w:ascii="Times New Roman" w:eastAsiaTheme="minorEastAsia" w:hAnsi="Times New Roman" w:cs="Times New Roman"/>
          <w:sz w:val="24"/>
          <w:szCs w:val="24"/>
          <w:lang w:val="es-ES"/>
        </w:rPr>
        <w:t>necesarias para</w:t>
      </w:r>
      <w:r w:rsidR="00F34A58" w:rsidRPr="0069084D">
        <w:rPr>
          <w:rFonts w:ascii="Times New Roman" w:eastAsiaTheme="minorEastAsia" w:hAnsi="Times New Roman" w:cs="Times New Roman"/>
          <w:sz w:val="24"/>
          <w:szCs w:val="24"/>
          <w:lang w:val="es-ES"/>
        </w:rPr>
        <w:t xml:space="preserve"> </w:t>
      </w:r>
      <w:r w:rsidR="00B60B91" w:rsidRPr="0069084D">
        <w:rPr>
          <w:rFonts w:ascii="Times New Roman" w:eastAsiaTheme="minorEastAsia" w:hAnsi="Times New Roman" w:cs="Times New Roman"/>
          <w:sz w:val="24"/>
          <w:szCs w:val="24"/>
          <w:lang w:val="es-ES"/>
        </w:rPr>
        <w:t xml:space="preserve">el desarrollo posterior de este trabajo. </w:t>
      </w:r>
      <w:r w:rsidR="00F34A58" w:rsidRPr="0069084D">
        <w:rPr>
          <w:rFonts w:ascii="Times New Roman" w:eastAsiaTheme="minorEastAsia" w:hAnsi="Times New Roman" w:cs="Times New Roman"/>
          <w:sz w:val="24"/>
          <w:szCs w:val="24"/>
          <w:lang w:val="es-ES"/>
        </w:rPr>
        <w:t xml:space="preserve"> </w:t>
      </w:r>
    </w:p>
    <w:p w:rsidR="00727CDB" w:rsidRPr="0069084D" w:rsidRDefault="00727CDB" w:rsidP="00727CDB">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cs="Times New Roman"/>
          <w:sz w:val="24"/>
          <w:szCs w:val="24"/>
          <w:lang w:val="es-ES"/>
        </w:rPr>
        <w:t xml:space="preserve">Solamente dos de las variables </w:t>
      </w:r>
      <w:r w:rsidR="009C4353" w:rsidRPr="0069084D">
        <w:rPr>
          <w:rFonts w:ascii="Times New Roman" w:eastAsiaTheme="minorEastAsia" w:hAnsi="Times New Roman" w:cs="Times New Roman"/>
          <w:sz w:val="24"/>
          <w:szCs w:val="24"/>
          <w:lang w:val="es-ES"/>
        </w:rPr>
        <w:t>independientes</w:t>
      </w:r>
      <w:r w:rsidRPr="0069084D">
        <w:rPr>
          <w:rFonts w:ascii="Times New Roman" w:eastAsiaTheme="minorEastAsia" w:hAnsi="Times New Roman" w:cs="Times New Roman"/>
          <w:sz w:val="24"/>
          <w:szCs w:val="24"/>
          <w:lang w:val="es-ES"/>
        </w:rPr>
        <w:t xml:space="preserve"> establecidas en el nivel 2, las que </w:t>
      </w:r>
      <w:r w:rsidRPr="0069084D">
        <w:rPr>
          <w:rFonts w:ascii="Times New Roman" w:eastAsiaTheme="minorEastAsia" w:hAnsi="Times New Roman"/>
          <w:sz w:val="24"/>
          <w:szCs w:val="24"/>
          <w:lang w:val="es-ES"/>
        </w:rPr>
        <w:t>miden la estructura porcentual de las actividades secundarias y las actividades terciarias respecto al PIB de los estados, exhiben un nivel de correlación significativo (</w:t>
      </w:r>
      <w:r w:rsidR="00814E28" w:rsidRPr="0069084D">
        <w:rPr>
          <w:rFonts w:ascii="Times New Roman" w:eastAsiaTheme="minorEastAsia" w:hAnsi="Times New Roman"/>
          <w:sz w:val="24"/>
          <w:szCs w:val="24"/>
          <w:lang w:val="es-ES"/>
        </w:rPr>
        <w:t xml:space="preserve">de </w:t>
      </w:r>
      <w:r w:rsidRPr="0069084D">
        <w:rPr>
          <w:rFonts w:ascii="Times New Roman" w:eastAsiaTheme="minorEastAsia" w:hAnsi="Times New Roman"/>
          <w:sz w:val="24"/>
          <w:szCs w:val="24"/>
          <w:lang w:val="es-ES"/>
        </w:rPr>
        <w:t>casi de 1). El nivel y el signo de la correlación entre esas v</w:t>
      </w:r>
      <w:r w:rsidR="00BC0574" w:rsidRPr="0069084D">
        <w:rPr>
          <w:rFonts w:ascii="Times New Roman" w:eastAsiaTheme="minorEastAsia" w:hAnsi="Times New Roman"/>
          <w:sz w:val="24"/>
          <w:szCs w:val="24"/>
          <w:lang w:val="es-ES"/>
        </w:rPr>
        <w:t>ariables generan dudas en cuanto</w:t>
      </w:r>
      <w:r w:rsidRPr="0069084D">
        <w:rPr>
          <w:rFonts w:ascii="Times New Roman" w:eastAsiaTheme="minorEastAsia" w:hAnsi="Times New Roman"/>
          <w:sz w:val="24"/>
          <w:szCs w:val="24"/>
          <w:lang w:val="es-ES"/>
        </w:rPr>
        <w:t xml:space="preserve"> a la conveniencia de utilizarlas a las dos en la estimación de los modelos, ya que ello </w:t>
      </w:r>
      <w:r w:rsidR="00E67767" w:rsidRPr="0069084D">
        <w:rPr>
          <w:rFonts w:ascii="Times New Roman" w:eastAsiaTheme="minorEastAsia" w:hAnsi="Times New Roman"/>
          <w:sz w:val="24"/>
          <w:szCs w:val="24"/>
          <w:lang w:val="es-ES"/>
        </w:rPr>
        <w:t>podría afectar sus resultados</w:t>
      </w:r>
      <w:r w:rsidRPr="0069084D">
        <w:rPr>
          <w:rFonts w:ascii="Times New Roman" w:eastAsiaTheme="minorEastAsia" w:hAnsi="Times New Roman"/>
          <w:sz w:val="24"/>
          <w:szCs w:val="24"/>
          <w:lang w:val="es-ES"/>
        </w:rPr>
        <w:t xml:space="preserve">. </w:t>
      </w:r>
    </w:p>
    <w:p w:rsidR="00727CDB" w:rsidRPr="0069084D" w:rsidRDefault="00727CDB"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3"/>
        <w:gridCol w:w="1404"/>
        <w:gridCol w:w="1747"/>
        <w:gridCol w:w="1397"/>
        <w:gridCol w:w="1368"/>
        <w:gridCol w:w="1375"/>
      </w:tblGrid>
      <w:tr w:rsidR="00147BDD" w:rsidRPr="00A22B51" w:rsidTr="0007202F">
        <w:trPr>
          <w:jc w:val="center"/>
        </w:trPr>
        <w:tc>
          <w:tcPr>
            <w:tcW w:w="9054" w:type="dxa"/>
            <w:gridSpan w:val="6"/>
          </w:tcPr>
          <w:p w:rsidR="00147BDD" w:rsidRDefault="00147BDD" w:rsidP="0007202F">
            <w:pPr>
              <w:spacing w:after="0" w:line="240" w:lineRule="auto"/>
              <w:jc w:val="center"/>
              <w:rPr>
                <w:rFonts w:ascii="Times New Roman" w:hAnsi="Times New Roman"/>
                <w:b/>
                <w:sz w:val="19"/>
                <w:szCs w:val="19"/>
              </w:rPr>
            </w:pPr>
            <w:r>
              <w:rPr>
                <w:rFonts w:ascii="Times New Roman" w:hAnsi="Times New Roman"/>
                <w:b/>
                <w:sz w:val="19"/>
                <w:szCs w:val="19"/>
              </w:rPr>
              <w:t>Tabla 8</w:t>
            </w:r>
          </w:p>
          <w:p w:rsidR="00147BDD" w:rsidRPr="00A22B51" w:rsidRDefault="00BA72C5" w:rsidP="0007202F">
            <w:pPr>
              <w:spacing w:after="0" w:line="240" w:lineRule="auto"/>
              <w:jc w:val="center"/>
              <w:rPr>
                <w:rFonts w:ascii="Times New Roman" w:hAnsi="Times New Roman"/>
                <w:b/>
                <w:sz w:val="19"/>
                <w:szCs w:val="19"/>
              </w:rPr>
            </w:pPr>
            <w:r>
              <w:rPr>
                <w:rFonts w:ascii="Times New Roman" w:hAnsi="Times New Roman"/>
                <w:b/>
                <w:sz w:val="19"/>
                <w:szCs w:val="19"/>
              </w:rPr>
              <w:t xml:space="preserve">Correlación variables </w:t>
            </w:r>
            <w:r w:rsidR="002E4588">
              <w:rPr>
                <w:rFonts w:ascii="Times New Roman" w:hAnsi="Times New Roman"/>
                <w:b/>
                <w:sz w:val="19"/>
                <w:szCs w:val="19"/>
              </w:rPr>
              <w:t>independientes</w:t>
            </w:r>
            <w:r>
              <w:rPr>
                <w:rFonts w:ascii="Times New Roman" w:hAnsi="Times New Roman"/>
                <w:b/>
                <w:sz w:val="19"/>
                <w:szCs w:val="19"/>
              </w:rPr>
              <w:t xml:space="preserve"> en el nivel 2</w:t>
            </w:r>
          </w:p>
        </w:tc>
      </w:tr>
      <w:tr w:rsidR="00147BDD" w:rsidRPr="00A22B51" w:rsidTr="0007202F">
        <w:trPr>
          <w:jc w:val="center"/>
        </w:trPr>
        <w:tc>
          <w:tcPr>
            <w:tcW w:w="1763" w:type="dxa"/>
          </w:tcPr>
          <w:p w:rsidR="00147BDD" w:rsidRPr="00A22B51" w:rsidRDefault="00147BDD" w:rsidP="0007202F">
            <w:pPr>
              <w:spacing w:after="0" w:line="240" w:lineRule="auto"/>
              <w:jc w:val="center"/>
              <w:rPr>
                <w:rFonts w:ascii="Times New Roman" w:hAnsi="Times New Roman"/>
                <w:b/>
                <w:sz w:val="19"/>
                <w:szCs w:val="19"/>
              </w:rPr>
            </w:pPr>
          </w:p>
        </w:tc>
        <w:tc>
          <w:tcPr>
            <w:tcW w:w="1404" w:type="dxa"/>
          </w:tcPr>
          <w:p w:rsidR="00147BDD" w:rsidRPr="00A63DE5" w:rsidRDefault="00147BDD" w:rsidP="0007202F">
            <w:pPr>
              <w:spacing w:after="0" w:line="240" w:lineRule="auto"/>
              <w:jc w:val="center"/>
              <w:rPr>
                <w:rFonts w:ascii="Times New Roman" w:hAnsi="Times New Roman"/>
                <w:b/>
                <w:sz w:val="19"/>
                <w:szCs w:val="19"/>
              </w:rPr>
            </w:pPr>
            <w:proofErr w:type="spellStart"/>
            <w:r w:rsidRPr="00A63DE5">
              <w:rPr>
                <w:rFonts w:ascii="Times New Roman" w:hAnsi="Times New Roman"/>
                <w:b/>
                <w:sz w:val="19"/>
                <w:szCs w:val="19"/>
              </w:rPr>
              <w:t>Escprom</w:t>
            </w:r>
            <w:proofErr w:type="spellEnd"/>
          </w:p>
        </w:tc>
        <w:tc>
          <w:tcPr>
            <w:tcW w:w="1747" w:type="dxa"/>
          </w:tcPr>
          <w:p w:rsidR="00147BDD" w:rsidRPr="00A63DE5" w:rsidRDefault="00147BDD" w:rsidP="0007202F">
            <w:pPr>
              <w:spacing w:after="0" w:line="240" w:lineRule="auto"/>
              <w:jc w:val="center"/>
              <w:rPr>
                <w:rFonts w:ascii="Times New Roman" w:hAnsi="Times New Roman"/>
                <w:b/>
                <w:sz w:val="19"/>
                <w:szCs w:val="19"/>
              </w:rPr>
            </w:pPr>
            <w:proofErr w:type="spellStart"/>
            <w:r w:rsidRPr="00A63DE5">
              <w:rPr>
                <w:rFonts w:ascii="Times New Roman" w:hAnsi="Times New Roman"/>
                <w:b/>
                <w:sz w:val="19"/>
                <w:szCs w:val="19"/>
              </w:rPr>
              <w:t>PIBestatalnacional</w:t>
            </w:r>
            <w:proofErr w:type="spellEnd"/>
          </w:p>
        </w:tc>
        <w:tc>
          <w:tcPr>
            <w:tcW w:w="1397" w:type="dxa"/>
          </w:tcPr>
          <w:p w:rsidR="00147BDD" w:rsidRPr="00A63DE5" w:rsidRDefault="00147BDD" w:rsidP="0007202F">
            <w:pPr>
              <w:spacing w:after="0" w:line="240" w:lineRule="auto"/>
              <w:jc w:val="center"/>
              <w:rPr>
                <w:rFonts w:ascii="Times New Roman" w:hAnsi="Times New Roman"/>
                <w:b/>
                <w:sz w:val="19"/>
                <w:szCs w:val="19"/>
              </w:rPr>
            </w:pPr>
            <w:proofErr w:type="spellStart"/>
            <w:r w:rsidRPr="00A63DE5">
              <w:rPr>
                <w:rFonts w:ascii="Times New Roman" w:hAnsi="Times New Roman"/>
                <w:b/>
                <w:sz w:val="19"/>
                <w:szCs w:val="19"/>
              </w:rPr>
              <w:t>APPIBestatal</w:t>
            </w:r>
            <w:proofErr w:type="spellEnd"/>
          </w:p>
        </w:tc>
        <w:tc>
          <w:tcPr>
            <w:tcW w:w="1368" w:type="dxa"/>
          </w:tcPr>
          <w:p w:rsidR="00147BDD" w:rsidRPr="00A63DE5" w:rsidRDefault="00147BDD" w:rsidP="0007202F">
            <w:pPr>
              <w:spacing w:after="0" w:line="240" w:lineRule="auto"/>
              <w:jc w:val="center"/>
              <w:rPr>
                <w:rFonts w:ascii="Times New Roman" w:hAnsi="Times New Roman"/>
                <w:b/>
                <w:sz w:val="19"/>
                <w:szCs w:val="19"/>
              </w:rPr>
            </w:pPr>
            <w:proofErr w:type="spellStart"/>
            <w:r w:rsidRPr="00A63DE5">
              <w:rPr>
                <w:rFonts w:ascii="Times New Roman" w:hAnsi="Times New Roman"/>
                <w:b/>
                <w:sz w:val="19"/>
                <w:szCs w:val="19"/>
              </w:rPr>
              <w:t>ASPIBestatal</w:t>
            </w:r>
            <w:proofErr w:type="spellEnd"/>
          </w:p>
        </w:tc>
        <w:tc>
          <w:tcPr>
            <w:tcW w:w="1375" w:type="dxa"/>
          </w:tcPr>
          <w:p w:rsidR="00147BDD" w:rsidRPr="00A63DE5" w:rsidRDefault="00147BDD" w:rsidP="0007202F">
            <w:pPr>
              <w:spacing w:after="0" w:line="240" w:lineRule="auto"/>
              <w:jc w:val="center"/>
              <w:rPr>
                <w:rFonts w:ascii="Times New Roman" w:hAnsi="Times New Roman"/>
                <w:b/>
                <w:sz w:val="19"/>
                <w:szCs w:val="19"/>
              </w:rPr>
            </w:pPr>
            <w:proofErr w:type="spellStart"/>
            <w:r w:rsidRPr="00A63DE5">
              <w:rPr>
                <w:rFonts w:ascii="Times New Roman" w:hAnsi="Times New Roman"/>
                <w:b/>
                <w:sz w:val="19"/>
                <w:szCs w:val="19"/>
              </w:rPr>
              <w:t>ATPIBestatal</w:t>
            </w:r>
            <w:proofErr w:type="spellEnd"/>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Escprom</w:t>
            </w:r>
            <w:proofErr w:type="spellEnd"/>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747" w:type="dxa"/>
          </w:tcPr>
          <w:p w:rsidR="00147BDD" w:rsidRPr="00124901" w:rsidRDefault="00147BDD" w:rsidP="0007202F">
            <w:pPr>
              <w:spacing w:after="0" w:line="240" w:lineRule="auto"/>
              <w:jc w:val="center"/>
              <w:rPr>
                <w:rFonts w:ascii="Times New Roman" w:hAnsi="Times New Roman"/>
                <w:sz w:val="19"/>
                <w:szCs w:val="19"/>
              </w:rPr>
            </w:pPr>
          </w:p>
        </w:tc>
        <w:tc>
          <w:tcPr>
            <w:tcW w:w="1397" w:type="dxa"/>
          </w:tcPr>
          <w:p w:rsidR="00147BDD" w:rsidRPr="00124901" w:rsidRDefault="00147BDD" w:rsidP="0007202F">
            <w:pPr>
              <w:spacing w:after="0" w:line="240" w:lineRule="auto"/>
              <w:jc w:val="center"/>
              <w:rPr>
                <w:rFonts w:ascii="Times New Roman" w:hAnsi="Times New Roman"/>
                <w:sz w:val="19"/>
                <w:szCs w:val="19"/>
              </w:rPr>
            </w:pPr>
          </w:p>
        </w:tc>
        <w:tc>
          <w:tcPr>
            <w:tcW w:w="1368" w:type="dxa"/>
          </w:tcPr>
          <w:p w:rsidR="00147BDD" w:rsidRPr="00124901" w:rsidRDefault="00147BDD" w:rsidP="0007202F">
            <w:pPr>
              <w:spacing w:after="0" w:line="240" w:lineRule="auto"/>
              <w:jc w:val="center"/>
              <w:rPr>
                <w:rFonts w:ascii="Times New Roman" w:hAnsi="Times New Roman"/>
                <w:sz w:val="19"/>
                <w:szCs w:val="19"/>
              </w:rPr>
            </w:pP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PIBestatalnacional</w:t>
            </w:r>
            <w:proofErr w:type="spellEnd"/>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0.4392</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397" w:type="dxa"/>
          </w:tcPr>
          <w:p w:rsidR="00147BDD" w:rsidRPr="00124901" w:rsidRDefault="00147BDD" w:rsidP="0007202F">
            <w:pPr>
              <w:spacing w:after="0" w:line="240" w:lineRule="auto"/>
              <w:jc w:val="center"/>
              <w:rPr>
                <w:rFonts w:ascii="Times New Roman" w:hAnsi="Times New Roman"/>
                <w:sz w:val="19"/>
                <w:szCs w:val="19"/>
              </w:rPr>
            </w:pPr>
          </w:p>
        </w:tc>
        <w:tc>
          <w:tcPr>
            <w:tcW w:w="1368" w:type="dxa"/>
          </w:tcPr>
          <w:p w:rsidR="00147BDD" w:rsidRPr="00124901" w:rsidRDefault="00147BDD" w:rsidP="0007202F">
            <w:pPr>
              <w:spacing w:after="0" w:line="240" w:lineRule="auto"/>
              <w:jc w:val="center"/>
              <w:rPr>
                <w:rFonts w:ascii="Times New Roman" w:hAnsi="Times New Roman"/>
                <w:sz w:val="19"/>
                <w:szCs w:val="19"/>
              </w:rPr>
            </w:pP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APPIBestatal</w:t>
            </w:r>
            <w:proofErr w:type="spellEnd"/>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-0.4773</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-0.4533</w:t>
            </w:r>
          </w:p>
        </w:tc>
        <w:tc>
          <w:tcPr>
            <w:tcW w:w="139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368" w:type="dxa"/>
          </w:tcPr>
          <w:p w:rsidR="00147BDD" w:rsidRPr="00124901" w:rsidRDefault="00147BDD" w:rsidP="0007202F">
            <w:pPr>
              <w:spacing w:after="0" w:line="240" w:lineRule="auto"/>
              <w:jc w:val="center"/>
              <w:rPr>
                <w:rFonts w:ascii="Times New Roman" w:hAnsi="Times New Roman"/>
                <w:sz w:val="19"/>
                <w:szCs w:val="19"/>
              </w:rPr>
            </w:pP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ASPIBestatal</w:t>
            </w:r>
            <w:proofErr w:type="spellEnd"/>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0.0627</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-0.0244</w:t>
            </w:r>
          </w:p>
        </w:tc>
        <w:tc>
          <w:tcPr>
            <w:tcW w:w="139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-0.3999</w:t>
            </w:r>
          </w:p>
        </w:tc>
        <w:tc>
          <w:tcPr>
            <w:tcW w:w="1368"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proofErr w:type="spellStart"/>
            <w:r w:rsidRPr="00A63DE5">
              <w:rPr>
                <w:rFonts w:ascii="Times New Roman" w:hAnsi="Times New Roman"/>
                <w:b/>
                <w:sz w:val="19"/>
                <w:szCs w:val="19"/>
              </w:rPr>
              <w:t>ATPIBestatal</w:t>
            </w:r>
            <w:proofErr w:type="spellEnd"/>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0.1421</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0.2348</w:t>
            </w:r>
          </w:p>
        </w:tc>
        <w:tc>
          <w:tcPr>
            <w:tcW w:w="1397" w:type="dxa"/>
          </w:tcPr>
          <w:p w:rsidR="00147BDD" w:rsidRPr="00124901" w:rsidRDefault="00147BDD" w:rsidP="0007202F">
            <w:pPr>
              <w:tabs>
                <w:tab w:val="left" w:pos="231"/>
              </w:tabs>
              <w:spacing w:after="0" w:line="240" w:lineRule="auto"/>
              <w:jc w:val="center"/>
              <w:rPr>
                <w:rFonts w:ascii="Times New Roman" w:hAnsi="Times New Roman"/>
                <w:sz w:val="19"/>
                <w:szCs w:val="19"/>
              </w:rPr>
            </w:pPr>
            <w:r w:rsidRPr="0041669C">
              <w:rPr>
                <w:rFonts w:ascii="Times New Roman" w:hAnsi="Times New Roman"/>
                <w:sz w:val="19"/>
                <w:szCs w:val="19"/>
              </w:rPr>
              <w:t>0.1241</w:t>
            </w:r>
          </w:p>
        </w:tc>
        <w:tc>
          <w:tcPr>
            <w:tcW w:w="1368" w:type="dxa"/>
          </w:tcPr>
          <w:p w:rsidR="00147BDD" w:rsidRDefault="00147BDD" w:rsidP="0007202F">
            <w:pPr>
              <w:tabs>
                <w:tab w:val="left" w:pos="231"/>
              </w:tabs>
              <w:spacing w:after="0" w:line="240" w:lineRule="auto"/>
              <w:jc w:val="center"/>
              <w:rPr>
                <w:rFonts w:ascii="Times New Roman" w:hAnsi="Times New Roman"/>
                <w:sz w:val="19"/>
                <w:szCs w:val="19"/>
              </w:rPr>
            </w:pPr>
            <w:r w:rsidRPr="0041669C">
              <w:rPr>
                <w:rFonts w:ascii="Times New Roman" w:hAnsi="Times New Roman"/>
                <w:sz w:val="19"/>
                <w:szCs w:val="19"/>
              </w:rPr>
              <w:t>-0.9401</w:t>
            </w:r>
          </w:p>
        </w:tc>
        <w:tc>
          <w:tcPr>
            <w:tcW w:w="1375" w:type="dxa"/>
          </w:tcPr>
          <w:p w:rsidR="00147BDD" w:rsidRDefault="00147BDD" w:rsidP="0007202F">
            <w:pPr>
              <w:tabs>
                <w:tab w:val="left" w:pos="231"/>
              </w:tabs>
              <w:spacing w:after="0" w:line="240" w:lineRule="auto"/>
              <w:jc w:val="center"/>
              <w:rPr>
                <w:rFonts w:ascii="Times New Roman" w:hAnsi="Times New Roman"/>
                <w:sz w:val="19"/>
                <w:szCs w:val="19"/>
              </w:rPr>
            </w:pPr>
            <w:r w:rsidRPr="0041669C">
              <w:rPr>
                <w:rFonts w:ascii="Times New Roman" w:hAnsi="Times New Roman"/>
                <w:sz w:val="19"/>
                <w:szCs w:val="19"/>
              </w:rPr>
              <w:t>1.0000</w:t>
            </w:r>
          </w:p>
        </w:tc>
      </w:tr>
    </w:tbl>
    <w:p w:rsidR="00E86DB4" w:rsidRPr="0069084D" w:rsidRDefault="00E86DB4" w:rsidP="00EC3187">
      <w:pPr>
        <w:spacing w:after="0" w:line="360" w:lineRule="auto"/>
        <w:jc w:val="both"/>
        <w:rPr>
          <w:rFonts w:ascii="Times New Roman" w:eastAsiaTheme="minorEastAsia" w:hAnsi="Times New Roman" w:cs="Times New Roman"/>
          <w:sz w:val="24"/>
          <w:szCs w:val="24"/>
        </w:rPr>
      </w:pPr>
    </w:p>
    <w:p w:rsidR="00A03A44" w:rsidRPr="0069084D" w:rsidRDefault="00E86DB4" w:rsidP="00EC3187">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cs="Times New Roman"/>
          <w:sz w:val="24"/>
          <w:szCs w:val="24"/>
        </w:rPr>
        <w:t xml:space="preserve">Con excepción de la variable </w:t>
      </w:r>
      <w:r w:rsidRPr="0069084D">
        <w:rPr>
          <w:rFonts w:ascii="Times New Roman" w:eastAsiaTheme="minorEastAsia" w:hAnsi="Times New Roman" w:cs="Times New Roman"/>
          <w:sz w:val="24"/>
          <w:szCs w:val="24"/>
          <w:lang w:val="es-ES"/>
        </w:rPr>
        <w:t xml:space="preserve">que mide la </w:t>
      </w:r>
      <w:r w:rsidRPr="0069084D">
        <w:rPr>
          <w:rFonts w:ascii="Times New Roman" w:eastAsiaTheme="minorEastAsia" w:hAnsi="Times New Roman"/>
          <w:sz w:val="24"/>
          <w:szCs w:val="24"/>
          <w:lang w:val="es-ES"/>
        </w:rPr>
        <w:t>producción bruta per cápita de la función de promoción del desarrollo social de los gobiernos estatales,</w:t>
      </w:r>
      <w:r w:rsidRPr="0069084D">
        <w:rPr>
          <w:rFonts w:ascii="Times New Roman" w:eastAsiaTheme="minorEastAsia" w:hAnsi="Times New Roman" w:cs="Times New Roman"/>
          <w:sz w:val="24"/>
          <w:szCs w:val="24"/>
        </w:rPr>
        <w:t xml:space="preserve"> </w:t>
      </w:r>
      <w:r w:rsidRPr="0069084D">
        <w:rPr>
          <w:rFonts w:ascii="Times New Roman" w:eastAsiaTheme="minorEastAsia" w:hAnsi="Times New Roman" w:cs="Times New Roman"/>
          <w:sz w:val="24"/>
          <w:szCs w:val="24"/>
          <w:lang w:val="es-ES"/>
        </w:rPr>
        <w:t>l</w:t>
      </w:r>
      <w:r w:rsidR="00E75AF9" w:rsidRPr="0069084D">
        <w:rPr>
          <w:rFonts w:ascii="Times New Roman" w:eastAsiaTheme="minorEastAsia" w:hAnsi="Times New Roman" w:cs="Times New Roman"/>
          <w:sz w:val="24"/>
          <w:szCs w:val="24"/>
          <w:lang w:val="es-ES"/>
        </w:rPr>
        <w:t xml:space="preserve">os datos muestran una alta correlación entre las </w:t>
      </w:r>
      <w:r w:rsidR="009650AD" w:rsidRPr="0069084D">
        <w:rPr>
          <w:rFonts w:ascii="Times New Roman" w:eastAsiaTheme="minorEastAsia" w:hAnsi="Times New Roman" w:cs="Times New Roman"/>
          <w:sz w:val="24"/>
          <w:szCs w:val="24"/>
          <w:lang w:val="es-ES"/>
        </w:rPr>
        <w:t xml:space="preserve">variables </w:t>
      </w:r>
      <w:r w:rsidR="00690C1E" w:rsidRPr="0069084D">
        <w:rPr>
          <w:rFonts w:ascii="Times New Roman" w:eastAsiaTheme="minorEastAsia" w:hAnsi="Times New Roman" w:cs="Times New Roman"/>
          <w:sz w:val="24"/>
          <w:szCs w:val="24"/>
          <w:lang w:val="es-ES"/>
        </w:rPr>
        <w:t>independientes</w:t>
      </w:r>
      <w:r w:rsidR="009650AD" w:rsidRPr="0069084D">
        <w:rPr>
          <w:rFonts w:ascii="Times New Roman" w:eastAsiaTheme="minorEastAsia" w:hAnsi="Times New Roman" w:cs="Times New Roman"/>
          <w:sz w:val="24"/>
          <w:szCs w:val="24"/>
          <w:lang w:val="es-ES"/>
        </w:rPr>
        <w:t xml:space="preserve"> vinculadas al contexto</w:t>
      </w:r>
      <w:r w:rsidRPr="0069084D">
        <w:rPr>
          <w:rFonts w:ascii="Times New Roman" w:eastAsiaTheme="minorEastAsia" w:hAnsi="Times New Roman" w:cs="Times New Roman"/>
          <w:sz w:val="24"/>
          <w:szCs w:val="24"/>
          <w:lang w:val="es-ES"/>
        </w:rPr>
        <w:t xml:space="preserve">. Este es un aspecto a tomar en cuenta al momento de incluir estas variables en la estimación de los modelos, ya </w:t>
      </w:r>
      <w:r w:rsidR="00813740" w:rsidRPr="0069084D">
        <w:rPr>
          <w:rFonts w:ascii="Times New Roman" w:eastAsiaTheme="minorEastAsia" w:hAnsi="Times New Roman" w:cs="Times New Roman"/>
          <w:sz w:val="24"/>
          <w:szCs w:val="24"/>
          <w:lang w:val="es-ES"/>
        </w:rPr>
        <w:lastRenderedPageBreak/>
        <w:t xml:space="preserve">que es probable existan problemas en los resultados de éstos debido al elevado nivel de correlación que existe entre esas variables, superior al 0.5 en la mayoría de los casos. </w:t>
      </w:r>
    </w:p>
    <w:p w:rsidR="00727CDB" w:rsidRPr="0069084D" w:rsidRDefault="00727CDB"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999"/>
        <w:gridCol w:w="1333"/>
        <w:gridCol w:w="1194"/>
        <w:gridCol w:w="1246"/>
        <w:gridCol w:w="1430"/>
        <w:gridCol w:w="1293"/>
      </w:tblGrid>
      <w:tr w:rsidR="00147BDD" w:rsidRPr="00A22B51" w:rsidTr="0007202F">
        <w:trPr>
          <w:jc w:val="center"/>
        </w:trPr>
        <w:tc>
          <w:tcPr>
            <w:tcW w:w="9054" w:type="dxa"/>
            <w:gridSpan w:val="7"/>
          </w:tcPr>
          <w:p w:rsidR="00147BDD" w:rsidRDefault="00147BDD" w:rsidP="0007202F">
            <w:pPr>
              <w:spacing w:after="0" w:line="240" w:lineRule="auto"/>
              <w:jc w:val="center"/>
              <w:rPr>
                <w:rFonts w:ascii="Times New Roman" w:hAnsi="Times New Roman"/>
                <w:b/>
                <w:sz w:val="19"/>
                <w:szCs w:val="19"/>
              </w:rPr>
            </w:pPr>
            <w:r>
              <w:rPr>
                <w:rFonts w:ascii="Times New Roman" w:hAnsi="Times New Roman"/>
                <w:b/>
                <w:sz w:val="19"/>
                <w:szCs w:val="19"/>
              </w:rPr>
              <w:t>Tabla 9</w:t>
            </w:r>
          </w:p>
          <w:p w:rsidR="00147BDD" w:rsidRDefault="00BA72C5" w:rsidP="0007202F">
            <w:pPr>
              <w:spacing w:after="0" w:line="240" w:lineRule="auto"/>
              <w:jc w:val="center"/>
              <w:rPr>
                <w:rFonts w:ascii="Times New Roman" w:hAnsi="Times New Roman"/>
                <w:b/>
                <w:sz w:val="19"/>
                <w:szCs w:val="19"/>
              </w:rPr>
            </w:pPr>
            <w:r>
              <w:rPr>
                <w:rFonts w:ascii="Times New Roman" w:hAnsi="Times New Roman"/>
                <w:b/>
                <w:sz w:val="19"/>
                <w:szCs w:val="19"/>
              </w:rPr>
              <w:t xml:space="preserve">Correlación variables </w:t>
            </w:r>
            <w:r w:rsidR="002E4588">
              <w:rPr>
                <w:rFonts w:ascii="Times New Roman" w:hAnsi="Times New Roman"/>
                <w:b/>
                <w:sz w:val="19"/>
                <w:szCs w:val="19"/>
              </w:rPr>
              <w:t>independientes</w:t>
            </w:r>
            <w:r>
              <w:rPr>
                <w:rFonts w:ascii="Times New Roman" w:hAnsi="Times New Roman"/>
                <w:b/>
                <w:sz w:val="19"/>
                <w:szCs w:val="19"/>
              </w:rPr>
              <w:t xml:space="preserve"> </w:t>
            </w:r>
            <w:r w:rsidR="00753D0F">
              <w:rPr>
                <w:rFonts w:ascii="Times New Roman" w:hAnsi="Times New Roman"/>
                <w:b/>
                <w:sz w:val="19"/>
                <w:szCs w:val="19"/>
              </w:rPr>
              <w:t>vinculadas al contexto</w:t>
            </w:r>
          </w:p>
        </w:tc>
      </w:tr>
      <w:tr w:rsidR="00147BDD" w:rsidRPr="00A22B51" w:rsidTr="0007202F">
        <w:trPr>
          <w:jc w:val="center"/>
        </w:trPr>
        <w:tc>
          <w:tcPr>
            <w:tcW w:w="1645" w:type="dxa"/>
          </w:tcPr>
          <w:p w:rsidR="00147BDD" w:rsidRPr="00A22B51" w:rsidRDefault="00147BDD" w:rsidP="0007202F">
            <w:pPr>
              <w:spacing w:after="0" w:line="240" w:lineRule="auto"/>
              <w:jc w:val="center"/>
              <w:rPr>
                <w:rFonts w:ascii="Times New Roman" w:hAnsi="Times New Roman"/>
                <w:b/>
                <w:sz w:val="19"/>
                <w:szCs w:val="19"/>
              </w:rPr>
            </w:pPr>
          </w:p>
        </w:tc>
        <w:tc>
          <w:tcPr>
            <w:tcW w:w="1000" w:type="dxa"/>
          </w:tcPr>
          <w:p w:rsidR="00147BDD" w:rsidRPr="00A63DE5" w:rsidRDefault="00147BDD" w:rsidP="0007202F">
            <w:pPr>
              <w:spacing w:after="0" w:line="240" w:lineRule="auto"/>
              <w:jc w:val="center"/>
              <w:rPr>
                <w:rFonts w:ascii="Times New Roman" w:hAnsi="Times New Roman"/>
                <w:b/>
                <w:sz w:val="19"/>
                <w:szCs w:val="19"/>
              </w:rPr>
            </w:pPr>
            <w:r w:rsidRPr="00384942">
              <w:rPr>
                <w:rFonts w:ascii="Times New Roman" w:hAnsi="Times New Roman"/>
                <w:b/>
                <w:sz w:val="19"/>
                <w:szCs w:val="19"/>
              </w:rPr>
              <w:t>PBAGPC</w:t>
            </w:r>
          </w:p>
        </w:tc>
        <w:tc>
          <w:tcPr>
            <w:tcW w:w="1560" w:type="dxa"/>
          </w:tcPr>
          <w:p w:rsidR="00147BDD" w:rsidRPr="00A63DE5" w:rsidRDefault="00147BDD" w:rsidP="0007202F">
            <w:pPr>
              <w:spacing w:after="0" w:line="240" w:lineRule="auto"/>
              <w:jc w:val="center"/>
              <w:rPr>
                <w:rFonts w:ascii="Times New Roman" w:hAnsi="Times New Roman"/>
                <w:b/>
                <w:sz w:val="19"/>
                <w:szCs w:val="19"/>
              </w:rPr>
            </w:pPr>
            <w:r w:rsidRPr="00384942">
              <w:rPr>
                <w:rFonts w:ascii="Times New Roman" w:hAnsi="Times New Roman"/>
                <w:b/>
                <w:sz w:val="19"/>
                <w:szCs w:val="19"/>
              </w:rPr>
              <w:t>PBOLPC</w:t>
            </w:r>
          </w:p>
        </w:tc>
        <w:tc>
          <w:tcPr>
            <w:tcW w:w="1246" w:type="dxa"/>
          </w:tcPr>
          <w:p w:rsidR="00147BDD" w:rsidRPr="00A63DE5" w:rsidRDefault="00147BDD" w:rsidP="0007202F">
            <w:pPr>
              <w:spacing w:after="0" w:line="240" w:lineRule="auto"/>
              <w:jc w:val="center"/>
              <w:rPr>
                <w:rFonts w:ascii="Times New Roman" w:hAnsi="Times New Roman"/>
                <w:b/>
                <w:sz w:val="19"/>
                <w:szCs w:val="19"/>
              </w:rPr>
            </w:pPr>
            <w:r w:rsidRPr="00384942">
              <w:rPr>
                <w:rFonts w:ascii="Times New Roman" w:hAnsi="Times New Roman"/>
                <w:b/>
                <w:sz w:val="19"/>
                <w:szCs w:val="19"/>
              </w:rPr>
              <w:t>PBAPGPC</w:t>
            </w:r>
          </w:p>
        </w:tc>
        <w:tc>
          <w:tcPr>
            <w:tcW w:w="1256" w:type="dxa"/>
          </w:tcPr>
          <w:p w:rsidR="00147BDD" w:rsidRPr="00A63DE5" w:rsidRDefault="00147BDD" w:rsidP="0007202F">
            <w:pPr>
              <w:spacing w:after="0" w:line="240" w:lineRule="auto"/>
              <w:jc w:val="center"/>
              <w:rPr>
                <w:rFonts w:ascii="Times New Roman" w:hAnsi="Times New Roman"/>
                <w:b/>
                <w:sz w:val="19"/>
                <w:szCs w:val="19"/>
              </w:rPr>
            </w:pPr>
            <w:r w:rsidRPr="00384942">
              <w:rPr>
                <w:rFonts w:ascii="Times New Roman" w:hAnsi="Times New Roman"/>
                <w:b/>
                <w:sz w:val="19"/>
                <w:szCs w:val="19"/>
              </w:rPr>
              <w:t>PBRFDEPC</w:t>
            </w:r>
          </w:p>
        </w:tc>
        <w:tc>
          <w:tcPr>
            <w:tcW w:w="1307" w:type="dxa"/>
          </w:tcPr>
          <w:p w:rsidR="00147BDD" w:rsidRPr="00A63DE5" w:rsidRDefault="00147BDD" w:rsidP="0007202F">
            <w:pPr>
              <w:spacing w:after="0" w:line="240" w:lineRule="auto"/>
              <w:jc w:val="center"/>
              <w:rPr>
                <w:rFonts w:ascii="Times New Roman" w:hAnsi="Times New Roman"/>
                <w:b/>
                <w:sz w:val="19"/>
                <w:szCs w:val="19"/>
              </w:rPr>
            </w:pPr>
            <w:r w:rsidRPr="00384942">
              <w:rPr>
                <w:rFonts w:ascii="Times New Roman" w:hAnsi="Times New Roman"/>
                <w:b/>
                <w:sz w:val="19"/>
                <w:szCs w:val="19"/>
              </w:rPr>
              <w:t>PBIJMSOPPC</w:t>
            </w:r>
          </w:p>
        </w:tc>
        <w:tc>
          <w:tcPr>
            <w:tcW w:w="1040" w:type="dxa"/>
          </w:tcPr>
          <w:p w:rsidR="00147BDD" w:rsidRPr="00A63DE5" w:rsidRDefault="00147BDD" w:rsidP="0007202F">
            <w:pPr>
              <w:spacing w:after="0" w:line="240" w:lineRule="auto"/>
              <w:jc w:val="center"/>
              <w:rPr>
                <w:rFonts w:ascii="Times New Roman" w:hAnsi="Times New Roman"/>
                <w:b/>
                <w:sz w:val="19"/>
                <w:szCs w:val="19"/>
              </w:rPr>
            </w:pPr>
            <w:r w:rsidRPr="00384942">
              <w:rPr>
                <w:rFonts w:ascii="Times New Roman" w:hAnsi="Times New Roman"/>
                <w:b/>
                <w:sz w:val="19"/>
                <w:szCs w:val="19"/>
              </w:rPr>
              <w:t>PBAAIBSPC</w:t>
            </w:r>
          </w:p>
        </w:tc>
      </w:tr>
      <w:tr w:rsidR="00147BDD" w:rsidRPr="00124901" w:rsidTr="0007202F">
        <w:trPr>
          <w:jc w:val="center"/>
        </w:trPr>
        <w:tc>
          <w:tcPr>
            <w:tcW w:w="1645" w:type="dxa"/>
          </w:tcPr>
          <w:p w:rsidR="00147BDD" w:rsidRPr="00A63DE5" w:rsidRDefault="00147BDD" w:rsidP="0007202F">
            <w:pPr>
              <w:spacing w:after="0" w:line="240" w:lineRule="auto"/>
              <w:rPr>
                <w:rFonts w:ascii="Times New Roman" w:hAnsi="Times New Roman"/>
                <w:b/>
                <w:sz w:val="19"/>
                <w:szCs w:val="19"/>
              </w:rPr>
            </w:pPr>
            <w:r w:rsidRPr="00384942">
              <w:rPr>
                <w:rFonts w:ascii="Times New Roman" w:hAnsi="Times New Roman"/>
                <w:b/>
                <w:sz w:val="19"/>
                <w:szCs w:val="19"/>
              </w:rPr>
              <w:t>PBAGPC</w:t>
            </w:r>
          </w:p>
        </w:tc>
        <w:tc>
          <w:tcPr>
            <w:tcW w:w="1000"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560" w:type="dxa"/>
          </w:tcPr>
          <w:p w:rsidR="00147BDD" w:rsidRPr="00124901" w:rsidRDefault="00147BDD" w:rsidP="0007202F">
            <w:pPr>
              <w:spacing w:after="0" w:line="240" w:lineRule="auto"/>
              <w:jc w:val="center"/>
              <w:rPr>
                <w:rFonts w:ascii="Times New Roman" w:hAnsi="Times New Roman"/>
                <w:sz w:val="19"/>
                <w:szCs w:val="19"/>
              </w:rPr>
            </w:pPr>
          </w:p>
        </w:tc>
        <w:tc>
          <w:tcPr>
            <w:tcW w:w="1246" w:type="dxa"/>
          </w:tcPr>
          <w:p w:rsidR="00147BDD" w:rsidRPr="00124901" w:rsidRDefault="00147BDD" w:rsidP="0007202F">
            <w:pPr>
              <w:spacing w:after="0" w:line="240" w:lineRule="auto"/>
              <w:jc w:val="center"/>
              <w:rPr>
                <w:rFonts w:ascii="Times New Roman" w:hAnsi="Times New Roman"/>
                <w:sz w:val="19"/>
                <w:szCs w:val="19"/>
              </w:rPr>
            </w:pPr>
          </w:p>
        </w:tc>
        <w:tc>
          <w:tcPr>
            <w:tcW w:w="1256" w:type="dxa"/>
          </w:tcPr>
          <w:p w:rsidR="00147BDD" w:rsidRPr="00124901" w:rsidRDefault="00147BDD" w:rsidP="0007202F">
            <w:pPr>
              <w:spacing w:after="0" w:line="240" w:lineRule="auto"/>
              <w:jc w:val="center"/>
              <w:rPr>
                <w:rFonts w:ascii="Times New Roman" w:hAnsi="Times New Roman"/>
                <w:sz w:val="19"/>
                <w:szCs w:val="19"/>
              </w:rPr>
            </w:pPr>
          </w:p>
        </w:tc>
        <w:tc>
          <w:tcPr>
            <w:tcW w:w="1307" w:type="dxa"/>
          </w:tcPr>
          <w:p w:rsidR="00147BDD" w:rsidRPr="00124901" w:rsidRDefault="00147BDD" w:rsidP="0007202F">
            <w:pPr>
              <w:spacing w:after="0" w:line="240" w:lineRule="auto"/>
              <w:jc w:val="center"/>
              <w:rPr>
                <w:rFonts w:ascii="Times New Roman" w:hAnsi="Times New Roman"/>
                <w:sz w:val="19"/>
                <w:szCs w:val="19"/>
              </w:rPr>
            </w:pPr>
          </w:p>
        </w:tc>
        <w:tc>
          <w:tcPr>
            <w:tcW w:w="1040"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645" w:type="dxa"/>
          </w:tcPr>
          <w:p w:rsidR="00147BDD" w:rsidRPr="00A63DE5" w:rsidRDefault="00147BDD" w:rsidP="0007202F">
            <w:pPr>
              <w:spacing w:after="0" w:line="240" w:lineRule="auto"/>
              <w:rPr>
                <w:rFonts w:ascii="Times New Roman" w:hAnsi="Times New Roman"/>
                <w:b/>
                <w:sz w:val="19"/>
                <w:szCs w:val="19"/>
              </w:rPr>
            </w:pPr>
            <w:r w:rsidRPr="00384942">
              <w:rPr>
                <w:rFonts w:ascii="Times New Roman" w:hAnsi="Times New Roman"/>
                <w:b/>
                <w:sz w:val="19"/>
                <w:szCs w:val="19"/>
              </w:rPr>
              <w:t>PBOLPC</w:t>
            </w:r>
          </w:p>
        </w:tc>
        <w:tc>
          <w:tcPr>
            <w:tcW w:w="100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0.6295</w:t>
            </w:r>
          </w:p>
        </w:tc>
        <w:tc>
          <w:tcPr>
            <w:tcW w:w="1560" w:type="dxa"/>
          </w:tcPr>
          <w:p w:rsidR="00147BDD" w:rsidRPr="00124901" w:rsidRDefault="00147BDD" w:rsidP="0007202F">
            <w:pPr>
              <w:spacing w:after="0" w:line="240" w:lineRule="auto"/>
              <w:jc w:val="center"/>
              <w:rPr>
                <w:rFonts w:ascii="Times New Roman" w:hAnsi="Times New Roman"/>
                <w:sz w:val="19"/>
                <w:szCs w:val="19"/>
              </w:rPr>
            </w:pPr>
            <w:r w:rsidRPr="00C363DC">
              <w:rPr>
                <w:rFonts w:ascii="Times New Roman" w:hAnsi="Times New Roman"/>
                <w:sz w:val="19"/>
                <w:szCs w:val="19"/>
              </w:rPr>
              <w:t>1.0000</w:t>
            </w:r>
          </w:p>
        </w:tc>
        <w:tc>
          <w:tcPr>
            <w:tcW w:w="1246" w:type="dxa"/>
          </w:tcPr>
          <w:p w:rsidR="00147BDD" w:rsidRPr="00124901" w:rsidRDefault="00147BDD" w:rsidP="0007202F">
            <w:pPr>
              <w:spacing w:after="0" w:line="240" w:lineRule="auto"/>
              <w:jc w:val="center"/>
              <w:rPr>
                <w:rFonts w:ascii="Times New Roman" w:hAnsi="Times New Roman"/>
                <w:sz w:val="19"/>
                <w:szCs w:val="19"/>
              </w:rPr>
            </w:pPr>
          </w:p>
        </w:tc>
        <w:tc>
          <w:tcPr>
            <w:tcW w:w="1256" w:type="dxa"/>
          </w:tcPr>
          <w:p w:rsidR="00147BDD" w:rsidRPr="00124901" w:rsidRDefault="00147BDD" w:rsidP="0007202F">
            <w:pPr>
              <w:spacing w:after="0" w:line="240" w:lineRule="auto"/>
              <w:jc w:val="center"/>
              <w:rPr>
                <w:rFonts w:ascii="Times New Roman" w:hAnsi="Times New Roman"/>
                <w:sz w:val="19"/>
                <w:szCs w:val="19"/>
              </w:rPr>
            </w:pPr>
          </w:p>
        </w:tc>
        <w:tc>
          <w:tcPr>
            <w:tcW w:w="1307" w:type="dxa"/>
          </w:tcPr>
          <w:p w:rsidR="00147BDD" w:rsidRPr="00124901" w:rsidRDefault="00147BDD" w:rsidP="0007202F">
            <w:pPr>
              <w:spacing w:after="0" w:line="240" w:lineRule="auto"/>
              <w:jc w:val="center"/>
              <w:rPr>
                <w:rFonts w:ascii="Times New Roman" w:hAnsi="Times New Roman"/>
                <w:sz w:val="19"/>
                <w:szCs w:val="19"/>
              </w:rPr>
            </w:pPr>
          </w:p>
        </w:tc>
        <w:tc>
          <w:tcPr>
            <w:tcW w:w="1040"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645" w:type="dxa"/>
          </w:tcPr>
          <w:p w:rsidR="00147BDD" w:rsidRPr="00A63DE5" w:rsidRDefault="00147BDD" w:rsidP="0007202F">
            <w:pPr>
              <w:spacing w:after="0" w:line="240" w:lineRule="auto"/>
              <w:rPr>
                <w:rFonts w:ascii="Times New Roman" w:hAnsi="Times New Roman"/>
                <w:b/>
                <w:sz w:val="19"/>
                <w:szCs w:val="19"/>
              </w:rPr>
            </w:pPr>
            <w:r w:rsidRPr="00384942">
              <w:rPr>
                <w:rFonts w:ascii="Times New Roman" w:hAnsi="Times New Roman"/>
                <w:b/>
                <w:sz w:val="19"/>
                <w:szCs w:val="19"/>
              </w:rPr>
              <w:t>PBAPGPC</w:t>
            </w:r>
          </w:p>
        </w:tc>
        <w:tc>
          <w:tcPr>
            <w:tcW w:w="100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0.9173</w:t>
            </w:r>
          </w:p>
        </w:tc>
        <w:tc>
          <w:tcPr>
            <w:tcW w:w="156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0.5335</w:t>
            </w:r>
          </w:p>
        </w:tc>
        <w:tc>
          <w:tcPr>
            <w:tcW w:w="1246" w:type="dxa"/>
          </w:tcPr>
          <w:p w:rsidR="00147BDD" w:rsidRPr="00124901" w:rsidRDefault="00147BDD" w:rsidP="0007202F">
            <w:pPr>
              <w:spacing w:after="0" w:line="240" w:lineRule="auto"/>
              <w:jc w:val="center"/>
              <w:rPr>
                <w:rFonts w:ascii="Times New Roman" w:hAnsi="Times New Roman"/>
                <w:sz w:val="19"/>
                <w:szCs w:val="19"/>
              </w:rPr>
            </w:pPr>
            <w:r w:rsidRPr="00C363DC">
              <w:rPr>
                <w:rFonts w:ascii="Times New Roman" w:hAnsi="Times New Roman"/>
                <w:sz w:val="19"/>
                <w:szCs w:val="19"/>
              </w:rPr>
              <w:t>1.0000</w:t>
            </w:r>
          </w:p>
        </w:tc>
        <w:tc>
          <w:tcPr>
            <w:tcW w:w="1256" w:type="dxa"/>
          </w:tcPr>
          <w:p w:rsidR="00147BDD" w:rsidRPr="00124901" w:rsidRDefault="00147BDD" w:rsidP="0007202F">
            <w:pPr>
              <w:spacing w:after="0" w:line="240" w:lineRule="auto"/>
              <w:jc w:val="center"/>
              <w:rPr>
                <w:rFonts w:ascii="Times New Roman" w:hAnsi="Times New Roman"/>
                <w:sz w:val="19"/>
                <w:szCs w:val="19"/>
              </w:rPr>
            </w:pPr>
          </w:p>
        </w:tc>
        <w:tc>
          <w:tcPr>
            <w:tcW w:w="1307" w:type="dxa"/>
          </w:tcPr>
          <w:p w:rsidR="00147BDD" w:rsidRPr="00124901" w:rsidRDefault="00147BDD" w:rsidP="0007202F">
            <w:pPr>
              <w:spacing w:after="0" w:line="240" w:lineRule="auto"/>
              <w:jc w:val="center"/>
              <w:rPr>
                <w:rFonts w:ascii="Times New Roman" w:hAnsi="Times New Roman"/>
                <w:sz w:val="19"/>
                <w:szCs w:val="19"/>
              </w:rPr>
            </w:pPr>
          </w:p>
        </w:tc>
        <w:tc>
          <w:tcPr>
            <w:tcW w:w="1040"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645" w:type="dxa"/>
          </w:tcPr>
          <w:p w:rsidR="00147BDD" w:rsidRPr="00A63DE5" w:rsidRDefault="00147BDD" w:rsidP="0007202F">
            <w:pPr>
              <w:spacing w:after="0" w:line="240" w:lineRule="auto"/>
              <w:rPr>
                <w:rFonts w:ascii="Times New Roman" w:hAnsi="Times New Roman"/>
                <w:b/>
                <w:sz w:val="19"/>
                <w:szCs w:val="19"/>
              </w:rPr>
            </w:pPr>
            <w:r w:rsidRPr="00384942">
              <w:rPr>
                <w:rFonts w:ascii="Times New Roman" w:hAnsi="Times New Roman"/>
                <w:b/>
                <w:sz w:val="19"/>
                <w:szCs w:val="19"/>
              </w:rPr>
              <w:t>PBRFDEPC</w:t>
            </w:r>
          </w:p>
        </w:tc>
        <w:tc>
          <w:tcPr>
            <w:tcW w:w="100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0.7482</w:t>
            </w:r>
          </w:p>
        </w:tc>
        <w:tc>
          <w:tcPr>
            <w:tcW w:w="156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0.4909</w:t>
            </w:r>
          </w:p>
        </w:tc>
        <w:tc>
          <w:tcPr>
            <w:tcW w:w="1246"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0.7007</w:t>
            </w:r>
          </w:p>
        </w:tc>
        <w:tc>
          <w:tcPr>
            <w:tcW w:w="1256" w:type="dxa"/>
          </w:tcPr>
          <w:p w:rsidR="00147BDD" w:rsidRPr="00124901" w:rsidRDefault="00147BDD" w:rsidP="0007202F">
            <w:pPr>
              <w:spacing w:after="0" w:line="240" w:lineRule="auto"/>
              <w:jc w:val="center"/>
              <w:rPr>
                <w:rFonts w:ascii="Times New Roman" w:hAnsi="Times New Roman"/>
                <w:sz w:val="19"/>
                <w:szCs w:val="19"/>
              </w:rPr>
            </w:pPr>
            <w:r w:rsidRPr="00C363DC">
              <w:rPr>
                <w:rFonts w:ascii="Times New Roman" w:hAnsi="Times New Roman"/>
                <w:sz w:val="19"/>
                <w:szCs w:val="19"/>
              </w:rPr>
              <w:t>1.0000</w:t>
            </w:r>
          </w:p>
        </w:tc>
        <w:tc>
          <w:tcPr>
            <w:tcW w:w="1307" w:type="dxa"/>
          </w:tcPr>
          <w:p w:rsidR="00147BDD" w:rsidRPr="00124901" w:rsidRDefault="00147BDD" w:rsidP="0007202F">
            <w:pPr>
              <w:spacing w:after="0" w:line="240" w:lineRule="auto"/>
              <w:jc w:val="center"/>
              <w:rPr>
                <w:rFonts w:ascii="Times New Roman" w:hAnsi="Times New Roman"/>
                <w:sz w:val="19"/>
                <w:szCs w:val="19"/>
              </w:rPr>
            </w:pPr>
          </w:p>
        </w:tc>
        <w:tc>
          <w:tcPr>
            <w:tcW w:w="1040"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645" w:type="dxa"/>
          </w:tcPr>
          <w:p w:rsidR="00147BDD" w:rsidRPr="00A63DE5" w:rsidRDefault="00147BDD" w:rsidP="0007202F">
            <w:pPr>
              <w:spacing w:after="0" w:line="240" w:lineRule="auto"/>
              <w:rPr>
                <w:rFonts w:ascii="Times New Roman" w:hAnsi="Times New Roman"/>
                <w:b/>
                <w:sz w:val="19"/>
                <w:szCs w:val="19"/>
              </w:rPr>
            </w:pPr>
            <w:r w:rsidRPr="00384942">
              <w:rPr>
                <w:rFonts w:ascii="Times New Roman" w:hAnsi="Times New Roman"/>
                <w:b/>
                <w:sz w:val="19"/>
                <w:szCs w:val="19"/>
              </w:rPr>
              <w:t>PBIJMSOPPC</w:t>
            </w:r>
          </w:p>
        </w:tc>
        <w:tc>
          <w:tcPr>
            <w:tcW w:w="100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0.8525</w:t>
            </w:r>
          </w:p>
        </w:tc>
        <w:tc>
          <w:tcPr>
            <w:tcW w:w="156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0.3619</w:t>
            </w:r>
          </w:p>
        </w:tc>
        <w:tc>
          <w:tcPr>
            <w:tcW w:w="1246" w:type="dxa"/>
          </w:tcPr>
          <w:p w:rsidR="00147BDD" w:rsidRPr="00124901" w:rsidRDefault="00147BDD" w:rsidP="0007202F">
            <w:pPr>
              <w:tabs>
                <w:tab w:val="left" w:pos="231"/>
              </w:tabs>
              <w:spacing w:after="0" w:line="240" w:lineRule="auto"/>
              <w:jc w:val="center"/>
              <w:rPr>
                <w:rFonts w:ascii="Times New Roman" w:hAnsi="Times New Roman"/>
                <w:sz w:val="19"/>
                <w:szCs w:val="19"/>
              </w:rPr>
            </w:pPr>
            <w:r w:rsidRPr="005F6BA5">
              <w:rPr>
                <w:rFonts w:ascii="Times New Roman" w:hAnsi="Times New Roman"/>
                <w:sz w:val="19"/>
                <w:szCs w:val="19"/>
              </w:rPr>
              <w:t>0.7946</w:t>
            </w:r>
          </w:p>
        </w:tc>
        <w:tc>
          <w:tcPr>
            <w:tcW w:w="1256" w:type="dxa"/>
          </w:tcPr>
          <w:p w:rsidR="00147BDD" w:rsidRDefault="00147BDD" w:rsidP="0007202F">
            <w:pPr>
              <w:tabs>
                <w:tab w:val="left" w:pos="231"/>
              </w:tabs>
              <w:spacing w:after="0" w:line="240" w:lineRule="auto"/>
              <w:jc w:val="center"/>
              <w:rPr>
                <w:rFonts w:ascii="Times New Roman" w:hAnsi="Times New Roman"/>
                <w:sz w:val="19"/>
                <w:szCs w:val="19"/>
              </w:rPr>
            </w:pPr>
            <w:r w:rsidRPr="005F6BA5">
              <w:rPr>
                <w:rFonts w:ascii="Times New Roman" w:hAnsi="Times New Roman"/>
                <w:sz w:val="19"/>
                <w:szCs w:val="19"/>
              </w:rPr>
              <w:t>0.5462</w:t>
            </w:r>
          </w:p>
        </w:tc>
        <w:tc>
          <w:tcPr>
            <w:tcW w:w="1307" w:type="dxa"/>
          </w:tcPr>
          <w:p w:rsidR="00147BDD" w:rsidRDefault="00147BDD" w:rsidP="0007202F">
            <w:pPr>
              <w:tabs>
                <w:tab w:val="left" w:pos="231"/>
              </w:tabs>
              <w:spacing w:after="0" w:line="240" w:lineRule="auto"/>
              <w:jc w:val="center"/>
              <w:rPr>
                <w:rFonts w:ascii="Times New Roman" w:hAnsi="Times New Roman"/>
                <w:sz w:val="19"/>
                <w:szCs w:val="19"/>
              </w:rPr>
            </w:pPr>
            <w:r w:rsidRPr="00C363DC">
              <w:rPr>
                <w:rFonts w:ascii="Times New Roman" w:hAnsi="Times New Roman"/>
                <w:sz w:val="19"/>
                <w:szCs w:val="19"/>
              </w:rPr>
              <w:t>1.0000</w:t>
            </w:r>
          </w:p>
        </w:tc>
        <w:tc>
          <w:tcPr>
            <w:tcW w:w="1040" w:type="dxa"/>
          </w:tcPr>
          <w:p w:rsidR="00147BDD" w:rsidRPr="0041669C" w:rsidRDefault="00147BDD" w:rsidP="0007202F">
            <w:pPr>
              <w:tabs>
                <w:tab w:val="left" w:pos="231"/>
              </w:tabs>
              <w:spacing w:after="0" w:line="240" w:lineRule="auto"/>
              <w:jc w:val="center"/>
              <w:rPr>
                <w:rFonts w:ascii="Times New Roman" w:hAnsi="Times New Roman"/>
                <w:sz w:val="19"/>
                <w:szCs w:val="19"/>
              </w:rPr>
            </w:pPr>
          </w:p>
        </w:tc>
      </w:tr>
      <w:tr w:rsidR="00147BDD" w:rsidRPr="00124901" w:rsidTr="0007202F">
        <w:trPr>
          <w:jc w:val="center"/>
        </w:trPr>
        <w:tc>
          <w:tcPr>
            <w:tcW w:w="1645" w:type="dxa"/>
          </w:tcPr>
          <w:p w:rsidR="00147BDD" w:rsidRPr="00A63DE5" w:rsidRDefault="00147BDD" w:rsidP="0007202F">
            <w:pPr>
              <w:spacing w:after="0" w:line="240" w:lineRule="auto"/>
              <w:rPr>
                <w:rFonts w:ascii="Times New Roman" w:hAnsi="Times New Roman"/>
                <w:b/>
                <w:sz w:val="19"/>
                <w:szCs w:val="19"/>
              </w:rPr>
            </w:pPr>
            <w:r w:rsidRPr="00384942">
              <w:rPr>
                <w:rFonts w:ascii="Times New Roman" w:hAnsi="Times New Roman"/>
                <w:b/>
                <w:sz w:val="19"/>
                <w:szCs w:val="19"/>
              </w:rPr>
              <w:t>PBAAIBSPC</w:t>
            </w:r>
          </w:p>
        </w:tc>
        <w:tc>
          <w:tcPr>
            <w:tcW w:w="100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0.3841</w:t>
            </w:r>
          </w:p>
        </w:tc>
        <w:tc>
          <w:tcPr>
            <w:tcW w:w="1560" w:type="dxa"/>
          </w:tcPr>
          <w:p w:rsidR="00147BDD" w:rsidRPr="00124901" w:rsidRDefault="00147BDD" w:rsidP="0007202F">
            <w:pPr>
              <w:spacing w:after="0" w:line="240" w:lineRule="auto"/>
              <w:jc w:val="center"/>
              <w:rPr>
                <w:rFonts w:ascii="Times New Roman" w:hAnsi="Times New Roman"/>
                <w:sz w:val="19"/>
                <w:szCs w:val="19"/>
              </w:rPr>
            </w:pPr>
            <w:r w:rsidRPr="005F6BA5">
              <w:rPr>
                <w:rFonts w:ascii="Times New Roman" w:hAnsi="Times New Roman"/>
                <w:sz w:val="19"/>
                <w:szCs w:val="19"/>
              </w:rPr>
              <w:t>0.4281</w:t>
            </w:r>
          </w:p>
        </w:tc>
        <w:tc>
          <w:tcPr>
            <w:tcW w:w="1246" w:type="dxa"/>
          </w:tcPr>
          <w:p w:rsidR="00147BDD" w:rsidRPr="00124901" w:rsidRDefault="00147BDD" w:rsidP="0007202F">
            <w:pPr>
              <w:tabs>
                <w:tab w:val="left" w:pos="231"/>
              </w:tabs>
              <w:spacing w:after="0" w:line="240" w:lineRule="auto"/>
              <w:jc w:val="center"/>
              <w:rPr>
                <w:rFonts w:ascii="Times New Roman" w:hAnsi="Times New Roman"/>
                <w:sz w:val="19"/>
                <w:szCs w:val="19"/>
              </w:rPr>
            </w:pPr>
            <w:r w:rsidRPr="005F6BA5">
              <w:rPr>
                <w:rFonts w:ascii="Times New Roman" w:hAnsi="Times New Roman"/>
                <w:sz w:val="19"/>
                <w:szCs w:val="19"/>
              </w:rPr>
              <w:t>0.0928</w:t>
            </w:r>
          </w:p>
        </w:tc>
        <w:tc>
          <w:tcPr>
            <w:tcW w:w="1256" w:type="dxa"/>
          </w:tcPr>
          <w:p w:rsidR="00147BDD" w:rsidRDefault="00147BDD" w:rsidP="0007202F">
            <w:pPr>
              <w:tabs>
                <w:tab w:val="left" w:pos="231"/>
              </w:tabs>
              <w:spacing w:after="0" w:line="240" w:lineRule="auto"/>
              <w:jc w:val="center"/>
              <w:rPr>
                <w:rFonts w:ascii="Times New Roman" w:hAnsi="Times New Roman"/>
                <w:sz w:val="19"/>
                <w:szCs w:val="19"/>
              </w:rPr>
            </w:pPr>
            <w:r w:rsidRPr="005F6BA5">
              <w:rPr>
                <w:rFonts w:ascii="Times New Roman" w:hAnsi="Times New Roman"/>
                <w:sz w:val="19"/>
                <w:szCs w:val="19"/>
              </w:rPr>
              <w:t>0.1793</w:t>
            </w:r>
          </w:p>
        </w:tc>
        <w:tc>
          <w:tcPr>
            <w:tcW w:w="1307" w:type="dxa"/>
          </w:tcPr>
          <w:p w:rsidR="00147BDD" w:rsidRDefault="00147BDD" w:rsidP="0007202F">
            <w:pPr>
              <w:tabs>
                <w:tab w:val="left" w:pos="231"/>
              </w:tabs>
              <w:spacing w:after="0" w:line="240" w:lineRule="auto"/>
              <w:jc w:val="center"/>
              <w:rPr>
                <w:rFonts w:ascii="Times New Roman" w:hAnsi="Times New Roman"/>
                <w:sz w:val="19"/>
                <w:szCs w:val="19"/>
              </w:rPr>
            </w:pPr>
            <w:r w:rsidRPr="005F6BA5">
              <w:rPr>
                <w:rFonts w:ascii="Times New Roman" w:hAnsi="Times New Roman"/>
                <w:sz w:val="19"/>
                <w:szCs w:val="19"/>
              </w:rPr>
              <w:t>0.0095</w:t>
            </w:r>
          </w:p>
        </w:tc>
        <w:tc>
          <w:tcPr>
            <w:tcW w:w="1040" w:type="dxa"/>
          </w:tcPr>
          <w:p w:rsidR="00147BDD" w:rsidRPr="0041669C" w:rsidRDefault="00147BDD" w:rsidP="0007202F">
            <w:pPr>
              <w:tabs>
                <w:tab w:val="left" w:pos="231"/>
              </w:tabs>
              <w:spacing w:after="0" w:line="240" w:lineRule="auto"/>
              <w:jc w:val="center"/>
              <w:rPr>
                <w:rFonts w:ascii="Times New Roman" w:hAnsi="Times New Roman"/>
                <w:sz w:val="19"/>
                <w:szCs w:val="19"/>
              </w:rPr>
            </w:pPr>
            <w:r w:rsidRPr="00C363DC">
              <w:rPr>
                <w:rFonts w:ascii="Times New Roman" w:hAnsi="Times New Roman"/>
                <w:sz w:val="19"/>
                <w:szCs w:val="19"/>
              </w:rPr>
              <w:t>1.0000</w:t>
            </w:r>
          </w:p>
        </w:tc>
      </w:tr>
    </w:tbl>
    <w:p w:rsidR="00147BDD" w:rsidRPr="0069084D" w:rsidRDefault="00147BDD" w:rsidP="00EC3187">
      <w:pPr>
        <w:spacing w:after="0" w:line="360" w:lineRule="auto"/>
        <w:jc w:val="both"/>
        <w:rPr>
          <w:rFonts w:ascii="Times New Roman" w:eastAsiaTheme="minorEastAsia" w:hAnsi="Times New Roman" w:cs="Times New Roman"/>
          <w:sz w:val="24"/>
          <w:szCs w:val="24"/>
          <w:lang w:val="es-ES"/>
        </w:rPr>
      </w:pPr>
    </w:p>
    <w:p w:rsidR="003071C2" w:rsidRPr="0069084D" w:rsidRDefault="002E0A3B" w:rsidP="003071C2">
      <w:pPr>
        <w:spacing w:after="0" w:line="360" w:lineRule="auto"/>
        <w:jc w:val="both"/>
        <w:rPr>
          <w:rFonts w:ascii="Times New Roman" w:eastAsiaTheme="minorEastAsia" w:hAnsi="Times New Roman"/>
          <w:sz w:val="24"/>
          <w:szCs w:val="24"/>
          <w:lang w:val="es-ES"/>
        </w:rPr>
      </w:pPr>
      <w:r w:rsidRPr="0069084D">
        <w:rPr>
          <w:rFonts w:ascii="Times New Roman" w:eastAsiaTheme="minorEastAsia" w:hAnsi="Times New Roman" w:cs="Times New Roman"/>
          <w:sz w:val="24"/>
          <w:szCs w:val="24"/>
        </w:rPr>
        <w:t xml:space="preserve">Solamente una de las cinco variables vinculadas al capital humano, la que mide </w:t>
      </w:r>
      <w:r w:rsidRPr="0069084D">
        <w:rPr>
          <w:rFonts w:ascii="Times New Roman" w:eastAsiaTheme="minorEastAsia" w:hAnsi="Times New Roman" w:cs="Times New Roman"/>
          <w:sz w:val="24"/>
          <w:szCs w:val="24"/>
          <w:lang w:val="es-ES"/>
        </w:rPr>
        <w:t>producción bruta per cápita de los servicios educativos de los gobiernos estatales, evidencia un elevado nivel de correlación (mayor al 0.5) con el resto de las variab</w:t>
      </w:r>
      <w:r w:rsidR="00AA3004" w:rsidRPr="0069084D">
        <w:rPr>
          <w:rFonts w:ascii="Times New Roman" w:eastAsiaTheme="minorEastAsia" w:hAnsi="Times New Roman" w:cs="Times New Roman"/>
          <w:sz w:val="24"/>
          <w:szCs w:val="24"/>
          <w:lang w:val="es-ES"/>
        </w:rPr>
        <w:t xml:space="preserve">les ubicadas en esta categoría. Las cuatro variables restantes </w:t>
      </w:r>
      <w:r w:rsidR="0066582D" w:rsidRPr="0069084D">
        <w:rPr>
          <w:rFonts w:ascii="Times New Roman" w:eastAsiaTheme="minorEastAsia" w:hAnsi="Times New Roman" w:cs="Times New Roman"/>
          <w:sz w:val="24"/>
          <w:szCs w:val="24"/>
          <w:lang w:val="es-ES"/>
        </w:rPr>
        <w:t>registra</w:t>
      </w:r>
      <w:r w:rsidR="00AA3004" w:rsidRPr="0069084D">
        <w:rPr>
          <w:rFonts w:ascii="Times New Roman" w:eastAsiaTheme="minorEastAsia" w:hAnsi="Times New Roman" w:cs="Times New Roman"/>
          <w:sz w:val="24"/>
          <w:szCs w:val="24"/>
          <w:lang w:val="es-ES"/>
        </w:rPr>
        <w:t>n bajos niveles de correlación entre ellas, por debajo del 0.5</w:t>
      </w:r>
      <w:r w:rsidR="00A46336" w:rsidRPr="0069084D">
        <w:rPr>
          <w:rFonts w:ascii="Times New Roman" w:eastAsiaTheme="minorEastAsia" w:hAnsi="Times New Roman" w:cs="Times New Roman"/>
          <w:sz w:val="24"/>
          <w:szCs w:val="24"/>
          <w:lang w:val="es-ES"/>
        </w:rPr>
        <w:t>.</w:t>
      </w:r>
    </w:p>
    <w:p w:rsidR="00813740" w:rsidRPr="0069084D" w:rsidRDefault="00813740" w:rsidP="00EC3187">
      <w:pPr>
        <w:spacing w:after="0" w:line="360" w:lineRule="auto"/>
        <w:jc w:val="both"/>
        <w:rPr>
          <w:rFonts w:ascii="Times New Roman" w:eastAsiaTheme="minorEastAsia"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3"/>
        <w:gridCol w:w="1404"/>
        <w:gridCol w:w="1747"/>
        <w:gridCol w:w="1397"/>
        <w:gridCol w:w="1368"/>
        <w:gridCol w:w="1375"/>
      </w:tblGrid>
      <w:tr w:rsidR="00147BDD" w:rsidRPr="00A22B51" w:rsidTr="0007202F">
        <w:trPr>
          <w:jc w:val="center"/>
        </w:trPr>
        <w:tc>
          <w:tcPr>
            <w:tcW w:w="9054" w:type="dxa"/>
            <w:gridSpan w:val="6"/>
          </w:tcPr>
          <w:p w:rsidR="00147BDD" w:rsidRDefault="00147BDD" w:rsidP="0007202F">
            <w:pPr>
              <w:spacing w:after="0" w:line="240" w:lineRule="auto"/>
              <w:jc w:val="center"/>
              <w:rPr>
                <w:rFonts w:ascii="Times New Roman" w:hAnsi="Times New Roman"/>
                <w:b/>
                <w:sz w:val="19"/>
                <w:szCs w:val="19"/>
              </w:rPr>
            </w:pPr>
            <w:r>
              <w:rPr>
                <w:rFonts w:ascii="Times New Roman" w:hAnsi="Times New Roman"/>
                <w:b/>
                <w:sz w:val="19"/>
                <w:szCs w:val="19"/>
              </w:rPr>
              <w:t>Tabla 10</w:t>
            </w:r>
          </w:p>
          <w:p w:rsidR="00147BDD" w:rsidRPr="00A22B51" w:rsidRDefault="00753D0F" w:rsidP="0007202F">
            <w:pPr>
              <w:spacing w:after="0" w:line="240" w:lineRule="auto"/>
              <w:jc w:val="center"/>
              <w:rPr>
                <w:rFonts w:ascii="Times New Roman" w:hAnsi="Times New Roman"/>
                <w:b/>
                <w:sz w:val="19"/>
                <w:szCs w:val="19"/>
              </w:rPr>
            </w:pPr>
            <w:r>
              <w:rPr>
                <w:rFonts w:ascii="Times New Roman" w:hAnsi="Times New Roman"/>
                <w:b/>
                <w:sz w:val="19"/>
                <w:szCs w:val="19"/>
              </w:rPr>
              <w:t>Correlación</w:t>
            </w:r>
            <w:r w:rsidR="00147BDD">
              <w:rPr>
                <w:rFonts w:ascii="Times New Roman" w:hAnsi="Times New Roman"/>
                <w:b/>
                <w:sz w:val="19"/>
                <w:szCs w:val="19"/>
              </w:rPr>
              <w:t xml:space="preserve"> </w:t>
            </w:r>
            <w:r>
              <w:rPr>
                <w:rFonts w:ascii="Times New Roman" w:hAnsi="Times New Roman"/>
                <w:b/>
                <w:sz w:val="19"/>
                <w:szCs w:val="19"/>
              </w:rPr>
              <w:t xml:space="preserve">variables </w:t>
            </w:r>
            <w:r w:rsidR="0066582D">
              <w:rPr>
                <w:rFonts w:ascii="Times New Roman" w:hAnsi="Times New Roman"/>
                <w:b/>
                <w:sz w:val="19"/>
                <w:szCs w:val="19"/>
              </w:rPr>
              <w:t>independientes</w:t>
            </w:r>
            <w:r>
              <w:rPr>
                <w:rFonts w:ascii="Times New Roman" w:hAnsi="Times New Roman"/>
                <w:b/>
                <w:sz w:val="19"/>
                <w:szCs w:val="19"/>
              </w:rPr>
              <w:t xml:space="preserve"> vinculadas al capital humano</w:t>
            </w:r>
          </w:p>
        </w:tc>
      </w:tr>
      <w:tr w:rsidR="00147BDD" w:rsidRPr="00A22B51" w:rsidTr="0007202F">
        <w:trPr>
          <w:jc w:val="center"/>
        </w:trPr>
        <w:tc>
          <w:tcPr>
            <w:tcW w:w="1763" w:type="dxa"/>
          </w:tcPr>
          <w:p w:rsidR="00147BDD" w:rsidRPr="00A22B51" w:rsidRDefault="00147BDD" w:rsidP="0007202F">
            <w:pPr>
              <w:spacing w:after="0" w:line="240" w:lineRule="auto"/>
              <w:jc w:val="center"/>
              <w:rPr>
                <w:rFonts w:ascii="Times New Roman" w:hAnsi="Times New Roman"/>
                <w:b/>
                <w:sz w:val="19"/>
                <w:szCs w:val="19"/>
              </w:rPr>
            </w:pPr>
          </w:p>
        </w:tc>
        <w:tc>
          <w:tcPr>
            <w:tcW w:w="1404" w:type="dxa"/>
          </w:tcPr>
          <w:p w:rsidR="00147BDD" w:rsidRPr="00A63DE5" w:rsidRDefault="00147BDD" w:rsidP="0007202F">
            <w:pPr>
              <w:spacing w:after="0" w:line="240" w:lineRule="auto"/>
              <w:jc w:val="center"/>
              <w:rPr>
                <w:rFonts w:ascii="Times New Roman" w:hAnsi="Times New Roman"/>
                <w:b/>
                <w:sz w:val="19"/>
                <w:szCs w:val="19"/>
              </w:rPr>
            </w:pPr>
            <w:r w:rsidRPr="00571053">
              <w:rPr>
                <w:rFonts w:ascii="Times New Roman" w:hAnsi="Times New Roman"/>
                <w:b/>
                <w:sz w:val="19"/>
                <w:szCs w:val="19"/>
              </w:rPr>
              <w:t>PBSEPC</w:t>
            </w:r>
          </w:p>
        </w:tc>
        <w:tc>
          <w:tcPr>
            <w:tcW w:w="1747" w:type="dxa"/>
          </w:tcPr>
          <w:p w:rsidR="00147BDD" w:rsidRPr="00A63DE5" w:rsidRDefault="00147BDD" w:rsidP="0007202F">
            <w:pPr>
              <w:spacing w:after="0" w:line="240" w:lineRule="auto"/>
              <w:jc w:val="center"/>
              <w:rPr>
                <w:rFonts w:ascii="Times New Roman" w:hAnsi="Times New Roman"/>
                <w:b/>
                <w:sz w:val="19"/>
                <w:szCs w:val="19"/>
              </w:rPr>
            </w:pPr>
            <w:r w:rsidRPr="00571053">
              <w:rPr>
                <w:rFonts w:ascii="Times New Roman" w:hAnsi="Times New Roman"/>
                <w:b/>
                <w:sz w:val="19"/>
                <w:szCs w:val="19"/>
              </w:rPr>
              <w:t>PBEPPC</w:t>
            </w:r>
          </w:p>
        </w:tc>
        <w:tc>
          <w:tcPr>
            <w:tcW w:w="1397" w:type="dxa"/>
          </w:tcPr>
          <w:p w:rsidR="00147BDD" w:rsidRPr="00A63DE5" w:rsidRDefault="00147BDD" w:rsidP="0007202F">
            <w:pPr>
              <w:spacing w:after="0" w:line="240" w:lineRule="auto"/>
              <w:jc w:val="center"/>
              <w:rPr>
                <w:rFonts w:ascii="Times New Roman" w:hAnsi="Times New Roman"/>
                <w:b/>
                <w:sz w:val="19"/>
                <w:szCs w:val="19"/>
              </w:rPr>
            </w:pPr>
            <w:r w:rsidRPr="00571053">
              <w:rPr>
                <w:rFonts w:ascii="Times New Roman" w:hAnsi="Times New Roman"/>
                <w:b/>
                <w:sz w:val="19"/>
                <w:szCs w:val="19"/>
              </w:rPr>
              <w:t>PBESGPC</w:t>
            </w:r>
          </w:p>
        </w:tc>
        <w:tc>
          <w:tcPr>
            <w:tcW w:w="1368" w:type="dxa"/>
          </w:tcPr>
          <w:p w:rsidR="00147BDD" w:rsidRPr="00A63DE5" w:rsidRDefault="00147BDD" w:rsidP="0007202F">
            <w:pPr>
              <w:spacing w:after="0" w:line="240" w:lineRule="auto"/>
              <w:jc w:val="center"/>
              <w:rPr>
                <w:rFonts w:ascii="Times New Roman" w:hAnsi="Times New Roman"/>
                <w:b/>
                <w:sz w:val="19"/>
                <w:szCs w:val="19"/>
              </w:rPr>
            </w:pPr>
            <w:r w:rsidRPr="00571053">
              <w:rPr>
                <w:rFonts w:ascii="Times New Roman" w:hAnsi="Times New Roman"/>
                <w:b/>
                <w:sz w:val="19"/>
                <w:szCs w:val="19"/>
              </w:rPr>
              <w:t>PBEEMSPC</w:t>
            </w:r>
          </w:p>
        </w:tc>
        <w:tc>
          <w:tcPr>
            <w:tcW w:w="1375" w:type="dxa"/>
          </w:tcPr>
          <w:p w:rsidR="00147BDD" w:rsidRPr="00A63DE5" w:rsidRDefault="00147BDD" w:rsidP="0007202F">
            <w:pPr>
              <w:spacing w:after="0" w:line="240" w:lineRule="auto"/>
              <w:jc w:val="center"/>
              <w:rPr>
                <w:rFonts w:ascii="Times New Roman" w:hAnsi="Times New Roman"/>
                <w:b/>
                <w:sz w:val="19"/>
                <w:szCs w:val="19"/>
              </w:rPr>
            </w:pPr>
            <w:r w:rsidRPr="00571053">
              <w:rPr>
                <w:rFonts w:ascii="Times New Roman" w:hAnsi="Times New Roman"/>
                <w:b/>
                <w:sz w:val="19"/>
                <w:szCs w:val="19"/>
              </w:rPr>
              <w:t>PBESPC</w:t>
            </w: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r w:rsidRPr="00571053">
              <w:rPr>
                <w:rFonts w:ascii="Times New Roman" w:hAnsi="Times New Roman"/>
                <w:b/>
                <w:sz w:val="19"/>
                <w:szCs w:val="19"/>
              </w:rPr>
              <w:t>PBSEPC</w:t>
            </w:r>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747" w:type="dxa"/>
          </w:tcPr>
          <w:p w:rsidR="00147BDD" w:rsidRPr="00124901" w:rsidRDefault="00147BDD" w:rsidP="0007202F">
            <w:pPr>
              <w:spacing w:after="0" w:line="240" w:lineRule="auto"/>
              <w:jc w:val="center"/>
              <w:rPr>
                <w:rFonts w:ascii="Times New Roman" w:hAnsi="Times New Roman"/>
                <w:sz w:val="19"/>
                <w:szCs w:val="19"/>
              </w:rPr>
            </w:pPr>
          </w:p>
        </w:tc>
        <w:tc>
          <w:tcPr>
            <w:tcW w:w="1397" w:type="dxa"/>
          </w:tcPr>
          <w:p w:rsidR="00147BDD" w:rsidRPr="00124901" w:rsidRDefault="00147BDD" w:rsidP="0007202F">
            <w:pPr>
              <w:spacing w:after="0" w:line="240" w:lineRule="auto"/>
              <w:jc w:val="center"/>
              <w:rPr>
                <w:rFonts w:ascii="Times New Roman" w:hAnsi="Times New Roman"/>
                <w:sz w:val="19"/>
                <w:szCs w:val="19"/>
              </w:rPr>
            </w:pPr>
          </w:p>
        </w:tc>
        <w:tc>
          <w:tcPr>
            <w:tcW w:w="1368" w:type="dxa"/>
          </w:tcPr>
          <w:p w:rsidR="00147BDD" w:rsidRPr="00124901" w:rsidRDefault="00147BDD" w:rsidP="0007202F">
            <w:pPr>
              <w:spacing w:after="0" w:line="240" w:lineRule="auto"/>
              <w:jc w:val="center"/>
              <w:rPr>
                <w:rFonts w:ascii="Times New Roman" w:hAnsi="Times New Roman"/>
                <w:sz w:val="19"/>
                <w:szCs w:val="19"/>
              </w:rPr>
            </w:pP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r w:rsidRPr="00571053">
              <w:rPr>
                <w:rFonts w:ascii="Times New Roman" w:hAnsi="Times New Roman"/>
                <w:b/>
                <w:sz w:val="19"/>
                <w:szCs w:val="19"/>
              </w:rPr>
              <w:t>PBEPPC</w:t>
            </w:r>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0.6539</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397" w:type="dxa"/>
          </w:tcPr>
          <w:p w:rsidR="00147BDD" w:rsidRPr="00124901" w:rsidRDefault="00147BDD" w:rsidP="0007202F">
            <w:pPr>
              <w:spacing w:after="0" w:line="240" w:lineRule="auto"/>
              <w:jc w:val="center"/>
              <w:rPr>
                <w:rFonts w:ascii="Times New Roman" w:hAnsi="Times New Roman"/>
                <w:sz w:val="19"/>
                <w:szCs w:val="19"/>
              </w:rPr>
            </w:pPr>
          </w:p>
        </w:tc>
        <w:tc>
          <w:tcPr>
            <w:tcW w:w="1368" w:type="dxa"/>
          </w:tcPr>
          <w:p w:rsidR="00147BDD" w:rsidRPr="00124901" w:rsidRDefault="00147BDD" w:rsidP="0007202F">
            <w:pPr>
              <w:spacing w:after="0" w:line="240" w:lineRule="auto"/>
              <w:jc w:val="center"/>
              <w:rPr>
                <w:rFonts w:ascii="Times New Roman" w:hAnsi="Times New Roman"/>
                <w:sz w:val="19"/>
                <w:szCs w:val="19"/>
              </w:rPr>
            </w:pP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r w:rsidRPr="00571053">
              <w:rPr>
                <w:rFonts w:ascii="Times New Roman" w:hAnsi="Times New Roman"/>
                <w:b/>
                <w:sz w:val="19"/>
                <w:szCs w:val="19"/>
              </w:rPr>
              <w:t>PBESGPC</w:t>
            </w:r>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0.6194</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0.1781</w:t>
            </w:r>
          </w:p>
        </w:tc>
        <w:tc>
          <w:tcPr>
            <w:tcW w:w="1397"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368" w:type="dxa"/>
          </w:tcPr>
          <w:p w:rsidR="00147BDD" w:rsidRPr="00124901" w:rsidRDefault="00147BDD" w:rsidP="0007202F">
            <w:pPr>
              <w:spacing w:after="0" w:line="240" w:lineRule="auto"/>
              <w:jc w:val="center"/>
              <w:rPr>
                <w:rFonts w:ascii="Times New Roman" w:hAnsi="Times New Roman"/>
                <w:sz w:val="19"/>
                <w:szCs w:val="19"/>
              </w:rPr>
            </w:pP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r w:rsidRPr="00571053">
              <w:rPr>
                <w:rFonts w:ascii="Times New Roman" w:hAnsi="Times New Roman"/>
                <w:b/>
                <w:sz w:val="19"/>
                <w:szCs w:val="19"/>
              </w:rPr>
              <w:t>PBEEMSPC</w:t>
            </w:r>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0.2677</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0.0958</w:t>
            </w:r>
          </w:p>
        </w:tc>
        <w:tc>
          <w:tcPr>
            <w:tcW w:w="1397"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0.0364</w:t>
            </w:r>
          </w:p>
        </w:tc>
        <w:tc>
          <w:tcPr>
            <w:tcW w:w="1368" w:type="dxa"/>
          </w:tcPr>
          <w:p w:rsidR="00147BDD" w:rsidRPr="00124901" w:rsidRDefault="00147BDD" w:rsidP="0007202F">
            <w:pPr>
              <w:spacing w:after="0" w:line="240" w:lineRule="auto"/>
              <w:jc w:val="center"/>
              <w:rPr>
                <w:rFonts w:ascii="Times New Roman" w:hAnsi="Times New Roman"/>
                <w:sz w:val="19"/>
                <w:szCs w:val="19"/>
              </w:rPr>
            </w:pPr>
            <w:r w:rsidRPr="0041669C">
              <w:rPr>
                <w:rFonts w:ascii="Times New Roman" w:hAnsi="Times New Roman"/>
                <w:sz w:val="19"/>
                <w:szCs w:val="19"/>
              </w:rPr>
              <w:t>1.0000</w:t>
            </w:r>
          </w:p>
        </w:tc>
        <w:tc>
          <w:tcPr>
            <w:tcW w:w="1375" w:type="dxa"/>
          </w:tcPr>
          <w:p w:rsidR="00147BDD" w:rsidRPr="00124901" w:rsidRDefault="00147BDD" w:rsidP="0007202F">
            <w:pPr>
              <w:spacing w:after="0" w:line="240" w:lineRule="auto"/>
              <w:jc w:val="center"/>
              <w:rPr>
                <w:rFonts w:ascii="Times New Roman" w:hAnsi="Times New Roman"/>
                <w:sz w:val="19"/>
                <w:szCs w:val="19"/>
              </w:rPr>
            </w:pPr>
          </w:p>
        </w:tc>
      </w:tr>
      <w:tr w:rsidR="00147BDD" w:rsidRPr="00124901" w:rsidTr="0007202F">
        <w:trPr>
          <w:jc w:val="center"/>
        </w:trPr>
        <w:tc>
          <w:tcPr>
            <w:tcW w:w="1763" w:type="dxa"/>
          </w:tcPr>
          <w:p w:rsidR="00147BDD" w:rsidRPr="00A63DE5" w:rsidRDefault="00147BDD" w:rsidP="0007202F">
            <w:pPr>
              <w:spacing w:after="0" w:line="240" w:lineRule="auto"/>
              <w:rPr>
                <w:rFonts w:ascii="Times New Roman" w:hAnsi="Times New Roman"/>
                <w:b/>
                <w:sz w:val="19"/>
                <w:szCs w:val="19"/>
              </w:rPr>
            </w:pPr>
            <w:r w:rsidRPr="00571053">
              <w:rPr>
                <w:rFonts w:ascii="Times New Roman" w:hAnsi="Times New Roman"/>
                <w:b/>
                <w:sz w:val="19"/>
                <w:szCs w:val="19"/>
              </w:rPr>
              <w:t>PBESPC</w:t>
            </w:r>
          </w:p>
        </w:tc>
        <w:tc>
          <w:tcPr>
            <w:tcW w:w="1404"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0.7348</w:t>
            </w:r>
          </w:p>
        </w:tc>
        <w:tc>
          <w:tcPr>
            <w:tcW w:w="1747" w:type="dxa"/>
          </w:tcPr>
          <w:p w:rsidR="00147BDD" w:rsidRPr="00124901" w:rsidRDefault="00147BDD" w:rsidP="0007202F">
            <w:pPr>
              <w:spacing w:after="0" w:line="240" w:lineRule="auto"/>
              <w:jc w:val="center"/>
              <w:rPr>
                <w:rFonts w:ascii="Times New Roman" w:hAnsi="Times New Roman"/>
                <w:sz w:val="19"/>
                <w:szCs w:val="19"/>
              </w:rPr>
            </w:pPr>
            <w:r w:rsidRPr="00AC00A3">
              <w:rPr>
                <w:rFonts w:ascii="Times New Roman" w:hAnsi="Times New Roman"/>
                <w:sz w:val="19"/>
                <w:szCs w:val="19"/>
              </w:rPr>
              <w:t>0.1275</w:t>
            </w:r>
          </w:p>
        </w:tc>
        <w:tc>
          <w:tcPr>
            <w:tcW w:w="1397" w:type="dxa"/>
          </w:tcPr>
          <w:p w:rsidR="00147BDD" w:rsidRPr="00124901" w:rsidRDefault="00147BDD" w:rsidP="0007202F">
            <w:pPr>
              <w:tabs>
                <w:tab w:val="left" w:pos="231"/>
              </w:tabs>
              <w:spacing w:after="0" w:line="240" w:lineRule="auto"/>
              <w:jc w:val="center"/>
              <w:rPr>
                <w:rFonts w:ascii="Times New Roman" w:hAnsi="Times New Roman"/>
                <w:sz w:val="19"/>
                <w:szCs w:val="19"/>
              </w:rPr>
            </w:pPr>
            <w:r w:rsidRPr="00AC00A3">
              <w:rPr>
                <w:rFonts w:ascii="Times New Roman" w:hAnsi="Times New Roman"/>
                <w:sz w:val="19"/>
                <w:szCs w:val="19"/>
              </w:rPr>
              <w:t>0.3805</w:t>
            </w:r>
          </w:p>
        </w:tc>
        <w:tc>
          <w:tcPr>
            <w:tcW w:w="1368" w:type="dxa"/>
          </w:tcPr>
          <w:p w:rsidR="00147BDD" w:rsidRDefault="00147BDD" w:rsidP="0007202F">
            <w:pPr>
              <w:tabs>
                <w:tab w:val="left" w:pos="231"/>
              </w:tabs>
              <w:spacing w:after="0" w:line="240" w:lineRule="auto"/>
              <w:jc w:val="center"/>
              <w:rPr>
                <w:rFonts w:ascii="Times New Roman" w:hAnsi="Times New Roman"/>
                <w:sz w:val="19"/>
                <w:szCs w:val="19"/>
              </w:rPr>
            </w:pPr>
            <w:r w:rsidRPr="00AC00A3">
              <w:rPr>
                <w:rFonts w:ascii="Times New Roman" w:hAnsi="Times New Roman"/>
                <w:sz w:val="19"/>
                <w:szCs w:val="19"/>
              </w:rPr>
              <w:t>-0.0246</w:t>
            </w:r>
          </w:p>
        </w:tc>
        <w:tc>
          <w:tcPr>
            <w:tcW w:w="1375" w:type="dxa"/>
          </w:tcPr>
          <w:p w:rsidR="00147BDD" w:rsidRDefault="00147BDD" w:rsidP="0007202F">
            <w:pPr>
              <w:tabs>
                <w:tab w:val="left" w:pos="231"/>
              </w:tabs>
              <w:spacing w:after="0" w:line="240" w:lineRule="auto"/>
              <w:jc w:val="center"/>
              <w:rPr>
                <w:rFonts w:ascii="Times New Roman" w:hAnsi="Times New Roman"/>
                <w:sz w:val="19"/>
                <w:szCs w:val="19"/>
              </w:rPr>
            </w:pPr>
            <w:r w:rsidRPr="0041669C">
              <w:rPr>
                <w:rFonts w:ascii="Times New Roman" w:hAnsi="Times New Roman"/>
                <w:sz w:val="19"/>
                <w:szCs w:val="19"/>
              </w:rPr>
              <w:t>1.0000</w:t>
            </w:r>
          </w:p>
        </w:tc>
      </w:tr>
    </w:tbl>
    <w:p w:rsidR="00147BDD" w:rsidRPr="0069084D" w:rsidRDefault="00147BDD" w:rsidP="00EC3187">
      <w:pPr>
        <w:spacing w:after="0" w:line="360" w:lineRule="auto"/>
        <w:jc w:val="both"/>
        <w:rPr>
          <w:rFonts w:ascii="Times New Roman" w:eastAsiaTheme="minorEastAsia" w:hAnsi="Times New Roman" w:cs="Times New Roman"/>
          <w:sz w:val="24"/>
          <w:szCs w:val="24"/>
          <w:lang w:val="es-ES"/>
        </w:rPr>
      </w:pPr>
    </w:p>
    <w:p w:rsidR="00C30CAB" w:rsidRPr="0069084D" w:rsidRDefault="00C30CAB" w:rsidP="00D84E05">
      <w:pPr>
        <w:pStyle w:val="Prrafodelista"/>
        <w:numPr>
          <w:ilvl w:val="1"/>
          <w:numId w:val="3"/>
        </w:numPr>
        <w:spacing w:after="0" w:line="360" w:lineRule="auto"/>
        <w:jc w:val="both"/>
        <w:rPr>
          <w:rFonts w:ascii="Times New Roman" w:hAnsi="Times New Roman"/>
          <w:b/>
          <w:sz w:val="24"/>
          <w:szCs w:val="24"/>
        </w:rPr>
      </w:pPr>
      <w:proofErr w:type="spellStart"/>
      <w:r w:rsidRPr="0069084D">
        <w:rPr>
          <w:rFonts w:ascii="Times New Roman" w:hAnsi="Times New Roman"/>
          <w:b/>
          <w:sz w:val="24"/>
          <w:szCs w:val="24"/>
        </w:rPr>
        <w:t>Resultados</w:t>
      </w:r>
      <w:proofErr w:type="spellEnd"/>
      <w:r w:rsidRPr="0069084D">
        <w:rPr>
          <w:rFonts w:ascii="Times New Roman" w:hAnsi="Times New Roman"/>
          <w:b/>
          <w:sz w:val="24"/>
          <w:szCs w:val="24"/>
        </w:rPr>
        <w:t xml:space="preserve"> de los </w:t>
      </w:r>
      <w:proofErr w:type="spellStart"/>
      <w:r w:rsidRPr="0069084D">
        <w:rPr>
          <w:rFonts w:ascii="Times New Roman" w:hAnsi="Times New Roman"/>
          <w:b/>
          <w:sz w:val="24"/>
          <w:szCs w:val="24"/>
        </w:rPr>
        <w:t>modelos</w:t>
      </w:r>
      <w:proofErr w:type="spellEnd"/>
    </w:p>
    <w:p w:rsidR="0007202F" w:rsidRPr="0069084D" w:rsidRDefault="0007202F" w:rsidP="00EC3187">
      <w:pPr>
        <w:spacing w:after="0" w:line="360" w:lineRule="auto"/>
        <w:jc w:val="both"/>
        <w:rPr>
          <w:rFonts w:ascii="Times New Roman" w:eastAsia="Calibri" w:hAnsi="Times New Roman" w:cs="Times New Roman"/>
          <w:b/>
          <w:sz w:val="24"/>
          <w:szCs w:val="24"/>
        </w:rPr>
      </w:pPr>
    </w:p>
    <w:p w:rsidR="00800291" w:rsidRPr="0069084D" w:rsidRDefault="00800291" w:rsidP="00923B30">
      <w:pPr>
        <w:spacing w:after="0" w:line="360" w:lineRule="auto"/>
        <w:jc w:val="both"/>
        <w:rPr>
          <w:rFonts w:ascii="Times New Roman" w:eastAsiaTheme="minorEastAsia" w:hAnsi="Times New Roman"/>
          <w:sz w:val="24"/>
          <w:szCs w:val="24"/>
        </w:rPr>
      </w:pPr>
      <w:r w:rsidRPr="00B67D8F">
        <w:rPr>
          <w:rFonts w:ascii="Times New Roman" w:eastAsiaTheme="minorEastAsia" w:hAnsi="Times New Roman"/>
          <w:sz w:val="24"/>
          <w:szCs w:val="24"/>
        </w:rPr>
        <w:t xml:space="preserve">Los modelos multinivel desarrollados </w:t>
      </w:r>
      <w:r w:rsidR="006F355F" w:rsidRPr="00B67D8F">
        <w:rPr>
          <w:rFonts w:ascii="Times New Roman" w:eastAsiaTheme="minorEastAsia" w:hAnsi="Times New Roman"/>
          <w:sz w:val="24"/>
          <w:szCs w:val="24"/>
        </w:rPr>
        <w:t xml:space="preserve">se </w:t>
      </w:r>
      <w:r w:rsidR="009E55E2" w:rsidRPr="00B67D8F">
        <w:rPr>
          <w:rFonts w:ascii="Times New Roman" w:eastAsiaTheme="minorEastAsia" w:hAnsi="Times New Roman"/>
          <w:sz w:val="24"/>
          <w:szCs w:val="24"/>
        </w:rPr>
        <w:t>agruparon</w:t>
      </w:r>
      <w:r w:rsidR="006F355F" w:rsidRPr="00B67D8F">
        <w:rPr>
          <w:rFonts w:ascii="Times New Roman" w:eastAsiaTheme="minorEastAsia" w:hAnsi="Times New Roman"/>
          <w:sz w:val="24"/>
          <w:szCs w:val="24"/>
        </w:rPr>
        <w:t xml:space="preserve"> </w:t>
      </w:r>
      <w:r w:rsidRPr="00B67D8F">
        <w:rPr>
          <w:rFonts w:ascii="Times New Roman" w:eastAsiaTheme="minorEastAsia" w:hAnsi="Times New Roman"/>
          <w:sz w:val="24"/>
          <w:szCs w:val="24"/>
        </w:rPr>
        <w:t>de acuerdo a los dos modelos multinivel propuestos en el apartado metodológico de este trabajo</w:t>
      </w:r>
      <w:r w:rsidR="00A83CB7" w:rsidRPr="00B67D8F">
        <w:rPr>
          <w:rFonts w:ascii="Times New Roman" w:eastAsiaTheme="minorEastAsia" w:hAnsi="Times New Roman"/>
          <w:sz w:val="24"/>
          <w:szCs w:val="24"/>
        </w:rPr>
        <w:t>:</w:t>
      </w:r>
    </w:p>
    <w:p w:rsidR="00754397" w:rsidRPr="0069084D" w:rsidRDefault="00754397" w:rsidP="00923B30">
      <w:pPr>
        <w:spacing w:after="0" w:line="360" w:lineRule="auto"/>
        <w:jc w:val="both"/>
        <w:rPr>
          <w:rFonts w:ascii="Times New Roman" w:eastAsiaTheme="minorEastAsia" w:hAnsi="Times New Roman"/>
          <w:sz w:val="24"/>
          <w:szCs w:val="24"/>
        </w:rPr>
      </w:pPr>
    </w:p>
    <w:p w:rsidR="00923B30" w:rsidRPr="0069084D" w:rsidRDefault="00923B30" w:rsidP="00923B30">
      <w:pPr>
        <w:pStyle w:val="Prrafodelista"/>
        <w:numPr>
          <w:ilvl w:val="0"/>
          <w:numId w:val="2"/>
        </w:numPr>
        <w:spacing w:after="0" w:line="360" w:lineRule="auto"/>
        <w:jc w:val="both"/>
        <w:rPr>
          <w:rFonts w:ascii="Times New Roman" w:hAnsi="Times New Roman"/>
          <w:sz w:val="24"/>
          <w:szCs w:val="24"/>
          <w:lang w:val="es-MX"/>
        </w:rPr>
      </w:pPr>
      <w:r w:rsidRPr="0069084D">
        <w:rPr>
          <w:rFonts w:ascii="Times New Roman" w:eastAsiaTheme="minorEastAsia" w:hAnsi="Times New Roman"/>
          <w:sz w:val="24"/>
          <w:szCs w:val="24"/>
          <w:lang w:val="es-MX"/>
        </w:rPr>
        <w:t xml:space="preserve">Los modelos </w:t>
      </w:r>
      <w:r w:rsidR="00745FF3" w:rsidRPr="0069084D">
        <w:rPr>
          <w:rFonts w:ascii="Times New Roman" w:eastAsiaTheme="minorEastAsia" w:hAnsi="Times New Roman"/>
          <w:sz w:val="24"/>
          <w:szCs w:val="24"/>
          <w:lang w:val="es-MX"/>
        </w:rPr>
        <w:t xml:space="preserve">del grupo 1 son los </w:t>
      </w:r>
      <w:r w:rsidRPr="0069084D">
        <w:rPr>
          <w:rFonts w:ascii="Times New Roman" w:eastAsiaTheme="minorEastAsia" w:hAnsi="Times New Roman"/>
          <w:sz w:val="24"/>
          <w:szCs w:val="24"/>
          <w:lang w:val="es-MX"/>
        </w:rPr>
        <w:t xml:space="preserve">que tratan de </w:t>
      </w:r>
      <w:r w:rsidRPr="0069084D">
        <w:rPr>
          <w:rFonts w:ascii="Times New Roman" w:hAnsi="Times New Roman"/>
          <w:sz w:val="24"/>
          <w:szCs w:val="24"/>
          <w:lang w:val="es-MX"/>
        </w:rPr>
        <w:t>determinar el impacto que en la competitividad estatal tiene el trabajo que el gobierno estatal realiza y que influye en el contexto en el que operan las empresas e industrias que se ubican en el estado.</w:t>
      </w:r>
    </w:p>
    <w:p w:rsidR="00923B30" w:rsidRPr="0069084D" w:rsidRDefault="00923B30" w:rsidP="00923B30">
      <w:pPr>
        <w:pStyle w:val="Prrafodelista"/>
        <w:numPr>
          <w:ilvl w:val="0"/>
          <w:numId w:val="2"/>
        </w:numPr>
        <w:spacing w:after="0" w:line="360" w:lineRule="auto"/>
        <w:jc w:val="both"/>
        <w:rPr>
          <w:rFonts w:ascii="Times New Roman" w:hAnsi="Times New Roman"/>
          <w:sz w:val="24"/>
          <w:szCs w:val="24"/>
          <w:lang w:val="es-MX"/>
        </w:rPr>
      </w:pPr>
      <w:r w:rsidRPr="0069084D">
        <w:rPr>
          <w:rFonts w:ascii="Times New Roman" w:hAnsi="Times New Roman"/>
          <w:sz w:val="24"/>
          <w:szCs w:val="24"/>
          <w:lang w:val="es-MX"/>
        </w:rPr>
        <w:t xml:space="preserve">Los modelos </w:t>
      </w:r>
      <w:r w:rsidR="00AF3FCD" w:rsidRPr="0069084D">
        <w:rPr>
          <w:rFonts w:ascii="Times New Roman" w:hAnsi="Times New Roman"/>
          <w:sz w:val="24"/>
          <w:szCs w:val="24"/>
          <w:lang w:val="es-MX"/>
        </w:rPr>
        <w:t xml:space="preserve">del grupo 2 son los </w:t>
      </w:r>
      <w:r w:rsidRPr="0069084D">
        <w:rPr>
          <w:rFonts w:ascii="Times New Roman" w:hAnsi="Times New Roman"/>
          <w:sz w:val="24"/>
          <w:szCs w:val="24"/>
          <w:lang w:val="es-MX"/>
        </w:rPr>
        <w:t xml:space="preserve">que intentan determinar el impacto que en la competitividad estatal tiene el trabajo que el gobierno estatal realiza y que influye </w:t>
      </w:r>
      <w:r w:rsidRPr="0069084D">
        <w:rPr>
          <w:rFonts w:ascii="Times New Roman" w:hAnsi="Times New Roman"/>
          <w:sz w:val="24"/>
          <w:szCs w:val="24"/>
          <w:lang w:val="es-MX"/>
        </w:rPr>
        <w:lastRenderedPageBreak/>
        <w:t>en uno de los elementos más importantes</w:t>
      </w:r>
      <w:r w:rsidR="00BF3F93" w:rsidRPr="0069084D">
        <w:rPr>
          <w:rFonts w:ascii="Times New Roman" w:hAnsi="Times New Roman"/>
          <w:sz w:val="24"/>
          <w:szCs w:val="24"/>
          <w:lang w:val="es-MX"/>
        </w:rPr>
        <w:t xml:space="preserve"> d</w:t>
      </w:r>
      <w:r w:rsidR="00405461" w:rsidRPr="0069084D">
        <w:rPr>
          <w:rFonts w:ascii="Times New Roman" w:hAnsi="Times New Roman"/>
          <w:sz w:val="24"/>
          <w:szCs w:val="24"/>
          <w:lang w:val="es-MX"/>
        </w:rPr>
        <w:t>el</w:t>
      </w:r>
      <w:r w:rsidRPr="0069084D">
        <w:rPr>
          <w:rFonts w:ascii="Times New Roman" w:hAnsi="Times New Roman"/>
          <w:sz w:val="24"/>
          <w:szCs w:val="24"/>
          <w:lang w:val="es-MX"/>
        </w:rPr>
        <w:t xml:space="preserve"> proceso productivo de las empresas e industrias que se ubican en </w:t>
      </w:r>
      <w:r w:rsidR="003A1BC5" w:rsidRPr="0069084D">
        <w:rPr>
          <w:rFonts w:ascii="Times New Roman" w:hAnsi="Times New Roman"/>
          <w:sz w:val="24"/>
          <w:szCs w:val="24"/>
          <w:lang w:val="es-MX"/>
        </w:rPr>
        <w:t>el estado</w:t>
      </w:r>
      <w:r w:rsidRPr="0069084D">
        <w:rPr>
          <w:rFonts w:ascii="Times New Roman" w:hAnsi="Times New Roman"/>
          <w:sz w:val="24"/>
          <w:szCs w:val="24"/>
          <w:lang w:val="es-MX"/>
        </w:rPr>
        <w:t xml:space="preserve">, en los trabajadores o el capital humano. </w:t>
      </w:r>
    </w:p>
    <w:p w:rsidR="00754397" w:rsidRPr="0069084D" w:rsidRDefault="00754397" w:rsidP="00754397">
      <w:pPr>
        <w:pStyle w:val="Prrafodelista"/>
        <w:spacing w:after="0" w:line="360" w:lineRule="auto"/>
        <w:jc w:val="both"/>
        <w:rPr>
          <w:rFonts w:ascii="Times New Roman" w:hAnsi="Times New Roman"/>
          <w:sz w:val="24"/>
          <w:szCs w:val="24"/>
          <w:lang w:val="es-MX"/>
        </w:rPr>
      </w:pPr>
    </w:p>
    <w:p w:rsidR="008D180F" w:rsidRPr="0069084D" w:rsidRDefault="008D180F" w:rsidP="00D84E05">
      <w:pPr>
        <w:pStyle w:val="Prrafodelista"/>
        <w:numPr>
          <w:ilvl w:val="2"/>
          <w:numId w:val="3"/>
        </w:numPr>
        <w:spacing w:after="0" w:line="360" w:lineRule="auto"/>
        <w:jc w:val="both"/>
        <w:rPr>
          <w:rFonts w:ascii="Times New Roman" w:hAnsi="Times New Roman"/>
          <w:b/>
          <w:sz w:val="24"/>
          <w:szCs w:val="24"/>
          <w:lang w:val="es-MX"/>
        </w:rPr>
      </w:pPr>
      <w:r w:rsidRPr="0069084D">
        <w:rPr>
          <w:rFonts w:ascii="Times New Roman" w:hAnsi="Times New Roman"/>
          <w:b/>
          <w:sz w:val="24"/>
          <w:szCs w:val="24"/>
          <w:lang w:val="es-MX"/>
        </w:rPr>
        <w:t xml:space="preserve">Modelos </w:t>
      </w:r>
      <w:r w:rsidR="00EA0B42" w:rsidRPr="0069084D">
        <w:rPr>
          <w:rFonts w:ascii="Times New Roman" w:hAnsi="Times New Roman"/>
          <w:b/>
          <w:sz w:val="24"/>
          <w:szCs w:val="24"/>
          <w:lang w:val="es-MX"/>
        </w:rPr>
        <w:t>del grupo 1</w:t>
      </w:r>
    </w:p>
    <w:p w:rsidR="008D180F" w:rsidRPr="0069084D" w:rsidRDefault="008D180F" w:rsidP="00EC3187">
      <w:pPr>
        <w:spacing w:after="0" w:line="360" w:lineRule="auto"/>
        <w:jc w:val="both"/>
        <w:rPr>
          <w:rFonts w:ascii="Times New Roman" w:eastAsiaTheme="minorEastAsia" w:hAnsi="Times New Roman"/>
          <w:sz w:val="24"/>
          <w:szCs w:val="24"/>
          <w:lang w:val="es-ES"/>
        </w:rPr>
      </w:pPr>
    </w:p>
    <w:p w:rsidR="0007202F" w:rsidRPr="0069084D" w:rsidRDefault="00405461"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sz w:val="24"/>
          <w:szCs w:val="24"/>
          <w:lang w:val="es-ES"/>
        </w:rPr>
        <w:t xml:space="preserve">Los resultados de los modelos ubicados en </w:t>
      </w:r>
      <w:r w:rsidR="00861B36" w:rsidRPr="0069084D">
        <w:rPr>
          <w:rFonts w:ascii="Times New Roman" w:eastAsiaTheme="minorEastAsia" w:hAnsi="Times New Roman"/>
          <w:sz w:val="24"/>
          <w:szCs w:val="24"/>
          <w:lang w:val="es-ES"/>
        </w:rPr>
        <w:t>el primer grupo</w:t>
      </w:r>
      <w:r w:rsidRPr="0069084D">
        <w:rPr>
          <w:rFonts w:ascii="Times New Roman" w:eastAsiaTheme="minorEastAsia" w:hAnsi="Times New Roman"/>
          <w:sz w:val="24"/>
          <w:szCs w:val="24"/>
          <w:lang w:val="es-ES"/>
        </w:rPr>
        <w:t xml:space="preserve"> se presentan en la tabla 11. El modelo nulo no cuenta co</w:t>
      </w:r>
      <w:r w:rsidR="00DD184D" w:rsidRPr="0069084D">
        <w:rPr>
          <w:rFonts w:ascii="Times New Roman" w:eastAsiaTheme="minorEastAsia" w:hAnsi="Times New Roman"/>
          <w:sz w:val="24"/>
          <w:szCs w:val="24"/>
          <w:lang w:val="es-ES"/>
        </w:rPr>
        <w:t xml:space="preserve">n variables </w:t>
      </w:r>
      <w:r w:rsidR="00F1055B" w:rsidRPr="0069084D">
        <w:rPr>
          <w:rFonts w:ascii="Times New Roman" w:eastAsiaTheme="minorEastAsia" w:hAnsi="Times New Roman"/>
          <w:sz w:val="24"/>
          <w:szCs w:val="24"/>
          <w:lang w:val="es-ES"/>
        </w:rPr>
        <w:t>independiente</w:t>
      </w:r>
      <w:r w:rsidR="001C3DAA" w:rsidRPr="0069084D">
        <w:rPr>
          <w:rFonts w:ascii="Times New Roman" w:eastAsiaTheme="minorEastAsia" w:hAnsi="Times New Roman"/>
          <w:sz w:val="24"/>
          <w:szCs w:val="24"/>
          <w:lang w:val="es-ES"/>
        </w:rPr>
        <w:t>s</w:t>
      </w:r>
      <w:r w:rsidR="00DD184D" w:rsidRPr="0069084D">
        <w:rPr>
          <w:rFonts w:ascii="Times New Roman" w:eastAsiaTheme="minorEastAsia" w:hAnsi="Times New Roman"/>
          <w:sz w:val="24"/>
          <w:szCs w:val="24"/>
          <w:lang w:val="es-ES"/>
        </w:rPr>
        <w:t xml:space="preserve"> y su estimación es necesaria para pruebas posteriores que permiten establecer la idoneidad de modelos más complejos. Los modelos 1 y 2 ya incluyen variables </w:t>
      </w:r>
      <w:r w:rsidR="00F1055B" w:rsidRPr="0069084D">
        <w:rPr>
          <w:rFonts w:ascii="Times New Roman" w:eastAsiaTheme="minorEastAsia" w:hAnsi="Times New Roman"/>
          <w:sz w:val="24"/>
          <w:szCs w:val="24"/>
          <w:lang w:val="es-ES"/>
        </w:rPr>
        <w:t>independientes</w:t>
      </w:r>
      <w:r w:rsidR="00DD184D" w:rsidRPr="0069084D">
        <w:rPr>
          <w:rFonts w:ascii="Times New Roman" w:eastAsiaTheme="minorEastAsia" w:hAnsi="Times New Roman"/>
          <w:sz w:val="24"/>
          <w:szCs w:val="24"/>
          <w:lang w:val="es-ES"/>
        </w:rPr>
        <w:t xml:space="preserve">, el primero </w:t>
      </w:r>
      <w:r w:rsidR="001C3DAA" w:rsidRPr="0069084D">
        <w:rPr>
          <w:rFonts w:ascii="Times New Roman" w:eastAsiaTheme="minorEastAsia" w:hAnsi="Times New Roman"/>
          <w:sz w:val="24"/>
          <w:szCs w:val="24"/>
          <w:lang w:val="es-ES"/>
        </w:rPr>
        <w:t xml:space="preserve">a </w:t>
      </w:r>
      <w:r w:rsidR="00DD184D" w:rsidRPr="0069084D">
        <w:rPr>
          <w:rFonts w:ascii="Times New Roman" w:eastAsiaTheme="minorEastAsia" w:hAnsi="Times New Roman"/>
          <w:sz w:val="24"/>
          <w:szCs w:val="24"/>
          <w:lang w:val="es-ES"/>
        </w:rPr>
        <w:t xml:space="preserve">la variable </w:t>
      </w:r>
      <w:r w:rsidR="00DD184D" w:rsidRPr="0069084D">
        <w:rPr>
          <w:rFonts w:ascii="Times New Roman" w:eastAsiaTheme="minorEastAsia" w:hAnsi="Times New Roman"/>
          <w:i/>
          <w:sz w:val="24"/>
          <w:szCs w:val="24"/>
          <w:lang w:val="es-ES"/>
        </w:rPr>
        <w:t>T</w:t>
      </w:r>
      <w:r w:rsidR="00DD184D" w:rsidRPr="0069084D">
        <w:rPr>
          <w:rFonts w:ascii="Times New Roman" w:eastAsiaTheme="minorEastAsia" w:hAnsi="Times New Roman"/>
          <w:sz w:val="24"/>
          <w:szCs w:val="24"/>
          <w:lang w:val="es-ES"/>
        </w:rPr>
        <w:t xml:space="preserve"> en el nivel 1 y el segundo </w:t>
      </w:r>
      <w:r w:rsidR="001C3DAA" w:rsidRPr="0069084D">
        <w:rPr>
          <w:rFonts w:ascii="Times New Roman" w:eastAsiaTheme="minorEastAsia" w:hAnsi="Times New Roman"/>
          <w:sz w:val="24"/>
          <w:szCs w:val="24"/>
          <w:lang w:val="es-ES"/>
        </w:rPr>
        <w:t xml:space="preserve">a </w:t>
      </w:r>
      <w:r w:rsidR="00DD184D" w:rsidRPr="0069084D">
        <w:rPr>
          <w:rFonts w:ascii="Times New Roman" w:eastAsiaTheme="minorEastAsia" w:hAnsi="Times New Roman"/>
          <w:sz w:val="24"/>
          <w:szCs w:val="24"/>
          <w:lang w:val="es-ES"/>
        </w:rPr>
        <w:t xml:space="preserve">esa misma y </w:t>
      </w:r>
      <w:r w:rsidR="001C3DAA" w:rsidRPr="0069084D">
        <w:rPr>
          <w:rFonts w:ascii="Times New Roman" w:eastAsiaTheme="minorEastAsia" w:hAnsi="Times New Roman"/>
          <w:sz w:val="24"/>
          <w:szCs w:val="24"/>
          <w:lang w:val="es-ES"/>
        </w:rPr>
        <w:t xml:space="preserve">a </w:t>
      </w:r>
      <w:r w:rsidR="00DD184D" w:rsidRPr="0069084D">
        <w:rPr>
          <w:rFonts w:ascii="Times New Roman" w:eastAsiaTheme="minorEastAsia" w:hAnsi="Times New Roman"/>
          <w:sz w:val="24"/>
          <w:szCs w:val="24"/>
          <w:lang w:val="es-ES"/>
        </w:rPr>
        <w:t xml:space="preserve">cuatro variables explicativas en el nivel 2, las variables </w:t>
      </w:r>
      <w:proofErr w:type="spellStart"/>
      <w:r w:rsidR="00754397" w:rsidRPr="0069084D">
        <w:rPr>
          <w:rFonts w:ascii="Times New Roman" w:eastAsiaTheme="minorEastAsia" w:hAnsi="Times New Roman" w:cs="Times New Roman"/>
          <w:i/>
          <w:sz w:val="24"/>
          <w:szCs w:val="24"/>
          <w:lang w:val="es-ES"/>
        </w:rPr>
        <w:t>APPIBestatal</w:t>
      </w:r>
      <w:proofErr w:type="spellEnd"/>
      <w:r w:rsidR="00754397" w:rsidRPr="0069084D">
        <w:rPr>
          <w:rFonts w:ascii="Times New Roman" w:eastAsiaTheme="minorEastAsia" w:hAnsi="Times New Roman" w:cs="Times New Roman"/>
          <w:sz w:val="24"/>
          <w:szCs w:val="24"/>
          <w:lang w:val="es-ES"/>
        </w:rPr>
        <w:t xml:space="preserve">, </w:t>
      </w:r>
      <w:proofErr w:type="spellStart"/>
      <w:r w:rsidR="00754397" w:rsidRPr="0069084D">
        <w:rPr>
          <w:rFonts w:ascii="Times New Roman" w:eastAsiaTheme="minorEastAsia" w:hAnsi="Times New Roman" w:cs="Times New Roman"/>
          <w:i/>
          <w:sz w:val="24"/>
          <w:szCs w:val="24"/>
          <w:lang w:val="es-ES"/>
        </w:rPr>
        <w:t>ASPIBestatal</w:t>
      </w:r>
      <w:proofErr w:type="spellEnd"/>
      <w:r w:rsidR="00754397" w:rsidRPr="0069084D">
        <w:rPr>
          <w:rFonts w:ascii="Times New Roman" w:eastAsiaTheme="minorEastAsia" w:hAnsi="Times New Roman" w:cs="Times New Roman"/>
          <w:sz w:val="24"/>
          <w:szCs w:val="24"/>
          <w:lang w:val="es-ES"/>
        </w:rPr>
        <w:t xml:space="preserve">, </w:t>
      </w:r>
      <w:proofErr w:type="spellStart"/>
      <w:r w:rsidR="00754397" w:rsidRPr="0069084D">
        <w:rPr>
          <w:rFonts w:ascii="Times New Roman" w:eastAsiaTheme="minorEastAsia" w:hAnsi="Times New Roman" w:cs="Times New Roman"/>
          <w:i/>
          <w:sz w:val="24"/>
          <w:szCs w:val="24"/>
          <w:lang w:val="es-ES"/>
        </w:rPr>
        <w:t>ATPIBestatal</w:t>
      </w:r>
      <w:proofErr w:type="spellEnd"/>
      <w:r w:rsidR="00754397" w:rsidRPr="0069084D">
        <w:rPr>
          <w:rFonts w:ascii="Times New Roman" w:eastAsiaTheme="minorEastAsia" w:hAnsi="Times New Roman" w:cs="Times New Roman"/>
          <w:sz w:val="24"/>
          <w:szCs w:val="24"/>
          <w:lang w:val="es-ES"/>
        </w:rPr>
        <w:t xml:space="preserve"> y </w:t>
      </w:r>
      <w:r w:rsidR="00754397" w:rsidRPr="0069084D">
        <w:rPr>
          <w:rFonts w:ascii="Times New Roman" w:eastAsiaTheme="minorEastAsia" w:hAnsi="Times New Roman" w:cs="Times New Roman"/>
          <w:i/>
          <w:sz w:val="24"/>
          <w:szCs w:val="24"/>
          <w:lang w:val="es-ES"/>
        </w:rPr>
        <w:t>E</w:t>
      </w:r>
      <w:r w:rsidR="00754397" w:rsidRPr="0069084D">
        <w:rPr>
          <w:rFonts w:ascii="Times New Roman" w:eastAsiaTheme="minorEastAsia" w:hAnsi="Times New Roman" w:cs="Times New Roman"/>
          <w:sz w:val="24"/>
          <w:szCs w:val="24"/>
          <w:lang w:val="es-ES"/>
        </w:rPr>
        <w:t>.</w:t>
      </w:r>
    </w:p>
    <w:p w:rsidR="00570990" w:rsidRPr="0069084D" w:rsidRDefault="00B120AC"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Los 3, 4, 5, 6, 7 y 8 tienen las mismas variables que el modelo 2, pero difieren en cuanto a las variables </w:t>
      </w:r>
      <w:r w:rsidR="00F1055B" w:rsidRPr="0069084D">
        <w:rPr>
          <w:rFonts w:ascii="Times New Roman" w:eastAsiaTheme="minorEastAsia" w:hAnsi="Times New Roman"/>
          <w:sz w:val="24"/>
          <w:szCs w:val="24"/>
          <w:lang w:val="es-ES"/>
        </w:rPr>
        <w:t>independientes</w:t>
      </w:r>
      <w:r w:rsidRPr="0069084D">
        <w:rPr>
          <w:rFonts w:ascii="Times New Roman" w:eastAsiaTheme="minorEastAsia" w:hAnsi="Times New Roman" w:cs="Times New Roman"/>
          <w:sz w:val="24"/>
          <w:szCs w:val="24"/>
          <w:lang w:val="es-ES"/>
        </w:rPr>
        <w:t xml:space="preserve"> vinculadas al trabajo del gobierno estatal que influye en el contexto en el que operan las empresas y las industrias que se ubican en el estado. </w:t>
      </w:r>
      <w:r w:rsidR="00820585" w:rsidRPr="0069084D">
        <w:rPr>
          <w:rFonts w:ascii="Times New Roman" w:eastAsiaTheme="minorEastAsia" w:hAnsi="Times New Roman" w:cs="Times New Roman"/>
          <w:sz w:val="24"/>
          <w:szCs w:val="24"/>
          <w:lang w:val="es-ES"/>
        </w:rPr>
        <w:t xml:space="preserve">Cada uno de estos modelos solamente contiene una variable </w:t>
      </w:r>
      <w:r w:rsidR="00B34D1B" w:rsidRPr="0069084D">
        <w:rPr>
          <w:rFonts w:ascii="Times New Roman" w:eastAsiaTheme="minorEastAsia" w:hAnsi="Times New Roman" w:cs="Times New Roman"/>
          <w:sz w:val="24"/>
          <w:szCs w:val="24"/>
          <w:lang w:val="es-ES"/>
        </w:rPr>
        <w:t>independiente</w:t>
      </w:r>
      <w:r w:rsidR="00820585" w:rsidRPr="0069084D">
        <w:rPr>
          <w:rFonts w:ascii="Times New Roman" w:eastAsiaTheme="minorEastAsia" w:hAnsi="Times New Roman" w:cs="Times New Roman"/>
          <w:sz w:val="24"/>
          <w:szCs w:val="24"/>
          <w:lang w:val="es-ES"/>
        </w:rPr>
        <w:t xml:space="preserve"> vinculada al contexto, ya que el nivel de correlación entre estas variables pod</w:t>
      </w:r>
      <w:r w:rsidR="001C3DAA" w:rsidRPr="0069084D">
        <w:rPr>
          <w:rFonts w:ascii="Times New Roman" w:eastAsiaTheme="minorEastAsia" w:hAnsi="Times New Roman" w:cs="Times New Roman"/>
          <w:sz w:val="24"/>
          <w:szCs w:val="24"/>
          <w:lang w:val="es-ES"/>
        </w:rPr>
        <w:t>r</w:t>
      </w:r>
      <w:r w:rsidR="00820585" w:rsidRPr="0069084D">
        <w:rPr>
          <w:rFonts w:ascii="Times New Roman" w:eastAsiaTheme="minorEastAsia" w:hAnsi="Times New Roman" w:cs="Times New Roman"/>
          <w:sz w:val="24"/>
          <w:szCs w:val="24"/>
          <w:lang w:val="es-ES"/>
        </w:rPr>
        <w:t xml:space="preserve">ía afectar </w:t>
      </w:r>
      <w:r w:rsidR="004B6487" w:rsidRPr="0069084D">
        <w:rPr>
          <w:rFonts w:ascii="Times New Roman" w:eastAsiaTheme="minorEastAsia" w:hAnsi="Times New Roman" w:cs="Times New Roman"/>
          <w:sz w:val="24"/>
          <w:szCs w:val="24"/>
          <w:lang w:val="es-ES"/>
        </w:rPr>
        <w:t xml:space="preserve">los resultados del modelo si al momento de estimarlo se utilizaban </w:t>
      </w:r>
      <w:r w:rsidR="00921E6D" w:rsidRPr="0069084D">
        <w:rPr>
          <w:rFonts w:ascii="Times New Roman" w:eastAsiaTheme="minorEastAsia" w:hAnsi="Times New Roman" w:cs="Times New Roman"/>
          <w:sz w:val="24"/>
          <w:szCs w:val="24"/>
          <w:lang w:val="es-ES"/>
        </w:rPr>
        <w:t>todas juntas</w:t>
      </w:r>
      <w:r w:rsidR="00570990" w:rsidRPr="0069084D">
        <w:rPr>
          <w:rFonts w:ascii="Times New Roman" w:eastAsiaTheme="minorEastAsia" w:hAnsi="Times New Roman" w:cs="Times New Roman"/>
          <w:sz w:val="24"/>
          <w:szCs w:val="24"/>
          <w:lang w:val="es-ES"/>
        </w:rPr>
        <w:t xml:space="preserve">. </w:t>
      </w:r>
    </w:p>
    <w:p w:rsidR="00754397" w:rsidRPr="0069084D" w:rsidRDefault="0094321D"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De las variables </w:t>
      </w:r>
      <w:r w:rsidR="00001D9B" w:rsidRPr="0069084D">
        <w:rPr>
          <w:rFonts w:ascii="Times New Roman" w:eastAsiaTheme="minorEastAsia" w:hAnsi="Times New Roman"/>
          <w:sz w:val="24"/>
          <w:szCs w:val="24"/>
          <w:lang w:val="es-ES"/>
        </w:rPr>
        <w:t>independientes</w:t>
      </w:r>
      <w:r w:rsidRPr="0069084D">
        <w:rPr>
          <w:rFonts w:ascii="Times New Roman" w:eastAsiaTheme="minorEastAsia" w:hAnsi="Times New Roman" w:cs="Times New Roman"/>
          <w:sz w:val="24"/>
          <w:szCs w:val="24"/>
          <w:lang w:val="es-ES"/>
        </w:rPr>
        <w:t xml:space="preserve"> vinculadas al contexto, el modelo 3 contiene la variable </w:t>
      </w:r>
      <w:r w:rsidRPr="0069084D">
        <w:rPr>
          <w:rFonts w:ascii="Times New Roman" w:eastAsiaTheme="minorEastAsia" w:hAnsi="Times New Roman" w:cs="Times New Roman"/>
          <w:i/>
          <w:sz w:val="24"/>
          <w:szCs w:val="24"/>
          <w:lang w:val="es-ES"/>
        </w:rPr>
        <w:t>PBAGPC</w:t>
      </w:r>
      <w:r w:rsidRPr="0069084D">
        <w:rPr>
          <w:rFonts w:ascii="Times New Roman" w:eastAsiaTheme="minorEastAsia" w:hAnsi="Times New Roman" w:cs="Times New Roman"/>
          <w:sz w:val="24"/>
          <w:szCs w:val="24"/>
          <w:lang w:val="es-ES"/>
        </w:rPr>
        <w:t xml:space="preserve">, el modelo 4 tiene la variable </w:t>
      </w:r>
      <w:r w:rsidRPr="0069084D">
        <w:rPr>
          <w:rFonts w:ascii="Times New Roman" w:eastAsiaTheme="minorEastAsia" w:hAnsi="Times New Roman" w:cs="Times New Roman"/>
          <w:i/>
          <w:sz w:val="24"/>
          <w:szCs w:val="24"/>
          <w:lang w:val="es-ES"/>
        </w:rPr>
        <w:t>PBOLPC</w:t>
      </w:r>
      <w:r w:rsidRPr="0069084D">
        <w:rPr>
          <w:rFonts w:ascii="Times New Roman" w:eastAsiaTheme="minorEastAsia" w:hAnsi="Times New Roman" w:cs="Times New Roman"/>
          <w:sz w:val="24"/>
          <w:szCs w:val="24"/>
          <w:lang w:val="es-ES"/>
        </w:rPr>
        <w:t xml:space="preserve">, el modelo 5 cuenta con la variable </w:t>
      </w:r>
      <w:r w:rsidRPr="0069084D">
        <w:rPr>
          <w:rFonts w:ascii="Times New Roman" w:eastAsiaTheme="minorEastAsia" w:hAnsi="Times New Roman" w:cs="Times New Roman"/>
          <w:i/>
          <w:sz w:val="24"/>
          <w:szCs w:val="24"/>
          <w:lang w:val="es-ES"/>
        </w:rPr>
        <w:t>PBAPGPC</w:t>
      </w:r>
      <w:r w:rsidRPr="0069084D">
        <w:rPr>
          <w:rFonts w:ascii="Times New Roman" w:eastAsiaTheme="minorEastAsia" w:hAnsi="Times New Roman" w:cs="Times New Roman"/>
          <w:sz w:val="24"/>
          <w:szCs w:val="24"/>
          <w:lang w:val="es-ES"/>
        </w:rPr>
        <w:t xml:space="preserve">, el modelo 6 posee la variable </w:t>
      </w:r>
      <w:r w:rsidRPr="0069084D">
        <w:rPr>
          <w:rFonts w:ascii="Times New Roman" w:eastAsiaTheme="minorEastAsia" w:hAnsi="Times New Roman" w:cs="Times New Roman"/>
          <w:i/>
          <w:sz w:val="24"/>
          <w:szCs w:val="24"/>
          <w:lang w:val="es-ES"/>
        </w:rPr>
        <w:t>PBRFDEP</w:t>
      </w:r>
      <w:r w:rsidRPr="0069084D">
        <w:rPr>
          <w:rFonts w:ascii="Times New Roman" w:eastAsiaTheme="minorEastAsia" w:hAnsi="Times New Roman" w:cs="Times New Roman"/>
          <w:sz w:val="24"/>
          <w:szCs w:val="24"/>
          <w:lang w:val="es-ES"/>
        </w:rPr>
        <w:t xml:space="preserve">C, el modelo 7 tiene la variable </w:t>
      </w:r>
      <w:r w:rsidRPr="0069084D">
        <w:rPr>
          <w:rFonts w:ascii="Times New Roman" w:eastAsiaTheme="minorEastAsia" w:hAnsi="Times New Roman" w:cs="Times New Roman"/>
          <w:i/>
          <w:sz w:val="24"/>
          <w:szCs w:val="24"/>
          <w:lang w:val="es-ES"/>
        </w:rPr>
        <w:t>PBIJMSOPPC</w:t>
      </w:r>
      <w:r w:rsidRPr="0069084D">
        <w:rPr>
          <w:rFonts w:ascii="Times New Roman" w:eastAsiaTheme="minorEastAsia" w:hAnsi="Times New Roman" w:cs="Times New Roman"/>
          <w:sz w:val="24"/>
          <w:szCs w:val="24"/>
          <w:lang w:val="es-ES"/>
        </w:rPr>
        <w:t xml:space="preserve"> y el modelo 8 cuenta con la variable </w:t>
      </w:r>
      <w:r w:rsidRPr="0069084D">
        <w:rPr>
          <w:rFonts w:ascii="Times New Roman" w:eastAsiaTheme="minorEastAsia" w:hAnsi="Times New Roman" w:cs="Times New Roman"/>
          <w:i/>
          <w:sz w:val="24"/>
          <w:szCs w:val="24"/>
          <w:lang w:val="es-ES"/>
        </w:rPr>
        <w:t>PBAAIBSPC</w:t>
      </w:r>
      <w:r w:rsidRPr="0069084D">
        <w:rPr>
          <w:rFonts w:ascii="Times New Roman" w:eastAsiaTheme="minorEastAsia" w:hAnsi="Times New Roman" w:cs="Times New Roman"/>
          <w:sz w:val="24"/>
          <w:szCs w:val="24"/>
          <w:lang w:val="es-ES"/>
        </w:rPr>
        <w:t>.</w:t>
      </w:r>
    </w:p>
    <w:p w:rsidR="00C95D6D" w:rsidRPr="0069084D" w:rsidRDefault="005F1648"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En todos los modelos las variables </w:t>
      </w:r>
      <w:r w:rsidRPr="0069084D">
        <w:rPr>
          <w:rFonts w:ascii="Times New Roman" w:eastAsiaTheme="minorEastAsia" w:hAnsi="Times New Roman" w:cs="Times New Roman"/>
          <w:i/>
          <w:sz w:val="24"/>
          <w:szCs w:val="24"/>
          <w:lang w:val="es-ES"/>
        </w:rPr>
        <w:t>T</w:t>
      </w:r>
      <w:r w:rsidRPr="0069084D">
        <w:rPr>
          <w:rFonts w:ascii="Times New Roman" w:eastAsiaTheme="minorEastAsia" w:hAnsi="Times New Roman" w:cs="Times New Roman"/>
          <w:sz w:val="24"/>
          <w:szCs w:val="24"/>
          <w:lang w:val="es-ES"/>
        </w:rPr>
        <w:t xml:space="preserve">, </w:t>
      </w:r>
      <w:r w:rsidRPr="0069084D">
        <w:rPr>
          <w:rFonts w:ascii="Times New Roman" w:eastAsiaTheme="minorEastAsia" w:hAnsi="Times New Roman" w:cs="Times New Roman"/>
          <w:i/>
          <w:sz w:val="24"/>
          <w:szCs w:val="24"/>
          <w:lang w:val="es-ES"/>
        </w:rPr>
        <w:t>E</w:t>
      </w:r>
      <w:r w:rsidRPr="0069084D">
        <w:rPr>
          <w:rFonts w:ascii="Times New Roman" w:eastAsiaTheme="minorEastAsia" w:hAnsi="Times New Roman" w:cs="Times New Roman"/>
          <w:sz w:val="24"/>
          <w:szCs w:val="24"/>
          <w:lang w:val="es-ES"/>
        </w:rPr>
        <w:t xml:space="preserve">, </w:t>
      </w:r>
      <w:proofErr w:type="spellStart"/>
      <w:r w:rsidRPr="0069084D">
        <w:rPr>
          <w:rFonts w:ascii="Times New Roman" w:eastAsiaTheme="minorEastAsia" w:hAnsi="Times New Roman" w:cs="Times New Roman"/>
          <w:i/>
          <w:sz w:val="24"/>
          <w:szCs w:val="24"/>
          <w:lang w:val="es-ES"/>
        </w:rPr>
        <w:t>APPIBestatal</w:t>
      </w:r>
      <w:proofErr w:type="spellEnd"/>
      <w:r w:rsidRPr="0069084D">
        <w:rPr>
          <w:rFonts w:ascii="Times New Roman" w:eastAsiaTheme="minorEastAsia" w:hAnsi="Times New Roman" w:cs="Times New Roman"/>
          <w:sz w:val="24"/>
          <w:szCs w:val="24"/>
          <w:lang w:val="es-ES"/>
        </w:rPr>
        <w:t xml:space="preserve"> y </w:t>
      </w:r>
      <w:proofErr w:type="spellStart"/>
      <w:r w:rsidR="00C02F96" w:rsidRPr="0069084D">
        <w:rPr>
          <w:rFonts w:ascii="Times New Roman" w:eastAsiaTheme="minorEastAsia" w:hAnsi="Times New Roman" w:cs="Times New Roman"/>
          <w:i/>
          <w:sz w:val="24"/>
          <w:szCs w:val="24"/>
          <w:lang w:val="es-ES"/>
        </w:rPr>
        <w:t>ATPIBestatal</w:t>
      </w:r>
      <w:proofErr w:type="spellEnd"/>
      <w:r w:rsidR="00C02F96" w:rsidRPr="0069084D">
        <w:rPr>
          <w:rFonts w:ascii="Times New Roman" w:eastAsiaTheme="minorEastAsia" w:hAnsi="Times New Roman" w:cs="Times New Roman"/>
          <w:sz w:val="24"/>
          <w:szCs w:val="24"/>
          <w:lang w:val="es-ES"/>
        </w:rPr>
        <w:t xml:space="preserve"> resultaron significativas, lo cual permitiría afirmar que la competitividad de los estados mexicanos si se ve afectada por el paso de los años, </w:t>
      </w:r>
      <w:r w:rsidR="0087642F" w:rsidRPr="0069084D">
        <w:rPr>
          <w:rFonts w:ascii="Times New Roman" w:eastAsiaTheme="minorEastAsia" w:hAnsi="Times New Roman" w:cs="Times New Roman"/>
          <w:sz w:val="24"/>
          <w:szCs w:val="24"/>
          <w:lang w:val="es-ES"/>
        </w:rPr>
        <w:t xml:space="preserve">por el tamaño de las economías estatales y por si éstas se especializan en actividades primarias o en actividades terciarias. </w:t>
      </w:r>
    </w:p>
    <w:p w:rsidR="006E03B3" w:rsidRPr="0069084D" w:rsidRDefault="00E06727"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De acuerdo a los resultados de los model</w:t>
      </w:r>
      <w:r w:rsidR="00BE0075" w:rsidRPr="0069084D">
        <w:rPr>
          <w:rFonts w:ascii="Times New Roman" w:eastAsiaTheme="minorEastAsia" w:hAnsi="Times New Roman" w:cs="Times New Roman"/>
          <w:sz w:val="24"/>
          <w:szCs w:val="24"/>
          <w:lang w:val="es-ES"/>
        </w:rPr>
        <w:t xml:space="preserve">os, cada año transcurrido provocaría un incremento de entre </w:t>
      </w:r>
      <w:r w:rsidR="006A60D7" w:rsidRPr="0069084D">
        <w:rPr>
          <w:rFonts w:ascii="Times New Roman" w:eastAsiaTheme="minorEastAsia" w:hAnsi="Times New Roman" w:cs="Times New Roman"/>
          <w:sz w:val="24"/>
          <w:szCs w:val="24"/>
          <w:lang w:val="es-ES"/>
        </w:rPr>
        <w:t xml:space="preserve">0.3 </w:t>
      </w:r>
      <w:r w:rsidR="00BE0075" w:rsidRPr="0069084D">
        <w:rPr>
          <w:rFonts w:ascii="Times New Roman" w:eastAsiaTheme="minorEastAsia" w:hAnsi="Times New Roman" w:cs="Times New Roman"/>
          <w:sz w:val="24"/>
          <w:szCs w:val="24"/>
          <w:lang w:val="es-ES"/>
        </w:rPr>
        <w:t xml:space="preserve">y </w:t>
      </w:r>
      <w:r w:rsidR="00EC6E59" w:rsidRPr="0069084D">
        <w:rPr>
          <w:rFonts w:ascii="Times New Roman" w:eastAsiaTheme="minorEastAsia" w:hAnsi="Times New Roman" w:cs="Times New Roman"/>
          <w:sz w:val="24"/>
          <w:szCs w:val="24"/>
          <w:lang w:val="es-ES"/>
        </w:rPr>
        <w:t xml:space="preserve">0.6 </w:t>
      </w:r>
      <w:r w:rsidR="00BE0075" w:rsidRPr="0069084D">
        <w:rPr>
          <w:rFonts w:ascii="Times New Roman" w:eastAsiaTheme="minorEastAsia" w:hAnsi="Times New Roman" w:cs="Times New Roman"/>
          <w:sz w:val="24"/>
          <w:szCs w:val="24"/>
          <w:lang w:val="es-ES"/>
        </w:rPr>
        <w:t xml:space="preserve">por ciento en el PIB per cápita estatal.  </w:t>
      </w:r>
      <w:r w:rsidR="002E314E" w:rsidRPr="0069084D">
        <w:rPr>
          <w:rFonts w:ascii="Times New Roman" w:eastAsiaTheme="minorEastAsia" w:hAnsi="Times New Roman" w:cs="Times New Roman"/>
          <w:sz w:val="24"/>
          <w:szCs w:val="24"/>
          <w:lang w:val="es-ES"/>
        </w:rPr>
        <w:t>En tanto, el</w:t>
      </w:r>
      <w:r w:rsidR="00BE0075" w:rsidRPr="0069084D">
        <w:rPr>
          <w:rFonts w:ascii="Times New Roman" w:eastAsiaTheme="minorEastAsia" w:hAnsi="Times New Roman" w:cs="Times New Roman"/>
          <w:sz w:val="24"/>
          <w:szCs w:val="24"/>
          <w:lang w:val="es-ES"/>
        </w:rPr>
        <w:t xml:space="preserve"> tamaño de la economía estatal también tendría un efecto positivo en la competitividad de los estados, ya que por cada punto porcentual</w:t>
      </w:r>
      <w:r w:rsidR="007D3088" w:rsidRPr="0069084D">
        <w:rPr>
          <w:rFonts w:ascii="Times New Roman" w:eastAsiaTheme="minorEastAsia" w:hAnsi="Times New Roman" w:cs="Times New Roman"/>
          <w:sz w:val="24"/>
          <w:szCs w:val="24"/>
          <w:lang w:val="es-ES"/>
        </w:rPr>
        <w:t xml:space="preserve"> de incremento del PIB estatal respecto al PIB total del país, el PIB per cápita del estado</w:t>
      </w:r>
      <w:r w:rsidR="00592BA0" w:rsidRPr="0069084D">
        <w:rPr>
          <w:rFonts w:ascii="Times New Roman" w:eastAsiaTheme="minorEastAsia" w:hAnsi="Times New Roman" w:cs="Times New Roman"/>
          <w:sz w:val="24"/>
          <w:szCs w:val="24"/>
          <w:lang w:val="es-ES"/>
        </w:rPr>
        <w:t xml:space="preserve"> tend</w:t>
      </w:r>
      <w:r w:rsidR="007D3088" w:rsidRPr="0069084D">
        <w:rPr>
          <w:rFonts w:ascii="Times New Roman" w:eastAsiaTheme="minorEastAsia" w:hAnsi="Times New Roman" w:cs="Times New Roman"/>
          <w:sz w:val="24"/>
          <w:szCs w:val="24"/>
          <w:lang w:val="es-ES"/>
        </w:rPr>
        <w:t xml:space="preserve">ría un incremento de entre </w:t>
      </w:r>
      <w:r w:rsidR="006A60D7" w:rsidRPr="0069084D">
        <w:rPr>
          <w:rFonts w:ascii="Times New Roman" w:eastAsiaTheme="minorEastAsia" w:hAnsi="Times New Roman" w:cs="Times New Roman"/>
          <w:sz w:val="24"/>
          <w:szCs w:val="24"/>
          <w:lang w:val="es-ES"/>
        </w:rPr>
        <w:t xml:space="preserve">13 </w:t>
      </w:r>
      <w:r w:rsidR="007D3088" w:rsidRPr="0069084D">
        <w:rPr>
          <w:rFonts w:ascii="Times New Roman" w:eastAsiaTheme="minorEastAsia" w:hAnsi="Times New Roman" w:cs="Times New Roman"/>
          <w:sz w:val="24"/>
          <w:szCs w:val="24"/>
          <w:lang w:val="es-ES"/>
        </w:rPr>
        <w:t xml:space="preserve">y </w:t>
      </w:r>
      <w:r w:rsidR="006A60D7" w:rsidRPr="0069084D">
        <w:rPr>
          <w:rFonts w:ascii="Times New Roman" w:eastAsiaTheme="minorEastAsia" w:hAnsi="Times New Roman" w:cs="Times New Roman"/>
          <w:sz w:val="24"/>
          <w:szCs w:val="24"/>
          <w:lang w:val="es-ES"/>
        </w:rPr>
        <w:t xml:space="preserve">15 </w:t>
      </w:r>
      <w:r w:rsidR="007D3088" w:rsidRPr="0069084D">
        <w:rPr>
          <w:rFonts w:ascii="Times New Roman" w:eastAsiaTheme="minorEastAsia" w:hAnsi="Times New Roman" w:cs="Times New Roman"/>
          <w:sz w:val="24"/>
          <w:szCs w:val="24"/>
          <w:lang w:val="es-ES"/>
        </w:rPr>
        <w:t xml:space="preserve">por ciento. </w:t>
      </w:r>
    </w:p>
    <w:p w:rsidR="002E314E" w:rsidRPr="0069084D" w:rsidRDefault="002E314E"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lastRenderedPageBreak/>
        <w:t xml:space="preserve">Los resultados también exhiben que la especialización de la economía estatal en actividades primarias o en actividades terciarias tiene un impacto negativo en la competitividad de los estados mexicanos. </w:t>
      </w:r>
      <w:r w:rsidR="003A188C" w:rsidRPr="0069084D">
        <w:rPr>
          <w:rFonts w:ascii="Times New Roman" w:eastAsiaTheme="minorEastAsia" w:hAnsi="Times New Roman" w:cs="Times New Roman"/>
          <w:sz w:val="24"/>
          <w:szCs w:val="24"/>
          <w:lang w:val="es-ES"/>
        </w:rPr>
        <w:t>Los resultados de los modelos señalan que por cada punto porcentual que se incrementa de las actividades primarias respecto al PIB estatal, el PIB per cápita estatal decrece entre</w:t>
      </w:r>
      <w:r w:rsidR="00B02238" w:rsidRPr="0069084D">
        <w:rPr>
          <w:rFonts w:ascii="Times New Roman" w:eastAsiaTheme="minorEastAsia" w:hAnsi="Times New Roman" w:cs="Times New Roman"/>
          <w:sz w:val="24"/>
          <w:szCs w:val="24"/>
          <w:lang w:val="es-ES"/>
        </w:rPr>
        <w:t xml:space="preserve"> 1.4</w:t>
      </w:r>
      <w:r w:rsidR="003A188C" w:rsidRPr="0069084D">
        <w:rPr>
          <w:rFonts w:ascii="Times New Roman" w:eastAsiaTheme="minorEastAsia" w:hAnsi="Times New Roman" w:cs="Times New Roman"/>
          <w:sz w:val="24"/>
          <w:szCs w:val="24"/>
          <w:lang w:val="es-ES"/>
        </w:rPr>
        <w:t xml:space="preserve"> y </w:t>
      </w:r>
      <w:r w:rsidR="00B02238" w:rsidRPr="0069084D">
        <w:rPr>
          <w:rFonts w:ascii="Times New Roman" w:eastAsiaTheme="minorEastAsia" w:hAnsi="Times New Roman" w:cs="Times New Roman"/>
          <w:sz w:val="24"/>
          <w:szCs w:val="24"/>
          <w:lang w:val="es-ES"/>
        </w:rPr>
        <w:t xml:space="preserve">1.8 </w:t>
      </w:r>
      <w:r w:rsidR="003A188C" w:rsidRPr="0069084D">
        <w:rPr>
          <w:rFonts w:ascii="Times New Roman" w:eastAsiaTheme="minorEastAsia" w:hAnsi="Times New Roman" w:cs="Times New Roman"/>
          <w:sz w:val="24"/>
          <w:szCs w:val="24"/>
          <w:lang w:val="es-ES"/>
        </w:rPr>
        <w:t xml:space="preserve"> por ciento; mientras que por cada punto porcentual que se incrementa de las actividades terciarias respecto al PIB estatal, el PIB per cápita estatal disminuye entre </w:t>
      </w:r>
      <w:r w:rsidR="006D3E8D" w:rsidRPr="0069084D">
        <w:rPr>
          <w:rFonts w:ascii="Times New Roman" w:eastAsiaTheme="minorEastAsia" w:hAnsi="Times New Roman" w:cs="Times New Roman"/>
          <w:sz w:val="24"/>
          <w:szCs w:val="24"/>
          <w:lang w:val="es-ES"/>
        </w:rPr>
        <w:t>0.8</w:t>
      </w:r>
      <w:r w:rsidR="003A188C" w:rsidRPr="0069084D">
        <w:rPr>
          <w:rFonts w:ascii="Times New Roman" w:eastAsiaTheme="minorEastAsia" w:hAnsi="Times New Roman" w:cs="Times New Roman"/>
          <w:sz w:val="24"/>
          <w:szCs w:val="24"/>
          <w:lang w:val="es-ES"/>
        </w:rPr>
        <w:t xml:space="preserve"> y </w:t>
      </w:r>
      <w:r w:rsidR="003B68FA" w:rsidRPr="0069084D">
        <w:rPr>
          <w:rFonts w:ascii="Times New Roman" w:eastAsiaTheme="minorEastAsia" w:hAnsi="Times New Roman" w:cs="Times New Roman"/>
          <w:sz w:val="24"/>
          <w:szCs w:val="24"/>
          <w:lang w:val="es-ES"/>
        </w:rPr>
        <w:t>1</w:t>
      </w:r>
      <w:r w:rsidR="003A188C" w:rsidRPr="0069084D">
        <w:rPr>
          <w:rFonts w:ascii="Times New Roman" w:eastAsiaTheme="minorEastAsia" w:hAnsi="Times New Roman" w:cs="Times New Roman"/>
          <w:sz w:val="24"/>
          <w:szCs w:val="24"/>
          <w:lang w:val="es-ES"/>
        </w:rPr>
        <w:t xml:space="preserve"> por ciento. </w:t>
      </w:r>
    </w:p>
    <w:p w:rsidR="00575821" w:rsidRPr="0069084D" w:rsidRDefault="002D446B"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En cuanto a las variables vinculadas al contexto, todas resultaron significativas y </w:t>
      </w:r>
      <w:r w:rsidR="0014373D" w:rsidRPr="0069084D">
        <w:rPr>
          <w:rFonts w:ascii="Times New Roman" w:eastAsiaTheme="minorEastAsia" w:hAnsi="Times New Roman" w:cs="Times New Roman"/>
          <w:sz w:val="24"/>
          <w:szCs w:val="24"/>
          <w:lang w:val="es-ES"/>
        </w:rPr>
        <w:t>registran</w:t>
      </w:r>
      <w:r w:rsidR="0092745D" w:rsidRPr="0069084D">
        <w:rPr>
          <w:rFonts w:ascii="Times New Roman" w:eastAsiaTheme="minorEastAsia" w:hAnsi="Times New Roman" w:cs="Times New Roman"/>
          <w:sz w:val="24"/>
          <w:szCs w:val="24"/>
          <w:lang w:val="es-ES"/>
        </w:rPr>
        <w:t xml:space="preserve"> una influencia positiva sobre el PIB per cápita es</w:t>
      </w:r>
      <w:r w:rsidR="00ED261A" w:rsidRPr="0069084D">
        <w:rPr>
          <w:rFonts w:ascii="Times New Roman" w:eastAsiaTheme="minorEastAsia" w:hAnsi="Times New Roman" w:cs="Times New Roman"/>
          <w:sz w:val="24"/>
          <w:szCs w:val="24"/>
          <w:lang w:val="es-ES"/>
        </w:rPr>
        <w:t xml:space="preserve">tatal, aunque la magnitud de dicha influencia es diferente </w:t>
      </w:r>
      <w:r w:rsidR="00A005A3" w:rsidRPr="0069084D">
        <w:rPr>
          <w:rFonts w:ascii="Times New Roman" w:eastAsiaTheme="minorEastAsia" w:hAnsi="Times New Roman" w:cs="Times New Roman"/>
          <w:sz w:val="24"/>
          <w:szCs w:val="24"/>
          <w:lang w:val="es-ES"/>
        </w:rPr>
        <w:t>en</w:t>
      </w:r>
      <w:r w:rsidR="00ED261A" w:rsidRPr="0069084D">
        <w:rPr>
          <w:rFonts w:ascii="Times New Roman" w:eastAsiaTheme="minorEastAsia" w:hAnsi="Times New Roman" w:cs="Times New Roman"/>
          <w:sz w:val="24"/>
          <w:szCs w:val="24"/>
          <w:lang w:val="es-ES"/>
        </w:rPr>
        <w:t xml:space="preserve"> cada una de ellas. Las variables que miden</w:t>
      </w:r>
      <w:r w:rsidR="008024F0" w:rsidRPr="0069084D">
        <w:rPr>
          <w:rFonts w:ascii="Times New Roman" w:eastAsiaTheme="minorEastAsia" w:hAnsi="Times New Roman" w:cs="Times New Roman"/>
          <w:sz w:val="24"/>
          <w:szCs w:val="24"/>
          <w:lang w:val="es-ES"/>
        </w:rPr>
        <w:t xml:space="preserve"> la</w:t>
      </w:r>
      <w:r w:rsidR="00ED261A" w:rsidRPr="0069084D">
        <w:rPr>
          <w:rFonts w:ascii="Times New Roman" w:eastAsiaTheme="minorEastAsia" w:hAnsi="Times New Roman" w:cs="Times New Roman"/>
          <w:sz w:val="24"/>
          <w:szCs w:val="24"/>
          <w:lang w:val="es-ES"/>
        </w:rPr>
        <w:t xml:space="preserve"> </w:t>
      </w:r>
      <w:r w:rsidR="008024F0" w:rsidRPr="0069084D">
        <w:rPr>
          <w:rFonts w:ascii="Times New Roman" w:eastAsiaTheme="minorEastAsia" w:hAnsi="Times New Roman" w:cs="Times New Roman"/>
          <w:sz w:val="24"/>
          <w:szCs w:val="24"/>
          <w:lang w:val="es-ES"/>
        </w:rPr>
        <w:t xml:space="preserve">producción bruta per cápita de </w:t>
      </w:r>
      <w:r w:rsidR="008024F0" w:rsidRPr="0069084D">
        <w:rPr>
          <w:rFonts w:ascii="Times New Roman" w:hAnsi="Times New Roman"/>
          <w:sz w:val="24"/>
          <w:szCs w:val="24"/>
        </w:rPr>
        <w:t xml:space="preserve">de la función legislativa, la producción bruta </w:t>
      </w:r>
      <w:r w:rsidR="008024F0" w:rsidRPr="0069084D">
        <w:rPr>
          <w:rFonts w:ascii="Times New Roman" w:eastAsiaTheme="minorEastAsia" w:hAnsi="Times New Roman" w:cs="Times New Roman"/>
          <w:sz w:val="24"/>
          <w:szCs w:val="24"/>
          <w:lang w:val="es-ES"/>
        </w:rPr>
        <w:t xml:space="preserve">per cápita </w:t>
      </w:r>
      <w:r w:rsidR="008024F0" w:rsidRPr="0069084D">
        <w:rPr>
          <w:rFonts w:ascii="Times New Roman" w:hAnsi="Times New Roman"/>
          <w:sz w:val="24"/>
          <w:szCs w:val="24"/>
        </w:rPr>
        <w:t xml:space="preserve">de la función de regulación y fomento al desarrollo económico, y la </w:t>
      </w:r>
      <w:r w:rsidR="008024F0" w:rsidRPr="0069084D">
        <w:rPr>
          <w:rFonts w:ascii="Times New Roman" w:eastAsiaTheme="minorEastAsia" w:hAnsi="Times New Roman" w:cs="Times New Roman"/>
          <w:sz w:val="24"/>
          <w:szCs w:val="24"/>
          <w:lang w:val="es-ES"/>
        </w:rPr>
        <w:t xml:space="preserve">producción bruta per cápita </w:t>
      </w:r>
      <w:r w:rsidR="008024F0" w:rsidRPr="0069084D">
        <w:rPr>
          <w:rFonts w:ascii="Times New Roman" w:hAnsi="Times New Roman"/>
          <w:sz w:val="24"/>
          <w:szCs w:val="24"/>
        </w:rPr>
        <w:t xml:space="preserve">de la función de promoción del desarrollo social, </w:t>
      </w:r>
      <w:r w:rsidR="001D2B96" w:rsidRPr="0069084D">
        <w:rPr>
          <w:rFonts w:ascii="Times New Roman" w:hAnsi="Times New Roman"/>
          <w:sz w:val="24"/>
          <w:szCs w:val="24"/>
        </w:rPr>
        <w:t xml:space="preserve">son las que evidencian un mayor impacto sobre el </w:t>
      </w:r>
      <w:r w:rsidR="001D2B96" w:rsidRPr="0069084D">
        <w:rPr>
          <w:rFonts w:ascii="Times New Roman" w:eastAsiaTheme="minorEastAsia" w:hAnsi="Times New Roman" w:cs="Times New Roman"/>
          <w:sz w:val="24"/>
          <w:szCs w:val="24"/>
          <w:lang w:val="es-ES"/>
        </w:rPr>
        <w:t>PIB per cápita estatal.</w:t>
      </w:r>
    </w:p>
    <w:p w:rsidR="00EB1B08" w:rsidRPr="0069084D" w:rsidRDefault="0078773D"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Los datos revelan que por cada mil pe</w:t>
      </w:r>
      <w:r w:rsidR="00FB5BA4" w:rsidRPr="0069084D">
        <w:rPr>
          <w:rFonts w:ascii="Times New Roman" w:eastAsiaTheme="minorEastAsia" w:hAnsi="Times New Roman" w:cs="Times New Roman"/>
          <w:sz w:val="24"/>
          <w:szCs w:val="24"/>
          <w:lang w:val="es-ES"/>
        </w:rPr>
        <w:t xml:space="preserve">sos por persona que los gobiernos estatales </w:t>
      </w:r>
      <w:r w:rsidR="00053F1A" w:rsidRPr="0069084D">
        <w:rPr>
          <w:rFonts w:ascii="Times New Roman" w:eastAsiaTheme="minorEastAsia" w:hAnsi="Times New Roman" w:cs="Times New Roman"/>
          <w:sz w:val="24"/>
          <w:szCs w:val="24"/>
          <w:lang w:val="es-ES"/>
        </w:rPr>
        <w:t>destinan a</w:t>
      </w:r>
      <w:r w:rsidR="00FB5BA4" w:rsidRPr="0069084D">
        <w:rPr>
          <w:rFonts w:ascii="Times New Roman" w:eastAsiaTheme="minorEastAsia" w:hAnsi="Times New Roman" w:cs="Times New Roman"/>
          <w:sz w:val="24"/>
          <w:szCs w:val="24"/>
          <w:lang w:val="es-ES"/>
        </w:rPr>
        <w:t xml:space="preserve"> la prestación de los servicios vinculados a </w:t>
      </w:r>
      <w:r w:rsidR="00576CA6" w:rsidRPr="0069084D">
        <w:rPr>
          <w:rFonts w:ascii="Times New Roman" w:eastAsiaTheme="minorEastAsia" w:hAnsi="Times New Roman" w:cs="Times New Roman"/>
          <w:sz w:val="24"/>
          <w:szCs w:val="24"/>
          <w:lang w:val="es-ES"/>
        </w:rPr>
        <w:t xml:space="preserve">su función legislativa, a su función de regulación y fomento al desarrollo económico, y a su función de promoción del desarrollo social, el PIB per cápita estatal </w:t>
      </w:r>
      <w:r w:rsidR="00305296" w:rsidRPr="0069084D">
        <w:rPr>
          <w:rFonts w:ascii="Times New Roman" w:eastAsiaTheme="minorEastAsia" w:hAnsi="Times New Roman" w:cs="Times New Roman"/>
          <w:sz w:val="24"/>
          <w:szCs w:val="24"/>
          <w:lang w:val="es-ES"/>
        </w:rPr>
        <w:t xml:space="preserve">se incrementa </w:t>
      </w:r>
      <w:r w:rsidR="00EB1B08" w:rsidRPr="0069084D">
        <w:rPr>
          <w:rFonts w:ascii="Times New Roman" w:eastAsiaTheme="minorEastAsia" w:hAnsi="Times New Roman" w:cs="Times New Roman"/>
          <w:sz w:val="24"/>
          <w:szCs w:val="24"/>
          <w:lang w:val="es-ES"/>
        </w:rPr>
        <w:t xml:space="preserve">en </w:t>
      </w:r>
      <w:r w:rsidR="00256435" w:rsidRPr="0069084D">
        <w:rPr>
          <w:rFonts w:ascii="Times New Roman" w:eastAsiaTheme="minorEastAsia" w:hAnsi="Times New Roman" w:cs="Times New Roman"/>
          <w:sz w:val="24"/>
          <w:szCs w:val="24"/>
          <w:lang w:val="es-ES"/>
        </w:rPr>
        <w:t xml:space="preserve">171 </w:t>
      </w:r>
      <w:r w:rsidR="00EB1B08" w:rsidRPr="0069084D">
        <w:rPr>
          <w:rFonts w:ascii="Times New Roman" w:eastAsiaTheme="minorEastAsia" w:hAnsi="Times New Roman" w:cs="Times New Roman"/>
          <w:sz w:val="24"/>
          <w:szCs w:val="24"/>
          <w:lang w:val="es-ES"/>
        </w:rPr>
        <w:t xml:space="preserve">por ciento, en </w:t>
      </w:r>
      <w:r w:rsidR="00256435" w:rsidRPr="0069084D">
        <w:rPr>
          <w:rFonts w:ascii="Times New Roman" w:eastAsiaTheme="minorEastAsia" w:hAnsi="Times New Roman" w:cs="Times New Roman"/>
          <w:sz w:val="24"/>
          <w:szCs w:val="24"/>
          <w:lang w:val="es-ES"/>
        </w:rPr>
        <w:t>20</w:t>
      </w:r>
      <w:r w:rsidR="00EB1B08" w:rsidRPr="0069084D">
        <w:rPr>
          <w:rFonts w:ascii="Times New Roman" w:eastAsiaTheme="minorEastAsia" w:hAnsi="Times New Roman" w:cs="Times New Roman"/>
          <w:sz w:val="24"/>
          <w:szCs w:val="24"/>
          <w:lang w:val="es-ES"/>
        </w:rPr>
        <w:t xml:space="preserve"> por ciento y en </w:t>
      </w:r>
      <w:r w:rsidR="006B015F" w:rsidRPr="0069084D">
        <w:rPr>
          <w:rFonts w:ascii="Times New Roman" w:eastAsiaTheme="minorEastAsia" w:hAnsi="Times New Roman" w:cs="Times New Roman"/>
          <w:sz w:val="24"/>
          <w:szCs w:val="24"/>
          <w:lang w:val="es-ES"/>
        </w:rPr>
        <w:t xml:space="preserve">19 </w:t>
      </w:r>
      <w:r w:rsidR="00EB1B08" w:rsidRPr="0069084D">
        <w:rPr>
          <w:rFonts w:ascii="Times New Roman" w:eastAsiaTheme="minorEastAsia" w:hAnsi="Times New Roman" w:cs="Times New Roman"/>
          <w:sz w:val="24"/>
          <w:szCs w:val="24"/>
          <w:lang w:val="es-ES"/>
        </w:rPr>
        <w:t>por ciento, respectivamente.</w:t>
      </w:r>
    </w:p>
    <w:p w:rsidR="00D50B19" w:rsidRPr="0069084D" w:rsidRDefault="00EB1B08"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Por otro lado, u</w:t>
      </w:r>
      <w:r w:rsidR="00FB5BA4" w:rsidRPr="0069084D">
        <w:rPr>
          <w:rFonts w:ascii="Times New Roman" w:eastAsiaTheme="minorEastAsia" w:hAnsi="Times New Roman" w:cs="Times New Roman"/>
          <w:sz w:val="24"/>
          <w:szCs w:val="24"/>
          <w:lang w:val="es-ES"/>
        </w:rPr>
        <w:t xml:space="preserve">n incremento de mil pesos por persona en los costos </w:t>
      </w:r>
      <w:r w:rsidR="001A3A87" w:rsidRPr="0069084D">
        <w:rPr>
          <w:rFonts w:ascii="Times New Roman" w:eastAsiaTheme="minorEastAsia" w:hAnsi="Times New Roman" w:cs="Times New Roman"/>
          <w:sz w:val="24"/>
          <w:szCs w:val="24"/>
          <w:lang w:val="es-ES"/>
        </w:rPr>
        <w:t>en que incurren los</w:t>
      </w:r>
      <w:r w:rsidR="00FB5BA4" w:rsidRPr="0069084D">
        <w:rPr>
          <w:rFonts w:ascii="Times New Roman" w:eastAsiaTheme="minorEastAsia" w:hAnsi="Times New Roman" w:cs="Times New Roman"/>
          <w:sz w:val="24"/>
          <w:szCs w:val="24"/>
          <w:lang w:val="es-ES"/>
        </w:rPr>
        <w:t xml:space="preserve"> gobiernos </w:t>
      </w:r>
      <w:r w:rsidR="001A3A87" w:rsidRPr="0069084D">
        <w:rPr>
          <w:rFonts w:ascii="Times New Roman" w:eastAsiaTheme="minorEastAsia" w:hAnsi="Times New Roman" w:cs="Times New Roman"/>
          <w:sz w:val="24"/>
          <w:szCs w:val="24"/>
          <w:lang w:val="es-ES"/>
        </w:rPr>
        <w:t>estatales</w:t>
      </w:r>
      <w:r w:rsidR="00FB5BA4" w:rsidRPr="0069084D">
        <w:rPr>
          <w:rFonts w:ascii="Times New Roman" w:eastAsiaTheme="minorEastAsia" w:hAnsi="Times New Roman" w:cs="Times New Roman"/>
          <w:sz w:val="24"/>
          <w:szCs w:val="24"/>
          <w:lang w:val="es-ES"/>
        </w:rPr>
        <w:t xml:space="preserve"> en la prestación de los servicios vinculados a </w:t>
      </w:r>
      <w:r w:rsidR="00DC148B" w:rsidRPr="0069084D">
        <w:rPr>
          <w:rFonts w:ascii="Times New Roman" w:eastAsiaTheme="minorEastAsia" w:hAnsi="Times New Roman" w:cs="Times New Roman"/>
          <w:sz w:val="24"/>
          <w:szCs w:val="24"/>
          <w:lang w:val="es-ES"/>
        </w:rPr>
        <w:t>su función administrativa</w:t>
      </w:r>
      <w:r w:rsidR="00E61678" w:rsidRPr="0069084D">
        <w:rPr>
          <w:rFonts w:ascii="Times New Roman" w:eastAsiaTheme="minorEastAsia" w:hAnsi="Times New Roman" w:cs="Times New Roman"/>
          <w:sz w:val="24"/>
          <w:szCs w:val="24"/>
          <w:lang w:val="es-ES"/>
        </w:rPr>
        <w:t xml:space="preserve"> y a</w:t>
      </w:r>
      <w:r w:rsidR="00DC148B" w:rsidRPr="0069084D">
        <w:rPr>
          <w:rFonts w:ascii="Times New Roman" w:eastAsiaTheme="minorEastAsia" w:hAnsi="Times New Roman" w:cs="Times New Roman"/>
          <w:sz w:val="24"/>
          <w:szCs w:val="24"/>
          <w:lang w:val="es-ES"/>
        </w:rPr>
        <w:t xml:space="preserve"> su función de impartición de justicia y mantenimiento de la seguridad y el orden público</w:t>
      </w:r>
      <w:r w:rsidR="00BA5D5B" w:rsidRPr="0069084D">
        <w:rPr>
          <w:rFonts w:ascii="Times New Roman" w:eastAsiaTheme="minorEastAsia" w:hAnsi="Times New Roman" w:cs="Times New Roman"/>
          <w:sz w:val="24"/>
          <w:szCs w:val="24"/>
          <w:lang w:val="es-ES"/>
        </w:rPr>
        <w:t>, generaría</w:t>
      </w:r>
      <w:r w:rsidR="00DC148B" w:rsidRPr="0069084D">
        <w:rPr>
          <w:rFonts w:ascii="Times New Roman" w:eastAsiaTheme="minorEastAsia" w:hAnsi="Times New Roman" w:cs="Times New Roman"/>
          <w:sz w:val="24"/>
          <w:szCs w:val="24"/>
          <w:lang w:val="es-ES"/>
        </w:rPr>
        <w:t xml:space="preserve"> un aumento de </w:t>
      </w:r>
      <w:r w:rsidR="006B015F" w:rsidRPr="0069084D">
        <w:rPr>
          <w:rFonts w:ascii="Times New Roman" w:eastAsiaTheme="minorEastAsia" w:hAnsi="Times New Roman" w:cs="Times New Roman"/>
          <w:sz w:val="24"/>
          <w:szCs w:val="24"/>
          <w:lang w:val="es-ES"/>
        </w:rPr>
        <w:t xml:space="preserve">8 </w:t>
      </w:r>
      <w:r w:rsidR="00DC148B" w:rsidRPr="0069084D">
        <w:rPr>
          <w:rFonts w:ascii="Times New Roman" w:eastAsiaTheme="minorEastAsia" w:hAnsi="Times New Roman" w:cs="Times New Roman"/>
          <w:sz w:val="24"/>
          <w:szCs w:val="24"/>
          <w:lang w:val="es-ES"/>
        </w:rPr>
        <w:t>por ciento</w:t>
      </w:r>
      <w:r w:rsidR="00EB5C42" w:rsidRPr="0069084D">
        <w:rPr>
          <w:rFonts w:ascii="Times New Roman" w:eastAsiaTheme="minorEastAsia" w:hAnsi="Times New Roman" w:cs="Times New Roman"/>
          <w:sz w:val="24"/>
          <w:szCs w:val="24"/>
          <w:lang w:val="es-ES"/>
        </w:rPr>
        <w:t xml:space="preserve"> y </w:t>
      </w:r>
      <w:r w:rsidR="00DC148B" w:rsidRPr="0069084D">
        <w:rPr>
          <w:rFonts w:ascii="Times New Roman" w:eastAsiaTheme="minorEastAsia" w:hAnsi="Times New Roman" w:cs="Times New Roman"/>
          <w:sz w:val="24"/>
          <w:szCs w:val="24"/>
          <w:lang w:val="es-ES"/>
        </w:rPr>
        <w:t>de</w:t>
      </w:r>
      <w:r w:rsidR="00576CA6" w:rsidRPr="0069084D">
        <w:rPr>
          <w:rFonts w:ascii="Times New Roman" w:eastAsiaTheme="minorEastAsia" w:hAnsi="Times New Roman" w:cs="Times New Roman"/>
          <w:sz w:val="24"/>
          <w:szCs w:val="24"/>
          <w:lang w:val="es-ES"/>
        </w:rPr>
        <w:t xml:space="preserve"> </w:t>
      </w:r>
      <w:r w:rsidR="006B015F" w:rsidRPr="0069084D">
        <w:rPr>
          <w:rFonts w:ascii="Times New Roman" w:eastAsiaTheme="minorEastAsia" w:hAnsi="Times New Roman" w:cs="Times New Roman"/>
          <w:sz w:val="24"/>
          <w:szCs w:val="24"/>
          <w:lang w:val="es-ES"/>
        </w:rPr>
        <w:t xml:space="preserve">7 </w:t>
      </w:r>
      <w:r w:rsidR="00576CA6" w:rsidRPr="0069084D">
        <w:rPr>
          <w:rFonts w:ascii="Times New Roman" w:eastAsiaTheme="minorEastAsia" w:hAnsi="Times New Roman" w:cs="Times New Roman"/>
          <w:sz w:val="24"/>
          <w:szCs w:val="24"/>
          <w:lang w:val="es-ES"/>
        </w:rPr>
        <w:t xml:space="preserve">por ciento, respectivamente, en el PIB per cápita estatal. </w:t>
      </w:r>
    </w:p>
    <w:p w:rsidR="008D180F" w:rsidRPr="0069084D" w:rsidRDefault="00361F16" w:rsidP="00EB1B08">
      <w:pPr>
        <w:spacing w:after="0" w:line="360" w:lineRule="auto"/>
        <w:jc w:val="both"/>
        <w:rPr>
          <w:rFonts w:ascii="Times New Roman" w:eastAsiaTheme="minorEastAsia" w:hAnsi="Times New Roman" w:cs="Times New Roman"/>
          <w:sz w:val="24"/>
          <w:szCs w:val="24"/>
          <w:lang w:val="es-ES"/>
        </w:rPr>
      </w:pPr>
      <w:r w:rsidRPr="00B67D8F">
        <w:rPr>
          <w:rFonts w:ascii="Times New Roman" w:eastAsiaTheme="minorEastAsia" w:hAnsi="Times New Roman" w:cs="Times New Roman"/>
          <w:sz w:val="24"/>
          <w:szCs w:val="24"/>
          <w:lang w:val="es-ES"/>
        </w:rPr>
        <w:t xml:space="preserve">La variable que mide los costos en los que los gobiernos estatales incurren </w:t>
      </w:r>
      <w:r w:rsidR="00525BEE" w:rsidRPr="00B67D8F">
        <w:rPr>
          <w:rFonts w:ascii="Times New Roman" w:eastAsiaTheme="minorEastAsia" w:hAnsi="Times New Roman" w:cs="Times New Roman"/>
          <w:sz w:val="24"/>
          <w:szCs w:val="24"/>
          <w:lang w:val="es-ES"/>
        </w:rPr>
        <w:t>en la prestación de los servicios vinculados a las actividades del gobierno, que agrupa a las otras cinco variables vinculadas al contexto, es la que muestra un  menor  impacto en el PIB per cápita</w:t>
      </w:r>
      <w:r w:rsidR="00060837" w:rsidRPr="00B67D8F">
        <w:rPr>
          <w:rFonts w:ascii="Times New Roman" w:eastAsiaTheme="minorEastAsia" w:hAnsi="Times New Roman" w:cs="Times New Roman"/>
          <w:sz w:val="24"/>
          <w:szCs w:val="24"/>
          <w:lang w:val="es-ES"/>
        </w:rPr>
        <w:t xml:space="preserve"> estatal</w:t>
      </w:r>
      <w:r w:rsidR="00525BEE" w:rsidRPr="00B67D8F">
        <w:rPr>
          <w:rFonts w:ascii="Times New Roman" w:eastAsiaTheme="minorEastAsia" w:hAnsi="Times New Roman" w:cs="Times New Roman"/>
          <w:sz w:val="24"/>
          <w:szCs w:val="24"/>
          <w:lang w:val="es-ES"/>
        </w:rPr>
        <w:t xml:space="preserve">. Los resultados del modelo </w:t>
      </w:r>
      <w:r w:rsidR="00AB2AF9" w:rsidRPr="00B67D8F">
        <w:rPr>
          <w:rFonts w:ascii="Times New Roman" w:eastAsiaTheme="minorEastAsia" w:hAnsi="Times New Roman" w:cs="Times New Roman"/>
          <w:sz w:val="24"/>
          <w:szCs w:val="24"/>
          <w:lang w:val="es-ES"/>
        </w:rPr>
        <w:t>exhiben</w:t>
      </w:r>
      <w:r w:rsidR="00525BEE" w:rsidRPr="00B67D8F">
        <w:rPr>
          <w:rFonts w:ascii="Times New Roman" w:eastAsiaTheme="minorEastAsia" w:hAnsi="Times New Roman" w:cs="Times New Roman"/>
          <w:sz w:val="24"/>
          <w:szCs w:val="24"/>
          <w:lang w:val="es-ES"/>
        </w:rPr>
        <w:t xml:space="preserve"> que por </w:t>
      </w:r>
      <w:r w:rsidR="005918BE" w:rsidRPr="00B67D8F">
        <w:rPr>
          <w:rFonts w:ascii="Times New Roman" w:eastAsiaTheme="minorEastAsia" w:hAnsi="Times New Roman" w:cs="Times New Roman"/>
          <w:sz w:val="24"/>
          <w:szCs w:val="24"/>
          <w:lang w:val="es-ES"/>
        </w:rPr>
        <w:t>cada mil pesos</w:t>
      </w:r>
      <w:r w:rsidR="00525BEE" w:rsidRPr="00B67D8F">
        <w:rPr>
          <w:rFonts w:ascii="Times New Roman" w:eastAsiaTheme="minorEastAsia" w:hAnsi="Times New Roman" w:cs="Times New Roman"/>
          <w:sz w:val="24"/>
          <w:szCs w:val="24"/>
          <w:lang w:val="es-ES"/>
        </w:rPr>
        <w:t xml:space="preserve"> por persona</w:t>
      </w:r>
      <w:r w:rsidR="00F0760C" w:rsidRPr="00B67D8F">
        <w:rPr>
          <w:rFonts w:ascii="Times New Roman" w:eastAsiaTheme="minorEastAsia" w:hAnsi="Times New Roman" w:cs="Times New Roman"/>
          <w:sz w:val="24"/>
          <w:szCs w:val="24"/>
          <w:lang w:val="es-ES"/>
        </w:rPr>
        <w:t xml:space="preserve"> que los gobiernos estatales usa</w:t>
      </w:r>
      <w:r w:rsidR="00525BEE" w:rsidRPr="00B67D8F">
        <w:rPr>
          <w:rFonts w:ascii="Times New Roman" w:eastAsiaTheme="minorEastAsia" w:hAnsi="Times New Roman" w:cs="Times New Roman"/>
          <w:sz w:val="24"/>
          <w:szCs w:val="24"/>
          <w:lang w:val="es-ES"/>
        </w:rPr>
        <w:t xml:space="preserve">n en la prestación de los servicios vinculados a sus actividades de gobierno, </w:t>
      </w:r>
      <w:r w:rsidR="00EB1B08" w:rsidRPr="00B67D8F">
        <w:rPr>
          <w:rFonts w:ascii="Times New Roman" w:eastAsiaTheme="minorEastAsia" w:hAnsi="Times New Roman" w:cs="Times New Roman"/>
          <w:sz w:val="24"/>
          <w:szCs w:val="24"/>
          <w:lang w:val="es-ES"/>
        </w:rPr>
        <w:t>el PIB per cápita estatal se incrementa en</w:t>
      </w:r>
      <w:r w:rsidR="006B015F" w:rsidRPr="00B67D8F">
        <w:rPr>
          <w:rFonts w:ascii="Times New Roman" w:eastAsiaTheme="minorEastAsia" w:hAnsi="Times New Roman" w:cs="Times New Roman"/>
          <w:sz w:val="24"/>
          <w:szCs w:val="24"/>
          <w:lang w:val="es-ES"/>
        </w:rPr>
        <w:t xml:space="preserve"> 3</w:t>
      </w:r>
      <w:r w:rsidR="00EB1B08" w:rsidRPr="00B67D8F">
        <w:rPr>
          <w:rFonts w:ascii="Times New Roman" w:eastAsiaTheme="minorEastAsia" w:hAnsi="Times New Roman" w:cs="Times New Roman"/>
          <w:sz w:val="24"/>
          <w:szCs w:val="24"/>
          <w:lang w:val="es-ES"/>
        </w:rPr>
        <w:t xml:space="preserve"> por ciento.</w:t>
      </w:r>
      <w:r w:rsidR="00EB1B08" w:rsidRPr="0069084D">
        <w:rPr>
          <w:rFonts w:ascii="Times New Roman" w:eastAsiaTheme="minorEastAsia" w:hAnsi="Times New Roman" w:cs="Times New Roman"/>
          <w:sz w:val="24"/>
          <w:szCs w:val="24"/>
          <w:lang w:val="es-ES"/>
        </w:rPr>
        <w:t xml:space="preserve"> </w:t>
      </w:r>
    </w:p>
    <w:p w:rsidR="004A6CC6" w:rsidRPr="0069084D" w:rsidRDefault="004A6CC6" w:rsidP="00EB1B08">
      <w:pPr>
        <w:spacing w:after="0" w:line="360" w:lineRule="auto"/>
        <w:jc w:val="both"/>
        <w:rPr>
          <w:rFonts w:ascii="Times New Roman" w:eastAsiaTheme="minorEastAsia" w:hAnsi="Times New Roman" w:cs="Times New Roman"/>
          <w:sz w:val="24"/>
          <w:szCs w:val="24"/>
          <w:lang w:val="es-ES"/>
        </w:rPr>
      </w:pPr>
    </w:p>
    <w:p w:rsidR="008D180F" w:rsidRPr="0069084D" w:rsidRDefault="008D180F" w:rsidP="00D84E05">
      <w:pPr>
        <w:pStyle w:val="Prrafodelista"/>
        <w:numPr>
          <w:ilvl w:val="2"/>
          <w:numId w:val="3"/>
        </w:numPr>
        <w:spacing w:after="0" w:line="360" w:lineRule="auto"/>
        <w:jc w:val="both"/>
        <w:rPr>
          <w:rFonts w:ascii="Times New Roman" w:hAnsi="Times New Roman"/>
          <w:b/>
          <w:sz w:val="24"/>
          <w:szCs w:val="24"/>
        </w:rPr>
      </w:pPr>
      <w:proofErr w:type="spellStart"/>
      <w:r w:rsidRPr="0069084D">
        <w:rPr>
          <w:rFonts w:ascii="Times New Roman" w:hAnsi="Times New Roman"/>
          <w:b/>
          <w:sz w:val="24"/>
          <w:szCs w:val="24"/>
        </w:rPr>
        <w:lastRenderedPageBreak/>
        <w:t>Modelos</w:t>
      </w:r>
      <w:proofErr w:type="spellEnd"/>
      <w:r w:rsidRPr="0069084D">
        <w:rPr>
          <w:rFonts w:ascii="Times New Roman" w:hAnsi="Times New Roman"/>
          <w:b/>
          <w:sz w:val="24"/>
          <w:szCs w:val="24"/>
        </w:rPr>
        <w:t xml:space="preserve"> del </w:t>
      </w:r>
      <w:proofErr w:type="spellStart"/>
      <w:r w:rsidRPr="0069084D">
        <w:rPr>
          <w:rFonts w:ascii="Times New Roman" w:hAnsi="Times New Roman"/>
          <w:b/>
          <w:sz w:val="24"/>
          <w:szCs w:val="24"/>
        </w:rPr>
        <w:t>grupo</w:t>
      </w:r>
      <w:proofErr w:type="spellEnd"/>
      <w:r w:rsidRPr="0069084D">
        <w:rPr>
          <w:rFonts w:ascii="Times New Roman" w:hAnsi="Times New Roman"/>
          <w:b/>
          <w:sz w:val="24"/>
          <w:szCs w:val="24"/>
        </w:rPr>
        <w:t xml:space="preserve"> 2 </w:t>
      </w:r>
    </w:p>
    <w:p w:rsidR="008D180F" w:rsidRPr="0069084D" w:rsidRDefault="008D180F" w:rsidP="00EB1B08">
      <w:pPr>
        <w:spacing w:after="0" w:line="360" w:lineRule="auto"/>
        <w:jc w:val="both"/>
        <w:rPr>
          <w:rFonts w:ascii="Times New Roman" w:eastAsiaTheme="minorEastAsia" w:hAnsi="Times New Roman" w:cs="Times New Roman"/>
          <w:sz w:val="24"/>
          <w:szCs w:val="24"/>
          <w:lang w:val="es-ES"/>
        </w:rPr>
      </w:pPr>
    </w:p>
    <w:p w:rsidR="00861B36" w:rsidRPr="0069084D" w:rsidRDefault="00861B36" w:rsidP="00EB1B08">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Los resultados de los modelos colocados en el segundo grupo se muestran en la tabla 12. </w:t>
      </w:r>
      <w:r w:rsidR="00681B57" w:rsidRPr="0069084D">
        <w:rPr>
          <w:rFonts w:ascii="Times New Roman" w:eastAsiaTheme="minorEastAsia" w:hAnsi="Times New Roman" w:cs="Times New Roman"/>
          <w:sz w:val="24"/>
          <w:szCs w:val="24"/>
          <w:lang w:val="es-ES"/>
        </w:rPr>
        <w:t xml:space="preserve"> </w:t>
      </w:r>
      <w:r w:rsidRPr="0069084D">
        <w:rPr>
          <w:rFonts w:ascii="Times New Roman" w:eastAsiaTheme="minorEastAsia" w:hAnsi="Times New Roman" w:cs="Times New Roman"/>
          <w:sz w:val="24"/>
          <w:szCs w:val="24"/>
          <w:lang w:val="es-ES"/>
        </w:rPr>
        <w:t xml:space="preserve">Al igual que los modelos del </w:t>
      </w:r>
      <w:r w:rsidR="00681B57" w:rsidRPr="0069084D">
        <w:rPr>
          <w:rFonts w:ascii="Times New Roman" w:eastAsiaTheme="minorEastAsia" w:hAnsi="Times New Roman" w:cs="Times New Roman"/>
          <w:sz w:val="24"/>
          <w:szCs w:val="24"/>
          <w:lang w:val="es-ES"/>
        </w:rPr>
        <w:t>grupo 1</w:t>
      </w:r>
      <w:r w:rsidRPr="0069084D">
        <w:rPr>
          <w:rFonts w:ascii="Times New Roman" w:eastAsiaTheme="minorEastAsia" w:hAnsi="Times New Roman" w:cs="Times New Roman"/>
          <w:sz w:val="24"/>
          <w:szCs w:val="24"/>
          <w:lang w:val="es-ES"/>
        </w:rPr>
        <w:t xml:space="preserve">, en éste también se desarrollaron modelos nulos sin variables </w:t>
      </w:r>
      <w:r w:rsidR="00001D9B" w:rsidRPr="0069084D">
        <w:rPr>
          <w:rFonts w:ascii="Times New Roman" w:eastAsiaTheme="minorEastAsia" w:hAnsi="Times New Roman"/>
          <w:sz w:val="24"/>
          <w:szCs w:val="24"/>
          <w:lang w:val="es-ES"/>
        </w:rPr>
        <w:t>independientes</w:t>
      </w:r>
      <w:r w:rsidRPr="0069084D">
        <w:rPr>
          <w:rFonts w:ascii="Times New Roman" w:eastAsiaTheme="minorEastAsia" w:hAnsi="Times New Roman" w:cs="Times New Roman"/>
          <w:sz w:val="24"/>
          <w:szCs w:val="24"/>
          <w:lang w:val="es-ES"/>
        </w:rPr>
        <w:t xml:space="preserve">, con el objetivo de utilizarlos en las pruebas realizadas a modelos más complejos para establecer su idoneidad. </w:t>
      </w:r>
    </w:p>
    <w:p w:rsidR="000162AB" w:rsidRPr="0069084D" w:rsidRDefault="000162AB" w:rsidP="00EB1B08">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Como puede observarse en la tabla, el modelo 9 es igual al modelo 1</w:t>
      </w:r>
      <w:r w:rsidR="00C1365E" w:rsidRPr="0069084D">
        <w:rPr>
          <w:rFonts w:ascii="Times New Roman" w:eastAsiaTheme="minorEastAsia" w:hAnsi="Times New Roman" w:cs="Times New Roman"/>
          <w:sz w:val="24"/>
          <w:szCs w:val="24"/>
          <w:lang w:val="es-ES"/>
        </w:rPr>
        <w:t xml:space="preserve"> del </w:t>
      </w:r>
      <w:r w:rsidR="00F67FCF" w:rsidRPr="0069084D">
        <w:rPr>
          <w:rFonts w:ascii="Times New Roman" w:eastAsiaTheme="minorEastAsia" w:hAnsi="Times New Roman" w:cs="Times New Roman"/>
          <w:sz w:val="24"/>
          <w:szCs w:val="24"/>
          <w:lang w:val="es-ES"/>
        </w:rPr>
        <w:t>otro grupo</w:t>
      </w:r>
      <w:r w:rsidR="00C1365E" w:rsidRPr="0069084D">
        <w:rPr>
          <w:rFonts w:ascii="Times New Roman" w:eastAsiaTheme="minorEastAsia" w:hAnsi="Times New Roman" w:cs="Times New Roman"/>
          <w:sz w:val="24"/>
          <w:szCs w:val="24"/>
          <w:lang w:val="es-ES"/>
        </w:rPr>
        <w:t xml:space="preserve">, ambos tienen solamente una variable </w:t>
      </w:r>
      <w:r w:rsidR="00C751FD" w:rsidRPr="0069084D">
        <w:rPr>
          <w:rFonts w:ascii="Times New Roman" w:eastAsiaTheme="minorEastAsia" w:hAnsi="Times New Roman" w:cs="Times New Roman"/>
          <w:sz w:val="24"/>
          <w:szCs w:val="24"/>
          <w:lang w:val="es-ES"/>
        </w:rPr>
        <w:t>independiente</w:t>
      </w:r>
      <w:r w:rsidR="00C1365E" w:rsidRPr="0069084D">
        <w:rPr>
          <w:rFonts w:ascii="Times New Roman" w:eastAsiaTheme="minorEastAsia" w:hAnsi="Times New Roman" w:cs="Times New Roman"/>
          <w:sz w:val="24"/>
          <w:szCs w:val="24"/>
          <w:lang w:val="es-ES"/>
        </w:rPr>
        <w:t xml:space="preserve">, la variable </w:t>
      </w:r>
      <w:r w:rsidR="00C1365E" w:rsidRPr="0069084D">
        <w:rPr>
          <w:rFonts w:ascii="Times New Roman" w:eastAsiaTheme="minorEastAsia" w:hAnsi="Times New Roman" w:cs="Times New Roman"/>
          <w:i/>
          <w:sz w:val="24"/>
          <w:szCs w:val="24"/>
          <w:lang w:val="es-ES"/>
        </w:rPr>
        <w:t xml:space="preserve">T </w:t>
      </w:r>
      <w:r w:rsidR="00C1365E" w:rsidRPr="0069084D">
        <w:rPr>
          <w:rFonts w:ascii="Times New Roman" w:eastAsiaTheme="minorEastAsia" w:hAnsi="Times New Roman" w:cs="Times New Roman"/>
          <w:sz w:val="24"/>
          <w:szCs w:val="24"/>
          <w:lang w:val="es-ES"/>
        </w:rPr>
        <w:t xml:space="preserve">en el nivel 1. </w:t>
      </w:r>
      <w:r w:rsidR="00922F41" w:rsidRPr="0069084D">
        <w:rPr>
          <w:rFonts w:ascii="Times New Roman" w:eastAsiaTheme="minorEastAsia" w:hAnsi="Times New Roman" w:cs="Times New Roman"/>
          <w:sz w:val="24"/>
          <w:szCs w:val="24"/>
          <w:lang w:val="es-ES"/>
        </w:rPr>
        <w:t>El modelo 10 es parecido al mode</w:t>
      </w:r>
      <w:r w:rsidR="000A12E4" w:rsidRPr="0069084D">
        <w:rPr>
          <w:rFonts w:ascii="Times New Roman" w:eastAsiaTheme="minorEastAsia" w:hAnsi="Times New Roman" w:cs="Times New Roman"/>
          <w:sz w:val="24"/>
          <w:szCs w:val="24"/>
          <w:lang w:val="es-ES"/>
        </w:rPr>
        <w:t xml:space="preserve">lo 2 del otro grupo porque contiene las mismas variables </w:t>
      </w:r>
      <w:r w:rsidR="00672FD6" w:rsidRPr="0069084D">
        <w:rPr>
          <w:rFonts w:ascii="Times New Roman" w:eastAsiaTheme="minorEastAsia" w:hAnsi="Times New Roman"/>
          <w:sz w:val="24"/>
          <w:szCs w:val="24"/>
          <w:lang w:val="es-ES"/>
        </w:rPr>
        <w:t>independientes</w:t>
      </w:r>
      <w:r w:rsidR="000A12E4" w:rsidRPr="0069084D">
        <w:rPr>
          <w:rFonts w:ascii="Times New Roman" w:eastAsiaTheme="minorEastAsia" w:hAnsi="Times New Roman" w:cs="Times New Roman"/>
          <w:sz w:val="24"/>
          <w:szCs w:val="24"/>
          <w:lang w:val="es-ES"/>
        </w:rPr>
        <w:t xml:space="preserve"> en el nivel 2, </w:t>
      </w:r>
      <w:r w:rsidR="000A12E4" w:rsidRPr="0069084D">
        <w:rPr>
          <w:rFonts w:ascii="Times New Roman" w:eastAsiaTheme="minorEastAsia" w:hAnsi="Times New Roman"/>
          <w:sz w:val="24"/>
          <w:szCs w:val="24"/>
          <w:lang w:val="es-ES"/>
        </w:rPr>
        <w:t xml:space="preserve">las variables </w:t>
      </w:r>
      <w:proofErr w:type="spellStart"/>
      <w:r w:rsidR="000A12E4" w:rsidRPr="0069084D">
        <w:rPr>
          <w:rFonts w:ascii="Times New Roman" w:eastAsiaTheme="minorEastAsia" w:hAnsi="Times New Roman" w:cs="Times New Roman"/>
          <w:i/>
          <w:sz w:val="24"/>
          <w:szCs w:val="24"/>
          <w:lang w:val="es-ES"/>
        </w:rPr>
        <w:t>APPIBestatal</w:t>
      </w:r>
      <w:proofErr w:type="spellEnd"/>
      <w:r w:rsidR="000A12E4" w:rsidRPr="0069084D">
        <w:rPr>
          <w:rFonts w:ascii="Times New Roman" w:eastAsiaTheme="minorEastAsia" w:hAnsi="Times New Roman" w:cs="Times New Roman"/>
          <w:sz w:val="24"/>
          <w:szCs w:val="24"/>
          <w:lang w:val="es-ES"/>
        </w:rPr>
        <w:t xml:space="preserve">, </w:t>
      </w:r>
      <w:proofErr w:type="spellStart"/>
      <w:r w:rsidR="000A12E4" w:rsidRPr="0069084D">
        <w:rPr>
          <w:rFonts w:ascii="Times New Roman" w:eastAsiaTheme="minorEastAsia" w:hAnsi="Times New Roman" w:cs="Times New Roman"/>
          <w:i/>
          <w:sz w:val="24"/>
          <w:szCs w:val="24"/>
          <w:lang w:val="es-ES"/>
        </w:rPr>
        <w:t>ASPIBestatal</w:t>
      </w:r>
      <w:proofErr w:type="spellEnd"/>
      <w:r w:rsidR="000A12E4" w:rsidRPr="0069084D">
        <w:rPr>
          <w:rFonts w:ascii="Times New Roman" w:eastAsiaTheme="minorEastAsia" w:hAnsi="Times New Roman" w:cs="Times New Roman"/>
          <w:sz w:val="24"/>
          <w:szCs w:val="24"/>
          <w:lang w:val="es-ES"/>
        </w:rPr>
        <w:t xml:space="preserve">, </w:t>
      </w:r>
      <w:proofErr w:type="spellStart"/>
      <w:r w:rsidR="000A12E4" w:rsidRPr="0069084D">
        <w:rPr>
          <w:rFonts w:ascii="Times New Roman" w:eastAsiaTheme="minorEastAsia" w:hAnsi="Times New Roman" w:cs="Times New Roman"/>
          <w:i/>
          <w:sz w:val="24"/>
          <w:szCs w:val="24"/>
          <w:lang w:val="es-ES"/>
        </w:rPr>
        <w:t>ATPIBestatal</w:t>
      </w:r>
      <w:proofErr w:type="spellEnd"/>
      <w:r w:rsidR="000A12E4" w:rsidRPr="0069084D">
        <w:rPr>
          <w:rFonts w:ascii="Times New Roman" w:eastAsiaTheme="minorEastAsia" w:hAnsi="Times New Roman" w:cs="Times New Roman"/>
          <w:sz w:val="24"/>
          <w:szCs w:val="24"/>
          <w:lang w:val="es-ES"/>
        </w:rPr>
        <w:t xml:space="preserve"> y </w:t>
      </w:r>
      <w:r w:rsidR="000A12E4" w:rsidRPr="0069084D">
        <w:rPr>
          <w:rFonts w:ascii="Times New Roman" w:eastAsiaTheme="minorEastAsia" w:hAnsi="Times New Roman" w:cs="Times New Roman"/>
          <w:i/>
          <w:sz w:val="24"/>
          <w:szCs w:val="24"/>
          <w:lang w:val="es-ES"/>
        </w:rPr>
        <w:t>E</w:t>
      </w:r>
      <w:r w:rsidR="000A12E4" w:rsidRPr="0069084D">
        <w:rPr>
          <w:rFonts w:ascii="Times New Roman" w:eastAsiaTheme="minorEastAsia" w:hAnsi="Times New Roman" w:cs="Times New Roman"/>
          <w:sz w:val="24"/>
          <w:szCs w:val="24"/>
          <w:lang w:val="es-ES"/>
        </w:rPr>
        <w:t xml:space="preserve">, pero a ellas se agrega la variable </w:t>
      </w:r>
      <w:r w:rsidR="000A12E4" w:rsidRPr="0069084D">
        <w:rPr>
          <w:rFonts w:ascii="Times New Roman" w:eastAsiaTheme="minorEastAsia" w:hAnsi="Times New Roman" w:cs="Times New Roman"/>
          <w:i/>
          <w:sz w:val="24"/>
          <w:szCs w:val="24"/>
          <w:lang w:val="es-ES"/>
        </w:rPr>
        <w:t>P</w:t>
      </w:r>
      <w:r w:rsidR="000A12E4" w:rsidRPr="0069084D">
        <w:rPr>
          <w:rFonts w:ascii="Times New Roman" w:eastAsiaTheme="minorEastAsia" w:hAnsi="Times New Roman" w:cs="Times New Roman"/>
          <w:sz w:val="24"/>
          <w:szCs w:val="24"/>
          <w:lang w:val="es-ES"/>
        </w:rPr>
        <w:t xml:space="preserve">.   </w:t>
      </w:r>
    </w:p>
    <w:p w:rsidR="000A12E4" w:rsidRPr="0069084D" w:rsidRDefault="0060062B" w:rsidP="00EB1B08">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Las variables </w:t>
      </w:r>
      <w:r w:rsidR="009A48A4" w:rsidRPr="0069084D">
        <w:rPr>
          <w:rFonts w:ascii="Times New Roman" w:eastAsiaTheme="minorEastAsia" w:hAnsi="Times New Roman" w:cs="Times New Roman"/>
          <w:sz w:val="24"/>
          <w:szCs w:val="24"/>
          <w:lang w:val="es-ES"/>
        </w:rPr>
        <w:t>independientes</w:t>
      </w:r>
      <w:r w:rsidRPr="0069084D">
        <w:rPr>
          <w:rFonts w:ascii="Times New Roman" w:eastAsiaTheme="minorEastAsia" w:hAnsi="Times New Roman" w:cs="Times New Roman"/>
          <w:sz w:val="24"/>
          <w:szCs w:val="24"/>
          <w:lang w:val="es-ES"/>
        </w:rPr>
        <w:t xml:space="preserve"> de interés, las vinculadas al trabajo que el gobierno estatal realiza e influye en el capital humano o en los trabajadores de las empresas e industrias que se ubican en el estado, </w:t>
      </w:r>
      <w:r w:rsidR="00AE7B7E" w:rsidRPr="0069084D">
        <w:rPr>
          <w:rFonts w:ascii="Times New Roman" w:eastAsiaTheme="minorEastAsia" w:hAnsi="Times New Roman" w:cs="Times New Roman"/>
          <w:sz w:val="24"/>
          <w:szCs w:val="24"/>
          <w:lang w:val="es-ES"/>
        </w:rPr>
        <w:t xml:space="preserve">las contienen los modelos 11, 12, 13, 14 y 15. A pesar de que no existe un elevado nivel de correlación entre estas variables y que ello habría permitido colocarlas todas juntas en un mismo modelo, se optó por </w:t>
      </w:r>
      <w:r w:rsidR="00D83FE4" w:rsidRPr="0069084D">
        <w:rPr>
          <w:rFonts w:ascii="Times New Roman" w:eastAsiaTheme="minorEastAsia" w:hAnsi="Times New Roman" w:cs="Times New Roman"/>
          <w:sz w:val="24"/>
          <w:szCs w:val="24"/>
          <w:lang w:val="es-ES"/>
        </w:rPr>
        <w:t>utilizarlas</w:t>
      </w:r>
      <w:r w:rsidR="00AE7B7E" w:rsidRPr="0069084D">
        <w:rPr>
          <w:rFonts w:ascii="Times New Roman" w:eastAsiaTheme="minorEastAsia" w:hAnsi="Times New Roman" w:cs="Times New Roman"/>
          <w:sz w:val="24"/>
          <w:szCs w:val="24"/>
          <w:lang w:val="es-ES"/>
        </w:rPr>
        <w:t xml:space="preserve"> de forma separada para así p</w:t>
      </w:r>
      <w:r w:rsidR="005B0941" w:rsidRPr="0069084D">
        <w:rPr>
          <w:rFonts w:ascii="Times New Roman" w:eastAsiaTheme="minorEastAsia" w:hAnsi="Times New Roman" w:cs="Times New Roman"/>
          <w:sz w:val="24"/>
          <w:szCs w:val="24"/>
          <w:lang w:val="es-ES"/>
        </w:rPr>
        <w:t xml:space="preserve">oder determinar con claridad la influencia </w:t>
      </w:r>
      <w:r w:rsidR="00CC26F0" w:rsidRPr="0069084D">
        <w:rPr>
          <w:rFonts w:ascii="Times New Roman" w:eastAsiaTheme="minorEastAsia" w:hAnsi="Times New Roman" w:cs="Times New Roman"/>
          <w:sz w:val="24"/>
          <w:szCs w:val="24"/>
          <w:lang w:val="es-ES"/>
        </w:rPr>
        <w:t xml:space="preserve">que cada una de ellas tiene sobre la variable dependiente. </w:t>
      </w:r>
    </w:p>
    <w:p w:rsidR="00937BEB" w:rsidRPr="0069084D" w:rsidRDefault="00861B36" w:rsidP="00861B36">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De las variables </w:t>
      </w:r>
      <w:r w:rsidR="000E1230" w:rsidRPr="0069084D">
        <w:rPr>
          <w:rFonts w:ascii="Times New Roman" w:eastAsiaTheme="minorEastAsia" w:hAnsi="Times New Roman"/>
          <w:sz w:val="24"/>
          <w:szCs w:val="24"/>
          <w:lang w:val="es-ES"/>
        </w:rPr>
        <w:t>independientes</w:t>
      </w:r>
      <w:r w:rsidR="000E1230" w:rsidRPr="0069084D">
        <w:rPr>
          <w:rFonts w:ascii="Times New Roman" w:eastAsiaTheme="minorEastAsia" w:hAnsi="Times New Roman" w:cs="Times New Roman"/>
          <w:sz w:val="24"/>
          <w:szCs w:val="24"/>
          <w:lang w:val="es-ES"/>
        </w:rPr>
        <w:t xml:space="preserve"> </w:t>
      </w:r>
      <w:r w:rsidRPr="0069084D">
        <w:rPr>
          <w:rFonts w:ascii="Times New Roman" w:eastAsiaTheme="minorEastAsia" w:hAnsi="Times New Roman" w:cs="Times New Roman"/>
          <w:sz w:val="24"/>
          <w:szCs w:val="24"/>
          <w:lang w:val="es-ES"/>
        </w:rPr>
        <w:t xml:space="preserve">vinculadas </w:t>
      </w:r>
      <w:r w:rsidR="00AE2193" w:rsidRPr="0069084D">
        <w:rPr>
          <w:rFonts w:ascii="Times New Roman" w:eastAsiaTheme="minorEastAsia" w:hAnsi="Times New Roman" w:cs="Times New Roman"/>
          <w:sz w:val="24"/>
          <w:szCs w:val="24"/>
          <w:lang w:val="es-ES"/>
        </w:rPr>
        <w:t>al capital humano o a los trabajadores</w:t>
      </w:r>
      <w:r w:rsidRPr="0069084D">
        <w:rPr>
          <w:rFonts w:ascii="Times New Roman" w:eastAsiaTheme="minorEastAsia" w:hAnsi="Times New Roman" w:cs="Times New Roman"/>
          <w:sz w:val="24"/>
          <w:szCs w:val="24"/>
          <w:lang w:val="es-ES"/>
        </w:rPr>
        <w:t xml:space="preserve">, el modelo </w:t>
      </w:r>
      <w:r w:rsidR="00AE2193" w:rsidRPr="0069084D">
        <w:rPr>
          <w:rFonts w:ascii="Times New Roman" w:eastAsiaTheme="minorEastAsia" w:hAnsi="Times New Roman" w:cs="Times New Roman"/>
          <w:sz w:val="24"/>
          <w:szCs w:val="24"/>
          <w:lang w:val="es-ES"/>
        </w:rPr>
        <w:t>11</w:t>
      </w:r>
      <w:r w:rsidRPr="0069084D">
        <w:rPr>
          <w:rFonts w:ascii="Times New Roman" w:eastAsiaTheme="minorEastAsia" w:hAnsi="Times New Roman" w:cs="Times New Roman"/>
          <w:sz w:val="24"/>
          <w:szCs w:val="24"/>
          <w:lang w:val="es-ES"/>
        </w:rPr>
        <w:t xml:space="preserve"> contiene la variable </w:t>
      </w:r>
      <w:r w:rsidR="00DD45F8" w:rsidRPr="0069084D">
        <w:rPr>
          <w:rFonts w:ascii="Times New Roman" w:eastAsiaTheme="minorEastAsia" w:hAnsi="Times New Roman" w:cs="Times New Roman"/>
          <w:i/>
          <w:sz w:val="24"/>
          <w:szCs w:val="24"/>
          <w:lang w:val="es-ES"/>
        </w:rPr>
        <w:t>PBSEPC</w:t>
      </w:r>
      <w:r w:rsidRPr="0069084D">
        <w:rPr>
          <w:rFonts w:ascii="Times New Roman" w:eastAsiaTheme="minorEastAsia" w:hAnsi="Times New Roman" w:cs="Times New Roman"/>
          <w:sz w:val="24"/>
          <w:szCs w:val="24"/>
          <w:lang w:val="es-ES"/>
        </w:rPr>
        <w:t xml:space="preserve">, el modelo </w:t>
      </w:r>
      <w:r w:rsidR="00AE2193" w:rsidRPr="0069084D">
        <w:rPr>
          <w:rFonts w:ascii="Times New Roman" w:eastAsiaTheme="minorEastAsia" w:hAnsi="Times New Roman" w:cs="Times New Roman"/>
          <w:sz w:val="24"/>
          <w:szCs w:val="24"/>
          <w:lang w:val="es-ES"/>
        </w:rPr>
        <w:t xml:space="preserve">12 </w:t>
      </w:r>
      <w:r w:rsidRPr="0069084D">
        <w:rPr>
          <w:rFonts w:ascii="Times New Roman" w:eastAsiaTheme="minorEastAsia" w:hAnsi="Times New Roman" w:cs="Times New Roman"/>
          <w:sz w:val="24"/>
          <w:szCs w:val="24"/>
          <w:lang w:val="es-ES"/>
        </w:rPr>
        <w:t xml:space="preserve">tiene la variable </w:t>
      </w:r>
      <w:r w:rsidR="00DD45F8" w:rsidRPr="0069084D">
        <w:rPr>
          <w:rFonts w:ascii="Times New Roman" w:eastAsiaTheme="minorEastAsia" w:hAnsi="Times New Roman" w:cs="Times New Roman"/>
          <w:i/>
          <w:sz w:val="24"/>
          <w:szCs w:val="24"/>
          <w:lang w:val="es-ES"/>
        </w:rPr>
        <w:t>PBEPPC</w:t>
      </w:r>
      <w:r w:rsidRPr="0069084D">
        <w:rPr>
          <w:rFonts w:ascii="Times New Roman" w:eastAsiaTheme="minorEastAsia" w:hAnsi="Times New Roman" w:cs="Times New Roman"/>
          <w:sz w:val="24"/>
          <w:szCs w:val="24"/>
          <w:lang w:val="es-ES"/>
        </w:rPr>
        <w:t xml:space="preserve">, el modelo </w:t>
      </w:r>
      <w:r w:rsidR="00AE2193" w:rsidRPr="0069084D">
        <w:rPr>
          <w:rFonts w:ascii="Times New Roman" w:eastAsiaTheme="minorEastAsia" w:hAnsi="Times New Roman" w:cs="Times New Roman"/>
          <w:sz w:val="24"/>
          <w:szCs w:val="24"/>
          <w:lang w:val="es-ES"/>
        </w:rPr>
        <w:t>13</w:t>
      </w:r>
      <w:r w:rsidRPr="0069084D">
        <w:rPr>
          <w:rFonts w:ascii="Times New Roman" w:eastAsiaTheme="minorEastAsia" w:hAnsi="Times New Roman" w:cs="Times New Roman"/>
          <w:sz w:val="24"/>
          <w:szCs w:val="24"/>
          <w:lang w:val="es-ES"/>
        </w:rPr>
        <w:t xml:space="preserve"> cuenta con la variable</w:t>
      </w:r>
      <w:r w:rsidR="00DD45F8" w:rsidRPr="0069084D">
        <w:rPr>
          <w:rFonts w:ascii="Times New Roman" w:eastAsiaTheme="minorEastAsia" w:hAnsi="Times New Roman" w:cs="Times New Roman"/>
          <w:sz w:val="24"/>
          <w:szCs w:val="24"/>
          <w:lang w:val="es-ES"/>
        </w:rPr>
        <w:t xml:space="preserve"> </w:t>
      </w:r>
      <w:r w:rsidR="00DD45F8" w:rsidRPr="0069084D">
        <w:rPr>
          <w:rFonts w:ascii="Times New Roman" w:eastAsiaTheme="minorEastAsia" w:hAnsi="Times New Roman" w:cs="Times New Roman"/>
          <w:i/>
          <w:sz w:val="24"/>
          <w:szCs w:val="24"/>
          <w:lang w:val="es-ES"/>
        </w:rPr>
        <w:t>PBESGPC</w:t>
      </w:r>
      <w:r w:rsidRPr="0069084D">
        <w:rPr>
          <w:rFonts w:ascii="Times New Roman" w:eastAsiaTheme="minorEastAsia" w:hAnsi="Times New Roman" w:cs="Times New Roman"/>
          <w:sz w:val="24"/>
          <w:szCs w:val="24"/>
          <w:lang w:val="es-ES"/>
        </w:rPr>
        <w:t xml:space="preserve">, el modelo </w:t>
      </w:r>
      <w:r w:rsidR="00AE2193" w:rsidRPr="0069084D">
        <w:rPr>
          <w:rFonts w:ascii="Times New Roman" w:eastAsiaTheme="minorEastAsia" w:hAnsi="Times New Roman" w:cs="Times New Roman"/>
          <w:sz w:val="24"/>
          <w:szCs w:val="24"/>
          <w:lang w:val="es-ES"/>
        </w:rPr>
        <w:t>14</w:t>
      </w:r>
      <w:r w:rsidRPr="0069084D">
        <w:rPr>
          <w:rFonts w:ascii="Times New Roman" w:eastAsiaTheme="minorEastAsia" w:hAnsi="Times New Roman" w:cs="Times New Roman"/>
          <w:sz w:val="24"/>
          <w:szCs w:val="24"/>
          <w:lang w:val="es-ES"/>
        </w:rPr>
        <w:t xml:space="preserve"> posee la variable </w:t>
      </w:r>
      <w:r w:rsidR="00DD45F8" w:rsidRPr="0069084D">
        <w:rPr>
          <w:rFonts w:ascii="Times New Roman" w:eastAsiaTheme="minorEastAsia" w:hAnsi="Times New Roman" w:cs="Times New Roman"/>
          <w:i/>
          <w:sz w:val="24"/>
          <w:szCs w:val="24"/>
          <w:lang w:val="es-ES"/>
        </w:rPr>
        <w:t>PBEEMSPC</w:t>
      </w:r>
      <w:r w:rsidR="00AE2193" w:rsidRPr="0069084D">
        <w:rPr>
          <w:rFonts w:ascii="Times New Roman" w:eastAsiaTheme="minorEastAsia" w:hAnsi="Times New Roman" w:cs="Times New Roman"/>
          <w:sz w:val="24"/>
          <w:szCs w:val="24"/>
          <w:lang w:val="es-ES"/>
        </w:rPr>
        <w:t xml:space="preserve"> </w:t>
      </w:r>
      <w:r w:rsidRPr="0069084D">
        <w:rPr>
          <w:rFonts w:ascii="Times New Roman" w:eastAsiaTheme="minorEastAsia" w:hAnsi="Times New Roman" w:cs="Times New Roman"/>
          <w:sz w:val="24"/>
          <w:szCs w:val="24"/>
          <w:lang w:val="es-ES"/>
        </w:rPr>
        <w:t xml:space="preserve"> y el modelo </w:t>
      </w:r>
      <w:r w:rsidR="00AE2193" w:rsidRPr="0069084D">
        <w:rPr>
          <w:rFonts w:ascii="Times New Roman" w:eastAsiaTheme="minorEastAsia" w:hAnsi="Times New Roman" w:cs="Times New Roman"/>
          <w:sz w:val="24"/>
          <w:szCs w:val="24"/>
          <w:lang w:val="es-ES"/>
        </w:rPr>
        <w:t>15</w:t>
      </w:r>
      <w:r w:rsidRPr="0069084D">
        <w:rPr>
          <w:rFonts w:ascii="Times New Roman" w:eastAsiaTheme="minorEastAsia" w:hAnsi="Times New Roman" w:cs="Times New Roman"/>
          <w:sz w:val="24"/>
          <w:szCs w:val="24"/>
          <w:lang w:val="es-ES"/>
        </w:rPr>
        <w:t xml:space="preserve"> cuenta con la variable </w:t>
      </w:r>
      <w:r w:rsidR="00DD45F8" w:rsidRPr="0069084D">
        <w:rPr>
          <w:rFonts w:ascii="Times New Roman" w:eastAsiaTheme="minorEastAsia" w:hAnsi="Times New Roman" w:cs="Times New Roman"/>
          <w:i/>
          <w:sz w:val="24"/>
          <w:szCs w:val="24"/>
          <w:lang w:val="es-ES"/>
        </w:rPr>
        <w:t>PBESPC</w:t>
      </w:r>
      <w:r w:rsidR="00707082" w:rsidRPr="0069084D">
        <w:rPr>
          <w:rFonts w:ascii="Times New Roman" w:eastAsiaTheme="minorEastAsia" w:hAnsi="Times New Roman" w:cs="Times New Roman"/>
          <w:sz w:val="24"/>
          <w:szCs w:val="24"/>
          <w:lang w:val="es-ES"/>
        </w:rPr>
        <w:t>.</w:t>
      </w:r>
    </w:p>
    <w:p w:rsidR="00707082" w:rsidRPr="0069084D" w:rsidRDefault="00707082" w:rsidP="00861B36">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Los resultados de los modelos evidencia</w:t>
      </w:r>
      <w:r w:rsidR="00360FB6" w:rsidRPr="0069084D">
        <w:rPr>
          <w:rFonts w:ascii="Times New Roman" w:eastAsiaTheme="minorEastAsia" w:hAnsi="Times New Roman" w:cs="Times New Roman"/>
          <w:sz w:val="24"/>
          <w:szCs w:val="24"/>
          <w:lang w:val="es-ES"/>
        </w:rPr>
        <w:t>n</w:t>
      </w:r>
      <w:r w:rsidRPr="0069084D">
        <w:rPr>
          <w:rFonts w:ascii="Times New Roman" w:eastAsiaTheme="minorEastAsia" w:hAnsi="Times New Roman" w:cs="Times New Roman"/>
          <w:sz w:val="24"/>
          <w:szCs w:val="24"/>
          <w:lang w:val="es-ES"/>
        </w:rPr>
        <w:t xml:space="preserve"> que de las cinco variables </w:t>
      </w:r>
      <w:r w:rsidR="003256F1" w:rsidRPr="0069084D">
        <w:rPr>
          <w:rFonts w:ascii="Times New Roman" w:eastAsiaTheme="minorEastAsia" w:hAnsi="Times New Roman"/>
          <w:sz w:val="24"/>
          <w:szCs w:val="24"/>
          <w:lang w:val="es-ES"/>
        </w:rPr>
        <w:t>independientes</w:t>
      </w:r>
      <w:r w:rsidRPr="0069084D">
        <w:rPr>
          <w:rFonts w:ascii="Times New Roman" w:eastAsiaTheme="minorEastAsia" w:hAnsi="Times New Roman" w:cs="Times New Roman"/>
          <w:sz w:val="24"/>
          <w:szCs w:val="24"/>
          <w:lang w:val="es-ES"/>
        </w:rPr>
        <w:t xml:space="preserve"> establecidas en el nivel 2, solamente tres de ellas fueron significativas</w:t>
      </w:r>
      <w:r w:rsidR="001B6829" w:rsidRPr="0069084D">
        <w:rPr>
          <w:rFonts w:ascii="Times New Roman" w:eastAsiaTheme="minorEastAsia" w:hAnsi="Times New Roman" w:cs="Times New Roman"/>
          <w:sz w:val="24"/>
          <w:szCs w:val="24"/>
          <w:lang w:val="es-ES"/>
        </w:rPr>
        <w:t xml:space="preserve"> en todos los modelos</w:t>
      </w:r>
      <w:r w:rsidRPr="0069084D">
        <w:rPr>
          <w:rFonts w:ascii="Times New Roman" w:eastAsiaTheme="minorEastAsia" w:hAnsi="Times New Roman" w:cs="Times New Roman"/>
          <w:sz w:val="24"/>
          <w:szCs w:val="24"/>
          <w:lang w:val="es-ES"/>
        </w:rPr>
        <w:t xml:space="preserve">, las variables </w:t>
      </w:r>
      <w:r w:rsidRPr="0069084D">
        <w:rPr>
          <w:rFonts w:ascii="Times New Roman" w:eastAsiaTheme="minorEastAsia" w:hAnsi="Times New Roman" w:cs="Times New Roman"/>
          <w:i/>
          <w:sz w:val="24"/>
          <w:szCs w:val="24"/>
          <w:lang w:val="es-ES"/>
        </w:rPr>
        <w:t>E</w:t>
      </w:r>
      <w:r w:rsidRPr="0069084D">
        <w:rPr>
          <w:rFonts w:ascii="Times New Roman" w:eastAsiaTheme="minorEastAsia" w:hAnsi="Times New Roman" w:cs="Times New Roman"/>
          <w:sz w:val="24"/>
          <w:szCs w:val="24"/>
          <w:lang w:val="es-ES"/>
        </w:rPr>
        <w:t xml:space="preserve">, </w:t>
      </w:r>
      <w:proofErr w:type="spellStart"/>
      <w:r w:rsidRPr="0069084D">
        <w:rPr>
          <w:rFonts w:ascii="Times New Roman" w:eastAsiaTheme="minorEastAsia" w:hAnsi="Times New Roman" w:cs="Times New Roman"/>
          <w:i/>
          <w:sz w:val="24"/>
          <w:szCs w:val="24"/>
          <w:lang w:val="es-ES"/>
        </w:rPr>
        <w:t>APPIBestatal</w:t>
      </w:r>
      <w:proofErr w:type="spellEnd"/>
      <w:r w:rsidRPr="0069084D">
        <w:rPr>
          <w:rFonts w:ascii="Times New Roman" w:eastAsiaTheme="minorEastAsia" w:hAnsi="Times New Roman" w:cs="Times New Roman"/>
          <w:sz w:val="24"/>
          <w:szCs w:val="24"/>
          <w:lang w:val="es-ES"/>
        </w:rPr>
        <w:t xml:space="preserve"> y </w:t>
      </w:r>
      <w:proofErr w:type="spellStart"/>
      <w:r w:rsidRPr="0069084D">
        <w:rPr>
          <w:rFonts w:ascii="Times New Roman" w:eastAsiaTheme="minorEastAsia" w:hAnsi="Times New Roman" w:cs="Times New Roman"/>
          <w:i/>
          <w:sz w:val="24"/>
          <w:szCs w:val="24"/>
          <w:lang w:val="es-ES"/>
        </w:rPr>
        <w:t>ATPIBestatal</w:t>
      </w:r>
      <w:proofErr w:type="spellEnd"/>
      <w:r w:rsidRPr="0069084D">
        <w:rPr>
          <w:rFonts w:ascii="Times New Roman" w:eastAsiaTheme="minorEastAsia" w:hAnsi="Times New Roman" w:cs="Times New Roman"/>
          <w:sz w:val="24"/>
          <w:szCs w:val="24"/>
          <w:lang w:val="es-ES"/>
        </w:rPr>
        <w:t xml:space="preserve">. Estos resultados irían en el mismo sentido de lo encontrado en los modelos </w:t>
      </w:r>
      <w:r w:rsidR="003256F1" w:rsidRPr="0069084D">
        <w:rPr>
          <w:rFonts w:ascii="Times New Roman" w:eastAsiaTheme="minorEastAsia" w:hAnsi="Times New Roman" w:cs="Times New Roman"/>
          <w:sz w:val="24"/>
          <w:szCs w:val="24"/>
          <w:lang w:val="es-ES"/>
        </w:rPr>
        <w:t>del grupo 1</w:t>
      </w:r>
      <w:r w:rsidRPr="0069084D">
        <w:rPr>
          <w:rFonts w:ascii="Times New Roman" w:eastAsiaTheme="minorEastAsia" w:hAnsi="Times New Roman" w:cs="Times New Roman"/>
          <w:sz w:val="24"/>
          <w:szCs w:val="24"/>
          <w:lang w:val="es-ES"/>
        </w:rPr>
        <w:t>, respecto a que el tamaño de las economías estatales y la especialización de éstas en actividades primarias y terciarias si tiene</w:t>
      </w:r>
      <w:r w:rsidR="00D41C65" w:rsidRPr="0069084D">
        <w:rPr>
          <w:rFonts w:ascii="Times New Roman" w:eastAsiaTheme="minorEastAsia" w:hAnsi="Times New Roman" w:cs="Times New Roman"/>
          <w:sz w:val="24"/>
          <w:szCs w:val="24"/>
          <w:lang w:val="es-ES"/>
        </w:rPr>
        <w:t>n</w:t>
      </w:r>
      <w:r w:rsidRPr="0069084D">
        <w:rPr>
          <w:rFonts w:ascii="Times New Roman" w:eastAsiaTheme="minorEastAsia" w:hAnsi="Times New Roman" w:cs="Times New Roman"/>
          <w:sz w:val="24"/>
          <w:szCs w:val="24"/>
          <w:lang w:val="es-ES"/>
        </w:rPr>
        <w:t xml:space="preserve"> un impacto en la competitividad de los estados. </w:t>
      </w:r>
    </w:p>
    <w:p w:rsidR="00360FB6" w:rsidRPr="0069084D" w:rsidRDefault="00360FB6" w:rsidP="00861B36">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De acuerdo a los datos, por cada punto porcentual que se incrementa del PIB estatal respecto al PIB total del país, el PIB per cápita estatal registraría un aumento de entre </w:t>
      </w:r>
      <w:r w:rsidR="00360F3D" w:rsidRPr="0069084D">
        <w:rPr>
          <w:rFonts w:ascii="Times New Roman" w:eastAsiaTheme="minorEastAsia" w:hAnsi="Times New Roman" w:cs="Times New Roman"/>
          <w:sz w:val="24"/>
          <w:szCs w:val="24"/>
          <w:lang w:val="es-ES"/>
        </w:rPr>
        <w:t xml:space="preserve">12 </w:t>
      </w:r>
      <w:r w:rsidRPr="0069084D">
        <w:rPr>
          <w:rFonts w:ascii="Times New Roman" w:eastAsiaTheme="minorEastAsia" w:hAnsi="Times New Roman" w:cs="Times New Roman"/>
          <w:sz w:val="24"/>
          <w:szCs w:val="24"/>
          <w:lang w:val="es-ES"/>
        </w:rPr>
        <w:t xml:space="preserve">y </w:t>
      </w:r>
      <w:r w:rsidR="00360F3D" w:rsidRPr="0069084D">
        <w:rPr>
          <w:rFonts w:ascii="Times New Roman" w:eastAsiaTheme="minorEastAsia" w:hAnsi="Times New Roman" w:cs="Times New Roman"/>
          <w:sz w:val="24"/>
          <w:szCs w:val="24"/>
          <w:lang w:val="es-ES"/>
        </w:rPr>
        <w:t>17</w:t>
      </w:r>
      <w:r w:rsidRPr="0069084D">
        <w:rPr>
          <w:rFonts w:ascii="Times New Roman" w:eastAsiaTheme="minorEastAsia" w:hAnsi="Times New Roman" w:cs="Times New Roman"/>
          <w:sz w:val="24"/>
          <w:szCs w:val="24"/>
          <w:lang w:val="es-ES"/>
        </w:rPr>
        <w:t xml:space="preserve"> por ciento. </w:t>
      </w:r>
      <w:r w:rsidR="00E232E5" w:rsidRPr="0069084D">
        <w:rPr>
          <w:rFonts w:ascii="Times New Roman" w:eastAsiaTheme="minorEastAsia" w:hAnsi="Times New Roman" w:cs="Times New Roman"/>
          <w:sz w:val="24"/>
          <w:szCs w:val="24"/>
          <w:lang w:val="es-ES"/>
        </w:rPr>
        <w:t xml:space="preserve">Cada punto porcentual de incremento de las actividades primarias respecto al </w:t>
      </w:r>
      <w:r w:rsidR="00E232E5" w:rsidRPr="0069084D">
        <w:rPr>
          <w:rFonts w:ascii="Times New Roman" w:eastAsiaTheme="minorEastAsia" w:hAnsi="Times New Roman" w:cs="Times New Roman"/>
          <w:sz w:val="24"/>
          <w:szCs w:val="24"/>
          <w:lang w:val="es-ES"/>
        </w:rPr>
        <w:lastRenderedPageBreak/>
        <w:t>PIB estatal provocaría una reducción del PIB per cápita de</w:t>
      </w:r>
      <w:r w:rsidR="00A15779" w:rsidRPr="0069084D">
        <w:rPr>
          <w:rFonts w:ascii="Times New Roman" w:eastAsiaTheme="minorEastAsia" w:hAnsi="Times New Roman" w:cs="Times New Roman"/>
          <w:sz w:val="24"/>
          <w:szCs w:val="24"/>
          <w:lang w:val="es-ES"/>
        </w:rPr>
        <w:t xml:space="preserve"> alrededor de 1 </w:t>
      </w:r>
      <w:r w:rsidR="00360F3D" w:rsidRPr="0069084D">
        <w:rPr>
          <w:rFonts w:ascii="Times New Roman" w:eastAsiaTheme="minorEastAsia" w:hAnsi="Times New Roman" w:cs="Times New Roman"/>
          <w:sz w:val="24"/>
          <w:szCs w:val="24"/>
          <w:lang w:val="es-ES"/>
        </w:rPr>
        <w:t>por ciento</w:t>
      </w:r>
      <w:r w:rsidR="00E232E5" w:rsidRPr="0069084D">
        <w:rPr>
          <w:rFonts w:ascii="Times New Roman" w:eastAsiaTheme="minorEastAsia" w:hAnsi="Times New Roman" w:cs="Times New Roman"/>
          <w:sz w:val="24"/>
          <w:szCs w:val="24"/>
          <w:lang w:val="es-ES"/>
        </w:rPr>
        <w:t>; mientras que por cada punto porcentual que se aumente de las actividades terciarias respecto al PIB estatal, el PIB per cápita estatal tendría una diminución de entre</w:t>
      </w:r>
      <w:r w:rsidR="00360F3D" w:rsidRPr="0069084D">
        <w:rPr>
          <w:rFonts w:ascii="Times New Roman" w:eastAsiaTheme="minorEastAsia" w:hAnsi="Times New Roman" w:cs="Times New Roman"/>
          <w:sz w:val="24"/>
          <w:szCs w:val="24"/>
          <w:lang w:val="es-ES"/>
        </w:rPr>
        <w:t xml:space="preserve"> 0.8 </w:t>
      </w:r>
      <w:r w:rsidR="00E232E5" w:rsidRPr="0069084D">
        <w:rPr>
          <w:rFonts w:ascii="Times New Roman" w:eastAsiaTheme="minorEastAsia" w:hAnsi="Times New Roman" w:cs="Times New Roman"/>
          <w:sz w:val="24"/>
          <w:szCs w:val="24"/>
          <w:lang w:val="es-ES"/>
        </w:rPr>
        <w:t xml:space="preserve">y </w:t>
      </w:r>
      <w:r w:rsidR="00360F3D" w:rsidRPr="0069084D">
        <w:rPr>
          <w:rFonts w:ascii="Times New Roman" w:eastAsiaTheme="minorEastAsia" w:hAnsi="Times New Roman" w:cs="Times New Roman"/>
          <w:sz w:val="24"/>
          <w:szCs w:val="24"/>
          <w:lang w:val="es-ES"/>
        </w:rPr>
        <w:t xml:space="preserve">1 </w:t>
      </w:r>
      <w:r w:rsidR="00E232E5" w:rsidRPr="0069084D">
        <w:rPr>
          <w:rFonts w:ascii="Times New Roman" w:eastAsiaTheme="minorEastAsia" w:hAnsi="Times New Roman" w:cs="Times New Roman"/>
          <w:sz w:val="24"/>
          <w:szCs w:val="24"/>
          <w:lang w:val="es-ES"/>
        </w:rPr>
        <w:t xml:space="preserve">por ciento. </w:t>
      </w:r>
    </w:p>
    <w:p w:rsidR="00E232E5" w:rsidRPr="0069084D" w:rsidRDefault="00E232E5" w:rsidP="00861B36">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La variable </w:t>
      </w:r>
      <w:r w:rsidRPr="0069084D">
        <w:rPr>
          <w:rFonts w:ascii="Times New Roman" w:eastAsiaTheme="minorEastAsia" w:hAnsi="Times New Roman" w:cs="Times New Roman"/>
          <w:i/>
          <w:sz w:val="24"/>
          <w:szCs w:val="24"/>
          <w:lang w:val="es-ES"/>
        </w:rPr>
        <w:t>T</w:t>
      </w:r>
      <w:r w:rsidRPr="0069084D">
        <w:rPr>
          <w:rFonts w:ascii="Times New Roman" w:eastAsiaTheme="minorEastAsia" w:hAnsi="Times New Roman" w:cs="Times New Roman"/>
          <w:sz w:val="24"/>
          <w:szCs w:val="24"/>
          <w:lang w:val="es-ES"/>
        </w:rPr>
        <w:t xml:space="preserve">, ubicada en el nivel 1 de los modelos, solamente </w:t>
      </w:r>
      <w:r w:rsidR="00C93674" w:rsidRPr="0069084D">
        <w:rPr>
          <w:rFonts w:ascii="Times New Roman" w:eastAsiaTheme="minorEastAsia" w:hAnsi="Times New Roman" w:cs="Times New Roman"/>
          <w:sz w:val="24"/>
          <w:szCs w:val="24"/>
          <w:lang w:val="es-ES"/>
        </w:rPr>
        <w:t xml:space="preserve">resultó significativa en dos </w:t>
      </w:r>
      <w:r w:rsidR="00A06DB6" w:rsidRPr="0069084D">
        <w:rPr>
          <w:rFonts w:ascii="Times New Roman" w:eastAsiaTheme="minorEastAsia" w:hAnsi="Times New Roman" w:cs="Times New Roman"/>
          <w:sz w:val="24"/>
          <w:szCs w:val="24"/>
          <w:lang w:val="es-ES"/>
        </w:rPr>
        <w:t>de ellos</w:t>
      </w:r>
      <w:r w:rsidR="00C93674" w:rsidRPr="0069084D">
        <w:rPr>
          <w:rFonts w:ascii="Times New Roman" w:eastAsiaTheme="minorEastAsia" w:hAnsi="Times New Roman" w:cs="Times New Roman"/>
          <w:sz w:val="24"/>
          <w:szCs w:val="24"/>
          <w:lang w:val="es-ES"/>
        </w:rPr>
        <w:t xml:space="preserve">, lo que </w:t>
      </w:r>
      <w:r w:rsidR="00847532" w:rsidRPr="0069084D">
        <w:rPr>
          <w:rFonts w:ascii="Times New Roman" w:eastAsiaTheme="minorEastAsia" w:hAnsi="Times New Roman" w:cs="Times New Roman"/>
          <w:sz w:val="24"/>
          <w:szCs w:val="24"/>
          <w:lang w:val="es-ES"/>
        </w:rPr>
        <w:t xml:space="preserve">podría indicar </w:t>
      </w:r>
      <w:r w:rsidR="00C93674" w:rsidRPr="0069084D">
        <w:rPr>
          <w:rFonts w:ascii="Times New Roman" w:eastAsiaTheme="minorEastAsia" w:hAnsi="Times New Roman" w:cs="Times New Roman"/>
          <w:sz w:val="24"/>
          <w:szCs w:val="24"/>
          <w:lang w:val="es-ES"/>
        </w:rPr>
        <w:t xml:space="preserve">que el paso de los años no tiene ninguna influencia en la competitividad de los estados. El nivel de escolaridad de los estados, medido a través de la variable </w:t>
      </w:r>
      <w:r w:rsidR="00C93674" w:rsidRPr="0069084D">
        <w:rPr>
          <w:rFonts w:ascii="Times New Roman" w:eastAsiaTheme="minorEastAsia" w:hAnsi="Times New Roman" w:cs="Times New Roman"/>
          <w:i/>
          <w:sz w:val="24"/>
          <w:szCs w:val="24"/>
          <w:lang w:val="es-ES"/>
        </w:rPr>
        <w:t>P</w:t>
      </w:r>
      <w:r w:rsidR="00B71C45" w:rsidRPr="0069084D">
        <w:rPr>
          <w:rFonts w:ascii="Times New Roman" w:eastAsiaTheme="minorEastAsia" w:hAnsi="Times New Roman" w:cs="Times New Roman"/>
          <w:sz w:val="24"/>
          <w:szCs w:val="24"/>
          <w:lang w:val="es-ES"/>
        </w:rPr>
        <w:t xml:space="preserve">, únicamente se mostró significativo en dos modelos, teniendo un impacto positivo en el PIB per cápita estatal. </w:t>
      </w:r>
    </w:p>
    <w:p w:rsidR="00D029A2" w:rsidRPr="0069084D" w:rsidRDefault="009E1EB0" w:rsidP="00861B36">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 xml:space="preserve">Excepto por la variable que mide los costos en que incurren los gobiernos estatales en la prestación de servicios educativos a nivel </w:t>
      </w:r>
      <w:r w:rsidR="0078428F" w:rsidRPr="0069084D">
        <w:rPr>
          <w:rFonts w:ascii="Times New Roman" w:eastAsiaTheme="minorEastAsia" w:hAnsi="Times New Roman" w:cs="Times New Roman"/>
          <w:sz w:val="24"/>
          <w:szCs w:val="24"/>
          <w:lang w:val="es-ES"/>
        </w:rPr>
        <w:t xml:space="preserve">medio </w:t>
      </w:r>
      <w:r w:rsidRPr="0069084D">
        <w:rPr>
          <w:rFonts w:ascii="Times New Roman" w:eastAsiaTheme="minorEastAsia" w:hAnsi="Times New Roman" w:cs="Times New Roman"/>
          <w:sz w:val="24"/>
          <w:szCs w:val="24"/>
          <w:lang w:val="es-ES"/>
        </w:rPr>
        <w:t>superior, todas las variables vinculadas a los trabajadores o al capital humano resultaron significativas, exhibiendo una influencia positiva, aunque de diferente magnitud</w:t>
      </w:r>
      <w:r w:rsidR="008C7E86" w:rsidRPr="0069084D">
        <w:rPr>
          <w:rFonts w:ascii="Times New Roman" w:eastAsiaTheme="minorEastAsia" w:hAnsi="Times New Roman" w:cs="Times New Roman"/>
          <w:sz w:val="24"/>
          <w:szCs w:val="24"/>
          <w:lang w:val="es-ES"/>
        </w:rPr>
        <w:t>, sobre el</w:t>
      </w:r>
      <w:r w:rsidRPr="0069084D">
        <w:rPr>
          <w:rFonts w:ascii="Times New Roman" w:eastAsiaTheme="minorEastAsia" w:hAnsi="Times New Roman" w:cs="Times New Roman"/>
          <w:sz w:val="24"/>
          <w:szCs w:val="24"/>
          <w:lang w:val="es-ES"/>
        </w:rPr>
        <w:t xml:space="preserve"> PIB per cápita estatal. </w:t>
      </w:r>
    </w:p>
    <w:p w:rsidR="008C7E86" w:rsidRPr="0069084D" w:rsidRDefault="008C7E86" w:rsidP="00861B36">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L</w:t>
      </w:r>
      <w:r w:rsidR="002261F0" w:rsidRPr="0069084D">
        <w:rPr>
          <w:rFonts w:ascii="Times New Roman" w:eastAsiaTheme="minorEastAsia" w:hAnsi="Times New Roman" w:cs="Times New Roman"/>
          <w:sz w:val="24"/>
          <w:szCs w:val="24"/>
          <w:lang w:val="es-ES"/>
        </w:rPr>
        <w:t xml:space="preserve">a </w:t>
      </w:r>
      <w:r w:rsidR="00F814AC" w:rsidRPr="0069084D">
        <w:rPr>
          <w:rFonts w:ascii="Times New Roman" w:eastAsiaTheme="minorEastAsia" w:hAnsi="Times New Roman" w:cs="Times New Roman"/>
          <w:sz w:val="24"/>
          <w:szCs w:val="24"/>
          <w:lang w:val="es-ES"/>
        </w:rPr>
        <w:t xml:space="preserve">producción bruta per cápita </w:t>
      </w:r>
      <w:r w:rsidR="00F814AC" w:rsidRPr="0069084D">
        <w:rPr>
          <w:rFonts w:ascii="Times New Roman" w:hAnsi="Times New Roman"/>
          <w:sz w:val="24"/>
          <w:szCs w:val="24"/>
        </w:rPr>
        <w:t>de los servicios educativos prestados a nivel secundaria</w:t>
      </w:r>
      <w:r w:rsidR="00F814AC" w:rsidRPr="0069084D">
        <w:rPr>
          <w:rFonts w:ascii="Times New Roman" w:eastAsiaTheme="minorEastAsia" w:hAnsi="Times New Roman" w:cs="Times New Roman"/>
          <w:sz w:val="24"/>
          <w:szCs w:val="24"/>
          <w:lang w:val="es-ES"/>
        </w:rPr>
        <w:t xml:space="preserve">  y</w:t>
      </w:r>
      <w:r w:rsidR="002261F0" w:rsidRPr="0069084D">
        <w:rPr>
          <w:rFonts w:ascii="Times New Roman" w:eastAsiaTheme="minorEastAsia" w:hAnsi="Times New Roman" w:cs="Times New Roman"/>
          <w:sz w:val="24"/>
          <w:szCs w:val="24"/>
          <w:lang w:val="es-ES"/>
        </w:rPr>
        <w:t xml:space="preserve"> la </w:t>
      </w:r>
      <w:r w:rsidR="00F814AC" w:rsidRPr="0069084D">
        <w:rPr>
          <w:rFonts w:ascii="Times New Roman" w:eastAsiaTheme="minorEastAsia" w:hAnsi="Times New Roman" w:cs="Times New Roman"/>
          <w:sz w:val="24"/>
          <w:szCs w:val="24"/>
          <w:lang w:val="es-ES"/>
        </w:rPr>
        <w:t xml:space="preserve">producción bruta per cápita </w:t>
      </w:r>
      <w:r w:rsidR="00F814AC" w:rsidRPr="0069084D">
        <w:rPr>
          <w:rFonts w:ascii="Times New Roman" w:hAnsi="Times New Roman"/>
          <w:sz w:val="24"/>
          <w:szCs w:val="24"/>
        </w:rPr>
        <w:t>de los servicios educativos prestados a nivel primaria</w:t>
      </w:r>
      <w:r w:rsidR="002261F0" w:rsidRPr="0069084D">
        <w:rPr>
          <w:rFonts w:ascii="Times New Roman" w:hAnsi="Times New Roman"/>
          <w:sz w:val="24"/>
          <w:szCs w:val="24"/>
        </w:rPr>
        <w:t>,</w:t>
      </w:r>
      <w:r w:rsidR="003C46B9" w:rsidRPr="0069084D">
        <w:rPr>
          <w:rFonts w:ascii="Times New Roman" w:hAnsi="Times New Roman"/>
          <w:sz w:val="24"/>
          <w:szCs w:val="24"/>
        </w:rPr>
        <w:t xml:space="preserve"> son</w:t>
      </w:r>
      <w:r w:rsidR="002261F0" w:rsidRPr="0069084D">
        <w:rPr>
          <w:rFonts w:ascii="Times New Roman" w:hAnsi="Times New Roman"/>
          <w:sz w:val="24"/>
          <w:szCs w:val="24"/>
        </w:rPr>
        <w:t xml:space="preserve"> las variables</w:t>
      </w:r>
      <w:r w:rsidR="00F814AC" w:rsidRPr="0069084D">
        <w:rPr>
          <w:rFonts w:ascii="Times New Roman" w:hAnsi="Times New Roman"/>
          <w:sz w:val="24"/>
          <w:szCs w:val="24"/>
        </w:rPr>
        <w:t xml:space="preserve"> que </w:t>
      </w:r>
      <w:r w:rsidR="00F74382" w:rsidRPr="0069084D">
        <w:rPr>
          <w:rFonts w:ascii="Times New Roman" w:hAnsi="Times New Roman"/>
          <w:sz w:val="24"/>
          <w:szCs w:val="24"/>
        </w:rPr>
        <w:t xml:space="preserve">registraron </w:t>
      </w:r>
      <w:r w:rsidR="00F814AC" w:rsidRPr="0069084D">
        <w:rPr>
          <w:rFonts w:ascii="Times New Roman" w:hAnsi="Times New Roman"/>
          <w:sz w:val="24"/>
          <w:szCs w:val="24"/>
        </w:rPr>
        <w:t>un mayor impac</w:t>
      </w:r>
      <w:r w:rsidR="00776145" w:rsidRPr="0069084D">
        <w:rPr>
          <w:rFonts w:ascii="Times New Roman" w:hAnsi="Times New Roman"/>
          <w:sz w:val="24"/>
          <w:szCs w:val="24"/>
        </w:rPr>
        <w:t>to sobre la variable dependiente. L</w:t>
      </w:r>
      <w:r w:rsidRPr="0069084D">
        <w:rPr>
          <w:rFonts w:ascii="Times New Roman" w:eastAsiaTheme="minorEastAsia" w:hAnsi="Times New Roman" w:cs="Times New Roman"/>
          <w:sz w:val="24"/>
          <w:szCs w:val="24"/>
          <w:lang w:val="es-ES"/>
        </w:rPr>
        <w:t xml:space="preserve">os datos revelan que un aumento de mil pesos por persona en los costos </w:t>
      </w:r>
      <w:r w:rsidR="00E73323" w:rsidRPr="0069084D">
        <w:rPr>
          <w:rFonts w:ascii="Times New Roman" w:eastAsiaTheme="minorEastAsia" w:hAnsi="Times New Roman" w:cs="Times New Roman"/>
          <w:sz w:val="24"/>
          <w:szCs w:val="24"/>
          <w:lang w:val="es-ES"/>
        </w:rPr>
        <w:t>en que incurren los gobiernos estatales en</w:t>
      </w:r>
      <w:r w:rsidRPr="0069084D">
        <w:rPr>
          <w:rFonts w:ascii="Times New Roman" w:eastAsiaTheme="minorEastAsia" w:hAnsi="Times New Roman" w:cs="Times New Roman"/>
          <w:sz w:val="24"/>
          <w:szCs w:val="24"/>
          <w:lang w:val="es-ES"/>
        </w:rPr>
        <w:t xml:space="preserve"> la prestación de los servicios educativos a nive</w:t>
      </w:r>
      <w:r w:rsidR="00E73323" w:rsidRPr="0069084D">
        <w:rPr>
          <w:rFonts w:ascii="Times New Roman" w:eastAsiaTheme="minorEastAsia" w:hAnsi="Times New Roman" w:cs="Times New Roman"/>
          <w:sz w:val="24"/>
          <w:szCs w:val="24"/>
          <w:lang w:val="es-ES"/>
        </w:rPr>
        <w:t xml:space="preserve">l </w:t>
      </w:r>
      <w:proofErr w:type="gramStart"/>
      <w:r w:rsidR="00E73323" w:rsidRPr="0069084D">
        <w:rPr>
          <w:rFonts w:ascii="Times New Roman" w:eastAsiaTheme="minorEastAsia" w:hAnsi="Times New Roman" w:cs="Times New Roman"/>
          <w:sz w:val="24"/>
          <w:szCs w:val="24"/>
          <w:lang w:val="es-ES"/>
        </w:rPr>
        <w:t>secundaria</w:t>
      </w:r>
      <w:proofErr w:type="gramEnd"/>
      <w:r w:rsidR="00E73323" w:rsidRPr="0069084D">
        <w:rPr>
          <w:rFonts w:ascii="Times New Roman" w:eastAsiaTheme="minorEastAsia" w:hAnsi="Times New Roman" w:cs="Times New Roman"/>
          <w:sz w:val="24"/>
          <w:szCs w:val="24"/>
          <w:lang w:val="es-ES"/>
        </w:rPr>
        <w:t xml:space="preserve"> y a nivel primaria, genera un incremento de </w:t>
      </w:r>
      <w:r w:rsidR="00360F3D" w:rsidRPr="0069084D">
        <w:rPr>
          <w:rFonts w:ascii="Times New Roman" w:eastAsiaTheme="minorEastAsia" w:hAnsi="Times New Roman" w:cs="Times New Roman"/>
          <w:sz w:val="24"/>
          <w:szCs w:val="24"/>
          <w:lang w:val="es-ES"/>
        </w:rPr>
        <w:t xml:space="preserve">36 </w:t>
      </w:r>
      <w:r w:rsidR="00E73323" w:rsidRPr="0069084D">
        <w:rPr>
          <w:rFonts w:ascii="Times New Roman" w:eastAsiaTheme="minorEastAsia" w:hAnsi="Times New Roman" w:cs="Times New Roman"/>
          <w:sz w:val="24"/>
          <w:szCs w:val="24"/>
          <w:lang w:val="es-ES"/>
        </w:rPr>
        <w:t xml:space="preserve"> por ciento y de </w:t>
      </w:r>
      <w:r w:rsidR="00360F3D" w:rsidRPr="0069084D">
        <w:rPr>
          <w:rFonts w:ascii="Times New Roman" w:eastAsiaTheme="minorEastAsia" w:hAnsi="Times New Roman" w:cs="Times New Roman"/>
          <w:sz w:val="24"/>
          <w:szCs w:val="24"/>
          <w:lang w:val="es-ES"/>
        </w:rPr>
        <w:t>18</w:t>
      </w:r>
      <w:r w:rsidR="00E73323" w:rsidRPr="0069084D">
        <w:rPr>
          <w:rFonts w:ascii="Times New Roman" w:eastAsiaTheme="minorEastAsia" w:hAnsi="Times New Roman" w:cs="Times New Roman"/>
          <w:sz w:val="24"/>
          <w:szCs w:val="24"/>
          <w:lang w:val="es-ES"/>
        </w:rPr>
        <w:t xml:space="preserve">, respectivamente, en el PIB per cápita estatal.  </w:t>
      </w:r>
    </w:p>
    <w:p w:rsidR="00622561" w:rsidRPr="0069084D" w:rsidRDefault="002E677F" w:rsidP="00F814AC">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cs="Times New Roman"/>
          <w:sz w:val="24"/>
          <w:szCs w:val="24"/>
          <w:lang w:val="es-ES"/>
        </w:rPr>
        <w:t>En el caso de los servicios educati</w:t>
      </w:r>
      <w:r w:rsidR="00622561" w:rsidRPr="0069084D">
        <w:rPr>
          <w:rFonts w:ascii="Times New Roman" w:eastAsiaTheme="minorEastAsia" w:hAnsi="Times New Roman" w:cs="Times New Roman"/>
          <w:sz w:val="24"/>
          <w:szCs w:val="24"/>
          <w:lang w:val="es-ES"/>
        </w:rPr>
        <w:t xml:space="preserve">vos a nivel superior, por cada mil pesos por persona que los gobiernos estatales gasten en la prestación de los mismos, el PIB per cápita estatal tendría un incremento de alrededor de </w:t>
      </w:r>
      <w:r w:rsidR="005D3881" w:rsidRPr="0069084D">
        <w:rPr>
          <w:rFonts w:ascii="Times New Roman" w:eastAsiaTheme="minorEastAsia" w:hAnsi="Times New Roman" w:cs="Times New Roman"/>
          <w:sz w:val="24"/>
          <w:szCs w:val="24"/>
          <w:lang w:val="es-ES"/>
        </w:rPr>
        <w:t>10</w:t>
      </w:r>
      <w:r w:rsidR="00622561" w:rsidRPr="0069084D">
        <w:rPr>
          <w:rFonts w:ascii="Times New Roman" w:eastAsiaTheme="minorEastAsia" w:hAnsi="Times New Roman" w:cs="Times New Roman"/>
          <w:sz w:val="24"/>
          <w:szCs w:val="24"/>
          <w:lang w:val="es-ES"/>
        </w:rPr>
        <w:t xml:space="preserve"> por ciento.</w:t>
      </w:r>
      <w:r w:rsidR="00622561" w:rsidRPr="0069084D">
        <w:rPr>
          <w:rFonts w:ascii="Arial" w:hAnsi="Arial" w:cs="Arial"/>
          <w:sz w:val="24"/>
          <w:szCs w:val="24"/>
          <w:lang w:val="es-ES"/>
        </w:rPr>
        <w:t xml:space="preserve"> </w:t>
      </w:r>
    </w:p>
    <w:p w:rsidR="00965112" w:rsidRPr="0069084D" w:rsidRDefault="007F4BAC" w:rsidP="00EC3187">
      <w:pPr>
        <w:spacing w:after="0" w:line="360" w:lineRule="auto"/>
        <w:jc w:val="both"/>
        <w:rPr>
          <w:rFonts w:ascii="Times New Roman" w:eastAsiaTheme="minorEastAsia" w:hAnsi="Times New Roman" w:cs="Times New Roman"/>
          <w:sz w:val="24"/>
          <w:szCs w:val="24"/>
          <w:lang w:val="es-ES"/>
        </w:rPr>
      </w:pPr>
      <w:r w:rsidRPr="0069084D">
        <w:rPr>
          <w:rFonts w:ascii="Times New Roman" w:eastAsiaTheme="minorEastAsia" w:hAnsi="Times New Roman"/>
          <w:sz w:val="24"/>
          <w:szCs w:val="24"/>
          <w:lang w:val="es-ES"/>
        </w:rPr>
        <w:t xml:space="preserve">La variable producción </w:t>
      </w:r>
      <w:r w:rsidR="00F814AC" w:rsidRPr="0069084D">
        <w:rPr>
          <w:rFonts w:ascii="Times New Roman" w:eastAsiaTheme="minorEastAsia" w:hAnsi="Times New Roman" w:cs="Times New Roman"/>
          <w:sz w:val="24"/>
          <w:szCs w:val="24"/>
          <w:lang w:val="es-ES"/>
        </w:rPr>
        <w:t xml:space="preserve">bruta per cápita de los servicios educativos, </w:t>
      </w:r>
      <w:r w:rsidRPr="0069084D">
        <w:rPr>
          <w:rFonts w:ascii="Times New Roman" w:eastAsiaTheme="minorEastAsia" w:hAnsi="Times New Roman" w:cs="Times New Roman"/>
          <w:sz w:val="24"/>
          <w:szCs w:val="24"/>
          <w:lang w:val="es-ES"/>
        </w:rPr>
        <w:t xml:space="preserve">que agrupa a las otras cuatro variables vinculadas al capital humano o a los trabajadores, es la que presentó un menor impacto en la variable dependiente.  Los resultados señalan que por cada mil pesos por persona que los gobiernos estatales gasten en la prestación de los servicios educativos, el PIB per cápita estatal </w:t>
      </w:r>
      <w:r w:rsidR="00790B4F" w:rsidRPr="0069084D">
        <w:rPr>
          <w:rFonts w:ascii="Times New Roman" w:eastAsiaTheme="minorEastAsia" w:hAnsi="Times New Roman" w:cs="Times New Roman"/>
          <w:sz w:val="24"/>
          <w:szCs w:val="24"/>
          <w:lang w:val="es-ES"/>
        </w:rPr>
        <w:t xml:space="preserve">tendrá un aumento de </w:t>
      </w:r>
      <w:r w:rsidR="00360F3D" w:rsidRPr="0069084D">
        <w:rPr>
          <w:rFonts w:ascii="Times New Roman" w:eastAsiaTheme="minorEastAsia" w:hAnsi="Times New Roman" w:cs="Times New Roman"/>
          <w:sz w:val="24"/>
          <w:szCs w:val="24"/>
          <w:lang w:val="es-ES"/>
        </w:rPr>
        <w:t>9</w:t>
      </w:r>
      <w:r w:rsidR="007B4400" w:rsidRPr="0069084D">
        <w:rPr>
          <w:rFonts w:ascii="Times New Roman" w:eastAsiaTheme="minorEastAsia" w:hAnsi="Times New Roman" w:cs="Times New Roman"/>
          <w:sz w:val="24"/>
          <w:szCs w:val="24"/>
          <w:lang w:val="es-ES"/>
        </w:rPr>
        <w:t xml:space="preserve"> </w:t>
      </w:r>
      <w:r w:rsidR="00790B4F" w:rsidRPr="0069084D">
        <w:rPr>
          <w:rFonts w:ascii="Times New Roman" w:eastAsiaTheme="minorEastAsia" w:hAnsi="Times New Roman" w:cs="Times New Roman"/>
          <w:sz w:val="24"/>
          <w:szCs w:val="24"/>
          <w:lang w:val="es-ES"/>
        </w:rPr>
        <w:t xml:space="preserve">por ciento. </w:t>
      </w:r>
    </w:p>
    <w:p w:rsidR="00965112" w:rsidRPr="00965112" w:rsidRDefault="00965112" w:rsidP="00EC3187">
      <w:pPr>
        <w:spacing w:after="0" w:line="360" w:lineRule="auto"/>
        <w:jc w:val="both"/>
        <w:rPr>
          <w:rFonts w:ascii="Times New Roman" w:eastAsiaTheme="minorEastAsia" w:hAnsi="Times New Roman" w:cs="Times New Roman"/>
          <w:sz w:val="24"/>
          <w:szCs w:val="24"/>
          <w:lang w:val="es-ES"/>
        </w:rPr>
        <w:sectPr w:rsidR="00965112" w:rsidRPr="00965112" w:rsidSect="002E0759">
          <w:pgSz w:w="12240" w:h="15840"/>
          <w:pgMar w:top="1418" w:right="1701" w:bottom="1418" w:left="1701" w:header="709" w:footer="709" w:gutter="0"/>
          <w:cols w:space="708"/>
          <w:docGrid w:linePitch="360"/>
        </w:sectPr>
      </w:pPr>
    </w:p>
    <w:p w:rsidR="00E34115" w:rsidRDefault="00E34115" w:rsidP="00EC3187">
      <w:pPr>
        <w:spacing w:after="0" w:line="360" w:lineRule="auto"/>
        <w:jc w:val="both"/>
        <w:rPr>
          <w:rFonts w:ascii="Times New Roman" w:eastAsia="Calibri" w:hAnsi="Times New Roman" w:cs="Times New Roman"/>
          <w:b/>
          <w:sz w:val="25"/>
          <w:szCs w:val="25"/>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7"/>
        <w:gridCol w:w="1301"/>
        <w:gridCol w:w="1203"/>
        <w:gridCol w:w="1264"/>
        <w:gridCol w:w="1264"/>
        <w:gridCol w:w="1264"/>
        <w:gridCol w:w="1264"/>
        <w:gridCol w:w="1264"/>
        <w:gridCol w:w="1293"/>
        <w:gridCol w:w="1256"/>
      </w:tblGrid>
      <w:tr w:rsidR="005F4567" w:rsidRPr="00823736" w:rsidTr="00A6010C">
        <w:trPr>
          <w:jc w:val="center"/>
        </w:trPr>
        <w:tc>
          <w:tcPr>
            <w:tcW w:w="5000" w:type="pct"/>
            <w:gridSpan w:val="10"/>
            <w:tcBorders>
              <w:right w:val="single" w:sz="4" w:space="0" w:color="auto"/>
            </w:tcBorders>
          </w:tcPr>
          <w:p w:rsidR="005F4567" w:rsidRPr="002516DA" w:rsidRDefault="00923B30" w:rsidP="00AC326D">
            <w:pPr>
              <w:pStyle w:val="Prrafodelista"/>
              <w:spacing w:after="0" w:line="240" w:lineRule="auto"/>
              <w:ind w:left="0"/>
              <w:jc w:val="center"/>
              <w:rPr>
                <w:rFonts w:ascii="Arial" w:hAnsi="Arial" w:cs="Arial"/>
                <w:b/>
                <w:sz w:val="17"/>
                <w:szCs w:val="17"/>
                <w:lang w:val="es-ES"/>
              </w:rPr>
            </w:pPr>
            <w:r w:rsidRPr="002516DA">
              <w:rPr>
                <w:rFonts w:ascii="Arial" w:hAnsi="Arial" w:cs="Arial"/>
                <w:b/>
                <w:sz w:val="17"/>
                <w:szCs w:val="17"/>
                <w:lang w:val="es-ES"/>
              </w:rPr>
              <w:t>Tabla 11</w:t>
            </w:r>
          </w:p>
          <w:p w:rsidR="00923B30" w:rsidRPr="00D51B89" w:rsidRDefault="003A0CA2" w:rsidP="00AC326D">
            <w:pPr>
              <w:pStyle w:val="Prrafodelista"/>
              <w:spacing w:after="0" w:line="240" w:lineRule="auto"/>
              <w:ind w:left="0"/>
              <w:jc w:val="center"/>
              <w:rPr>
                <w:rFonts w:ascii="Arial" w:hAnsi="Arial" w:cs="Arial"/>
                <w:b/>
                <w:sz w:val="18"/>
                <w:szCs w:val="18"/>
                <w:lang w:val="es-ES"/>
              </w:rPr>
            </w:pPr>
            <w:r w:rsidRPr="002516DA">
              <w:rPr>
                <w:rFonts w:ascii="Arial" w:hAnsi="Arial" w:cs="Arial"/>
                <w:b/>
                <w:sz w:val="17"/>
                <w:szCs w:val="17"/>
                <w:lang w:val="es-ES"/>
              </w:rPr>
              <w:t>Modelos variables vinculadas al contexto</w:t>
            </w:r>
          </w:p>
        </w:tc>
      </w:tr>
      <w:tr w:rsidR="005F4567" w:rsidRPr="00823736" w:rsidTr="00B67D8F">
        <w:trPr>
          <w:jc w:val="center"/>
        </w:trPr>
        <w:tc>
          <w:tcPr>
            <w:tcW w:w="699" w:type="pct"/>
          </w:tcPr>
          <w:p w:rsidR="00AF5AAC" w:rsidRPr="00E91C30" w:rsidRDefault="00AF5AAC" w:rsidP="00AF5AAC">
            <w:pPr>
              <w:pStyle w:val="Prrafodelista"/>
              <w:spacing w:after="0" w:line="240" w:lineRule="auto"/>
              <w:ind w:left="0"/>
              <w:jc w:val="center"/>
              <w:rPr>
                <w:rFonts w:ascii="Arial" w:hAnsi="Arial" w:cs="Arial"/>
                <w:b/>
                <w:sz w:val="16"/>
                <w:szCs w:val="16"/>
                <w:lang w:val="es-ES"/>
              </w:rPr>
            </w:pPr>
            <w:r w:rsidRPr="00E91C30">
              <w:rPr>
                <w:rFonts w:ascii="Arial" w:hAnsi="Arial" w:cs="Arial"/>
                <w:b/>
                <w:sz w:val="16"/>
                <w:szCs w:val="16"/>
                <w:lang w:val="es-ES"/>
              </w:rPr>
              <w:t>Variable dependiente</w:t>
            </w:r>
          </w:p>
          <w:p w:rsidR="005F4567" w:rsidRPr="00CF33A9" w:rsidRDefault="00E91C30" w:rsidP="00AF5AAC">
            <w:pPr>
              <w:pStyle w:val="Prrafodelista"/>
              <w:spacing w:after="0" w:line="240" w:lineRule="auto"/>
              <w:ind w:left="0"/>
              <w:jc w:val="center"/>
              <w:rPr>
                <w:rFonts w:ascii="Arial" w:hAnsi="Arial" w:cs="Arial"/>
                <w:sz w:val="16"/>
                <w:szCs w:val="16"/>
                <w:lang w:val="es-ES"/>
              </w:rPr>
            </w:pPr>
            <w:proofErr w:type="spellStart"/>
            <w:r w:rsidRPr="00E91C30">
              <w:rPr>
                <w:rFonts w:ascii="Times New Roman" w:hAnsi="Times New Roman"/>
                <w:b/>
                <w:sz w:val="16"/>
                <w:szCs w:val="16"/>
              </w:rPr>
              <w:t>log_PIBpercápita</w:t>
            </w:r>
            <w:proofErr w:type="spellEnd"/>
          </w:p>
        </w:tc>
        <w:tc>
          <w:tcPr>
            <w:tcW w:w="492"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nulo</w:t>
            </w:r>
          </w:p>
        </w:tc>
        <w:tc>
          <w:tcPr>
            <w:tcW w:w="455"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1</w:t>
            </w:r>
          </w:p>
        </w:tc>
        <w:tc>
          <w:tcPr>
            <w:tcW w:w="478"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2</w:t>
            </w:r>
          </w:p>
        </w:tc>
        <w:tc>
          <w:tcPr>
            <w:tcW w:w="478"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3</w:t>
            </w:r>
          </w:p>
        </w:tc>
        <w:tc>
          <w:tcPr>
            <w:tcW w:w="478"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4</w:t>
            </w:r>
          </w:p>
        </w:tc>
        <w:tc>
          <w:tcPr>
            <w:tcW w:w="478"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5</w:t>
            </w:r>
          </w:p>
        </w:tc>
        <w:tc>
          <w:tcPr>
            <w:tcW w:w="478"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6</w:t>
            </w:r>
          </w:p>
        </w:tc>
        <w:tc>
          <w:tcPr>
            <w:tcW w:w="489"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7</w:t>
            </w:r>
          </w:p>
        </w:tc>
        <w:tc>
          <w:tcPr>
            <w:tcW w:w="475" w:type="pct"/>
            <w:tcBorders>
              <w:top w:val="single" w:sz="4" w:space="0" w:color="auto"/>
            </w:tcBorders>
          </w:tcPr>
          <w:p w:rsidR="005F4567" w:rsidRPr="00CF33A9" w:rsidRDefault="005F4567" w:rsidP="001662B8">
            <w:pPr>
              <w:pStyle w:val="Prrafodelista"/>
              <w:spacing w:after="0" w:line="240" w:lineRule="auto"/>
              <w:ind w:left="0"/>
              <w:jc w:val="center"/>
              <w:rPr>
                <w:rFonts w:ascii="Arial" w:hAnsi="Arial" w:cs="Arial"/>
                <w:b/>
                <w:sz w:val="16"/>
                <w:szCs w:val="16"/>
                <w:lang w:val="es-ES"/>
              </w:rPr>
            </w:pPr>
            <w:r w:rsidRPr="00CF33A9">
              <w:rPr>
                <w:rFonts w:ascii="Arial" w:hAnsi="Arial" w:cs="Arial"/>
                <w:b/>
                <w:sz w:val="16"/>
                <w:szCs w:val="16"/>
                <w:lang w:val="es-ES"/>
              </w:rPr>
              <w:t>Modelo 8</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proofErr w:type="spellStart"/>
            <w:r w:rsidRPr="00CF33A9">
              <w:rPr>
                <w:rFonts w:ascii="Arial" w:hAnsi="Arial" w:cs="Arial"/>
                <w:b/>
                <w:sz w:val="16"/>
                <w:szCs w:val="16"/>
                <w:lang w:val="es-ES"/>
              </w:rPr>
              <w:t>cons</w:t>
            </w:r>
            <w:proofErr w:type="spellEnd"/>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4.237239***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(.0864556)</w:t>
            </w: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4.224795***</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(.0865904)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4.398709***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(.1695622)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4.409828***</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(.1644642)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4.334894***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(.1639078)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4.453323***</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(.1653834)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4.391166***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(.1691288)</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4.412874***</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(.165768)</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4.317821***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(.1638391)</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12F9C" w:rsidP="00AC326D">
            <w:pPr>
              <w:pStyle w:val="Prrafodelista"/>
              <w:spacing w:after="0" w:line="240" w:lineRule="auto"/>
              <w:ind w:left="0"/>
              <w:jc w:val="both"/>
              <w:rPr>
                <w:rFonts w:ascii="Arial" w:hAnsi="Arial" w:cs="Arial"/>
                <w:b/>
                <w:sz w:val="16"/>
                <w:szCs w:val="16"/>
                <w:lang w:val="es-ES"/>
              </w:rPr>
            </w:pPr>
            <w:r>
              <w:rPr>
                <w:rFonts w:ascii="Arial" w:hAnsi="Arial" w:cs="Arial"/>
                <w:b/>
                <w:sz w:val="16"/>
                <w:szCs w:val="16"/>
                <w:lang w:val="es-ES"/>
              </w:rPr>
              <w:t>T</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.003111**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(.0012072)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.0048609***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(.0009904)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.0043105***</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(.0009267)</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.0040346***</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(.0009604)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sz w:val="16"/>
                <w:szCs w:val="16"/>
              </w:rPr>
              <w:t xml:space="preserve"> </w:t>
            </w:r>
            <w:r w:rsidRPr="00CF33A9">
              <w:rPr>
                <w:rFonts w:ascii="Arial" w:hAnsi="Arial" w:cs="Arial"/>
                <w:sz w:val="16"/>
                <w:szCs w:val="16"/>
                <w:lang w:val="es-ES"/>
              </w:rPr>
              <w:t xml:space="preserve">.00495***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(.000933)</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.004348***</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(.0009759</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sz w:val="16"/>
                <w:szCs w:val="16"/>
              </w:rPr>
              <w:t xml:space="preserve"> </w:t>
            </w:r>
            <w:r w:rsidRPr="00CF33A9">
              <w:rPr>
                <w:rFonts w:ascii="Arial" w:hAnsi="Arial" w:cs="Arial"/>
                <w:sz w:val="16"/>
                <w:szCs w:val="16"/>
                <w:lang w:val="es-ES"/>
              </w:rPr>
              <w:t>.0032923***</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(.0009659)</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.0063523***</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(.0009837)</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12F9C" w:rsidP="00AC326D">
            <w:pPr>
              <w:pStyle w:val="Prrafodelista"/>
              <w:spacing w:after="0" w:line="240" w:lineRule="auto"/>
              <w:ind w:left="0"/>
              <w:jc w:val="both"/>
              <w:rPr>
                <w:rFonts w:ascii="Arial" w:hAnsi="Arial" w:cs="Arial"/>
                <w:b/>
                <w:sz w:val="16"/>
                <w:szCs w:val="16"/>
                <w:lang w:val="es-ES"/>
              </w:rPr>
            </w:pPr>
            <w:r>
              <w:rPr>
                <w:rFonts w:ascii="Arial" w:hAnsi="Arial" w:cs="Arial"/>
                <w:b/>
                <w:sz w:val="16"/>
                <w:szCs w:val="16"/>
                <w:lang w:val="es-ES"/>
              </w:rPr>
              <w:t>E</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.1329832***</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(.0137991)</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.1489395***</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(.0134646)</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.1392303***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(.0133566)</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.1448174***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(.0134638)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.1441427***</w:t>
            </w:r>
          </w:p>
          <w:p w:rsidR="005F4567" w:rsidRPr="00CF33A9" w:rsidRDefault="005F4567" w:rsidP="00AC326D">
            <w:pPr>
              <w:pStyle w:val="Prrafodelista"/>
              <w:spacing w:after="0" w:line="240" w:lineRule="auto"/>
              <w:ind w:left="708" w:hanging="708"/>
              <w:jc w:val="center"/>
              <w:rPr>
                <w:rFonts w:ascii="Arial" w:hAnsi="Arial" w:cs="Arial"/>
                <w:sz w:val="16"/>
                <w:szCs w:val="16"/>
                <w:lang w:val="es-ES"/>
              </w:rPr>
            </w:pPr>
            <w:r w:rsidRPr="00CF33A9">
              <w:rPr>
                <w:rFonts w:ascii="Arial" w:hAnsi="Arial" w:cs="Arial"/>
                <w:sz w:val="16"/>
                <w:szCs w:val="16"/>
                <w:lang w:val="es-ES"/>
              </w:rPr>
              <w:t>(.0139487)</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.1475149***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(.0135445)</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.1448775***</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(.0134312)</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proofErr w:type="spellStart"/>
            <w:r w:rsidRPr="00CF33A9">
              <w:rPr>
                <w:rFonts w:ascii="Arial" w:hAnsi="Arial" w:cs="Arial"/>
                <w:b/>
                <w:sz w:val="16"/>
                <w:szCs w:val="16"/>
                <w:lang w:val="es-ES"/>
              </w:rPr>
              <w:t>APPIBestatal</w:t>
            </w:r>
            <w:proofErr w:type="spellEnd"/>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-.016638***</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(.0051956)</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-.0171641***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(.0048544)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-.0179379***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(.0049778)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-.0173818***</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(.0049025)</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-.0156988***</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(.0050769)</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-.0183454***</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(.004898)</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-.0141649***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(.0049604)</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proofErr w:type="spellStart"/>
            <w:r w:rsidRPr="00CF33A9">
              <w:rPr>
                <w:rFonts w:ascii="Arial" w:hAnsi="Arial" w:cs="Arial"/>
                <w:b/>
                <w:sz w:val="16"/>
                <w:szCs w:val="16"/>
                <w:lang w:val="es-ES"/>
              </w:rPr>
              <w:t>ASPIBestatal</w:t>
            </w:r>
            <w:proofErr w:type="spellEnd"/>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.0010311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(.0010484)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.0003846</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(.0009808)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.0011261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(.001002)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.0003655</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(.0009922)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.0003621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(.00104)</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.0005581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(.000985)</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.0008404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(.000996)</w:t>
            </w:r>
          </w:p>
        </w:tc>
      </w:tr>
      <w:tr w:rsidR="005F4567" w:rsidRPr="0092209F"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proofErr w:type="spellStart"/>
            <w:r w:rsidRPr="00CF33A9">
              <w:rPr>
                <w:rFonts w:ascii="Arial" w:hAnsi="Arial" w:cs="Arial"/>
                <w:b/>
                <w:sz w:val="16"/>
                <w:szCs w:val="16"/>
                <w:lang w:val="es-ES"/>
              </w:rPr>
              <w:t>ATPIBestatal</w:t>
            </w:r>
            <w:proofErr w:type="spellEnd"/>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-.0085048***</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(.0017269)</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-.0099355***</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(.0016471)</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-.0087593***</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(.0016553)</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-.0100594***</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(.0016674)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-.0090192***</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(.0017064)</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-.0093653***</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(.0016457)</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-.0101311***</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(.0016781)</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PBAGPC</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.0330509***</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(.0054738)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PBOLPC</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1.003967***</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(.1994284)</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PBAPGPC</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.0800356***</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(.0143052)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PBRFDEPC</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.1930428***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(.0581472)</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PBIJMSOPPC</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.0738427***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(.0130428)</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p>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PBAAIBSPC</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 xml:space="preserve">.1817101*** </w:t>
            </w:r>
          </w:p>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(.0341583)</w:t>
            </w:r>
          </w:p>
        </w:tc>
      </w:tr>
      <w:tr w:rsidR="005F4567" w:rsidRPr="00823736" w:rsidTr="00A6010C">
        <w:trPr>
          <w:jc w:val="center"/>
        </w:trPr>
        <w:tc>
          <w:tcPr>
            <w:tcW w:w="5000" w:type="pct"/>
            <w:gridSpan w:val="10"/>
            <w:tcBorders>
              <w:right w:val="single" w:sz="4" w:space="0" w:color="auto"/>
            </w:tcBorders>
          </w:tcPr>
          <w:p w:rsidR="005F4567" w:rsidRPr="00CF33A9" w:rsidRDefault="005F4567" w:rsidP="00AC326D">
            <w:pPr>
              <w:pStyle w:val="Prrafodelista"/>
              <w:spacing w:after="0" w:line="240" w:lineRule="auto"/>
              <w:ind w:left="0"/>
              <w:jc w:val="both"/>
              <w:rPr>
                <w:rFonts w:ascii="Arial" w:hAnsi="Arial" w:cs="Arial"/>
                <w:b/>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position w:val="-12"/>
                <w:sz w:val="16"/>
                <w:szCs w:val="16"/>
                <w:lang w:val="es-E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9pt" o:ole="">
                  <v:imagedata r:id="rId6" o:title=""/>
                </v:shape>
                <o:OLEObject Type="Embed" ProgID="Equation.3" ShapeID="_x0000_i1025" DrawAspect="Content" ObjectID="_1441702798" r:id="rId7"/>
              </w:object>
            </w:r>
            <w:r w:rsidRPr="00CF33A9">
              <w:rPr>
                <w:rFonts w:ascii="Arial" w:hAnsi="Arial" w:cs="Arial"/>
                <w:b/>
                <w:sz w:val="16"/>
                <w:szCs w:val="16"/>
                <w:lang w:val="es-ES"/>
              </w:rPr>
              <w:t xml:space="preserve"> Residual</w:t>
            </w:r>
          </w:p>
        </w:tc>
        <w:tc>
          <w:tcPr>
            <w:tcW w:w="492"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.0535803</w:t>
            </w:r>
          </w:p>
        </w:tc>
        <w:tc>
          <w:tcPr>
            <w:tcW w:w="455"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.0528986</w:t>
            </w:r>
          </w:p>
        </w:tc>
        <w:tc>
          <w:tcPr>
            <w:tcW w:w="478"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.0376088</w:t>
            </w:r>
          </w:p>
        </w:tc>
        <w:tc>
          <w:tcPr>
            <w:tcW w:w="478"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.0349855</w:t>
            </w:r>
          </w:p>
        </w:tc>
        <w:tc>
          <w:tcPr>
            <w:tcW w:w="478"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.0359395</w:t>
            </w:r>
          </w:p>
        </w:tc>
        <w:tc>
          <w:tcPr>
            <w:tcW w:w="478"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.035347</w:t>
            </w:r>
          </w:p>
        </w:tc>
        <w:tc>
          <w:tcPr>
            <w:tcW w:w="478"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.0366243</w:t>
            </w:r>
          </w:p>
        </w:tc>
        <w:tc>
          <w:tcPr>
            <w:tcW w:w="489"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.0352167</w:t>
            </w:r>
          </w:p>
        </w:tc>
        <w:tc>
          <w:tcPr>
            <w:tcW w:w="475" w:type="pct"/>
            <w:tcBorders>
              <w:top w:val="single" w:sz="4" w:space="0" w:color="auto"/>
            </w:tcBorders>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.0357076</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position w:val="-12"/>
                <w:sz w:val="16"/>
                <w:szCs w:val="16"/>
                <w:lang w:val="es-ES"/>
              </w:rPr>
              <w:object w:dxaOrig="400" w:dyaOrig="380">
                <v:shape id="_x0000_i1026" type="#_x0000_t75" style="width:19.7pt;height:19pt" o:ole="">
                  <v:imagedata r:id="rId8" o:title=""/>
                </v:shape>
                <o:OLEObject Type="Embed" ProgID="Equation.3" ShapeID="_x0000_i1026" DrawAspect="Content" ObjectID="_1441702799" r:id="rId9"/>
              </w:object>
            </w:r>
            <w:r w:rsidRPr="00CF33A9">
              <w:rPr>
                <w:rFonts w:ascii="Arial" w:hAnsi="Arial" w:cs="Arial"/>
                <w:b/>
                <w:sz w:val="16"/>
                <w:szCs w:val="16"/>
                <w:lang w:val="es-ES"/>
              </w:rPr>
              <w:t xml:space="preserve">Individual </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.4887407</w:t>
            </w: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.488749</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.445478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.4689651</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.4385208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.46275</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.4666932</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.4733012</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.4430816</w:t>
            </w:r>
          </w:p>
        </w:tc>
      </w:tr>
      <w:tr w:rsidR="005F4567" w:rsidRPr="00823736" w:rsidTr="00A6010C">
        <w:trPr>
          <w:jc w:val="center"/>
        </w:trPr>
        <w:tc>
          <w:tcPr>
            <w:tcW w:w="5000" w:type="pct"/>
            <w:gridSpan w:val="10"/>
          </w:tcPr>
          <w:p w:rsidR="005F4567" w:rsidRPr="00CF33A9" w:rsidRDefault="005F4567" w:rsidP="00AC326D">
            <w:pPr>
              <w:pStyle w:val="Prrafodelista"/>
              <w:spacing w:after="0" w:line="240" w:lineRule="auto"/>
              <w:ind w:left="0"/>
              <w:jc w:val="center"/>
              <w:rPr>
                <w:rFonts w:ascii="Arial" w:hAnsi="Arial" w:cs="Arial"/>
                <w:sz w:val="16"/>
                <w:szCs w:val="16"/>
                <w:lang w:val="es-ES"/>
              </w:rPr>
            </w:pP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Observaciones</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288</w:t>
            </w:r>
          </w:p>
        </w:tc>
      </w:tr>
      <w:tr w:rsidR="005F4567" w:rsidRPr="00823736" w:rsidTr="00B67D8F">
        <w:trPr>
          <w:jc w:val="center"/>
        </w:trPr>
        <w:tc>
          <w:tcPr>
            <w:tcW w:w="699" w:type="pct"/>
          </w:tcPr>
          <w:p w:rsidR="005F4567" w:rsidRPr="00CF33A9" w:rsidRDefault="005F4567" w:rsidP="00AC326D">
            <w:pPr>
              <w:pStyle w:val="Prrafodelista"/>
              <w:spacing w:after="0" w:line="240" w:lineRule="auto"/>
              <w:ind w:left="0"/>
              <w:jc w:val="both"/>
              <w:rPr>
                <w:rFonts w:ascii="Arial" w:hAnsi="Arial" w:cs="Arial"/>
                <w:b/>
                <w:sz w:val="16"/>
                <w:szCs w:val="16"/>
                <w:lang w:val="es-ES"/>
              </w:rPr>
            </w:pPr>
            <w:r w:rsidRPr="00CF33A9">
              <w:rPr>
                <w:rFonts w:ascii="Arial" w:hAnsi="Arial" w:cs="Arial"/>
                <w:b/>
                <w:sz w:val="16"/>
                <w:szCs w:val="16"/>
                <w:lang w:val="es-ES"/>
              </w:rPr>
              <w:t>Grupos</w:t>
            </w:r>
          </w:p>
        </w:tc>
        <w:tc>
          <w:tcPr>
            <w:tcW w:w="492"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5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78"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89"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c>
          <w:tcPr>
            <w:tcW w:w="475" w:type="pct"/>
          </w:tcPr>
          <w:p w:rsidR="005F4567" w:rsidRPr="00CF33A9" w:rsidRDefault="005F4567" w:rsidP="00AC326D">
            <w:pPr>
              <w:pStyle w:val="Prrafodelista"/>
              <w:spacing w:after="0" w:line="240" w:lineRule="auto"/>
              <w:ind w:left="0"/>
              <w:jc w:val="center"/>
              <w:rPr>
                <w:rFonts w:ascii="Arial" w:hAnsi="Arial" w:cs="Arial"/>
                <w:sz w:val="16"/>
                <w:szCs w:val="16"/>
                <w:lang w:val="es-ES"/>
              </w:rPr>
            </w:pPr>
            <w:r w:rsidRPr="00CF33A9">
              <w:rPr>
                <w:rFonts w:ascii="Arial" w:hAnsi="Arial" w:cs="Arial"/>
                <w:sz w:val="16"/>
                <w:szCs w:val="16"/>
                <w:lang w:val="es-ES"/>
              </w:rPr>
              <w:t>32</w:t>
            </w:r>
          </w:p>
        </w:tc>
      </w:tr>
      <w:tr w:rsidR="005F4567" w:rsidRPr="00125653" w:rsidTr="00A6010C">
        <w:trPr>
          <w:jc w:val="center"/>
        </w:trPr>
        <w:tc>
          <w:tcPr>
            <w:tcW w:w="5000" w:type="pct"/>
            <w:gridSpan w:val="10"/>
          </w:tcPr>
          <w:p w:rsidR="005F4567" w:rsidRDefault="005F4567" w:rsidP="00AC326D">
            <w:pPr>
              <w:spacing w:after="0" w:line="240" w:lineRule="auto"/>
              <w:jc w:val="both"/>
              <w:rPr>
                <w:rFonts w:ascii="Arial" w:hAnsi="Arial" w:cs="Arial"/>
                <w:b/>
                <w:sz w:val="18"/>
                <w:szCs w:val="18"/>
              </w:rPr>
            </w:pPr>
          </w:p>
          <w:p w:rsidR="005F4567" w:rsidRPr="00C22024" w:rsidRDefault="005F4567" w:rsidP="00AC326D">
            <w:pPr>
              <w:spacing w:after="0" w:line="240" w:lineRule="auto"/>
              <w:jc w:val="both"/>
              <w:rPr>
                <w:rFonts w:ascii="Arial" w:hAnsi="Arial" w:cs="Arial"/>
                <w:b/>
                <w:sz w:val="16"/>
                <w:szCs w:val="16"/>
              </w:rPr>
            </w:pPr>
            <w:r w:rsidRPr="00C22024">
              <w:rPr>
                <w:rFonts w:ascii="Arial" w:hAnsi="Arial" w:cs="Arial"/>
                <w:b/>
                <w:sz w:val="16"/>
                <w:szCs w:val="16"/>
              </w:rPr>
              <w:t>Los errores estándar se presentan en paréntesis.</w:t>
            </w:r>
          </w:p>
          <w:p w:rsidR="005F4567" w:rsidRPr="00823736" w:rsidRDefault="005F4567" w:rsidP="00AC326D">
            <w:pPr>
              <w:pStyle w:val="Prrafodelista"/>
              <w:spacing w:after="0" w:line="240" w:lineRule="auto"/>
              <w:ind w:left="0"/>
              <w:jc w:val="both"/>
              <w:rPr>
                <w:rFonts w:ascii="Arial" w:hAnsi="Arial" w:cs="Arial"/>
                <w:sz w:val="18"/>
                <w:szCs w:val="18"/>
                <w:lang w:val="es-ES"/>
              </w:rPr>
            </w:pPr>
            <w:r>
              <w:rPr>
                <w:rFonts w:ascii="Arial" w:hAnsi="Arial" w:cs="Arial"/>
                <w:b/>
                <w:sz w:val="16"/>
                <w:szCs w:val="16"/>
                <w:lang w:val="es-MX"/>
              </w:rPr>
              <w:t>* p&lt;0.1,** p&lt;0.05</w:t>
            </w:r>
            <w:r w:rsidRPr="00C22024">
              <w:rPr>
                <w:rFonts w:ascii="Arial" w:hAnsi="Arial" w:cs="Arial"/>
                <w:b/>
                <w:sz w:val="16"/>
                <w:szCs w:val="16"/>
                <w:lang w:val="es-MX"/>
              </w:rPr>
              <w:t xml:space="preserve"> *** p&lt;0.0</w:t>
            </w:r>
            <w:r>
              <w:rPr>
                <w:rFonts w:ascii="Arial" w:hAnsi="Arial" w:cs="Arial"/>
                <w:b/>
                <w:sz w:val="16"/>
                <w:szCs w:val="16"/>
                <w:lang w:val="es-MX"/>
              </w:rPr>
              <w:t>1</w:t>
            </w:r>
          </w:p>
        </w:tc>
      </w:tr>
    </w:tbl>
    <w:p w:rsidR="00AC326D" w:rsidRDefault="00AC326D" w:rsidP="00EC3187">
      <w:pPr>
        <w:spacing w:after="0" w:line="360" w:lineRule="auto"/>
        <w:jc w:val="both"/>
        <w:rPr>
          <w:rFonts w:ascii="Times New Roman" w:eastAsia="Calibri" w:hAnsi="Times New Roman" w:cs="Times New Roman"/>
          <w:b/>
          <w:sz w:val="25"/>
          <w:szCs w:val="25"/>
        </w:rPr>
      </w:pPr>
    </w:p>
    <w:p w:rsidR="002516DA" w:rsidRDefault="002516DA" w:rsidP="00EC3187">
      <w:pPr>
        <w:spacing w:after="0" w:line="360" w:lineRule="auto"/>
        <w:jc w:val="both"/>
        <w:rPr>
          <w:rFonts w:ascii="Times New Roman" w:eastAsia="Calibri" w:hAnsi="Times New Roman" w:cs="Times New Roman"/>
          <w:b/>
          <w:sz w:val="25"/>
          <w:szCs w:val="25"/>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43"/>
        <w:gridCol w:w="1436"/>
        <w:gridCol w:w="1325"/>
        <w:gridCol w:w="1391"/>
        <w:gridCol w:w="1391"/>
        <w:gridCol w:w="1459"/>
        <w:gridCol w:w="1391"/>
        <w:gridCol w:w="1391"/>
        <w:gridCol w:w="1393"/>
      </w:tblGrid>
      <w:tr w:rsidR="005F4567" w:rsidRPr="00823736" w:rsidTr="00A6010C">
        <w:trPr>
          <w:jc w:val="center"/>
        </w:trPr>
        <w:tc>
          <w:tcPr>
            <w:tcW w:w="5000" w:type="pct"/>
            <w:gridSpan w:val="9"/>
            <w:tcBorders>
              <w:right w:val="single" w:sz="4" w:space="0" w:color="auto"/>
            </w:tcBorders>
          </w:tcPr>
          <w:p w:rsidR="00405461" w:rsidRPr="002516DA" w:rsidRDefault="00405461" w:rsidP="00405461">
            <w:pPr>
              <w:pStyle w:val="Prrafodelista"/>
              <w:spacing w:after="0" w:line="240" w:lineRule="auto"/>
              <w:ind w:left="0"/>
              <w:jc w:val="center"/>
              <w:rPr>
                <w:rFonts w:ascii="Arial" w:hAnsi="Arial" w:cs="Arial"/>
                <w:b/>
                <w:sz w:val="17"/>
                <w:szCs w:val="17"/>
                <w:lang w:val="es-ES"/>
              </w:rPr>
            </w:pPr>
            <w:r w:rsidRPr="002516DA">
              <w:rPr>
                <w:rFonts w:ascii="Arial" w:hAnsi="Arial" w:cs="Arial"/>
                <w:b/>
                <w:sz w:val="17"/>
                <w:szCs w:val="17"/>
                <w:lang w:val="es-ES"/>
              </w:rPr>
              <w:lastRenderedPageBreak/>
              <w:t>Tabla 12</w:t>
            </w:r>
          </w:p>
          <w:p w:rsidR="005F4567" w:rsidRPr="00405461" w:rsidRDefault="003A0CA2" w:rsidP="003A0CA2">
            <w:pPr>
              <w:pStyle w:val="Prrafodelista"/>
              <w:spacing w:after="0" w:line="240" w:lineRule="auto"/>
              <w:ind w:left="0"/>
              <w:jc w:val="center"/>
              <w:rPr>
                <w:rFonts w:ascii="Arial" w:hAnsi="Arial" w:cs="Arial"/>
                <w:b/>
                <w:sz w:val="18"/>
                <w:szCs w:val="18"/>
                <w:lang w:val="es-MX"/>
              </w:rPr>
            </w:pPr>
            <w:r w:rsidRPr="002516DA">
              <w:rPr>
                <w:rFonts w:ascii="Arial" w:hAnsi="Arial" w:cs="Arial"/>
                <w:b/>
                <w:sz w:val="17"/>
                <w:szCs w:val="17"/>
                <w:lang w:val="es-MX"/>
              </w:rPr>
              <w:t>Modelos variables vinculadas a los trabajadores o al capital humano</w:t>
            </w:r>
          </w:p>
        </w:tc>
      </w:tr>
      <w:tr w:rsidR="005F4567" w:rsidRPr="00823736" w:rsidTr="00A6010C">
        <w:trPr>
          <w:jc w:val="center"/>
        </w:trPr>
        <w:tc>
          <w:tcPr>
            <w:tcW w:w="773" w:type="pct"/>
          </w:tcPr>
          <w:p w:rsidR="005F4567" w:rsidRPr="00E91C30" w:rsidRDefault="005F4567" w:rsidP="001662B8">
            <w:pPr>
              <w:pStyle w:val="Prrafodelista"/>
              <w:spacing w:after="0" w:line="240" w:lineRule="auto"/>
              <w:ind w:left="0"/>
              <w:jc w:val="center"/>
              <w:rPr>
                <w:rFonts w:ascii="Arial" w:hAnsi="Arial" w:cs="Arial"/>
                <w:b/>
                <w:sz w:val="16"/>
                <w:szCs w:val="16"/>
                <w:lang w:val="es-ES"/>
              </w:rPr>
            </w:pPr>
          </w:p>
          <w:p w:rsidR="00AF5AAC" w:rsidRPr="00E91C30" w:rsidRDefault="00AF5AAC" w:rsidP="00AF5AAC">
            <w:pPr>
              <w:pStyle w:val="Prrafodelista"/>
              <w:spacing w:after="0" w:line="240" w:lineRule="auto"/>
              <w:ind w:left="0"/>
              <w:jc w:val="center"/>
              <w:rPr>
                <w:rFonts w:ascii="Arial" w:hAnsi="Arial" w:cs="Arial"/>
                <w:b/>
                <w:sz w:val="16"/>
                <w:szCs w:val="16"/>
                <w:lang w:val="es-ES"/>
              </w:rPr>
            </w:pPr>
            <w:r w:rsidRPr="00E91C30">
              <w:rPr>
                <w:rFonts w:ascii="Arial" w:hAnsi="Arial" w:cs="Arial"/>
                <w:b/>
                <w:sz w:val="16"/>
                <w:szCs w:val="16"/>
                <w:lang w:val="es-ES"/>
              </w:rPr>
              <w:t>Variable dependiente</w:t>
            </w:r>
          </w:p>
          <w:p w:rsidR="005F4567" w:rsidRPr="00AF5AAC" w:rsidRDefault="00E91C30" w:rsidP="00AF5AAC">
            <w:pPr>
              <w:pStyle w:val="Prrafodelista"/>
              <w:spacing w:after="0" w:line="240" w:lineRule="auto"/>
              <w:ind w:left="0"/>
              <w:jc w:val="center"/>
              <w:rPr>
                <w:rFonts w:ascii="Arial" w:hAnsi="Arial" w:cs="Arial"/>
                <w:sz w:val="16"/>
                <w:szCs w:val="16"/>
                <w:lang w:val="es-ES"/>
              </w:rPr>
            </w:pPr>
            <w:proofErr w:type="spellStart"/>
            <w:r w:rsidRPr="00E91C30">
              <w:rPr>
                <w:rFonts w:ascii="Times New Roman" w:hAnsi="Times New Roman"/>
                <w:b/>
                <w:sz w:val="16"/>
                <w:szCs w:val="16"/>
              </w:rPr>
              <w:t>log_PIBpercápita</w:t>
            </w:r>
            <w:proofErr w:type="spellEnd"/>
          </w:p>
        </w:tc>
        <w:tc>
          <w:tcPr>
            <w:tcW w:w="543"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1662B8">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Modelo nulo</w:t>
            </w:r>
          </w:p>
        </w:tc>
        <w:tc>
          <w:tcPr>
            <w:tcW w:w="501"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 xml:space="preserve">Modelo </w:t>
            </w:r>
            <w:r w:rsidR="00861B36" w:rsidRPr="00AF5AAC">
              <w:rPr>
                <w:rFonts w:ascii="Arial" w:hAnsi="Arial" w:cs="Arial"/>
                <w:b/>
                <w:sz w:val="16"/>
                <w:szCs w:val="16"/>
                <w:lang w:val="es-ES"/>
              </w:rPr>
              <w:t>9</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Modelo</w:t>
            </w:r>
            <w:r w:rsidR="00492EDE" w:rsidRPr="00AF5AAC">
              <w:rPr>
                <w:rFonts w:ascii="Arial" w:hAnsi="Arial" w:cs="Arial"/>
                <w:b/>
                <w:sz w:val="16"/>
                <w:szCs w:val="16"/>
                <w:lang w:val="es-ES"/>
              </w:rPr>
              <w:t xml:space="preserve"> </w:t>
            </w:r>
            <w:r w:rsidR="00861B36" w:rsidRPr="00AF5AAC">
              <w:rPr>
                <w:rFonts w:ascii="Arial" w:hAnsi="Arial" w:cs="Arial"/>
                <w:b/>
                <w:sz w:val="16"/>
                <w:szCs w:val="16"/>
                <w:lang w:val="es-ES"/>
              </w:rPr>
              <w:t>10</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Modelo</w:t>
            </w:r>
            <w:r w:rsidR="00861B36" w:rsidRPr="00AF5AAC">
              <w:rPr>
                <w:rFonts w:ascii="Arial" w:hAnsi="Arial" w:cs="Arial"/>
                <w:b/>
                <w:sz w:val="16"/>
                <w:szCs w:val="16"/>
                <w:lang w:val="es-ES"/>
              </w:rPr>
              <w:t xml:space="preserve"> 11</w:t>
            </w:r>
          </w:p>
        </w:tc>
        <w:tc>
          <w:tcPr>
            <w:tcW w:w="552"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 xml:space="preserve">Modelo </w:t>
            </w:r>
            <w:r w:rsidR="00861B36" w:rsidRPr="00AF5AAC">
              <w:rPr>
                <w:rFonts w:ascii="Arial" w:hAnsi="Arial" w:cs="Arial"/>
                <w:b/>
                <w:sz w:val="16"/>
                <w:szCs w:val="16"/>
                <w:lang w:val="es-ES"/>
              </w:rPr>
              <w:t>12</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 xml:space="preserve">Modelo </w:t>
            </w:r>
            <w:r w:rsidR="00861B36" w:rsidRPr="00AF5AAC">
              <w:rPr>
                <w:rFonts w:ascii="Arial" w:hAnsi="Arial" w:cs="Arial"/>
                <w:b/>
                <w:sz w:val="16"/>
                <w:szCs w:val="16"/>
                <w:lang w:val="es-ES"/>
              </w:rPr>
              <w:t>13</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 xml:space="preserve">Modelo </w:t>
            </w:r>
            <w:r w:rsidR="00861B36" w:rsidRPr="00AF5AAC">
              <w:rPr>
                <w:rFonts w:ascii="Arial" w:hAnsi="Arial" w:cs="Arial"/>
                <w:b/>
                <w:sz w:val="16"/>
                <w:szCs w:val="16"/>
                <w:lang w:val="es-ES"/>
              </w:rPr>
              <w:t>14</w:t>
            </w:r>
          </w:p>
        </w:tc>
        <w:tc>
          <w:tcPr>
            <w:tcW w:w="527" w:type="pct"/>
            <w:tcBorders>
              <w:top w:val="single" w:sz="4" w:space="0" w:color="auto"/>
            </w:tcBorders>
          </w:tcPr>
          <w:p w:rsidR="005F4567" w:rsidRPr="00AF5AAC" w:rsidRDefault="005F4567" w:rsidP="005F4567">
            <w:pPr>
              <w:pStyle w:val="Prrafodelista"/>
              <w:spacing w:after="0" w:line="240" w:lineRule="auto"/>
              <w:ind w:left="0"/>
              <w:jc w:val="center"/>
              <w:rPr>
                <w:rFonts w:ascii="Arial" w:hAnsi="Arial" w:cs="Arial"/>
                <w:b/>
                <w:sz w:val="16"/>
                <w:szCs w:val="16"/>
                <w:lang w:val="es-ES"/>
              </w:rPr>
            </w:pPr>
          </w:p>
          <w:p w:rsidR="005F4567" w:rsidRPr="00AF5AAC" w:rsidRDefault="005F4567" w:rsidP="00861B36">
            <w:pPr>
              <w:pStyle w:val="Prrafodelista"/>
              <w:spacing w:after="0" w:line="240" w:lineRule="auto"/>
              <w:ind w:left="0"/>
              <w:jc w:val="center"/>
              <w:rPr>
                <w:rFonts w:ascii="Arial" w:hAnsi="Arial" w:cs="Arial"/>
                <w:b/>
                <w:sz w:val="16"/>
                <w:szCs w:val="16"/>
                <w:lang w:val="es-ES"/>
              </w:rPr>
            </w:pPr>
            <w:r w:rsidRPr="00AF5AAC">
              <w:rPr>
                <w:rFonts w:ascii="Arial" w:hAnsi="Arial" w:cs="Arial"/>
                <w:b/>
                <w:sz w:val="16"/>
                <w:szCs w:val="16"/>
                <w:lang w:val="es-ES"/>
              </w:rPr>
              <w:t>Modelo</w:t>
            </w:r>
            <w:r w:rsidR="00A64934" w:rsidRPr="00AF5AAC">
              <w:rPr>
                <w:rFonts w:ascii="Arial" w:hAnsi="Arial" w:cs="Arial"/>
                <w:b/>
                <w:sz w:val="16"/>
                <w:szCs w:val="16"/>
                <w:lang w:val="es-ES"/>
              </w:rPr>
              <w:t xml:space="preserve"> </w:t>
            </w:r>
            <w:r w:rsidR="00861B36" w:rsidRPr="00AF5AAC">
              <w:rPr>
                <w:rFonts w:ascii="Arial" w:hAnsi="Arial" w:cs="Arial"/>
                <w:b/>
                <w:sz w:val="16"/>
                <w:szCs w:val="16"/>
                <w:lang w:val="es-ES"/>
              </w:rPr>
              <w:t>15</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proofErr w:type="spellStart"/>
            <w:r w:rsidRPr="00AF5AAC">
              <w:rPr>
                <w:rFonts w:ascii="Arial" w:hAnsi="Arial" w:cs="Arial"/>
                <w:b/>
                <w:sz w:val="16"/>
                <w:szCs w:val="16"/>
                <w:lang w:val="es-ES"/>
              </w:rPr>
              <w:t>cons</w:t>
            </w:r>
            <w:proofErr w:type="spellEnd"/>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4.237239***</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(.0864556)</w:t>
            </w: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4.224795***</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(.0865904)</w:t>
            </w: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4.177267***</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(.1695622)</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4.13172***</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(.2251609)</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4.029941***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(.2161936)</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4.018409***</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(.2155679)</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4.143211***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(.2370954)</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4.158446***</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(.234245)</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88378E" w:rsidP="001662B8">
            <w:pPr>
              <w:pStyle w:val="Prrafodelista"/>
              <w:spacing w:after="0" w:line="240" w:lineRule="auto"/>
              <w:ind w:left="0"/>
              <w:jc w:val="both"/>
              <w:rPr>
                <w:rFonts w:ascii="Arial" w:hAnsi="Arial" w:cs="Arial"/>
                <w:b/>
                <w:sz w:val="16"/>
                <w:szCs w:val="16"/>
                <w:lang w:val="es-ES"/>
              </w:rPr>
            </w:pPr>
            <w:r>
              <w:rPr>
                <w:rFonts w:ascii="Arial" w:hAnsi="Arial" w:cs="Arial"/>
                <w:b/>
                <w:sz w:val="16"/>
                <w:szCs w:val="16"/>
                <w:lang w:val="es-ES"/>
              </w:rPr>
              <w:t>T</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.003111**</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(.0012072)</w:t>
            </w: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.0017495***</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(.0025076)</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.0047859*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(.002484)</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.0025437</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(.0023712)</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.0023128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(.0023486)</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.0021825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(.0025188)</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.0022146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(.0024978)</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88378E" w:rsidP="001662B8">
            <w:pPr>
              <w:pStyle w:val="Prrafodelista"/>
              <w:spacing w:after="0" w:line="240" w:lineRule="auto"/>
              <w:ind w:left="0"/>
              <w:jc w:val="both"/>
              <w:rPr>
                <w:rFonts w:ascii="Arial" w:hAnsi="Arial" w:cs="Arial"/>
                <w:b/>
                <w:sz w:val="16"/>
                <w:szCs w:val="16"/>
                <w:lang w:val="es-ES"/>
              </w:rPr>
            </w:pPr>
            <w:r>
              <w:rPr>
                <w:rFonts w:ascii="Arial" w:hAnsi="Arial" w:cs="Arial"/>
                <w:b/>
                <w:sz w:val="16"/>
                <w:szCs w:val="16"/>
                <w:lang w:val="es-ES"/>
              </w:rPr>
              <w:t>E</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.1322776***</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(.0137335)</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.127277***</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(.0128842)</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.1624435***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(.0147329)</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.1642097***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(.0145546)</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.1310919***</w:t>
            </w:r>
          </w:p>
          <w:p w:rsidR="0055176B" w:rsidRPr="00AF5AAC" w:rsidRDefault="0055176B" w:rsidP="001662B8">
            <w:pPr>
              <w:pStyle w:val="Prrafodelista"/>
              <w:spacing w:after="0" w:line="240" w:lineRule="auto"/>
              <w:ind w:left="708" w:hanging="708"/>
              <w:jc w:val="center"/>
              <w:rPr>
                <w:rFonts w:ascii="Arial" w:hAnsi="Arial" w:cs="Arial"/>
                <w:sz w:val="16"/>
                <w:szCs w:val="16"/>
                <w:lang w:val="es-ES"/>
              </w:rPr>
            </w:pPr>
            <w:r w:rsidRPr="00AF5AAC">
              <w:rPr>
                <w:rFonts w:ascii="Arial" w:hAnsi="Arial" w:cs="Arial"/>
                <w:sz w:val="16"/>
                <w:szCs w:val="16"/>
                <w:lang w:val="es-ES"/>
              </w:rPr>
              <w:t>(.0137877)</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.1350502***</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(.0136607)</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88378E" w:rsidP="001662B8">
            <w:pPr>
              <w:pStyle w:val="Prrafodelista"/>
              <w:spacing w:after="0" w:line="240" w:lineRule="auto"/>
              <w:ind w:left="0"/>
              <w:jc w:val="both"/>
              <w:rPr>
                <w:rFonts w:ascii="Arial" w:hAnsi="Arial" w:cs="Arial"/>
                <w:b/>
                <w:sz w:val="16"/>
                <w:szCs w:val="16"/>
                <w:lang w:val="es-ES"/>
              </w:rPr>
            </w:pPr>
            <w:r>
              <w:rPr>
                <w:rFonts w:ascii="Arial" w:hAnsi="Arial" w:cs="Arial"/>
                <w:b/>
                <w:sz w:val="16"/>
                <w:szCs w:val="16"/>
                <w:lang w:val="es-ES"/>
              </w:rPr>
              <w:t>P</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.027972</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(.0206887)</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.0195003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(.0199878)</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.0367589**</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(.0184254)</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.0397639**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(.0183795)</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.0321909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(.0208525)</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.0240218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(.0206206)</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proofErr w:type="spellStart"/>
            <w:r w:rsidRPr="00AF5AAC">
              <w:rPr>
                <w:rFonts w:ascii="Arial" w:hAnsi="Arial" w:cs="Arial"/>
                <w:b/>
                <w:sz w:val="16"/>
                <w:szCs w:val="16"/>
                <w:lang w:val="es-ES"/>
              </w:rPr>
              <w:t>APPIBestatal</w:t>
            </w:r>
            <w:proofErr w:type="spellEnd"/>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-.015941*** </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(.0052091)</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-.0157768***</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(.0050188)</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--.0150289***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(.0045636)</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-.0151567***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(.0045639)</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-.0160892***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(.0051903)</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-.0158725***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(.0051733)</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proofErr w:type="spellStart"/>
            <w:r w:rsidRPr="00AF5AAC">
              <w:rPr>
                <w:rFonts w:ascii="Arial" w:hAnsi="Arial" w:cs="Arial"/>
                <w:b/>
                <w:sz w:val="16"/>
                <w:szCs w:val="16"/>
                <w:lang w:val="es-ES"/>
              </w:rPr>
              <w:t>ASPIBestatal</w:t>
            </w:r>
            <w:proofErr w:type="spellEnd"/>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.0008754</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(.0010523)</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.0008811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(.0010166)</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-.000024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(.0009313)</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-.0000542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(.0009315)</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.0011068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(.0010619)</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.000829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(.001046)</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proofErr w:type="spellStart"/>
            <w:r w:rsidRPr="00AF5AAC">
              <w:rPr>
                <w:rFonts w:ascii="Arial" w:hAnsi="Arial" w:cs="Arial"/>
                <w:b/>
                <w:sz w:val="16"/>
                <w:szCs w:val="16"/>
                <w:lang w:val="es-ES"/>
              </w:rPr>
              <w:t>ATPIBestatal</w:t>
            </w:r>
            <w:proofErr w:type="spellEnd"/>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-.0084166***</w:t>
            </w:r>
          </w:p>
          <w:p w:rsidR="0055176B" w:rsidRPr="00AF5AAC" w:rsidRDefault="0055176B" w:rsidP="003F71C2">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(.0017237)</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-.0099948***</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(.0016752)</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-.0102802***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(.001612)</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-.01052***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(.0016187)</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-.008185***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(.0017242)</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-.0086625***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(.001712)</w:t>
            </w: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PBSEPC</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.0948063***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(.0185234)</w:t>
            </w: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PBEPPC</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.1755473***</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(.0396157)</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PBESGPC</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.3100113***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(.0680193)</w:t>
            </w: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PBEEMSPC</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-.1837486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(.1360883)</w:t>
            </w: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r>
      <w:tr w:rsidR="0055176B" w:rsidRPr="00823736" w:rsidTr="00A6010C">
        <w:trPr>
          <w:jc w:val="center"/>
        </w:trPr>
        <w:tc>
          <w:tcPr>
            <w:tcW w:w="773" w:type="pct"/>
          </w:tcPr>
          <w:p w:rsidR="0055176B" w:rsidRPr="00AF5AAC" w:rsidRDefault="0055176B" w:rsidP="001662B8">
            <w:pPr>
              <w:pStyle w:val="Prrafodelista"/>
              <w:spacing w:after="0" w:line="240" w:lineRule="auto"/>
              <w:ind w:left="0"/>
              <w:jc w:val="both"/>
              <w:rPr>
                <w:rFonts w:ascii="Arial" w:hAnsi="Arial" w:cs="Arial"/>
                <w:b/>
                <w:sz w:val="16"/>
                <w:szCs w:val="16"/>
                <w:lang w:val="es-ES"/>
              </w:rPr>
            </w:pPr>
          </w:p>
          <w:p w:rsidR="0055176B" w:rsidRPr="00AF5AAC" w:rsidRDefault="0055176B"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PBESPC</w:t>
            </w:r>
          </w:p>
        </w:tc>
        <w:tc>
          <w:tcPr>
            <w:tcW w:w="543"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01"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3F71C2">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52"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6"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p>
        </w:tc>
        <w:tc>
          <w:tcPr>
            <w:tcW w:w="527" w:type="pct"/>
          </w:tcPr>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 xml:space="preserve">.108252** </w:t>
            </w:r>
          </w:p>
          <w:p w:rsidR="0055176B" w:rsidRPr="00AF5AAC" w:rsidRDefault="0055176B"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(.0483877)</w:t>
            </w:r>
          </w:p>
        </w:tc>
      </w:tr>
      <w:tr w:rsidR="005F4567" w:rsidRPr="00823736" w:rsidTr="00A6010C">
        <w:trPr>
          <w:jc w:val="center"/>
        </w:trPr>
        <w:tc>
          <w:tcPr>
            <w:tcW w:w="5000" w:type="pct"/>
            <w:gridSpan w:val="9"/>
            <w:tcBorders>
              <w:right w:val="single" w:sz="4" w:space="0" w:color="auto"/>
            </w:tcBorders>
          </w:tcPr>
          <w:p w:rsidR="005F4567" w:rsidRPr="00AF5AAC" w:rsidRDefault="005F4567" w:rsidP="001662B8">
            <w:pPr>
              <w:pStyle w:val="Prrafodelista"/>
              <w:spacing w:after="0" w:line="240" w:lineRule="auto"/>
              <w:ind w:left="0"/>
              <w:jc w:val="both"/>
              <w:rPr>
                <w:rFonts w:ascii="Arial" w:hAnsi="Arial" w:cs="Arial"/>
                <w:b/>
                <w:sz w:val="16"/>
                <w:szCs w:val="16"/>
                <w:lang w:val="es-ES"/>
              </w:rPr>
            </w:pPr>
          </w:p>
        </w:tc>
      </w:tr>
      <w:tr w:rsidR="005F4567" w:rsidRPr="00823736" w:rsidTr="00A6010C">
        <w:trPr>
          <w:trHeight w:val="64"/>
          <w:jc w:val="center"/>
        </w:trPr>
        <w:tc>
          <w:tcPr>
            <w:tcW w:w="773" w:type="pct"/>
          </w:tcPr>
          <w:p w:rsidR="005F4567" w:rsidRPr="00AF5AAC" w:rsidRDefault="005F4567"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position w:val="-12"/>
                <w:sz w:val="16"/>
                <w:szCs w:val="16"/>
                <w:lang w:val="es-ES"/>
              </w:rPr>
              <w:object w:dxaOrig="320" w:dyaOrig="380">
                <v:shape id="_x0000_i1027" type="#_x0000_t75" style="width:17pt;height:19pt" o:ole="">
                  <v:imagedata r:id="rId6" o:title=""/>
                </v:shape>
                <o:OLEObject Type="Embed" ProgID="Equation.3" ShapeID="_x0000_i1027" DrawAspect="Content" ObjectID="_1441702800" r:id="rId10"/>
              </w:object>
            </w:r>
            <w:r w:rsidRPr="00AF5AAC">
              <w:rPr>
                <w:rFonts w:ascii="Arial" w:hAnsi="Arial" w:cs="Arial"/>
                <w:b/>
                <w:sz w:val="16"/>
                <w:szCs w:val="16"/>
                <w:lang w:val="es-ES"/>
              </w:rPr>
              <w:t xml:space="preserve"> Residual</w:t>
            </w:r>
          </w:p>
        </w:tc>
        <w:tc>
          <w:tcPr>
            <w:tcW w:w="543"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.0535803</w:t>
            </w:r>
          </w:p>
        </w:tc>
        <w:tc>
          <w:tcPr>
            <w:tcW w:w="501"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.0528986</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.0375194</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.0362498</w:t>
            </w:r>
          </w:p>
        </w:tc>
        <w:tc>
          <w:tcPr>
            <w:tcW w:w="552" w:type="pct"/>
            <w:tcBorders>
              <w:top w:val="single" w:sz="4" w:space="0" w:color="auto"/>
            </w:tcBorders>
          </w:tcPr>
          <w:p w:rsidR="005F4567" w:rsidRPr="00AF5AAC" w:rsidRDefault="005F4567" w:rsidP="001662B8">
            <w:pPr>
              <w:pStyle w:val="Prrafodelista"/>
              <w:tabs>
                <w:tab w:val="center" w:pos="540"/>
              </w:tabs>
              <w:spacing w:after="0" w:line="240" w:lineRule="auto"/>
              <w:ind w:left="0"/>
              <w:jc w:val="center"/>
              <w:rPr>
                <w:rFonts w:ascii="Arial" w:hAnsi="Arial" w:cs="Arial"/>
                <w:sz w:val="16"/>
                <w:szCs w:val="16"/>
                <w:lang w:val="es-ES"/>
              </w:rPr>
            </w:pPr>
            <w:r w:rsidRPr="00AF5AAC">
              <w:rPr>
                <w:rFonts w:ascii="Arial" w:hAnsi="Arial" w:cs="Arial"/>
                <w:sz w:val="16"/>
                <w:szCs w:val="16"/>
                <w:lang w:val="es-ES"/>
              </w:rPr>
              <w:t>.0327342</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.0327576</w:t>
            </w:r>
          </w:p>
        </w:tc>
        <w:tc>
          <w:tcPr>
            <w:tcW w:w="526"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.0373589</w:t>
            </w:r>
          </w:p>
        </w:tc>
        <w:tc>
          <w:tcPr>
            <w:tcW w:w="527" w:type="pct"/>
            <w:tcBorders>
              <w:top w:val="single" w:sz="4" w:space="0" w:color="auto"/>
            </w:tcBorders>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.0372875</w:t>
            </w:r>
          </w:p>
        </w:tc>
      </w:tr>
      <w:tr w:rsidR="005F4567" w:rsidRPr="00823736" w:rsidTr="00A6010C">
        <w:trPr>
          <w:jc w:val="center"/>
        </w:trPr>
        <w:tc>
          <w:tcPr>
            <w:tcW w:w="773" w:type="pct"/>
          </w:tcPr>
          <w:p w:rsidR="005F4567" w:rsidRPr="00AF5AAC" w:rsidRDefault="005F4567"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position w:val="-12"/>
                <w:sz w:val="16"/>
                <w:szCs w:val="16"/>
                <w:lang w:val="es-ES"/>
              </w:rPr>
              <w:object w:dxaOrig="400" w:dyaOrig="380">
                <v:shape id="_x0000_i1028" type="#_x0000_t75" style="width:19.7pt;height:19pt" o:ole="">
                  <v:imagedata r:id="rId8" o:title=""/>
                </v:shape>
                <o:OLEObject Type="Embed" ProgID="Equation.3" ShapeID="_x0000_i1028" DrawAspect="Content" ObjectID="_1441702801" r:id="rId11"/>
              </w:object>
            </w:r>
            <w:r w:rsidRPr="00AF5AAC">
              <w:rPr>
                <w:rFonts w:ascii="Arial" w:hAnsi="Arial" w:cs="Arial"/>
                <w:b/>
                <w:sz w:val="16"/>
                <w:szCs w:val="16"/>
                <w:lang w:val="es-ES"/>
              </w:rPr>
              <w:t xml:space="preserve">Individual </w:t>
            </w:r>
          </w:p>
        </w:tc>
        <w:tc>
          <w:tcPr>
            <w:tcW w:w="543"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.4887407</w:t>
            </w:r>
          </w:p>
        </w:tc>
        <w:tc>
          <w:tcPr>
            <w:tcW w:w="501"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.488749</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.4413075</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.3942812</w:t>
            </w:r>
          </w:p>
        </w:tc>
        <w:tc>
          <w:tcPr>
            <w:tcW w:w="552"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.4360172</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.4267255</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.4439474</w:t>
            </w:r>
          </w:p>
        </w:tc>
        <w:tc>
          <w:tcPr>
            <w:tcW w:w="527"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.4292575</w:t>
            </w:r>
          </w:p>
        </w:tc>
      </w:tr>
      <w:tr w:rsidR="005F4567" w:rsidRPr="00823736" w:rsidTr="00A6010C">
        <w:trPr>
          <w:jc w:val="center"/>
        </w:trPr>
        <w:tc>
          <w:tcPr>
            <w:tcW w:w="5000" w:type="pct"/>
            <w:gridSpan w:val="9"/>
          </w:tcPr>
          <w:p w:rsidR="005F4567" w:rsidRPr="00AF5AAC" w:rsidRDefault="005F4567" w:rsidP="001662B8">
            <w:pPr>
              <w:pStyle w:val="Prrafodelista"/>
              <w:spacing w:after="0" w:line="240" w:lineRule="auto"/>
              <w:ind w:left="0"/>
              <w:jc w:val="center"/>
              <w:rPr>
                <w:rFonts w:ascii="Arial" w:hAnsi="Arial" w:cs="Arial"/>
                <w:sz w:val="16"/>
                <w:szCs w:val="16"/>
                <w:lang w:val="es-ES"/>
              </w:rPr>
            </w:pPr>
          </w:p>
        </w:tc>
      </w:tr>
      <w:tr w:rsidR="005F4567" w:rsidRPr="00823736" w:rsidTr="00A6010C">
        <w:trPr>
          <w:jc w:val="center"/>
        </w:trPr>
        <w:tc>
          <w:tcPr>
            <w:tcW w:w="773" w:type="pct"/>
          </w:tcPr>
          <w:p w:rsidR="005F4567" w:rsidRPr="00AF5AAC" w:rsidRDefault="005F4567"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Observaciones</w:t>
            </w:r>
          </w:p>
        </w:tc>
        <w:tc>
          <w:tcPr>
            <w:tcW w:w="543"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288</w:t>
            </w:r>
          </w:p>
        </w:tc>
        <w:tc>
          <w:tcPr>
            <w:tcW w:w="501"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288</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288</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288</w:t>
            </w:r>
          </w:p>
        </w:tc>
        <w:tc>
          <w:tcPr>
            <w:tcW w:w="552"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279</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279</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288</w:t>
            </w:r>
          </w:p>
        </w:tc>
        <w:tc>
          <w:tcPr>
            <w:tcW w:w="527"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288</w:t>
            </w:r>
          </w:p>
        </w:tc>
      </w:tr>
      <w:tr w:rsidR="005F4567" w:rsidRPr="00823736" w:rsidTr="00A6010C">
        <w:trPr>
          <w:jc w:val="center"/>
        </w:trPr>
        <w:tc>
          <w:tcPr>
            <w:tcW w:w="773" w:type="pct"/>
          </w:tcPr>
          <w:p w:rsidR="005F4567" w:rsidRPr="00AF5AAC" w:rsidRDefault="005F4567" w:rsidP="001662B8">
            <w:pPr>
              <w:pStyle w:val="Prrafodelista"/>
              <w:spacing w:after="0" w:line="240" w:lineRule="auto"/>
              <w:ind w:left="0"/>
              <w:jc w:val="both"/>
              <w:rPr>
                <w:rFonts w:ascii="Arial" w:hAnsi="Arial" w:cs="Arial"/>
                <w:b/>
                <w:sz w:val="16"/>
                <w:szCs w:val="16"/>
                <w:lang w:val="es-ES"/>
              </w:rPr>
            </w:pPr>
            <w:r w:rsidRPr="00AF5AAC">
              <w:rPr>
                <w:rFonts w:ascii="Arial" w:hAnsi="Arial" w:cs="Arial"/>
                <w:b/>
                <w:sz w:val="16"/>
                <w:szCs w:val="16"/>
                <w:lang w:val="es-ES"/>
              </w:rPr>
              <w:t>Grupos</w:t>
            </w:r>
          </w:p>
        </w:tc>
        <w:tc>
          <w:tcPr>
            <w:tcW w:w="543"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32</w:t>
            </w:r>
          </w:p>
        </w:tc>
        <w:tc>
          <w:tcPr>
            <w:tcW w:w="501"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32</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32</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32</w:t>
            </w:r>
          </w:p>
        </w:tc>
        <w:tc>
          <w:tcPr>
            <w:tcW w:w="552"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31</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31</w:t>
            </w:r>
          </w:p>
        </w:tc>
        <w:tc>
          <w:tcPr>
            <w:tcW w:w="526"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32</w:t>
            </w:r>
          </w:p>
        </w:tc>
        <w:tc>
          <w:tcPr>
            <w:tcW w:w="527" w:type="pct"/>
          </w:tcPr>
          <w:p w:rsidR="005F4567" w:rsidRPr="00AF5AAC" w:rsidRDefault="005F4567" w:rsidP="001662B8">
            <w:pPr>
              <w:pStyle w:val="Prrafodelista"/>
              <w:spacing w:after="0" w:line="240" w:lineRule="auto"/>
              <w:ind w:left="0"/>
              <w:jc w:val="center"/>
              <w:rPr>
                <w:rFonts w:ascii="Arial" w:hAnsi="Arial" w:cs="Arial"/>
                <w:sz w:val="16"/>
                <w:szCs w:val="16"/>
                <w:lang w:val="es-ES"/>
              </w:rPr>
            </w:pPr>
            <w:r w:rsidRPr="00AF5AAC">
              <w:rPr>
                <w:rFonts w:ascii="Arial" w:hAnsi="Arial" w:cs="Arial"/>
                <w:sz w:val="16"/>
                <w:szCs w:val="16"/>
                <w:lang w:val="es-ES"/>
              </w:rPr>
              <w:t>32</w:t>
            </w:r>
          </w:p>
        </w:tc>
      </w:tr>
      <w:tr w:rsidR="005F4567" w:rsidRPr="00125653" w:rsidTr="00A6010C">
        <w:trPr>
          <w:jc w:val="center"/>
        </w:trPr>
        <w:tc>
          <w:tcPr>
            <w:tcW w:w="5000" w:type="pct"/>
            <w:gridSpan w:val="9"/>
          </w:tcPr>
          <w:p w:rsidR="005F4567" w:rsidRDefault="005F4567" w:rsidP="001662B8">
            <w:pPr>
              <w:spacing w:after="0" w:line="240" w:lineRule="auto"/>
              <w:jc w:val="both"/>
              <w:rPr>
                <w:rFonts w:ascii="Arial" w:hAnsi="Arial" w:cs="Arial"/>
                <w:b/>
                <w:sz w:val="18"/>
                <w:szCs w:val="18"/>
              </w:rPr>
            </w:pPr>
          </w:p>
          <w:p w:rsidR="005F4567" w:rsidRPr="00A6010C" w:rsidRDefault="005F4567" w:rsidP="001662B8">
            <w:pPr>
              <w:spacing w:after="0" w:line="240" w:lineRule="auto"/>
              <w:jc w:val="both"/>
              <w:rPr>
                <w:rFonts w:ascii="Arial" w:hAnsi="Arial" w:cs="Arial"/>
                <w:b/>
                <w:sz w:val="15"/>
                <w:szCs w:val="15"/>
              </w:rPr>
            </w:pPr>
            <w:r w:rsidRPr="00A6010C">
              <w:rPr>
                <w:rFonts w:ascii="Arial" w:hAnsi="Arial" w:cs="Arial"/>
                <w:b/>
                <w:sz w:val="15"/>
                <w:szCs w:val="15"/>
              </w:rPr>
              <w:t>Los errores estándar se presentan en paréntesis.</w:t>
            </w:r>
          </w:p>
          <w:p w:rsidR="005F4567" w:rsidRPr="00823736" w:rsidRDefault="005F4567" w:rsidP="001662B8">
            <w:pPr>
              <w:pStyle w:val="Prrafodelista"/>
              <w:spacing w:after="0" w:line="240" w:lineRule="auto"/>
              <w:ind w:left="0"/>
              <w:jc w:val="both"/>
              <w:rPr>
                <w:rFonts w:ascii="Arial" w:hAnsi="Arial" w:cs="Arial"/>
                <w:sz w:val="18"/>
                <w:szCs w:val="18"/>
                <w:lang w:val="es-ES"/>
              </w:rPr>
            </w:pPr>
            <w:r w:rsidRPr="00A6010C">
              <w:rPr>
                <w:rFonts w:ascii="Arial" w:hAnsi="Arial" w:cs="Arial"/>
                <w:b/>
                <w:sz w:val="15"/>
                <w:szCs w:val="15"/>
                <w:lang w:val="es-MX"/>
              </w:rPr>
              <w:t>* p&lt;0.1,** p&lt;0.05 *** p&lt;0.01</w:t>
            </w:r>
          </w:p>
        </w:tc>
      </w:tr>
    </w:tbl>
    <w:p w:rsidR="009A48F4" w:rsidRPr="0069084D" w:rsidRDefault="009A48F4" w:rsidP="00EC3187">
      <w:pPr>
        <w:spacing w:after="0" w:line="360" w:lineRule="auto"/>
        <w:jc w:val="both"/>
        <w:rPr>
          <w:rFonts w:ascii="Times New Roman" w:eastAsia="Calibri" w:hAnsi="Times New Roman" w:cs="Times New Roman"/>
          <w:b/>
          <w:sz w:val="24"/>
          <w:szCs w:val="24"/>
        </w:rPr>
        <w:sectPr w:rsidR="009A48F4" w:rsidRPr="0069084D" w:rsidSect="00AC326D">
          <w:pgSz w:w="15840" w:h="12240" w:orient="landscape"/>
          <w:pgMar w:top="1701" w:right="1418" w:bottom="1701" w:left="1418" w:header="709" w:footer="709" w:gutter="0"/>
          <w:cols w:space="708"/>
          <w:docGrid w:linePitch="360"/>
        </w:sectPr>
      </w:pPr>
    </w:p>
    <w:p w:rsidR="00E34115" w:rsidRDefault="00E34115" w:rsidP="00645DAF">
      <w:pPr>
        <w:pStyle w:val="Prrafodelista"/>
        <w:numPr>
          <w:ilvl w:val="1"/>
          <w:numId w:val="3"/>
        </w:numPr>
        <w:spacing w:after="0" w:line="360" w:lineRule="auto"/>
        <w:jc w:val="both"/>
        <w:rPr>
          <w:rFonts w:ascii="Times New Roman" w:hAnsi="Times New Roman"/>
          <w:b/>
          <w:sz w:val="24"/>
          <w:szCs w:val="24"/>
        </w:rPr>
      </w:pPr>
      <w:proofErr w:type="spellStart"/>
      <w:r w:rsidRPr="0069084D">
        <w:rPr>
          <w:rFonts w:ascii="Times New Roman" w:hAnsi="Times New Roman"/>
          <w:b/>
          <w:sz w:val="24"/>
          <w:szCs w:val="24"/>
        </w:rPr>
        <w:lastRenderedPageBreak/>
        <w:t>Discusión</w:t>
      </w:r>
      <w:proofErr w:type="spellEnd"/>
    </w:p>
    <w:p w:rsidR="0009518C" w:rsidRDefault="0009518C" w:rsidP="00645DAF">
      <w:pPr>
        <w:spacing w:after="0" w:line="360" w:lineRule="auto"/>
        <w:jc w:val="both"/>
        <w:rPr>
          <w:rFonts w:ascii="Times New Roman" w:hAnsi="Times New Roman"/>
          <w:b/>
          <w:sz w:val="24"/>
          <w:szCs w:val="24"/>
        </w:rPr>
      </w:pPr>
    </w:p>
    <w:p w:rsidR="00B92B1A" w:rsidRDefault="00DD6765" w:rsidP="00DD6765">
      <w:pPr>
        <w:spacing w:after="0" w:line="360" w:lineRule="auto"/>
        <w:jc w:val="both"/>
        <w:rPr>
          <w:rFonts w:ascii="Times New Roman" w:hAnsi="Times New Roman"/>
          <w:sz w:val="24"/>
          <w:szCs w:val="24"/>
        </w:rPr>
      </w:pPr>
      <w:r w:rsidRPr="00DD6765">
        <w:rPr>
          <w:rFonts w:ascii="Times New Roman" w:hAnsi="Times New Roman"/>
          <w:sz w:val="24"/>
          <w:szCs w:val="24"/>
        </w:rPr>
        <w:t xml:space="preserve">Lo expuesto en los dos puntos del apartado anterior </w:t>
      </w:r>
      <w:r>
        <w:rPr>
          <w:rFonts w:ascii="Times New Roman" w:hAnsi="Times New Roman"/>
          <w:sz w:val="24"/>
          <w:szCs w:val="24"/>
        </w:rPr>
        <w:t xml:space="preserve">muestra </w:t>
      </w:r>
      <w:r w:rsidRPr="00DD6765">
        <w:rPr>
          <w:rFonts w:ascii="Times New Roman" w:hAnsi="Times New Roman"/>
          <w:sz w:val="24"/>
          <w:szCs w:val="24"/>
        </w:rPr>
        <w:t xml:space="preserve">que las características (en cuanto a tamaño y especialización) de las economías </w:t>
      </w:r>
      <w:r>
        <w:rPr>
          <w:rFonts w:ascii="Times New Roman" w:hAnsi="Times New Roman"/>
          <w:sz w:val="24"/>
          <w:szCs w:val="24"/>
        </w:rPr>
        <w:t>de los estados</w:t>
      </w:r>
      <w:r w:rsidRPr="00DD6765">
        <w:rPr>
          <w:rFonts w:ascii="Times New Roman" w:hAnsi="Times New Roman"/>
          <w:sz w:val="24"/>
          <w:szCs w:val="24"/>
        </w:rPr>
        <w:t xml:space="preserve"> </w:t>
      </w:r>
      <w:r>
        <w:rPr>
          <w:rFonts w:ascii="Times New Roman" w:hAnsi="Times New Roman"/>
          <w:sz w:val="24"/>
          <w:szCs w:val="24"/>
        </w:rPr>
        <w:t xml:space="preserve">y el trabajo de los gobiernos estatales (vinculado al contexto y a los trabajadores o al capital humano), si tiene un impacto en la competitividad de los estados mexicanos. En cambio, </w:t>
      </w:r>
      <w:r w:rsidR="00DF691A">
        <w:rPr>
          <w:rFonts w:ascii="Times New Roman" w:hAnsi="Times New Roman"/>
          <w:sz w:val="24"/>
          <w:szCs w:val="24"/>
        </w:rPr>
        <w:t>los modelos no arrojaron</w:t>
      </w:r>
      <w:r>
        <w:rPr>
          <w:rFonts w:ascii="Times New Roman" w:hAnsi="Times New Roman"/>
          <w:sz w:val="24"/>
          <w:szCs w:val="24"/>
        </w:rPr>
        <w:t xml:space="preserve"> evidencia suficiente para afirmar que dicha competitividad se ve afectada por el nivel educativo de los estados y por el transcurso del tiempo. </w:t>
      </w:r>
    </w:p>
    <w:p w:rsidR="00F2036D" w:rsidRDefault="009B0896" w:rsidP="00DD6765">
      <w:pPr>
        <w:spacing w:after="0" w:line="360" w:lineRule="auto"/>
        <w:jc w:val="both"/>
        <w:rPr>
          <w:rFonts w:ascii="Times New Roman" w:hAnsi="Times New Roman"/>
          <w:sz w:val="24"/>
          <w:szCs w:val="24"/>
        </w:rPr>
      </w:pPr>
      <w:r>
        <w:rPr>
          <w:rFonts w:ascii="Times New Roman" w:hAnsi="Times New Roman"/>
          <w:sz w:val="24"/>
          <w:szCs w:val="24"/>
        </w:rPr>
        <w:t xml:space="preserve">Tal como se esperaba, el tamaño de la economía de los estados exhibió un impacto positivo en la competitividad de los estados mexicanos. </w:t>
      </w:r>
      <w:r w:rsidRPr="00B67D8F">
        <w:rPr>
          <w:rFonts w:ascii="Times New Roman" w:hAnsi="Times New Roman"/>
          <w:sz w:val="24"/>
          <w:szCs w:val="24"/>
        </w:rPr>
        <w:t xml:space="preserve">Un mayor tamaño de la economía estatal </w:t>
      </w:r>
      <w:r w:rsidR="000D162C" w:rsidRPr="00B67D8F">
        <w:rPr>
          <w:rFonts w:ascii="Times New Roman" w:hAnsi="Times New Roman"/>
          <w:sz w:val="24"/>
          <w:szCs w:val="24"/>
        </w:rPr>
        <w:t xml:space="preserve">implica mayor importancia o peso de ésta </w:t>
      </w:r>
      <w:r w:rsidR="00113361" w:rsidRPr="00B67D8F">
        <w:rPr>
          <w:rFonts w:ascii="Times New Roman" w:hAnsi="Times New Roman"/>
          <w:sz w:val="24"/>
          <w:szCs w:val="24"/>
        </w:rPr>
        <w:t>dentro de la economía del país y en consecuencia</w:t>
      </w:r>
      <w:r w:rsidR="007A5F45" w:rsidRPr="00B67D8F">
        <w:rPr>
          <w:rFonts w:ascii="Times New Roman" w:hAnsi="Times New Roman"/>
          <w:sz w:val="24"/>
          <w:szCs w:val="24"/>
        </w:rPr>
        <w:t>, un mejor desempeño económico de ese estado y  mejores condiciones de vida de sus habitantes.</w:t>
      </w:r>
      <w:r w:rsidR="007A5F45">
        <w:rPr>
          <w:rFonts w:ascii="Times New Roman" w:hAnsi="Times New Roman"/>
          <w:sz w:val="24"/>
          <w:szCs w:val="24"/>
        </w:rPr>
        <w:t xml:space="preserve"> </w:t>
      </w:r>
    </w:p>
    <w:p w:rsidR="00CA6327" w:rsidRDefault="00BD36F3" w:rsidP="00DD6765">
      <w:pPr>
        <w:spacing w:after="0" w:line="360" w:lineRule="auto"/>
        <w:jc w:val="both"/>
        <w:rPr>
          <w:rFonts w:ascii="Times New Roman" w:hAnsi="Times New Roman"/>
          <w:sz w:val="24"/>
          <w:szCs w:val="24"/>
        </w:rPr>
      </w:pPr>
      <w:r>
        <w:rPr>
          <w:rFonts w:ascii="Times New Roman" w:hAnsi="Times New Roman"/>
          <w:sz w:val="24"/>
          <w:szCs w:val="24"/>
        </w:rPr>
        <w:t>Otro hallazgo esperado, en parte por las características de la economía de México y porque ya se han presentado conclusiones similares en trabajos que estudian la competitividad regional, fue el impacto negativo que en la competitividad de los estados tiene la especialización de las economías estatales en actividades primarias</w:t>
      </w:r>
      <w:r w:rsidR="00CA6327">
        <w:rPr>
          <w:rFonts w:ascii="Times New Roman" w:hAnsi="Times New Roman"/>
          <w:sz w:val="24"/>
          <w:szCs w:val="24"/>
        </w:rPr>
        <w:t xml:space="preserve">. </w:t>
      </w:r>
    </w:p>
    <w:p w:rsidR="00BD36F3" w:rsidRDefault="00CA6327" w:rsidP="00DD6765">
      <w:pPr>
        <w:spacing w:after="0" w:line="360" w:lineRule="auto"/>
        <w:jc w:val="both"/>
        <w:rPr>
          <w:rFonts w:ascii="Times New Roman" w:hAnsi="Times New Roman"/>
          <w:sz w:val="24"/>
          <w:szCs w:val="24"/>
        </w:rPr>
      </w:pPr>
      <w:r>
        <w:rPr>
          <w:rFonts w:ascii="Times New Roman" w:hAnsi="Times New Roman"/>
          <w:sz w:val="24"/>
          <w:szCs w:val="24"/>
        </w:rPr>
        <w:t>Trabajos que estudian la competitividad regional en la UE, como el realizado por Martin (2004), han encontrado que la competitividad de las regiones se ve afectada negativamente por la especialización de</w:t>
      </w:r>
      <w:r w:rsidR="00EA0777">
        <w:rPr>
          <w:rFonts w:ascii="Times New Roman" w:hAnsi="Times New Roman"/>
          <w:sz w:val="24"/>
          <w:szCs w:val="24"/>
        </w:rPr>
        <w:t xml:space="preserve"> sus</w:t>
      </w:r>
      <w:r>
        <w:rPr>
          <w:rFonts w:ascii="Times New Roman" w:hAnsi="Times New Roman"/>
          <w:sz w:val="24"/>
          <w:szCs w:val="24"/>
        </w:rPr>
        <w:t xml:space="preserve"> economías en actividades agrícolas,</w:t>
      </w:r>
      <w:r w:rsidR="006A3ABE">
        <w:rPr>
          <w:rFonts w:ascii="Times New Roman" w:hAnsi="Times New Roman"/>
          <w:sz w:val="24"/>
          <w:szCs w:val="24"/>
        </w:rPr>
        <w:t xml:space="preserve"> de ahí que no resulte extraño registrar resultados similares para el caso mexicano. </w:t>
      </w:r>
      <w:r>
        <w:rPr>
          <w:rFonts w:ascii="Times New Roman" w:hAnsi="Times New Roman"/>
          <w:sz w:val="24"/>
          <w:szCs w:val="24"/>
        </w:rPr>
        <w:t xml:space="preserve"> </w:t>
      </w:r>
    </w:p>
    <w:p w:rsidR="00F63042" w:rsidRDefault="00CF2C62" w:rsidP="00DD6765">
      <w:pPr>
        <w:spacing w:after="0" w:line="360" w:lineRule="auto"/>
        <w:jc w:val="both"/>
        <w:rPr>
          <w:rFonts w:ascii="Times New Roman" w:hAnsi="Times New Roman"/>
          <w:sz w:val="24"/>
          <w:szCs w:val="24"/>
        </w:rPr>
      </w:pPr>
      <w:r>
        <w:rPr>
          <w:rFonts w:ascii="Times New Roman" w:hAnsi="Times New Roman"/>
          <w:sz w:val="24"/>
          <w:szCs w:val="24"/>
        </w:rPr>
        <w:t>También hay que tomar en cuenta que si las actividades primarias solamente representan alrededor de un 4 por ciento del PIB de México, no es muy pro</w:t>
      </w:r>
      <w:r w:rsidR="00F63042">
        <w:rPr>
          <w:rFonts w:ascii="Times New Roman" w:hAnsi="Times New Roman"/>
          <w:sz w:val="24"/>
          <w:szCs w:val="24"/>
        </w:rPr>
        <w:t xml:space="preserve">bable que un estado alcance un </w:t>
      </w:r>
      <w:r>
        <w:rPr>
          <w:rFonts w:ascii="Times New Roman" w:hAnsi="Times New Roman"/>
          <w:sz w:val="24"/>
          <w:szCs w:val="24"/>
        </w:rPr>
        <w:t xml:space="preserve">mayor desarrollo económico y competitividad si su economía se especializa en actividades que tienen poco peso e importancia en la economía del país. </w:t>
      </w:r>
    </w:p>
    <w:p w:rsidR="00F63042" w:rsidRDefault="00F63042" w:rsidP="00DD6765">
      <w:pPr>
        <w:spacing w:after="0" w:line="360" w:lineRule="auto"/>
        <w:jc w:val="both"/>
        <w:rPr>
          <w:rFonts w:ascii="Times New Roman" w:hAnsi="Times New Roman"/>
          <w:sz w:val="24"/>
          <w:szCs w:val="24"/>
        </w:rPr>
      </w:pPr>
      <w:r>
        <w:rPr>
          <w:rFonts w:ascii="Times New Roman" w:hAnsi="Times New Roman"/>
          <w:sz w:val="24"/>
          <w:szCs w:val="24"/>
        </w:rPr>
        <w:t>Un hallazgo no anticipado fue el impacto negativo que sobre la competitividad de los estados tiene la especialización de sus economías en actividades terciarias, sobre todo si se toma en cuenta que entre estas actividades se encuentran sectores económicos en los que la generación y difusión del conocim</w:t>
      </w:r>
      <w:r w:rsidR="000D5AC4">
        <w:rPr>
          <w:rFonts w:ascii="Times New Roman" w:hAnsi="Times New Roman"/>
          <w:sz w:val="24"/>
          <w:szCs w:val="24"/>
        </w:rPr>
        <w:t xml:space="preserve">iento tienen un rol importante, los que de acuerdo a la teoría influyen positivamente en la competitividad de las regiones. </w:t>
      </w:r>
    </w:p>
    <w:p w:rsidR="00B95B27" w:rsidRDefault="000D5AC4" w:rsidP="00DD6765">
      <w:pPr>
        <w:spacing w:after="0" w:line="360" w:lineRule="auto"/>
        <w:jc w:val="both"/>
        <w:rPr>
          <w:rFonts w:ascii="Times New Roman" w:hAnsi="Times New Roman"/>
          <w:sz w:val="24"/>
          <w:szCs w:val="24"/>
        </w:rPr>
      </w:pPr>
      <w:r>
        <w:rPr>
          <w:rFonts w:ascii="Times New Roman" w:hAnsi="Times New Roman"/>
          <w:sz w:val="24"/>
          <w:szCs w:val="24"/>
        </w:rPr>
        <w:lastRenderedPageBreak/>
        <w:t xml:space="preserve">La explicación </w:t>
      </w:r>
      <w:r w:rsidR="005C109A">
        <w:rPr>
          <w:rFonts w:ascii="Times New Roman" w:hAnsi="Times New Roman"/>
          <w:sz w:val="24"/>
          <w:szCs w:val="24"/>
        </w:rPr>
        <w:t xml:space="preserve">para este resultado se puede encontrar en la estructura de la economía mexicana y de los estados mexicanos, </w:t>
      </w:r>
      <w:r w:rsidR="00B95B27">
        <w:rPr>
          <w:rFonts w:ascii="Times New Roman" w:hAnsi="Times New Roman"/>
          <w:sz w:val="24"/>
          <w:szCs w:val="24"/>
        </w:rPr>
        <w:t>al observar el peso q</w:t>
      </w:r>
      <w:r w:rsidR="00213A02">
        <w:rPr>
          <w:rFonts w:ascii="Times New Roman" w:hAnsi="Times New Roman"/>
          <w:sz w:val="24"/>
          <w:szCs w:val="24"/>
        </w:rPr>
        <w:t>ue en el PIB nacional y el PIB de los estados</w:t>
      </w:r>
      <w:r w:rsidR="00B95B27">
        <w:rPr>
          <w:rFonts w:ascii="Times New Roman" w:hAnsi="Times New Roman"/>
          <w:sz w:val="24"/>
          <w:szCs w:val="24"/>
        </w:rPr>
        <w:t xml:space="preserve"> tienen los sectores que se agrupan en las actividades secundarias y en las actividades terciarias. </w:t>
      </w:r>
    </w:p>
    <w:p w:rsidR="000C733E" w:rsidRDefault="00CC3D41" w:rsidP="00DD6765">
      <w:pPr>
        <w:spacing w:after="0" w:line="360" w:lineRule="auto"/>
        <w:jc w:val="both"/>
        <w:rPr>
          <w:rFonts w:ascii="Times New Roman" w:hAnsi="Times New Roman"/>
          <w:sz w:val="24"/>
          <w:szCs w:val="24"/>
        </w:rPr>
      </w:pPr>
      <w:r>
        <w:rPr>
          <w:rFonts w:ascii="Times New Roman" w:hAnsi="Times New Roman"/>
          <w:sz w:val="24"/>
          <w:szCs w:val="24"/>
        </w:rPr>
        <w:t>De los quince sectores económicos que se agrupan bajo las actividades terciarias, los sectores de comercio al por mayor y de comercio al por menor</w:t>
      </w:r>
      <w:r w:rsidR="00C005C8">
        <w:rPr>
          <w:rFonts w:ascii="Times New Roman" w:hAnsi="Times New Roman"/>
          <w:sz w:val="24"/>
          <w:szCs w:val="24"/>
        </w:rPr>
        <w:t xml:space="preserve"> son lo que mayor peso tienen en la economía nacional y en las economías estatales, </w:t>
      </w:r>
      <w:r w:rsidR="007638DA">
        <w:rPr>
          <w:rFonts w:ascii="Times New Roman" w:hAnsi="Times New Roman"/>
          <w:sz w:val="24"/>
          <w:szCs w:val="24"/>
        </w:rPr>
        <w:t xml:space="preserve">representando alrededor del 15 por ciento del PIB nacional y más del 10 por ciento del PIB de los estados. </w:t>
      </w:r>
      <w:r w:rsidR="0023646A">
        <w:rPr>
          <w:rFonts w:ascii="Times New Roman" w:hAnsi="Times New Roman"/>
          <w:sz w:val="24"/>
          <w:szCs w:val="24"/>
        </w:rPr>
        <w:t xml:space="preserve"> En cambio,</w:t>
      </w:r>
      <w:r w:rsidR="00636DB1">
        <w:rPr>
          <w:rFonts w:ascii="Times New Roman" w:hAnsi="Times New Roman"/>
          <w:sz w:val="24"/>
          <w:szCs w:val="24"/>
        </w:rPr>
        <w:t xml:space="preserve"> el sector</w:t>
      </w:r>
      <w:r w:rsidR="00B51BA0">
        <w:rPr>
          <w:rFonts w:ascii="Times New Roman" w:hAnsi="Times New Roman"/>
          <w:sz w:val="24"/>
          <w:szCs w:val="24"/>
        </w:rPr>
        <w:t xml:space="preserve"> de servicios profesionales, científicos y técnicos</w:t>
      </w:r>
      <w:r w:rsidR="0063220D">
        <w:rPr>
          <w:rFonts w:ascii="Times New Roman" w:hAnsi="Times New Roman"/>
          <w:sz w:val="24"/>
          <w:szCs w:val="24"/>
        </w:rPr>
        <w:t xml:space="preserve">, </w:t>
      </w:r>
      <w:r w:rsidR="00636DB1">
        <w:rPr>
          <w:rFonts w:ascii="Times New Roman" w:hAnsi="Times New Roman"/>
          <w:sz w:val="24"/>
          <w:szCs w:val="24"/>
        </w:rPr>
        <w:t xml:space="preserve">que también se agrupa en estas actividades, </w:t>
      </w:r>
      <w:r w:rsidR="00422E1A">
        <w:rPr>
          <w:rFonts w:ascii="Times New Roman" w:hAnsi="Times New Roman"/>
          <w:sz w:val="24"/>
          <w:szCs w:val="24"/>
        </w:rPr>
        <w:t>solamente representa</w:t>
      </w:r>
      <w:r w:rsidR="0079345B">
        <w:rPr>
          <w:rFonts w:ascii="Times New Roman" w:hAnsi="Times New Roman"/>
          <w:sz w:val="24"/>
          <w:szCs w:val="24"/>
        </w:rPr>
        <w:t xml:space="preserve"> poco más del 3 por ciento del PIB nacional y entre 1 y 3 por ciento del PIB de la mayoría de los estados. </w:t>
      </w:r>
    </w:p>
    <w:p w:rsidR="00422E1A" w:rsidRDefault="00EC40B7" w:rsidP="00DD6765">
      <w:pPr>
        <w:spacing w:after="0" w:line="360" w:lineRule="auto"/>
        <w:jc w:val="both"/>
        <w:rPr>
          <w:rFonts w:ascii="Times New Roman" w:eastAsia="Calibri" w:hAnsi="Times New Roman" w:cs="Times New Roman"/>
          <w:sz w:val="24"/>
          <w:szCs w:val="24"/>
        </w:rPr>
      </w:pPr>
      <w:r>
        <w:rPr>
          <w:rFonts w:ascii="Times New Roman" w:hAnsi="Times New Roman"/>
          <w:sz w:val="24"/>
          <w:szCs w:val="24"/>
        </w:rPr>
        <w:t>Retomando</w:t>
      </w:r>
      <w:r w:rsidR="00636BA6">
        <w:rPr>
          <w:rFonts w:ascii="Times New Roman" w:hAnsi="Times New Roman"/>
          <w:sz w:val="24"/>
          <w:szCs w:val="24"/>
        </w:rPr>
        <w:t xml:space="preserve"> lo dicho por la teoría en relació</w:t>
      </w:r>
      <w:r w:rsidR="005B3F4E">
        <w:rPr>
          <w:rFonts w:ascii="Times New Roman" w:hAnsi="Times New Roman"/>
          <w:sz w:val="24"/>
          <w:szCs w:val="24"/>
        </w:rPr>
        <w:t xml:space="preserve">n </w:t>
      </w:r>
      <w:r w:rsidR="00B52CA0">
        <w:rPr>
          <w:rFonts w:ascii="Times New Roman" w:hAnsi="Times New Roman"/>
          <w:sz w:val="24"/>
          <w:szCs w:val="24"/>
        </w:rPr>
        <w:t xml:space="preserve">a la influencia </w:t>
      </w:r>
      <w:r w:rsidR="00895192">
        <w:rPr>
          <w:rFonts w:ascii="Times New Roman" w:hAnsi="Times New Roman"/>
          <w:sz w:val="24"/>
          <w:szCs w:val="24"/>
        </w:rPr>
        <w:t xml:space="preserve">positiva </w:t>
      </w:r>
      <w:r w:rsidR="00B52CA0">
        <w:rPr>
          <w:rFonts w:ascii="Times New Roman" w:hAnsi="Times New Roman"/>
          <w:sz w:val="24"/>
          <w:szCs w:val="24"/>
        </w:rPr>
        <w:t>que</w:t>
      </w:r>
      <w:r w:rsidR="005B3F4E">
        <w:rPr>
          <w:rFonts w:ascii="Times New Roman" w:hAnsi="Times New Roman"/>
          <w:sz w:val="24"/>
          <w:szCs w:val="24"/>
        </w:rPr>
        <w:t xml:space="preserve"> tiene</w:t>
      </w:r>
      <w:r w:rsidR="00E67866">
        <w:rPr>
          <w:rFonts w:ascii="Times New Roman" w:hAnsi="Times New Roman"/>
          <w:sz w:val="24"/>
          <w:szCs w:val="24"/>
        </w:rPr>
        <w:t xml:space="preserve"> la generación de conocimiento en la competitividad regional</w:t>
      </w:r>
      <w:r w:rsidR="008B25F3">
        <w:rPr>
          <w:rFonts w:ascii="Times New Roman" w:hAnsi="Times New Roman"/>
          <w:sz w:val="24"/>
          <w:szCs w:val="24"/>
        </w:rPr>
        <w:t xml:space="preserve"> (</w:t>
      </w:r>
      <w:proofErr w:type="spellStart"/>
      <w:r w:rsidR="00B52CA0">
        <w:rPr>
          <w:rFonts w:ascii="Times New Roman" w:hAnsi="Times New Roman"/>
          <w:sz w:val="24"/>
          <w:szCs w:val="24"/>
        </w:rPr>
        <w:t>Boschma</w:t>
      </w:r>
      <w:proofErr w:type="spellEnd"/>
      <w:r w:rsidR="00B52CA0">
        <w:rPr>
          <w:rFonts w:ascii="Times New Roman" w:hAnsi="Times New Roman"/>
          <w:sz w:val="24"/>
          <w:szCs w:val="24"/>
        </w:rPr>
        <w:t>, 2004</w:t>
      </w:r>
      <w:r w:rsidR="008B25F3">
        <w:rPr>
          <w:rFonts w:ascii="Times New Roman" w:eastAsia="Calibri" w:hAnsi="Times New Roman" w:cs="Times New Roman"/>
          <w:sz w:val="24"/>
          <w:szCs w:val="24"/>
        </w:rPr>
        <w:t>;</w:t>
      </w:r>
      <w:r w:rsidR="00B52CA0">
        <w:rPr>
          <w:rFonts w:ascii="Times New Roman" w:eastAsia="Calibri" w:hAnsi="Times New Roman" w:cs="Times New Roman"/>
          <w:sz w:val="24"/>
          <w:szCs w:val="24"/>
        </w:rPr>
        <w:t xml:space="preserve"> </w:t>
      </w:r>
      <w:proofErr w:type="spellStart"/>
      <w:r w:rsidR="00B52CA0" w:rsidRPr="00CC788D">
        <w:rPr>
          <w:rFonts w:ascii="Times New Roman" w:hAnsi="Times New Roman"/>
          <w:sz w:val="24"/>
          <w:szCs w:val="24"/>
        </w:rPr>
        <w:t>Camagni</w:t>
      </w:r>
      <w:proofErr w:type="spellEnd"/>
      <w:r w:rsidR="00B52CA0" w:rsidRPr="00CC788D">
        <w:rPr>
          <w:rFonts w:ascii="Times New Roman" w:hAnsi="Times New Roman"/>
          <w:sz w:val="24"/>
          <w:szCs w:val="24"/>
        </w:rPr>
        <w:t xml:space="preserve"> y Capello</w:t>
      </w:r>
      <w:r w:rsidR="00B52CA0">
        <w:rPr>
          <w:rFonts w:ascii="Times New Roman" w:eastAsia="Calibri" w:hAnsi="Times New Roman" w:cs="Times New Roman"/>
          <w:sz w:val="24"/>
          <w:szCs w:val="24"/>
        </w:rPr>
        <w:t>, 2012; Martin</w:t>
      </w:r>
      <w:r w:rsidR="008B25F3">
        <w:rPr>
          <w:rFonts w:ascii="Times New Roman" w:eastAsia="Calibri" w:hAnsi="Times New Roman" w:cs="Times New Roman"/>
          <w:sz w:val="24"/>
          <w:szCs w:val="24"/>
        </w:rPr>
        <w:t xml:space="preserve">, </w:t>
      </w:r>
      <w:r w:rsidR="00B52CA0">
        <w:rPr>
          <w:rFonts w:ascii="Times New Roman" w:eastAsia="Calibri" w:hAnsi="Times New Roman" w:cs="Times New Roman"/>
          <w:sz w:val="24"/>
          <w:szCs w:val="24"/>
        </w:rPr>
        <w:t>2004</w:t>
      </w:r>
      <w:r w:rsidR="008B25F3">
        <w:rPr>
          <w:rFonts w:ascii="Times New Roman" w:eastAsia="Calibri" w:hAnsi="Times New Roman" w:cs="Times New Roman"/>
          <w:sz w:val="24"/>
          <w:szCs w:val="24"/>
        </w:rPr>
        <w:t>)</w:t>
      </w:r>
      <w:r w:rsidR="00E67866">
        <w:rPr>
          <w:rFonts w:ascii="Times New Roman" w:hAnsi="Times New Roman"/>
          <w:sz w:val="24"/>
          <w:szCs w:val="24"/>
        </w:rPr>
        <w:t xml:space="preserve"> y </w:t>
      </w:r>
      <w:r>
        <w:rPr>
          <w:rFonts w:ascii="Times New Roman" w:hAnsi="Times New Roman"/>
          <w:sz w:val="24"/>
          <w:szCs w:val="24"/>
        </w:rPr>
        <w:t xml:space="preserve"> por </w:t>
      </w:r>
      <w:r w:rsidR="00D21048">
        <w:rPr>
          <w:rFonts w:ascii="Times New Roman" w:hAnsi="Times New Roman"/>
          <w:sz w:val="24"/>
          <w:szCs w:val="24"/>
        </w:rPr>
        <w:t>algunos</w:t>
      </w:r>
      <w:r w:rsidR="00E67866">
        <w:rPr>
          <w:rFonts w:ascii="Times New Roman" w:hAnsi="Times New Roman"/>
          <w:sz w:val="24"/>
          <w:szCs w:val="24"/>
        </w:rPr>
        <w:t xml:space="preserve"> trabajos que han dado sustento a esta afirmación</w:t>
      </w:r>
      <w:r w:rsidR="0089418B">
        <w:rPr>
          <w:rFonts w:ascii="Times New Roman" w:hAnsi="Times New Roman"/>
          <w:sz w:val="24"/>
          <w:szCs w:val="24"/>
        </w:rPr>
        <w:t xml:space="preserve"> (</w:t>
      </w:r>
      <w:r w:rsidR="0089418B" w:rsidRPr="001F30F1">
        <w:rPr>
          <w:rFonts w:ascii="Times New Roman" w:eastAsia="Calibri" w:hAnsi="Times New Roman" w:cs="Times New Roman"/>
          <w:sz w:val="24"/>
          <w:szCs w:val="24"/>
        </w:rPr>
        <w:t>Martin</w:t>
      </w:r>
      <w:r w:rsidR="0089418B">
        <w:rPr>
          <w:rFonts w:ascii="Times New Roman" w:eastAsia="Calibri" w:hAnsi="Times New Roman" w:cs="Times New Roman"/>
          <w:sz w:val="24"/>
          <w:szCs w:val="24"/>
        </w:rPr>
        <w:t>, 2004;</w:t>
      </w:r>
      <w:r w:rsidR="0089418B" w:rsidRPr="001F30F1">
        <w:rPr>
          <w:rFonts w:ascii="Times New Roman" w:eastAsia="Calibri" w:hAnsi="Times New Roman" w:cs="Times New Roman"/>
          <w:sz w:val="24"/>
          <w:szCs w:val="24"/>
        </w:rPr>
        <w:t xml:space="preserve"> </w:t>
      </w:r>
      <w:proofErr w:type="spellStart"/>
      <w:r w:rsidR="0089418B" w:rsidRPr="001F30F1">
        <w:rPr>
          <w:rFonts w:ascii="Times New Roman" w:eastAsia="Calibri" w:hAnsi="Times New Roman" w:cs="Times New Roman"/>
          <w:sz w:val="24"/>
          <w:szCs w:val="24"/>
        </w:rPr>
        <w:t>Meleký</w:t>
      </w:r>
      <w:proofErr w:type="spellEnd"/>
      <w:r w:rsidR="0089418B" w:rsidRPr="001F30F1">
        <w:rPr>
          <w:rFonts w:ascii="Times New Roman" w:eastAsia="Calibri" w:hAnsi="Times New Roman" w:cs="Times New Roman"/>
          <w:sz w:val="24"/>
          <w:szCs w:val="24"/>
        </w:rPr>
        <w:t xml:space="preserve"> y </w:t>
      </w:r>
      <w:proofErr w:type="spellStart"/>
      <w:r w:rsidR="0089418B" w:rsidRPr="001F30F1">
        <w:rPr>
          <w:rFonts w:ascii="Times New Roman" w:eastAsia="Calibri" w:hAnsi="Times New Roman" w:cs="Times New Roman"/>
          <w:sz w:val="24"/>
          <w:szCs w:val="24"/>
        </w:rPr>
        <w:t>Nevima</w:t>
      </w:r>
      <w:proofErr w:type="spellEnd"/>
      <w:r w:rsidR="0089418B">
        <w:rPr>
          <w:rFonts w:ascii="Times New Roman" w:eastAsia="Calibri" w:hAnsi="Times New Roman" w:cs="Times New Roman"/>
          <w:sz w:val="24"/>
          <w:szCs w:val="24"/>
        </w:rPr>
        <w:t>, 2011;</w:t>
      </w:r>
      <w:r w:rsidR="00E67866">
        <w:rPr>
          <w:rFonts w:ascii="Times New Roman" w:hAnsi="Times New Roman"/>
          <w:sz w:val="24"/>
          <w:szCs w:val="24"/>
        </w:rPr>
        <w:t xml:space="preserve"> </w:t>
      </w:r>
      <w:proofErr w:type="spellStart"/>
      <w:r w:rsidR="0089418B" w:rsidRPr="001F30F1">
        <w:rPr>
          <w:rFonts w:ascii="Times New Roman" w:eastAsia="Calibri" w:hAnsi="Times New Roman" w:cs="Times New Roman"/>
          <w:sz w:val="24"/>
          <w:szCs w:val="24"/>
        </w:rPr>
        <w:t>Pinelli</w:t>
      </w:r>
      <w:proofErr w:type="spellEnd"/>
      <w:r w:rsidR="0089418B" w:rsidRPr="001F30F1">
        <w:rPr>
          <w:rFonts w:ascii="Times New Roman" w:eastAsia="Calibri" w:hAnsi="Times New Roman" w:cs="Times New Roman"/>
          <w:sz w:val="24"/>
          <w:szCs w:val="24"/>
        </w:rPr>
        <w:t xml:space="preserve">, </w:t>
      </w:r>
      <w:proofErr w:type="spellStart"/>
      <w:r w:rsidR="0089418B" w:rsidRPr="001F30F1">
        <w:rPr>
          <w:rFonts w:ascii="Times New Roman" w:eastAsia="Calibri" w:hAnsi="Times New Roman" w:cs="Times New Roman"/>
          <w:sz w:val="24"/>
          <w:szCs w:val="24"/>
        </w:rPr>
        <w:t>Giacometti</w:t>
      </w:r>
      <w:proofErr w:type="spellEnd"/>
      <w:r w:rsidR="0089418B" w:rsidRPr="001F30F1">
        <w:rPr>
          <w:rFonts w:ascii="Times New Roman" w:eastAsia="Calibri" w:hAnsi="Times New Roman" w:cs="Times New Roman"/>
          <w:sz w:val="24"/>
          <w:szCs w:val="24"/>
        </w:rPr>
        <w:t xml:space="preserve">, </w:t>
      </w:r>
      <w:proofErr w:type="spellStart"/>
      <w:r w:rsidR="0089418B" w:rsidRPr="001F30F1">
        <w:rPr>
          <w:rFonts w:ascii="Times New Roman" w:eastAsia="Calibri" w:hAnsi="Times New Roman" w:cs="Times New Roman"/>
          <w:sz w:val="24"/>
          <w:szCs w:val="24"/>
        </w:rPr>
        <w:t>Lewney</w:t>
      </w:r>
      <w:proofErr w:type="spellEnd"/>
      <w:r w:rsidR="0089418B" w:rsidRPr="001F30F1">
        <w:rPr>
          <w:rFonts w:ascii="Times New Roman" w:eastAsia="Calibri" w:hAnsi="Times New Roman" w:cs="Times New Roman"/>
          <w:sz w:val="24"/>
          <w:szCs w:val="24"/>
        </w:rPr>
        <w:t xml:space="preserve"> y </w:t>
      </w:r>
      <w:proofErr w:type="spellStart"/>
      <w:r w:rsidR="0089418B" w:rsidRPr="001F30F1">
        <w:rPr>
          <w:rFonts w:ascii="Times New Roman" w:eastAsia="Calibri" w:hAnsi="Times New Roman" w:cs="Times New Roman"/>
          <w:sz w:val="24"/>
          <w:szCs w:val="24"/>
        </w:rPr>
        <w:t>Fingleton</w:t>
      </w:r>
      <w:proofErr w:type="spellEnd"/>
      <w:r w:rsidR="00B140B2">
        <w:rPr>
          <w:rFonts w:ascii="Times New Roman" w:eastAsia="Calibri" w:hAnsi="Times New Roman" w:cs="Times New Roman"/>
          <w:sz w:val="24"/>
          <w:szCs w:val="24"/>
        </w:rPr>
        <w:t xml:space="preserve">, 1998), </w:t>
      </w:r>
      <w:r w:rsidR="00B218A1">
        <w:rPr>
          <w:rFonts w:ascii="Times New Roman" w:eastAsia="Calibri" w:hAnsi="Times New Roman" w:cs="Times New Roman"/>
          <w:sz w:val="24"/>
          <w:szCs w:val="24"/>
        </w:rPr>
        <w:t xml:space="preserve">la </w:t>
      </w:r>
      <w:r w:rsidR="001C27C7">
        <w:rPr>
          <w:rFonts w:ascii="Times New Roman" w:eastAsia="Calibri" w:hAnsi="Times New Roman" w:cs="Times New Roman"/>
          <w:sz w:val="24"/>
          <w:szCs w:val="24"/>
        </w:rPr>
        <w:t xml:space="preserve">relación negativa entre la competitividad estatal y la especialización de las economías de los estados en actividades terciarias se podría explicar por la </w:t>
      </w:r>
      <w:r w:rsidR="00B218A1">
        <w:rPr>
          <w:rFonts w:ascii="Times New Roman" w:eastAsia="Calibri" w:hAnsi="Times New Roman" w:cs="Times New Roman"/>
          <w:sz w:val="24"/>
          <w:szCs w:val="24"/>
        </w:rPr>
        <w:t>mayor importancia</w:t>
      </w:r>
      <w:r w:rsidR="001C27C7">
        <w:rPr>
          <w:rFonts w:ascii="Times New Roman" w:eastAsia="Calibri" w:hAnsi="Times New Roman" w:cs="Times New Roman"/>
          <w:sz w:val="24"/>
          <w:szCs w:val="24"/>
        </w:rPr>
        <w:t xml:space="preserve"> que en la economía del país y de los estados </w:t>
      </w:r>
      <w:r w:rsidR="00D21048">
        <w:rPr>
          <w:rFonts w:ascii="Times New Roman" w:eastAsia="Calibri" w:hAnsi="Times New Roman" w:cs="Times New Roman"/>
          <w:sz w:val="24"/>
          <w:szCs w:val="24"/>
        </w:rPr>
        <w:t xml:space="preserve">tienen sectores económicos (comercio al por mayor y comercio al por menor) </w:t>
      </w:r>
      <w:r w:rsidR="001C27C7">
        <w:rPr>
          <w:rFonts w:ascii="Times New Roman" w:eastAsia="Calibri" w:hAnsi="Times New Roman" w:cs="Times New Roman"/>
          <w:sz w:val="24"/>
          <w:szCs w:val="24"/>
        </w:rPr>
        <w:t>poco vinculado</w:t>
      </w:r>
      <w:r w:rsidR="00D21048">
        <w:rPr>
          <w:rFonts w:ascii="Times New Roman" w:eastAsia="Calibri" w:hAnsi="Times New Roman" w:cs="Times New Roman"/>
          <w:sz w:val="24"/>
          <w:szCs w:val="24"/>
        </w:rPr>
        <w:t>s</w:t>
      </w:r>
      <w:r w:rsidR="001C27C7">
        <w:rPr>
          <w:rFonts w:ascii="Times New Roman" w:eastAsia="Calibri" w:hAnsi="Times New Roman" w:cs="Times New Roman"/>
          <w:sz w:val="24"/>
          <w:szCs w:val="24"/>
        </w:rPr>
        <w:t xml:space="preserve"> </w:t>
      </w:r>
      <w:r w:rsidR="00D21048">
        <w:rPr>
          <w:rFonts w:ascii="Times New Roman" w:eastAsia="Calibri" w:hAnsi="Times New Roman" w:cs="Times New Roman"/>
          <w:sz w:val="24"/>
          <w:szCs w:val="24"/>
        </w:rPr>
        <w:t>a la generación de conocimiento</w:t>
      </w:r>
      <w:r w:rsidR="00017DE3">
        <w:rPr>
          <w:rFonts w:ascii="Times New Roman" w:eastAsia="Calibri" w:hAnsi="Times New Roman" w:cs="Times New Roman"/>
          <w:sz w:val="24"/>
          <w:szCs w:val="24"/>
        </w:rPr>
        <w:t>.</w:t>
      </w:r>
    </w:p>
    <w:p w:rsidR="00562B9A" w:rsidRDefault="00562B9A" w:rsidP="00DD6765">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En cuanto a las variables de interés en este trabajo, las variables </w:t>
      </w:r>
      <w:r>
        <w:rPr>
          <w:rFonts w:ascii="Times New Roman" w:eastAsia="Calibri" w:hAnsi="Times New Roman" w:cs="Times New Roman"/>
          <w:sz w:val="24"/>
          <w:szCs w:val="24"/>
        </w:rPr>
        <w:tab/>
        <w:t xml:space="preserve">que se refieren al trabajo de los gobiernos estatales vinculado al contexto y al capital humano o los trabajadores, </w:t>
      </w:r>
      <w:r w:rsidR="00323E97">
        <w:rPr>
          <w:rFonts w:ascii="Times New Roman" w:eastAsia="Calibri" w:hAnsi="Times New Roman" w:cs="Times New Roman"/>
          <w:sz w:val="24"/>
          <w:szCs w:val="24"/>
        </w:rPr>
        <w:t xml:space="preserve">la mayoría de ellas registró el comportamiento esperado, </w:t>
      </w:r>
      <w:r w:rsidR="002C4B00">
        <w:rPr>
          <w:rFonts w:ascii="Times New Roman" w:eastAsia="Calibri" w:hAnsi="Times New Roman" w:cs="Times New Roman"/>
          <w:sz w:val="24"/>
          <w:szCs w:val="24"/>
        </w:rPr>
        <w:t xml:space="preserve">aunque es necesario explicar las diferencias en cuanto a la magnitud del impacto de cada una de ellas en la competitividad estatal. </w:t>
      </w:r>
    </w:p>
    <w:p w:rsidR="008C5628" w:rsidRDefault="0018724B" w:rsidP="00DD6765">
      <w:pPr>
        <w:spacing w:after="0" w:line="360" w:lineRule="auto"/>
        <w:jc w:val="both"/>
        <w:rPr>
          <w:rFonts w:ascii="Times New Roman" w:hAnsi="Times New Roman"/>
          <w:sz w:val="24"/>
          <w:szCs w:val="24"/>
        </w:rPr>
      </w:pPr>
      <w:r>
        <w:rPr>
          <w:rFonts w:ascii="Times New Roman" w:eastAsia="Calibri" w:hAnsi="Times New Roman" w:cs="Times New Roman"/>
          <w:sz w:val="24"/>
          <w:szCs w:val="24"/>
        </w:rPr>
        <w:t xml:space="preserve">Sobre las variables vinculadas al capital humano o los trabajadores, </w:t>
      </w:r>
      <w:r w:rsidR="00C35463">
        <w:rPr>
          <w:rFonts w:ascii="Times New Roman" w:eastAsia="Calibri" w:hAnsi="Times New Roman" w:cs="Times New Roman"/>
          <w:sz w:val="24"/>
          <w:szCs w:val="24"/>
        </w:rPr>
        <w:t xml:space="preserve">hay dos resultados que </w:t>
      </w:r>
      <w:r w:rsidR="007F7A62">
        <w:rPr>
          <w:rFonts w:ascii="Times New Roman" w:eastAsia="Calibri" w:hAnsi="Times New Roman" w:cs="Times New Roman"/>
          <w:sz w:val="24"/>
          <w:szCs w:val="24"/>
        </w:rPr>
        <w:t>requieren una explicación</w:t>
      </w:r>
      <w:r w:rsidR="00C35463">
        <w:rPr>
          <w:rFonts w:ascii="Times New Roman" w:eastAsia="Calibri" w:hAnsi="Times New Roman" w:cs="Times New Roman"/>
          <w:sz w:val="24"/>
          <w:szCs w:val="24"/>
        </w:rPr>
        <w:t xml:space="preserve">: la no significancia de la variable </w:t>
      </w:r>
      <w:r w:rsidR="00C35463">
        <w:rPr>
          <w:rFonts w:ascii="Times New Roman" w:eastAsiaTheme="minorEastAsia" w:hAnsi="Times New Roman" w:cs="Times New Roman"/>
          <w:sz w:val="24"/>
          <w:szCs w:val="24"/>
          <w:lang w:val="es-ES"/>
        </w:rPr>
        <w:t>que mide</w:t>
      </w:r>
      <w:r w:rsidR="00C35463" w:rsidRPr="0069084D">
        <w:rPr>
          <w:rFonts w:ascii="Times New Roman" w:eastAsiaTheme="minorEastAsia" w:hAnsi="Times New Roman" w:cs="Times New Roman"/>
          <w:sz w:val="24"/>
          <w:szCs w:val="24"/>
          <w:lang w:val="es-ES"/>
        </w:rPr>
        <w:t xml:space="preserve"> la producción bruta per cápita </w:t>
      </w:r>
      <w:r w:rsidR="00C35463" w:rsidRPr="0069084D">
        <w:rPr>
          <w:rFonts w:ascii="Times New Roman" w:hAnsi="Times New Roman"/>
          <w:sz w:val="24"/>
          <w:szCs w:val="24"/>
        </w:rPr>
        <w:t xml:space="preserve">de los servicios educativos prestados </w:t>
      </w:r>
      <w:r w:rsidR="00C35463">
        <w:rPr>
          <w:rFonts w:ascii="Times New Roman" w:hAnsi="Times New Roman"/>
          <w:sz w:val="24"/>
          <w:szCs w:val="24"/>
        </w:rPr>
        <w:t>a nivel medio superior, y las diferencias en la magnitud del impacto que sobre la competitividad estatal tienen la producción bruta per cápita de los servicios educativos prestados a nivel primaria, la producción bruta per cápita de los servicios educativos prestados a nivel secundaria y los servicios educati</w:t>
      </w:r>
      <w:r w:rsidR="003958C1">
        <w:rPr>
          <w:rFonts w:ascii="Times New Roman" w:hAnsi="Times New Roman"/>
          <w:sz w:val="24"/>
          <w:szCs w:val="24"/>
        </w:rPr>
        <w:t xml:space="preserve">vos prestados a nivel superior, respectivamente. </w:t>
      </w:r>
    </w:p>
    <w:p w:rsidR="001C26C6" w:rsidRDefault="0004647D" w:rsidP="00DD6765">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Ambos aspectos pueden ser entendidos si se toma en cuenta la estructura demográfica de los estados y algunos elementos de la estructura del sistema educativo en México. </w:t>
      </w:r>
    </w:p>
    <w:p w:rsidR="00CF6AB5" w:rsidRDefault="00D7338A" w:rsidP="00DD6765">
      <w:pPr>
        <w:spacing w:after="0" w:line="360" w:lineRule="auto"/>
        <w:jc w:val="both"/>
        <w:rPr>
          <w:rFonts w:ascii="Times New Roman" w:hAnsi="Times New Roman"/>
          <w:sz w:val="24"/>
          <w:szCs w:val="24"/>
        </w:rPr>
      </w:pPr>
      <w:r>
        <w:rPr>
          <w:rFonts w:ascii="Times New Roman" w:hAnsi="Times New Roman"/>
          <w:sz w:val="24"/>
          <w:szCs w:val="24"/>
        </w:rPr>
        <w:t xml:space="preserve">De acuerdo a cifras del Conteo Nacional de Población y Vivienda de 2005 y </w:t>
      </w:r>
      <w:r w:rsidR="00CF6AB5">
        <w:rPr>
          <w:rFonts w:ascii="Times New Roman" w:hAnsi="Times New Roman"/>
          <w:sz w:val="24"/>
          <w:szCs w:val="24"/>
        </w:rPr>
        <w:t>d</w:t>
      </w:r>
      <w:r>
        <w:rPr>
          <w:rFonts w:ascii="Times New Roman" w:hAnsi="Times New Roman"/>
          <w:sz w:val="24"/>
          <w:szCs w:val="24"/>
        </w:rPr>
        <w:t xml:space="preserve">el Censo de Población y Vivienda de 2010, </w:t>
      </w:r>
      <w:r w:rsidR="00CF6AB5">
        <w:rPr>
          <w:rFonts w:ascii="Times New Roman" w:hAnsi="Times New Roman"/>
          <w:sz w:val="24"/>
          <w:szCs w:val="24"/>
        </w:rPr>
        <w:t xml:space="preserve">la población </w:t>
      </w:r>
      <w:r w:rsidR="00DD646E">
        <w:rPr>
          <w:rFonts w:ascii="Times New Roman" w:hAnsi="Times New Roman"/>
          <w:sz w:val="24"/>
          <w:szCs w:val="24"/>
        </w:rPr>
        <w:t>de entre 0 y 14 años representa</w:t>
      </w:r>
      <w:r w:rsidR="00CF6AB5">
        <w:rPr>
          <w:rFonts w:ascii="Times New Roman" w:hAnsi="Times New Roman"/>
          <w:sz w:val="24"/>
          <w:szCs w:val="24"/>
        </w:rPr>
        <w:t xml:space="preserve"> entre un tercio y una cuarta parte de la población en los treinta y un estados, y cerca de una quinta parte de la población en el caso del Distrito Federal. </w:t>
      </w:r>
      <w:r w:rsidR="00A03051">
        <w:rPr>
          <w:rFonts w:ascii="Times New Roman" w:hAnsi="Times New Roman"/>
          <w:sz w:val="24"/>
          <w:szCs w:val="24"/>
        </w:rPr>
        <w:t xml:space="preserve"> </w:t>
      </w:r>
    </w:p>
    <w:p w:rsidR="00DF1F40" w:rsidRDefault="00EE44B5" w:rsidP="00DD6765">
      <w:pPr>
        <w:spacing w:after="0" w:line="360" w:lineRule="auto"/>
        <w:jc w:val="both"/>
        <w:rPr>
          <w:rFonts w:ascii="Times New Roman" w:hAnsi="Times New Roman"/>
          <w:sz w:val="24"/>
          <w:szCs w:val="24"/>
        </w:rPr>
      </w:pPr>
      <w:r>
        <w:rPr>
          <w:rFonts w:ascii="Times New Roman" w:hAnsi="Times New Roman"/>
          <w:sz w:val="24"/>
          <w:szCs w:val="24"/>
        </w:rPr>
        <w:t>Una revisión de las</w:t>
      </w:r>
      <w:r w:rsidR="00A03051">
        <w:rPr>
          <w:rFonts w:ascii="Times New Roman" w:hAnsi="Times New Roman"/>
          <w:sz w:val="24"/>
          <w:szCs w:val="24"/>
        </w:rPr>
        <w:t xml:space="preserve"> proyecciones de población que el Consejo Nacional de Población</w:t>
      </w:r>
      <w:r w:rsidR="008D4726">
        <w:rPr>
          <w:rFonts w:ascii="Times New Roman" w:hAnsi="Times New Roman"/>
          <w:sz w:val="24"/>
          <w:szCs w:val="24"/>
        </w:rPr>
        <w:t xml:space="preserve"> (CONAPO)</w:t>
      </w:r>
      <w:r w:rsidR="00A03051">
        <w:rPr>
          <w:rFonts w:ascii="Times New Roman" w:hAnsi="Times New Roman"/>
          <w:sz w:val="24"/>
          <w:szCs w:val="24"/>
        </w:rPr>
        <w:t xml:space="preserve"> presenta para el periodo 2010-</w:t>
      </w:r>
      <w:r w:rsidR="008D4726">
        <w:rPr>
          <w:rFonts w:ascii="Times New Roman" w:hAnsi="Times New Roman"/>
          <w:sz w:val="24"/>
          <w:szCs w:val="24"/>
        </w:rPr>
        <w:t xml:space="preserve">2050, </w:t>
      </w:r>
      <w:r w:rsidR="00871C7A">
        <w:rPr>
          <w:rFonts w:ascii="Times New Roman" w:hAnsi="Times New Roman"/>
          <w:sz w:val="24"/>
          <w:szCs w:val="24"/>
        </w:rPr>
        <w:t xml:space="preserve"> </w:t>
      </w:r>
      <w:r>
        <w:rPr>
          <w:rFonts w:ascii="Times New Roman" w:hAnsi="Times New Roman"/>
          <w:sz w:val="24"/>
          <w:szCs w:val="24"/>
        </w:rPr>
        <w:t xml:space="preserve">revela </w:t>
      </w:r>
      <w:r w:rsidR="00303A58">
        <w:rPr>
          <w:rFonts w:ascii="Times New Roman" w:hAnsi="Times New Roman"/>
          <w:sz w:val="24"/>
          <w:szCs w:val="24"/>
        </w:rPr>
        <w:t xml:space="preserve">que  esa tendencia se mantendría </w:t>
      </w:r>
      <w:r w:rsidR="00594070">
        <w:rPr>
          <w:rFonts w:ascii="Times New Roman" w:hAnsi="Times New Roman"/>
          <w:sz w:val="24"/>
          <w:szCs w:val="24"/>
        </w:rPr>
        <w:t>para las década</w:t>
      </w:r>
      <w:r w:rsidR="00871C7A">
        <w:rPr>
          <w:rFonts w:ascii="Times New Roman" w:hAnsi="Times New Roman"/>
          <w:sz w:val="24"/>
          <w:szCs w:val="24"/>
        </w:rPr>
        <w:t>s de 2011-2020 y de 2021-2030</w:t>
      </w:r>
      <w:r w:rsidR="00491867">
        <w:rPr>
          <w:rFonts w:ascii="Times New Roman" w:hAnsi="Times New Roman"/>
          <w:sz w:val="24"/>
          <w:szCs w:val="24"/>
        </w:rPr>
        <w:t xml:space="preserve">, en las que se </w:t>
      </w:r>
      <w:r w:rsidR="00DD646E">
        <w:rPr>
          <w:rFonts w:ascii="Times New Roman" w:hAnsi="Times New Roman"/>
          <w:sz w:val="24"/>
          <w:szCs w:val="24"/>
        </w:rPr>
        <w:t xml:space="preserve">espera que la población entre 0 y 14 años siga representando </w:t>
      </w:r>
      <w:r w:rsidR="00DF1F40">
        <w:rPr>
          <w:rFonts w:ascii="Times New Roman" w:hAnsi="Times New Roman"/>
          <w:sz w:val="24"/>
          <w:szCs w:val="24"/>
        </w:rPr>
        <w:t xml:space="preserve">entre un tercio y una cuarta parte de la población en los treinta y un estados, y alrededor de una quinta parte de la población del Distrito Federal. </w:t>
      </w:r>
    </w:p>
    <w:p w:rsidR="00137C60" w:rsidRDefault="00137C60" w:rsidP="00DD6765">
      <w:pPr>
        <w:spacing w:after="0" w:line="360" w:lineRule="auto"/>
        <w:jc w:val="both"/>
        <w:rPr>
          <w:rFonts w:ascii="Times New Roman" w:hAnsi="Times New Roman"/>
          <w:sz w:val="24"/>
          <w:szCs w:val="24"/>
        </w:rPr>
      </w:pPr>
      <w:r>
        <w:rPr>
          <w:rFonts w:ascii="Times New Roman" w:hAnsi="Times New Roman"/>
          <w:sz w:val="24"/>
          <w:szCs w:val="24"/>
        </w:rPr>
        <w:t xml:space="preserve">Mayor detalle </w:t>
      </w:r>
      <w:r w:rsidR="00F91E91">
        <w:rPr>
          <w:rFonts w:ascii="Times New Roman" w:hAnsi="Times New Roman"/>
          <w:sz w:val="24"/>
          <w:szCs w:val="24"/>
        </w:rPr>
        <w:t>del</w:t>
      </w:r>
      <w:r>
        <w:rPr>
          <w:rFonts w:ascii="Times New Roman" w:hAnsi="Times New Roman"/>
          <w:sz w:val="24"/>
          <w:szCs w:val="24"/>
        </w:rPr>
        <w:t xml:space="preserve"> peso que </w:t>
      </w:r>
      <w:r w:rsidR="00EE44B5">
        <w:rPr>
          <w:rFonts w:ascii="Times New Roman" w:hAnsi="Times New Roman"/>
          <w:sz w:val="24"/>
          <w:szCs w:val="24"/>
        </w:rPr>
        <w:t xml:space="preserve">tiene </w:t>
      </w:r>
      <w:r>
        <w:rPr>
          <w:rFonts w:ascii="Times New Roman" w:hAnsi="Times New Roman"/>
          <w:sz w:val="24"/>
          <w:szCs w:val="24"/>
        </w:rPr>
        <w:t xml:space="preserve">la población de entre 0 y 14 años en </w:t>
      </w:r>
      <w:r w:rsidR="00F91E91">
        <w:rPr>
          <w:rFonts w:ascii="Times New Roman" w:hAnsi="Times New Roman"/>
          <w:sz w:val="24"/>
          <w:szCs w:val="24"/>
        </w:rPr>
        <w:t xml:space="preserve">el total de </w:t>
      </w:r>
      <w:r>
        <w:rPr>
          <w:rFonts w:ascii="Times New Roman" w:hAnsi="Times New Roman"/>
          <w:sz w:val="24"/>
          <w:szCs w:val="24"/>
        </w:rPr>
        <w:t xml:space="preserve">la población del Distrito Federal y de cada uno de los treinta y un estados, se puede encontrar en la tabla </w:t>
      </w:r>
      <w:r w:rsidR="00F91E91">
        <w:rPr>
          <w:rFonts w:ascii="Times New Roman" w:hAnsi="Times New Roman"/>
          <w:sz w:val="24"/>
          <w:szCs w:val="24"/>
        </w:rPr>
        <w:t xml:space="preserve">13. </w:t>
      </w:r>
    </w:p>
    <w:p w:rsidR="00434167" w:rsidRDefault="00434167" w:rsidP="00DD6765">
      <w:pPr>
        <w:spacing w:after="0" w:line="360" w:lineRule="auto"/>
        <w:jc w:val="both"/>
        <w:rPr>
          <w:rFonts w:ascii="Times New Roman" w:hAnsi="Times New Roman"/>
          <w:sz w:val="24"/>
          <w:szCs w:val="24"/>
        </w:rPr>
      </w:pPr>
    </w:p>
    <w:tbl>
      <w:tblPr>
        <w:tblStyle w:val="Tablaconcuadrcula"/>
        <w:tblW w:w="5000" w:type="pct"/>
        <w:jc w:val="center"/>
        <w:tblLook w:val="04A0"/>
      </w:tblPr>
      <w:tblGrid>
        <w:gridCol w:w="2719"/>
        <w:gridCol w:w="1226"/>
        <w:gridCol w:w="1161"/>
        <w:gridCol w:w="1974"/>
        <w:gridCol w:w="1974"/>
      </w:tblGrid>
      <w:tr w:rsidR="005E3602" w:rsidTr="00D036D9">
        <w:trPr>
          <w:jc w:val="center"/>
        </w:trPr>
        <w:tc>
          <w:tcPr>
            <w:tcW w:w="5000" w:type="pct"/>
            <w:gridSpan w:val="5"/>
          </w:tcPr>
          <w:p w:rsidR="00CF51A5" w:rsidRDefault="00CF51A5" w:rsidP="00137C60">
            <w:pPr>
              <w:pStyle w:val="Prrafodelista"/>
              <w:ind w:left="0"/>
              <w:jc w:val="center"/>
              <w:rPr>
                <w:rFonts w:ascii="Arial" w:hAnsi="Arial" w:cs="Arial"/>
                <w:b/>
                <w:sz w:val="17"/>
                <w:szCs w:val="17"/>
                <w:lang w:val="es-ES"/>
              </w:rPr>
            </w:pPr>
          </w:p>
          <w:p w:rsidR="00137C60" w:rsidRPr="002516DA" w:rsidRDefault="00137C60" w:rsidP="00137C60">
            <w:pPr>
              <w:pStyle w:val="Prrafodelista"/>
              <w:ind w:left="0"/>
              <w:jc w:val="center"/>
              <w:rPr>
                <w:rFonts w:ascii="Arial" w:hAnsi="Arial" w:cs="Arial"/>
                <w:b/>
                <w:sz w:val="17"/>
                <w:szCs w:val="17"/>
                <w:lang w:val="es-ES"/>
              </w:rPr>
            </w:pPr>
            <w:r>
              <w:rPr>
                <w:rFonts w:ascii="Arial" w:hAnsi="Arial" w:cs="Arial"/>
                <w:b/>
                <w:sz w:val="17"/>
                <w:szCs w:val="17"/>
                <w:lang w:val="es-ES"/>
              </w:rPr>
              <w:t>Tabla 13</w:t>
            </w:r>
          </w:p>
          <w:p w:rsidR="005E3602" w:rsidRPr="007B6C8A" w:rsidRDefault="00F91E91" w:rsidP="00B67D8F">
            <w:pPr>
              <w:pStyle w:val="Prrafodelista"/>
              <w:ind w:left="0"/>
              <w:jc w:val="center"/>
              <w:rPr>
                <w:rFonts w:ascii="Arial" w:hAnsi="Arial" w:cs="Arial"/>
                <w:sz w:val="16"/>
                <w:szCs w:val="16"/>
                <w:lang w:val="es-ES"/>
              </w:rPr>
            </w:pPr>
            <w:r>
              <w:rPr>
                <w:rFonts w:ascii="Arial" w:hAnsi="Arial" w:cs="Arial"/>
                <w:b/>
                <w:sz w:val="17"/>
                <w:szCs w:val="17"/>
                <w:lang w:val="es-MX"/>
              </w:rPr>
              <w:t xml:space="preserve">Porcentaje de la población que </w:t>
            </w:r>
            <w:r w:rsidR="00B67D8F">
              <w:rPr>
                <w:rFonts w:ascii="Arial" w:hAnsi="Arial" w:cs="Arial"/>
                <w:b/>
                <w:sz w:val="17"/>
                <w:szCs w:val="17"/>
                <w:lang w:val="es-MX"/>
              </w:rPr>
              <w:t xml:space="preserve">tiene </w:t>
            </w:r>
            <w:r>
              <w:rPr>
                <w:rFonts w:ascii="Arial" w:hAnsi="Arial" w:cs="Arial"/>
                <w:b/>
                <w:sz w:val="17"/>
                <w:szCs w:val="17"/>
                <w:lang w:val="es-MX"/>
              </w:rPr>
              <w:t>entre 0 y 14 años</w:t>
            </w:r>
          </w:p>
        </w:tc>
      </w:tr>
      <w:tr w:rsidR="005E3602" w:rsidTr="00D036D9">
        <w:trPr>
          <w:jc w:val="center"/>
        </w:trPr>
        <w:tc>
          <w:tcPr>
            <w:tcW w:w="1502" w:type="pct"/>
          </w:tcPr>
          <w:p w:rsidR="005E3602" w:rsidRPr="007B6C8A" w:rsidRDefault="005E3602" w:rsidP="00D51D62">
            <w:pPr>
              <w:pStyle w:val="Prrafodelista"/>
              <w:ind w:left="0"/>
              <w:jc w:val="center"/>
              <w:rPr>
                <w:rFonts w:ascii="Arial" w:hAnsi="Arial" w:cs="Arial"/>
                <w:sz w:val="16"/>
                <w:szCs w:val="16"/>
                <w:lang w:val="es-ES"/>
              </w:rPr>
            </w:pPr>
          </w:p>
        </w:tc>
        <w:tc>
          <w:tcPr>
            <w:tcW w:w="677" w:type="pct"/>
          </w:tcPr>
          <w:p w:rsidR="005E3602" w:rsidRPr="00CF51A5" w:rsidRDefault="005E3602" w:rsidP="00D51D62">
            <w:pPr>
              <w:pStyle w:val="Prrafodelista"/>
              <w:ind w:left="0"/>
              <w:jc w:val="center"/>
              <w:rPr>
                <w:rFonts w:ascii="Arial" w:hAnsi="Arial" w:cs="Arial"/>
                <w:b/>
                <w:sz w:val="16"/>
                <w:szCs w:val="16"/>
                <w:lang w:val="es-ES"/>
              </w:rPr>
            </w:pPr>
          </w:p>
          <w:p w:rsidR="005E3602" w:rsidRPr="00CF51A5" w:rsidRDefault="005E3602" w:rsidP="00434167">
            <w:pPr>
              <w:pStyle w:val="Prrafodelista"/>
              <w:ind w:left="0"/>
              <w:jc w:val="center"/>
              <w:rPr>
                <w:rFonts w:ascii="Arial" w:hAnsi="Arial" w:cs="Arial"/>
                <w:b/>
                <w:sz w:val="16"/>
                <w:szCs w:val="16"/>
                <w:lang w:val="es-ES"/>
              </w:rPr>
            </w:pPr>
            <w:r w:rsidRPr="00CF51A5">
              <w:rPr>
                <w:rFonts w:ascii="Arial" w:hAnsi="Arial" w:cs="Arial"/>
                <w:b/>
                <w:sz w:val="16"/>
                <w:szCs w:val="16"/>
                <w:lang w:val="es-ES"/>
              </w:rPr>
              <w:t>Conteo</w:t>
            </w:r>
            <w:r w:rsidR="00434167" w:rsidRPr="00CF51A5">
              <w:rPr>
                <w:rFonts w:ascii="Arial" w:hAnsi="Arial" w:cs="Arial"/>
                <w:b/>
                <w:sz w:val="16"/>
                <w:szCs w:val="16"/>
                <w:lang w:val="es-ES"/>
              </w:rPr>
              <w:t xml:space="preserve"> </w:t>
            </w:r>
            <w:r w:rsidRPr="00CF51A5">
              <w:rPr>
                <w:rFonts w:ascii="Arial" w:hAnsi="Arial" w:cs="Arial"/>
                <w:b/>
                <w:sz w:val="16"/>
                <w:szCs w:val="16"/>
                <w:lang w:val="es-ES"/>
              </w:rPr>
              <w:t>2005</w:t>
            </w:r>
          </w:p>
        </w:tc>
        <w:tc>
          <w:tcPr>
            <w:tcW w:w="641" w:type="pct"/>
          </w:tcPr>
          <w:p w:rsidR="005E3602" w:rsidRPr="00CF51A5" w:rsidRDefault="005E3602" w:rsidP="00D51D62">
            <w:pPr>
              <w:pStyle w:val="Prrafodelista"/>
              <w:ind w:left="0"/>
              <w:jc w:val="center"/>
              <w:rPr>
                <w:rFonts w:ascii="Arial" w:hAnsi="Arial" w:cs="Arial"/>
                <w:b/>
                <w:sz w:val="16"/>
                <w:szCs w:val="16"/>
                <w:lang w:val="es-ES"/>
              </w:rPr>
            </w:pPr>
          </w:p>
          <w:p w:rsidR="005E3602" w:rsidRPr="00CF51A5" w:rsidRDefault="005E3602" w:rsidP="00434167">
            <w:pPr>
              <w:pStyle w:val="Prrafodelista"/>
              <w:ind w:left="0"/>
              <w:jc w:val="center"/>
              <w:rPr>
                <w:rFonts w:ascii="Arial" w:hAnsi="Arial" w:cs="Arial"/>
                <w:b/>
                <w:sz w:val="16"/>
                <w:szCs w:val="16"/>
                <w:lang w:val="es-ES"/>
              </w:rPr>
            </w:pPr>
            <w:r w:rsidRPr="00CF51A5">
              <w:rPr>
                <w:rFonts w:ascii="Arial" w:hAnsi="Arial" w:cs="Arial"/>
                <w:b/>
                <w:sz w:val="16"/>
                <w:szCs w:val="16"/>
                <w:lang w:val="es-ES"/>
              </w:rPr>
              <w:t>Censo</w:t>
            </w:r>
            <w:r w:rsidR="00434167" w:rsidRPr="00CF51A5">
              <w:rPr>
                <w:rFonts w:ascii="Arial" w:hAnsi="Arial" w:cs="Arial"/>
                <w:b/>
                <w:sz w:val="16"/>
                <w:szCs w:val="16"/>
                <w:lang w:val="es-ES"/>
              </w:rPr>
              <w:t xml:space="preserve"> </w:t>
            </w:r>
            <w:r w:rsidRPr="00CF51A5">
              <w:rPr>
                <w:rFonts w:ascii="Arial" w:hAnsi="Arial" w:cs="Arial"/>
                <w:b/>
                <w:sz w:val="16"/>
                <w:szCs w:val="16"/>
                <w:lang w:val="es-ES"/>
              </w:rPr>
              <w:t>2010</w:t>
            </w:r>
          </w:p>
        </w:tc>
        <w:tc>
          <w:tcPr>
            <w:tcW w:w="1090" w:type="pct"/>
          </w:tcPr>
          <w:p w:rsidR="005E3602" w:rsidRPr="00CF51A5" w:rsidRDefault="005E3602" w:rsidP="005E3602">
            <w:pPr>
              <w:pStyle w:val="Prrafodelista"/>
              <w:ind w:left="0"/>
              <w:jc w:val="center"/>
              <w:rPr>
                <w:rFonts w:ascii="Arial" w:hAnsi="Arial" w:cs="Arial"/>
                <w:b/>
                <w:sz w:val="16"/>
                <w:szCs w:val="16"/>
                <w:lang w:val="es-ES"/>
              </w:rPr>
            </w:pPr>
          </w:p>
          <w:p w:rsidR="00434167" w:rsidRPr="00CF51A5" w:rsidRDefault="005E3602" w:rsidP="00434167">
            <w:pPr>
              <w:pStyle w:val="Prrafodelista"/>
              <w:ind w:left="0"/>
              <w:jc w:val="center"/>
              <w:rPr>
                <w:rFonts w:ascii="Arial" w:hAnsi="Arial" w:cs="Arial"/>
                <w:b/>
                <w:sz w:val="16"/>
                <w:szCs w:val="16"/>
                <w:lang w:val="es-ES"/>
              </w:rPr>
            </w:pPr>
            <w:r w:rsidRPr="00CF51A5">
              <w:rPr>
                <w:rFonts w:ascii="Arial" w:hAnsi="Arial" w:cs="Arial"/>
                <w:b/>
                <w:sz w:val="16"/>
                <w:szCs w:val="16"/>
                <w:lang w:val="es-ES"/>
              </w:rPr>
              <w:t xml:space="preserve">Proyección población </w:t>
            </w:r>
          </w:p>
          <w:p w:rsidR="005E3602" w:rsidRPr="00CF51A5" w:rsidRDefault="005E3602" w:rsidP="00806CF9">
            <w:pPr>
              <w:pStyle w:val="Prrafodelista"/>
              <w:ind w:left="0"/>
              <w:jc w:val="center"/>
              <w:rPr>
                <w:rFonts w:ascii="Arial" w:hAnsi="Arial" w:cs="Arial"/>
                <w:b/>
                <w:sz w:val="16"/>
                <w:szCs w:val="16"/>
                <w:lang w:val="es-ES"/>
              </w:rPr>
            </w:pPr>
            <w:r w:rsidRPr="00CF51A5">
              <w:rPr>
                <w:rFonts w:ascii="Arial" w:hAnsi="Arial" w:cs="Arial"/>
                <w:b/>
                <w:sz w:val="16"/>
                <w:szCs w:val="16"/>
                <w:lang w:val="es-ES"/>
              </w:rPr>
              <w:t>201</w:t>
            </w:r>
            <w:r w:rsidR="00806CF9">
              <w:rPr>
                <w:rFonts w:ascii="Arial" w:hAnsi="Arial" w:cs="Arial"/>
                <w:b/>
                <w:sz w:val="16"/>
                <w:szCs w:val="16"/>
                <w:lang w:val="es-ES"/>
              </w:rPr>
              <w:t>1</w:t>
            </w:r>
            <w:r w:rsidRPr="00CF51A5">
              <w:rPr>
                <w:rFonts w:ascii="Arial" w:hAnsi="Arial" w:cs="Arial"/>
                <w:b/>
                <w:sz w:val="16"/>
                <w:szCs w:val="16"/>
                <w:lang w:val="es-ES"/>
              </w:rPr>
              <w:t>-2020</w:t>
            </w:r>
          </w:p>
        </w:tc>
        <w:tc>
          <w:tcPr>
            <w:tcW w:w="1090" w:type="pct"/>
          </w:tcPr>
          <w:p w:rsidR="005E3602" w:rsidRPr="00CF51A5" w:rsidRDefault="005E3602" w:rsidP="005E3602">
            <w:pPr>
              <w:pStyle w:val="Prrafodelista"/>
              <w:ind w:left="0"/>
              <w:jc w:val="center"/>
              <w:rPr>
                <w:rFonts w:ascii="Arial" w:hAnsi="Arial" w:cs="Arial"/>
                <w:b/>
                <w:sz w:val="16"/>
                <w:szCs w:val="16"/>
                <w:lang w:val="es-ES"/>
              </w:rPr>
            </w:pPr>
          </w:p>
          <w:p w:rsidR="005E3602" w:rsidRPr="00CF51A5" w:rsidRDefault="005E3602" w:rsidP="005E3602">
            <w:pPr>
              <w:pStyle w:val="Prrafodelista"/>
              <w:ind w:left="0"/>
              <w:jc w:val="center"/>
              <w:rPr>
                <w:rFonts w:ascii="Arial" w:hAnsi="Arial" w:cs="Arial"/>
                <w:b/>
                <w:sz w:val="16"/>
                <w:szCs w:val="16"/>
                <w:lang w:val="es-ES"/>
              </w:rPr>
            </w:pPr>
            <w:r w:rsidRPr="00CF51A5">
              <w:rPr>
                <w:rFonts w:ascii="Arial" w:hAnsi="Arial" w:cs="Arial"/>
                <w:b/>
                <w:sz w:val="16"/>
                <w:szCs w:val="16"/>
                <w:lang w:val="es-ES"/>
              </w:rPr>
              <w:t xml:space="preserve">Proyección población </w:t>
            </w:r>
          </w:p>
          <w:p w:rsidR="005E3602" w:rsidRPr="00CF51A5" w:rsidRDefault="005E3602"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2021-2030</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Aguascalientes</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33.69</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31.58</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29.40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25.76</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Baja California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28.60</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28.59</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26.50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23.76</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Baja California Sur</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28.57</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28.02</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27.43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24.63</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Campeche</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31.30</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28.76</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27.29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24.76</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Coahuila de Zaragoza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30.64</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29.01</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31.84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24.36</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Colima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28.64</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27.30</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27.91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23.51</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Chiapas</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35.87</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34.30</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27.29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27.82</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Chihuahua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29.84</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28.84</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26.28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25.25</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Distrito Federal</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23.40</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21.89</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21.56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19.51</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Durango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32.83</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30.36</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28.49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25.13</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Guanajuato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33.68</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31.12</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29.13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26.04</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Guerrero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35.94</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33.19</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30.72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26.92</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Hidalgo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32.03</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29.62</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28.19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25.01</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Jalisco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30.51</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29.06</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27.75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24.98</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México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29.60</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28.69</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27.23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24.15</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Michoacán de Ocampo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32.51</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29.98</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28.56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26.00</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Morelos</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29.52</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27.57</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26.69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24.43</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Nayarit</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30.78</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29.06</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28.32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26.09</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Nuevo León</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28.15</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27.06</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25.89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23.25</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Oaxaca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34.11</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31.23</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29.67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26.74</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Puebla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33.25</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31.14</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29.61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26.30</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Querétaro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31.93</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29.82</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28.05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24.82</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Quintana Roo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28.27</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28.78</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28.24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25.74</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San Luis Potosí</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33.41</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30.40</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28.82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25.79</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Sinaloa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30.00</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28.45</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26.78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23.75</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Sonora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30.03</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28.84</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27.44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24.66</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Tabasco</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31.93</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29.91</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28.01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24.52</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Tamaulipas</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29.11</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27.61</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26.46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23.26</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Tlaxcala</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32.54</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30.60</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29.13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25.72</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lastRenderedPageBreak/>
              <w:t>Veracruz de Ignacio de la Llave</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30.78</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27.90</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26.43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23.93</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Yucatán</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29.36</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27.35</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26.50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24.42</w:t>
            </w:r>
          </w:p>
        </w:tc>
      </w:tr>
      <w:tr w:rsidR="00531FB0" w:rsidRPr="00531FB0" w:rsidTr="00D036D9">
        <w:trPr>
          <w:jc w:val="center"/>
        </w:trPr>
        <w:tc>
          <w:tcPr>
            <w:tcW w:w="1502" w:type="pct"/>
            <w:vAlign w:val="bottom"/>
          </w:tcPr>
          <w:p w:rsidR="00531FB0" w:rsidRPr="00CF51A5" w:rsidRDefault="00531FB0" w:rsidP="00D51D62">
            <w:pPr>
              <w:pStyle w:val="Prrafodelista"/>
              <w:ind w:left="0"/>
              <w:jc w:val="center"/>
              <w:rPr>
                <w:rFonts w:ascii="Arial" w:hAnsi="Arial" w:cs="Arial"/>
                <w:b/>
                <w:sz w:val="16"/>
                <w:szCs w:val="16"/>
                <w:lang w:val="es-ES"/>
              </w:rPr>
            </w:pPr>
            <w:r w:rsidRPr="00CF51A5">
              <w:rPr>
                <w:rFonts w:ascii="Arial" w:hAnsi="Arial" w:cs="Arial"/>
                <w:b/>
                <w:sz w:val="16"/>
                <w:szCs w:val="16"/>
                <w:lang w:val="es-ES"/>
              </w:rPr>
              <w:t>Zacatecas</w:t>
            </w:r>
          </w:p>
        </w:tc>
        <w:tc>
          <w:tcPr>
            <w:tcW w:w="677"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32.82</w:t>
            </w:r>
          </w:p>
        </w:tc>
        <w:tc>
          <w:tcPr>
            <w:tcW w:w="641" w:type="pct"/>
            <w:vAlign w:val="bottom"/>
          </w:tcPr>
          <w:p w:rsidR="00531FB0" w:rsidRPr="00434167" w:rsidRDefault="00531FB0" w:rsidP="00434167">
            <w:pPr>
              <w:pStyle w:val="Prrafodelista"/>
              <w:ind w:left="0"/>
              <w:jc w:val="center"/>
              <w:rPr>
                <w:rFonts w:ascii="Arial" w:hAnsi="Arial" w:cs="Arial"/>
                <w:sz w:val="16"/>
                <w:szCs w:val="16"/>
                <w:lang w:val="es-ES"/>
              </w:rPr>
            </w:pPr>
            <w:r w:rsidRPr="00434167">
              <w:rPr>
                <w:rFonts w:ascii="Arial" w:hAnsi="Arial" w:cs="Arial"/>
                <w:sz w:val="16"/>
                <w:szCs w:val="16"/>
                <w:lang w:val="es-ES"/>
              </w:rPr>
              <w:t>30.59</w:t>
            </w:r>
          </w:p>
        </w:tc>
        <w:tc>
          <w:tcPr>
            <w:tcW w:w="1090" w:type="pct"/>
            <w:vAlign w:val="bottom"/>
          </w:tcPr>
          <w:p w:rsidR="00531FB0" w:rsidRPr="00531FB0" w:rsidRDefault="00531FB0" w:rsidP="00531FB0">
            <w:pPr>
              <w:pStyle w:val="Prrafodelista"/>
              <w:ind w:left="0"/>
              <w:rPr>
                <w:rFonts w:ascii="Arial" w:hAnsi="Arial" w:cs="Arial"/>
                <w:sz w:val="16"/>
                <w:szCs w:val="16"/>
                <w:lang w:val="es-ES"/>
              </w:rPr>
            </w:pPr>
            <w:r w:rsidRPr="00531FB0">
              <w:rPr>
                <w:rFonts w:ascii="Arial" w:hAnsi="Arial" w:cs="Arial"/>
                <w:sz w:val="16"/>
                <w:szCs w:val="16"/>
                <w:lang w:val="es-ES"/>
              </w:rPr>
              <w:t xml:space="preserve">             28.87 </w:t>
            </w:r>
          </w:p>
        </w:tc>
        <w:tc>
          <w:tcPr>
            <w:tcW w:w="1090" w:type="pct"/>
            <w:vAlign w:val="bottom"/>
          </w:tcPr>
          <w:p w:rsidR="00531FB0" w:rsidRPr="00434167" w:rsidRDefault="00531FB0" w:rsidP="00531FB0">
            <w:pPr>
              <w:pStyle w:val="Prrafodelista"/>
              <w:ind w:left="0"/>
              <w:jc w:val="center"/>
              <w:rPr>
                <w:rFonts w:ascii="Arial" w:hAnsi="Arial" w:cs="Arial"/>
                <w:sz w:val="16"/>
                <w:szCs w:val="16"/>
                <w:lang w:val="es-ES"/>
              </w:rPr>
            </w:pPr>
            <w:r w:rsidRPr="00434167">
              <w:rPr>
                <w:rFonts w:ascii="Arial" w:hAnsi="Arial" w:cs="Arial"/>
                <w:sz w:val="16"/>
                <w:szCs w:val="16"/>
                <w:lang w:val="es-ES"/>
              </w:rPr>
              <w:t>25.98</w:t>
            </w:r>
          </w:p>
        </w:tc>
      </w:tr>
      <w:tr w:rsidR="005E3602" w:rsidTr="00D036D9">
        <w:trPr>
          <w:jc w:val="center"/>
        </w:trPr>
        <w:tc>
          <w:tcPr>
            <w:tcW w:w="5000" w:type="pct"/>
            <w:gridSpan w:val="5"/>
            <w:vAlign w:val="bottom"/>
          </w:tcPr>
          <w:p w:rsidR="005E3602" w:rsidRPr="007B6C8A" w:rsidRDefault="005E3602" w:rsidP="00D51D62">
            <w:pPr>
              <w:pStyle w:val="Prrafodelista"/>
              <w:ind w:left="0"/>
              <w:jc w:val="center"/>
              <w:rPr>
                <w:rFonts w:ascii="Arial" w:hAnsi="Arial" w:cs="Arial"/>
                <w:sz w:val="16"/>
                <w:szCs w:val="16"/>
                <w:lang w:val="es-ES"/>
              </w:rPr>
            </w:pPr>
          </w:p>
        </w:tc>
      </w:tr>
    </w:tbl>
    <w:p w:rsidR="005E3602" w:rsidRDefault="005E3602" w:rsidP="00DD6765">
      <w:pPr>
        <w:spacing w:after="0" w:line="360" w:lineRule="auto"/>
        <w:jc w:val="both"/>
        <w:rPr>
          <w:rFonts w:ascii="Times New Roman" w:hAnsi="Times New Roman"/>
          <w:sz w:val="24"/>
          <w:szCs w:val="24"/>
        </w:rPr>
      </w:pPr>
    </w:p>
    <w:p w:rsidR="0004647D" w:rsidRDefault="00491867" w:rsidP="00DD6765">
      <w:pPr>
        <w:spacing w:after="0" w:line="360" w:lineRule="auto"/>
        <w:jc w:val="both"/>
        <w:rPr>
          <w:rFonts w:ascii="Times New Roman" w:hAnsi="Times New Roman"/>
          <w:sz w:val="24"/>
          <w:szCs w:val="24"/>
        </w:rPr>
      </w:pPr>
      <w:r>
        <w:rPr>
          <w:rFonts w:ascii="Times New Roman" w:hAnsi="Times New Roman"/>
          <w:sz w:val="24"/>
          <w:szCs w:val="24"/>
        </w:rPr>
        <w:t xml:space="preserve">Si se toma en cuenta que este grupo etario, específicamente la población que se ubica entre los 6 y 14 años, es el que usa y requiere de servicios educativos a nivel primaria y a nivel secundaria, </w:t>
      </w:r>
      <w:r w:rsidR="004276A8">
        <w:rPr>
          <w:rFonts w:ascii="Times New Roman" w:hAnsi="Times New Roman"/>
          <w:sz w:val="24"/>
          <w:szCs w:val="24"/>
        </w:rPr>
        <w:t xml:space="preserve">se puede entender el impacto que sobre la competitividad estatal tiene </w:t>
      </w:r>
      <w:r w:rsidR="004276A8" w:rsidRPr="0069084D">
        <w:rPr>
          <w:rFonts w:ascii="Times New Roman" w:eastAsiaTheme="minorEastAsia" w:hAnsi="Times New Roman" w:cs="Times New Roman"/>
          <w:sz w:val="24"/>
          <w:szCs w:val="24"/>
          <w:lang w:val="es-ES"/>
        </w:rPr>
        <w:t xml:space="preserve">la producción bruta per cápita </w:t>
      </w:r>
      <w:r w:rsidR="004276A8" w:rsidRPr="0069084D">
        <w:rPr>
          <w:rFonts w:ascii="Times New Roman" w:hAnsi="Times New Roman"/>
          <w:sz w:val="24"/>
          <w:szCs w:val="24"/>
        </w:rPr>
        <w:t xml:space="preserve">de los servicios educativos </w:t>
      </w:r>
      <w:r w:rsidR="004276A8">
        <w:rPr>
          <w:rFonts w:ascii="Times New Roman" w:hAnsi="Times New Roman"/>
          <w:sz w:val="24"/>
          <w:szCs w:val="24"/>
        </w:rPr>
        <w:t xml:space="preserve">prestados por el gobierno en esos dos niveles. </w:t>
      </w:r>
    </w:p>
    <w:p w:rsidR="00216159" w:rsidRDefault="0044617B" w:rsidP="00DD6765">
      <w:pPr>
        <w:spacing w:after="0" w:line="360" w:lineRule="auto"/>
        <w:jc w:val="both"/>
        <w:rPr>
          <w:rFonts w:ascii="Times New Roman" w:hAnsi="Times New Roman"/>
          <w:sz w:val="24"/>
          <w:szCs w:val="24"/>
        </w:rPr>
      </w:pPr>
      <w:r>
        <w:rPr>
          <w:rFonts w:ascii="Times New Roman" w:hAnsi="Times New Roman"/>
          <w:sz w:val="24"/>
          <w:szCs w:val="24"/>
        </w:rPr>
        <w:t>El peso que este grupo tiene, y seguirá teniendo</w:t>
      </w:r>
      <w:r w:rsidR="007B08D5">
        <w:rPr>
          <w:rFonts w:ascii="Times New Roman" w:hAnsi="Times New Roman"/>
          <w:sz w:val="24"/>
          <w:szCs w:val="24"/>
        </w:rPr>
        <w:t xml:space="preserve"> en los próximos años</w:t>
      </w:r>
      <w:r>
        <w:rPr>
          <w:rFonts w:ascii="Times New Roman" w:hAnsi="Times New Roman"/>
          <w:sz w:val="24"/>
          <w:szCs w:val="24"/>
        </w:rPr>
        <w:t xml:space="preserve">, en la población de los estados y del Distrito Federal, </w:t>
      </w:r>
      <w:r w:rsidR="009D3CBB">
        <w:rPr>
          <w:rFonts w:ascii="Times New Roman" w:hAnsi="Times New Roman"/>
          <w:sz w:val="24"/>
          <w:szCs w:val="24"/>
        </w:rPr>
        <w:t xml:space="preserve">implica una demanda continua de servicios educativos a nivel primaria y a nivel secundaria, a lo que los gobiernos estatales tendrían que responder destinando mayores recursos a la prestación de dichos servicios. </w:t>
      </w:r>
    </w:p>
    <w:p w:rsidR="007B08D5" w:rsidRDefault="00453456" w:rsidP="00DD6765">
      <w:pPr>
        <w:spacing w:after="0" w:line="360" w:lineRule="auto"/>
        <w:jc w:val="both"/>
        <w:rPr>
          <w:rFonts w:ascii="Times New Roman" w:hAnsi="Times New Roman"/>
          <w:sz w:val="24"/>
          <w:szCs w:val="24"/>
        </w:rPr>
      </w:pPr>
      <w:r>
        <w:rPr>
          <w:rFonts w:ascii="Times New Roman" w:hAnsi="Times New Roman"/>
          <w:sz w:val="24"/>
          <w:szCs w:val="24"/>
        </w:rPr>
        <w:t>Puede argumentarse que el que la población de entre 0 y 14 años represente una parte importante del total de población de los estados y del Distrito federal, no necesariamente significaría que los gobiernos estatales den mayores recursos e importancia a la prestación de servicios educativos a nivel primaria y secundaria. En pocas palabras, que el nivel de demanda por estos servicios educ</w:t>
      </w:r>
      <w:r w:rsidR="007828D8">
        <w:rPr>
          <w:rFonts w:ascii="Times New Roman" w:hAnsi="Times New Roman"/>
          <w:sz w:val="24"/>
          <w:szCs w:val="24"/>
        </w:rPr>
        <w:t xml:space="preserve">ativos no necesariamente tiene que ser replicado con un mismo nivel de oferta de estos servicios. </w:t>
      </w:r>
    </w:p>
    <w:p w:rsidR="00806CF9" w:rsidRDefault="008D4A6A" w:rsidP="00DD6765">
      <w:pPr>
        <w:spacing w:after="0" w:line="360" w:lineRule="auto"/>
        <w:jc w:val="both"/>
        <w:rPr>
          <w:rFonts w:ascii="Times New Roman" w:hAnsi="Times New Roman"/>
          <w:sz w:val="24"/>
          <w:szCs w:val="24"/>
        </w:rPr>
      </w:pPr>
      <w:r>
        <w:rPr>
          <w:rFonts w:ascii="Times New Roman" w:hAnsi="Times New Roman"/>
          <w:sz w:val="24"/>
          <w:szCs w:val="24"/>
        </w:rPr>
        <w:t xml:space="preserve">Para </w:t>
      </w:r>
      <w:r w:rsidR="00DB4687">
        <w:rPr>
          <w:rFonts w:ascii="Times New Roman" w:hAnsi="Times New Roman"/>
          <w:sz w:val="24"/>
          <w:szCs w:val="24"/>
        </w:rPr>
        <w:t>determinar</w:t>
      </w:r>
      <w:r>
        <w:rPr>
          <w:rFonts w:ascii="Times New Roman" w:hAnsi="Times New Roman"/>
          <w:sz w:val="24"/>
          <w:szCs w:val="24"/>
        </w:rPr>
        <w:t xml:space="preserve"> si lo anterior es cierto, se puede recurrir a los datos </w:t>
      </w:r>
      <w:r w:rsidR="00D75EAC">
        <w:rPr>
          <w:rFonts w:ascii="Times New Roman" w:hAnsi="Times New Roman"/>
          <w:sz w:val="24"/>
          <w:szCs w:val="24"/>
        </w:rPr>
        <w:t>con los que cuenta la SEP</w:t>
      </w:r>
      <w:r>
        <w:rPr>
          <w:rFonts w:ascii="Times New Roman" w:hAnsi="Times New Roman"/>
          <w:sz w:val="24"/>
          <w:szCs w:val="24"/>
        </w:rPr>
        <w:t xml:space="preserve"> sobre</w:t>
      </w:r>
      <w:r w:rsidR="00D75EAC">
        <w:rPr>
          <w:rFonts w:ascii="Times New Roman" w:hAnsi="Times New Roman"/>
          <w:sz w:val="24"/>
          <w:szCs w:val="24"/>
        </w:rPr>
        <w:t xml:space="preserve"> la</w:t>
      </w:r>
      <w:r>
        <w:rPr>
          <w:rFonts w:ascii="Times New Roman" w:hAnsi="Times New Roman"/>
          <w:sz w:val="24"/>
          <w:szCs w:val="24"/>
        </w:rPr>
        <w:t xml:space="preserve"> matrícula </w:t>
      </w:r>
      <w:r w:rsidR="00367678">
        <w:rPr>
          <w:rFonts w:ascii="Times New Roman" w:hAnsi="Times New Roman"/>
          <w:sz w:val="24"/>
          <w:szCs w:val="24"/>
        </w:rPr>
        <w:t xml:space="preserve">de cada uno de </w:t>
      </w:r>
      <w:r w:rsidR="00806CF9">
        <w:rPr>
          <w:rFonts w:ascii="Times New Roman" w:hAnsi="Times New Roman"/>
          <w:sz w:val="24"/>
          <w:szCs w:val="24"/>
        </w:rPr>
        <w:t>los niveles educativos en todas las entidades feder</w:t>
      </w:r>
      <w:r w:rsidR="00D75EAC">
        <w:rPr>
          <w:rFonts w:ascii="Times New Roman" w:hAnsi="Times New Roman"/>
          <w:sz w:val="24"/>
          <w:szCs w:val="24"/>
        </w:rPr>
        <w:t xml:space="preserve">ativas, con lo que es posible </w:t>
      </w:r>
      <w:r w:rsidR="00806CF9">
        <w:rPr>
          <w:rFonts w:ascii="Times New Roman" w:hAnsi="Times New Roman"/>
          <w:sz w:val="24"/>
          <w:szCs w:val="24"/>
        </w:rPr>
        <w:t xml:space="preserve">tener una idea de la demanda </w:t>
      </w:r>
      <w:r w:rsidR="000D10E8">
        <w:rPr>
          <w:rFonts w:ascii="Times New Roman" w:hAnsi="Times New Roman"/>
          <w:sz w:val="24"/>
          <w:szCs w:val="24"/>
        </w:rPr>
        <w:t xml:space="preserve">que en todos los estados tienen los servicios educativos de cada nivel. </w:t>
      </w:r>
    </w:p>
    <w:p w:rsidR="003A3B70" w:rsidRDefault="003A3B70" w:rsidP="00DD6765">
      <w:pPr>
        <w:spacing w:after="0" w:line="360" w:lineRule="auto"/>
        <w:jc w:val="both"/>
        <w:rPr>
          <w:rFonts w:ascii="Times New Roman" w:hAnsi="Times New Roman"/>
          <w:sz w:val="24"/>
          <w:szCs w:val="24"/>
        </w:rPr>
      </w:pPr>
      <w:r>
        <w:rPr>
          <w:rFonts w:ascii="Times New Roman" w:hAnsi="Times New Roman"/>
          <w:sz w:val="24"/>
          <w:szCs w:val="24"/>
        </w:rPr>
        <w:t xml:space="preserve">La tabla 14 presenta el porcentaje promedio de la </w:t>
      </w:r>
      <w:r w:rsidR="009F2581">
        <w:rPr>
          <w:rFonts w:ascii="Times New Roman" w:hAnsi="Times New Roman"/>
          <w:sz w:val="24"/>
          <w:szCs w:val="24"/>
        </w:rPr>
        <w:t>matrícula</w:t>
      </w:r>
      <w:r>
        <w:rPr>
          <w:rFonts w:ascii="Times New Roman" w:hAnsi="Times New Roman"/>
          <w:sz w:val="24"/>
          <w:szCs w:val="24"/>
        </w:rPr>
        <w:t xml:space="preserve"> de cada nivel educativo respecto </w:t>
      </w:r>
      <w:r w:rsidR="001A6B8F">
        <w:rPr>
          <w:rFonts w:ascii="Times New Roman" w:hAnsi="Times New Roman"/>
          <w:sz w:val="24"/>
          <w:szCs w:val="24"/>
        </w:rPr>
        <w:t xml:space="preserve">a la </w:t>
      </w:r>
      <w:r w:rsidR="009F2581">
        <w:rPr>
          <w:rFonts w:ascii="Times New Roman" w:hAnsi="Times New Roman"/>
          <w:sz w:val="24"/>
          <w:szCs w:val="24"/>
        </w:rPr>
        <w:t>matrícula</w:t>
      </w:r>
      <w:r w:rsidR="001A6B8F">
        <w:rPr>
          <w:rFonts w:ascii="Times New Roman" w:hAnsi="Times New Roman"/>
          <w:sz w:val="24"/>
          <w:szCs w:val="24"/>
        </w:rPr>
        <w:t xml:space="preserve"> de todos los niveles educativos, para los ciclos escolares que tuvieron lugar entre 1990 y 2000,  y 2000 y 2010, además de para las proyecciones que se han realizado </w:t>
      </w:r>
      <w:r w:rsidR="005A0F93">
        <w:rPr>
          <w:rFonts w:ascii="Times New Roman" w:hAnsi="Times New Roman"/>
          <w:sz w:val="24"/>
          <w:szCs w:val="24"/>
        </w:rPr>
        <w:t>de</w:t>
      </w:r>
      <w:r w:rsidR="001A6B8F">
        <w:rPr>
          <w:rFonts w:ascii="Times New Roman" w:hAnsi="Times New Roman"/>
          <w:sz w:val="24"/>
          <w:szCs w:val="24"/>
        </w:rPr>
        <w:t xml:space="preserve"> la </w:t>
      </w:r>
      <w:r w:rsidR="009F2581">
        <w:rPr>
          <w:rFonts w:ascii="Times New Roman" w:hAnsi="Times New Roman"/>
          <w:sz w:val="24"/>
          <w:szCs w:val="24"/>
        </w:rPr>
        <w:t>matrícula</w:t>
      </w:r>
      <w:r w:rsidR="001A6B8F">
        <w:rPr>
          <w:rFonts w:ascii="Times New Roman" w:hAnsi="Times New Roman"/>
          <w:sz w:val="24"/>
          <w:szCs w:val="24"/>
        </w:rPr>
        <w:t xml:space="preserve"> de los ciclos escolares entre 2010 y 2020, y 2010 y 2030.</w:t>
      </w:r>
    </w:p>
    <w:p w:rsidR="00806CF9" w:rsidRDefault="0057615B" w:rsidP="00DD6765">
      <w:pPr>
        <w:spacing w:after="0" w:line="360" w:lineRule="auto"/>
        <w:jc w:val="both"/>
        <w:rPr>
          <w:rFonts w:ascii="Times New Roman" w:hAnsi="Times New Roman"/>
          <w:sz w:val="24"/>
          <w:szCs w:val="24"/>
        </w:rPr>
      </w:pPr>
      <w:r>
        <w:rPr>
          <w:rFonts w:ascii="Times New Roman" w:hAnsi="Times New Roman"/>
          <w:sz w:val="24"/>
          <w:szCs w:val="24"/>
        </w:rPr>
        <w:t xml:space="preserve">Los datos muestran </w:t>
      </w:r>
      <w:r w:rsidR="00D51D62">
        <w:rPr>
          <w:rFonts w:ascii="Times New Roman" w:hAnsi="Times New Roman"/>
          <w:sz w:val="24"/>
          <w:szCs w:val="24"/>
        </w:rPr>
        <w:t xml:space="preserve">que en los ciclos escolares que tuvieron lugar de 1990 a 2000 y de 2000 a 2010,  alrededor de un 70 por ciento de la </w:t>
      </w:r>
      <w:r w:rsidR="009F2581">
        <w:rPr>
          <w:rFonts w:ascii="Times New Roman" w:hAnsi="Times New Roman"/>
          <w:sz w:val="24"/>
          <w:szCs w:val="24"/>
        </w:rPr>
        <w:t>matrícula</w:t>
      </w:r>
      <w:r w:rsidR="00D51D62">
        <w:rPr>
          <w:rFonts w:ascii="Times New Roman" w:hAnsi="Times New Roman"/>
          <w:sz w:val="24"/>
          <w:szCs w:val="24"/>
        </w:rPr>
        <w:t xml:space="preserve"> de todos los niveles educativos se concentraba en el nivel primaria y en el nivel secundaria, mientras que alrededor de un 10 por ciento se ubicó en el nivel medio superior y cerca de un 6 por ciento en el nivel superior. </w:t>
      </w:r>
    </w:p>
    <w:p w:rsidR="009E00F5" w:rsidRDefault="00D51D62" w:rsidP="00DD6765">
      <w:pPr>
        <w:spacing w:after="0" w:line="360" w:lineRule="auto"/>
        <w:jc w:val="both"/>
        <w:rPr>
          <w:rFonts w:ascii="Times New Roman" w:hAnsi="Times New Roman"/>
          <w:sz w:val="24"/>
          <w:szCs w:val="24"/>
        </w:rPr>
      </w:pPr>
      <w:r>
        <w:rPr>
          <w:rFonts w:ascii="Times New Roman" w:hAnsi="Times New Roman"/>
          <w:sz w:val="24"/>
          <w:szCs w:val="24"/>
        </w:rPr>
        <w:lastRenderedPageBreak/>
        <w:t xml:space="preserve">Si se observan las proyecciones </w:t>
      </w:r>
      <w:r w:rsidR="0049094F">
        <w:rPr>
          <w:rFonts w:ascii="Times New Roman" w:hAnsi="Times New Roman"/>
          <w:sz w:val="24"/>
          <w:szCs w:val="24"/>
        </w:rPr>
        <w:t>de</w:t>
      </w:r>
      <w:r>
        <w:rPr>
          <w:rFonts w:ascii="Times New Roman" w:hAnsi="Times New Roman"/>
          <w:sz w:val="24"/>
          <w:szCs w:val="24"/>
        </w:rPr>
        <w:t xml:space="preserve"> la </w:t>
      </w:r>
      <w:r w:rsidR="009F2581">
        <w:rPr>
          <w:rFonts w:ascii="Times New Roman" w:hAnsi="Times New Roman"/>
          <w:sz w:val="24"/>
          <w:szCs w:val="24"/>
        </w:rPr>
        <w:t>matrícula</w:t>
      </w:r>
      <w:r>
        <w:rPr>
          <w:rFonts w:ascii="Times New Roman" w:hAnsi="Times New Roman"/>
          <w:sz w:val="24"/>
          <w:szCs w:val="24"/>
        </w:rPr>
        <w:t xml:space="preserve"> de todos los niveles educativos durante los ciclos escolares que tendrían lugar de 2010 a 2020 y de 2020 a 2030, queda claro que el nivel primaria y el nivel secundaria seguirán abarcando más del 50 por ciento de dicha </w:t>
      </w:r>
      <w:r w:rsidR="009F2581">
        <w:rPr>
          <w:rFonts w:ascii="Times New Roman" w:hAnsi="Times New Roman"/>
          <w:sz w:val="24"/>
          <w:szCs w:val="24"/>
        </w:rPr>
        <w:t>matrícula</w:t>
      </w:r>
      <w:r>
        <w:rPr>
          <w:rFonts w:ascii="Times New Roman" w:hAnsi="Times New Roman"/>
          <w:sz w:val="24"/>
          <w:szCs w:val="24"/>
        </w:rPr>
        <w:t xml:space="preserve">, que </w:t>
      </w:r>
      <w:r w:rsidR="0049094F">
        <w:rPr>
          <w:rFonts w:ascii="Times New Roman" w:hAnsi="Times New Roman"/>
          <w:sz w:val="24"/>
          <w:szCs w:val="24"/>
        </w:rPr>
        <w:t xml:space="preserve">la </w:t>
      </w:r>
      <w:r w:rsidR="009F2581">
        <w:rPr>
          <w:rFonts w:ascii="Times New Roman" w:hAnsi="Times New Roman"/>
          <w:sz w:val="24"/>
          <w:szCs w:val="24"/>
        </w:rPr>
        <w:t>matrícula</w:t>
      </w:r>
      <w:r w:rsidR="0049094F">
        <w:rPr>
          <w:rFonts w:ascii="Times New Roman" w:hAnsi="Times New Roman"/>
          <w:sz w:val="24"/>
          <w:szCs w:val="24"/>
        </w:rPr>
        <w:t xml:space="preserve"> del nivel superior tendrá un importante crecimiento llegando a ocupar hasta el 18 por ciento de la </w:t>
      </w:r>
      <w:r w:rsidR="009F2581">
        <w:rPr>
          <w:rFonts w:ascii="Times New Roman" w:hAnsi="Times New Roman"/>
          <w:sz w:val="24"/>
          <w:szCs w:val="24"/>
        </w:rPr>
        <w:t>matrícula</w:t>
      </w:r>
      <w:r w:rsidR="0049094F">
        <w:rPr>
          <w:rFonts w:ascii="Times New Roman" w:hAnsi="Times New Roman"/>
          <w:sz w:val="24"/>
          <w:szCs w:val="24"/>
        </w:rPr>
        <w:t xml:space="preserve"> total, y que el nivel medio superior </w:t>
      </w:r>
      <w:r w:rsidR="009E00F5">
        <w:rPr>
          <w:rFonts w:ascii="Times New Roman" w:hAnsi="Times New Roman"/>
          <w:sz w:val="24"/>
          <w:szCs w:val="24"/>
        </w:rPr>
        <w:t xml:space="preserve">seguiría controlando poco más de un 10 por ciento de esa </w:t>
      </w:r>
      <w:r w:rsidR="009F2581">
        <w:rPr>
          <w:rFonts w:ascii="Times New Roman" w:hAnsi="Times New Roman"/>
          <w:sz w:val="24"/>
          <w:szCs w:val="24"/>
        </w:rPr>
        <w:t>matrícula</w:t>
      </w:r>
      <w:r w:rsidR="009E00F5">
        <w:rPr>
          <w:rFonts w:ascii="Times New Roman" w:hAnsi="Times New Roman"/>
          <w:sz w:val="24"/>
          <w:szCs w:val="24"/>
        </w:rPr>
        <w:t xml:space="preserve">. </w:t>
      </w:r>
    </w:p>
    <w:p w:rsidR="00E114DA" w:rsidRDefault="00E114DA" w:rsidP="00DD6765">
      <w:pPr>
        <w:spacing w:after="0" w:line="360" w:lineRule="auto"/>
        <w:jc w:val="both"/>
        <w:rPr>
          <w:rFonts w:ascii="Times New Roman" w:hAnsi="Times New Roman"/>
          <w:sz w:val="24"/>
          <w:szCs w:val="24"/>
        </w:rPr>
      </w:pPr>
    </w:p>
    <w:tbl>
      <w:tblPr>
        <w:tblStyle w:val="Tablaconcuadrcula"/>
        <w:tblW w:w="0" w:type="auto"/>
        <w:jc w:val="center"/>
        <w:tblLook w:val="04A0"/>
      </w:tblPr>
      <w:tblGrid>
        <w:gridCol w:w="2173"/>
        <w:gridCol w:w="982"/>
        <w:gridCol w:w="982"/>
        <w:gridCol w:w="982"/>
        <w:gridCol w:w="982"/>
      </w:tblGrid>
      <w:tr w:rsidR="00AD3624" w:rsidTr="00DB4687">
        <w:trPr>
          <w:jc w:val="center"/>
        </w:trPr>
        <w:tc>
          <w:tcPr>
            <w:tcW w:w="0" w:type="auto"/>
            <w:gridSpan w:val="5"/>
          </w:tcPr>
          <w:p w:rsidR="00DB4687" w:rsidRDefault="00DB4687" w:rsidP="00DB4687">
            <w:pPr>
              <w:pStyle w:val="Prrafodelista"/>
              <w:ind w:left="0"/>
              <w:jc w:val="center"/>
              <w:rPr>
                <w:rFonts w:ascii="Arial" w:hAnsi="Arial" w:cs="Arial"/>
                <w:b/>
                <w:sz w:val="17"/>
                <w:szCs w:val="17"/>
                <w:lang w:val="es-ES"/>
              </w:rPr>
            </w:pPr>
          </w:p>
          <w:p w:rsidR="00333E4E" w:rsidRDefault="00333E4E" w:rsidP="00DB4687">
            <w:pPr>
              <w:pStyle w:val="Prrafodelista"/>
              <w:ind w:left="0"/>
              <w:jc w:val="center"/>
              <w:rPr>
                <w:rFonts w:ascii="Arial" w:hAnsi="Arial" w:cs="Arial"/>
                <w:b/>
                <w:sz w:val="17"/>
                <w:szCs w:val="17"/>
                <w:lang w:val="es-ES"/>
              </w:rPr>
            </w:pPr>
            <w:r>
              <w:rPr>
                <w:rFonts w:ascii="Arial" w:hAnsi="Arial" w:cs="Arial"/>
                <w:b/>
                <w:sz w:val="17"/>
                <w:szCs w:val="17"/>
                <w:lang w:val="es-ES"/>
              </w:rPr>
              <w:t>Tabla 14</w:t>
            </w:r>
          </w:p>
          <w:p w:rsidR="001A6B8F" w:rsidRDefault="00333E4E" w:rsidP="00DB4687">
            <w:pPr>
              <w:pStyle w:val="Prrafodelista"/>
              <w:ind w:left="0"/>
              <w:jc w:val="center"/>
              <w:rPr>
                <w:rFonts w:ascii="Arial" w:hAnsi="Arial" w:cs="Arial"/>
                <w:b/>
                <w:sz w:val="17"/>
                <w:szCs w:val="17"/>
                <w:lang w:val="es-MX"/>
              </w:rPr>
            </w:pPr>
            <w:r>
              <w:rPr>
                <w:rFonts w:ascii="Arial" w:hAnsi="Arial" w:cs="Arial"/>
                <w:b/>
                <w:sz w:val="17"/>
                <w:szCs w:val="17"/>
                <w:lang w:val="es-ES"/>
              </w:rPr>
              <w:t xml:space="preserve">Porcentaje de la </w:t>
            </w:r>
            <w:r w:rsidR="009F2581">
              <w:rPr>
                <w:rFonts w:ascii="Arial" w:hAnsi="Arial" w:cs="Arial"/>
                <w:b/>
                <w:sz w:val="17"/>
                <w:szCs w:val="17"/>
                <w:lang w:val="es-ES"/>
              </w:rPr>
              <w:t>matrícula</w:t>
            </w:r>
            <w:r>
              <w:rPr>
                <w:rFonts w:ascii="Arial" w:hAnsi="Arial" w:cs="Arial"/>
                <w:b/>
                <w:sz w:val="17"/>
                <w:szCs w:val="17"/>
                <w:lang w:val="es-MX"/>
              </w:rPr>
              <w:t xml:space="preserve"> de cada</w:t>
            </w:r>
            <w:r w:rsidR="00DB4687">
              <w:rPr>
                <w:rFonts w:ascii="Arial" w:hAnsi="Arial" w:cs="Arial"/>
                <w:b/>
                <w:sz w:val="17"/>
                <w:szCs w:val="17"/>
                <w:lang w:val="es-MX"/>
              </w:rPr>
              <w:t xml:space="preserve"> nivel </w:t>
            </w:r>
            <w:r>
              <w:rPr>
                <w:rFonts w:ascii="Arial" w:hAnsi="Arial" w:cs="Arial"/>
                <w:b/>
                <w:sz w:val="17"/>
                <w:szCs w:val="17"/>
                <w:lang w:val="es-MX"/>
              </w:rPr>
              <w:t xml:space="preserve">educativo </w:t>
            </w:r>
            <w:r w:rsidR="001A6B8F">
              <w:rPr>
                <w:rFonts w:ascii="Arial" w:hAnsi="Arial" w:cs="Arial"/>
                <w:b/>
                <w:sz w:val="17"/>
                <w:szCs w:val="17"/>
                <w:lang w:val="es-MX"/>
              </w:rPr>
              <w:t xml:space="preserve">respecto </w:t>
            </w:r>
          </w:p>
          <w:p w:rsidR="00AD3624" w:rsidRDefault="001A6B8F" w:rsidP="00DB4687">
            <w:pPr>
              <w:pStyle w:val="Prrafodelista"/>
              <w:ind w:left="0"/>
              <w:jc w:val="center"/>
              <w:rPr>
                <w:rFonts w:ascii="Arial" w:hAnsi="Arial" w:cs="Arial"/>
                <w:sz w:val="16"/>
                <w:szCs w:val="16"/>
                <w:lang w:val="es-ES"/>
              </w:rPr>
            </w:pPr>
            <w:r>
              <w:rPr>
                <w:rFonts w:ascii="Arial" w:hAnsi="Arial" w:cs="Arial"/>
                <w:b/>
                <w:sz w:val="17"/>
                <w:szCs w:val="17"/>
                <w:lang w:val="es-MX"/>
              </w:rPr>
              <w:t xml:space="preserve">a la </w:t>
            </w:r>
            <w:r w:rsidR="009F2581">
              <w:rPr>
                <w:rFonts w:ascii="Arial" w:hAnsi="Arial" w:cs="Arial"/>
                <w:b/>
                <w:sz w:val="17"/>
                <w:szCs w:val="17"/>
                <w:lang w:val="es-MX"/>
              </w:rPr>
              <w:t>matrícula</w:t>
            </w:r>
            <w:r>
              <w:rPr>
                <w:rFonts w:ascii="Arial" w:hAnsi="Arial" w:cs="Arial"/>
                <w:b/>
                <w:sz w:val="17"/>
                <w:szCs w:val="17"/>
                <w:lang w:val="es-MX"/>
              </w:rPr>
              <w:t xml:space="preserve"> de todos los niveles educativos</w:t>
            </w:r>
          </w:p>
          <w:p w:rsidR="00AD3624" w:rsidRPr="00BD59CC" w:rsidRDefault="00AD3624" w:rsidP="00333E4E">
            <w:pPr>
              <w:pStyle w:val="Prrafodelista"/>
              <w:ind w:left="0"/>
              <w:jc w:val="right"/>
              <w:rPr>
                <w:rFonts w:ascii="Arial" w:hAnsi="Arial" w:cs="Arial"/>
                <w:sz w:val="16"/>
                <w:szCs w:val="16"/>
                <w:lang w:val="es-ES"/>
              </w:rPr>
            </w:pPr>
          </w:p>
        </w:tc>
      </w:tr>
      <w:tr w:rsidR="001A6B8F" w:rsidTr="00DB4687">
        <w:trPr>
          <w:jc w:val="center"/>
        </w:trPr>
        <w:tc>
          <w:tcPr>
            <w:tcW w:w="0" w:type="auto"/>
          </w:tcPr>
          <w:p w:rsidR="00806CF9" w:rsidRPr="00BD59CC" w:rsidRDefault="00806CF9" w:rsidP="00D51D62">
            <w:pPr>
              <w:pStyle w:val="Prrafodelista"/>
              <w:ind w:left="0"/>
              <w:jc w:val="center"/>
              <w:rPr>
                <w:rFonts w:ascii="Arial" w:hAnsi="Arial" w:cs="Arial"/>
                <w:sz w:val="16"/>
                <w:szCs w:val="16"/>
                <w:lang w:val="es-ES"/>
              </w:rPr>
            </w:pPr>
          </w:p>
        </w:tc>
        <w:tc>
          <w:tcPr>
            <w:tcW w:w="0" w:type="auto"/>
          </w:tcPr>
          <w:p w:rsidR="00B52BF6" w:rsidRDefault="00B52BF6" w:rsidP="00D51D62">
            <w:pPr>
              <w:pStyle w:val="Prrafodelista"/>
              <w:ind w:left="0"/>
              <w:jc w:val="center"/>
              <w:rPr>
                <w:rFonts w:ascii="Arial" w:hAnsi="Arial" w:cs="Arial"/>
                <w:b/>
                <w:sz w:val="16"/>
                <w:szCs w:val="16"/>
                <w:lang w:val="es-ES"/>
              </w:rPr>
            </w:pP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Promedio</w:t>
            </w: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1990-2000</w:t>
            </w:r>
          </w:p>
        </w:tc>
        <w:tc>
          <w:tcPr>
            <w:tcW w:w="0" w:type="auto"/>
          </w:tcPr>
          <w:p w:rsidR="00B52BF6" w:rsidRDefault="00B52BF6" w:rsidP="00D51D62">
            <w:pPr>
              <w:pStyle w:val="Prrafodelista"/>
              <w:ind w:left="0"/>
              <w:jc w:val="center"/>
              <w:rPr>
                <w:rFonts w:ascii="Arial" w:hAnsi="Arial" w:cs="Arial"/>
                <w:b/>
                <w:sz w:val="16"/>
                <w:szCs w:val="16"/>
                <w:lang w:val="es-ES"/>
              </w:rPr>
            </w:pP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Promedio</w:t>
            </w: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2000-2010</w:t>
            </w:r>
          </w:p>
        </w:tc>
        <w:tc>
          <w:tcPr>
            <w:tcW w:w="0" w:type="auto"/>
          </w:tcPr>
          <w:p w:rsidR="00B52BF6" w:rsidRDefault="00B52BF6" w:rsidP="00D51D62">
            <w:pPr>
              <w:pStyle w:val="Prrafodelista"/>
              <w:ind w:left="0"/>
              <w:jc w:val="center"/>
              <w:rPr>
                <w:rFonts w:ascii="Arial" w:hAnsi="Arial" w:cs="Arial"/>
                <w:b/>
                <w:sz w:val="16"/>
                <w:szCs w:val="16"/>
                <w:lang w:val="es-ES"/>
              </w:rPr>
            </w:pP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 xml:space="preserve">Promedio </w:t>
            </w: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2010-2020</w:t>
            </w:r>
          </w:p>
        </w:tc>
        <w:tc>
          <w:tcPr>
            <w:tcW w:w="0" w:type="auto"/>
          </w:tcPr>
          <w:p w:rsidR="00B52BF6" w:rsidRDefault="00B52BF6" w:rsidP="00D51D62">
            <w:pPr>
              <w:pStyle w:val="Prrafodelista"/>
              <w:ind w:left="0"/>
              <w:jc w:val="center"/>
              <w:rPr>
                <w:rFonts w:ascii="Arial" w:hAnsi="Arial" w:cs="Arial"/>
                <w:b/>
                <w:sz w:val="16"/>
                <w:szCs w:val="16"/>
                <w:lang w:val="es-ES"/>
              </w:rPr>
            </w:pP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 xml:space="preserve">Promedio </w:t>
            </w:r>
          </w:p>
          <w:p w:rsidR="00806CF9" w:rsidRPr="00DB4687" w:rsidRDefault="00806CF9"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2020-2030</w:t>
            </w:r>
          </w:p>
        </w:tc>
      </w:tr>
      <w:tr w:rsidR="001A6B8F" w:rsidTr="00DB4687">
        <w:trPr>
          <w:jc w:val="center"/>
        </w:trPr>
        <w:tc>
          <w:tcPr>
            <w:tcW w:w="0" w:type="auto"/>
            <w:vAlign w:val="bottom"/>
          </w:tcPr>
          <w:p w:rsidR="00333E4E" w:rsidRPr="00DB4687" w:rsidRDefault="00333E4E" w:rsidP="00DB4687">
            <w:pPr>
              <w:pStyle w:val="Prrafodelista"/>
              <w:ind w:left="0"/>
              <w:jc w:val="center"/>
              <w:rPr>
                <w:rFonts w:ascii="Arial" w:hAnsi="Arial" w:cs="Arial"/>
                <w:b/>
                <w:sz w:val="16"/>
                <w:szCs w:val="16"/>
                <w:lang w:val="es-ES"/>
              </w:rPr>
            </w:pPr>
            <w:r w:rsidRPr="00DB4687">
              <w:rPr>
                <w:rFonts w:ascii="Arial" w:hAnsi="Arial" w:cs="Arial"/>
                <w:b/>
                <w:sz w:val="16"/>
                <w:szCs w:val="16"/>
                <w:lang w:val="es-ES"/>
              </w:rPr>
              <w:t>Preescolar</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11.02</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11.74</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11.43</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11.91</w:t>
            </w:r>
          </w:p>
        </w:tc>
      </w:tr>
      <w:tr w:rsidR="001A6B8F" w:rsidTr="00DB4687">
        <w:trPr>
          <w:jc w:val="center"/>
        </w:trPr>
        <w:tc>
          <w:tcPr>
            <w:tcW w:w="0" w:type="auto"/>
            <w:vAlign w:val="bottom"/>
          </w:tcPr>
          <w:p w:rsidR="00333E4E" w:rsidRPr="00DB4687" w:rsidRDefault="00333E4E"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Primaria</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52.88</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48.92</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40.21</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35.39</w:t>
            </w:r>
          </w:p>
        </w:tc>
      </w:tr>
      <w:tr w:rsidR="001A6B8F" w:rsidTr="00DB4687">
        <w:trPr>
          <w:jc w:val="center"/>
        </w:trPr>
        <w:tc>
          <w:tcPr>
            <w:tcW w:w="0" w:type="auto"/>
            <w:vAlign w:val="bottom"/>
          </w:tcPr>
          <w:p w:rsidR="00333E4E" w:rsidRPr="00DB4687" w:rsidRDefault="00333E4E"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Secundaria</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17.75</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18.85</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19.21</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17.05</w:t>
            </w:r>
          </w:p>
        </w:tc>
      </w:tr>
      <w:tr w:rsidR="001A6B8F" w:rsidTr="00DB4687">
        <w:trPr>
          <w:jc w:val="center"/>
        </w:trPr>
        <w:tc>
          <w:tcPr>
            <w:tcW w:w="0" w:type="auto"/>
            <w:vAlign w:val="bottom"/>
          </w:tcPr>
          <w:p w:rsidR="00333E4E" w:rsidRPr="00DB4687" w:rsidRDefault="00333E4E"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Profesional</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1.67</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1.27</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1.15</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1.04</w:t>
            </w:r>
          </w:p>
        </w:tc>
      </w:tr>
      <w:tr w:rsidR="001A6B8F" w:rsidTr="00DB4687">
        <w:trPr>
          <w:jc w:val="center"/>
        </w:trPr>
        <w:tc>
          <w:tcPr>
            <w:tcW w:w="0" w:type="auto"/>
            <w:vAlign w:val="bottom"/>
          </w:tcPr>
          <w:p w:rsidR="00333E4E" w:rsidRPr="00DB4687" w:rsidRDefault="00333E4E"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 xml:space="preserve">Bachillerato </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7.92</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9.97</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12.88</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12.93</w:t>
            </w:r>
          </w:p>
        </w:tc>
      </w:tr>
      <w:tr w:rsidR="001A6B8F" w:rsidTr="00DB4687">
        <w:trPr>
          <w:jc w:val="center"/>
        </w:trPr>
        <w:tc>
          <w:tcPr>
            <w:tcW w:w="0" w:type="auto"/>
            <w:vAlign w:val="bottom"/>
          </w:tcPr>
          <w:p w:rsidR="00333E4E" w:rsidRPr="00DB4687" w:rsidRDefault="00333E4E" w:rsidP="00DB4687">
            <w:pPr>
              <w:pStyle w:val="Prrafodelista"/>
              <w:ind w:left="0"/>
              <w:jc w:val="center"/>
              <w:rPr>
                <w:rFonts w:ascii="Arial" w:hAnsi="Arial" w:cs="Arial"/>
                <w:b/>
                <w:sz w:val="16"/>
                <w:szCs w:val="16"/>
                <w:lang w:val="es-ES"/>
              </w:rPr>
            </w:pPr>
            <w:r w:rsidRPr="00DB4687">
              <w:rPr>
                <w:rFonts w:ascii="Arial" w:hAnsi="Arial" w:cs="Arial"/>
                <w:b/>
                <w:sz w:val="16"/>
                <w:szCs w:val="16"/>
                <w:lang w:val="es-ES"/>
              </w:rPr>
              <w:t xml:space="preserve"> Normal Licenciatura</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0.58</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0.47</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0.33</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0.25</w:t>
            </w:r>
          </w:p>
        </w:tc>
      </w:tr>
      <w:tr w:rsidR="001A6B8F" w:rsidTr="00DB4687">
        <w:trPr>
          <w:jc w:val="center"/>
        </w:trPr>
        <w:tc>
          <w:tcPr>
            <w:tcW w:w="0" w:type="auto"/>
            <w:vAlign w:val="bottom"/>
          </w:tcPr>
          <w:p w:rsidR="00333E4E" w:rsidRPr="00DB4687" w:rsidRDefault="00333E4E" w:rsidP="00D51D62">
            <w:pPr>
              <w:pStyle w:val="Prrafodelista"/>
              <w:ind w:left="0"/>
              <w:jc w:val="center"/>
              <w:rPr>
                <w:rFonts w:ascii="Arial" w:hAnsi="Arial" w:cs="Arial"/>
                <w:b/>
                <w:sz w:val="16"/>
                <w:szCs w:val="16"/>
                <w:lang w:val="es-ES"/>
              </w:rPr>
            </w:pPr>
            <w:r w:rsidRPr="00DB4687">
              <w:rPr>
                <w:rFonts w:ascii="Arial" w:hAnsi="Arial" w:cs="Arial"/>
                <w:b/>
                <w:sz w:val="16"/>
                <w:szCs w:val="16"/>
                <w:lang w:val="es-ES"/>
              </w:rPr>
              <w:t>Licenciatura Universitaria</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5.36</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6.92</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12.05</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18.33</w:t>
            </w:r>
          </w:p>
        </w:tc>
      </w:tr>
      <w:tr w:rsidR="001A6B8F" w:rsidTr="00DB4687">
        <w:trPr>
          <w:jc w:val="center"/>
        </w:trPr>
        <w:tc>
          <w:tcPr>
            <w:tcW w:w="0" w:type="auto"/>
            <w:vAlign w:val="bottom"/>
          </w:tcPr>
          <w:p w:rsidR="00333E4E" w:rsidRPr="00DB4687" w:rsidRDefault="00333E4E" w:rsidP="00DB4687">
            <w:pPr>
              <w:pStyle w:val="Prrafodelista"/>
              <w:ind w:left="0"/>
              <w:jc w:val="center"/>
              <w:rPr>
                <w:rFonts w:ascii="Arial" w:hAnsi="Arial" w:cs="Arial"/>
                <w:b/>
                <w:sz w:val="16"/>
                <w:szCs w:val="16"/>
                <w:lang w:val="es-ES"/>
              </w:rPr>
            </w:pPr>
            <w:r w:rsidRPr="00DB4687">
              <w:rPr>
                <w:rFonts w:ascii="Arial" w:hAnsi="Arial" w:cs="Arial"/>
                <w:b/>
                <w:sz w:val="16"/>
                <w:szCs w:val="16"/>
                <w:lang w:val="es-ES"/>
              </w:rPr>
              <w:t xml:space="preserve"> Posgrado </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0.36</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0.57</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0.76</w:t>
            </w:r>
          </w:p>
        </w:tc>
        <w:tc>
          <w:tcPr>
            <w:tcW w:w="0" w:type="auto"/>
            <w:vAlign w:val="bottom"/>
          </w:tcPr>
          <w:p w:rsidR="00333E4E" w:rsidRPr="00333E4E" w:rsidRDefault="00333E4E" w:rsidP="00333E4E">
            <w:pPr>
              <w:pStyle w:val="Prrafodelista"/>
              <w:ind w:left="0"/>
              <w:jc w:val="center"/>
              <w:rPr>
                <w:rFonts w:ascii="Arial" w:hAnsi="Arial" w:cs="Arial"/>
                <w:sz w:val="16"/>
                <w:szCs w:val="16"/>
                <w:lang w:val="es-ES"/>
              </w:rPr>
            </w:pPr>
            <w:r w:rsidRPr="00333E4E">
              <w:rPr>
                <w:rFonts w:ascii="Arial" w:hAnsi="Arial" w:cs="Arial"/>
                <w:sz w:val="16"/>
                <w:szCs w:val="16"/>
                <w:lang w:val="es-ES"/>
              </w:rPr>
              <w:t>1.09</w:t>
            </w:r>
          </w:p>
        </w:tc>
      </w:tr>
    </w:tbl>
    <w:p w:rsidR="008D4A6A" w:rsidRDefault="008D4A6A" w:rsidP="00DD6765">
      <w:pPr>
        <w:spacing w:after="0" w:line="360" w:lineRule="auto"/>
        <w:jc w:val="both"/>
        <w:rPr>
          <w:rFonts w:ascii="Times New Roman" w:hAnsi="Times New Roman"/>
          <w:sz w:val="24"/>
          <w:szCs w:val="24"/>
        </w:rPr>
      </w:pPr>
      <w:r>
        <w:rPr>
          <w:rFonts w:ascii="Times New Roman" w:hAnsi="Times New Roman"/>
          <w:sz w:val="24"/>
          <w:szCs w:val="24"/>
        </w:rPr>
        <w:t xml:space="preserve"> </w:t>
      </w:r>
    </w:p>
    <w:p w:rsidR="00303850" w:rsidRDefault="00C80AD2" w:rsidP="00DD6765">
      <w:pPr>
        <w:spacing w:after="0" w:line="360" w:lineRule="auto"/>
        <w:jc w:val="both"/>
        <w:rPr>
          <w:rFonts w:ascii="Times New Roman" w:hAnsi="Times New Roman"/>
          <w:sz w:val="24"/>
          <w:szCs w:val="24"/>
        </w:rPr>
      </w:pPr>
      <w:r>
        <w:rPr>
          <w:rFonts w:ascii="Times New Roman" w:hAnsi="Times New Roman"/>
          <w:sz w:val="24"/>
          <w:szCs w:val="24"/>
        </w:rPr>
        <w:t xml:space="preserve">Todo lo anterior confirmaría que en los próximos años no solamente una parte significativa de la población de los estados y del Distrito Federal </w:t>
      </w:r>
      <w:r w:rsidR="00ED1BEF">
        <w:rPr>
          <w:rFonts w:ascii="Times New Roman" w:hAnsi="Times New Roman"/>
          <w:sz w:val="24"/>
          <w:szCs w:val="24"/>
        </w:rPr>
        <w:t xml:space="preserve">seguirá requiriendo </w:t>
      </w:r>
      <w:r>
        <w:rPr>
          <w:rFonts w:ascii="Times New Roman" w:hAnsi="Times New Roman"/>
          <w:sz w:val="24"/>
          <w:szCs w:val="24"/>
        </w:rPr>
        <w:t xml:space="preserve">de servicios educativos a nivel primaria y a nivel secundaria, también que la demanda por dichos servicios </w:t>
      </w:r>
      <w:r w:rsidR="00DB1EDC">
        <w:rPr>
          <w:rFonts w:ascii="Times New Roman" w:hAnsi="Times New Roman"/>
          <w:sz w:val="24"/>
          <w:szCs w:val="24"/>
        </w:rPr>
        <w:t xml:space="preserve">continuará siendo grande y mayor a la demanda por los servicios educativos de otros niveles. </w:t>
      </w:r>
    </w:p>
    <w:p w:rsidR="00350292" w:rsidRDefault="00350292" w:rsidP="00DD6765">
      <w:pPr>
        <w:spacing w:after="0" w:line="360" w:lineRule="auto"/>
        <w:jc w:val="both"/>
        <w:rPr>
          <w:rFonts w:ascii="Times New Roman" w:hAnsi="Times New Roman"/>
          <w:sz w:val="24"/>
          <w:szCs w:val="24"/>
        </w:rPr>
      </w:pPr>
      <w:r>
        <w:rPr>
          <w:rFonts w:ascii="Times New Roman" w:hAnsi="Times New Roman"/>
          <w:sz w:val="24"/>
          <w:szCs w:val="24"/>
        </w:rPr>
        <w:t xml:space="preserve">La magnitud de la necesidad y de la demanda de los servicios educativos a nivel primaria y a nivel secundaria explicaría su impacto sobre la competitividad estatal y </w:t>
      </w:r>
      <w:r w:rsidR="00E63F2F">
        <w:rPr>
          <w:rFonts w:ascii="Times New Roman" w:hAnsi="Times New Roman"/>
          <w:sz w:val="24"/>
          <w:szCs w:val="24"/>
        </w:rPr>
        <w:t xml:space="preserve">el que éste sea mayor al impacto que sobre esa competitividad tiene la prestación de servicios educativos a nivel superior. </w:t>
      </w:r>
    </w:p>
    <w:p w:rsidR="00FE23BB" w:rsidRDefault="00E114DA" w:rsidP="00DD6765">
      <w:pPr>
        <w:spacing w:after="0" w:line="360" w:lineRule="auto"/>
        <w:jc w:val="both"/>
        <w:rPr>
          <w:rFonts w:ascii="Times New Roman" w:hAnsi="Times New Roman"/>
          <w:sz w:val="24"/>
          <w:szCs w:val="24"/>
        </w:rPr>
      </w:pPr>
      <w:r>
        <w:rPr>
          <w:rFonts w:ascii="Times New Roman" w:hAnsi="Times New Roman"/>
          <w:sz w:val="24"/>
          <w:szCs w:val="24"/>
        </w:rPr>
        <w:t>La baja demanda de servicios educativos a nivel medio superior que se observa</w:t>
      </w:r>
      <w:r w:rsidR="009F2581">
        <w:rPr>
          <w:rFonts w:ascii="Times New Roman" w:hAnsi="Times New Roman"/>
          <w:sz w:val="24"/>
          <w:szCs w:val="24"/>
        </w:rPr>
        <w:t xml:space="preserve"> en el porcentaje de matrícula</w:t>
      </w:r>
      <w:r>
        <w:rPr>
          <w:rFonts w:ascii="Times New Roman" w:hAnsi="Times New Roman"/>
          <w:sz w:val="24"/>
          <w:szCs w:val="24"/>
        </w:rPr>
        <w:t xml:space="preserve"> de este nivel educativo, ayudaría a entender por qué la prestación de estos servicios no registró un impacto sobre la competitividad estatal. </w:t>
      </w:r>
      <w:r w:rsidR="00FE23BB">
        <w:rPr>
          <w:rFonts w:ascii="Times New Roman" w:hAnsi="Times New Roman"/>
          <w:sz w:val="24"/>
          <w:szCs w:val="24"/>
        </w:rPr>
        <w:t xml:space="preserve"> </w:t>
      </w:r>
      <w:r w:rsidR="009F2581">
        <w:rPr>
          <w:rFonts w:ascii="Times New Roman" w:hAnsi="Times New Roman"/>
          <w:sz w:val="24"/>
          <w:szCs w:val="24"/>
        </w:rPr>
        <w:t>Por otro lado,</w:t>
      </w:r>
      <w:r w:rsidR="00FE23BB">
        <w:rPr>
          <w:rFonts w:ascii="Times New Roman" w:hAnsi="Times New Roman"/>
          <w:sz w:val="24"/>
          <w:szCs w:val="24"/>
        </w:rPr>
        <w:t xml:space="preserve"> el impacto de la prestación de servicios educativos a nivel superior podría explicarse por el incremento que en los próximos años se prevé tenga la matrícula de este nivel educativo. </w:t>
      </w:r>
      <w:r w:rsidR="009F2581">
        <w:rPr>
          <w:rFonts w:ascii="Times New Roman" w:hAnsi="Times New Roman"/>
          <w:sz w:val="24"/>
          <w:szCs w:val="24"/>
        </w:rPr>
        <w:t xml:space="preserve"> </w:t>
      </w:r>
      <w:r w:rsidR="00FE23BB">
        <w:rPr>
          <w:rFonts w:ascii="Times New Roman" w:hAnsi="Times New Roman"/>
          <w:sz w:val="24"/>
          <w:szCs w:val="24"/>
        </w:rPr>
        <w:t>Además</w:t>
      </w:r>
      <w:r w:rsidR="006C31C1">
        <w:rPr>
          <w:rFonts w:ascii="Times New Roman" w:hAnsi="Times New Roman"/>
          <w:sz w:val="24"/>
          <w:szCs w:val="24"/>
        </w:rPr>
        <w:t xml:space="preserve">, el que el nivel superior tenga un menor porcentaje de matrícula que el que poseen el nivel primaria y el nivel secundaria, </w:t>
      </w:r>
      <w:r w:rsidR="00C3648F">
        <w:rPr>
          <w:rFonts w:ascii="Times New Roman" w:hAnsi="Times New Roman"/>
          <w:sz w:val="24"/>
          <w:szCs w:val="24"/>
        </w:rPr>
        <w:t xml:space="preserve">permite entender por qué, en comparación con la </w:t>
      </w:r>
      <w:r w:rsidR="00C3648F">
        <w:rPr>
          <w:rFonts w:ascii="Times New Roman" w:hAnsi="Times New Roman"/>
          <w:sz w:val="24"/>
          <w:szCs w:val="24"/>
        </w:rPr>
        <w:lastRenderedPageBreak/>
        <w:t xml:space="preserve">prestación de servicios educativos a nivel primaria y a nivel secundaria, la prestación de servicios a nivel superior tiene un impacto menor sobre la competitividad estatal. </w:t>
      </w:r>
    </w:p>
    <w:p w:rsidR="00B8008D" w:rsidRDefault="00B8008D" w:rsidP="00DD6765">
      <w:pPr>
        <w:spacing w:after="0" w:line="360" w:lineRule="auto"/>
        <w:jc w:val="both"/>
        <w:rPr>
          <w:rFonts w:ascii="Times New Roman" w:hAnsi="Times New Roman"/>
          <w:sz w:val="24"/>
          <w:szCs w:val="24"/>
        </w:rPr>
      </w:pPr>
    </w:p>
    <w:sectPr w:rsidR="00B8008D" w:rsidSect="009A48F4">
      <w:pgSz w:w="12240" w:h="15840"/>
      <w:pgMar w:top="1418" w:right="1701"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A11DA"/>
    <w:multiLevelType w:val="multilevel"/>
    <w:tmpl w:val="E1AC3B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EC70C9"/>
    <w:multiLevelType w:val="multilevel"/>
    <w:tmpl w:val="E1AC3B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4A5752"/>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5B46774"/>
    <w:multiLevelType w:val="hybridMultilevel"/>
    <w:tmpl w:val="55E49B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EF5703D"/>
    <w:multiLevelType w:val="hybridMultilevel"/>
    <w:tmpl w:val="5152138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nsid w:val="7E7E756C"/>
    <w:multiLevelType w:val="multilevel"/>
    <w:tmpl w:val="E1AC3B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compat/>
  <w:rsids>
    <w:rsidRoot w:val="00C30CAB"/>
    <w:rsid w:val="000014C1"/>
    <w:rsid w:val="00001D9B"/>
    <w:rsid w:val="0000362B"/>
    <w:rsid w:val="0000400B"/>
    <w:rsid w:val="00006B85"/>
    <w:rsid w:val="00010639"/>
    <w:rsid w:val="000162AB"/>
    <w:rsid w:val="000176AF"/>
    <w:rsid w:val="00017DE3"/>
    <w:rsid w:val="00027B70"/>
    <w:rsid w:val="00032919"/>
    <w:rsid w:val="00035A3D"/>
    <w:rsid w:val="0003731E"/>
    <w:rsid w:val="00037D0A"/>
    <w:rsid w:val="00037E8E"/>
    <w:rsid w:val="0004647D"/>
    <w:rsid w:val="00053F1A"/>
    <w:rsid w:val="00060837"/>
    <w:rsid w:val="00060FFD"/>
    <w:rsid w:val="000713B0"/>
    <w:rsid w:val="0007202F"/>
    <w:rsid w:val="00072253"/>
    <w:rsid w:val="0007267E"/>
    <w:rsid w:val="00072C00"/>
    <w:rsid w:val="00076805"/>
    <w:rsid w:val="000816B4"/>
    <w:rsid w:val="0008646A"/>
    <w:rsid w:val="00087CE8"/>
    <w:rsid w:val="00091535"/>
    <w:rsid w:val="000927EF"/>
    <w:rsid w:val="0009518C"/>
    <w:rsid w:val="000A0F7F"/>
    <w:rsid w:val="000A12E4"/>
    <w:rsid w:val="000A262E"/>
    <w:rsid w:val="000A2FD3"/>
    <w:rsid w:val="000B2A05"/>
    <w:rsid w:val="000B3D49"/>
    <w:rsid w:val="000C13C9"/>
    <w:rsid w:val="000C45EB"/>
    <w:rsid w:val="000C5511"/>
    <w:rsid w:val="000C6234"/>
    <w:rsid w:val="000C627F"/>
    <w:rsid w:val="000C733E"/>
    <w:rsid w:val="000D10E8"/>
    <w:rsid w:val="000D162C"/>
    <w:rsid w:val="000D24B0"/>
    <w:rsid w:val="000D4CC5"/>
    <w:rsid w:val="000D5AC4"/>
    <w:rsid w:val="000D62A2"/>
    <w:rsid w:val="000D63A4"/>
    <w:rsid w:val="000D6D15"/>
    <w:rsid w:val="000E1230"/>
    <w:rsid w:val="000E3D1A"/>
    <w:rsid w:val="000E51CB"/>
    <w:rsid w:val="000E6934"/>
    <w:rsid w:val="000E7336"/>
    <w:rsid w:val="000F3AB4"/>
    <w:rsid w:val="000F7BE6"/>
    <w:rsid w:val="00104322"/>
    <w:rsid w:val="00104CD6"/>
    <w:rsid w:val="00113361"/>
    <w:rsid w:val="00116748"/>
    <w:rsid w:val="00120311"/>
    <w:rsid w:val="0012397A"/>
    <w:rsid w:val="00123F3E"/>
    <w:rsid w:val="00124901"/>
    <w:rsid w:val="00124FE9"/>
    <w:rsid w:val="001279C3"/>
    <w:rsid w:val="00137C60"/>
    <w:rsid w:val="0014190B"/>
    <w:rsid w:val="0014373D"/>
    <w:rsid w:val="00147BDD"/>
    <w:rsid w:val="00150527"/>
    <w:rsid w:val="00152032"/>
    <w:rsid w:val="00155DB6"/>
    <w:rsid w:val="00160488"/>
    <w:rsid w:val="0016430B"/>
    <w:rsid w:val="00164954"/>
    <w:rsid w:val="001662B8"/>
    <w:rsid w:val="001704EE"/>
    <w:rsid w:val="00172058"/>
    <w:rsid w:val="001722FD"/>
    <w:rsid w:val="00175A18"/>
    <w:rsid w:val="001817AC"/>
    <w:rsid w:val="00184A11"/>
    <w:rsid w:val="00185260"/>
    <w:rsid w:val="0018724B"/>
    <w:rsid w:val="00193888"/>
    <w:rsid w:val="00193F84"/>
    <w:rsid w:val="001948C7"/>
    <w:rsid w:val="001A3A87"/>
    <w:rsid w:val="001A5325"/>
    <w:rsid w:val="001A6B8F"/>
    <w:rsid w:val="001B082B"/>
    <w:rsid w:val="001B578A"/>
    <w:rsid w:val="001B6829"/>
    <w:rsid w:val="001C25C5"/>
    <w:rsid w:val="001C26C6"/>
    <w:rsid w:val="001C27C7"/>
    <w:rsid w:val="001C2DFC"/>
    <w:rsid w:val="001C3DAA"/>
    <w:rsid w:val="001C50B6"/>
    <w:rsid w:val="001D2B96"/>
    <w:rsid w:val="001D4C66"/>
    <w:rsid w:val="001D56AD"/>
    <w:rsid w:val="001D583E"/>
    <w:rsid w:val="001E3151"/>
    <w:rsid w:val="001E3A4B"/>
    <w:rsid w:val="001E74F3"/>
    <w:rsid w:val="001F0FED"/>
    <w:rsid w:val="001F16EB"/>
    <w:rsid w:val="001F1ADE"/>
    <w:rsid w:val="001F20AE"/>
    <w:rsid w:val="001F42BC"/>
    <w:rsid w:val="001F717B"/>
    <w:rsid w:val="002048B1"/>
    <w:rsid w:val="00204E6E"/>
    <w:rsid w:val="00213688"/>
    <w:rsid w:val="00213A02"/>
    <w:rsid w:val="00216159"/>
    <w:rsid w:val="0021781D"/>
    <w:rsid w:val="00223B1D"/>
    <w:rsid w:val="00226049"/>
    <w:rsid w:val="002261F0"/>
    <w:rsid w:val="0023646A"/>
    <w:rsid w:val="002402CB"/>
    <w:rsid w:val="00241D84"/>
    <w:rsid w:val="00242221"/>
    <w:rsid w:val="00243B5B"/>
    <w:rsid w:val="00244F5C"/>
    <w:rsid w:val="00245D68"/>
    <w:rsid w:val="002516DA"/>
    <w:rsid w:val="00252923"/>
    <w:rsid w:val="00254EB5"/>
    <w:rsid w:val="002556C1"/>
    <w:rsid w:val="00256435"/>
    <w:rsid w:val="002565E7"/>
    <w:rsid w:val="00256E1A"/>
    <w:rsid w:val="00257E0B"/>
    <w:rsid w:val="00260D28"/>
    <w:rsid w:val="0026223D"/>
    <w:rsid w:val="002632EC"/>
    <w:rsid w:val="002660B1"/>
    <w:rsid w:val="00267CA0"/>
    <w:rsid w:val="002710D3"/>
    <w:rsid w:val="0027120A"/>
    <w:rsid w:val="00274AD9"/>
    <w:rsid w:val="00274CF9"/>
    <w:rsid w:val="002763FA"/>
    <w:rsid w:val="00280196"/>
    <w:rsid w:val="00294A3B"/>
    <w:rsid w:val="002950B3"/>
    <w:rsid w:val="002A0533"/>
    <w:rsid w:val="002A40D9"/>
    <w:rsid w:val="002A7962"/>
    <w:rsid w:val="002B101C"/>
    <w:rsid w:val="002B1985"/>
    <w:rsid w:val="002B5D87"/>
    <w:rsid w:val="002B6D4D"/>
    <w:rsid w:val="002C0276"/>
    <w:rsid w:val="002C1054"/>
    <w:rsid w:val="002C4B00"/>
    <w:rsid w:val="002C7580"/>
    <w:rsid w:val="002D446B"/>
    <w:rsid w:val="002D520E"/>
    <w:rsid w:val="002D599D"/>
    <w:rsid w:val="002E0759"/>
    <w:rsid w:val="002E0A3B"/>
    <w:rsid w:val="002E0D16"/>
    <w:rsid w:val="002E314E"/>
    <w:rsid w:val="002E4588"/>
    <w:rsid w:val="002E677F"/>
    <w:rsid w:val="002F6840"/>
    <w:rsid w:val="002F7978"/>
    <w:rsid w:val="00303850"/>
    <w:rsid w:val="00303A58"/>
    <w:rsid w:val="00305296"/>
    <w:rsid w:val="003071C2"/>
    <w:rsid w:val="00313E5C"/>
    <w:rsid w:val="00315514"/>
    <w:rsid w:val="003156FC"/>
    <w:rsid w:val="00315719"/>
    <w:rsid w:val="003215EB"/>
    <w:rsid w:val="003234F5"/>
    <w:rsid w:val="00323E97"/>
    <w:rsid w:val="00324170"/>
    <w:rsid w:val="00324333"/>
    <w:rsid w:val="003256F1"/>
    <w:rsid w:val="00325D66"/>
    <w:rsid w:val="00330180"/>
    <w:rsid w:val="00333E4E"/>
    <w:rsid w:val="00344464"/>
    <w:rsid w:val="0034494C"/>
    <w:rsid w:val="00346C0F"/>
    <w:rsid w:val="00346EE5"/>
    <w:rsid w:val="00346F2B"/>
    <w:rsid w:val="00350292"/>
    <w:rsid w:val="003539B5"/>
    <w:rsid w:val="00353E6E"/>
    <w:rsid w:val="00356559"/>
    <w:rsid w:val="00360F3D"/>
    <w:rsid w:val="00360FB6"/>
    <w:rsid w:val="00361F16"/>
    <w:rsid w:val="0036329A"/>
    <w:rsid w:val="00367678"/>
    <w:rsid w:val="0037492D"/>
    <w:rsid w:val="00376FD9"/>
    <w:rsid w:val="003803EE"/>
    <w:rsid w:val="00381C0E"/>
    <w:rsid w:val="00383DE9"/>
    <w:rsid w:val="00384942"/>
    <w:rsid w:val="0039036C"/>
    <w:rsid w:val="003950E6"/>
    <w:rsid w:val="003958C1"/>
    <w:rsid w:val="00396944"/>
    <w:rsid w:val="00397E46"/>
    <w:rsid w:val="003A0CA2"/>
    <w:rsid w:val="003A10A8"/>
    <w:rsid w:val="003A188C"/>
    <w:rsid w:val="003A1BC5"/>
    <w:rsid w:val="003A3B70"/>
    <w:rsid w:val="003A3E53"/>
    <w:rsid w:val="003A439F"/>
    <w:rsid w:val="003A7155"/>
    <w:rsid w:val="003B05F3"/>
    <w:rsid w:val="003B58CA"/>
    <w:rsid w:val="003B68FA"/>
    <w:rsid w:val="003C46B9"/>
    <w:rsid w:val="003C6122"/>
    <w:rsid w:val="003C7E4A"/>
    <w:rsid w:val="003D222C"/>
    <w:rsid w:val="003D37FF"/>
    <w:rsid w:val="003D7B39"/>
    <w:rsid w:val="003E159C"/>
    <w:rsid w:val="003E4A45"/>
    <w:rsid w:val="003F00BE"/>
    <w:rsid w:val="003F71C2"/>
    <w:rsid w:val="00402B2E"/>
    <w:rsid w:val="00403D56"/>
    <w:rsid w:val="00405461"/>
    <w:rsid w:val="00412EF9"/>
    <w:rsid w:val="0041669C"/>
    <w:rsid w:val="00416A0F"/>
    <w:rsid w:val="00422E1A"/>
    <w:rsid w:val="00423BCE"/>
    <w:rsid w:val="004276A8"/>
    <w:rsid w:val="00433E74"/>
    <w:rsid w:val="00434167"/>
    <w:rsid w:val="00437525"/>
    <w:rsid w:val="00437794"/>
    <w:rsid w:val="0044025D"/>
    <w:rsid w:val="00442A79"/>
    <w:rsid w:val="00443076"/>
    <w:rsid w:val="0044617B"/>
    <w:rsid w:val="00453456"/>
    <w:rsid w:val="00467088"/>
    <w:rsid w:val="00467544"/>
    <w:rsid w:val="0047159F"/>
    <w:rsid w:val="00473951"/>
    <w:rsid w:val="00482597"/>
    <w:rsid w:val="004832AF"/>
    <w:rsid w:val="00483F23"/>
    <w:rsid w:val="004876DF"/>
    <w:rsid w:val="0049094F"/>
    <w:rsid w:val="00491867"/>
    <w:rsid w:val="0049255D"/>
    <w:rsid w:val="00492EDE"/>
    <w:rsid w:val="0049308E"/>
    <w:rsid w:val="004A176C"/>
    <w:rsid w:val="004A2956"/>
    <w:rsid w:val="004A6A5D"/>
    <w:rsid w:val="004A6CC6"/>
    <w:rsid w:val="004B396C"/>
    <w:rsid w:val="004B3A3C"/>
    <w:rsid w:val="004B5818"/>
    <w:rsid w:val="004B6487"/>
    <w:rsid w:val="004B6D0F"/>
    <w:rsid w:val="004B7A9E"/>
    <w:rsid w:val="004C3E50"/>
    <w:rsid w:val="004C6061"/>
    <w:rsid w:val="004C7634"/>
    <w:rsid w:val="004D0C34"/>
    <w:rsid w:val="004D2C0D"/>
    <w:rsid w:val="004D390E"/>
    <w:rsid w:val="004D4B9A"/>
    <w:rsid w:val="004D7AD7"/>
    <w:rsid w:val="004E0815"/>
    <w:rsid w:val="004E4D8F"/>
    <w:rsid w:val="004E7A01"/>
    <w:rsid w:val="004F0B69"/>
    <w:rsid w:val="00503A37"/>
    <w:rsid w:val="00506324"/>
    <w:rsid w:val="00507BCF"/>
    <w:rsid w:val="00511777"/>
    <w:rsid w:val="00512AF4"/>
    <w:rsid w:val="00512F9C"/>
    <w:rsid w:val="00515F9E"/>
    <w:rsid w:val="005215A0"/>
    <w:rsid w:val="00525BEE"/>
    <w:rsid w:val="00526841"/>
    <w:rsid w:val="00526FDC"/>
    <w:rsid w:val="00527013"/>
    <w:rsid w:val="00530258"/>
    <w:rsid w:val="00531FB0"/>
    <w:rsid w:val="005402AF"/>
    <w:rsid w:val="00540417"/>
    <w:rsid w:val="00541DCE"/>
    <w:rsid w:val="0055176B"/>
    <w:rsid w:val="0056106C"/>
    <w:rsid w:val="00562B9A"/>
    <w:rsid w:val="00562C8C"/>
    <w:rsid w:val="00570990"/>
    <w:rsid w:val="00571053"/>
    <w:rsid w:val="00571A65"/>
    <w:rsid w:val="00575821"/>
    <w:rsid w:val="0057615B"/>
    <w:rsid w:val="00576CA6"/>
    <w:rsid w:val="00580653"/>
    <w:rsid w:val="00583A9C"/>
    <w:rsid w:val="00583C45"/>
    <w:rsid w:val="005854C4"/>
    <w:rsid w:val="00585EF3"/>
    <w:rsid w:val="0058616C"/>
    <w:rsid w:val="005875AE"/>
    <w:rsid w:val="005918BE"/>
    <w:rsid w:val="00591F26"/>
    <w:rsid w:val="005929EF"/>
    <w:rsid w:val="00592BA0"/>
    <w:rsid w:val="00594070"/>
    <w:rsid w:val="005967C6"/>
    <w:rsid w:val="005A0F93"/>
    <w:rsid w:val="005A3C5B"/>
    <w:rsid w:val="005A4070"/>
    <w:rsid w:val="005A4C68"/>
    <w:rsid w:val="005A60AB"/>
    <w:rsid w:val="005B0941"/>
    <w:rsid w:val="005B0D70"/>
    <w:rsid w:val="005B3F4E"/>
    <w:rsid w:val="005C109A"/>
    <w:rsid w:val="005C2F4F"/>
    <w:rsid w:val="005C3BB2"/>
    <w:rsid w:val="005C40E9"/>
    <w:rsid w:val="005C40ED"/>
    <w:rsid w:val="005C44C8"/>
    <w:rsid w:val="005C6049"/>
    <w:rsid w:val="005D2A8B"/>
    <w:rsid w:val="005D2AA2"/>
    <w:rsid w:val="005D3881"/>
    <w:rsid w:val="005D5E46"/>
    <w:rsid w:val="005D7735"/>
    <w:rsid w:val="005D77BD"/>
    <w:rsid w:val="005E0DFC"/>
    <w:rsid w:val="005E1CDE"/>
    <w:rsid w:val="005E229F"/>
    <w:rsid w:val="005E3602"/>
    <w:rsid w:val="005E40F8"/>
    <w:rsid w:val="005F1648"/>
    <w:rsid w:val="005F1B00"/>
    <w:rsid w:val="005F305C"/>
    <w:rsid w:val="005F4567"/>
    <w:rsid w:val="005F6811"/>
    <w:rsid w:val="005F6BA5"/>
    <w:rsid w:val="005F6C72"/>
    <w:rsid w:val="005F7ED8"/>
    <w:rsid w:val="0060062B"/>
    <w:rsid w:val="0060546E"/>
    <w:rsid w:val="006070CC"/>
    <w:rsid w:val="00616EF2"/>
    <w:rsid w:val="00622561"/>
    <w:rsid w:val="006236CB"/>
    <w:rsid w:val="00624FAC"/>
    <w:rsid w:val="0063020B"/>
    <w:rsid w:val="006312C3"/>
    <w:rsid w:val="0063220D"/>
    <w:rsid w:val="00636BA6"/>
    <w:rsid w:val="00636DB1"/>
    <w:rsid w:val="00636E87"/>
    <w:rsid w:val="0063740C"/>
    <w:rsid w:val="0064443F"/>
    <w:rsid w:val="00645A5F"/>
    <w:rsid w:val="00645DAF"/>
    <w:rsid w:val="006567C4"/>
    <w:rsid w:val="00657221"/>
    <w:rsid w:val="00661C1E"/>
    <w:rsid w:val="0066582D"/>
    <w:rsid w:val="00667284"/>
    <w:rsid w:val="00671FCA"/>
    <w:rsid w:val="00672FD6"/>
    <w:rsid w:val="00680D81"/>
    <w:rsid w:val="00681B57"/>
    <w:rsid w:val="00683EFD"/>
    <w:rsid w:val="00686D0A"/>
    <w:rsid w:val="0068703D"/>
    <w:rsid w:val="0069084D"/>
    <w:rsid w:val="00690C1E"/>
    <w:rsid w:val="006A3ABE"/>
    <w:rsid w:val="006A4C5A"/>
    <w:rsid w:val="006A60D7"/>
    <w:rsid w:val="006B015F"/>
    <w:rsid w:val="006B5EAA"/>
    <w:rsid w:val="006C19F9"/>
    <w:rsid w:val="006C31C1"/>
    <w:rsid w:val="006C62A8"/>
    <w:rsid w:val="006D3E8D"/>
    <w:rsid w:val="006E03B3"/>
    <w:rsid w:val="006E231E"/>
    <w:rsid w:val="006E3B39"/>
    <w:rsid w:val="006E6A06"/>
    <w:rsid w:val="006E70F5"/>
    <w:rsid w:val="006F07CC"/>
    <w:rsid w:val="006F355F"/>
    <w:rsid w:val="006F71D3"/>
    <w:rsid w:val="00705605"/>
    <w:rsid w:val="00707082"/>
    <w:rsid w:val="00721CC4"/>
    <w:rsid w:val="007269BF"/>
    <w:rsid w:val="00727CDB"/>
    <w:rsid w:val="007366F1"/>
    <w:rsid w:val="00741A09"/>
    <w:rsid w:val="00744A91"/>
    <w:rsid w:val="00745FF3"/>
    <w:rsid w:val="00746617"/>
    <w:rsid w:val="00753D0F"/>
    <w:rsid w:val="00754397"/>
    <w:rsid w:val="00754885"/>
    <w:rsid w:val="00755352"/>
    <w:rsid w:val="00755C52"/>
    <w:rsid w:val="00756808"/>
    <w:rsid w:val="00761CBF"/>
    <w:rsid w:val="0076388A"/>
    <w:rsid w:val="007638DA"/>
    <w:rsid w:val="00770D51"/>
    <w:rsid w:val="00776145"/>
    <w:rsid w:val="007828D8"/>
    <w:rsid w:val="00782B0D"/>
    <w:rsid w:val="0078428F"/>
    <w:rsid w:val="007871D2"/>
    <w:rsid w:val="0078773D"/>
    <w:rsid w:val="00790B4F"/>
    <w:rsid w:val="007917A9"/>
    <w:rsid w:val="00791A9C"/>
    <w:rsid w:val="0079345B"/>
    <w:rsid w:val="007A12B3"/>
    <w:rsid w:val="007A19F5"/>
    <w:rsid w:val="007A2676"/>
    <w:rsid w:val="007A5F45"/>
    <w:rsid w:val="007A6C31"/>
    <w:rsid w:val="007B08D5"/>
    <w:rsid w:val="007B1611"/>
    <w:rsid w:val="007B4400"/>
    <w:rsid w:val="007B45B6"/>
    <w:rsid w:val="007B4B7F"/>
    <w:rsid w:val="007B4BCA"/>
    <w:rsid w:val="007B5A74"/>
    <w:rsid w:val="007B6C8A"/>
    <w:rsid w:val="007C5C05"/>
    <w:rsid w:val="007D3088"/>
    <w:rsid w:val="007D57CB"/>
    <w:rsid w:val="007D75E2"/>
    <w:rsid w:val="007D7F8A"/>
    <w:rsid w:val="007E4124"/>
    <w:rsid w:val="007F2D3B"/>
    <w:rsid w:val="007F46F3"/>
    <w:rsid w:val="007F4BAC"/>
    <w:rsid w:val="007F7A62"/>
    <w:rsid w:val="00800291"/>
    <w:rsid w:val="008024F0"/>
    <w:rsid w:val="00806CF9"/>
    <w:rsid w:val="00810775"/>
    <w:rsid w:val="008127B6"/>
    <w:rsid w:val="00812DC6"/>
    <w:rsid w:val="00813740"/>
    <w:rsid w:val="00814E28"/>
    <w:rsid w:val="00820585"/>
    <w:rsid w:val="0082119F"/>
    <w:rsid w:val="00821653"/>
    <w:rsid w:val="00822E62"/>
    <w:rsid w:val="00825701"/>
    <w:rsid w:val="00825883"/>
    <w:rsid w:val="008350A8"/>
    <w:rsid w:val="0083546A"/>
    <w:rsid w:val="0083765C"/>
    <w:rsid w:val="008400FF"/>
    <w:rsid w:val="00840A31"/>
    <w:rsid w:val="008467B5"/>
    <w:rsid w:val="00846EBE"/>
    <w:rsid w:val="00847532"/>
    <w:rsid w:val="00851278"/>
    <w:rsid w:val="00854216"/>
    <w:rsid w:val="008566E2"/>
    <w:rsid w:val="008607D2"/>
    <w:rsid w:val="00860E4F"/>
    <w:rsid w:val="008617C7"/>
    <w:rsid w:val="00861B36"/>
    <w:rsid w:val="00863E7D"/>
    <w:rsid w:val="0086795B"/>
    <w:rsid w:val="00871C7A"/>
    <w:rsid w:val="00873C3B"/>
    <w:rsid w:val="00875BE9"/>
    <w:rsid w:val="008763A0"/>
    <w:rsid w:val="0087642F"/>
    <w:rsid w:val="0088378E"/>
    <w:rsid w:val="008865EC"/>
    <w:rsid w:val="008876EA"/>
    <w:rsid w:val="00887DBB"/>
    <w:rsid w:val="0089300F"/>
    <w:rsid w:val="0089418B"/>
    <w:rsid w:val="00895192"/>
    <w:rsid w:val="00897069"/>
    <w:rsid w:val="008A4FDE"/>
    <w:rsid w:val="008A69CE"/>
    <w:rsid w:val="008B25F3"/>
    <w:rsid w:val="008B57B8"/>
    <w:rsid w:val="008B6254"/>
    <w:rsid w:val="008B78E3"/>
    <w:rsid w:val="008C5628"/>
    <w:rsid w:val="008C74AF"/>
    <w:rsid w:val="008C7E86"/>
    <w:rsid w:val="008D180F"/>
    <w:rsid w:val="008D2397"/>
    <w:rsid w:val="008D45A7"/>
    <w:rsid w:val="008D4726"/>
    <w:rsid w:val="008D4A6A"/>
    <w:rsid w:val="008D5A8C"/>
    <w:rsid w:val="008D66E0"/>
    <w:rsid w:val="008D6BE5"/>
    <w:rsid w:val="008F2B7D"/>
    <w:rsid w:val="00905B29"/>
    <w:rsid w:val="00910297"/>
    <w:rsid w:val="009111E8"/>
    <w:rsid w:val="009175D2"/>
    <w:rsid w:val="00920DC9"/>
    <w:rsid w:val="00921B62"/>
    <w:rsid w:val="00921E6D"/>
    <w:rsid w:val="00922EF0"/>
    <w:rsid w:val="00922F41"/>
    <w:rsid w:val="00923885"/>
    <w:rsid w:val="00923B30"/>
    <w:rsid w:val="00923F90"/>
    <w:rsid w:val="009256B6"/>
    <w:rsid w:val="00926ADE"/>
    <w:rsid w:val="0092745D"/>
    <w:rsid w:val="0093041B"/>
    <w:rsid w:val="00934594"/>
    <w:rsid w:val="00937BEB"/>
    <w:rsid w:val="00937C00"/>
    <w:rsid w:val="0094321D"/>
    <w:rsid w:val="00944E9E"/>
    <w:rsid w:val="009544AE"/>
    <w:rsid w:val="00954DDF"/>
    <w:rsid w:val="00960AA9"/>
    <w:rsid w:val="009650AD"/>
    <w:rsid w:val="00965112"/>
    <w:rsid w:val="00970703"/>
    <w:rsid w:val="00970E58"/>
    <w:rsid w:val="009723A0"/>
    <w:rsid w:val="009759A2"/>
    <w:rsid w:val="00987E31"/>
    <w:rsid w:val="00993851"/>
    <w:rsid w:val="00994849"/>
    <w:rsid w:val="00996C7F"/>
    <w:rsid w:val="009A1850"/>
    <w:rsid w:val="009A48A4"/>
    <w:rsid w:val="009A48F4"/>
    <w:rsid w:val="009B0896"/>
    <w:rsid w:val="009B144E"/>
    <w:rsid w:val="009C4353"/>
    <w:rsid w:val="009C663C"/>
    <w:rsid w:val="009D01AA"/>
    <w:rsid w:val="009D1F09"/>
    <w:rsid w:val="009D3CBB"/>
    <w:rsid w:val="009D4170"/>
    <w:rsid w:val="009D4594"/>
    <w:rsid w:val="009D689C"/>
    <w:rsid w:val="009D737B"/>
    <w:rsid w:val="009D7F6C"/>
    <w:rsid w:val="009E00F5"/>
    <w:rsid w:val="009E0857"/>
    <w:rsid w:val="009E1EB0"/>
    <w:rsid w:val="009E4305"/>
    <w:rsid w:val="009E55E2"/>
    <w:rsid w:val="009F0077"/>
    <w:rsid w:val="009F1C51"/>
    <w:rsid w:val="009F2581"/>
    <w:rsid w:val="009F6723"/>
    <w:rsid w:val="009F69C4"/>
    <w:rsid w:val="00A005A3"/>
    <w:rsid w:val="00A03051"/>
    <w:rsid w:val="00A03A44"/>
    <w:rsid w:val="00A0451B"/>
    <w:rsid w:val="00A063B0"/>
    <w:rsid w:val="00A0654B"/>
    <w:rsid w:val="00A06DB6"/>
    <w:rsid w:val="00A146BE"/>
    <w:rsid w:val="00A15779"/>
    <w:rsid w:val="00A15B6C"/>
    <w:rsid w:val="00A20599"/>
    <w:rsid w:val="00A35038"/>
    <w:rsid w:val="00A359A2"/>
    <w:rsid w:val="00A35B6C"/>
    <w:rsid w:val="00A403AE"/>
    <w:rsid w:val="00A4526C"/>
    <w:rsid w:val="00A46336"/>
    <w:rsid w:val="00A470D6"/>
    <w:rsid w:val="00A47599"/>
    <w:rsid w:val="00A535FC"/>
    <w:rsid w:val="00A6010C"/>
    <w:rsid w:val="00A60437"/>
    <w:rsid w:val="00A636D4"/>
    <w:rsid w:val="00A63DE5"/>
    <w:rsid w:val="00A64934"/>
    <w:rsid w:val="00A675E1"/>
    <w:rsid w:val="00A732B8"/>
    <w:rsid w:val="00A76AF3"/>
    <w:rsid w:val="00A8077F"/>
    <w:rsid w:val="00A83CB7"/>
    <w:rsid w:val="00A84322"/>
    <w:rsid w:val="00A855A1"/>
    <w:rsid w:val="00A90940"/>
    <w:rsid w:val="00A91FA9"/>
    <w:rsid w:val="00A92FC0"/>
    <w:rsid w:val="00A95C7F"/>
    <w:rsid w:val="00A9701A"/>
    <w:rsid w:val="00A97305"/>
    <w:rsid w:val="00AA08A9"/>
    <w:rsid w:val="00AA3004"/>
    <w:rsid w:val="00AA4C41"/>
    <w:rsid w:val="00AA4F5E"/>
    <w:rsid w:val="00AA55C3"/>
    <w:rsid w:val="00AA7662"/>
    <w:rsid w:val="00AB0891"/>
    <w:rsid w:val="00AB1C4D"/>
    <w:rsid w:val="00AB2AF9"/>
    <w:rsid w:val="00AB3832"/>
    <w:rsid w:val="00AB3B3C"/>
    <w:rsid w:val="00AB7805"/>
    <w:rsid w:val="00AC00A3"/>
    <w:rsid w:val="00AC326D"/>
    <w:rsid w:val="00AC3B76"/>
    <w:rsid w:val="00AD0A03"/>
    <w:rsid w:val="00AD1305"/>
    <w:rsid w:val="00AD3624"/>
    <w:rsid w:val="00AD543F"/>
    <w:rsid w:val="00AD5730"/>
    <w:rsid w:val="00AE0BF2"/>
    <w:rsid w:val="00AE2193"/>
    <w:rsid w:val="00AE342A"/>
    <w:rsid w:val="00AE4569"/>
    <w:rsid w:val="00AE6E3F"/>
    <w:rsid w:val="00AE7B7E"/>
    <w:rsid w:val="00AF24A2"/>
    <w:rsid w:val="00AF3FCD"/>
    <w:rsid w:val="00AF4C2D"/>
    <w:rsid w:val="00AF5AAC"/>
    <w:rsid w:val="00AF739F"/>
    <w:rsid w:val="00B00E2C"/>
    <w:rsid w:val="00B02238"/>
    <w:rsid w:val="00B0468F"/>
    <w:rsid w:val="00B054B2"/>
    <w:rsid w:val="00B120AC"/>
    <w:rsid w:val="00B1302C"/>
    <w:rsid w:val="00B140B2"/>
    <w:rsid w:val="00B17294"/>
    <w:rsid w:val="00B218A1"/>
    <w:rsid w:val="00B2219B"/>
    <w:rsid w:val="00B244B5"/>
    <w:rsid w:val="00B32851"/>
    <w:rsid w:val="00B34D1B"/>
    <w:rsid w:val="00B36405"/>
    <w:rsid w:val="00B379A6"/>
    <w:rsid w:val="00B43C8B"/>
    <w:rsid w:val="00B44447"/>
    <w:rsid w:val="00B51BA0"/>
    <w:rsid w:val="00B52BF6"/>
    <w:rsid w:val="00B52CA0"/>
    <w:rsid w:val="00B53A19"/>
    <w:rsid w:val="00B55E29"/>
    <w:rsid w:val="00B56D24"/>
    <w:rsid w:val="00B60B91"/>
    <w:rsid w:val="00B61F53"/>
    <w:rsid w:val="00B67D8F"/>
    <w:rsid w:val="00B67E7A"/>
    <w:rsid w:val="00B71C45"/>
    <w:rsid w:val="00B8008D"/>
    <w:rsid w:val="00B80DA4"/>
    <w:rsid w:val="00B81747"/>
    <w:rsid w:val="00B84ED3"/>
    <w:rsid w:val="00B868C7"/>
    <w:rsid w:val="00B901CE"/>
    <w:rsid w:val="00B92B1A"/>
    <w:rsid w:val="00B93C2A"/>
    <w:rsid w:val="00B940B7"/>
    <w:rsid w:val="00B95B27"/>
    <w:rsid w:val="00B95DB5"/>
    <w:rsid w:val="00BA06DD"/>
    <w:rsid w:val="00BA5D5B"/>
    <w:rsid w:val="00BA72C5"/>
    <w:rsid w:val="00BB0647"/>
    <w:rsid w:val="00BB66FC"/>
    <w:rsid w:val="00BB6D87"/>
    <w:rsid w:val="00BC0574"/>
    <w:rsid w:val="00BC4C8E"/>
    <w:rsid w:val="00BC7587"/>
    <w:rsid w:val="00BD0A58"/>
    <w:rsid w:val="00BD1519"/>
    <w:rsid w:val="00BD24CC"/>
    <w:rsid w:val="00BD2617"/>
    <w:rsid w:val="00BD36F3"/>
    <w:rsid w:val="00BD59CC"/>
    <w:rsid w:val="00BE0075"/>
    <w:rsid w:val="00BE169F"/>
    <w:rsid w:val="00BE4DE5"/>
    <w:rsid w:val="00BF00EA"/>
    <w:rsid w:val="00BF2BB1"/>
    <w:rsid w:val="00BF2CBF"/>
    <w:rsid w:val="00BF3F93"/>
    <w:rsid w:val="00BF5541"/>
    <w:rsid w:val="00C000F1"/>
    <w:rsid w:val="00C005C8"/>
    <w:rsid w:val="00C02F96"/>
    <w:rsid w:val="00C10F41"/>
    <w:rsid w:val="00C1365E"/>
    <w:rsid w:val="00C16426"/>
    <w:rsid w:val="00C2121F"/>
    <w:rsid w:val="00C220DC"/>
    <w:rsid w:val="00C22A48"/>
    <w:rsid w:val="00C24134"/>
    <w:rsid w:val="00C24ADD"/>
    <w:rsid w:val="00C25A54"/>
    <w:rsid w:val="00C277C2"/>
    <w:rsid w:val="00C30CAB"/>
    <w:rsid w:val="00C320B0"/>
    <w:rsid w:val="00C332A6"/>
    <w:rsid w:val="00C34E1B"/>
    <w:rsid w:val="00C35463"/>
    <w:rsid w:val="00C35B92"/>
    <w:rsid w:val="00C35DAA"/>
    <w:rsid w:val="00C363DC"/>
    <w:rsid w:val="00C3648F"/>
    <w:rsid w:val="00C37FD5"/>
    <w:rsid w:val="00C410DD"/>
    <w:rsid w:val="00C55262"/>
    <w:rsid w:val="00C61E16"/>
    <w:rsid w:val="00C64A41"/>
    <w:rsid w:val="00C71DCD"/>
    <w:rsid w:val="00C751FD"/>
    <w:rsid w:val="00C761BD"/>
    <w:rsid w:val="00C76AF8"/>
    <w:rsid w:val="00C7799F"/>
    <w:rsid w:val="00C80267"/>
    <w:rsid w:val="00C80AD2"/>
    <w:rsid w:val="00C818F6"/>
    <w:rsid w:val="00C85062"/>
    <w:rsid w:val="00C868A7"/>
    <w:rsid w:val="00C92298"/>
    <w:rsid w:val="00C931EA"/>
    <w:rsid w:val="00C93674"/>
    <w:rsid w:val="00C95D6D"/>
    <w:rsid w:val="00CA339B"/>
    <w:rsid w:val="00CA355A"/>
    <w:rsid w:val="00CA6327"/>
    <w:rsid w:val="00CB0793"/>
    <w:rsid w:val="00CB6996"/>
    <w:rsid w:val="00CB6EEE"/>
    <w:rsid w:val="00CC014D"/>
    <w:rsid w:val="00CC194C"/>
    <w:rsid w:val="00CC26F0"/>
    <w:rsid w:val="00CC3D41"/>
    <w:rsid w:val="00CC6576"/>
    <w:rsid w:val="00CD10C7"/>
    <w:rsid w:val="00CD1B59"/>
    <w:rsid w:val="00CD79DF"/>
    <w:rsid w:val="00CE0E37"/>
    <w:rsid w:val="00CE3A64"/>
    <w:rsid w:val="00CE3EA7"/>
    <w:rsid w:val="00CE6CC3"/>
    <w:rsid w:val="00CE7236"/>
    <w:rsid w:val="00CF138F"/>
    <w:rsid w:val="00CF143D"/>
    <w:rsid w:val="00CF2C62"/>
    <w:rsid w:val="00CF33A9"/>
    <w:rsid w:val="00CF51A5"/>
    <w:rsid w:val="00CF6624"/>
    <w:rsid w:val="00CF6AB5"/>
    <w:rsid w:val="00CF74BC"/>
    <w:rsid w:val="00D00984"/>
    <w:rsid w:val="00D00F2A"/>
    <w:rsid w:val="00D029A2"/>
    <w:rsid w:val="00D036D9"/>
    <w:rsid w:val="00D03EA4"/>
    <w:rsid w:val="00D1676A"/>
    <w:rsid w:val="00D177EB"/>
    <w:rsid w:val="00D21048"/>
    <w:rsid w:val="00D417D6"/>
    <w:rsid w:val="00D41C65"/>
    <w:rsid w:val="00D44C88"/>
    <w:rsid w:val="00D50B19"/>
    <w:rsid w:val="00D51D62"/>
    <w:rsid w:val="00D52810"/>
    <w:rsid w:val="00D537B6"/>
    <w:rsid w:val="00D5731E"/>
    <w:rsid w:val="00D57805"/>
    <w:rsid w:val="00D66D66"/>
    <w:rsid w:val="00D7153A"/>
    <w:rsid w:val="00D7338A"/>
    <w:rsid w:val="00D7385A"/>
    <w:rsid w:val="00D7473F"/>
    <w:rsid w:val="00D7476D"/>
    <w:rsid w:val="00D75EAC"/>
    <w:rsid w:val="00D77436"/>
    <w:rsid w:val="00D83FE4"/>
    <w:rsid w:val="00D84E05"/>
    <w:rsid w:val="00D854E8"/>
    <w:rsid w:val="00D93D64"/>
    <w:rsid w:val="00D942EB"/>
    <w:rsid w:val="00D9436B"/>
    <w:rsid w:val="00D94EDB"/>
    <w:rsid w:val="00D9631A"/>
    <w:rsid w:val="00DA1566"/>
    <w:rsid w:val="00DA3652"/>
    <w:rsid w:val="00DB1EDC"/>
    <w:rsid w:val="00DB316C"/>
    <w:rsid w:val="00DB4687"/>
    <w:rsid w:val="00DB48E4"/>
    <w:rsid w:val="00DB4A1F"/>
    <w:rsid w:val="00DB64C9"/>
    <w:rsid w:val="00DC148B"/>
    <w:rsid w:val="00DD184D"/>
    <w:rsid w:val="00DD1D75"/>
    <w:rsid w:val="00DD45F8"/>
    <w:rsid w:val="00DD5DA9"/>
    <w:rsid w:val="00DD646E"/>
    <w:rsid w:val="00DD6765"/>
    <w:rsid w:val="00DD7AD0"/>
    <w:rsid w:val="00DE20EA"/>
    <w:rsid w:val="00DE5AAB"/>
    <w:rsid w:val="00DE5AB1"/>
    <w:rsid w:val="00DE7462"/>
    <w:rsid w:val="00DF1B11"/>
    <w:rsid w:val="00DF1F40"/>
    <w:rsid w:val="00DF2D6F"/>
    <w:rsid w:val="00DF691A"/>
    <w:rsid w:val="00E02B6F"/>
    <w:rsid w:val="00E0603F"/>
    <w:rsid w:val="00E06727"/>
    <w:rsid w:val="00E114DA"/>
    <w:rsid w:val="00E1395F"/>
    <w:rsid w:val="00E144C7"/>
    <w:rsid w:val="00E15369"/>
    <w:rsid w:val="00E16FED"/>
    <w:rsid w:val="00E232E5"/>
    <w:rsid w:val="00E2699A"/>
    <w:rsid w:val="00E34115"/>
    <w:rsid w:val="00E341E5"/>
    <w:rsid w:val="00E342DF"/>
    <w:rsid w:val="00E3446B"/>
    <w:rsid w:val="00E35C19"/>
    <w:rsid w:val="00E42ABB"/>
    <w:rsid w:val="00E42B0C"/>
    <w:rsid w:val="00E4468B"/>
    <w:rsid w:val="00E45B78"/>
    <w:rsid w:val="00E47012"/>
    <w:rsid w:val="00E5115B"/>
    <w:rsid w:val="00E5296A"/>
    <w:rsid w:val="00E538DB"/>
    <w:rsid w:val="00E61678"/>
    <w:rsid w:val="00E625AA"/>
    <w:rsid w:val="00E63F2F"/>
    <w:rsid w:val="00E67767"/>
    <w:rsid w:val="00E67866"/>
    <w:rsid w:val="00E67AB4"/>
    <w:rsid w:val="00E70588"/>
    <w:rsid w:val="00E716BD"/>
    <w:rsid w:val="00E719D4"/>
    <w:rsid w:val="00E73323"/>
    <w:rsid w:val="00E74535"/>
    <w:rsid w:val="00E75AF9"/>
    <w:rsid w:val="00E75E36"/>
    <w:rsid w:val="00E8260C"/>
    <w:rsid w:val="00E86DB4"/>
    <w:rsid w:val="00E91C30"/>
    <w:rsid w:val="00EA0777"/>
    <w:rsid w:val="00EA0B42"/>
    <w:rsid w:val="00EA145C"/>
    <w:rsid w:val="00EA4367"/>
    <w:rsid w:val="00EB1B08"/>
    <w:rsid w:val="00EB5C42"/>
    <w:rsid w:val="00EC3187"/>
    <w:rsid w:val="00EC40B7"/>
    <w:rsid w:val="00EC4242"/>
    <w:rsid w:val="00EC6CD2"/>
    <w:rsid w:val="00EC6E59"/>
    <w:rsid w:val="00ED166C"/>
    <w:rsid w:val="00ED1BEF"/>
    <w:rsid w:val="00ED2147"/>
    <w:rsid w:val="00ED261A"/>
    <w:rsid w:val="00EE4463"/>
    <w:rsid w:val="00EE44B5"/>
    <w:rsid w:val="00EE57D2"/>
    <w:rsid w:val="00EE75DD"/>
    <w:rsid w:val="00EF1BDB"/>
    <w:rsid w:val="00EF73CF"/>
    <w:rsid w:val="00F03C55"/>
    <w:rsid w:val="00F073D3"/>
    <w:rsid w:val="00F0760C"/>
    <w:rsid w:val="00F1055B"/>
    <w:rsid w:val="00F131A0"/>
    <w:rsid w:val="00F2036D"/>
    <w:rsid w:val="00F210EB"/>
    <w:rsid w:val="00F215B5"/>
    <w:rsid w:val="00F22B0F"/>
    <w:rsid w:val="00F23478"/>
    <w:rsid w:val="00F25CFF"/>
    <w:rsid w:val="00F30536"/>
    <w:rsid w:val="00F31E8C"/>
    <w:rsid w:val="00F342E2"/>
    <w:rsid w:val="00F34A58"/>
    <w:rsid w:val="00F36A51"/>
    <w:rsid w:val="00F50614"/>
    <w:rsid w:val="00F572BE"/>
    <w:rsid w:val="00F5740F"/>
    <w:rsid w:val="00F57914"/>
    <w:rsid w:val="00F60362"/>
    <w:rsid w:val="00F60AE1"/>
    <w:rsid w:val="00F63042"/>
    <w:rsid w:val="00F63763"/>
    <w:rsid w:val="00F6418E"/>
    <w:rsid w:val="00F64E97"/>
    <w:rsid w:val="00F6548A"/>
    <w:rsid w:val="00F654CA"/>
    <w:rsid w:val="00F65897"/>
    <w:rsid w:val="00F67FCF"/>
    <w:rsid w:val="00F74382"/>
    <w:rsid w:val="00F81013"/>
    <w:rsid w:val="00F814AC"/>
    <w:rsid w:val="00F81821"/>
    <w:rsid w:val="00F82306"/>
    <w:rsid w:val="00F83E09"/>
    <w:rsid w:val="00F8766D"/>
    <w:rsid w:val="00F91E91"/>
    <w:rsid w:val="00F9323F"/>
    <w:rsid w:val="00F952B7"/>
    <w:rsid w:val="00F974C3"/>
    <w:rsid w:val="00F97B96"/>
    <w:rsid w:val="00FA56BE"/>
    <w:rsid w:val="00FA76F1"/>
    <w:rsid w:val="00FB33D6"/>
    <w:rsid w:val="00FB4C8A"/>
    <w:rsid w:val="00FB5BA4"/>
    <w:rsid w:val="00FB5C4E"/>
    <w:rsid w:val="00FC0621"/>
    <w:rsid w:val="00FC730A"/>
    <w:rsid w:val="00FD0D01"/>
    <w:rsid w:val="00FD7C01"/>
    <w:rsid w:val="00FD7F10"/>
    <w:rsid w:val="00FE0489"/>
    <w:rsid w:val="00FE0743"/>
    <w:rsid w:val="00FE194A"/>
    <w:rsid w:val="00FE1999"/>
    <w:rsid w:val="00FE23BB"/>
    <w:rsid w:val="00FE30E3"/>
    <w:rsid w:val="00FF50C1"/>
    <w:rsid w:val="00FF658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CA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C326D"/>
    <w:pPr>
      <w:ind w:left="720"/>
      <w:contextualSpacing/>
    </w:pPr>
    <w:rPr>
      <w:rFonts w:ascii="Calibri" w:eastAsia="Calibri" w:hAnsi="Calibri" w:cs="Times New Roman"/>
      <w:lang w:val="en-US"/>
    </w:rPr>
  </w:style>
  <w:style w:type="table" w:styleId="Tablaconcuadrcula">
    <w:name w:val="Table Grid"/>
    <w:basedOn w:val="Tablanormal"/>
    <w:uiPriority w:val="59"/>
    <w:rsid w:val="00A350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22713">
      <w:bodyDiv w:val="1"/>
      <w:marLeft w:val="0"/>
      <w:marRight w:val="0"/>
      <w:marTop w:val="0"/>
      <w:marBottom w:val="0"/>
      <w:divBdr>
        <w:top w:val="none" w:sz="0" w:space="0" w:color="auto"/>
        <w:left w:val="none" w:sz="0" w:space="0" w:color="auto"/>
        <w:bottom w:val="none" w:sz="0" w:space="0" w:color="auto"/>
        <w:right w:val="none" w:sz="0" w:space="0" w:color="auto"/>
      </w:divBdr>
    </w:div>
    <w:div w:id="65416688">
      <w:bodyDiv w:val="1"/>
      <w:marLeft w:val="0"/>
      <w:marRight w:val="0"/>
      <w:marTop w:val="0"/>
      <w:marBottom w:val="0"/>
      <w:divBdr>
        <w:top w:val="none" w:sz="0" w:space="0" w:color="auto"/>
        <w:left w:val="none" w:sz="0" w:space="0" w:color="auto"/>
        <w:bottom w:val="none" w:sz="0" w:space="0" w:color="auto"/>
        <w:right w:val="none" w:sz="0" w:space="0" w:color="auto"/>
      </w:divBdr>
    </w:div>
    <w:div w:id="101733579">
      <w:bodyDiv w:val="1"/>
      <w:marLeft w:val="0"/>
      <w:marRight w:val="0"/>
      <w:marTop w:val="0"/>
      <w:marBottom w:val="0"/>
      <w:divBdr>
        <w:top w:val="none" w:sz="0" w:space="0" w:color="auto"/>
        <w:left w:val="none" w:sz="0" w:space="0" w:color="auto"/>
        <w:bottom w:val="none" w:sz="0" w:space="0" w:color="auto"/>
        <w:right w:val="none" w:sz="0" w:space="0" w:color="auto"/>
      </w:divBdr>
    </w:div>
    <w:div w:id="200436959">
      <w:bodyDiv w:val="1"/>
      <w:marLeft w:val="0"/>
      <w:marRight w:val="0"/>
      <w:marTop w:val="0"/>
      <w:marBottom w:val="0"/>
      <w:divBdr>
        <w:top w:val="none" w:sz="0" w:space="0" w:color="auto"/>
        <w:left w:val="none" w:sz="0" w:space="0" w:color="auto"/>
        <w:bottom w:val="none" w:sz="0" w:space="0" w:color="auto"/>
        <w:right w:val="none" w:sz="0" w:space="0" w:color="auto"/>
      </w:divBdr>
    </w:div>
    <w:div w:id="476533959">
      <w:bodyDiv w:val="1"/>
      <w:marLeft w:val="0"/>
      <w:marRight w:val="0"/>
      <w:marTop w:val="0"/>
      <w:marBottom w:val="0"/>
      <w:divBdr>
        <w:top w:val="none" w:sz="0" w:space="0" w:color="auto"/>
        <w:left w:val="none" w:sz="0" w:space="0" w:color="auto"/>
        <w:bottom w:val="none" w:sz="0" w:space="0" w:color="auto"/>
        <w:right w:val="none" w:sz="0" w:space="0" w:color="auto"/>
      </w:divBdr>
    </w:div>
    <w:div w:id="650670711">
      <w:bodyDiv w:val="1"/>
      <w:marLeft w:val="0"/>
      <w:marRight w:val="0"/>
      <w:marTop w:val="0"/>
      <w:marBottom w:val="0"/>
      <w:divBdr>
        <w:top w:val="none" w:sz="0" w:space="0" w:color="auto"/>
        <w:left w:val="none" w:sz="0" w:space="0" w:color="auto"/>
        <w:bottom w:val="none" w:sz="0" w:space="0" w:color="auto"/>
        <w:right w:val="none" w:sz="0" w:space="0" w:color="auto"/>
      </w:divBdr>
    </w:div>
    <w:div w:id="947543303">
      <w:bodyDiv w:val="1"/>
      <w:marLeft w:val="0"/>
      <w:marRight w:val="0"/>
      <w:marTop w:val="0"/>
      <w:marBottom w:val="0"/>
      <w:divBdr>
        <w:top w:val="none" w:sz="0" w:space="0" w:color="auto"/>
        <w:left w:val="none" w:sz="0" w:space="0" w:color="auto"/>
        <w:bottom w:val="none" w:sz="0" w:space="0" w:color="auto"/>
        <w:right w:val="none" w:sz="0" w:space="0" w:color="auto"/>
      </w:divBdr>
    </w:div>
    <w:div w:id="1282954645">
      <w:bodyDiv w:val="1"/>
      <w:marLeft w:val="0"/>
      <w:marRight w:val="0"/>
      <w:marTop w:val="0"/>
      <w:marBottom w:val="0"/>
      <w:divBdr>
        <w:top w:val="none" w:sz="0" w:space="0" w:color="auto"/>
        <w:left w:val="none" w:sz="0" w:space="0" w:color="auto"/>
        <w:bottom w:val="none" w:sz="0" w:space="0" w:color="auto"/>
        <w:right w:val="none" w:sz="0" w:space="0" w:color="auto"/>
      </w:divBdr>
    </w:div>
    <w:div w:id="1978563537">
      <w:bodyDiv w:val="1"/>
      <w:marLeft w:val="0"/>
      <w:marRight w:val="0"/>
      <w:marTop w:val="0"/>
      <w:marBottom w:val="0"/>
      <w:divBdr>
        <w:top w:val="none" w:sz="0" w:space="0" w:color="auto"/>
        <w:left w:val="none" w:sz="0" w:space="0" w:color="auto"/>
        <w:bottom w:val="none" w:sz="0" w:space="0" w:color="auto"/>
        <w:right w:val="none" w:sz="0" w:space="0" w:color="auto"/>
      </w:divBdr>
    </w:div>
    <w:div w:id="207173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6790500-3119-4EA3-A7D0-DC86124E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6918</Words>
  <Characters>38050</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13</cp:revision>
  <dcterms:created xsi:type="dcterms:W3CDTF">2013-09-26T17:08:00Z</dcterms:created>
  <dcterms:modified xsi:type="dcterms:W3CDTF">2013-09-26T17:13:00Z</dcterms:modified>
</cp:coreProperties>
</file>