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72" w:rsidRPr="006A04D2" w:rsidRDefault="00561850">
      <w:pPr>
        <w:spacing w:after="0" w:line="240" w:lineRule="auto"/>
        <w:ind w:right="-51"/>
        <w:jc w:val="center"/>
        <w:rPr>
          <w:rFonts w:ascii="Arial" w:hAnsi="Arial"/>
          <w:w w:val="104"/>
          <w:sz w:val="27"/>
        </w:rPr>
      </w:pPr>
      <w:r w:rsidRPr="00540235">
        <w:rPr>
          <w:rFonts w:ascii="Arial" w:hAnsi="Arial"/>
          <w:b/>
          <w:w w:val="104"/>
          <w:sz w:val="27"/>
        </w:rPr>
        <w:t>"ESTADÍSTICAS A PROPÓSITO DEL</w:t>
      </w:r>
      <w:r w:rsidR="00540235">
        <w:rPr>
          <w:rFonts w:ascii="Arial" w:hAnsi="Arial"/>
          <w:b/>
          <w:w w:val="104"/>
          <w:sz w:val="27"/>
        </w:rPr>
        <w:t xml:space="preserve"> </w:t>
      </w:r>
      <w:r w:rsidRPr="00540235">
        <w:rPr>
          <w:rFonts w:ascii="Arial" w:hAnsi="Arial"/>
          <w:b/>
          <w:w w:val="104"/>
          <w:sz w:val="27"/>
        </w:rPr>
        <w:t>DÍA MUNDIAL EN RECUERDO DE LAS VÍCTIMAS DE LOS ACCIDENTES DE TRÁFICO</w:t>
      </w:r>
      <w:r w:rsidR="00540235" w:rsidRPr="00540235">
        <w:rPr>
          <w:rFonts w:ascii="Arial" w:hAnsi="Arial"/>
          <w:b/>
          <w:w w:val="104"/>
          <w:sz w:val="27"/>
        </w:rPr>
        <w:t xml:space="preserve"> </w:t>
      </w:r>
      <w:r w:rsidRPr="006A04D2">
        <w:rPr>
          <w:rFonts w:ascii="Arial" w:hAnsi="Arial"/>
          <w:w w:val="104"/>
          <w:sz w:val="27"/>
        </w:rPr>
        <w:t>(</w:t>
      </w:r>
      <w:r w:rsidR="006A04D2" w:rsidRPr="006A04D2">
        <w:rPr>
          <w:rFonts w:ascii="Arial" w:hAnsi="Arial"/>
          <w:w w:val="104"/>
          <w:sz w:val="27"/>
        </w:rPr>
        <w:t>TERCER DOMINGO DEL MES DE NOVIEMBRE)</w:t>
      </w:r>
      <w:r w:rsidRPr="006A04D2">
        <w:rPr>
          <w:rFonts w:ascii="Arial" w:hAnsi="Arial"/>
          <w:w w:val="104"/>
          <w:sz w:val="27"/>
        </w:rPr>
        <w:t xml:space="preserve"> </w:t>
      </w:r>
    </w:p>
    <w:p w:rsidR="00BC5072" w:rsidRPr="00875776" w:rsidRDefault="00BC5072">
      <w:pPr>
        <w:spacing w:after="0" w:line="240" w:lineRule="auto"/>
        <w:ind w:left="1300" w:right="971"/>
        <w:jc w:val="center"/>
        <w:rPr>
          <w:rFonts w:ascii="Arial" w:hAnsi="Arial"/>
          <w:w w:val="104"/>
          <w:sz w:val="27"/>
        </w:rPr>
      </w:pPr>
    </w:p>
    <w:p w:rsidR="00BC5072" w:rsidRPr="00875776" w:rsidRDefault="00593A2F">
      <w:pPr>
        <w:spacing w:after="0" w:line="240" w:lineRule="auto"/>
        <w:ind w:left="1300" w:right="971"/>
        <w:jc w:val="center"/>
        <w:rPr>
          <w:rFonts w:ascii="Arial" w:hAnsi="Arial"/>
          <w:w w:val="104"/>
          <w:sz w:val="27"/>
        </w:rPr>
      </w:pPr>
      <w:r>
        <w:rPr>
          <w:rFonts w:ascii="Arial" w:hAnsi="Arial"/>
          <w:w w:val="104"/>
          <w:sz w:val="27"/>
        </w:rPr>
        <w:t xml:space="preserve">DATOS DE </w:t>
      </w:r>
      <w:bookmarkStart w:id="0" w:name="_GoBack"/>
      <w:bookmarkEnd w:id="0"/>
      <w:r w:rsidR="003E7EA4">
        <w:rPr>
          <w:rFonts w:ascii="Arial" w:hAnsi="Arial"/>
          <w:w w:val="104"/>
          <w:sz w:val="27"/>
        </w:rPr>
        <w:t>A</w:t>
      </w:r>
      <w:r w:rsidR="004F364F">
        <w:rPr>
          <w:rFonts w:ascii="Arial" w:hAnsi="Arial"/>
          <w:w w:val="104"/>
          <w:sz w:val="27"/>
        </w:rPr>
        <w:t>GUASCALIENTES</w:t>
      </w:r>
    </w:p>
    <w:p w:rsidR="00BC5072" w:rsidRPr="00875776" w:rsidRDefault="00BC5072">
      <w:pPr>
        <w:spacing w:after="0" w:line="240" w:lineRule="auto"/>
        <w:ind w:left="4536" w:right="971"/>
        <w:rPr>
          <w:rFonts w:ascii="Arial" w:hAnsi="Arial"/>
          <w:w w:val="104"/>
          <w:sz w:val="27"/>
        </w:rPr>
      </w:pPr>
    </w:p>
    <w:p w:rsidR="00BC5072" w:rsidRPr="00875776" w:rsidRDefault="00CA7DDE">
      <w:pPr>
        <w:pStyle w:val="Prrafodelista"/>
        <w:numPr>
          <w:ilvl w:val="0"/>
          <w:numId w:val="1"/>
        </w:numPr>
        <w:spacing w:after="0" w:line="240" w:lineRule="auto"/>
        <w:ind w:left="4253" w:right="49" w:hanging="425"/>
        <w:jc w:val="both"/>
        <w:rPr>
          <w:rFonts w:ascii="Arial" w:hAnsi="Arial"/>
          <w:w w:val="104"/>
          <w:sz w:val="20"/>
          <w:szCs w:val="20"/>
        </w:rPr>
      </w:pPr>
      <w:bookmarkStart w:id="1" w:name="OLE_LINK1"/>
      <w:r>
        <w:rPr>
          <w:rFonts w:ascii="Arial" w:hAnsi="Arial"/>
          <w:noProof/>
          <w:w w:val="104"/>
          <w:sz w:val="27"/>
          <w:lang w:eastAsia="es-MX"/>
        </w:rPr>
        <w:drawing>
          <wp:anchor distT="0" distB="0" distL="114300" distR="114300" simplePos="0" relativeHeight="251667968" behindDoc="1" locked="0" layoutInCell="1" allowOverlap="1">
            <wp:simplePos x="0" y="0"/>
            <wp:positionH relativeFrom="margin">
              <wp:align>left</wp:align>
            </wp:positionH>
            <wp:positionV relativeFrom="paragraph">
              <wp:posOffset>24765</wp:posOffset>
            </wp:positionV>
            <wp:extent cx="2196000" cy="2397795"/>
            <wp:effectExtent l="95250" t="57150" r="852000" b="787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_251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96000" cy="2397795"/>
                    </a:xfrm>
                    <a:prstGeom prst="snip2DiagRect">
                      <a:avLst/>
                    </a:prstGeom>
                    <a:solidFill>
                      <a:srgbClr val="FFFFFF">
                        <a:shade val="85000"/>
                      </a:srgbClr>
                    </a:solidFill>
                    <a:ln w="88900" cap="sq">
                      <a:solidFill>
                        <a:srgbClr val="FFFFFF"/>
                      </a:solidFill>
                      <a:miter lim="800000"/>
                    </a:ln>
                    <a:effectLst>
                      <a:outerShdw blurRad="76200" dir="18900000" sy="23000" kx="-1200000" algn="bl" rotWithShape="0">
                        <a:prstClr val="black">
                          <a:alpha val="20000"/>
                        </a:prst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61850" w:rsidRPr="00875776">
        <w:rPr>
          <w:rFonts w:ascii="Arial" w:hAnsi="Arial"/>
          <w:w w:val="104"/>
          <w:sz w:val="20"/>
          <w:szCs w:val="20"/>
        </w:rPr>
        <w:t>Durante el año 201</w:t>
      </w:r>
      <w:r w:rsidR="0016514E" w:rsidRPr="00875776">
        <w:rPr>
          <w:rFonts w:ascii="Arial" w:hAnsi="Arial"/>
          <w:w w:val="104"/>
          <w:sz w:val="20"/>
          <w:szCs w:val="20"/>
        </w:rPr>
        <w:t>4</w:t>
      </w:r>
      <w:r w:rsidR="00561850" w:rsidRPr="00875776">
        <w:rPr>
          <w:rFonts w:ascii="Arial" w:hAnsi="Arial"/>
          <w:w w:val="104"/>
          <w:sz w:val="20"/>
          <w:szCs w:val="20"/>
        </w:rPr>
        <w:t xml:space="preserve">, se registraron </w:t>
      </w:r>
      <w:r w:rsidR="008F7A93">
        <w:rPr>
          <w:rFonts w:ascii="Arial" w:hAnsi="Arial"/>
          <w:w w:val="104"/>
          <w:sz w:val="20"/>
          <w:szCs w:val="20"/>
        </w:rPr>
        <w:t>4</w:t>
      </w:r>
      <w:r w:rsidR="00561850" w:rsidRPr="00875776">
        <w:rPr>
          <w:rFonts w:ascii="Arial" w:hAnsi="Arial"/>
          <w:w w:val="104"/>
          <w:sz w:val="20"/>
          <w:szCs w:val="20"/>
        </w:rPr>
        <w:t>,</w:t>
      </w:r>
      <w:r w:rsidR="008F7A93">
        <w:rPr>
          <w:rFonts w:ascii="Arial" w:hAnsi="Arial"/>
          <w:w w:val="104"/>
          <w:sz w:val="20"/>
          <w:szCs w:val="20"/>
        </w:rPr>
        <w:t>267</w:t>
      </w:r>
      <w:r w:rsidR="00561850" w:rsidRPr="00875776">
        <w:rPr>
          <w:rFonts w:ascii="Arial" w:hAnsi="Arial"/>
          <w:w w:val="104"/>
          <w:sz w:val="20"/>
          <w:szCs w:val="20"/>
        </w:rPr>
        <w:t xml:space="preserve"> accidentes de tránsito terrestre </w:t>
      </w:r>
      <w:r w:rsidR="007905DB" w:rsidRPr="00875776">
        <w:rPr>
          <w:rFonts w:ascii="Arial" w:hAnsi="Arial"/>
          <w:w w:val="104"/>
          <w:sz w:val="20"/>
          <w:szCs w:val="20"/>
        </w:rPr>
        <w:t xml:space="preserve">en las zonas urbanas </w:t>
      </w:r>
      <w:r w:rsidR="007905DB">
        <w:rPr>
          <w:rFonts w:ascii="Arial" w:hAnsi="Arial"/>
          <w:w w:val="104"/>
          <w:sz w:val="20"/>
          <w:szCs w:val="20"/>
        </w:rPr>
        <w:t>d</w:t>
      </w:r>
      <w:r w:rsidR="00561850" w:rsidRPr="00875776">
        <w:rPr>
          <w:rFonts w:ascii="Arial" w:hAnsi="Arial"/>
          <w:w w:val="104"/>
          <w:sz w:val="20"/>
          <w:szCs w:val="20"/>
        </w:rPr>
        <w:t xml:space="preserve">el </w:t>
      </w:r>
      <w:r w:rsidR="003971BF">
        <w:rPr>
          <w:rFonts w:ascii="Arial" w:hAnsi="Arial"/>
          <w:w w:val="104"/>
          <w:sz w:val="20"/>
          <w:szCs w:val="20"/>
        </w:rPr>
        <w:t>estado</w:t>
      </w:r>
      <w:r w:rsidR="00561850" w:rsidRPr="00875776">
        <w:rPr>
          <w:rFonts w:ascii="Arial" w:hAnsi="Arial"/>
          <w:w w:val="104"/>
          <w:sz w:val="20"/>
          <w:szCs w:val="20"/>
        </w:rPr>
        <w:t>.</w:t>
      </w:r>
    </w:p>
    <w:p w:rsidR="00BC5072" w:rsidRPr="00875776" w:rsidRDefault="00BC5072">
      <w:pPr>
        <w:spacing w:after="0" w:line="240" w:lineRule="auto"/>
        <w:ind w:left="3828" w:right="49"/>
        <w:jc w:val="both"/>
        <w:rPr>
          <w:rFonts w:ascii="Arial" w:hAnsi="Arial"/>
          <w:w w:val="104"/>
          <w:sz w:val="20"/>
          <w:szCs w:val="20"/>
        </w:rPr>
      </w:pPr>
    </w:p>
    <w:p w:rsidR="0049604D" w:rsidRDefault="0049604D" w:rsidP="0049604D">
      <w:pPr>
        <w:pStyle w:val="Prrafodelista"/>
        <w:numPr>
          <w:ilvl w:val="0"/>
          <w:numId w:val="1"/>
        </w:numPr>
        <w:spacing w:after="0" w:line="240" w:lineRule="auto"/>
        <w:ind w:left="4253" w:right="49" w:hanging="425"/>
        <w:jc w:val="both"/>
        <w:rPr>
          <w:rFonts w:ascii="Arial" w:hAnsi="Arial"/>
          <w:w w:val="104"/>
          <w:sz w:val="20"/>
          <w:szCs w:val="20"/>
        </w:rPr>
      </w:pPr>
      <w:r>
        <w:rPr>
          <w:rFonts w:ascii="Arial" w:hAnsi="Arial"/>
          <w:w w:val="104"/>
          <w:sz w:val="20"/>
          <w:szCs w:val="20"/>
        </w:rPr>
        <w:t xml:space="preserve">El </w:t>
      </w:r>
      <w:r w:rsidR="004F364F">
        <w:rPr>
          <w:rFonts w:ascii="Arial" w:hAnsi="Arial"/>
          <w:w w:val="104"/>
          <w:sz w:val="20"/>
          <w:szCs w:val="20"/>
        </w:rPr>
        <w:t>2</w:t>
      </w:r>
      <w:r>
        <w:rPr>
          <w:rFonts w:ascii="Arial" w:hAnsi="Arial"/>
          <w:w w:val="104"/>
          <w:sz w:val="20"/>
          <w:szCs w:val="20"/>
        </w:rPr>
        <w:t xml:space="preserve">% de los </w:t>
      </w:r>
      <w:r w:rsidR="0025132B">
        <w:rPr>
          <w:rFonts w:ascii="Arial" w:hAnsi="Arial"/>
          <w:w w:val="104"/>
          <w:sz w:val="20"/>
          <w:szCs w:val="20"/>
        </w:rPr>
        <w:t>accidentes de tránsito registrados</w:t>
      </w:r>
      <w:r>
        <w:rPr>
          <w:rFonts w:ascii="Arial" w:hAnsi="Arial"/>
          <w:w w:val="104"/>
          <w:sz w:val="20"/>
          <w:szCs w:val="20"/>
        </w:rPr>
        <w:t xml:space="preserve"> </w:t>
      </w:r>
      <w:r w:rsidR="0025132B">
        <w:rPr>
          <w:rFonts w:ascii="Arial" w:hAnsi="Arial"/>
          <w:w w:val="104"/>
          <w:sz w:val="20"/>
          <w:szCs w:val="20"/>
        </w:rPr>
        <w:t>en</w:t>
      </w:r>
      <w:r>
        <w:rPr>
          <w:rFonts w:ascii="Arial" w:hAnsi="Arial"/>
          <w:w w:val="104"/>
          <w:sz w:val="20"/>
          <w:szCs w:val="20"/>
        </w:rPr>
        <w:t xml:space="preserve"> 2014, corresponde</w:t>
      </w:r>
      <w:r w:rsidR="001E7C13">
        <w:rPr>
          <w:rFonts w:ascii="Arial" w:hAnsi="Arial"/>
          <w:w w:val="104"/>
          <w:sz w:val="20"/>
          <w:szCs w:val="20"/>
        </w:rPr>
        <w:t>n</w:t>
      </w:r>
      <w:r>
        <w:rPr>
          <w:rFonts w:ascii="Arial" w:hAnsi="Arial"/>
          <w:w w:val="104"/>
          <w:sz w:val="20"/>
          <w:szCs w:val="20"/>
        </w:rPr>
        <w:t xml:space="preserve"> a accidentes fatales, en estos se registraron </w:t>
      </w:r>
      <w:r w:rsidR="004F364F">
        <w:rPr>
          <w:rFonts w:ascii="Arial" w:hAnsi="Arial"/>
          <w:w w:val="104"/>
          <w:sz w:val="20"/>
          <w:szCs w:val="20"/>
        </w:rPr>
        <w:t>89</w:t>
      </w:r>
      <w:r>
        <w:rPr>
          <w:rFonts w:ascii="Arial" w:hAnsi="Arial"/>
          <w:w w:val="104"/>
          <w:sz w:val="20"/>
          <w:szCs w:val="20"/>
        </w:rPr>
        <w:t xml:space="preserve"> víctimas </w:t>
      </w:r>
      <w:r w:rsidR="00346145">
        <w:rPr>
          <w:rFonts w:ascii="Arial" w:hAnsi="Arial"/>
          <w:w w:val="104"/>
          <w:sz w:val="20"/>
          <w:szCs w:val="20"/>
        </w:rPr>
        <w:t>mortales</w:t>
      </w:r>
      <w:r>
        <w:rPr>
          <w:rFonts w:ascii="Arial" w:hAnsi="Arial"/>
          <w:w w:val="104"/>
          <w:sz w:val="20"/>
          <w:szCs w:val="20"/>
        </w:rPr>
        <w:t>.</w:t>
      </w:r>
    </w:p>
    <w:p w:rsidR="00BC5072" w:rsidRPr="00875776" w:rsidRDefault="00BC5072">
      <w:pPr>
        <w:spacing w:after="0" w:line="240" w:lineRule="auto"/>
        <w:ind w:left="3828" w:right="49"/>
        <w:jc w:val="both"/>
        <w:rPr>
          <w:rFonts w:ascii="Arial" w:hAnsi="Arial"/>
          <w:w w:val="104"/>
          <w:sz w:val="20"/>
          <w:szCs w:val="20"/>
        </w:rPr>
      </w:pPr>
    </w:p>
    <w:p w:rsidR="00BC5072" w:rsidRPr="00875776" w:rsidRDefault="00561850">
      <w:pPr>
        <w:pStyle w:val="Prrafodelista"/>
        <w:numPr>
          <w:ilvl w:val="0"/>
          <w:numId w:val="1"/>
        </w:numPr>
        <w:spacing w:after="0" w:line="240" w:lineRule="auto"/>
        <w:ind w:left="4253" w:right="49" w:hanging="425"/>
        <w:jc w:val="both"/>
        <w:rPr>
          <w:rFonts w:ascii="Arial" w:hAnsi="Arial"/>
          <w:w w:val="104"/>
          <w:sz w:val="20"/>
          <w:szCs w:val="20"/>
        </w:rPr>
      </w:pPr>
      <w:r w:rsidRPr="00875776">
        <w:rPr>
          <w:rFonts w:ascii="Arial" w:hAnsi="Arial"/>
          <w:w w:val="104"/>
          <w:sz w:val="20"/>
          <w:szCs w:val="20"/>
        </w:rPr>
        <w:t xml:space="preserve">El </w:t>
      </w:r>
      <w:r w:rsidR="004F364F">
        <w:rPr>
          <w:rFonts w:ascii="Arial" w:hAnsi="Arial"/>
          <w:w w:val="104"/>
          <w:sz w:val="20"/>
          <w:szCs w:val="20"/>
        </w:rPr>
        <w:t>4</w:t>
      </w:r>
      <w:r w:rsidR="003E7EA4">
        <w:rPr>
          <w:rFonts w:ascii="Arial" w:hAnsi="Arial"/>
          <w:w w:val="104"/>
          <w:sz w:val="20"/>
          <w:szCs w:val="20"/>
        </w:rPr>
        <w:t>7</w:t>
      </w:r>
      <w:r w:rsidR="0016514E" w:rsidRPr="00875776">
        <w:rPr>
          <w:rFonts w:ascii="Arial" w:hAnsi="Arial"/>
          <w:w w:val="104"/>
          <w:sz w:val="20"/>
          <w:szCs w:val="20"/>
        </w:rPr>
        <w:t>.</w:t>
      </w:r>
      <w:r w:rsidR="004F364F">
        <w:rPr>
          <w:rFonts w:ascii="Arial" w:hAnsi="Arial"/>
          <w:w w:val="104"/>
          <w:sz w:val="20"/>
          <w:szCs w:val="20"/>
        </w:rPr>
        <w:t>2</w:t>
      </w:r>
      <w:r w:rsidRPr="00875776">
        <w:rPr>
          <w:rFonts w:ascii="Arial" w:hAnsi="Arial"/>
          <w:w w:val="104"/>
          <w:sz w:val="20"/>
          <w:szCs w:val="20"/>
        </w:rPr>
        <w:t xml:space="preserve">% de las víctimas </w:t>
      </w:r>
      <w:r w:rsidR="00346145">
        <w:rPr>
          <w:rFonts w:ascii="Arial" w:hAnsi="Arial"/>
          <w:w w:val="104"/>
          <w:sz w:val="20"/>
          <w:szCs w:val="20"/>
        </w:rPr>
        <w:t>mortales</w:t>
      </w:r>
      <w:r w:rsidRPr="00875776">
        <w:rPr>
          <w:rFonts w:ascii="Arial" w:hAnsi="Arial"/>
          <w:w w:val="104"/>
          <w:sz w:val="20"/>
          <w:szCs w:val="20"/>
        </w:rPr>
        <w:t xml:space="preserve"> se registró en la intersección de vialidades; en tanto que el día de la semana que presenta mayor incidencia es el </w:t>
      </w:r>
      <w:r w:rsidR="004F364F">
        <w:rPr>
          <w:rFonts w:ascii="Arial" w:hAnsi="Arial"/>
          <w:w w:val="104"/>
          <w:sz w:val="20"/>
          <w:szCs w:val="20"/>
        </w:rPr>
        <w:t>sábado</w:t>
      </w:r>
      <w:r w:rsidR="003E7EA4">
        <w:rPr>
          <w:rFonts w:ascii="Arial" w:hAnsi="Arial"/>
          <w:w w:val="104"/>
          <w:sz w:val="20"/>
          <w:szCs w:val="20"/>
        </w:rPr>
        <w:t xml:space="preserve"> con el </w:t>
      </w:r>
      <w:r w:rsidR="004F364F">
        <w:rPr>
          <w:rFonts w:ascii="Arial" w:hAnsi="Arial"/>
          <w:w w:val="104"/>
          <w:sz w:val="20"/>
          <w:szCs w:val="20"/>
        </w:rPr>
        <w:t>24.7</w:t>
      </w:r>
      <w:r w:rsidRPr="00875776">
        <w:rPr>
          <w:rFonts w:ascii="Arial" w:hAnsi="Arial"/>
          <w:w w:val="104"/>
          <w:sz w:val="20"/>
          <w:szCs w:val="20"/>
        </w:rPr>
        <w:t xml:space="preserve">% de víctimas. </w:t>
      </w:r>
    </w:p>
    <w:p w:rsidR="00BC5072" w:rsidRPr="00875776" w:rsidRDefault="00BC5072">
      <w:pPr>
        <w:pStyle w:val="Prrafodelista"/>
        <w:rPr>
          <w:rFonts w:ascii="Arial" w:hAnsi="Arial"/>
          <w:w w:val="104"/>
          <w:sz w:val="20"/>
          <w:szCs w:val="20"/>
        </w:rPr>
      </w:pPr>
    </w:p>
    <w:p w:rsidR="00BC5072" w:rsidRPr="00FF3CA2" w:rsidRDefault="00561850">
      <w:pPr>
        <w:pStyle w:val="Prrafodelista"/>
        <w:numPr>
          <w:ilvl w:val="0"/>
          <w:numId w:val="1"/>
        </w:numPr>
        <w:autoSpaceDE w:val="0"/>
        <w:autoSpaceDN w:val="0"/>
        <w:adjustRightInd w:val="0"/>
        <w:spacing w:after="0" w:line="240" w:lineRule="auto"/>
        <w:ind w:left="4253" w:right="49" w:hanging="425"/>
        <w:jc w:val="both"/>
        <w:rPr>
          <w:rFonts w:ascii="Arial" w:hAnsi="Arial" w:cs="Arial"/>
          <w:sz w:val="20"/>
          <w:szCs w:val="20"/>
        </w:rPr>
      </w:pPr>
      <w:r w:rsidRPr="00875776">
        <w:rPr>
          <w:rFonts w:ascii="Arial" w:hAnsi="Arial"/>
          <w:w w:val="104"/>
          <w:sz w:val="20"/>
          <w:szCs w:val="20"/>
        </w:rPr>
        <w:t xml:space="preserve">El horario con el mayor porcentaje de personas fallecidas es entre las </w:t>
      </w:r>
      <w:r w:rsidR="003E7EA4">
        <w:rPr>
          <w:rFonts w:ascii="Arial" w:hAnsi="Arial"/>
          <w:w w:val="104"/>
          <w:sz w:val="20"/>
          <w:szCs w:val="20"/>
        </w:rPr>
        <w:t>18</w:t>
      </w:r>
      <w:r w:rsidRPr="00875776">
        <w:rPr>
          <w:rFonts w:ascii="Arial" w:hAnsi="Arial"/>
          <w:w w:val="104"/>
          <w:sz w:val="20"/>
          <w:szCs w:val="20"/>
        </w:rPr>
        <w:t>:00 y las 2</w:t>
      </w:r>
      <w:r w:rsidR="003E7EA4">
        <w:rPr>
          <w:rFonts w:ascii="Arial" w:hAnsi="Arial"/>
          <w:w w:val="104"/>
          <w:sz w:val="20"/>
          <w:szCs w:val="20"/>
        </w:rPr>
        <w:t>0</w:t>
      </w:r>
      <w:r w:rsidRPr="00875776">
        <w:rPr>
          <w:rFonts w:ascii="Arial" w:hAnsi="Arial"/>
          <w:w w:val="104"/>
          <w:sz w:val="20"/>
          <w:szCs w:val="20"/>
        </w:rPr>
        <w:t xml:space="preserve">:59 horas y representa el </w:t>
      </w:r>
      <w:r w:rsidR="003E7EA4">
        <w:rPr>
          <w:rFonts w:ascii="Arial" w:hAnsi="Arial"/>
          <w:w w:val="104"/>
          <w:sz w:val="20"/>
          <w:szCs w:val="20"/>
        </w:rPr>
        <w:t>24</w:t>
      </w:r>
      <w:r w:rsidR="008F7A93">
        <w:rPr>
          <w:rFonts w:ascii="Arial" w:hAnsi="Arial"/>
          <w:w w:val="104"/>
          <w:sz w:val="20"/>
          <w:szCs w:val="20"/>
        </w:rPr>
        <w:t>.7</w:t>
      </w:r>
      <w:r w:rsidRPr="00875776">
        <w:rPr>
          <w:rFonts w:ascii="Arial" w:hAnsi="Arial"/>
          <w:w w:val="104"/>
          <w:sz w:val="20"/>
          <w:szCs w:val="20"/>
        </w:rPr>
        <w:t xml:space="preserve">%; por otra parte el </w:t>
      </w:r>
      <w:r w:rsidR="008F7A93">
        <w:rPr>
          <w:rFonts w:ascii="Arial" w:hAnsi="Arial"/>
          <w:w w:val="104"/>
          <w:sz w:val="20"/>
          <w:szCs w:val="20"/>
        </w:rPr>
        <w:t>55.1</w:t>
      </w:r>
      <w:r w:rsidR="008020E6">
        <w:rPr>
          <w:rFonts w:ascii="Arial" w:hAnsi="Arial"/>
          <w:w w:val="104"/>
          <w:sz w:val="20"/>
          <w:szCs w:val="20"/>
        </w:rPr>
        <w:t>%</w:t>
      </w:r>
      <w:r w:rsidRPr="00875776">
        <w:rPr>
          <w:rFonts w:ascii="Arial" w:hAnsi="Arial"/>
          <w:w w:val="104"/>
          <w:sz w:val="20"/>
          <w:szCs w:val="20"/>
        </w:rPr>
        <w:t xml:space="preserve"> de las víctimas </w:t>
      </w:r>
      <w:r w:rsidR="00346145">
        <w:rPr>
          <w:rFonts w:ascii="Arial" w:hAnsi="Arial"/>
          <w:w w:val="104"/>
          <w:sz w:val="20"/>
          <w:szCs w:val="20"/>
        </w:rPr>
        <w:t>mortales</w:t>
      </w:r>
      <w:r w:rsidRPr="00875776">
        <w:rPr>
          <w:rFonts w:ascii="Arial" w:hAnsi="Arial"/>
          <w:w w:val="104"/>
          <w:sz w:val="20"/>
          <w:szCs w:val="20"/>
        </w:rPr>
        <w:t xml:space="preserve"> corresponde a los Conductores de los vehículos involucrados</w:t>
      </w:r>
      <w:r w:rsidR="004D401F">
        <w:rPr>
          <w:rFonts w:ascii="Arial" w:hAnsi="Arial"/>
          <w:w w:val="104"/>
          <w:sz w:val="20"/>
          <w:szCs w:val="20"/>
        </w:rPr>
        <w:t>.</w:t>
      </w:r>
    </w:p>
    <w:p w:rsidR="00FF3CA2" w:rsidRPr="00FF3CA2" w:rsidRDefault="00FF3CA2" w:rsidP="00FF3CA2">
      <w:pPr>
        <w:pStyle w:val="Prrafodelista"/>
        <w:rPr>
          <w:rFonts w:ascii="Arial" w:hAnsi="Arial" w:cs="Arial"/>
          <w:sz w:val="20"/>
          <w:szCs w:val="20"/>
        </w:rPr>
      </w:pPr>
    </w:p>
    <w:p w:rsidR="00FF3CA2" w:rsidRPr="00FF3CA2" w:rsidRDefault="00FF3CA2" w:rsidP="00FF3CA2">
      <w:pPr>
        <w:autoSpaceDE w:val="0"/>
        <w:autoSpaceDN w:val="0"/>
        <w:adjustRightInd w:val="0"/>
        <w:spacing w:after="0" w:line="240" w:lineRule="auto"/>
        <w:ind w:right="49"/>
        <w:jc w:val="both"/>
        <w:rPr>
          <w:rFonts w:ascii="Arial" w:hAnsi="Arial" w:cs="Arial"/>
          <w:sz w:val="20"/>
          <w:szCs w:val="20"/>
        </w:rPr>
      </w:pPr>
    </w:p>
    <w:bookmarkEnd w:id="1"/>
    <w:p w:rsidR="008621CD" w:rsidRPr="00896AC5" w:rsidRDefault="008621CD">
      <w:pPr>
        <w:autoSpaceDE w:val="0"/>
        <w:autoSpaceDN w:val="0"/>
        <w:adjustRightInd w:val="0"/>
        <w:spacing w:after="0" w:line="240" w:lineRule="auto"/>
        <w:jc w:val="both"/>
        <w:rPr>
          <w:rFonts w:ascii="Arial" w:hAnsi="Arial" w:cs="Arial"/>
          <w:b/>
          <w:sz w:val="20"/>
          <w:szCs w:val="20"/>
        </w:rPr>
      </w:pPr>
      <w:r w:rsidRPr="00D650A6">
        <w:rPr>
          <w:rFonts w:ascii="Arial" w:hAnsi="Arial" w:cs="Arial"/>
          <w:b/>
          <w:sz w:val="20"/>
          <w:szCs w:val="20"/>
        </w:rPr>
        <w:t>Introducción</w:t>
      </w:r>
    </w:p>
    <w:p w:rsidR="008621CD" w:rsidRDefault="008621CD">
      <w:pPr>
        <w:autoSpaceDE w:val="0"/>
        <w:autoSpaceDN w:val="0"/>
        <w:adjustRightInd w:val="0"/>
        <w:spacing w:after="0" w:line="240" w:lineRule="auto"/>
        <w:jc w:val="both"/>
        <w:rPr>
          <w:rFonts w:ascii="Arial" w:hAnsi="Arial" w:cs="Arial"/>
          <w:sz w:val="20"/>
          <w:szCs w:val="20"/>
        </w:rPr>
      </w:pPr>
    </w:p>
    <w:p w:rsidR="00BC5072" w:rsidRPr="00875776" w:rsidRDefault="00561850">
      <w:pPr>
        <w:autoSpaceDE w:val="0"/>
        <w:autoSpaceDN w:val="0"/>
        <w:adjustRightInd w:val="0"/>
        <w:spacing w:after="0" w:line="240" w:lineRule="auto"/>
        <w:jc w:val="both"/>
        <w:rPr>
          <w:rFonts w:ascii="Arial" w:hAnsi="Arial" w:cs="Arial"/>
          <w:sz w:val="20"/>
          <w:szCs w:val="20"/>
        </w:rPr>
      </w:pPr>
      <w:r w:rsidRPr="00875776">
        <w:rPr>
          <w:rFonts w:ascii="Arial" w:hAnsi="Arial" w:cs="Arial"/>
          <w:sz w:val="20"/>
          <w:szCs w:val="20"/>
        </w:rPr>
        <w:t>El 26 de octubre de 2005, la Organización de las Naciones Unidas adoptó una</w:t>
      </w:r>
      <w:r w:rsidR="00875776" w:rsidRPr="00875776">
        <w:rPr>
          <w:rFonts w:ascii="Arial" w:hAnsi="Arial" w:cs="Arial"/>
          <w:sz w:val="20"/>
          <w:szCs w:val="20"/>
        </w:rPr>
        <w:t xml:space="preserve"> resolución mediante la cual se </w:t>
      </w:r>
      <w:r w:rsidRPr="00875776">
        <w:rPr>
          <w:rFonts w:ascii="Arial" w:hAnsi="Arial" w:cs="Arial"/>
          <w:sz w:val="20"/>
          <w:szCs w:val="20"/>
        </w:rPr>
        <w:t xml:space="preserve">convoca a los </w:t>
      </w:r>
      <w:r w:rsidR="00346145">
        <w:rPr>
          <w:rFonts w:ascii="Arial" w:hAnsi="Arial" w:cs="Arial"/>
          <w:sz w:val="20"/>
          <w:szCs w:val="20"/>
        </w:rPr>
        <w:t>países miembros</w:t>
      </w:r>
      <w:r w:rsidRPr="00875776">
        <w:rPr>
          <w:rFonts w:ascii="Arial" w:hAnsi="Arial" w:cs="Arial"/>
          <w:sz w:val="20"/>
          <w:szCs w:val="20"/>
        </w:rPr>
        <w:t xml:space="preserve"> que designen el tercer domingo de noviembre de cada año como el Día Mundial en Conmemoración de las Víctimas de Tránsito.</w:t>
      </w:r>
    </w:p>
    <w:p w:rsidR="00BC5072" w:rsidRPr="00875776" w:rsidRDefault="00BC5072">
      <w:pPr>
        <w:autoSpaceDE w:val="0"/>
        <w:autoSpaceDN w:val="0"/>
        <w:adjustRightInd w:val="0"/>
        <w:spacing w:after="0" w:line="240" w:lineRule="auto"/>
        <w:jc w:val="both"/>
        <w:rPr>
          <w:rFonts w:ascii="Arial" w:hAnsi="Arial" w:cs="Arial"/>
          <w:sz w:val="20"/>
          <w:szCs w:val="20"/>
        </w:rPr>
      </w:pPr>
    </w:p>
    <w:p w:rsidR="00BC5072" w:rsidRPr="00875776" w:rsidRDefault="00561850" w:rsidP="008621CD">
      <w:pPr>
        <w:autoSpaceDE w:val="0"/>
        <w:autoSpaceDN w:val="0"/>
        <w:adjustRightInd w:val="0"/>
        <w:spacing w:after="0" w:line="240" w:lineRule="auto"/>
        <w:jc w:val="both"/>
        <w:rPr>
          <w:rFonts w:ascii="Arial" w:hAnsi="Arial" w:cs="Arial"/>
          <w:sz w:val="20"/>
          <w:szCs w:val="20"/>
        </w:rPr>
      </w:pPr>
      <w:r w:rsidRPr="00875776">
        <w:rPr>
          <w:rFonts w:ascii="Arial" w:hAnsi="Arial" w:cs="Arial"/>
          <w:sz w:val="20"/>
          <w:szCs w:val="20"/>
        </w:rPr>
        <w:t>El Día Mundial en Conmemoración fue creado para rendir homenaje a las víctimas de tráfico, con la firme intención de concientizar a la población mundial sobre los riesgos y consecuencias que estos eventos viales ocasionan, de tal forma que los gobiernos y la sociedad de estos países, puedan trabajar conjuntamente creando un plan de acción uniforme que permita disminuir o evitar accidentes de tránsito y en consecuencia disminuir el índice de muertos.</w:t>
      </w:r>
    </w:p>
    <w:p w:rsidR="00905E3A" w:rsidRPr="00875776" w:rsidRDefault="00905E3A">
      <w:pPr>
        <w:autoSpaceDE w:val="0"/>
        <w:autoSpaceDN w:val="0"/>
        <w:adjustRightInd w:val="0"/>
        <w:spacing w:after="0" w:line="240" w:lineRule="auto"/>
        <w:jc w:val="both"/>
        <w:rPr>
          <w:rFonts w:ascii="Arial" w:hAnsi="Arial" w:cs="Arial"/>
          <w:sz w:val="20"/>
          <w:szCs w:val="20"/>
        </w:rPr>
      </w:pPr>
    </w:p>
    <w:p w:rsidR="00BC5072" w:rsidRPr="00875776" w:rsidRDefault="0025132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Según</w:t>
      </w:r>
      <w:r w:rsidR="00561850" w:rsidRPr="00875776">
        <w:rPr>
          <w:rFonts w:ascii="Arial" w:hAnsi="Arial" w:cs="Arial"/>
          <w:sz w:val="20"/>
          <w:szCs w:val="20"/>
        </w:rPr>
        <w:t xml:space="preserve"> datos de la Organización Mundial de la Salud</w:t>
      </w:r>
      <w:r w:rsidR="00E62A6D">
        <w:rPr>
          <w:rFonts w:ascii="Arial" w:hAnsi="Arial" w:cs="Arial"/>
          <w:sz w:val="20"/>
          <w:szCs w:val="20"/>
        </w:rPr>
        <w:t xml:space="preserve"> (OMS)</w:t>
      </w:r>
      <w:r w:rsidR="00B9294A" w:rsidRPr="00875776">
        <w:rPr>
          <w:rFonts w:ascii="Arial" w:hAnsi="Arial" w:cs="Arial"/>
          <w:sz w:val="20"/>
          <w:szCs w:val="20"/>
        </w:rPr>
        <w:t>, a nivel mundial</w:t>
      </w:r>
      <w:r w:rsidR="00561850" w:rsidRPr="00875776">
        <w:rPr>
          <w:rFonts w:ascii="Arial" w:hAnsi="Arial" w:cs="Arial"/>
          <w:sz w:val="20"/>
          <w:szCs w:val="20"/>
        </w:rPr>
        <w:t>:</w:t>
      </w:r>
    </w:p>
    <w:p w:rsidR="00BC5072" w:rsidRPr="00875776" w:rsidRDefault="00BC5072">
      <w:pPr>
        <w:autoSpaceDE w:val="0"/>
        <w:autoSpaceDN w:val="0"/>
        <w:adjustRightInd w:val="0"/>
        <w:spacing w:after="0" w:line="240" w:lineRule="auto"/>
        <w:jc w:val="both"/>
        <w:rPr>
          <w:rFonts w:ascii="Arial" w:hAnsi="Arial" w:cs="Arial"/>
          <w:sz w:val="20"/>
          <w:szCs w:val="20"/>
        </w:rPr>
      </w:pPr>
    </w:p>
    <w:p w:rsidR="00905E3A" w:rsidRPr="00875776" w:rsidRDefault="00905E3A">
      <w:pPr>
        <w:pStyle w:val="Prrafodelista"/>
        <w:numPr>
          <w:ilvl w:val="0"/>
          <w:numId w:val="2"/>
        </w:numPr>
        <w:autoSpaceDE w:val="0"/>
        <w:autoSpaceDN w:val="0"/>
        <w:adjustRightInd w:val="0"/>
        <w:spacing w:after="240" w:line="240" w:lineRule="auto"/>
        <w:ind w:left="714" w:hanging="357"/>
        <w:jc w:val="both"/>
        <w:rPr>
          <w:rFonts w:ascii="Arial" w:hAnsi="Arial" w:cs="Arial"/>
          <w:sz w:val="20"/>
          <w:szCs w:val="20"/>
        </w:rPr>
      </w:pPr>
      <w:r w:rsidRPr="00875776">
        <w:rPr>
          <w:rFonts w:ascii="Arial" w:hAnsi="Arial" w:cs="Arial"/>
          <w:sz w:val="20"/>
          <w:szCs w:val="20"/>
        </w:rPr>
        <w:t>Cada año, los accidentes de tránsito causan la muerte de aproximadamente 1.24 millones de personas en todo el mundo</w:t>
      </w:r>
      <w:r w:rsidR="00334F9D" w:rsidRPr="00875776">
        <w:rPr>
          <w:rFonts w:ascii="Arial" w:hAnsi="Arial" w:cs="Arial"/>
          <w:sz w:val="20"/>
          <w:szCs w:val="20"/>
        </w:rPr>
        <w:t>.</w:t>
      </w:r>
    </w:p>
    <w:p w:rsidR="00905E3A" w:rsidRPr="00875776" w:rsidRDefault="00905E3A" w:rsidP="00905E3A">
      <w:pPr>
        <w:pStyle w:val="Prrafodelista"/>
        <w:autoSpaceDE w:val="0"/>
        <w:autoSpaceDN w:val="0"/>
        <w:adjustRightInd w:val="0"/>
        <w:spacing w:after="240" w:line="240" w:lineRule="auto"/>
        <w:ind w:left="714"/>
        <w:jc w:val="both"/>
        <w:rPr>
          <w:rFonts w:ascii="Arial" w:hAnsi="Arial" w:cs="Arial"/>
          <w:sz w:val="20"/>
          <w:szCs w:val="20"/>
        </w:rPr>
      </w:pPr>
    </w:p>
    <w:p w:rsidR="00BC5072" w:rsidRPr="009B2D88" w:rsidRDefault="00905E3A">
      <w:pPr>
        <w:pStyle w:val="Prrafodelista"/>
        <w:numPr>
          <w:ilvl w:val="0"/>
          <w:numId w:val="2"/>
        </w:numPr>
        <w:autoSpaceDE w:val="0"/>
        <w:autoSpaceDN w:val="0"/>
        <w:adjustRightInd w:val="0"/>
        <w:spacing w:after="240" w:line="240" w:lineRule="auto"/>
        <w:ind w:left="714" w:hanging="357"/>
        <w:jc w:val="both"/>
        <w:rPr>
          <w:rFonts w:ascii="Arial" w:hAnsi="Arial" w:cs="Arial"/>
          <w:sz w:val="20"/>
          <w:szCs w:val="20"/>
        </w:rPr>
      </w:pPr>
      <w:r w:rsidRPr="00875776">
        <w:rPr>
          <w:rFonts w:ascii="Arial" w:hAnsi="Arial" w:cs="Arial"/>
          <w:sz w:val="20"/>
          <w:szCs w:val="20"/>
        </w:rPr>
        <w:t>A</w:t>
      </w:r>
      <w:r w:rsidR="00334F9D" w:rsidRPr="00875776">
        <w:rPr>
          <w:rFonts w:ascii="Arial" w:hAnsi="Arial" w:cs="Arial"/>
          <w:sz w:val="20"/>
          <w:szCs w:val="20"/>
        </w:rPr>
        <w:t xml:space="preserve"> pesar de que los países de ingresos bajos y medianos tienen menos de la mitad de los vehículos del mundo, se producen en ellos más del 91% de las muertes relacionadas con accidentes de </w:t>
      </w:r>
      <w:r w:rsidR="00334F9D" w:rsidRPr="009B2D88">
        <w:rPr>
          <w:rFonts w:ascii="Arial" w:hAnsi="Arial" w:cs="Arial"/>
          <w:sz w:val="20"/>
          <w:szCs w:val="20"/>
        </w:rPr>
        <w:t>tránsito</w:t>
      </w:r>
      <w:r w:rsidR="00AC125D" w:rsidRPr="009B2D88">
        <w:rPr>
          <w:rFonts w:ascii="Arial" w:hAnsi="Arial" w:cs="Arial"/>
          <w:sz w:val="20"/>
          <w:szCs w:val="20"/>
        </w:rPr>
        <w:t>.</w:t>
      </w:r>
    </w:p>
    <w:p w:rsidR="00BC5072" w:rsidRPr="00875776" w:rsidRDefault="00BC5072">
      <w:pPr>
        <w:pStyle w:val="Prrafodelista"/>
        <w:autoSpaceDE w:val="0"/>
        <w:autoSpaceDN w:val="0"/>
        <w:adjustRightInd w:val="0"/>
        <w:spacing w:after="240" w:line="240" w:lineRule="auto"/>
        <w:ind w:left="714"/>
        <w:jc w:val="both"/>
        <w:rPr>
          <w:rFonts w:ascii="Arial" w:hAnsi="Arial" w:cs="Arial"/>
          <w:sz w:val="20"/>
          <w:szCs w:val="20"/>
        </w:rPr>
      </w:pPr>
    </w:p>
    <w:p w:rsidR="00BC5072" w:rsidRPr="00875776" w:rsidRDefault="00334F9D">
      <w:pPr>
        <w:pStyle w:val="Prrafodelista"/>
        <w:numPr>
          <w:ilvl w:val="0"/>
          <w:numId w:val="2"/>
        </w:numPr>
        <w:autoSpaceDE w:val="0"/>
        <w:autoSpaceDN w:val="0"/>
        <w:adjustRightInd w:val="0"/>
        <w:spacing w:after="240" w:line="240" w:lineRule="auto"/>
        <w:ind w:left="714" w:hanging="357"/>
        <w:jc w:val="both"/>
        <w:rPr>
          <w:rFonts w:ascii="Arial" w:hAnsi="Arial" w:cs="Arial"/>
          <w:sz w:val="20"/>
          <w:szCs w:val="20"/>
        </w:rPr>
      </w:pPr>
      <w:r w:rsidRPr="00875776">
        <w:rPr>
          <w:rFonts w:ascii="Arial" w:hAnsi="Arial" w:cs="Arial"/>
          <w:sz w:val="20"/>
          <w:szCs w:val="20"/>
        </w:rPr>
        <w:t>La mitad de las personas que mueren por esta causa en todo el mundo son “usuarios vulnerables de la vía pública”, es decir, peatones, ciclistas y motociclistas</w:t>
      </w:r>
      <w:r w:rsidR="00561850" w:rsidRPr="00875776">
        <w:rPr>
          <w:rFonts w:ascii="Arial" w:hAnsi="Arial" w:cs="Arial"/>
          <w:sz w:val="20"/>
          <w:szCs w:val="20"/>
        </w:rPr>
        <w:t>.</w:t>
      </w:r>
    </w:p>
    <w:p w:rsidR="00BC5072" w:rsidRPr="00875776" w:rsidRDefault="00BC5072">
      <w:pPr>
        <w:pStyle w:val="Prrafodelista"/>
        <w:autoSpaceDE w:val="0"/>
        <w:autoSpaceDN w:val="0"/>
        <w:adjustRightInd w:val="0"/>
        <w:spacing w:after="240" w:line="240" w:lineRule="auto"/>
        <w:ind w:left="714"/>
        <w:jc w:val="both"/>
        <w:rPr>
          <w:rFonts w:ascii="Arial" w:hAnsi="Arial" w:cs="Arial"/>
          <w:sz w:val="20"/>
          <w:szCs w:val="20"/>
        </w:rPr>
      </w:pPr>
    </w:p>
    <w:p w:rsidR="00BC5072" w:rsidRDefault="00E62A6D">
      <w:pPr>
        <w:pStyle w:val="Prrafodelista"/>
        <w:numPr>
          <w:ilvl w:val="0"/>
          <w:numId w:val="2"/>
        </w:numPr>
        <w:autoSpaceDE w:val="0"/>
        <w:autoSpaceDN w:val="0"/>
        <w:adjustRightInd w:val="0"/>
        <w:spacing w:after="240" w:line="240" w:lineRule="auto"/>
        <w:ind w:left="714" w:hanging="357"/>
        <w:jc w:val="both"/>
        <w:rPr>
          <w:rFonts w:ascii="Arial" w:hAnsi="Arial" w:cs="Arial"/>
          <w:sz w:val="20"/>
          <w:szCs w:val="20"/>
        </w:rPr>
      </w:pPr>
      <w:r>
        <w:rPr>
          <w:rFonts w:ascii="Arial" w:hAnsi="Arial" w:cs="Arial"/>
          <w:w w:val="104"/>
          <w:sz w:val="20"/>
          <w:szCs w:val="20"/>
        </w:rPr>
        <w:t>Según la misma OMS, s</w:t>
      </w:r>
      <w:r w:rsidR="00334F9D" w:rsidRPr="00875776">
        <w:rPr>
          <w:rFonts w:ascii="Arial" w:hAnsi="Arial" w:cs="Arial"/>
          <w:w w:val="104"/>
          <w:sz w:val="20"/>
          <w:szCs w:val="20"/>
        </w:rPr>
        <w:t>i no se aplican medidas para evitarlo, se prevé que de aquí a 2020 los accidentes de tránsito causarán cada año 1,9 millones de muertes</w:t>
      </w:r>
      <w:r w:rsidR="00561850" w:rsidRPr="00875776">
        <w:rPr>
          <w:rFonts w:ascii="Arial" w:hAnsi="Arial" w:cs="Arial"/>
          <w:sz w:val="20"/>
          <w:szCs w:val="20"/>
        </w:rPr>
        <w:t>.</w:t>
      </w:r>
    </w:p>
    <w:p w:rsidR="0087207A" w:rsidRPr="00346145" w:rsidRDefault="0087207A" w:rsidP="00346145">
      <w:pPr>
        <w:pStyle w:val="Prrafodelista"/>
        <w:rPr>
          <w:rFonts w:ascii="Arial" w:hAnsi="Arial" w:cs="Arial"/>
          <w:sz w:val="20"/>
          <w:szCs w:val="20"/>
        </w:rPr>
      </w:pPr>
    </w:p>
    <w:p w:rsidR="00187764" w:rsidRDefault="00187764" w:rsidP="00346145">
      <w:pPr>
        <w:autoSpaceDE w:val="0"/>
        <w:autoSpaceDN w:val="0"/>
        <w:adjustRightInd w:val="0"/>
        <w:spacing w:after="0" w:line="240" w:lineRule="auto"/>
        <w:jc w:val="both"/>
        <w:rPr>
          <w:rFonts w:ascii="Arial" w:hAnsi="Arial" w:cs="Arial"/>
          <w:sz w:val="20"/>
          <w:szCs w:val="20"/>
        </w:rPr>
      </w:pPr>
    </w:p>
    <w:p w:rsidR="00346145" w:rsidRPr="00875776" w:rsidRDefault="00346145" w:rsidP="00346145">
      <w:pPr>
        <w:autoSpaceDE w:val="0"/>
        <w:autoSpaceDN w:val="0"/>
        <w:adjustRightInd w:val="0"/>
        <w:spacing w:after="0" w:line="240" w:lineRule="auto"/>
        <w:jc w:val="both"/>
        <w:rPr>
          <w:rFonts w:ascii="Arial" w:hAnsi="Arial" w:cs="Arial"/>
          <w:sz w:val="20"/>
          <w:szCs w:val="20"/>
        </w:rPr>
      </w:pPr>
      <w:r w:rsidRPr="00875776">
        <w:rPr>
          <w:rFonts w:ascii="Arial" w:hAnsi="Arial" w:cs="Arial"/>
          <w:sz w:val="20"/>
          <w:szCs w:val="20"/>
        </w:rPr>
        <w:t xml:space="preserve">De acuerdo con el Secretario General de la Organización de las Naciones Unidas (ONU), el Día Mundial en Recuerdo de las Víctimas de </w:t>
      </w:r>
      <w:r w:rsidRPr="009B2D88">
        <w:rPr>
          <w:rFonts w:ascii="Arial" w:hAnsi="Arial" w:cs="Arial"/>
          <w:sz w:val="20"/>
          <w:szCs w:val="20"/>
        </w:rPr>
        <w:t>los</w:t>
      </w:r>
      <w:r>
        <w:rPr>
          <w:rFonts w:ascii="Arial" w:hAnsi="Arial" w:cs="Arial"/>
          <w:sz w:val="20"/>
          <w:szCs w:val="20"/>
        </w:rPr>
        <w:t xml:space="preserve"> </w:t>
      </w:r>
      <w:r w:rsidRPr="00875776">
        <w:rPr>
          <w:rFonts w:ascii="Arial" w:hAnsi="Arial" w:cs="Arial"/>
          <w:sz w:val="20"/>
          <w:szCs w:val="20"/>
        </w:rPr>
        <w:t>Accidentes de Tráfico es un triste recordatorio de que los accidentes de este tipo son la principal causa de muerte de las personas de edades comprendidas entre los 15 y los 29 años.</w:t>
      </w:r>
      <w:r w:rsidR="00E62A6D">
        <w:rPr>
          <w:rFonts w:ascii="Arial" w:hAnsi="Arial" w:cs="Arial"/>
          <w:sz w:val="20"/>
          <w:szCs w:val="20"/>
        </w:rPr>
        <w:t xml:space="preserve"> </w:t>
      </w:r>
      <w:r w:rsidRPr="00875776">
        <w:rPr>
          <w:rFonts w:ascii="Arial" w:hAnsi="Arial" w:cs="Arial"/>
          <w:sz w:val="20"/>
          <w:szCs w:val="20"/>
        </w:rPr>
        <w:t>En el mundo los accidentes de tráfico en el 2014 cobraron numerosas víctimas entre los más jóvenes, en este sentido, alrededor de 500 niños mueren cada día en el trayecto entre sus hogares y el colegio, parques de juego y casas de familiares o amigos. A estos se le suman los millones de personas de todas las edades que también resultan heridas de gravedad como consecuencia de los accidentes.</w:t>
      </w:r>
    </w:p>
    <w:p w:rsidR="00346145" w:rsidRDefault="00346145" w:rsidP="00346145">
      <w:pPr>
        <w:autoSpaceDE w:val="0"/>
        <w:autoSpaceDN w:val="0"/>
        <w:adjustRightInd w:val="0"/>
        <w:spacing w:after="240" w:line="240" w:lineRule="auto"/>
        <w:jc w:val="both"/>
        <w:rPr>
          <w:rFonts w:ascii="Arial" w:hAnsi="Arial" w:cs="Arial"/>
          <w:sz w:val="20"/>
          <w:szCs w:val="20"/>
        </w:rPr>
      </w:pPr>
    </w:p>
    <w:p w:rsidR="00BC5072" w:rsidRPr="00875776" w:rsidRDefault="00561850" w:rsidP="00F0589F">
      <w:pPr>
        <w:rPr>
          <w:rFonts w:ascii="Arial" w:hAnsi="Arial" w:cs="Arial"/>
          <w:b/>
          <w:w w:val="104"/>
          <w:sz w:val="20"/>
          <w:szCs w:val="20"/>
        </w:rPr>
      </w:pPr>
      <w:r w:rsidRPr="00F0589F">
        <w:rPr>
          <w:rFonts w:ascii="Arial" w:hAnsi="Arial" w:cs="Arial"/>
          <w:b/>
          <w:w w:val="104"/>
          <w:sz w:val="20"/>
          <w:szCs w:val="20"/>
        </w:rPr>
        <w:t>D</w:t>
      </w:r>
      <w:r w:rsidR="00F0589F">
        <w:rPr>
          <w:rFonts w:ascii="Arial" w:hAnsi="Arial" w:cs="Arial"/>
          <w:b/>
          <w:w w:val="104"/>
          <w:sz w:val="20"/>
          <w:szCs w:val="20"/>
        </w:rPr>
        <w:t>atos de Accidentes de Tránsito Terrestre en Aguascalientes</w:t>
      </w:r>
    </w:p>
    <w:p w:rsidR="00BC5072" w:rsidRDefault="00561850">
      <w:pPr>
        <w:jc w:val="both"/>
        <w:rPr>
          <w:rFonts w:ascii="Arial" w:hAnsi="Arial" w:cs="Arial"/>
          <w:w w:val="104"/>
          <w:sz w:val="20"/>
          <w:szCs w:val="20"/>
        </w:rPr>
      </w:pPr>
      <w:r w:rsidRPr="00875776">
        <w:rPr>
          <w:rFonts w:ascii="Arial" w:hAnsi="Arial" w:cs="Arial"/>
          <w:w w:val="104"/>
          <w:sz w:val="20"/>
          <w:szCs w:val="20"/>
        </w:rPr>
        <w:t>El Instituto Nacional de Estadística y Geografía (INEGI) produce la estadística de Acc</w:t>
      </w:r>
      <w:r w:rsidR="00633519">
        <w:rPr>
          <w:rFonts w:ascii="Arial" w:hAnsi="Arial" w:cs="Arial"/>
          <w:w w:val="104"/>
          <w:sz w:val="20"/>
          <w:szCs w:val="20"/>
        </w:rPr>
        <w:t>identes de Tránsito Terrestre</w:t>
      </w:r>
      <w:r w:rsidRPr="00875776">
        <w:rPr>
          <w:rFonts w:ascii="Arial" w:hAnsi="Arial" w:cs="Arial"/>
          <w:w w:val="104"/>
          <w:sz w:val="20"/>
          <w:szCs w:val="20"/>
        </w:rPr>
        <w:t xml:space="preserve">, la cual tiene como objetivo </w:t>
      </w:r>
      <w:r w:rsidR="00346145">
        <w:rPr>
          <w:rFonts w:ascii="Arial" w:hAnsi="Arial" w:cs="Arial"/>
          <w:w w:val="104"/>
          <w:sz w:val="20"/>
          <w:szCs w:val="20"/>
        </w:rPr>
        <w:t>g</w:t>
      </w:r>
      <w:r w:rsidRPr="00875776">
        <w:rPr>
          <w:rFonts w:ascii="Arial" w:hAnsi="Arial" w:cs="Arial"/>
          <w:w w:val="104"/>
          <w:sz w:val="20"/>
          <w:szCs w:val="20"/>
        </w:rPr>
        <w:t>enerar información sobre el número de los percances viales ocurridos en el país</w:t>
      </w:r>
      <w:r w:rsidR="006A4642" w:rsidRPr="006A4642">
        <w:rPr>
          <w:rFonts w:ascii="Arial" w:hAnsi="Arial" w:cs="Arial"/>
          <w:w w:val="104"/>
          <w:sz w:val="20"/>
          <w:szCs w:val="20"/>
        </w:rPr>
        <w:t xml:space="preserve"> </w:t>
      </w:r>
      <w:r w:rsidR="006A4642" w:rsidRPr="00875776">
        <w:rPr>
          <w:rFonts w:ascii="Arial" w:hAnsi="Arial" w:cs="Arial"/>
          <w:w w:val="104"/>
          <w:sz w:val="20"/>
          <w:szCs w:val="20"/>
        </w:rPr>
        <w:t>identificando sus características</w:t>
      </w:r>
      <w:r w:rsidR="006A4642">
        <w:rPr>
          <w:rFonts w:ascii="Arial" w:hAnsi="Arial" w:cs="Arial"/>
          <w:w w:val="104"/>
          <w:sz w:val="20"/>
          <w:szCs w:val="20"/>
        </w:rPr>
        <w:t>,</w:t>
      </w:r>
      <w:r w:rsidRPr="00875776">
        <w:rPr>
          <w:rFonts w:ascii="Arial" w:hAnsi="Arial" w:cs="Arial"/>
          <w:w w:val="104"/>
          <w:sz w:val="20"/>
          <w:szCs w:val="20"/>
        </w:rPr>
        <w:t xml:space="preserve"> corres</w:t>
      </w:r>
      <w:r w:rsidR="0025132B">
        <w:rPr>
          <w:rFonts w:ascii="Arial" w:hAnsi="Arial" w:cs="Arial"/>
          <w:w w:val="104"/>
          <w:sz w:val="20"/>
          <w:szCs w:val="20"/>
        </w:rPr>
        <w:t>pondientes a zonas no federales</w:t>
      </w:r>
      <w:r w:rsidR="006A4642">
        <w:rPr>
          <w:rFonts w:ascii="Arial" w:hAnsi="Arial" w:cs="Arial"/>
          <w:w w:val="104"/>
          <w:sz w:val="20"/>
          <w:szCs w:val="20"/>
        </w:rPr>
        <w:t>,</w:t>
      </w:r>
      <w:r w:rsidR="0025132B">
        <w:rPr>
          <w:rFonts w:ascii="Arial" w:hAnsi="Arial" w:cs="Arial"/>
          <w:w w:val="104"/>
          <w:sz w:val="20"/>
          <w:szCs w:val="20"/>
        </w:rPr>
        <w:t xml:space="preserve"> </w:t>
      </w:r>
      <w:r w:rsidRPr="00875776">
        <w:rPr>
          <w:rFonts w:ascii="Arial" w:hAnsi="Arial" w:cs="Arial"/>
          <w:w w:val="104"/>
          <w:sz w:val="20"/>
          <w:szCs w:val="20"/>
        </w:rPr>
        <w:t>contribuyendo así a la elaboración y/o formulación de políticas de prevención de accidentes.</w:t>
      </w:r>
    </w:p>
    <w:p w:rsidR="006227E1" w:rsidRPr="006227E1" w:rsidRDefault="00633519">
      <w:pPr>
        <w:jc w:val="both"/>
        <w:rPr>
          <w:rFonts w:ascii="Arial" w:hAnsi="Arial" w:cs="Arial"/>
          <w:w w:val="104"/>
          <w:sz w:val="20"/>
          <w:szCs w:val="20"/>
        </w:rPr>
      </w:pPr>
      <w:r>
        <w:rPr>
          <w:rFonts w:ascii="Arial" w:hAnsi="Arial" w:cs="Arial"/>
          <w:w w:val="104"/>
          <w:sz w:val="20"/>
          <w:szCs w:val="20"/>
        </w:rPr>
        <w:t>La información se obtiene de los registros sobre percances viales proporcionados por la</w:t>
      </w:r>
      <w:r w:rsidR="009C276E">
        <w:rPr>
          <w:rFonts w:ascii="Arial" w:hAnsi="Arial" w:cs="Arial"/>
          <w:w w:val="104"/>
          <w:sz w:val="20"/>
          <w:szCs w:val="20"/>
        </w:rPr>
        <w:t>s</w:t>
      </w:r>
      <w:r>
        <w:rPr>
          <w:rFonts w:ascii="Arial" w:hAnsi="Arial" w:cs="Arial"/>
          <w:w w:val="104"/>
          <w:sz w:val="20"/>
          <w:szCs w:val="20"/>
        </w:rPr>
        <w:t xml:space="preserve"> dependencias responsables </w:t>
      </w:r>
      <w:r w:rsidR="009C276E">
        <w:rPr>
          <w:rFonts w:ascii="Arial" w:hAnsi="Arial" w:cs="Arial"/>
          <w:w w:val="104"/>
          <w:sz w:val="20"/>
          <w:szCs w:val="20"/>
        </w:rPr>
        <w:t>de</w:t>
      </w:r>
      <w:r>
        <w:rPr>
          <w:rFonts w:ascii="Arial" w:hAnsi="Arial" w:cs="Arial"/>
          <w:w w:val="104"/>
          <w:sz w:val="20"/>
          <w:szCs w:val="20"/>
        </w:rPr>
        <w:t xml:space="preserve"> tránsito estatales y municipales, así como de los ministerios públicos y juzgados cívicos para el caso del Distrito Federal.</w:t>
      </w:r>
    </w:p>
    <w:p w:rsidR="00BC5072" w:rsidRDefault="003971BF">
      <w:pPr>
        <w:jc w:val="both"/>
        <w:rPr>
          <w:rFonts w:ascii="Arial" w:hAnsi="Arial" w:cs="Arial"/>
          <w:w w:val="104"/>
          <w:sz w:val="20"/>
          <w:szCs w:val="20"/>
        </w:rPr>
      </w:pPr>
      <w:r w:rsidRPr="003D2C8C">
        <w:rPr>
          <w:rFonts w:ascii="Arial" w:hAnsi="Arial" w:cs="Arial"/>
          <w:w w:val="104"/>
          <w:sz w:val="20"/>
          <w:szCs w:val="20"/>
        </w:rPr>
        <w:t xml:space="preserve">En la entidad de </w:t>
      </w:r>
      <w:r w:rsidR="008F7A93" w:rsidRPr="003D2C8C">
        <w:rPr>
          <w:rFonts w:ascii="Arial" w:hAnsi="Arial" w:cs="Arial"/>
          <w:w w:val="104"/>
          <w:sz w:val="20"/>
          <w:szCs w:val="20"/>
        </w:rPr>
        <w:t>Aguascalientes</w:t>
      </w:r>
      <w:r>
        <w:rPr>
          <w:rFonts w:ascii="Arial" w:hAnsi="Arial" w:cs="Arial"/>
          <w:w w:val="104"/>
          <w:sz w:val="20"/>
          <w:szCs w:val="20"/>
        </w:rPr>
        <w:t>, d</w:t>
      </w:r>
      <w:r w:rsidR="00561850" w:rsidRPr="00875776">
        <w:rPr>
          <w:rFonts w:ascii="Arial" w:hAnsi="Arial" w:cs="Arial"/>
          <w:w w:val="104"/>
          <w:sz w:val="20"/>
          <w:szCs w:val="20"/>
        </w:rPr>
        <w:t xml:space="preserve">e acuerdo a </w:t>
      </w:r>
      <w:r w:rsidR="00334F9D" w:rsidRPr="00875776">
        <w:rPr>
          <w:rFonts w:ascii="Arial" w:hAnsi="Arial" w:cs="Arial"/>
          <w:w w:val="104"/>
          <w:sz w:val="20"/>
          <w:szCs w:val="20"/>
        </w:rPr>
        <w:t xml:space="preserve">los </w:t>
      </w:r>
      <w:r w:rsidR="00561850" w:rsidRPr="00875776">
        <w:rPr>
          <w:rFonts w:ascii="Arial" w:hAnsi="Arial" w:cs="Arial"/>
          <w:w w:val="104"/>
          <w:sz w:val="20"/>
          <w:szCs w:val="20"/>
        </w:rPr>
        <w:t>datos obtenidos, durante el 201</w:t>
      </w:r>
      <w:r w:rsidR="00334F9D" w:rsidRPr="00875776">
        <w:rPr>
          <w:rFonts w:ascii="Arial" w:hAnsi="Arial" w:cs="Arial"/>
          <w:w w:val="104"/>
          <w:sz w:val="20"/>
          <w:szCs w:val="20"/>
        </w:rPr>
        <w:t>4</w:t>
      </w:r>
      <w:r w:rsidR="00561850" w:rsidRPr="00875776">
        <w:rPr>
          <w:rFonts w:ascii="Arial" w:hAnsi="Arial" w:cs="Arial"/>
          <w:w w:val="104"/>
          <w:sz w:val="20"/>
          <w:szCs w:val="20"/>
        </w:rPr>
        <w:t xml:space="preserve"> se registró un total de </w:t>
      </w:r>
      <w:r w:rsidR="008F7A93">
        <w:rPr>
          <w:rFonts w:ascii="Arial" w:hAnsi="Arial" w:cs="Arial"/>
          <w:w w:val="104"/>
          <w:sz w:val="20"/>
          <w:szCs w:val="20"/>
        </w:rPr>
        <w:t>4</w:t>
      </w:r>
      <w:r w:rsidR="007821A3" w:rsidRPr="00875776">
        <w:rPr>
          <w:rFonts w:ascii="Arial" w:hAnsi="Arial" w:cs="Arial"/>
          <w:w w:val="104"/>
          <w:sz w:val="20"/>
          <w:szCs w:val="20"/>
        </w:rPr>
        <w:t>,</w:t>
      </w:r>
      <w:r w:rsidR="008F7A93">
        <w:rPr>
          <w:rFonts w:ascii="Arial" w:hAnsi="Arial" w:cs="Arial"/>
          <w:w w:val="104"/>
          <w:sz w:val="20"/>
          <w:szCs w:val="20"/>
        </w:rPr>
        <w:t>267</w:t>
      </w:r>
      <w:r w:rsidR="00334F9D" w:rsidRPr="00875776">
        <w:rPr>
          <w:rFonts w:ascii="Arial" w:hAnsi="Arial" w:cs="Arial"/>
          <w:w w:val="104"/>
          <w:sz w:val="20"/>
          <w:szCs w:val="20"/>
        </w:rPr>
        <w:t xml:space="preserve"> accidentes en zonas urbanas, de los cuales el </w:t>
      </w:r>
      <w:r w:rsidR="008F7A93">
        <w:rPr>
          <w:rFonts w:ascii="Arial" w:hAnsi="Arial" w:cs="Arial"/>
          <w:w w:val="104"/>
          <w:sz w:val="20"/>
          <w:szCs w:val="20"/>
        </w:rPr>
        <w:t>31</w:t>
      </w:r>
      <w:r w:rsidR="0003296A">
        <w:rPr>
          <w:rFonts w:ascii="Arial" w:hAnsi="Arial" w:cs="Arial"/>
          <w:w w:val="104"/>
          <w:sz w:val="20"/>
          <w:szCs w:val="20"/>
        </w:rPr>
        <w:t>.</w:t>
      </w:r>
      <w:r w:rsidR="008F7A93">
        <w:rPr>
          <w:rFonts w:ascii="Arial" w:hAnsi="Arial" w:cs="Arial"/>
          <w:w w:val="104"/>
          <w:sz w:val="20"/>
          <w:szCs w:val="20"/>
        </w:rPr>
        <w:t>1</w:t>
      </w:r>
      <w:r w:rsidR="00334F9D" w:rsidRPr="00875776">
        <w:rPr>
          <w:rFonts w:ascii="Arial" w:hAnsi="Arial" w:cs="Arial"/>
          <w:w w:val="104"/>
          <w:sz w:val="20"/>
          <w:szCs w:val="20"/>
        </w:rPr>
        <w:t xml:space="preserve">% corresponde a eventos </w:t>
      </w:r>
      <w:r w:rsidR="00B52D3F" w:rsidRPr="00875776">
        <w:rPr>
          <w:rFonts w:ascii="Arial" w:hAnsi="Arial" w:cs="Arial"/>
          <w:w w:val="104"/>
          <w:sz w:val="20"/>
          <w:szCs w:val="20"/>
        </w:rPr>
        <w:t>viales</w:t>
      </w:r>
      <w:r w:rsidR="00334F9D" w:rsidRPr="00875776">
        <w:rPr>
          <w:rFonts w:ascii="Arial" w:hAnsi="Arial" w:cs="Arial"/>
          <w:w w:val="104"/>
          <w:sz w:val="20"/>
          <w:szCs w:val="20"/>
        </w:rPr>
        <w:t xml:space="preserve"> en los que se identificaron</w:t>
      </w:r>
      <w:r w:rsidR="00B52D3F" w:rsidRPr="00875776">
        <w:rPr>
          <w:rFonts w:ascii="Arial" w:hAnsi="Arial" w:cs="Arial"/>
          <w:w w:val="104"/>
          <w:sz w:val="20"/>
          <w:szCs w:val="20"/>
        </w:rPr>
        <w:t xml:space="preserve"> víctimas heridas</w:t>
      </w:r>
      <w:r w:rsidR="009877C2" w:rsidRPr="00875776">
        <w:rPr>
          <w:rFonts w:ascii="Arial" w:hAnsi="Arial" w:cs="Arial"/>
          <w:w w:val="104"/>
          <w:sz w:val="20"/>
          <w:szCs w:val="20"/>
        </w:rPr>
        <w:t>;</w:t>
      </w:r>
      <w:r w:rsidR="00B52D3F" w:rsidRPr="00875776">
        <w:rPr>
          <w:rFonts w:ascii="Arial" w:hAnsi="Arial" w:cs="Arial"/>
          <w:w w:val="104"/>
          <w:sz w:val="20"/>
          <w:szCs w:val="20"/>
        </w:rPr>
        <w:t xml:space="preserve"> </w:t>
      </w:r>
      <w:r w:rsidR="008F7A93">
        <w:rPr>
          <w:rFonts w:ascii="Arial" w:hAnsi="Arial" w:cs="Arial"/>
          <w:w w:val="104"/>
          <w:sz w:val="20"/>
          <w:szCs w:val="20"/>
        </w:rPr>
        <w:t>6</w:t>
      </w:r>
      <w:r w:rsidR="0003296A">
        <w:rPr>
          <w:rFonts w:ascii="Arial" w:hAnsi="Arial" w:cs="Arial"/>
          <w:w w:val="104"/>
          <w:sz w:val="20"/>
          <w:szCs w:val="20"/>
        </w:rPr>
        <w:t>7</w:t>
      </w:r>
      <w:r w:rsidR="009877C2" w:rsidRPr="00875776">
        <w:rPr>
          <w:rFonts w:ascii="Arial" w:hAnsi="Arial" w:cs="Arial"/>
          <w:w w:val="104"/>
          <w:sz w:val="20"/>
          <w:szCs w:val="20"/>
        </w:rPr>
        <w:t xml:space="preserve">% sólo daños y el </w:t>
      </w:r>
      <w:r w:rsidR="008F7A93">
        <w:rPr>
          <w:rFonts w:ascii="Arial" w:hAnsi="Arial" w:cs="Arial"/>
          <w:w w:val="104"/>
          <w:sz w:val="20"/>
          <w:szCs w:val="20"/>
        </w:rPr>
        <w:t>2</w:t>
      </w:r>
      <w:r w:rsidR="009877C2" w:rsidRPr="00875776">
        <w:rPr>
          <w:rFonts w:ascii="Arial" w:hAnsi="Arial" w:cs="Arial"/>
          <w:w w:val="104"/>
          <w:sz w:val="20"/>
          <w:szCs w:val="20"/>
        </w:rPr>
        <w:t xml:space="preserve">% restante corresponde a </w:t>
      </w:r>
      <w:r w:rsidR="00875776" w:rsidRPr="00875776">
        <w:rPr>
          <w:rFonts w:ascii="Arial" w:hAnsi="Arial" w:cs="Arial"/>
          <w:w w:val="104"/>
          <w:sz w:val="20"/>
          <w:szCs w:val="20"/>
        </w:rPr>
        <w:t xml:space="preserve">accidentes </w:t>
      </w:r>
      <w:r w:rsidR="009877C2" w:rsidRPr="00875776">
        <w:rPr>
          <w:rFonts w:ascii="Arial" w:hAnsi="Arial" w:cs="Arial"/>
          <w:w w:val="104"/>
          <w:sz w:val="20"/>
          <w:szCs w:val="20"/>
        </w:rPr>
        <w:t>con al menos una persona muerta</w:t>
      </w:r>
      <w:r w:rsidR="00561850" w:rsidRPr="00875776">
        <w:rPr>
          <w:rFonts w:ascii="Arial" w:hAnsi="Arial" w:cs="Arial"/>
          <w:w w:val="104"/>
          <w:sz w:val="20"/>
          <w:szCs w:val="20"/>
        </w:rPr>
        <w:t>.</w:t>
      </w:r>
    </w:p>
    <w:p w:rsidR="00D33ED3" w:rsidRDefault="00C97207" w:rsidP="00D33ED3">
      <w:pPr>
        <w:spacing w:after="0" w:line="240" w:lineRule="auto"/>
        <w:jc w:val="center"/>
        <w:rPr>
          <w:rFonts w:ascii="Arial" w:hAnsi="Arial" w:cs="Arial"/>
          <w:b/>
          <w:w w:val="104"/>
          <w:sz w:val="20"/>
          <w:szCs w:val="20"/>
        </w:rPr>
      </w:pPr>
      <w:r>
        <w:rPr>
          <w:rFonts w:ascii="Arial" w:hAnsi="Arial" w:cs="Arial"/>
          <w:b/>
          <w:w w:val="104"/>
          <w:sz w:val="20"/>
          <w:szCs w:val="20"/>
        </w:rPr>
        <w:t>Gr</w:t>
      </w:r>
      <w:r w:rsidR="00D33ED3">
        <w:rPr>
          <w:rFonts w:ascii="Arial" w:hAnsi="Arial" w:cs="Arial"/>
          <w:b/>
          <w:w w:val="104"/>
          <w:sz w:val="20"/>
          <w:szCs w:val="20"/>
        </w:rPr>
        <w:t xml:space="preserve">áfica 1. </w:t>
      </w:r>
      <w:r w:rsidR="00F0589F" w:rsidRPr="00F0589F">
        <w:rPr>
          <w:rFonts w:ascii="Arial" w:hAnsi="Arial" w:cs="Arial"/>
          <w:b/>
          <w:w w:val="104"/>
          <w:sz w:val="20"/>
          <w:szCs w:val="20"/>
        </w:rPr>
        <w:t>Distribución de</w:t>
      </w:r>
      <w:r w:rsidR="00C0057F">
        <w:rPr>
          <w:rFonts w:ascii="Arial" w:hAnsi="Arial" w:cs="Arial"/>
          <w:b/>
          <w:w w:val="104"/>
          <w:sz w:val="20"/>
          <w:szCs w:val="20"/>
        </w:rPr>
        <w:t xml:space="preserve"> los a</w:t>
      </w:r>
      <w:r w:rsidR="00196634">
        <w:rPr>
          <w:rFonts w:ascii="Arial" w:hAnsi="Arial" w:cs="Arial"/>
          <w:b/>
          <w:w w:val="104"/>
          <w:sz w:val="20"/>
          <w:szCs w:val="20"/>
        </w:rPr>
        <w:t>ccidentes de t</w:t>
      </w:r>
      <w:r w:rsidR="00F0589F" w:rsidRPr="00F0589F">
        <w:rPr>
          <w:rFonts w:ascii="Arial" w:hAnsi="Arial" w:cs="Arial"/>
          <w:b/>
          <w:w w:val="104"/>
          <w:sz w:val="20"/>
          <w:szCs w:val="20"/>
        </w:rPr>
        <w:t>ránsito terres</w:t>
      </w:r>
      <w:r w:rsidR="00D33ED3">
        <w:rPr>
          <w:rFonts w:ascii="Arial" w:hAnsi="Arial" w:cs="Arial"/>
          <w:b/>
          <w:w w:val="104"/>
          <w:sz w:val="20"/>
          <w:szCs w:val="20"/>
        </w:rPr>
        <w:t xml:space="preserve">tre en zonas urbanas, </w:t>
      </w:r>
    </w:p>
    <w:p w:rsidR="00F0589F" w:rsidRPr="00F0589F" w:rsidRDefault="00D33ED3" w:rsidP="00D33ED3">
      <w:pPr>
        <w:spacing w:after="0" w:line="240" w:lineRule="auto"/>
        <w:jc w:val="center"/>
        <w:rPr>
          <w:rFonts w:ascii="Arial" w:hAnsi="Arial" w:cs="Arial"/>
          <w:b/>
          <w:w w:val="104"/>
          <w:sz w:val="20"/>
          <w:szCs w:val="20"/>
        </w:rPr>
      </w:pPr>
      <w:proofErr w:type="gramStart"/>
      <w:r>
        <w:rPr>
          <w:rFonts w:ascii="Arial" w:hAnsi="Arial" w:cs="Arial"/>
          <w:b/>
          <w:w w:val="104"/>
          <w:sz w:val="20"/>
          <w:szCs w:val="20"/>
        </w:rPr>
        <w:t>por</w:t>
      </w:r>
      <w:proofErr w:type="gramEnd"/>
      <w:r>
        <w:rPr>
          <w:rFonts w:ascii="Arial" w:hAnsi="Arial" w:cs="Arial"/>
          <w:b/>
          <w:w w:val="104"/>
          <w:sz w:val="20"/>
          <w:szCs w:val="20"/>
        </w:rPr>
        <w:t xml:space="preserve"> clase en Aguascalientes </w:t>
      </w:r>
      <w:r w:rsidR="00F0589F" w:rsidRPr="00F0589F">
        <w:rPr>
          <w:rFonts w:ascii="Arial" w:hAnsi="Arial" w:cs="Arial"/>
          <w:b/>
          <w:w w:val="104"/>
          <w:sz w:val="20"/>
          <w:szCs w:val="20"/>
        </w:rPr>
        <w:t>2014</w:t>
      </w:r>
      <w:r w:rsidR="00F0589F" w:rsidRPr="00F0589F">
        <w:rPr>
          <w:rFonts w:ascii="Arial" w:hAnsi="Arial" w:cs="Arial"/>
          <w:b/>
          <w:w w:val="104"/>
          <w:sz w:val="20"/>
          <w:szCs w:val="20"/>
          <w:vertAlign w:val="superscript"/>
        </w:rPr>
        <w:t>P/</w:t>
      </w:r>
    </w:p>
    <w:p w:rsidR="00BC5072" w:rsidRDefault="00C97207" w:rsidP="00D33ED3">
      <w:pPr>
        <w:spacing w:before="160" w:after="60" w:line="240" w:lineRule="auto"/>
        <w:jc w:val="center"/>
        <w:rPr>
          <w:rFonts w:ascii="Arial" w:hAnsi="Arial" w:cs="Arial"/>
          <w:b/>
          <w:w w:val="104"/>
          <w:sz w:val="14"/>
          <w:szCs w:val="14"/>
        </w:rPr>
      </w:pPr>
      <w:r w:rsidRPr="00C97207">
        <w:rPr>
          <w:noProof/>
          <w:szCs w:val="14"/>
          <w:lang w:eastAsia="es-MX"/>
        </w:rPr>
        <w:drawing>
          <wp:inline distT="0" distB="0" distL="0" distR="0">
            <wp:extent cx="4591050" cy="27813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91050" cy="2781300"/>
                    </a:xfrm>
                    <a:prstGeom prst="rect">
                      <a:avLst/>
                    </a:prstGeom>
                    <a:noFill/>
                    <a:ln w="9525">
                      <a:noFill/>
                      <a:miter lim="800000"/>
                      <a:headEnd/>
                      <a:tailEnd/>
                    </a:ln>
                  </pic:spPr>
                </pic:pic>
              </a:graphicData>
            </a:graphic>
          </wp:inline>
        </w:drawing>
      </w:r>
    </w:p>
    <w:p w:rsidR="00C97207" w:rsidRDefault="00C97207" w:rsidP="00C97207">
      <w:pPr>
        <w:spacing w:after="0" w:line="240" w:lineRule="auto"/>
        <w:ind w:left="1815" w:hanging="397"/>
        <w:rPr>
          <w:rFonts w:ascii="Arial" w:hAnsi="Arial" w:cs="Arial"/>
          <w:w w:val="104"/>
          <w:sz w:val="14"/>
          <w:szCs w:val="14"/>
        </w:rPr>
      </w:pPr>
      <w:r w:rsidRPr="00C97207">
        <w:rPr>
          <w:rFonts w:ascii="Arial" w:hAnsi="Arial" w:cs="Arial"/>
          <w:w w:val="104"/>
          <w:sz w:val="14"/>
          <w:szCs w:val="14"/>
        </w:rPr>
        <w:t>Nota</w:t>
      </w:r>
      <w:r w:rsidR="00F16FD7">
        <w:rPr>
          <w:rFonts w:ascii="Arial" w:hAnsi="Arial" w:cs="Arial"/>
          <w:w w:val="104"/>
          <w:sz w:val="14"/>
          <w:szCs w:val="14"/>
        </w:rPr>
        <w:t>s</w:t>
      </w:r>
      <w:r w:rsidRPr="00C97207">
        <w:rPr>
          <w:rFonts w:ascii="Arial" w:hAnsi="Arial" w:cs="Arial"/>
          <w:w w:val="104"/>
          <w:sz w:val="14"/>
          <w:szCs w:val="14"/>
        </w:rPr>
        <w:t xml:space="preserve">: La Estadística de Accidentes de Tránsito en Zonas Urbanas, registra el número </w:t>
      </w:r>
      <w:r>
        <w:rPr>
          <w:rFonts w:ascii="Arial" w:hAnsi="Arial" w:cs="Arial"/>
          <w:w w:val="104"/>
          <w:sz w:val="14"/>
          <w:szCs w:val="14"/>
        </w:rPr>
        <w:t>de víctimas (muertas y heridas)</w:t>
      </w:r>
    </w:p>
    <w:p w:rsidR="00C97207" w:rsidRDefault="00C97207" w:rsidP="00F16FD7">
      <w:pPr>
        <w:spacing w:after="0" w:line="240" w:lineRule="auto"/>
        <w:ind w:left="1871"/>
        <w:rPr>
          <w:rFonts w:ascii="Arial" w:hAnsi="Arial" w:cs="Arial"/>
          <w:w w:val="104"/>
          <w:sz w:val="14"/>
          <w:szCs w:val="14"/>
        </w:rPr>
      </w:pPr>
      <w:proofErr w:type="gramStart"/>
      <w:r w:rsidRPr="00C97207">
        <w:rPr>
          <w:rFonts w:ascii="Arial" w:hAnsi="Arial" w:cs="Arial"/>
          <w:w w:val="104"/>
          <w:sz w:val="14"/>
          <w:szCs w:val="14"/>
        </w:rPr>
        <w:t>que</w:t>
      </w:r>
      <w:proofErr w:type="gramEnd"/>
      <w:r w:rsidRPr="00C97207">
        <w:rPr>
          <w:rFonts w:ascii="Arial" w:hAnsi="Arial" w:cs="Arial"/>
          <w:w w:val="104"/>
          <w:sz w:val="14"/>
          <w:szCs w:val="14"/>
        </w:rPr>
        <w:t xml:space="preserve"> se identifican en el lugar del accidente.</w:t>
      </w:r>
    </w:p>
    <w:p w:rsidR="00117009" w:rsidRPr="00C97207" w:rsidRDefault="00117009" w:rsidP="00F16FD7">
      <w:pPr>
        <w:spacing w:after="0" w:line="240" w:lineRule="auto"/>
        <w:ind w:left="1871"/>
        <w:rPr>
          <w:rFonts w:ascii="Arial" w:hAnsi="Arial" w:cs="Arial"/>
          <w:w w:val="104"/>
          <w:sz w:val="14"/>
          <w:szCs w:val="14"/>
        </w:rPr>
      </w:pPr>
      <w:r>
        <w:rPr>
          <w:rFonts w:ascii="Arial" w:hAnsi="Arial" w:cs="Arial"/>
          <w:w w:val="104"/>
          <w:sz w:val="14"/>
          <w:szCs w:val="14"/>
        </w:rPr>
        <w:t>La suma de los porcentajes, puede no coincidir con el 100%, debido al factor de redondeo.</w:t>
      </w:r>
    </w:p>
    <w:p w:rsidR="00C97207" w:rsidRPr="00C97207" w:rsidRDefault="00C97207" w:rsidP="00C97207">
      <w:pPr>
        <w:spacing w:after="0" w:line="240" w:lineRule="auto"/>
        <w:ind w:left="1815" w:hanging="397"/>
        <w:rPr>
          <w:rFonts w:ascii="Arial" w:hAnsi="Arial" w:cs="Arial"/>
          <w:w w:val="104"/>
          <w:sz w:val="14"/>
          <w:szCs w:val="14"/>
        </w:rPr>
      </w:pPr>
      <w:r w:rsidRPr="00C97207">
        <w:rPr>
          <w:rFonts w:ascii="Arial" w:hAnsi="Arial" w:cs="Arial"/>
          <w:w w:val="104"/>
          <w:sz w:val="14"/>
          <w:szCs w:val="14"/>
          <w:vertAlign w:val="superscript"/>
        </w:rPr>
        <w:t>P/</w:t>
      </w:r>
      <w:r w:rsidRPr="00C97207">
        <w:rPr>
          <w:rFonts w:ascii="Arial" w:hAnsi="Arial" w:cs="Arial"/>
          <w:w w:val="104"/>
          <w:sz w:val="14"/>
          <w:szCs w:val="14"/>
        </w:rPr>
        <w:t xml:space="preserve"> Cifras preliminares.</w:t>
      </w:r>
    </w:p>
    <w:p w:rsidR="00C97207" w:rsidRPr="00C97207" w:rsidRDefault="00C97207" w:rsidP="00C97207">
      <w:pPr>
        <w:spacing w:after="0" w:line="240" w:lineRule="auto"/>
        <w:ind w:left="1815" w:hanging="397"/>
        <w:rPr>
          <w:rFonts w:ascii="Arial" w:hAnsi="Arial" w:cs="Arial"/>
          <w:w w:val="104"/>
          <w:sz w:val="14"/>
          <w:szCs w:val="14"/>
        </w:rPr>
      </w:pPr>
      <w:r w:rsidRPr="00C97207">
        <w:rPr>
          <w:rFonts w:ascii="Arial" w:hAnsi="Arial" w:cs="Arial"/>
          <w:w w:val="104"/>
          <w:sz w:val="14"/>
          <w:szCs w:val="14"/>
        </w:rPr>
        <w:t>Fuente: INEGI. Estadística de Accidentes de Tránsito Terrestre en Zonas Urbanas y Suburbanas.</w:t>
      </w:r>
    </w:p>
    <w:p w:rsidR="00BC5072" w:rsidRPr="00875776" w:rsidRDefault="00561850">
      <w:pPr>
        <w:rPr>
          <w:rFonts w:ascii="Arial" w:hAnsi="Arial" w:cs="Arial"/>
          <w:b/>
          <w:w w:val="104"/>
          <w:sz w:val="20"/>
          <w:szCs w:val="20"/>
        </w:rPr>
      </w:pPr>
      <w:r w:rsidRPr="00875776">
        <w:rPr>
          <w:rFonts w:ascii="Arial" w:hAnsi="Arial" w:cs="Arial"/>
          <w:b/>
          <w:w w:val="104"/>
          <w:sz w:val="20"/>
          <w:szCs w:val="20"/>
        </w:rPr>
        <w:br w:type="page"/>
      </w:r>
    </w:p>
    <w:p w:rsidR="00BC5072" w:rsidRPr="00875776" w:rsidRDefault="00BC5072">
      <w:pPr>
        <w:ind w:right="5436"/>
        <w:jc w:val="both"/>
        <w:rPr>
          <w:rFonts w:ascii="Arial" w:hAnsi="Arial" w:cs="Arial"/>
          <w:b/>
          <w:w w:val="104"/>
          <w:sz w:val="20"/>
          <w:szCs w:val="20"/>
        </w:rPr>
      </w:pPr>
    </w:p>
    <w:p w:rsidR="00064F38" w:rsidRDefault="00064F38" w:rsidP="00064F38">
      <w:pPr>
        <w:spacing w:after="0" w:line="240" w:lineRule="auto"/>
        <w:jc w:val="both"/>
        <w:rPr>
          <w:rFonts w:ascii="Arial" w:hAnsi="Arial" w:cs="Arial"/>
          <w:b/>
          <w:w w:val="104"/>
          <w:sz w:val="20"/>
          <w:szCs w:val="20"/>
        </w:rPr>
        <w:sectPr w:rsidR="00064F38" w:rsidSect="00B9294A">
          <w:headerReference w:type="default" r:id="rId10"/>
          <w:footerReference w:type="default" r:id="rId11"/>
          <w:headerReference w:type="first" r:id="rId12"/>
          <w:footerReference w:type="first" r:id="rId13"/>
          <w:pgSz w:w="12240" w:h="15840"/>
          <w:pgMar w:top="1440" w:right="1080" w:bottom="1440" w:left="1080" w:header="568" w:footer="708" w:gutter="0"/>
          <w:cols w:space="708"/>
          <w:titlePg/>
          <w:docGrid w:linePitch="360"/>
        </w:sectPr>
      </w:pPr>
    </w:p>
    <w:p w:rsidR="00BC5072" w:rsidRPr="009C276E" w:rsidRDefault="003D2C8C" w:rsidP="00187764">
      <w:pPr>
        <w:jc w:val="both"/>
        <w:rPr>
          <w:rFonts w:ascii="Arial" w:hAnsi="Arial" w:cs="Arial"/>
          <w:b/>
          <w:w w:val="104"/>
          <w:sz w:val="20"/>
          <w:szCs w:val="20"/>
        </w:rPr>
      </w:pPr>
      <w:r>
        <w:rPr>
          <w:rFonts w:ascii="Arial" w:hAnsi="Arial" w:cs="Arial"/>
          <w:b/>
          <w:w w:val="104"/>
          <w:sz w:val="20"/>
          <w:szCs w:val="20"/>
        </w:rPr>
        <w:lastRenderedPageBreak/>
        <w:t>A</w:t>
      </w:r>
      <w:r w:rsidRPr="00875776">
        <w:rPr>
          <w:rFonts w:ascii="Arial" w:hAnsi="Arial" w:cs="Arial"/>
          <w:b/>
          <w:w w:val="104"/>
          <w:sz w:val="20"/>
          <w:szCs w:val="20"/>
        </w:rPr>
        <w:t>ccidente</w:t>
      </w:r>
      <w:r>
        <w:rPr>
          <w:rFonts w:ascii="Arial" w:hAnsi="Arial" w:cs="Arial"/>
          <w:b/>
          <w:w w:val="104"/>
          <w:sz w:val="20"/>
          <w:szCs w:val="20"/>
        </w:rPr>
        <w:t>s en intersección de vialidades</w:t>
      </w:r>
    </w:p>
    <w:p w:rsidR="00BC5072" w:rsidRPr="00875776" w:rsidRDefault="00561850" w:rsidP="00187764">
      <w:pPr>
        <w:jc w:val="both"/>
        <w:rPr>
          <w:rFonts w:ascii="Arial" w:hAnsi="Arial" w:cs="Arial"/>
          <w:w w:val="104"/>
          <w:sz w:val="20"/>
          <w:szCs w:val="20"/>
        </w:rPr>
      </w:pPr>
      <w:r w:rsidRPr="00875776">
        <w:rPr>
          <w:rFonts w:ascii="Arial" w:hAnsi="Arial" w:cs="Arial"/>
          <w:noProof/>
          <w:w w:val="104"/>
          <w:sz w:val="20"/>
          <w:szCs w:val="20"/>
          <w:lang w:eastAsia="es-MX"/>
        </w:rPr>
        <w:t>L</w:t>
      </w:r>
      <w:r w:rsidRPr="00875776">
        <w:rPr>
          <w:rFonts w:ascii="Arial" w:hAnsi="Arial" w:cs="Arial"/>
          <w:w w:val="104"/>
          <w:sz w:val="20"/>
          <w:szCs w:val="20"/>
        </w:rPr>
        <w:t>a estadística de accidentes de tránsito proporciona información sobre el número de víctimas que se registraron en la intersección de dos vialidades.</w:t>
      </w:r>
      <w:r w:rsidR="00633519">
        <w:rPr>
          <w:rFonts w:ascii="Arial" w:hAnsi="Arial" w:cs="Arial"/>
          <w:w w:val="104"/>
          <w:sz w:val="20"/>
          <w:szCs w:val="20"/>
        </w:rPr>
        <w:t xml:space="preserve"> </w:t>
      </w:r>
      <w:r w:rsidR="00633519" w:rsidRPr="003D2C8C">
        <w:rPr>
          <w:rFonts w:ascii="Arial" w:hAnsi="Arial" w:cs="Arial"/>
          <w:w w:val="104"/>
          <w:sz w:val="20"/>
          <w:szCs w:val="20"/>
        </w:rPr>
        <w:t xml:space="preserve">En este sentido, </w:t>
      </w:r>
      <w:r w:rsidR="00B10D36" w:rsidRPr="003D2C8C">
        <w:rPr>
          <w:rFonts w:ascii="Arial" w:hAnsi="Arial" w:cs="Arial"/>
          <w:w w:val="104"/>
          <w:sz w:val="20"/>
          <w:szCs w:val="20"/>
        </w:rPr>
        <w:t xml:space="preserve">en </w:t>
      </w:r>
      <w:r w:rsidR="008F7A93" w:rsidRPr="003D2C8C">
        <w:rPr>
          <w:rFonts w:ascii="Arial" w:hAnsi="Arial" w:cs="Arial"/>
          <w:w w:val="104"/>
          <w:sz w:val="20"/>
          <w:szCs w:val="20"/>
        </w:rPr>
        <w:t>Aguascalientes</w:t>
      </w:r>
      <w:r w:rsidR="00B10D36">
        <w:rPr>
          <w:rFonts w:ascii="Arial" w:hAnsi="Arial" w:cs="Arial"/>
          <w:w w:val="104"/>
          <w:sz w:val="20"/>
          <w:szCs w:val="20"/>
        </w:rPr>
        <w:t xml:space="preserve"> </w:t>
      </w:r>
      <w:r w:rsidR="00633519" w:rsidRPr="00875776">
        <w:rPr>
          <w:rFonts w:ascii="Arial" w:hAnsi="Arial" w:cs="Arial"/>
          <w:w w:val="104"/>
          <w:sz w:val="20"/>
          <w:szCs w:val="20"/>
        </w:rPr>
        <w:t>de</w:t>
      </w:r>
      <w:r w:rsidR="00B52D3F" w:rsidRPr="00875776">
        <w:rPr>
          <w:rFonts w:ascii="Arial" w:hAnsi="Arial" w:cs="Arial"/>
          <w:w w:val="104"/>
          <w:sz w:val="20"/>
          <w:szCs w:val="20"/>
        </w:rPr>
        <w:t xml:space="preserve"> acuerdo a los </w:t>
      </w:r>
      <w:r w:rsidR="00633519">
        <w:rPr>
          <w:rFonts w:ascii="Arial" w:hAnsi="Arial" w:cs="Arial"/>
          <w:w w:val="104"/>
          <w:sz w:val="20"/>
          <w:szCs w:val="20"/>
        </w:rPr>
        <w:t>registros obtenidos durante el</w:t>
      </w:r>
      <w:r w:rsidR="00B52D3F" w:rsidRPr="00875776">
        <w:rPr>
          <w:rFonts w:ascii="Arial" w:hAnsi="Arial" w:cs="Arial"/>
          <w:w w:val="104"/>
          <w:sz w:val="20"/>
          <w:szCs w:val="20"/>
        </w:rPr>
        <w:t xml:space="preserve"> año 2014</w:t>
      </w:r>
      <w:r w:rsidRPr="00875776">
        <w:rPr>
          <w:rFonts w:ascii="Arial" w:hAnsi="Arial" w:cs="Arial"/>
          <w:w w:val="104"/>
          <w:sz w:val="20"/>
          <w:szCs w:val="20"/>
        </w:rPr>
        <w:t>, de</w:t>
      </w:r>
      <w:r w:rsidR="00B52D3F" w:rsidRPr="00875776">
        <w:rPr>
          <w:rFonts w:ascii="Arial" w:hAnsi="Arial" w:cs="Arial"/>
          <w:w w:val="104"/>
          <w:sz w:val="20"/>
          <w:szCs w:val="20"/>
        </w:rPr>
        <w:t xml:space="preserve">l total de víctimas </w:t>
      </w:r>
      <w:r w:rsidR="00346145">
        <w:rPr>
          <w:rFonts w:ascii="Arial" w:hAnsi="Arial" w:cs="Arial"/>
          <w:w w:val="104"/>
          <w:sz w:val="20"/>
          <w:szCs w:val="20"/>
        </w:rPr>
        <w:t>mortales</w:t>
      </w:r>
      <w:r w:rsidR="00B52D3F" w:rsidRPr="00875776">
        <w:rPr>
          <w:rFonts w:ascii="Arial" w:hAnsi="Arial" w:cs="Arial"/>
          <w:w w:val="104"/>
          <w:sz w:val="20"/>
          <w:szCs w:val="20"/>
        </w:rPr>
        <w:t xml:space="preserve"> el </w:t>
      </w:r>
      <w:r w:rsidR="008F7A93">
        <w:rPr>
          <w:rFonts w:ascii="Arial" w:hAnsi="Arial" w:cs="Arial"/>
          <w:w w:val="104"/>
          <w:sz w:val="20"/>
          <w:szCs w:val="20"/>
        </w:rPr>
        <w:t>4</w:t>
      </w:r>
      <w:r w:rsidR="0003296A">
        <w:rPr>
          <w:rFonts w:ascii="Arial" w:hAnsi="Arial" w:cs="Arial"/>
          <w:w w:val="104"/>
          <w:sz w:val="20"/>
          <w:szCs w:val="20"/>
        </w:rPr>
        <w:t>7.</w:t>
      </w:r>
      <w:r w:rsidR="008F7A93">
        <w:rPr>
          <w:rFonts w:ascii="Arial" w:hAnsi="Arial" w:cs="Arial"/>
          <w:w w:val="104"/>
          <w:sz w:val="20"/>
          <w:szCs w:val="20"/>
        </w:rPr>
        <w:t>2</w:t>
      </w:r>
      <w:r w:rsidRPr="00875776">
        <w:rPr>
          <w:rFonts w:ascii="Arial" w:hAnsi="Arial" w:cs="Arial"/>
          <w:w w:val="104"/>
          <w:sz w:val="20"/>
          <w:szCs w:val="20"/>
        </w:rPr>
        <w:t xml:space="preserve">% </w:t>
      </w:r>
      <w:r w:rsidRPr="00176E95">
        <w:rPr>
          <w:rFonts w:ascii="Arial" w:hAnsi="Arial" w:cs="Arial"/>
          <w:w w:val="104"/>
          <w:sz w:val="20"/>
          <w:szCs w:val="20"/>
        </w:rPr>
        <w:t>ocurrieron</w:t>
      </w:r>
      <w:r w:rsidRPr="00875776">
        <w:rPr>
          <w:rFonts w:ascii="Arial" w:hAnsi="Arial" w:cs="Arial"/>
          <w:w w:val="104"/>
          <w:sz w:val="20"/>
          <w:szCs w:val="20"/>
        </w:rPr>
        <w:t xml:space="preserve"> en la</w:t>
      </w:r>
      <w:r w:rsidR="00A813DD">
        <w:rPr>
          <w:rFonts w:ascii="Arial" w:hAnsi="Arial" w:cs="Arial"/>
          <w:w w:val="104"/>
          <w:sz w:val="20"/>
          <w:szCs w:val="20"/>
        </w:rPr>
        <w:t xml:space="preserve"> intersección de dos vialidades</w:t>
      </w:r>
      <w:r w:rsidRPr="00875776">
        <w:rPr>
          <w:rFonts w:ascii="Arial" w:hAnsi="Arial" w:cs="Arial"/>
          <w:w w:val="104"/>
          <w:sz w:val="20"/>
          <w:szCs w:val="20"/>
        </w:rPr>
        <w:t xml:space="preserve"> (Ver gráfico 2).</w:t>
      </w:r>
    </w:p>
    <w:p w:rsidR="00BC5072" w:rsidRDefault="00BC5072" w:rsidP="00064F38">
      <w:pPr>
        <w:spacing w:after="0" w:line="240" w:lineRule="auto"/>
        <w:jc w:val="both"/>
        <w:rPr>
          <w:rFonts w:ascii="Arial" w:hAnsi="Arial" w:cs="Arial"/>
          <w:w w:val="104"/>
          <w:sz w:val="20"/>
          <w:szCs w:val="20"/>
        </w:rPr>
      </w:pPr>
    </w:p>
    <w:p w:rsidR="00D33ED3" w:rsidRDefault="00D33ED3"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064F38" w:rsidRDefault="00064F38" w:rsidP="00064F38">
      <w:pPr>
        <w:spacing w:after="0" w:line="240" w:lineRule="auto"/>
        <w:jc w:val="both"/>
        <w:rPr>
          <w:rFonts w:ascii="Arial" w:hAnsi="Arial" w:cs="Arial"/>
          <w:w w:val="104"/>
          <w:sz w:val="20"/>
          <w:szCs w:val="20"/>
        </w:rPr>
      </w:pPr>
    </w:p>
    <w:p w:rsidR="00D33ED3" w:rsidRDefault="00D33ED3" w:rsidP="00064F38">
      <w:pPr>
        <w:spacing w:after="0" w:line="240" w:lineRule="auto"/>
        <w:jc w:val="center"/>
        <w:rPr>
          <w:rFonts w:ascii="Arial" w:hAnsi="Arial" w:cs="Arial"/>
          <w:b/>
          <w:w w:val="104"/>
          <w:sz w:val="20"/>
          <w:szCs w:val="20"/>
        </w:rPr>
      </w:pPr>
      <w:r>
        <w:rPr>
          <w:rFonts w:ascii="Arial" w:hAnsi="Arial" w:cs="Arial"/>
          <w:b/>
          <w:w w:val="104"/>
          <w:sz w:val="20"/>
          <w:szCs w:val="20"/>
        </w:rPr>
        <w:lastRenderedPageBreak/>
        <w:t>Gráfica 2. Distribución de víctimas mortales</w:t>
      </w:r>
    </w:p>
    <w:p w:rsidR="00883247" w:rsidRDefault="00D33ED3" w:rsidP="00064F38">
      <w:pPr>
        <w:spacing w:after="0" w:line="240" w:lineRule="auto"/>
        <w:jc w:val="center"/>
        <w:rPr>
          <w:rFonts w:ascii="Arial" w:hAnsi="Arial" w:cs="Arial"/>
          <w:b/>
          <w:w w:val="104"/>
          <w:sz w:val="20"/>
          <w:szCs w:val="20"/>
        </w:rPr>
      </w:pPr>
      <w:proofErr w:type="gramStart"/>
      <w:r>
        <w:rPr>
          <w:rFonts w:ascii="Arial" w:hAnsi="Arial" w:cs="Arial"/>
          <w:b/>
          <w:w w:val="104"/>
          <w:sz w:val="20"/>
          <w:szCs w:val="20"/>
        </w:rPr>
        <w:t>por</w:t>
      </w:r>
      <w:proofErr w:type="gramEnd"/>
      <w:r>
        <w:rPr>
          <w:rFonts w:ascii="Arial" w:hAnsi="Arial" w:cs="Arial"/>
          <w:b/>
          <w:w w:val="104"/>
          <w:sz w:val="20"/>
          <w:szCs w:val="20"/>
        </w:rPr>
        <w:t xml:space="preserve"> intersección de vialidades </w:t>
      </w:r>
      <w:r w:rsidR="004131E3">
        <w:rPr>
          <w:rFonts w:ascii="Arial" w:hAnsi="Arial" w:cs="Arial"/>
          <w:b/>
          <w:w w:val="104"/>
          <w:sz w:val="20"/>
          <w:szCs w:val="20"/>
        </w:rPr>
        <w:t xml:space="preserve">en </w:t>
      </w:r>
    </w:p>
    <w:p w:rsidR="00A813DD" w:rsidRDefault="004131E3" w:rsidP="00064F38">
      <w:pPr>
        <w:spacing w:after="0" w:line="240" w:lineRule="auto"/>
        <w:jc w:val="center"/>
        <w:rPr>
          <w:rFonts w:ascii="Arial" w:hAnsi="Arial" w:cs="Arial"/>
          <w:b/>
          <w:w w:val="104"/>
          <w:sz w:val="20"/>
          <w:szCs w:val="20"/>
          <w:vertAlign w:val="superscript"/>
        </w:rPr>
      </w:pPr>
      <w:r>
        <w:rPr>
          <w:rFonts w:ascii="Arial" w:hAnsi="Arial" w:cs="Arial"/>
          <w:b/>
          <w:w w:val="104"/>
          <w:sz w:val="20"/>
          <w:szCs w:val="20"/>
        </w:rPr>
        <w:t xml:space="preserve">Aguascalientes </w:t>
      </w:r>
      <w:r w:rsidR="00D33ED3">
        <w:rPr>
          <w:rFonts w:ascii="Arial" w:hAnsi="Arial" w:cs="Arial"/>
          <w:b/>
          <w:w w:val="104"/>
          <w:sz w:val="20"/>
          <w:szCs w:val="20"/>
        </w:rPr>
        <w:t>2014</w:t>
      </w:r>
      <w:r w:rsidR="00D33ED3" w:rsidRPr="00D33ED3">
        <w:rPr>
          <w:rFonts w:ascii="Arial" w:hAnsi="Arial" w:cs="Arial"/>
          <w:b/>
          <w:w w:val="104"/>
          <w:sz w:val="20"/>
          <w:szCs w:val="20"/>
          <w:vertAlign w:val="superscript"/>
        </w:rPr>
        <w:t>P/</w:t>
      </w:r>
    </w:p>
    <w:p w:rsidR="00CD7A8E" w:rsidRDefault="00CD7A8E" w:rsidP="004131E3">
      <w:pPr>
        <w:tabs>
          <w:tab w:val="left" w:pos="3544"/>
        </w:tabs>
        <w:spacing w:before="160" w:after="60" w:line="240" w:lineRule="auto"/>
        <w:jc w:val="center"/>
        <w:rPr>
          <w:rFonts w:ascii="Arial" w:hAnsi="Arial" w:cs="Arial"/>
          <w:b/>
          <w:w w:val="104"/>
          <w:sz w:val="20"/>
          <w:szCs w:val="20"/>
        </w:rPr>
      </w:pPr>
      <w:r w:rsidRPr="00CD7A8E">
        <w:rPr>
          <w:noProof/>
          <w:szCs w:val="20"/>
          <w:lang w:eastAsia="es-MX"/>
        </w:rPr>
        <w:drawing>
          <wp:inline distT="0" distB="0" distL="0" distR="0">
            <wp:extent cx="2880000" cy="2252625"/>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880000" cy="2252625"/>
                    </a:xfrm>
                    <a:prstGeom prst="rect">
                      <a:avLst/>
                    </a:prstGeom>
                    <a:noFill/>
                    <a:ln w="9525">
                      <a:noFill/>
                      <a:miter lim="800000"/>
                      <a:headEnd/>
                      <a:tailEnd/>
                    </a:ln>
                  </pic:spPr>
                </pic:pic>
              </a:graphicData>
            </a:graphic>
          </wp:inline>
        </w:drawing>
      </w:r>
    </w:p>
    <w:p w:rsidR="00D33ED3" w:rsidRPr="00D33ED3" w:rsidRDefault="00D33ED3" w:rsidP="004131E3">
      <w:pPr>
        <w:tabs>
          <w:tab w:val="left" w:pos="3544"/>
        </w:tabs>
        <w:spacing w:after="0" w:line="240" w:lineRule="auto"/>
        <w:ind w:left="397" w:right="113"/>
        <w:rPr>
          <w:rFonts w:ascii="Arial" w:hAnsi="Arial" w:cs="Arial"/>
          <w:w w:val="104"/>
          <w:sz w:val="14"/>
          <w:szCs w:val="14"/>
        </w:rPr>
      </w:pPr>
      <w:r w:rsidRPr="00D33ED3">
        <w:rPr>
          <w:rFonts w:ascii="Arial" w:hAnsi="Arial" w:cs="Arial"/>
          <w:w w:val="104"/>
          <w:sz w:val="14"/>
          <w:szCs w:val="14"/>
          <w:vertAlign w:val="superscript"/>
        </w:rPr>
        <w:t>P/</w:t>
      </w:r>
      <w:r w:rsidRPr="00D33ED3">
        <w:rPr>
          <w:rFonts w:ascii="Arial" w:hAnsi="Arial" w:cs="Arial"/>
          <w:w w:val="104"/>
          <w:sz w:val="14"/>
          <w:szCs w:val="14"/>
        </w:rPr>
        <w:t xml:space="preserve"> Cifras preliminares.</w:t>
      </w:r>
    </w:p>
    <w:p w:rsidR="00D33ED3" w:rsidRPr="00D33ED3" w:rsidRDefault="00D33ED3" w:rsidP="004131E3">
      <w:pPr>
        <w:tabs>
          <w:tab w:val="left" w:pos="3544"/>
        </w:tabs>
        <w:spacing w:after="0" w:line="240" w:lineRule="auto"/>
        <w:ind w:left="397" w:right="113"/>
        <w:rPr>
          <w:rFonts w:ascii="Arial" w:hAnsi="Arial" w:cs="Arial"/>
          <w:w w:val="104"/>
          <w:sz w:val="14"/>
          <w:szCs w:val="14"/>
        </w:rPr>
      </w:pPr>
      <w:r w:rsidRPr="00D33ED3">
        <w:rPr>
          <w:rFonts w:ascii="Arial" w:hAnsi="Arial" w:cs="Arial"/>
          <w:w w:val="104"/>
          <w:sz w:val="14"/>
          <w:szCs w:val="14"/>
        </w:rPr>
        <w:t>Fuente: INEGI. Estadística de Accidentes de Tránsito Terrestre en Zonas Urbanas y Suburbanas.</w:t>
      </w:r>
    </w:p>
    <w:p w:rsidR="00BE7EEE" w:rsidRDefault="00BE7EEE" w:rsidP="00064F38">
      <w:pPr>
        <w:tabs>
          <w:tab w:val="left" w:pos="3544"/>
        </w:tabs>
        <w:spacing w:line="240" w:lineRule="auto"/>
        <w:jc w:val="both"/>
        <w:rPr>
          <w:rFonts w:ascii="Arial" w:hAnsi="Arial" w:cs="Arial"/>
          <w:b/>
          <w:w w:val="104"/>
          <w:sz w:val="20"/>
          <w:szCs w:val="20"/>
        </w:rPr>
        <w:sectPr w:rsidR="00BE7EEE" w:rsidSect="00F243BF">
          <w:type w:val="continuous"/>
          <w:pgSz w:w="12240" w:h="15840"/>
          <w:pgMar w:top="1440" w:right="1080" w:bottom="1440" w:left="1080" w:header="568" w:footer="708" w:gutter="0"/>
          <w:cols w:num="2" w:space="567" w:equalWidth="0">
            <w:col w:w="4253" w:space="567"/>
            <w:col w:w="5260"/>
          </w:cols>
          <w:titlePg/>
          <w:docGrid w:linePitch="360"/>
        </w:sectPr>
      </w:pPr>
    </w:p>
    <w:p w:rsidR="00A813DD" w:rsidRDefault="00A813DD" w:rsidP="00064F38">
      <w:pPr>
        <w:tabs>
          <w:tab w:val="left" w:pos="3544"/>
        </w:tabs>
        <w:spacing w:line="240" w:lineRule="auto"/>
        <w:jc w:val="both"/>
        <w:rPr>
          <w:rFonts w:ascii="Arial" w:hAnsi="Arial" w:cs="Arial"/>
          <w:b/>
          <w:w w:val="104"/>
          <w:sz w:val="20"/>
          <w:szCs w:val="20"/>
        </w:rPr>
      </w:pPr>
    </w:p>
    <w:p w:rsidR="00064F38" w:rsidRDefault="00064F38" w:rsidP="00064F38">
      <w:pPr>
        <w:tabs>
          <w:tab w:val="left" w:pos="3544"/>
        </w:tabs>
        <w:spacing w:line="240" w:lineRule="auto"/>
        <w:jc w:val="both"/>
        <w:rPr>
          <w:rFonts w:ascii="Arial" w:hAnsi="Arial" w:cs="Arial"/>
          <w:b/>
          <w:w w:val="104"/>
          <w:sz w:val="20"/>
          <w:szCs w:val="20"/>
        </w:rPr>
        <w:sectPr w:rsidR="00064F38" w:rsidSect="004131E3">
          <w:type w:val="continuous"/>
          <w:pgSz w:w="12240" w:h="15840"/>
          <w:pgMar w:top="1440" w:right="1080" w:bottom="1440" w:left="1080" w:header="568" w:footer="708" w:gutter="0"/>
          <w:cols w:num="2" w:space="567" w:equalWidth="0">
            <w:col w:w="4253" w:space="567"/>
            <w:col w:w="5260"/>
          </w:cols>
          <w:titlePg/>
          <w:docGrid w:linePitch="360"/>
        </w:sectPr>
      </w:pPr>
    </w:p>
    <w:p w:rsidR="00BC5072" w:rsidRPr="00875776" w:rsidRDefault="003D2C8C" w:rsidP="00187764">
      <w:pPr>
        <w:tabs>
          <w:tab w:val="left" w:pos="3544"/>
        </w:tabs>
        <w:ind w:right="6111"/>
        <w:jc w:val="both"/>
        <w:rPr>
          <w:rFonts w:ascii="Arial" w:hAnsi="Arial" w:cs="Arial"/>
          <w:b/>
          <w:w w:val="104"/>
          <w:sz w:val="20"/>
          <w:szCs w:val="20"/>
        </w:rPr>
      </w:pPr>
      <w:r>
        <w:rPr>
          <w:rFonts w:ascii="Arial" w:hAnsi="Arial" w:cs="Arial"/>
          <w:b/>
          <w:w w:val="104"/>
          <w:sz w:val="20"/>
          <w:szCs w:val="20"/>
        </w:rPr>
        <w:lastRenderedPageBreak/>
        <w:t>D</w:t>
      </w:r>
      <w:r w:rsidRPr="00875776">
        <w:rPr>
          <w:rFonts w:ascii="Arial" w:hAnsi="Arial" w:cs="Arial"/>
          <w:b/>
          <w:w w:val="104"/>
          <w:sz w:val="20"/>
          <w:szCs w:val="20"/>
        </w:rPr>
        <w:t>ía de la semana del accidente</w:t>
      </w:r>
    </w:p>
    <w:p w:rsidR="00BC5072" w:rsidRPr="00875776" w:rsidRDefault="00561850" w:rsidP="00187764">
      <w:pPr>
        <w:ind w:right="17"/>
        <w:jc w:val="both"/>
        <w:rPr>
          <w:rFonts w:ascii="Arial" w:hAnsi="Arial" w:cs="Arial"/>
          <w:w w:val="104"/>
          <w:sz w:val="20"/>
          <w:szCs w:val="20"/>
        </w:rPr>
      </w:pPr>
      <w:r w:rsidRPr="00875776">
        <w:rPr>
          <w:rFonts w:ascii="Arial" w:hAnsi="Arial" w:cs="Arial"/>
          <w:w w:val="104"/>
          <w:sz w:val="20"/>
          <w:szCs w:val="20"/>
        </w:rPr>
        <w:t>Otra variable que ofrece información relevante es la relacionada con la fecha de ocurrencia de los accidentes</w:t>
      </w:r>
      <w:r w:rsidR="009877C2" w:rsidRPr="00875776">
        <w:rPr>
          <w:rFonts w:ascii="Arial" w:hAnsi="Arial" w:cs="Arial"/>
          <w:w w:val="104"/>
          <w:sz w:val="20"/>
          <w:szCs w:val="20"/>
        </w:rPr>
        <w:t>,</w:t>
      </w:r>
      <w:r w:rsidRPr="00875776">
        <w:rPr>
          <w:rFonts w:ascii="Arial" w:hAnsi="Arial" w:cs="Arial"/>
          <w:w w:val="104"/>
          <w:sz w:val="20"/>
          <w:szCs w:val="20"/>
        </w:rPr>
        <w:t xml:space="preserve"> por lo que es posible identificar el </w:t>
      </w:r>
      <w:r w:rsidR="004F53B0">
        <w:rPr>
          <w:rFonts w:ascii="Arial" w:hAnsi="Arial" w:cs="Arial"/>
          <w:w w:val="104"/>
          <w:sz w:val="20"/>
          <w:szCs w:val="20"/>
        </w:rPr>
        <w:t>d</w:t>
      </w:r>
      <w:r w:rsidRPr="003D2C8C">
        <w:rPr>
          <w:rFonts w:ascii="Arial" w:hAnsi="Arial" w:cs="Arial"/>
          <w:w w:val="104"/>
          <w:sz w:val="20"/>
          <w:szCs w:val="20"/>
        </w:rPr>
        <w:t>ía</w:t>
      </w:r>
      <w:r w:rsidRPr="00875776">
        <w:rPr>
          <w:rFonts w:ascii="Arial" w:hAnsi="Arial" w:cs="Arial"/>
          <w:w w:val="104"/>
          <w:sz w:val="20"/>
          <w:szCs w:val="20"/>
        </w:rPr>
        <w:t xml:space="preserve"> de la semana que reporta el mayor número de víctimas </w:t>
      </w:r>
      <w:r w:rsidR="00346145">
        <w:rPr>
          <w:rFonts w:ascii="Arial" w:hAnsi="Arial" w:cs="Arial"/>
          <w:w w:val="104"/>
          <w:sz w:val="20"/>
          <w:szCs w:val="20"/>
        </w:rPr>
        <w:t>mortales</w:t>
      </w:r>
      <w:r w:rsidRPr="00875776">
        <w:rPr>
          <w:rFonts w:ascii="Arial" w:hAnsi="Arial" w:cs="Arial"/>
          <w:w w:val="104"/>
          <w:sz w:val="20"/>
          <w:szCs w:val="20"/>
        </w:rPr>
        <w:t>.</w:t>
      </w:r>
    </w:p>
    <w:p w:rsidR="00CC02AD" w:rsidRDefault="00CC02AD" w:rsidP="00187764">
      <w:pPr>
        <w:tabs>
          <w:tab w:val="left" w:pos="2977"/>
        </w:tabs>
        <w:jc w:val="both"/>
        <w:rPr>
          <w:rFonts w:ascii="Arial" w:hAnsi="Arial" w:cs="Arial"/>
          <w:w w:val="104"/>
          <w:sz w:val="20"/>
          <w:szCs w:val="20"/>
        </w:rPr>
        <w:sectPr w:rsidR="00CC02AD" w:rsidSect="00064F38">
          <w:type w:val="continuous"/>
          <w:pgSz w:w="12240" w:h="15840"/>
          <w:pgMar w:top="1440" w:right="1080" w:bottom="1440" w:left="1080" w:header="568" w:footer="708" w:gutter="0"/>
          <w:cols w:space="708"/>
          <w:titlePg/>
          <w:docGrid w:linePitch="360"/>
        </w:sectPr>
      </w:pPr>
    </w:p>
    <w:p w:rsidR="00CC02AD" w:rsidRDefault="00CC02AD" w:rsidP="00187764">
      <w:pPr>
        <w:tabs>
          <w:tab w:val="left" w:pos="2977"/>
        </w:tabs>
        <w:jc w:val="both"/>
        <w:rPr>
          <w:rFonts w:ascii="Arial" w:hAnsi="Arial" w:cs="Arial"/>
          <w:w w:val="104"/>
          <w:sz w:val="20"/>
          <w:szCs w:val="20"/>
        </w:rPr>
      </w:pPr>
    </w:p>
    <w:p w:rsidR="00BC5072" w:rsidRDefault="009877C2" w:rsidP="00187764">
      <w:pPr>
        <w:tabs>
          <w:tab w:val="left" w:pos="2977"/>
        </w:tabs>
        <w:jc w:val="both"/>
        <w:rPr>
          <w:rFonts w:ascii="Arial" w:hAnsi="Arial" w:cs="Arial"/>
          <w:w w:val="104"/>
          <w:sz w:val="20"/>
          <w:szCs w:val="20"/>
        </w:rPr>
      </w:pPr>
      <w:r w:rsidRPr="00875776">
        <w:rPr>
          <w:rFonts w:ascii="Arial" w:hAnsi="Arial" w:cs="Arial"/>
          <w:w w:val="104"/>
          <w:sz w:val="20"/>
          <w:szCs w:val="20"/>
        </w:rPr>
        <w:t>L</w:t>
      </w:r>
      <w:r w:rsidR="00561850" w:rsidRPr="00875776">
        <w:rPr>
          <w:rFonts w:ascii="Arial" w:hAnsi="Arial" w:cs="Arial"/>
          <w:w w:val="104"/>
          <w:sz w:val="20"/>
          <w:szCs w:val="20"/>
        </w:rPr>
        <w:t xml:space="preserve">os días que comprenden el fin de semana, registran </w:t>
      </w:r>
      <w:r w:rsidR="00C60711">
        <w:rPr>
          <w:rFonts w:ascii="Arial" w:hAnsi="Arial" w:cs="Arial"/>
          <w:w w:val="104"/>
          <w:sz w:val="20"/>
          <w:szCs w:val="20"/>
        </w:rPr>
        <w:t xml:space="preserve">generalmente </w:t>
      </w:r>
      <w:r w:rsidR="00561850" w:rsidRPr="00875776">
        <w:rPr>
          <w:rFonts w:ascii="Arial" w:hAnsi="Arial" w:cs="Arial"/>
          <w:w w:val="104"/>
          <w:sz w:val="20"/>
          <w:szCs w:val="20"/>
        </w:rPr>
        <w:t xml:space="preserve">la mayor cantidad de las víctimas </w:t>
      </w:r>
      <w:r w:rsidR="00346145">
        <w:rPr>
          <w:rFonts w:ascii="Arial" w:hAnsi="Arial" w:cs="Arial"/>
          <w:w w:val="104"/>
          <w:sz w:val="20"/>
          <w:szCs w:val="20"/>
        </w:rPr>
        <w:t>mortales</w:t>
      </w:r>
      <w:r w:rsidR="00561850" w:rsidRPr="003D2C8C">
        <w:rPr>
          <w:rFonts w:ascii="Arial" w:hAnsi="Arial" w:cs="Arial"/>
          <w:w w:val="104"/>
          <w:sz w:val="20"/>
          <w:szCs w:val="20"/>
        </w:rPr>
        <w:t xml:space="preserve">. </w:t>
      </w:r>
      <w:r w:rsidRPr="003D2C8C">
        <w:rPr>
          <w:rFonts w:ascii="Arial" w:hAnsi="Arial" w:cs="Arial"/>
          <w:w w:val="104"/>
          <w:sz w:val="20"/>
          <w:szCs w:val="20"/>
        </w:rPr>
        <w:t xml:space="preserve">En este sentido, </w:t>
      </w:r>
      <w:r w:rsidR="00B10D36" w:rsidRPr="003D2C8C">
        <w:rPr>
          <w:rFonts w:ascii="Arial" w:hAnsi="Arial" w:cs="Arial"/>
          <w:w w:val="104"/>
          <w:sz w:val="20"/>
          <w:szCs w:val="20"/>
        </w:rPr>
        <w:t xml:space="preserve">en la entidad </w:t>
      </w:r>
      <w:r w:rsidRPr="003D2C8C">
        <w:rPr>
          <w:rFonts w:ascii="Arial" w:hAnsi="Arial" w:cs="Arial"/>
          <w:w w:val="104"/>
          <w:sz w:val="20"/>
          <w:szCs w:val="20"/>
        </w:rPr>
        <w:t>destaca</w:t>
      </w:r>
      <w:r w:rsidR="00561850" w:rsidRPr="00875776">
        <w:rPr>
          <w:rFonts w:ascii="Arial" w:hAnsi="Arial" w:cs="Arial"/>
          <w:w w:val="104"/>
          <w:sz w:val="20"/>
          <w:szCs w:val="20"/>
        </w:rPr>
        <w:t xml:space="preserve"> que el día </w:t>
      </w:r>
      <w:r w:rsidR="00814080">
        <w:rPr>
          <w:rFonts w:ascii="Arial" w:hAnsi="Arial" w:cs="Arial"/>
          <w:w w:val="104"/>
          <w:sz w:val="20"/>
          <w:szCs w:val="20"/>
        </w:rPr>
        <w:t>s</w:t>
      </w:r>
      <w:r w:rsidR="008F7A93">
        <w:rPr>
          <w:rFonts w:ascii="Arial" w:hAnsi="Arial" w:cs="Arial"/>
          <w:w w:val="104"/>
          <w:sz w:val="20"/>
          <w:szCs w:val="20"/>
        </w:rPr>
        <w:t>ábado</w:t>
      </w:r>
      <w:r w:rsidR="00561850" w:rsidRPr="00875776">
        <w:rPr>
          <w:rFonts w:ascii="Arial" w:hAnsi="Arial" w:cs="Arial"/>
          <w:w w:val="104"/>
          <w:sz w:val="20"/>
          <w:szCs w:val="20"/>
        </w:rPr>
        <w:t xml:space="preserve"> reporta el </w:t>
      </w:r>
      <w:r w:rsidR="00390E08">
        <w:rPr>
          <w:rFonts w:ascii="Arial" w:hAnsi="Arial" w:cs="Arial"/>
          <w:w w:val="104"/>
          <w:sz w:val="20"/>
          <w:szCs w:val="20"/>
        </w:rPr>
        <w:t>24.7</w:t>
      </w:r>
      <w:r w:rsidR="00561850" w:rsidRPr="00875776">
        <w:rPr>
          <w:rFonts w:ascii="Arial" w:hAnsi="Arial" w:cs="Arial"/>
          <w:w w:val="104"/>
          <w:sz w:val="20"/>
          <w:szCs w:val="20"/>
        </w:rPr>
        <w:t xml:space="preserve">% de las víctimas, en segundo lugar el día </w:t>
      </w:r>
      <w:r w:rsidR="005F3F35">
        <w:rPr>
          <w:rFonts w:ascii="Arial" w:hAnsi="Arial" w:cs="Arial"/>
          <w:w w:val="104"/>
          <w:sz w:val="20"/>
          <w:szCs w:val="20"/>
        </w:rPr>
        <w:t>d</w:t>
      </w:r>
      <w:r w:rsidR="00390E08">
        <w:rPr>
          <w:rFonts w:ascii="Arial" w:hAnsi="Arial" w:cs="Arial"/>
          <w:w w:val="104"/>
          <w:sz w:val="20"/>
          <w:szCs w:val="20"/>
        </w:rPr>
        <w:t>omingo</w:t>
      </w:r>
      <w:r w:rsidR="00A95167" w:rsidRPr="00875776">
        <w:rPr>
          <w:rFonts w:ascii="Arial" w:hAnsi="Arial" w:cs="Arial"/>
          <w:w w:val="104"/>
          <w:sz w:val="20"/>
          <w:szCs w:val="20"/>
        </w:rPr>
        <w:t xml:space="preserve"> </w:t>
      </w:r>
      <w:r w:rsidR="00561850" w:rsidRPr="00875776">
        <w:rPr>
          <w:rFonts w:ascii="Arial" w:hAnsi="Arial" w:cs="Arial"/>
          <w:w w:val="104"/>
          <w:sz w:val="20"/>
          <w:szCs w:val="20"/>
        </w:rPr>
        <w:t xml:space="preserve">con </w:t>
      </w:r>
      <w:r w:rsidR="00A60486" w:rsidRPr="00875776">
        <w:rPr>
          <w:rFonts w:ascii="Arial" w:hAnsi="Arial" w:cs="Arial"/>
          <w:w w:val="104"/>
          <w:sz w:val="20"/>
          <w:szCs w:val="20"/>
        </w:rPr>
        <w:t>1</w:t>
      </w:r>
      <w:r w:rsidR="0003296A">
        <w:rPr>
          <w:rFonts w:ascii="Arial" w:hAnsi="Arial" w:cs="Arial"/>
          <w:w w:val="104"/>
          <w:sz w:val="20"/>
          <w:szCs w:val="20"/>
        </w:rPr>
        <w:t>8</w:t>
      </w:r>
      <w:r w:rsidR="00561850" w:rsidRPr="00875776">
        <w:rPr>
          <w:rFonts w:ascii="Arial" w:hAnsi="Arial" w:cs="Arial"/>
          <w:w w:val="104"/>
          <w:sz w:val="20"/>
          <w:szCs w:val="20"/>
        </w:rPr>
        <w:t xml:space="preserve">% y en tercer lugar el </w:t>
      </w:r>
      <w:r w:rsidR="005F3F35">
        <w:rPr>
          <w:rFonts w:ascii="Arial" w:hAnsi="Arial" w:cs="Arial"/>
          <w:w w:val="104"/>
          <w:sz w:val="20"/>
          <w:szCs w:val="20"/>
        </w:rPr>
        <w:t>l</w:t>
      </w:r>
      <w:r w:rsidR="0003296A">
        <w:rPr>
          <w:rFonts w:ascii="Arial" w:hAnsi="Arial" w:cs="Arial"/>
          <w:w w:val="104"/>
          <w:sz w:val="20"/>
          <w:szCs w:val="20"/>
        </w:rPr>
        <w:t>unes</w:t>
      </w:r>
      <w:r w:rsidR="00561850" w:rsidRPr="00875776">
        <w:rPr>
          <w:rFonts w:ascii="Arial" w:hAnsi="Arial" w:cs="Arial"/>
          <w:w w:val="104"/>
          <w:sz w:val="20"/>
          <w:szCs w:val="20"/>
        </w:rPr>
        <w:t xml:space="preserve"> con </w:t>
      </w:r>
      <w:r w:rsidR="00A60486" w:rsidRPr="00875776">
        <w:rPr>
          <w:rFonts w:ascii="Arial" w:hAnsi="Arial" w:cs="Arial"/>
          <w:w w:val="104"/>
          <w:sz w:val="20"/>
          <w:szCs w:val="20"/>
        </w:rPr>
        <w:t>1</w:t>
      </w:r>
      <w:r w:rsidR="00092A38">
        <w:rPr>
          <w:rFonts w:ascii="Arial" w:hAnsi="Arial" w:cs="Arial"/>
          <w:w w:val="104"/>
          <w:sz w:val="20"/>
          <w:szCs w:val="20"/>
        </w:rPr>
        <w:t>6</w:t>
      </w:r>
      <w:r w:rsidR="00390E08">
        <w:rPr>
          <w:rFonts w:ascii="Arial" w:hAnsi="Arial" w:cs="Arial"/>
          <w:w w:val="104"/>
          <w:sz w:val="20"/>
          <w:szCs w:val="20"/>
        </w:rPr>
        <w:t>.9</w:t>
      </w:r>
      <w:r w:rsidR="00561850" w:rsidRPr="00875776">
        <w:rPr>
          <w:rFonts w:ascii="Arial" w:hAnsi="Arial" w:cs="Arial"/>
          <w:w w:val="104"/>
          <w:sz w:val="20"/>
          <w:szCs w:val="20"/>
        </w:rPr>
        <w:t xml:space="preserve">%; estos 3 días concentran el </w:t>
      </w:r>
      <w:r w:rsidR="001F34CE">
        <w:rPr>
          <w:rFonts w:ascii="Arial" w:hAnsi="Arial" w:cs="Arial"/>
          <w:w w:val="104"/>
          <w:sz w:val="20"/>
          <w:szCs w:val="20"/>
        </w:rPr>
        <w:t>5</w:t>
      </w:r>
      <w:r w:rsidR="00390E08">
        <w:rPr>
          <w:rFonts w:ascii="Arial" w:hAnsi="Arial" w:cs="Arial"/>
          <w:w w:val="104"/>
          <w:sz w:val="20"/>
          <w:szCs w:val="20"/>
        </w:rPr>
        <w:t>9.6</w:t>
      </w:r>
      <w:r w:rsidR="001F34CE">
        <w:rPr>
          <w:rFonts w:ascii="Arial" w:hAnsi="Arial" w:cs="Arial"/>
          <w:w w:val="104"/>
          <w:sz w:val="20"/>
          <w:szCs w:val="20"/>
        </w:rPr>
        <w:t>%</w:t>
      </w:r>
      <w:r w:rsidR="00561850" w:rsidRPr="00875776">
        <w:rPr>
          <w:rFonts w:ascii="Arial" w:hAnsi="Arial" w:cs="Arial"/>
          <w:w w:val="104"/>
          <w:sz w:val="20"/>
          <w:szCs w:val="20"/>
        </w:rPr>
        <w:t xml:space="preserve"> de las víctimas que fallecen en el lugar del accidente. </w:t>
      </w:r>
    </w:p>
    <w:p w:rsidR="00064F38" w:rsidRDefault="00064F38" w:rsidP="00064F38">
      <w:pPr>
        <w:tabs>
          <w:tab w:val="left" w:pos="2977"/>
        </w:tabs>
        <w:spacing w:after="0" w:line="240" w:lineRule="auto"/>
        <w:jc w:val="both"/>
        <w:rPr>
          <w:rFonts w:ascii="Arial" w:hAnsi="Arial" w:cs="Arial"/>
          <w:w w:val="104"/>
          <w:sz w:val="20"/>
          <w:szCs w:val="20"/>
        </w:rPr>
      </w:pPr>
    </w:p>
    <w:p w:rsidR="005735C3" w:rsidRDefault="005735C3" w:rsidP="00064F38">
      <w:pPr>
        <w:tabs>
          <w:tab w:val="left" w:pos="2977"/>
        </w:tabs>
        <w:spacing w:after="0" w:line="240" w:lineRule="auto"/>
        <w:jc w:val="both"/>
        <w:rPr>
          <w:rFonts w:ascii="Arial" w:hAnsi="Arial" w:cs="Arial"/>
          <w:w w:val="104"/>
          <w:sz w:val="20"/>
          <w:szCs w:val="20"/>
        </w:rPr>
      </w:pPr>
    </w:p>
    <w:p w:rsidR="00CC02AD" w:rsidRDefault="00CC02AD" w:rsidP="00064F38">
      <w:pPr>
        <w:tabs>
          <w:tab w:val="left" w:pos="2977"/>
        </w:tabs>
        <w:spacing w:after="0" w:line="240" w:lineRule="auto"/>
        <w:jc w:val="both"/>
        <w:rPr>
          <w:rFonts w:ascii="Arial" w:hAnsi="Arial" w:cs="Arial"/>
          <w:w w:val="104"/>
          <w:sz w:val="20"/>
          <w:szCs w:val="20"/>
        </w:rPr>
      </w:pPr>
    </w:p>
    <w:p w:rsidR="00064F38" w:rsidRPr="00064F38" w:rsidRDefault="00064F38" w:rsidP="00CC02AD">
      <w:pPr>
        <w:tabs>
          <w:tab w:val="left" w:pos="2977"/>
        </w:tabs>
        <w:spacing w:after="0" w:line="240" w:lineRule="auto"/>
        <w:jc w:val="center"/>
        <w:rPr>
          <w:rFonts w:ascii="Arial" w:hAnsi="Arial" w:cs="Arial"/>
          <w:b/>
          <w:w w:val="104"/>
          <w:sz w:val="20"/>
          <w:szCs w:val="20"/>
        </w:rPr>
      </w:pPr>
      <w:r w:rsidRPr="00064F38">
        <w:rPr>
          <w:rFonts w:ascii="Arial" w:hAnsi="Arial" w:cs="Arial"/>
          <w:b/>
          <w:w w:val="104"/>
          <w:sz w:val="20"/>
          <w:szCs w:val="20"/>
        </w:rPr>
        <w:lastRenderedPageBreak/>
        <w:t xml:space="preserve">Gráfica 3.  Víctimas mortales, según día de la semana en que ocurrió </w:t>
      </w:r>
      <w:r w:rsidR="006D75D2">
        <w:rPr>
          <w:rFonts w:ascii="Arial" w:hAnsi="Arial" w:cs="Arial"/>
          <w:b/>
          <w:w w:val="104"/>
          <w:sz w:val="20"/>
          <w:szCs w:val="20"/>
        </w:rPr>
        <w:t xml:space="preserve">   </w:t>
      </w:r>
      <w:r w:rsidRPr="00064F38">
        <w:rPr>
          <w:rFonts w:ascii="Arial" w:hAnsi="Arial" w:cs="Arial"/>
          <w:b/>
          <w:w w:val="104"/>
          <w:sz w:val="20"/>
          <w:szCs w:val="20"/>
        </w:rPr>
        <w:t>el accidente</w:t>
      </w:r>
      <w:r w:rsidR="005735C3">
        <w:rPr>
          <w:rFonts w:ascii="Arial" w:hAnsi="Arial" w:cs="Arial"/>
          <w:b/>
          <w:w w:val="104"/>
          <w:sz w:val="20"/>
          <w:szCs w:val="20"/>
        </w:rPr>
        <w:t xml:space="preserve"> en Aguascalientes</w:t>
      </w:r>
      <w:r w:rsidRPr="00064F38">
        <w:rPr>
          <w:rFonts w:ascii="Arial" w:hAnsi="Arial" w:cs="Arial"/>
          <w:b/>
          <w:w w:val="104"/>
          <w:sz w:val="20"/>
          <w:szCs w:val="20"/>
        </w:rPr>
        <w:t xml:space="preserve"> 2014</w:t>
      </w:r>
      <w:r w:rsidRPr="00064F38">
        <w:rPr>
          <w:rFonts w:ascii="Arial" w:hAnsi="Arial" w:cs="Arial"/>
          <w:b/>
          <w:w w:val="104"/>
          <w:sz w:val="20"/>
          <w:szCs w:val="20"/>
          <w:vertAlign w:val="superscript"/>
        </w:rPr>
        <w:t>P/</w:t>
      </w:r>
    </w:p>
    <w:p w:rsidR="002D4DA4" w:rsidRPr="00875776" w:rsidRDefault="002D4DA4" w:rsidP="00CC02AD">
      <w:pPr>
        <w:tabs>
          <w:tab w:val="left" w:pos="2977"/>
        </w:tabs>
        <w:spacing w:before="160" w:after="60" w:line="240" w:lineRule="auto"/>
        <w:jc w:val="center"/>
        <w:rPr>
          <w:rFonts w:ascii="Arial" w:hAnsi="Arial" w:cs="Arial"/>
          <w:w w:val="104"/>
          <w:sz w:val="20"/>
          <w:szCs w:val="20"/>
        </w:rPr>
      </w:pPr>
      <w:r w:rsidRPr="002D4DA4">
        <w:rPr>
          <w:noProof/>
          <w:szCs w:val="20"/>
          <w:lang w:eastAsia="es-MX"/>
        </w:rPr>
        <w:drawing>
          <wp:inline distT="0" distB="0" distL="0" distR="0">
            <wp:extent cx="4441050" cy="237600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441050" cy="2376000"/>
                    </a:xfrm>
                    <a:prstGeom prst="rect">
                      <a:avLst/>
                    </a:prstGeom>
                    <a:noFill/>
                    <a:ln w="9525">
                      <a:noFill/>
                      <a:miter lim="800000"/>
                      <a:headEnd/>
                      <a:tailEnd/>
                    </a:ln>
                  </pic:spPr>
                </pic:pic>
              </a:graphicData>
            </a:graphic>
          </wp:inline>
        </w:drawing>
      </w:r>
    </w:p>
    <w:p w:rsidR="00064F38" w:rsidRPr="00064F38" w:rsidRDefault="00064F38" w:rsidP="00064F38">
      <w:pPr>
        <w:tabs>
          <w:tab w:val="center" w:pos="5040"/>
        </w:tabs>
        <w:spacing w:after="0" w:line="240" w:lineRule="auto"/>
        <w:jc w:val="both"/>
        <w:rPr>
          <w:rFonts w:ascii="Arial" w:hAnsi="Arial" w:cs="Arial"/>
          <w:w w:val="104"/>
          <w:sz w:val="14"/>
          <w:szCs w:val="14"/>
        </w:rPr>
      </w:pPr>
      <w:r w:rsidRPr="00064F38">
        <w:rPr>
          <w:rFonts w:ascii="Arial" w:hAnsi="Arial" w:cs="Arial"/>
          <w:w w:val="104"/>
          <w:sz w:val="14"/>
          <w:szCs w:val="14"/>
          <w:vertAlign w:val="superscript"/>
        </w:rPr>
        <w:t>P/</w:t>
      </w:r>
      <w:r w:rsidRPr="00064F38">
        <w:rPr>
          <w:rFonts w:ascii="Arial" w:hAnsi="Arial" w:cs="Arial"/>
          <w:w w:val="104"/>
          <w:sz w:val="14"/>
          <w:szCs w:val="14"/>
        </w:rPr>
        <w:t xml:space="preserve"> Cifras preliminares.</w:t>
      </w:r>
    </w:p>
    <w:p w:rsidR="00BC5072" w:rsidRPr="00064F38" w:rsidRDefault="00064F38" w:rsidP="00064F38">
      <w:pPr>
        <w:tabs>
          <w:tab w:val="center" w:pos="5040"/>
        </w:tabs>
        <w:spacing w:after="0" w:line="240" w:lineRule="auto"/>
        <w:jc w:val="both"/>
        <w:rPr>
          <w:rFonts w:ascii="Arial" w:hAnsi="Arial" w:cs="Arial"/>
          <w:w w:val="104"/>
          <w:sz w:val="14"/>
          <w:szCs w:val="14"/>
        </w:rPr>
      </w:pPr>
      <w:r w:rsidRPr="00064F38">
        <w:rPr>
          <w:rFonts w:ascii="Arial" w:hAnsi="Arial" w:cs="Arial"/>
          <w:w w:val="104"/>
          <w:sz w:val="14"/>
          <w:szCs w:val="14"/>
        </w:rPr>
        <w:t>Fuente: INEGI. Estadística de Accidentes de Tránsito Terrestre en Zonas Urbanas y Suburbanas.</w:t>
      </w:r>
    </w:p>
    <w:p w:rsidR="00CC02AD" w:rsidRDefault="00CC02AD" w:rsidP="00064F38">
      <w:pPr>
        <w:spacing w:after="0" w:line="240" w:lineRule="auto"/>
        <w:jc w:val="both"/>
        <w:rPr>
          <w:rFonts w:ascii="Arial" w:hAnsi="Arial" w:cs="Arial"/>
          <w:b/>
          <w:w w:val="104"/>
          <w:sz w:val="20"/>
          <w:szCs w:val="20"/>
        </w:rPr>
        <w:sectPr w:rsidR="00CC02AD" w:rsidSect="004770D2">
          <w:type w:val="continuous"/>
          <w:pgSz w:w="12240" w:h="15840"/>
          <w:pgMar w:top="1440" w:right="1080" w:bottom="1440" w:left="1080" w:header="568" w:footer="708" w:gutter="0"/>
          <w:cols w:num="2" w:space="227" w:equalWidth="0">
            <w:col w:w="2665" w:space="227"/>
            <w:col w:w="7188"/>
          </w:cols>
          <w:titlePg/>
          <w:docGrid w:linePitch="360"/>
        </w:sectPr>
      </w:pPr>
    </w:p>
    <w:p w:rsidR="00117009" w:rsidRDefault="00117009">
      <w:pPr>
        <w:tabs>
          <w:tab w:val="center" w:pos="5040"/>
        </w:tabs>
        <w:jc w:val="both"/>
        <w:rPr>
          <w:rFonts w:ascii="Arial" w:hAnsi="Arial" w:cs="Arial"/>
          <w:b/>
          <w:w w:val="104"/>
          <w:sz w:val="20"/>
          <w:szCs w:val="20"/>
        </w:rPr>
      </w:pPr>
    </w:p>
    <w:p w:rsidR="00117009" w:rsidRDefault="00117009" w:rsidP="00117009">
      <w:pPr>
        <w:tabs>
          <w:tab w:val="center" w:pos="5040"/>
        </w:tabs>
        <w:spacing w:after="0" w:line="240" w:lineRule="auto"/>
        <w:jc w:val="both"/>
        <w:rPr>
          <w:rFonts w:ascii="Arial" w:hAnsi="Arial" w:cs="Arial"/>
          <w:b/>
          <w:w w:val="104"/>
          <w:sz w:val="20"/>
          <w:szCs w:val="20"/>
        </w:rPr>
      </w:pPr>
    </w:p>
    <w:p w:rsidR="00BC5072" w:rsidRPr="00875776" w:rsidRDefault="003D2C8C">
      <w:pPr>
        <w:tabs>
          <w:tab w:val="center" w:pos="5040"/>
        </w:tabs>
        <w:jc w:val="both"/>
        <w:rPr>
          <w:rFonts w:ascii="Arial" w:hAnsi="Arial" w:cs="Arial"/>
          <w:b/>
          <w:w w:val="104"/>
          <w:sz w:val="20"/>
          <w:szCs w:val="20"/>
        </w:rPr>
      </w:pPr>
      <w:r>
        <w:rPr>
          <w:rFonts w:ascii="Arial" w:hAnsi="Arial" w:cs="Arial"/>
          <w:b/>
          <w:w w:val="104"/>
          <w:sz w:val="20"/>
          <w:szCs w:val="20"/>
        </w:rPr>
        <w:t>H</w:t>
      </w:r>
      <w:r w:rsidR="00936A97">
        <w:rPr>
          <w:rFonts w:ascii="Arial" w:hAnsi="Arial" w:cs="Arial"/>
          <w:b/>
          <w:w w:val="104"/>
          <w:sz w:val="20"/>
          <w:szCs w:val="20"/>
        </w:rPr>
        <w:t>ora con mayor rango de víctimas</w:t>
      </w:r>
    </w:p>
    <w:p w:rsidR="00BC5072" w:rsidRDefault="00C60711">
      <w:pPr>
        <w:ind w:right="15"/>
        <w:jc w:val="both"/>
        <w:rPr>
          <w:rFonts w:ascii="Arial" w:hAnsi="Arial" w:cs="Arial"/>
          <w:w w:val="104"/>
          <w:sz w:val="20"/>
          <w:szCs w:val="20"/>
        </w:rPr>
      </w:pPr>
      <w:r w:rsidRPr="003D2C8C">
        <w:rPr>
          <w:rFonts w:ascii="Arial" w:hAnsi="Arial" w:cs="Arial"/>
          <w:w w:val="104"/>
          <w:sz w:val="20"/>
          <w:szCs w:val="20"/>
        </w:rPr>
        <w:t>En el estado,</w:t>
      </w:r>
      <w:r>
        <w:rPr>
          <w:rFonts w:ascii="Arial" w:hAnsi="Arial" w:cs="Arial"/>
          <w:w w:val="104"/>
          <w:sz w:val="20"/>
          <w:szCs w:val="20"/>
        </w:rPr>
        <w:t xml:space="preserve"> d</w:t>
      </w:r>
      <w:r w:rsidR="00561850" w:rsidRPr="00875776">
        <w:rPr>
          <w:rFonts w:ascii="Arial" w:hAnsi="Arial" w:cs="Arial"/>
          <w:w w:val="104"/>
          <w:sz w:val="20"/>
          <w:szCs w:val="20"/>
        </w:rPr>
        <w:t xml:space="preserve">e acuerdo a los registros del año </w:t>
      </w:r>
      <w:r w:rsidR="00A95167" w:rsidRPr="00875776">
        <w:rPr>
          <w:rFonts w:ascii="Arial" w:hAnsi="Arial" w:cs="Arial"/>
          <w:w w:val="104"/>
          <w:sz w:val="20"/>
          <w:szCs w:val="20"/>
        </w:rPr>
        <w:t>2014</w:t>
      </w:r>
      <w:r w:rsidR="00561850" w:rsidRPr="00875776">
        <w:rPr>
          <w:rFonts w:ascii="Arial" w:hAnsi="Arial" w:cs="Arial"/>
          <w:w w:val="104"/>
          <w:sz w:val="20"/>
          <w:szCs w:val="20"/>
        </w:rPr>
        <w:t xml:space="preserve"> el horario con mayor número de víctimas </w:t>
      </w:r>
      <w:r w:rsidR="00346145">
        <w:rPr>
          <w:rFonts w:ascii="Arial" w:hAnsi="Arial" w:cs="Arial"/>
          <w:w w:val="104"/>
          <w:sz w:val="20"/>
          <w:szCs w:val="20"/>
        </w:rPr>
        <w:t>mortales</w:t>
      </w:r>
      <w:r w:rsidR="00561850" w:rsidRPr="00875776">
        <w:rPr>
          <w:rFonts w:ascii="Arial" w:hAnsi="Arial" w:cs="Arial"/>
          <w:w w:val="104"/>
          <w:sz w:val="20"/>
          <w:szCs w:val="20"/>
        </w:rPr>
        <w:t xml:space="preserve"> se presenta entre las 1</w:t>
      </w:r>
      <w:r w:rsidR="00092A38">
        <w:rPr>
          <w:rFonts w:ascii="Arial" w:hAnsi="Arial" w:cs="Arial"/>
          <w:w w:val="104"/>
          <w:sz w:val="20"/>
          <w:szCs w:val="20"/>
        </w:rPr>
        <w:t>8</w:t>
      </w:r>
      <w:r w:rsidR="00561850" w:rsidRPr="00875776">
        <w:rPr>
          <w:rFonts w:ascii="Arial" w:hAnsi="Arial" w:cs="Arial"/>
          <w:w w:val="104"/>
          <w:sz w:val="20"/>
          <w:szCs w:val="20"/>
        </w:rPr>
        <w:t>:00 y las 2</w:t>
      </w:r>
      <w:r w:rsidR="00092A38">
        <w:rPr>
          <w:rFonts w:ascii="Arial" w:hAnsi="Arial" w:cs="Arial"/>
          <w:w w:val="104"/>
          <w:sz w:val="20"/>
          <w:szCs w:val="20"/>
        </w:rPr>
        <w:t>0</w:t>
      </w:r>
      <w:r w:rsidR="00561850" w:rsidRPr="00875776">
        <w:rPr>
          <w:rFonts w:ascii="Arial" w:hAnsi="Arial" w:cs="Arial"/>
          <w:w w:val="104"/>
          <w:sz w:val="20"/>
          <w:szCs w:val="20"/>
        </w:rPr>
        <w:t xml:space="preserve">:59 horas, </w:t>
      </w:r>
      <w:r w:rsidR="009877C2" w:rsidRPr="00875776">
        <w:rPr>
          <w:rFonts w:ascii="Arial" w:hAnsi="Arial" w:cs="Arial"/>
          <w:w w:val="104"/>
          <w:sz w:val="20"/>
          <w:szCs w:val="20"/>
        </w:rPr>
        <w:t>con el</w:t>
      </w:r>
      <w:r w:rsidR="00561850" w:rsidRPr="00875776">
        <w:rPr>
          <w:rFonts w:ascii="Arial" w:hAnsi="Arial" w:cs="Arial"/>
          <w:w w:val="104"/>
          <w:sz w:val="20"/>
          <w:szCs w:val="20"/>
        </w:rPr>
        <w:t xml:space="preserve"> </w:t>
      </w:r>
      <w:r w:rsidR="00092A38">
        <w:rPr>
          <w:rFonts w:ascii="Arial" w:hAnsi="Arial" w:cs="Arial"/>
          <w:w w:val="104"/>
          <w:sz w:val="20"/>
          <w:szCs w:val="20"/>
        </w:rPr>
        <w:t>24</w:t>
      </w:r>
      <w:r w:rsidR="00390E08">
        <w:rPr>
          <w:rFonts w:ascii="Arial" w:hAnsi="Arial" w:cs="Arial"/>
          <w:w w:val="104"/>
          <w:sz w:val="20"/>
          <w:szCs w:val="20"/>
        </w:rPr>
        <w:t>.7</w:t>
      </w:r>
      <w:r w:rsidR="00875776" w:rsidRPr="00875776">
        <w:rPr>
          <w:rFonts w:ascii="Arial" w:hAnsi="Arial" w:cs="Arial"/>
          <w:w w:val="104"/>
          <w:sz w:val="20"/>
          <w:szCs w:val="20"/>
        </w:rPr>
        <w:t>%,</w:t>
      </w:r>
      <w:r w:rsidR="00561850" w:rsidRPr="00875776">
        <w:rPr>
          <w:rFonts w:ascii="Arial" w:hAnsi="Arial" w:cs="Arial"/>
          <w:w w:val="104"/>
          <w:sz w:val="20"/>
          <w:szCs w:val="20"/>
        </w:rPr>
        <w:t xml:space="preserve"> en segundo lugar se observa</w:t>
      </w:r>
      <w:r w:rsidR="00127A05">
        <w:rPr>
          <w:rFonts w:ascii="Arial" w:hAnsi="Arial" w:cs="Arial"/>
          <w:w w:val="104"/>
          <w:sz w:val="20"/>
          <w:szCs w:val="20"/>
        </w:rPr>
        <w:t>n</w:t>
      </w:r>
      <w:r w:rsidR="00561850" w:rsidRPr="00875776">
        <w:rPr>
          <w:rFonts w:ascii="Arial" w:hAnsi="Arial" w:cs="Arial"/>
          <w:w w:val="104"/>
          <w:sz w:val="20"/>
          <w:szCs w:val="20"/>
        </w:rPr>
        <w:t xml:space="preserve"> </w:t>
      </w:r>
      <w:r w:rsidR="00127A05">
        <w:rPr>
          <w:rFonts w:ascii="Arial" w:hAnsi="Arial" w:cs="Arial"/>
          <w:w w:val="104"/>
          <w:sz w:val="20"/>
          <w:szCs w:val="20"/>
        </w:rPr>
        <w:t>los</w:t>
      </w:r>
      <w:r w:rsidR="00561850" w:rsidRPr="00875776">
        <w:rPr>
          <w:rFonts w:ascii="Arial" w:hAnsi="Arial" w:cs="Arial"/>
          <w:w w:val="104"/>
          <w:sz w:val="20"/>
          <w:szCs w:val="20"/>
        </w:rPr>
        <w:t xml:space="preserve"> ra</w:t>
      </w:r>
      <w:r w:rsidR="00A95167" w:rsidRPr="00875776">
        <w:rPr>
          <w:rFonts w:ascii="Arial" w:hAnsi="Arial" w:cs="Arial"/>
          <w:w w:val="104"/>
          <w:sz w:val="20"/>
          <w:szCs w:val="20"/>
        </w:rPr>
        <w:t>ngo</w:t>
      </w:r>
      <w:r w:rsidR="00127A05">
        <w:rPr>
          <w:rFonts w:ascii="Arial" w:hAnsi="Arial" w:cs="Arial"/>
          <w:w w:val="104"/>
          <w:sz w:val="20"/>
          <w:szCs w:val="20"/>
        </w:rPr>
        <w:t>s</w:t>
      </w:r>
      <w:r w:rsidR="00A95167" w:rsidRPr="00875776">
        <w:rPr>
          <w:rFonts w:ascii="Arial" w:hAnsi="Arial" w:cs="Arial"/>
          <w:w w:val="104"/>
          <w:sz w:val="20"/>
          <w:szCs w:val="20"/>
        </w:rPr>
        <w:t xml:space="preserve"> de </w:t>
      </w:r>
      <w:r w:rsidR="00390E08">
        <w:rPr>
          <w:rFonts w:ascii="Arial" w:hAnsi="Arial" w:cs="Arial"/>
          <w:w w:val="104"/>
          <w:sz w:val="20"/>
          <w:szCs w:val="20"/>
        </w:rPr>
        <w:t>06</w:t>
      </w:r>
      <w:r w:rsidR="00127A05">
        <w:rPr>
          <w:rFonts w:ascii="Arial" w:hAnsi="Arial" w:cs="Arial"/>
          <w:w w:val="104"/>
          <w:sz w:val="20"/>
          <w:szCs w:val="20"/>
        </w:rPr>
        <w:t xml:space="preserve">:00 a </w:t>
      </w:r>
      <w:r w:rsidR="00390E08">
        <w:rPr>
          <w:rFonts w:ascii="Arial" w:hAnsi="Arial" w:cs="Arial"/>
          <w:w w:val="104"/>
          <w:sz w:val="20"/>
          <w:szCs w:val="20"/>
        </w:rPr>
        <w:t>08</w:t>
      </w:r>
      <w:r w:rsidR="00127A05">
        <w:rPr>
          <w:rFonts w:ascii="Arial" w:hAnsi="Arial" w:cs="Arial"/>
          <w:w w:val="104"/>
          <w:sz w:val="20"/>
          <w:szCs w:val="20"/>
        </w:rPr>
        <w:t xml:space="preserve">:59 </w:t>
      </w:r>
      <w:r w:rsidR="00092A38">
        <w:rPr>
          <w:rFonts w:ascii="Arial" w:hAnsi="Arial" w:cs="Arial"/>
          <w:w w:val="104"/>
          <w:sz w:val="20"/>
          <w:szCs w:val="20"/>
        </w:rPr>
        <w:t xml:space="preserve">con </w:t>
      </w:r>
      <w:r w:rsidR="00390E08">
        <w:rPr>
          <w:rFonts w:ascii="Arial" w:hAnsi="Arial" w:cs="Arial"/>
          <w:w w:val="104"/>
          <w:sz w:val="20"/>
          <w:szCs w:val="20"/>
        </w:rPr>
        <w:t>2</w:t>
      </w:r>
      <w:r w:rsidR="00092A38">
        <w:rPr>
          <w:rFonts w:ascii="Arial" w:hAnsi="Arial" w:cs="Arial"/>
          <w:w w:val="104"/>
          <w:sz w:val="20"/>
          <w:szCs w:val="20"/>
        </w:rPr>
        <w:t>1.</w:t>
      </w:r>
      <w:r w:rsidR="00390E08">
        <w:rPr>
          <w:rFonts w:ascii="Arial" w:hAnsi="Arial" w:cs="Arial"/>
          <w:w w:val="104"/>
          <w:sz w:val="20"/>
          <w:szCs w:val="20"/>
        </w:rPr>
        <w:t>3</w:t>
      </w:r>
      <w:r w:rsidR="00092A38">
        <w:rPr>
          <w:rFonts w:ascii="Arial" w:hAnsi="Arial" w:cs="Arial"/>
          <w:w w:val="104"/>
          <w:sz w:val="20"/>
          <w:szCs w:val="20"/>
        </w:rPr>
        <w:t xml:space="preserve">% y de </w:t>
      </w:r>
      <w:r w:rsidR="00390E08">
        <w:rPr>
          <w:rFonts w:ascii="Arial" w:hAnsi="Arial" w:cs="Arial"/>
          <w:w w:val="104"/>
          <w:sz w:val="20"/>
          <w:szCs w:val="20"/>
        </w:rPr>
        <w:t>2</w:t>
      </w:r>
      <w:r w:rsidR="00092A38">
        <w:rPr>
          <w:rFonts w:ascii="Arial" w:hAnsi="Arial" w:cs="Arial"/>
          <w:w w:val="104"/>
          <w:sz w:val="20"/>
          <w:szCs w:val="20"/>
        </w:rPr>
        <w:t>1</w:t>
      </w:r>
      <w:r w:rsidR="00A95167" w:rsidRPr="00875776">
        <w:rPr>
          <w:rFonts w:ascii="Arial" w:hAnsi="Arial" w:cs="Arial"/>
          <w:w w:val="104"/>
          <w:sz w:val="20"/>
          <w:szCs w:val="20"/>
        </w:rPr>
        <w:t xml:space="preserve">:00 a </w:t>
      </w:r>
      <w:r w:rsidR="00390E08">
        <w:rPr>
          <w:rFonts w:ascii="Arial" w:hAnsi="Arial" w:cs="Arial"/>
          <w:w w:val="104"/>
          <w:sz w:val="20"/>
          <w:szCs w:val="20"/>
        </w:rPr>
        <w:t>23</w:t>
      </w:r>
      <w:r w:rsidR="00A95167" w:rsidRPr="00875776">
        <w:rPr>
          <w:rFonts w:ascii="Arial" w:hAnsi="Arial" w:cs="Arial"/>
          <w:w w:val="104"/>
          <w:sz w:val="20"/>
          <w:szCs w:val="20"/>
        </w:rPr>
        <w:t>:59 horas con 1</w:t>
      </w:r>
      <w:r w:rsidR="00390E08">
        <w:rPr>
          <w:rFonts w:ascii="Arial" w:hAnsi="Arial" w:cs="Arial"/>
          <w:w w:val="104"/>
          <w:sz w:val="20"/>
          <w:szCs w:val="20"/>
        </w:rPr>
        <w:t>5</w:t>
      </w:r>
      <w:r w:rsidR="00092A38">
        <w:rPr>
          <w:rFonts w:ascii="Arial" w:hAnsi="Arial" w:cs="Arial"/>
          <w:w w:val="104"/>
          <w:sz w:val="20"/>
          <w:szCs w:val="20"/>
        </w:rPr>
        <w:t>.</w:t>
      </w:r>
      <w:r w:rsidR="00390E08">
        <w:rPr>
          <w:rFonts w:ascii="Arial" w:hAnsi="Arial" w:cs="Arial"/>
          <w:w w:val="104"/>
          <w:sz w:val="20"/>
          <w:szCs w:val="20"/>
        </w:rPr>
        <w:t>7</w:t>
      </w:r>
      <w:r w:rsidR="000B0008">
        <w:rPr>
          <w:rFonts w:ascii="Arial" w:hAnsi="Arial" w:cs="Arial"/>
          <w:w w:val="104"/>
          <w:sz w:val="20"/>
          <w:szCs w:val="20"/>
        </w:rPr>
        <w:t xml:space="preserve"> por ciento</w:t>
      </w:r>
      <w:r w:rsidR="00561850" w:rsidRPr="00875776">
        <w:rPr>
          <w:rFonts w:ascii="Arial" w:hAnsi="Arial" w:cs="Arial"/>
          <w:w w:val="104"/>
          <w:sz w:val="20"/>
          <w:szCs w:val="20"/>
        </w:rPr>
        <w:t>.</w:t>
      </w:r>
    </w:p>
    <w:p w:rsidR="00936A97" w:rsidRDefault="00936A97">
      <w:pPr>
        <w:ind w:right="15"/>
        <w:jc w:val="both"/>
        <w:rPr>
          <w:rFonts w:ascii="Arial" w:hAnsi="Arial" w:cs="Arial"/>
          <w:w w:val="104"/>
          <w:sz w:val="20"/>
          <w:szCs w:val="20"/>
        </w:rPr>
      </w:pPr>
    </w:p>
    <w:p w:rsidR="00092A38" w:rsidRPr="00187764" w:rsidRDefault="00187764" w:rsidP="00187764">
      <w:pPr>
        <w:ind w:right="15"/>
        <w:jc w:val="center"/>
        <w:rPr>
          <w:rFonts w:ascii="Arial" w:hAnsi="Arial" w:cs="Arial"/>
          <w:b/>
          <w:noProof/>
          <w:sz w:val="20"/>
          <w:szCs w:val="20"/>
          <w:lang w:eastAsia="es-MX"/>
        </w:rPr>
      </w:pPr>
      <w:r w:rsidRPr="00187764">
        <w:rPr>
          <w:rFonts w:ascii="Arial" w:hAnsi="Arial" w:cs="Arial"/>
          <w:b/>
          <w:noProof/>
          <w:sz w:val="20"/>
          <w:szCs w:val="20"/>
          <w:lang w:eastAsia="es-MX"/>
        </w:rPr>
        <w:t>Gráfica 4. Víctimas mortales, según horario en que ocurrió el accidente</w:t>
      </w:r>
      <w:r w:rsidR="005735C3">
        <w:rPr>
          <w:rFonts w:ascii="Arial" w:hAnsi="Arial" w:cs="Arial"/>
          <w:b/>
          <w:noProof/>
          <w:sz w:val="20"/>
          <w:szCs w:val="20"/>
          <w:lang w:eastAsia="es-MX"/>
        </w:rPr>
        <w:t xml:space="preserve"> en Aguascalientes</w:t>
      </w:r>
      <w:r w:rsidRPr="00187764">
        <w:rPr>
          <w:rFonts w:ascii="Arial" w:hAnsi="Arial" w:cs="Arial"/>
          <w:b/>
          <w:noProof/>
          <w:sz w:val="20"/>
          <w:szCs w:val="20"/>
          <w:lang w:eastAsia="es-MX"/>
        </w:rPr>
        <w:t xml:space="preserve"> 2014</w:t>
      </w:r>
      <w:r w:rsidRPr="00187764">
        <w:rPr>
          <w:rFonts w:ascii="Arial" w:hAnsi="Arial" w:cs="Arial"/>
          <w:b/>
          <w:noProof/>
          <w:sz w:val="20"/>
          <w:szCs w:val="20"/>
          <w:vertAlign w:val="superscript"/>
          <w:lang w:eastAsia="es-MX"/>
        </w:rPr>
        <w:t>P/</w:t>
      </w:r>
    </w:p>
    <w:p w:rsidR="00936A97" w:rsidRDefault="00187764" w:rsidP="00936A97">
      <w:pPr>
        <w:spacing w:after="0" w:line="240" w:lineRule="auto"/>
        <w:jc w:val="center"/>
        <w:rPr>
          <w:rFonts w:ascii="Arial" w:hAnsi="Arial" w:cs="Arial"/>
          <w:w w:val="104"/>
          <w:sz w:val="14"/>
          <w:szCs w:val="14"/>
          <w:vertAlign w:val="superscript"/>
        </w:rPr>
      </w:pPr>
      <w:r w:rsidRPr="00187764">
        <w:rPr>
          <w:noProof/>
          <w:szCs w:val="20"/>
          <w:lang w:eastAsia="es-MX"/>
        </w:rPr>
        <w:drawing>
          <wp:inline distT="0" distB="0" distL="0" distR="0">
            <wp:extent cx="4797134" cy="2592000"/>
            <wp:effectExtent l="19050" t="0" r="3466" b="0"/>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4797134" cy="2592000"/>
                    </a:xfrm>
                    <a:prstGeom prst="rect">
                      <a:avLst/>
                    </a:prstGeom>
                    <a:noFill/>
                    <a:ln w="9525">
                      <a:noFill/>
                      <a:miter lim="800000"/>
                      <a:headEnd/>
                      <a:tailEnd/>
                    </a:ln>
                  </pic:spPr>
                </pic:pic>
              </a:graphicData>
            </a:graphic>
          </wp:inline>
        </w:drawing>
      </w:r>
    </w:p>
    <w:p w:rsidR="00187764" w:rsidRPr="00187764" w:rsidRDefault="00187764" w:rsidP="005735C3">
      <w:pPr>
        <w:spacing w:after="0" w:line="240" w:lineRule="auto"/>
        <w:ind w:left="1304"/>
        <w:rPr>
          <w:rFonts w:ascii="Arial" w:hAnsi="Arial" w:cs="Arial"/>
          <w:w w:val="104"/>
          <w:sz w:val="14"/>
          <w:szCs w:val="14"/>
        </w:rPr>
      </w:pPr>
      <w:r w:rsidRPr="00187764">
        <w:rPr>
          <w:rFonts w:ascii="Arial" w:hAnsi="Arial" w:cs="Arial"/>
          <w:w w:val="104"/>
          <w:sz w:val="14"/>
          <w:szCs w:val="14"/>
          <w:vertAlign w:val="superscript"/>
        </w:rPr>
        <w:t>P/</w:t>
      </w:r>
      <w:r w:rsidRPr="00187764">
        <w:rPr>
          <w:rFonts w:ascii="Arial" w:hAnsi="Arial" w:cs="Arial"/>
          <w:w w:val="104"/>
          <w:sz w:val="14"/>
          <w:szCs w:val="14"/>
        </w:rPr>
        <w:t xml:space="preserve"> Cifras preliminares.</w:t>
      </w:r>
    </w:p>
    <w:p w:rsidR="00187764" w:rsidRPr="00187764" w:rsidRDefault="00187764" w:rsidP="005735C3">
      <w:pPr>
        <w:spacing w:after="0" w:line="240" w:lineRule="auto"/>
        <w:ind w:left="1304"/>
        <w:rPr>
          <w:rFonts w:ascii="Arial" w:hAnsi="Arial" w:cs="Arial"/>
          <w:w w:val="104"/>
          <w:sz w:val="14"/>
          <w:szCs w:val="14"/>
        </w:rPr>
      </w:pPr>
      <w:r w:rsidRPr="00187764">
        <w:rPr>
          <w:rFonts w:ascii="Arial" w:hAnsi="Arial" w:cs="Arial"/>
          <w:w w:val="104"/>
          <w:sz w:val="14"/>
          <w:szCs w:val="14"/>
        </w:rPr>
        <w:t>Fuente: INEGI. Estadística de Accidentes de Tránsito Terrestre en Zonas Urbanas y Suburbanas.</w:t>
      </w:r>
    </w:p>
    <w:p w:rsidR="00883247" w:rsidRDefault="00883247" w:rsidP="00187764">
      <w:pPr>
        <w:jc w:val="both"/>
        <w:rPr>
          <w:rFonts w:ascii="Arial" w:hAnsi="Arial" w:cs="Arial"/>
          <w:b/>
          <w:w w:val="104"/>
          <w:sz w:val="20"/>
          <w:szCs w:val="20"/>
        </w:rPr>
      </w:pPr>
    </w:p>
    <w:p w:rsidR="009854D6" w:rsidRPr="00875776" w:rsidRDefault="009854D6" w:rsidP="00187764">
      <w:pPr>
        <w:jc w:val="both"/>
        <w:rPr>
          <w:rFonts w:ascii="Arial" w:hAnsi="Arial" w:cs="Arial"/>
          <w:b/>
          <w:w w:val="104"/>
          <w:sz w:val="20"/>
          <w:szCs w:val="20"/>
        </w:rPr>
      </w:pPr>
    </w:p>
    <w:p w:rsidR="00936A97" w:rsidRDefault="00936A97" w:rsidP="00187764">
      <w:pPr>
        <w:jc w:val="both"/>
        <w:rPr>
          <w:rFonts w:ascii="Arial" w:hAnsi="Arial" w:cs="Arial"/>
          <w:b/>
          <w:w w:val="104"/>
          <w:sz w:val="20"/>
          <w:szCs w:val="20"/>
        </w:rPr>
        <w:sectPr w:rsidR="00936A97" w:rsidSect="00064F38">
          <w:type w:val="continuous"/>
          <w:pgSz w:w="12240" w:h="15840"/>
          <w:pgMar w:top="1440" w:right="1080" w:bottom="1440" w:left="1080" w:header="568" w:footer="708" w:gutter="0"/>
          <w:cols w:space="708"/>
          <w:titlePg/>
          <w:docGrid w:linePitch="360"/>
        </w:sectPr>
      </w:pPr>
    </w:p>
    <w:p w:rsidR="00BC5072" w:rsidRPr="00875776" w:rsidRDefault="00FC0D5F" w:rsidP="00187764">
      <w:pPr>
        <w:jc w:val="both"/>
        <w:rPr>
          <w:rFonts w:ascii="Arial" w:hAnsi="Arial" w:cs="Arial"/>
          <w:b/>
          <w:w w:val="104"/>
          <w:sz w:val="20"/>
          <w:szCs w:val="20"/>
        </w:rPr>
      </w:pPr>
      <w:r>
        <w:rPr>
          <w:rFonts w:ascii="Arial" w:hAnsi="Arial" w:cs="Arial"/>
          <w:b/>
          <w:w w:val="104"/>
          <w:sz w:val="20"/>
          <w:szCs w:val="20"/>
        </w:rPr>
        <w:lastRenderedPageBreak/>
        <w:t>T</w:t>
      </w:r>
      <w:r w:rsidR="003D2C8C" w:rsidRPr="00875776">
        <w:rPr>
          <w:rFonts w:ascii="Arial" w:hAnsi="Arial" w:cs="Arial"/>
          <w:b/>
          <w:w w:val="104"/>
          <w:sz w:val="20"/>
          <w:szCs w:val="20"/>
        </w:rPr>
        <w:t>ipo de accidente</w:t>
      </w:r>
    </w:p>
    <w:p w:rsidR="00BC5072" w:rsidRPr="003D2C8C" w:rsidRDefault="00561850" w:rsidP="00187764">
      <w:pPr>
        <w:jc w:val="both"/>
        <w:rPr>
          <w:rFonts w:ascii="Arial" w:hAnsi="Arial" w:cs="Arial"/>
          <w:w w:val="104"/>
          <w:sz w:val="20"/>
          <w:szCs w:val="20"/>
        </w:rPr>
      </w:pPr>
      <w:r w:rsidRPr="00875776">
        <w:rPr>
          <w:rFonts w:ascii="Arial" w:hAnsi="Arial" w:cs="Arial"/>
          <w:w w:val="104"/>
          <w:sz w:val="20"/>
          <w:szCs w:val="20"/>
        </w:rPr>
        <w:t xml:space="preserve">Una variable importante que permite identificar las características de estos eventos viales se refiere al Tipo de accidente. </w:t>
      </w:r>
      <w:r w:rsidRPr="003D2C8C">
        <w:rPr>
          <w:rFonts w:ascii="Arial" w:hAnsi="Arial" w:cs="Arial"/>
          <w:w w:val="104"/>
          <w:sz w:val="20"/>
          <w:szCs w:val="20"/>
        </w:rPr>
        <w:t xml:space="preserve">En este contexto, </w:t>
      </w:r>
      <w:r w:rsidR="00127A05" w:rsidRPr="003D2C8C">
        <w:rPr>
          <w:rFonts w:ascii="Arial" w:hAnsi="Arial" w:cs="Arial"/>
          <w:w w:val="104"/>
          <w:sz w:val="20"/>
          <w:szCs w:val="20"/>
        </w:rPr>
        <w:t xml:space="preserve">en la entidad </w:t>
      </w:r>
      <w:r w:rsidRPr="003D2C8C">
        <w:rPr>
          <w:rFonts w:ascii="Arial" w:hAnsi="Arial" w:cs="Arial"/>
          <w:w w:val="104"/>
          <w:sz w:val="20"/>
          <w:szCs w:val="20"/>
        </w:rPr>
        <w:t xml:space="preserve">el accidente que presenta el mayor número de víctimas </w:t>
      </w:r>
      <w:r w:rsidR="00346145" w:rsidRPr="003D2C8C">
        <w:rPr>
          <w:rFonts w:ascii="Arial" w:hAnsi="Arial" w:cs="Arial"/>
          <w:w w:val="104"/>
          <w:sz w:val="20"/>
          <w:szCs w:val="20"/>
        </w:rPr>
        <w:t>mortales</w:t>
      </w:r>
      <w:r w:rsidR="00FD6966">
        <w:rPr>
          <w:rFonts w:ascii="Arial" w:hAnsi="Arial" w:cs="Arial"/>
          <w:w w:val="104"/>
          <w:sz w:val="20"/>
          <w:szCs w:val="20"/>
        </w:rPr>
        <w:t xml:space="preserve"> es la co</w:t>
      </w:r>
      <w:r w:rsidRPr="003D2C8C">
        <w:rPr>
          <w:rFonts w:ascii="Arial" w:hAnsi="Arial" w:cs="Arial"/>
          <w:w w:val="104"/>
          <w:sz w:val="20"/>
          <w:szCs w:val="20"/>
        </w:rPr>
        <w:t xml:space="preserve">lisión con </w:t>
      </w:r>
      <w:r w:rsidR="00A95167" w:rsidRPr="003D2C8C">
        <w:rPr>
          <w:rFonts w:ascii="Arial" w:hAnsi="Arial" w:cs="Arial"/>
          <w:w w:val="104"/>
          <w:sz w:val="20"/>
          <w:szCs w:val="20"/>
        </w:rPr>
        <w:t>peatón</w:t>
      </w:r>
      <w:r w:rsidRPr="003D2C8C">
        <w:rPr>
          <w:rFonts w:ascii="Arial" w:hAnsi="Arial" w:cs="Arial"/>
          <w:w w:val="104"/>
          <w:sz w:val="20"/>
          <w:szCs w:val="20"/>
        </w:rPr>
        <w:t>, es decir</w:t>
      </w:r>
      <w:r w:rsidR="0017522B" w:rsidRPr="003D2C8C">
        <w:rPr>
          <w:rFonts w:ascii="Arial" w:hAnsi="Arial" w:cs="Arial"/>
          <w:w w:val="104"/>
          <w:sz w:val="20"/>
          <w:szCs w:val="20"/>
        </w:rPr>
        <w:t>,</w:t>
      </w:r>
      <w:r w:rsidR="004F53B0">
        <w:rPr>
          <w:rFonts w:ascii="Arial" w:hAnsi="Arial" w:cs="Arial"/>
          <w:w w:val="104"/>
          <w:sz w:val="20"/>
          <w:szCs w:val="20"/>
        </w:rPr>
        <w:t xml:space="preserve"> a</w:t>
      </w:r>
      <w:r w:rsidR="0017522B" w:rsidRPr="003D2C8C">
        <w:rPr>
          <w:rFonts w:ascii="Arial" w:hAnsi="Arial" w:cs="Arial"/>
          <w:w w:val="104"/>
          <w:sz w:val="20"/>
          <w:szCs w:val="20"/>
        </w:rPr>
        <w:t xml:space="preserve">tropellamientos </w:t>
      </w:r>
      <w:r w:rsidR="00A60486" w:rsidRPr="003D2C8C">
        <w:rPr>
          <w:rFonts w:ascii="Arial" w:hAnsi="Arial" w:cs="Arial"/>
          <w:w w:val="104"/>
          <w:sz w:val="20"/>
          <w:szCs w:val="20"/>
        </w:rPr>
        <w:t xml:space="preserve">la cual ocasionó </w:t>
      </w:r>
      <w:r w:rsidR="000C3F23" w:rsidRPr="003D2C8C">
        <w:rPr>
          <w:rFonts w:ascii="Arial" w:hAnsi="Arial" w:cs="Arial"/>
          <w:w w:val="104"/>
          <w:sz w:val="20"/>
          <w:szCs w:val="20"/>
        </w:rPr>
        <w:t>20</w:t>
      </w:r>
      <w:r w:rsidRPr="003D2C8C">
        <w:rPr>
          <w:rFonts w:ascii="Arial" w:hAnsi="Arial" w:cs="Arial"/>
          <w:w w:val="104"/>
          <w:sz w:val="20"/>
          <w:szCs w:val="20"/>
        </w:rPr>
        <w:t xml:space="preserve"> personas </w:t>
      </w:r>
      <w:r w:rsidR="00346145" w:rsidRPr="003D2C8C">
        <w:rPr>
          <w:rFonts w:ascii="Arial" w:hAnsi="Arial" w:cs="Arial"/>
          <w:w w:val="104"/>
          <w:sz w:val="20"/>
          <w:szCs w:val="20"/>
        </w:rPr>
        <w:t>fallecidas</w:t>
      </w:r>
      <w:r w:rsidR="00875776" w:rsidRPr="003D2C8C">
        <w:rPr>
          <w:rFonts w:ascii="Arial" w:hAnsi="Arial" w:cs="Arial"/>
          <w:w w:val="104"/>
          <w:sz w:val="20"/>
          <w:szCs w:val="20"/>
        </w:rPr>
        <w:t xml:space="preserve">, </w:t>
      </w:r>
      <w:r w:rsidR="00092A38" w:rsidRPr="003D2C8C">
        <w:rPr>
          <w:rFonts w:ascii="Arial" w:hAnsi="Arial" w:cs="Arial"/>
          <w:w w:val="104"/>
          <w:sz w:val="20"/>
          <w:szCs w:val="20"/>
        </w:rPr>
        <w:t>2</w:t>
      </w:r>
      <w:r w:rsidR="000C3F23" w:rsidRPr="003D2C8C">
        <w:rPr>
          <w:rFonts w:ascii="Arial" w:hAnsi="Arial" w:cs="Arial"/>
          <w:w w:val="104"/>
          <w:sz w:val="20"/>
          <w:szCs w:val="20"/>
        </w:rPr>
        <w:t>2.5</w:t>
      </w:r>
      <w:r w:rsidR="00A03AD7" w:rsidRPr="003D2C8C">
        <w:rPr>
          <w:rFonts w:ascii="Arial" w:hAnsi="Arial" w:cs="Arial"/>
          <w:w w:val="104"/>
          <w:sz w:val="20"/>
          <w:szCs w:val="20"/>
        </w:rPr>
        <w:t xml:space="preserve"> por ciento</w:t>
      </w:r>
      <w:r w:rsidRPr="003D2C8C">
        <w:rPr>
          <w:rFonts w:ascii="Arial" w:hAnsi="Arial" w:cs="Arial"/>
          <w:w w:val="104"/>
          <w:sz w:val="20"/>
          <w:szCs w:val="20"/>
        </w:rPr>
        <w:t>.</w:t>
      </w:r>
    </w:p>
    <w:p w:rsidR="0017522B" w:rsidRPr="00875776" w:rsidRDefault="00561850" w:rsidP="00187764">
      <w:pPr>
        <w:jc w:val="both"/>
        <w:rPr>
          <w:rFonts w:ascii="Arial" w:hAnsi="Arial" w:cs="Arial"/>
          <w:w w:val="104"/>
          <w:sz w:val="20"/>
          <w:szCs w:val="20"/>
        </w:rPr>
      </w:pPr>
      <w:r w:rsidRPr="003D2C8C">
        <w:rPr>
          <w:rFonts w:ascii="Arial" w:hAnsi="Arial" w:cs="Arial"/>
          <w:w w:val="104"/>
          <w:sz w:val="20"/>
          <w:szCs w:val="20"/>
        </w:rPr>
        <w:t xml:space="preserve">El tipo de accidente que le sigue con más muertes es </w:t>
      </w:r>
      <w:r w:rsidR="0017522B" w:rsidRPr="003D2C8C">
        <w:rPr>
          <w:rFonts w:ascii="Arial" w:hAnsi="Arial" w:cs="Arial"/>
          <w:w w:val="104"/>
          <w:sz w:val="20"/>
          <w:szCs w:val="20"/>
        </w:rPr>
        <w:t xml:space="preserve">la </w:t>
      </w:r>
      <w:r w:rsidR="00FD6966">
        <w:rPr>
          <w:rFonts w:ascii="Arial" w:hAnsi="Arial" w:cs="Arial"/>
          <w:w w:val="104"/>
          <w:sz w:val="20"/>
          <w:szCs w:val="20"/>
        </w:rPr>
        <w:t>c</w:t>
      </w:r>
      <w:r w:rsidR="0017522B" w:rsidRPr="003D2C8C">
        <w:rPr>
          <w:rFonts w:ascii="Arial" w:hAnsi="Arial" w:cs="Arial"/>
          <w:w w:val="104"/>
          <w:sz w:val="20"/>
          <w:szCs w:val="20"/>
        </w:rPr>
        <w:t xml:space="preserve">olisión con </w:t>
      </w:r>
      <w:r w:rsidR="000C3F23" w:rsidRPr="003D2C8C">
        <w:rPr>
          <w:rFonts w:ascii="Arial" w:hAnsi="Arial" w:cs="Arial"/>
          <w:w w:val="104"/>
          <w:sz w:val="20"/>
          <w:szCs w:val="20"/>
        </w:rPr>
        <w:t>objeto fijo</w:t>
      </w:r>
      <w:r w:rsidR="0017522B" w:rsidRPr="003D2C8C">
        <w:rPr>
          <w:rFonts w:ascii="Arial" w:hAnsi="Arial" w:cs="Arial"/>
          <w:w w:val="104"/>
          <w:sz w:val="20"/>
          <w:szCs w:val="20"/>
        </w:rPr>
        <w:t xml:space="preserve">, en donde se registraron </w:t>
      </w:r>
      <w:r w:rsidR="000C3F23" w:rsidRPr="003D2C8C">
        <w:rPr>
          <w:rFonts w:ascii="Arial" w:hAnsi="Arial" w:cs="Arial"/>
          <w:w w:val="104"/>
          <w:sz w:val="20"/>
          <w:szCs w:val="20"/>
        </w:rPr>
        <w:t>17</w:t>
      </w:r>
      <w:r w:rsidRPr="003D2C8C">
        <w:rPr>
          <w:rFonts w:ascii="Arial" w:hAnsi="Arial" w:cs="Arial"/>
          <w:w w:val="104"/>
          <w:sz w:val="20"/>
          <w:szCs w:val="20"/>
        </w:rPr>
        <w:t xml:space="preserve"> personas en todo el </w:t>
      </w:r>
      <w:r w:rsidR="00127A05" w:rsidRPr="003D2C8C">
        <w:rPr>
          <w:rFonts w:ascii="Arial" w:hAnsi="Arial" w:cs="Arial"/>
          <w:w w:val="104"/>
          <w:sz w:val="20"/>
          <w:szCs w:val="20"/>
        </w:rPr>
        <w:t>estado</w:t>
      </w:r>
      <w:r w:rsidR="00875776" w:rsidRPr="003D2C8C">
        <w:rPr>
          <w:rFonts w:ascii="Arial" w:hAnsi="Arial" w:cs="Arial"/>
          <w:w w:val="104"/>
          <w:sz w:val="20"/>
          <w:szCs w:val="20"/>
        </w:rPr>
        <w:t xml:space="preserve"> (</w:t>
      </w:r>
      <w:r w:rsidR="00092A38" w:rsidRPr="003D2C8C">
        <w:rPr>
          <w:rFonts w:ascii="Arial" w:hAnsi="Arial" w:cs="Arial"/>
          <w:w w:val="104"/>
          <w:sz w:val="20"/>
          <w:szCs w:val="20"/>
        </w:rPr>
        <w:t>1</w:t>
      </w:r>
      <w:r w:rsidR="000C3F23" w:rsidRPr="003D2C8C">
        <w:rPr>
          <w:rFonts w:ascii="Arial" w:hAnsi="Arial" w:cs="Arial"/>
          <w:w w:val="104"/>
          <w:sz w:val="20"/>
          <w:szCs w:val="20"/>
        </w:rPr>
        <w:t>9.1</w:t>
      </w:r>
      <w:r w:rsidR="00875776" w:rsidRPr="003D2C8C">
        <w:rPr>
          <w:rFonts w:ascii="Arial" w:hAnsi="Arial" w:cs="Arial"/>
          <w:w w:val="104"/>
          <w:sz w:val="20"/>
          <w:szCs w:val="20"/>
        </w:rPr>
        <w:t>%)</w:t>
      </w:r>
      <w:r w:rsidRPr="003D2C8C">
        <w:rPr>
          <w:rFonts w:ascii="Arial" w:hAnsi="Arial" w:cs="Arial"/>
          <w:w w:val="104"/>
          <w:sz w:val="20"/>
          <w:szCs w:val="20"/>
        </w:rPr>
        <w:t xml:space="preserve">; asimismo los tipos de accidente por </w:t>
      </w:r>
      <w:r w:rsidR="00FD6966">
        <w:rPr>
          <w:rFonts w:ascii="Arial" w:hAnsi="Arial" w:cs="Arial"/>
          <w:w w:val="104"/>
          <w:sz w:val="20"/>
          <w:szCs w:val="20"/>
        </w:rPr>
        <w:t>s</w:t>
      </w:r>
      <w:r w:rsidR="000C3F23" w:rsidRPr="003D2C8C">
        <w:rPr>
          <w:rFonts w:ascii="Arial" w:hAnsi="Arial" w:cs="Arial"/>
          <w:w w:val="104"/>
          <w:sz w:val="20"/>
          <w:szCs w:val="20"/>
        </w:rPr>
        <w:t>alida</w:t>
      </w:r>
      <w:r w:rsidR="000C3F23">
        <w:rPr>
          <w:rFonts w:ascii="Arial" w:hAnsi="Arial" w:cs="Arial"/>
          <w:w w:val="104"/>
          <w:sz w:val="20"/>
          <w:szCs w:val="20"/>
        </w:rPr>
        <w:t xml:space="preserve"> del camino, </w:t>
      </w:r>
      <w:r w:rsidR="00FD6966">
        <w:rPr>
          <w:rFonts w:ascii="Arial" w:hAnsi="Arial" w:cs="Arial"/>
          <w:w w:val="104"/>
          <w:sz w:val="20"/>
          <w:szCs w:val="20"/>
        </w:rPr>
        <w:t>c</w:t>
      </w:r>
      <w:r w:rsidRPr="00875776">
        <w:rPr>
          <w:rFonts w:ascii="Arial" w:hAnsi="Arial" w:cs="Arial"/>
          <w:w w:val="104"/>
          <w:sz w:val="20"/>
          <w:szCs w:val="20"/>
        </w:rPr>
        <w:t xml:space="preserve">olisión con </w:t>
      </w:r>
      <w:r w:rsidR="000C3F23">
        <w:rPr>
          <w:rFonts w:ascii="Arial" w:hAnsi="Arial" w:cs="Arial"/>
          <w:w w:val="104"/>
          <w:sz w:val="20"/>
          <w:szCs w:val="20"/>
        </w:rPr>
        <w:t>vehículo automotor</w:t>
      </w:r>
      <w:r w:rsidR="00724C1A">
        <w:rPr>
          <w:rFonts w:ascii="Arial" w:hAnsi="Arial" w:cs="Arial"/>
          <w:w w:val="104"/>
          <w:sz w:val="20"/>
          <w:szCs w:val="20"/>
        </w:rPr>
        <w:t>,</w:t>
      </w:r>
      <w:r w:rsidRPr="00875776">
        <w:rPr>
          <w:rFonts w:ascii="Arial" w:hAnsi="Arial" w:cs="Arial"/>
          <w:w w:val="104"/>
          <w:sz w:val="20"/>
          <w:szCs w:val="20"/>
        </w:rPr>
        <w:t xml:space="preserve"> </w:t>
      </w:r>
      <w:r w:rsidR="00FD6966">
        <w:rPr>
          <w:rFonts w:ascii="Arial" w:hAnsi="Arial" w:cs="Arial"/>
          <w:w w:val="104"/>
          <w:sz w:val="20"/>
          <w:szCs w:val="20"/>
        </w:rPr>
        <w:t>c</w:t>
      </w:r>
      <w:r w:rsidRPr="00875776">
        <w:rPr>
          <w:rFonts w:ascii="Arial" w:hAnsi="Arial" w:cs="Arial"/>
          <w:w w:val="104"/>
          <w:sz w:val="20"/>
          <w:szCs w:val="20"/>
        </w:rPr>
        <w:t xml:space="preserve">olisión con </w:t>
      </w:r>
      <w:r w:rsidR="00092A38">
        <w:rPr>
          <w:rFonts w:ascii="Arial" w:hAnsi="Arial" w:cs="Arial"/>
          <w:w w:val="104"/>
          <w:sz w:val="20"/>
          <w:szCs w:val="20"/>
        </w:rPr>
        <w:t>motoc</w:t>
      </w:r>
      <w:r w:rsidR="00724C1A">
        <w:rPr>
          <w:rFonts w:ascii="Arial" w:hAnsi="Arial" w:cs="Arial"/>
          <w:w w:val="104"/>
          <w:sz w:val="20"/>
          <w:szCs w:val="20"/>
        </w:rPr>
        <w:t>ic</w:t>
      </w:r>
      <w:r w:rsidRPr="00875776">
        <w:rPr>
          <w:rFonts w:ascii="Arial" w:hAnsi="Arial" w:cs="Arial"/>
          <w:w w:val="104"/>
          <w:sz w:val="20"/>
          <w:szCs w:val="20"/>
        </w:rPr>
        <w:t xml:space="preserve">leta </w:t>
      </w:r>
      <w:r w:rsidR="00724C1A">
        <w:rPr>
          <w:rFonts w:ascii="Arial" w:hAnsi="Arial" w:cs="Arial"/>
          <w:w w:val="104"/>
          <w:sz w:val="20"/>
          <w:szCs w:val="20"/>
        </w:rPr>
        <w:t xml:space="preserve">y </w:t>
      </w:r>
      <w:r w:rsidR="00FD6966">
        <w:rPr>
          <w:rFonts w:ascii="Arial" w:hAnsi="Arial" w:cs="Arial"/>
          <w:w w:val="104"/>
          <w:sz w:val="20"/>
          <w:szCs w:val="20"/>
        </w:rPr>
        <w:t>c</w:t>
      </w:r>
      <w:r w:rsidR="00092A38">
        <w:rPr>
          <w:rFonts w:ascii="Arial" w:hAnsi="Arial" w:cs="Arial"/>
          <w:w w:val="104"/>
          <w:sz w:val="20"/>
          <w:szCs w:val="20"/>
        </w:rPr>
        <w:t xml:space="preserve">olisión con </w:t>
      </w:r>
      <w:r w:rsidR="000C3F23">
        <w:rPr>
          <w:rFonts w:ascii="Arial" w:hAnsi="Arial" w:cs="Arial"/>
          <w:w w:val="104"/>
          <w:sz w:val="20"/>
          <w:szCs w:val="20"/>
        </w:rPr>
        <w:t>ciclista</w:t>
      </w:r>
      <w:r w:rsidR="00724C1A" w:rsidRPr="00875776">
        <w:rPr>
          <w:rFonts w:ascii="Arial" w:hAnsi="Arial" w:cs="Arial"/>
          <w:w w:val="104"/>
          <w:sz w:val="20"/>
          <w:szCs w:val="20"/>
        </w:rPr>
        <w:t xml:space="preserve">, </w:t>
      </w:r>
      <w:r w:rsidRPr="00875776">
        <w:rPr>
          <w:rFonts w:ascii="Arial" w:hAnsi="Arial" w:cs="Arial"/>
          <w:w w:val="104"/>
          <w:sz w:val="20"/>
          <w:szCs w:val="20"/>
        </w:rPr>
        <w:t xml:space="preserve">presentan en suma el </w:t>
      </w:r>
      <w:r w:rsidR="000C3F23">
        <w:rPr>
          <w:rFonts w:ascii="Arial" w:hAnsi="Arial" w:cs="Arial"/>
          <w:w w:val="104"/>
          <w:sz w:val="20"/>
          <w:szCs w:val="20"/>
        </w:rPr>
        <w:t>43.8</w:t>
      </w:r>
      <w:r w:rsidRPr="00875776">
        <w:rPr>
          <w:rFonts w:ascii="Arial" w:hAnsi="Arial" w:cs="Arial"/>
          <w:w w:val="104"/>
          <w:sz w:val="20"/>
          <w:szCs w:val="20"/>
        </w:rPr>
        <w:t xml:space="preserve">% de las víctimas </w:t>
      </w:r>
      <w:r w:rsidR="00346145">
        <w:rPr>
          <w:rFonts w:ascii="Arial" w:hAnsi="Arial" w:cs="Arial"/>
          <w:w w:val="104"/>
          <w:sz w:val="20"/>
          <w:szCs w:val="20"/>
        </w:rPr>
        <w:t>mortales</w:t>
      </w:r>
      <w:r w:rsidRPr="00875776">
        <w:rPr>
          <w:rFonts w:ascii="Arial" w:hAnsi="Arial" w:cs="Arial"/>
          <w:w w:val="104"/>
          <w:sz w:val="20"/>
          <w:szCs w:val="20"/>
        </w:rPr>
        <w:t xml:space="preserve"> en </w:t>
      </w:r>
      <w:r w:rsidR="0017522B" w:rsidRPr="00875776">
        <w:rPr>
          <w:rFonts w:ascii="Arial" w:hAnsi="Arial" w:cs="Arial"/>
          <w:w w:val="104"/>
          <w:sz w:val="20"/>
          <w:szCs w:val="20"/>
        </w:rPr>
        <w:t>2014</w:t>
      </w:r>
      <w:r w:rsidRPr="00875776">
        <w:rPr>
          <w:rFonts w:ascii="Arial" w:hAnsi="Arial" w:cs="Arial"/>
          <w:w w:val="104"/>
          <w:sz w:val="20"/>
          <w:szCs w:val="20"/>
        </w:rPr>
        <w:t>.</w:t>
      </w:r>
    </w:p>
    <w:p w:rsidR="009C0EA4" w:rsidRDefault="009C0EA4" w:rsidP="00346145">
      <w:pPr>
        <w:jc w:val="both"/>
        <w:rPr>
          <w:rFonts w:ascii="Arial" w:hAnsi="Arial" w:cs="Arial"/>
          <w:b/>
          <w:w w:val="104"/>
          <w:sz w:val="20"/>
          <w:szCs w:val="20"/>
        </w:rPr>
      </w:pPr>
    </w:p>
    <w:p w:rsidR="00187764" w:rsidRPr="00187764" w:rsidRDefault="00187764" w:rsidP="009C0EA4">
      <w:pPr>
        <w:jc w:val="center"/>
        <w:rPr>
          <w:rFonts w:ascii="Arial" w:hAnsi="Arial" w:cs="Arial"/>
          <w:b/>
          <w:w w:val="104"/>
          <w:sz w:val="20"/>
          <w:szCs w:val="20"/>
        </w:rPr>
      </w:pPr>
      <w:r w:rsidRPr="00187764">
        <w:rPr>
          <w:rFonts w:ascii="Arial" w:hAnsi="Arial" w:cs="Arial"/>
          <w:b/>
          <w:w w:val="104"/>
          <w:sz w:val="20"/>
          <w:szCs w:val="20"/>
        </w:rPr>
        <w:lastRenderedPageBreak/>
        <w:t xml:space="preserve">Gráfica 5. Distribución de víctimas mortales, según tipo de accidente </w:t>
      </w:r>
      <w:r w:rsidR="005735C3">
        <w:rPr>
          <w:rFonts w:ascii="Arial" w:hAnsi="Arial" w:cs="Arial"/>
          <w:b/>
          <w:w w:val="104"/>
          <w:sz w:val="20"/>
          <w:szCs w:val="20"/>
        </w:rPr>
        <w:t xml:space="preserve">en Aguascalientes </w:t>
      </w:r>
      <w:r w:rsidRPr="00187764">
        <w:rPr>
          <w:rFonts w:ascii="Arial" w:hAnsi="Arial" w:cs="Arial"/>
          <w:b/>
          <w:w w:val="104"/>
          <w:sz w:val="20"/>
          <w:szCs w:val="20"/>
        </w:rPr>
        <w:t>2014</w:t>
      </w:r>
      <w:r w:rsidRPr="00187764">
        <w:rPr>
          <w:rFonts w:ascii="Arial" w:hAnsi="Arial" w:cs="Arial"/>
          <w:b/>
          <w:w w:val="104"/>
          <w:sz w:val="20"/>
          <w:szCs w:val="20"/>
          <w:vertAlign w:val="superscript"/>
        </w:rPr>
        <w:t>P/</w:t>
      </w:r>
    </w:p>
    <w:p w:rsidR="00187764" w:rsidRDefault="00187764" w:rsidP="009854D6">
      <w:pPr>
        <w:spacing w:before="120" w:after="60" w:line="240" w:lineRule="auto"/>
        <w:jc w:val="center"/>
        <w:rPr>
          <w:rFonts w:ascii="Arial" w:hAnsi="Arial" w:cs="Arial"/>
          <w:w w:val="104"/>
          <w:sz w:val="20"/>
          <w:szCs w:val="20"/>
        </w:rPr>
      </w:pPr>
      <w:r w:rsidRPr="00187764">
        <w:rPr>
          <w:noProof/>
          <w:szCs w:val="20"/>
          <w:lang w:eastAsia="es-MX"/>
        </w:rPr>
        <w:drawing>
          <wp:inline distT="0" distB="0" distL="0" distR="0">
            <wp:extent cx="3097110" cy="2124000"/>
            <wp:effectExtent l="19050" t="0" r="8040" b="0"/>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3097110" cy="2124000"/>
                    </a:xfrm>
                    <a:prstGeom prst="rect">
                      <a:avLst/>
                    </a:prstGeom>
                    <a:noFill/>
                    <a:ln w="9525">
                      <a:noFill/>
                      <a:miter lim="800000"/>
                      <a:headEnd/>
                      <a:tailEnd/>
                    </a:ln>
                  </pic:spPr>
                </pic:pic>
              </a:graphicData>
            </a:graphic>
          </wp:inline>
        </w:drawing>
      </w:r>
    </w:p>
    <w:p w:rsidR="00936A97" w:rsidRPr="00936A97" w:rsidRDefault="00936A97" w:rsidP="00570314">
      <w:pPr>
        <w:spacing w:after="0" w:line="240" w:lineRule="auto"/>
        <w:ind w:left="170" w:right="113"/>
        <w:jc w:val="both"/>
        <w:rPr>
          <w:rFonts w:ascii="Arial" w:hAnsi="Arial" w:cs="Arial"/>
          <w:w w:val="104"/>
          <w:sz w:val="14"/>
          <w:szCs w:val="14"/>
        </w:rPr>
      </w:pPr>
      <w:r w:rsidRPr="00936A97">
        <w:rPr>
          <w:rFonts w:ascii="Arial" w:hAnsi="Arial" w:cs="Arial"/>
          <w:w w:val="104"/>
          <w:sz w:val="14"/>
          <w:szCs w:val="14"/>
        </w:rPr>
        <w:t>Nota: El Tipo de accidente Otros, incluye los datos de Colisión con animal y Caída de pasajero.</w:t>
      </w:r>
    </w:p>
    <w:p w:rsidR="00936A97" w:rsidRPr="00936A97" w:rsidRDefault="00936A97" w:rsidP="00F965DF">
      <w:pPr>
        <w:spacing w:before="20" w:after="0" w:line="240" w:lineRule="auto"/>
        <w:ind w:left="170" w:right="113"/>
        <w:jc w:val="both"/>
        <w:rPr>
          <w:rFonts w:ascii="Arial" w:hAnsi="Arial" w:cs="Arial"/>
          <w:w w:val="104"/>
          <w:sz w:val="14"/>
          <w:szCs w:val="14"/>
        </w:rPr>
      </w:pPr>
      <w:r w:rsidRPr="00F965DF">
        <w:rPr>
          <w:rFonts w:ascii="Arial" w:hAnsi="Arial" w:cs="Arial"/>
          <w:w w:val="104"/>
          <w:sz w:val="14"/>
          <w:szCs w:val="14"/>
          <w:vertAlign w:val="superscript"/>
        </w:rPr>
        <w:t>P/</w:t>
      </w:r>
      <w:r w:rsidRPr="00936A97">
        <w:rPr>
          <w:rFonts w:ascii="Arial" w:hAnsi="Arial" w:cs="Arial"/>
          <w:w w:val="104"/>
          <w:sz w:val="14"/>
          <w:szCs w:val="14"/>
        </w:rPr>
        <w:t xml:space="preserve"> Cifras Preliminares.</w:t>
      </w:r>
    </w:p>
    <w:p w:rsidR="00936A97" w:rsidRPr="00936A97" w:rsidRDefault="00936A97" w:rsidP="009F66F8">
      <w:pPr>
        <w:spacing w:after="0" w:line="240" w:lineRule="auto"/>
        <w:ind w:left="170" w:right="113"/>
        <w:jc w:val="both"/>
        <w:rPr>
          <w:rFonts w:ascii="Arial" w:hAnsi="Arial" w:cs="Arial"/>
          <w:w w:val="104"/>
          <w:sz w:val="14"/>
          <w:szCs w:val="14"/>
        </w:rPr>
      </w:pPr>
      <w:r w:rsidRPr="00936A97">
        <w:rPr>
          <w:rFonts w:ascii="Arial" w:hAnsi="Arial" w:cs="Arial"/>
          <w:w w:val="104"/>
          <w:sz w:val="14"/>
          <w:szCs w:val="14"/>
        </w:rPr>
        <w:t>Fuente: INEGI. Estadística de Accidentes de Tránsito Terrestre en Zonas Urbanas y Suburbanas.</w:t>
      </w:r>
    </w:p>
    <w:p w:rsidR="00936A97" w:rsidRDefault="00936A97" w:rsidP="00346145">
      <w:pPr>
        <w:jc w:val="both"/>
        <w:rPr>
          <w:rFonts w:ascii="Arial" w:hAnsi="Arial" w:cs="Arial"/>
          <w:w w:val="104"/>
          <w:sz w:val="20"/>
          <w:szCs w:val="20"/>
        </w:rPr>
        <w:sectPr w:rsidR="00936A97" w:rsidSect="009C0EA4">
          <w:type w:val="continuous"/>
          <w:pgSz w:w="12240" w:h="15840"/>
          <w:pgMar w:top="1440" w:right="1080" w:bottom="1440" w:left="1080" w:header="568" w:footer="708" w:gutter="0"/>
          <w:cols w:num="2" w:space="227" w:equalWidth="0">
            <w:col w:w="4763" w:space="227"/>
            <w:col w:w="5090"/>
          </w:cols>
          <w:titlePg/>
          <w:docGrid w:linePitch="360"/>
        </w:sectPr>
      </w:pPr>
    </w:p>
    <w:p w:rsidR="00346145" w:rsidRPr="00346145" w:rsidRDefault="00346145" w:rsidP="00346145">
      <w:pPr>
        <w:jc w:val="both"/>
        <w:rPr>
          <w:rFonts w:ascii="Arial" w:hAnsi="Arial" w:cs="Arial"/>
          <w:w w:val="104"/>
          <w:sz w:val="20"/>
          <w:szCs w:val="20"/>
        </w:rPr>
      </w:pPr>
      <w:r w:rsidRPr="00346145">
        <w:rPr>
          <w:rFonts w:ascii="Arial" w:hAnsi="Arial" w:cs="Arial"/>
          <w:w w:val="104"/>
          <w:sz w:val="20"/>
          <w:szCs w:val="20"/>
        </w:rPr>
        <w:lastRenderedPageBreak/>
        <w:t xml:space="preserve">Es importante mencionar </w:t>
      </w:r>
      <w:r w:rsidR="0025132B">
        <w:rPr>
          <w:rFonts w:ascii="Arial" w:hAnsi="Arial" w:cs="Arial"/>
          <w:w w:val="104"/>
          <w:sz w:val="20"/>
          <w:szCs w:val="20"/>
        </w:rPr>
        <w:t>la relevancia de</w:t>
      </w:r>
      <w:r w:rsidRPr="00346145">
        <w:rPr>
          <w:rFonts w:ascii="Arial" w:hAnsi="Arial" w:cs="Arial"/>
          <w:w w:val="104"/>
          <w:sz w:val="20"/>
          <w:szCs w:val="20"/>
        </w:rPr>
        <w:t xml:space="preserve"> los programas enfocados a disminuir el número de accidentes de tránsito tales como alcoholímetros, programas radar para disminución de velocidad, retenes de revisión, entre otros</w:t>
      </w:r>
      <w:r w:rsidR="0025132B">
        <w:rPr>
          <w:rFonts w:ascii="Arial" w:hAnsi="Arial" w:cs="Arial"/>
          <w:w w:val="104"/>
          <w:sz w:val="20"/>
          <w:szCs w:val="20"/>
        </w:rPr>
        <w:t>;</w:t>
      </w:r>
      <w:r w:rsidRPr="00346145">
        <w:rPr>
          <w:rFonts w:ascii="Arial" w:hAnsi="Arial" w:cs="Arial"/>
          <w:w w:val="104"/>
          <w:sz w:val="20"/>
          <w:szCs w:val="20"/>
        </w:rPr>
        <w:t xml:space="preserve"> los esfuerzos en la creación de programas de seguridad para el uso de casco de manera obligatoria en los motociclistas, así como las campañas para crear conciencia vial para conductores, peatones y ciclistas, son acciones tendientes a disminuir las muertes en eventos viales.</w:t>
      </w:r>
    </w:p>
    <w:p w:rsidR="00BC5072" w:rsidRPr="003D2C8C" w:rsidRDefault="009C0EA4">
      <w:pPr>
        <w:spacing w:after="0" w:line="240" w:lineRule="auto"/>
        <w:jc w:val="center"/>
        <w:rPr>
          <w:rFonts w:ascii="Arial" w:hAnsi="Arial" w:cs="Arial"/>
          <w:b/>
          <w:w w:val="104"/>
          <w:sz w:val="20"/>
          <w:szCs w:val="20"/>
        </w:rPr>
      </w:pPr>
      <w:r>
        <w:rPr>
          <w:rFonts w:ascii="Arial" w:hAnsi="Arial" w:cs="Arial"/>
          <w:b/>
          <w:w w:val="104"/>
          <w:sz w:val="20"/>
          <w:szCs w:val="20"/>
        </w:rPr>
        <w:t xml:space="preserve">Cuadro 1. </w:t>
      </w:r>
      <w:r w:rsidR="007F4803" w:rsidRPr="003D2C8C">
        <w:rPr>
          <w:rFonts w:ascii="Arial" w:hAnsi="Arial" w:cs="Arial"/>
          <w:b/>
          <w:w w:val="104"/>
          <w:sz w:val="20"/>
          <w:szCs w:val="20"/>
        </w:rPr>
        <w:t xml:space="preserve">Muertos en accidentes de tránsito terrestre </w:t>
      </w:r>
    </w:p>
    <w:p w:rsidR="00BC5072" w:rsidRPr="00875776" w:rsidRDefault="007F4803">
      <w:pPr>
        <w:spacing w:after="0" w:line="240" w:lineRule="auto"/>
        <w:jc w:val="center"/>
        <w:rPr>
          <w:rFonts w:ascii="Arial" w:hAnsi="Arial" w:cs="Arial"/>
          <w:b/>
          <w:w w:val="104"/>
          <w:sz w:val="20"/>
          <w:szCs w:val="20"/>
        </w:rPr>
      </w:pPr>
      <w:proofErr w:type="gramStart"/>
      <w:r w:rsidRPr="003D2C8C">
        <w:rPr>
          <w:rFonts w:ascii="Arial" w:hAnsi="Arial" w:cs="Arial"/>
          <w:b/>
          <w:w w:val="104"/>
          <w:sz w:val="20"/>
          <w:szCs w:val="20"/>
        </w:rPr>
        <w:t>por</w:t>
      </w:r>
      <w:proofErr w:type="gramEnd"/>
      <w:r w:rsidRPr="003D2C8C">
        <w:rPr>
          <w:rFonts w:ascii="Arial" w:hAnsi="Arial" w:cs="Arial"/>
          <w:b/>
          <w:w w:val="104"/>
          <w:sz w:val="20"/>
          <w:szCs w:val="20"/>
        </w:rPr>
        <w:t xml:space="preserve"> tipo de accidente</w:t>
      </w:r>
      <w:r w:rsidRPr="003D2C8C">
        <w:rPr>
          <w:rFonts w:ascii="Arial" w:hAnsi="Arial" w:cs="Arial"/>
          <w:b/>
          <w:color w:val="FF0000"/>
          <w:w w:val="104"/>
          <w:sz w:val="20"/>
          <w:szCs w:val="20"/>
        </w:rPr>
        <w:t xml:space="preserve"> </w:t>
      </w:r>
      <w:r w:rsidRPr="003D2C8C">
        <w:rPr>
          <w:rFonts w:ascii="Arial" w:hAnsi="Arial" w:cs="Arial"/>
          <w:b/>
          <w:w w:val="104"/>
          <w:sz w:val="20"/>
          <w:szCs w:val="20"/>
        </w:rPr>
        <w:t xml:space="preserve">en </w:t>
      </w:r>
      <w:r w:rsidR="000C3F23" w:rsidRPr="003D2C8C">
        <w:rPr>
          <w:rFonts w:ascii="Arial" w:hAnsi="Arial" w:cs="Arial"/>
          <w:b/>
          <w:w w:val="104"/>
          <w:sz w:val="20"/>
          <w:szCs w:val="20"/>
        </w:rPr>
        <w:t>Aguascalientes</w:t>
      </w:r>
    </w:p>
    <w:p w:rsidR="00BC5072" w:rsidRPr="00875776" w:rsidRDefault="00561850" w:rsidP="00C01B0A">
      <w:pPr>
        <w:spacing w:after="120" w:line="240" w:lineRule="auto"/>
        <w:jc w:val="center"/>
        <w:rPr>
          <w:rFonts w:ascii="Arial" w:hAnsi="Arial" w:cs="Arial"/>
          <w:b/>
          <w:w w:val="104"/>
          <w:sz w:val="20"/>
          <w:szCs w:val="20"/>
        </w:rPr>
      </w:pPr>
      <w:r w:rsidRPr="00875776">
        <w:rPr>
          <w:rFonts w:ascii="Arial" w:hAnsi="Arial" w:cs="Arial"/>
          <w:b/>
          <w:w w:val="104"/>
          <w:sz w:val="20"/>
          <w:szCs w:val="20"/>
        </w:rPr>
        <w:t>200</w:t>
      </w:r>
      <w:r w:rsidR="00B7620F" w:rsidRPr="00875776">
        <w:rPr>
          <w:rFonts w:ascii="Arial" w:hAnsi="Arial" w:cs="Arial"/>
          <w:b/>
          <w:w w:val="104"/>
          <w:sz w:val="20"/>
          <w:szCs w:val="20"/>
        </w:rPr>
        <w:t>6</w:t>
      </w:r>
      <w:r w:rsidRPr="00875776">
        <w:rPr>
          <w:rFonts w:ascii="Arial" w:hAnsi="Arial" w:cs="Arial"/>
          <w:b/>
          <w:w w:val="104"/>
          <w:sz w:val="20"/>
          <w:szCs w:val="20"/>
        </w:rPr>
        <w:t>-201</w:t>
      </w:r>
      <w:r w:rsidR="00B7620F" w:rsidRPr="00875776">
        <w:rPr>
          <w:rFonts w:ascii="Arial" w:hAnsi="Arial" w:cs="Arial"/>
          <w:b/>
          <w:w w:val="104"/>
          <w:sz w:val="20"/>
          <w:szCs w:val="20"/>
        </w:rPr>
        <w:t>4</w:t>
      </w:r>
      <w:r w:rsidRPr="00875776">
        <w:rPr>
          <w:rFonts w:ascii="Arial" w:hAnsi="Arial" w:cs="Arial"/>
          <w:b/>
          <w:w w:val="104"/>
          <w:sz w:val="20"/>
          <w:szCs w:val="20"/>
          <w:vertAlign w:val="superscript"/>
        </w:rPr>
        <w:t>P/</w:t>
      </w:r>
    </w:p>
    <w:tbl>
      <w:tblPr>
        <w:tblStyle w:val="Tabladecuadrcula4-nfasis31"/>
        <w:tblW w:w="10036" w:type="dxa"/>
        <w:jc w:val="center"/>
        <w:tblLayout w:type="fixed"/>
        <w:tblLook w:val="04A0"/>
      </w:tblPr>
      <w:tblGrid>
        <w:gridCol w:w="2778"/>
        <w:gridCol w:w="794"/>
        <w:gridCol w:w="794"/>
        <w:gridCol w:w="794"/>
        <w:gridCol w:w="794"/>
        <w:gridCol w:w="794"/>
        <w:gridCol w:w="794"/>
        <w:gridCol w:w="794"/>
        <w:gridCol w:w="850"/>
        <w:gridCol w:w="850"/>
      </w:tblGrid>
      <w:tr w:rsidR="00875776" w:rsidRPr="00D834CA" w:rsidTr="00D834CA">
        <w:trPr>
          <w:cnfStyle w:val="100000000000"/>
          <w:trHeight w:val="397"/>
          <w:jc w:val="center"/>
        </w:trPr>
        <w:tc>
          <w:tcPr>
            <w:cnfStyle w:val="001000000000"/>
            <w:tcW w:w="2778" w:type="dxa"/>
            <w:tcBorders>
              <w:top w:val="nil"/>
              <w:left w:val="nil"/>
              <w:bottom w:val="nil"/>
            </w:tcBorders>
            <w:vAlign w:val="center"/>
            <w:hideMark/>
          </w:tcPr>
          <w:p w:rsidR="00A35A55" w:rsidRPr="00D834CA" w:rsidRDefault="00A35A55" w:rsidP="009C0EA4">
            <w:pPr>
              <w:jc w:val="center"/>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TIPO DE ACCIDENTE</w:t>
            </w:r>
          </w:p>
        </w:tc>
        <w:tc>
          <w:tcPr>
            <w:tcW w:w="794" w:type="dxa"/>
            <w:tcBorders>
              <w:top w:val="nil"/>
              <w:bottom w:val="nil"/>
            </w:tcBorders>
            <w:vAlign w:val="center"/>
          </w:tcPr>
          <w:p w:rsidR="00A35A55" w:rsidRPr="00D834CA" w:rsidRDefault="00A35A55" w:rsidP="009C0EA4">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2006</w:t>
            </w:r>
          </w:p>
        </w:tc>
        <w:tc>
          <w:tcPr>
            <w:tcW w:w="794" w:type="dxa"/>
            <w:tcBorders>
              <w:top w:val="nil"/>
              <w:bottom w:val="nil"/>
            </w:tcBorders>
            <w:vAlign w:val="center"/>
          </w:tcPr>
          <w:p w:rsidR="00A35A55" w:rsidRPr="00D834CA" w:rsidRDefault="00A35A55" w:rsidP="009C0EA4">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2007</w:t>
            </w:r>
          </w:p>
        </w:tc>
        <w:tc>
          <w:tcPr>
            <w:tcW w:w="794" w:type="dxa"/>
            <w:tcBorders>
              <w:top w:val="nil"/>
              <w:bottom w:val="nil"/>
            </w:tcBorders>
            <w:vAlign w:val="center"/>
          </w:tcPr>
          <w:p w:rsidR="00A35A55" w:rsidRPr="00D834CA" w:rsidRDefault="00A35A55" w:rsidP="009C0EA4">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2008</w:t>
            </w:r>
          </w:p>
        </w:tc>
        <w:tc>
          <w:tcPr>
            <w:tcW w:w="794" w:type="dxa"/>
            <w:tcBorders>
              <w:top w:val="nil"/>
              <w:bottom w:val="nil"/>
            </w:tcBorders>
            <w:vAlign w:val="center"/>
          </w:tcPr>
          <w:p w:rsidR="00A35A55" w:rsidRPr="00D834CA" w:rsidRDefault="00A35A55" w:rsidP="009C0EA4">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2009</w:t>
            </w:r>
          </w:p>
        </w:tc>
        <w:tc>
          <w:tcPr>
            <w:tcW w:w="794" w:type="dxa"/>
            <w:tcBorders>
              <w:top w:val="nil"/>
              <w:bottom w:val="nil"/>
            </w:tcBorders>
            <w:vAlign w:val="center"/>
          </w:tcPr>
          <w:p w:rsidR="00A35A55" w:rsidRPr="00D834CA" w:rsidRDefault="00A35A55" w:rsidP="009C0EA4">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2010</w:t>
            </w:r>
          </w:p>
        </w:tc>
        <w:tc>
          <w:tcPr>
            <w:tcW w:w="794" w:type="dxa"/>
            <w:tcBorders>
              <w:top w:val="nil"/>
              <w:bottom w:val="nil"/>
            </w:tcBorders>
            <w:vAlign w:val="center"/>
          </w:tcPr>
          <w:p w:rsidR="00A35A55" w:rsidRPr="00D834CA" w:rsidRDefault="00A35A55" w:rsidP="009C0EA4">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2011</w:t>
            </w:r>
          </w:p>
        </w:tc>
        <w:tc>
          <w:tcPr>
            <w:tcW w:w="794" w:type="dxa"/>
            <w:tcBorders>
              <w:top w:val="nil"/>
              <w:bottom w:val="nil"/>
            </w:tcBorders>
            <w:vAlign w:val="center"/>
          </w:tcPr>
          <w:p w:rsidR="00A35A55" w:rsidRPr="00D834CA" w:rsidRDefault="00A35A55" w:rsidP="009C0EA4">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2012</w:t>
            </w:r>
          </w:p>
        </w:tc>
        <w:tc>
          <w:tcPr>
            <w:tcW w:w="850" w:type="dxa"/>
            <w:tcBorders>
              <w:top w:val="nil"/>
              <w:bottom w:val="nil"/>
            </w:tcBorders>
            <w:vAlign w:val="center"/>
            <w:hideMark/>
          </w:tcPr>
          <w:p w:rsidR="00A35A55" w:rsidRPr="00D834CA" w:rsidRDefault="00A35A55" w:rsidP="005735C3">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2013R/</w:t>
            </w:r>
          </w:p>
        </w:tc>
        <w:tc>
          <w:tcPr>
            <w:tcW w:w="850" w:type="dxa"/>
            <w:tcBorders>
              <w:top w:val="nil"/>
              <w:bottom w:val="nil"/>
              <w:right w:val="nil"/>
            </w:tcBorders>
            <w:vAlign w:val="center"/>
            <w:hideMark/>
          </w:tcPr>
          <w:p w:rsidR="00A35A55" w:rsidRPr="00D834CA" w:rsidRDefault="009C0EA4" w:rsidP="005735C3">
            <w:pPr>
              <w:jc w:val="center"/>
              <w:cnfStyle w:val="100000000000"/>
              <w:rPr>
                <w:rFonts w:ascii="Arial" w:eastAsia="Times New Roman" w:hAnsi="Arial" w:cs="Arial"/>
                <w:bCs w:val="0"/>
                <w:sz w:val="18"/>
                <w:szCs w:val="18"/>
                <w:lang w:eastAsia="es-MX"/>
              </w:rPr>
            </w:pPr>
            <w:r w:rsidRPr="00D834CA">
              <w:rPr>
                <w:rFonts w:ascii="Arial" w:eastAsia="Times New Roman" w:hAnsi="Arial" w:cs="Arial"/>
                <w:bCs w:val="0"/>
                <w:sz w:val="18"/>
                <w:szCs w:val="18"/>
                <w:lang w:eastAsia="es-MX"/>
              </w:rPr>
              <w:t>2014</w:t>
            </w:r>
            <w:r w:rsidR="00A35A55" w:rsidRPr="00D834CA">
              <w:rPr>
                <w:rFonts w:ascii="Arial" w:eastAsia="Times New Roman" w:hAnsi="Arial" w:cs="Arial"/>
                <w:bCs w:val="0"/>
                <w:sz w:val="18"/>
                <w:szCs w:val="18"/>
                <w:lang w:eastAsia="es-MX"/>
              </w:rPr>
              <w:t>P/</w:t>
            </w:r>
          </w:p>
        </w:tc>
      </w:tr>
      <w:tr w:rsidR="000C2383" w:rsidRPr="00D834CA" w:rsidTr="00D834CA">
        <w:trPr>
          <w:cnfStyle w:val="000000100000"/>
          <w:trHeight w:val="276"/>
          <w:jc w:val="center"/>
        </w:trPr>
        <w:tc>
          <w:tcPr>
            <w:cnfStyle w:val="001000000000"/>
            <w:tcW w:w="2778" w:type="dxa"/>
            <w:tcBorders>
              <w:top w:val="nil"/>
            </w:tcBorders>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Colisión con vehículo automotor</w:t>
            </w:r>
          </w:p>
        </w:tc>
        <w:tc>
          <w:tcPr>
            <w:tcW w:w="794"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20</w:t>
            </w:r>
          </w:p>
        </w:tc>
        <w:tc>
          <w:tcPr>
            <w:tcW w:w="794"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20</w:t>
            </w:r>
          </w:p>
        </w:tc>
        <w:tc>
          <w:tcPr>
            <w:tcW w:w="794"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30</w:t>
            </w:r>
          </w:p>
        </w:tc>
        <w:tc>
          <w:tcPr>
            <w:tcW w:w="794"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15</w:t>
            </w:r>
          </w:p>
        </w:tc>
        <w:tc>
          <w:tcPr>
            <w:tcW w:w="794"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14</w:t>
            </w:r>
          </w:p>
        </w:tc>
        <w:tc>
          <w:tcPr>
            <w:tcW w:w="794"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16</w:t>
            </w:r>
          </w:p>
        </w:tc>
        <w:tc>
          <w:tcPr>
            <w:tcW w:w="794"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17</w:t>
            </w:r>
          </w:p>
        </w:tc>
        <w:tc>
          <w:tcPr>
            <w:tcW w:w="850"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5</w:t>
            </w:r>
          </w:p>
        </w:tc>
        <w:tc>
          <w:tcPr>
            <w:tcW w:w="850" w:type="dxa"/>
            <w:tcBorders>
              <w:top w:val="nil"/>
            </w:tcBorders>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10</w:t>
            </w:r>
          </w:p>
        </w:tc>
      </w:tr>
      <w:tr w:rsidR="000C3F23" w:rsidRPr="00D834CA" w:rsidTr="00D834CA">
        <w:trPr>
          <w:trHeight w:val="345"/>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Colisión con peatón (atropellamiento)</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8</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15</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10</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17</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15</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20</w:t>
            </w: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15</w:t>
            </w: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20</w:t>
            </w:r>
          </w:p>
        </w:tc>
      </w:tr>
      <w:tr w:rsidR="000C3F23" w:rsidRPr="00D834CA" w:rsidTr="00D834CA">
        <w:trPr>
          <w:cnfStyle w:val="000000100000"/>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Colisión con animal</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3</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w:t>
            </w:r>
          </w:p>
        </w:tc>
      </w:tr>
      <w:tr w:rsidR="000C3F23" w:rsidRPr="00D834CA" w:rsidTr="00D834CA">
        <w:trPr>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Colisión con objeto fijo</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23</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10</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11</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8</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14</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13</w:t>
            </w: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6</w:t>
            </w: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17</w:t>
            </w:r>
          </w:p>
        </w:tc>
      </w:tr>
      <w:tr w:rsidR="000C3F23" w:rsidRPr="00D834CA" w:rsidTr="00D834CA">
        <w:trPr>
          <w:cnfStyle w:val="000000100000"/>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Volcadura</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3</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4</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16</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10</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6</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w:t>
            </w: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3</w:t>
            </w: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8</w:t>
            </w:r>
          </w:p>
        </w:tc>
      </w:tr>
      <w:tr w:rsidR="000C3F23" w:rsidRPr="00D834CA" w:rsidTr="00D834CA">
        <w:trPr>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Caída de pasajero</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5</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r>
      <w:tr w:rsidR="000C3F23" w:rsidRPr="00D834CA" w:rsidTr="00D834CA">
        <w:trPr>
          <w:cnfStyle w:val="000000100000"/>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Salida del camino</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8</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4</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7</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10</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8</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12</w:t>
            </w: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13</w:t>
            </w: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11</w:t>
            </w:r>
          </w:p>
        </w:tc>
      </w:tr>
      <w:tr w:rsidR="000C3F23" w:rsidRPr="00D834CA" w:rsidTr="00D834CA">
        <w:trPr>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Colisión con ferrocarril</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p>
        </w:tc>
      </w:tr>
      <w:tr w:rsidR="000C3F23" w:rsidRPr="00D834CA" w:rsidTr="00D834CA">
        <w:trPr>
          <w:cnfStyle w:val="000000100000"/>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Colisión con motocicleta</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3</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9</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4</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4</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w:t>
            </w: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7</w:t>
            </w: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9</w:t>
            </w:r>
          </w:p>
        </w:tc>
      </w:tr>
      <w:tr w:rsidR="000C3F23" w:rsidRPr="00D834CA" w:rsidTr="00D834CA">
        <w:trPr>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Colisión con ciclista</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3</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3</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7</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w:t>
            </w:r>
          </w:p>
        </w:tc>
        <w:tc>
          <w:tcPr>
            <w:tcW w:w="794"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7</w:t>
            </w: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2</w:t>
            </w:r>
          </w:p>
        </w:tc>
        <w:tc>
          <w:tcPr>
            <w:tcW w:w="850" w:type="dxa"/>
            <w:vAlign w:val="center"/>
          </w:tcPr>
          <w:p w:rsidR="000C3F23" w:rsidRPr="00D834CA" w:rsidRDefault="000C3F23" w:rsidP="009C0EA4">
            <w:pPr>
              <w:jc w:val="center"/>
              <w:cnfStyle w:val="000000000000"/>
              <w:rPr>
                <w:rFonts w:ascii="Arial" w:eastAsia="Times New Roman" w:hAnsi="Arial" w:cs="Arial"/>
                <w:sz w:val="18"/>
                <w:szCs w:val="18"/>
                <w:lang w:eastAsia="es-MX"/>
              </w:rPr>
            </w:pPr>
            <w:r w:rsidRPr="00D834CA">
              <w:rPr>
                <w:rFonts w:ascii="Arial" w:hAnsi="Arial" w:cs="Arial"/>
                <w:sz w:val="18"/>
                <w:szCs w:val="18"/>
              </w:rPr>
              <w:t>9</w:t>
            </w:r>
          </w:p>
        </w:tc>
      </w:tr>
      <w:tr w:rsidR="000C3F23" w:rsidRPr="00D834CA" w:rsidTr="00D834CA">
        <w:trPr>
          <w:cnfStyle w:val="000000100000"/>
          <w:trHeight w:val="276"/>
          <w:jc w:val="center"/>
        </w:trPr>
        <w:tc>
          <w:tcPr>
            <w:cnfStyle w:val="001000000000"/>
            <w:tcW w:w="2778" w:type="dxa"/>
            <w:vAlign w:val="center"/>
            <w:hideMark/>
          </w:tcPr>
          <w:p w:rsidR="000C3F23" w:rsidRPr="00D834CA" w:rsidRDefault="000C3F23" w:rsidP="009C0EA4">
            <w:pPr>
              <w:rPr>
                <w:rFonts w:ascii="Arial" w:eastAsia="Times New Roman" w:hAnsi="Arial" w:cs="Arial"/>
                <w:b w:val="0"/>
                <w:sz w:val="18"/>
                <w:szCs w:val="18"/>
                <w:lang w:eastAsia="es-MX"/>
              </w:rPr>
            </w:pPr>
            <w:r w:rsidRPr="00D834CA">
              <w:rPr>
                <w:rFonts w:ascii="Arial" w:eastAsia="Times New Roman" w:hAnsi="Arial" w:cs="Arial"/>
                <w:b w:val="0"/>
                <w:sz w:val="18"/>
                <w:szCs w:val="18"/>
                <w:lang w:eastAsia="es-MX"/>
              </w:rPr>
              <w:t>Otros</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15</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3</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8</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3</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w:t>
            </w:r>
          </w:p>
        </w:tc>
        <w:tc>
          <w:tcPr>
            <w:tcW w:w="794"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1</w:t>
            </w:r>
          </w:p>
        </w:tc>
        <w:tc>
          <w:tcPr>
            <w:tcW w:w="850" w:type="dxa"/>
            <w:vAlign w:val="center"/>
          </w:tcPr>
          <w:p w:rsidR="000C3F23" w:rsidRPr="00D834CA" w:rsidRDefault="000C3F23" w:rsidP="009C0EA4">
            <w:pPr>
              <w:jc w:val="center"/>
              <w:cnfStyle w:val="000000100000"/>
              <w:rPr>
                <w:rFonts w:ascii="Arial" w:eastAsia="Times New Roman" w:hAnsi="Arial" w:cs="Arial"/>
                <w:sz w:val="18"/>
                <w:szCs w:val="18"/>
                <w:lang w:eastAsia="es-MX"/>
              </w:rPr>
            </w:pPr>
            <w:r w:rsidRPr="00D834CA">
              <w:rPr>
                <w:rFonts w:ascii="Arial" w:hAnsi="Arial" w:cs="Arial"/>
                <w:sz w:val="18"/>
                <w:szCs w:val="18"/>
              </w:rPr>
              <w:t>2</w:t>
            </w:r>
          </w:p>
        </w:tc>
      </w:tr>
    </w:tbl>
    <w:p w:rsidR="009C0EA4" w:rsidRPr="009C0EA4" w:rsidRDefault="009C0EA4" w:rsidP="00D834CA">
      <w:pPr>
        <w:spacing w:before="60" w:after="0" w:line="240" w:lineRule="auto"/>
        <w:jc w:val="both"/>
        <w:rPr>
          <w:rFonts w:ascii="Arial" w:hAnsi="Arial" w:cs="Arial"/>
          <w:w w:val="104"/>
          <w:sz w:val="14"/>
          <w:szCs w:val="14"/>
        </w:rPr>
      </w:pPr>
      <w:r w:rsidRPr="009C0EA4">
        <w:rPr>
          <w:rFonts w:ascii="Arial" w:hAnsi="Arial" w:cs="Arial"/>
          <w:w w:val="104"/>
          <w:sz w:val="14"/>
          <w:szCs w:val="14"/>
        </w:rPr>
        <w:t>P/ Cifras preliminares.</w:t>
      </w:r>
    </w:p>
    <w:p w:rsidR="009C0EA4" w:rsidRPr="009C0EA4" w:rsidRDefault="009C0EA4" w:rsidP="00D834CA">
      <w:pPr>
        <w:spacing w:after="0" w:line="240" w:lineRule="auto"/>
        <w:jc w:val="both"/>
        <w:rPr>
          <w:rFonts w:ascii="Arial" w:hAnsi="Arial" w:cs="Arial"/>
          <w:w w:val="104"/>
          <w:sz w:val="14"/>
          <w:szCs w:val="14"/>
        </w:rPr>
      </w:pPr>
      <w:r w:rsidRPr="009C0EA4">
        <w:rPr>
          <w:rFonts w:ascii="Arial" w:hAnsi="Arial" w:cs="Arial"/>
          <w:w w:val="104"/>
          <w:sz w:val="14"/>
          <w:szCs w:val="14"/>
        </w:rPr>
        <w:t>R/ Cifras revisadas.</w:t>
      </w:r>
    </w:p>
    <w:p w:rsidR="009C0EA4" w:rsidRPr="009C0EA4" w:rsidRDefault="009C0EA4" w:rsidP="00D834CA">
      <w:pPr>
        <w:spacing w:after="240"/>
        <w:jc w:val="both"/>
        <w:rPr>
          <w:rFonts w:ascii="Arial" w:hAnsi="Arial" w:cs="Arial"/>
          <w:w w:val="104"/>
          <w:sz w:val="14"/>
          <w:szCs w:val="14"/>
        </w:rPr>
      </w:pPr>
      <w:r w:rsidRPr="009C0EA4">
        <w:rPr>
          <w:rFonts w:ascii="Arial" w:hAnsi="Arial" w:cs="Arial"/>
          <w:w w:val="104"/>
          <w:sz w:val="14"/>
          <w:szCs w:val="14"/>
        </w:rPr>
        <w:t>Fuente: INEGI. Estadística de Accidentes de Tránsito Terrestre en Zonas Urbanas y Suburbanas.</w:t>
      </w:r>
    </w:p>
    <w:p w:rsidR="00BC5072" w:rsidRPr="00875776" w:rsidRDefault="00353DD9" w:rsidP="009C0EA4">
      <w:pPr>
        <w:spacing w:after="240"/>
        <w:jc w:val="both"/>
        <w:rPr>
          <w:rFonts w:ascii="Arial" w:hAnsi="Arial" w:cs="Arial"/>
          <w:w w:val="104"/>
          <w:sz w:val="20"/>
          <w:szCs w:val="20"/>
        </w:rPr>
      </w:pPr>
      <w:r w:rsidRPr="00875776">
        <w:rPr>
          <w:rFonts w:ascii="Arial" w:hAnsi="Arial" w:cs="Arial"/>
          <w:w w:val="104"/>
          <w:sz w:val="20"/>
          <w:szCs w:val="20"/>
        </w:rPr>
        <w:t>Cabe</w:t>
      </w:r>
      <w:r w:rsidR="00561850" w:rsidRPr="00875776">
        <w:rPr>
          <w:rFonts w:ascii="Arial" w:hAnsi="Arial" w:cs="Arial"/>
          <w:w w:val="104"/>
          <w:sz w:val="20"/>
          <w:szCs w:val="20"/>
        </w:rPr>
        <w:t xml:space="preserve"> señalar que los datos que se obtienen a través de la estadística de Accidentes de Tránsito</w:t>
      </w:r>
      <w:r w:rsidR="006A4642">
        <w:rPr>
          <w:rFonts w:ascii="Arial" w:hAnsi="Arial" w:cs="Arial"/>
          <w:w w:val="104"/>
          <w:sz w:val="20"/>
          <w:szCs w:val="20"/>
        </w:rPr>
        <w:t xml:space="preserve"> en zonas urbanas, no registran </w:t>
      </w:r>
      <w:r w:rsidR="00561850" w:rsidRPr="00875776">
        <w:rPr>
          <w:rFonts w:ascii="Arial" w:hAnsi="Arial" w:cs="Arial"/>
          <w:w w:val="104"/>
          <w:sz w:val="20"/>
          <w:szCs w:val="20"/>
        </w:rPr>
        <w:t xml:space="preserve">aquellas </w:t>
      </w:r>
      <w:r w:rsidR="00346145">
        <w:rPr>
          <w:rFonts w:ascii="Arial" w:hAnsi="Arial" w:cs="Arial"/>
          <w:w w:val="104"/>
          <w:sz w:val="20"/>
          <w:szCs w:val="20"/>
        </w:rPr>
        <w:t xml:space="preserve">víctimas </w:t>
      </w:r>
      <w:r w:rsidR="00561850" w:rsidRPr="00875776">
        <w:rPr>
          <w:rFonts w:ascii="Arial" w:hAnsi="Arial" w:cs="Arial"/>
          <w:w w:val="104"/>
          <w:sz w:val="20"/>
          <w:szCs w:val="20"/>
        </w:rPr>
        <w:t>que fallecieron en accidentes dentro de carreteras o puentes de jurisdicción federal, otro aspecto a destacar es el hecho de que las personas que resultaron lesionadas de gravedad en el lugar del evento y posteriormente fallecen en hospitales durante las horas o días posteriores no se registran</w:t>
      </w:r>
      <w:r w:rsidR="00875776" w:rsidRPr="00875776">
        <w:rPr>
          <w:rFonts w:ascii="Arial" w:hAnsi="Arial" w:cs="Arial"/>
          <w:w w:val="104"/>
          <w:sz w:val="20"/>
          <w:szCs w:val="20"/>
        </w:rPr>
        <w:t xml:space="preserve"> en esta estadística</w:t>
      </w:r>
      <w:r w:rsidR="00561850" w:rsidRPr="00875776">
        <w:rPr>
          <w:rFonts w:ascii="Arial" w:hAnsi="Arial" w:cs="Arial"/>
          <w:w w:val="104"/>
          <w:sz w:val="20"/>
          <w:szCs w:val="20"/>
        </w:rPr>
        <w:t xml:space="preserve">. </w:t>
      </w:r>
    </w:p>
    <w:p w:rsidR="000C2383" w:rsidRDefault="000C2383" w:rsidP="000C2383">
      <w:pPr>
        <w:spacing w:after="0"/>
        <w:jc w:val="both"/>
        <w:rPr>
          <w:rFonts w:ascii="Arial" w:hAnsi="Arial" w:cs="Arial"/>
          <w:b/>
          <w:w w:val="104"/>
          <w:sz w:val="20"/>
          <w:szCs w:val="20"/>
        </w:rPr>
        <w:sectPr w:rsidR="000C2383" w:rsidSect="00064F38">
          <w:type w:val="continuous"/>
          <w:pgSz w:w="12240" w:h="15840"/>
          <w:pgMar w:top="1440" w:right="1080" w:bottom="1440" w:left="1080" w:header="568" w:footer="708" w:gutter="0"/>
          <w:cols w:space="708"/>
          <w:titlePg/>
          <w:docGrid w:linePitch="360"/>
        </w:sectPr>
      </w:pPr>
    </w:p>
    <w:p w:rsidR="00BC5072" w:rsidRPr="00875776" w:rsidRDefault="00FC0D5F" w:rsidP="000C2383">
      <w:pPr>
        <w:spacing w:after="0"/>
        <w:jc w:val="both"/>
        <w:rPr>
          <w:rFonts w:ascii="Arial" w:hAnsi="Arial" w:cs="Arial"/>
          <w:b/>
          <w:w w:val="104"/>
          <w:sz w:val="20"/>
          <w:szCs w:val="20"/>
        </w:rPr>
      </w:pPr>
      <w:r>
        <w:rPr>
          <w:rFonts w:ascii="Arial" w:hAnsi="Arial" w:cs="Arial"/>
          <w:b/>
          <w:w w:val="104"/>
          <w:sz w:val="20"/>
          <w:szCs w:val="20"/>
        </w:rPr>
        <w:lastRenderedPageBreak/>
        <w:t>T</w:t>
      </w:r>
      <w:r w:rsidRPr="00875776">
        <w:rPr>
          <w:rFonts w:ascii="Arial" w:hAnsi="Arial" w:cs="Arial"/>
          <w:b/>
          <w:w w:val="104"/>
          <w:sz w:val="20"/>
          <w:szCs w:val="20"/>
        </w:rPr>
        <w:t>ipo de víctima</w:t>
      </w:r>
    </w:p>
    <w:p w:rsidR="000C2383" w:rsidRDefault="000C2383" w:rsidP="000C2383">
      <w:pPr>
        <w:spacing w:after="0"/>
        <w:jc w:val="both"/>
        <w:rPr>
          <w:rFonts w:ascii="Arial" w:hAnsi="Arial" w:cs="Arial"/>
          <w:w w:val="104"/>
          <w:sz w:val="20"/>
          <w:szCs w:val="20"/>
        </w:rPr>
      </w:pPr>
    </w:p>
    <w:p w:rsidR="00BC5072" w:rsidRPr="00875776" w:rsidRDefault="00561850" w:rsidP="000C2383">
      <w:pPr>
        <w:spacing w:after="0"/>
        <w:jc w:val="both"/>
        <w:rPr>
          <w:rFonts w:ascii="Arial" w:hAnsi="Arial" w:cs="Arial"/>
          <w:w w:val="104"/>
          <w:sz w:val="20"/>
          <w:szCs w:val="20"/>
        </w:rPr>
      </w:pPr>
      <w:r w:rsidRPr="003D2C8C">
        <w:rPr>
          <w:rFonts w:ascii="Arial" w:hAnsi="Arial" w:cs="Arial"/>
          <w:w w:val="104"/>
          <w:sz w:val="20"/>
          <w:szCs w:val="20"/>
        </w:rPr>
        <w:t xml:space="preserve">La clasificación por </w:t>
      </w:r>
      <w:r w:rsidR="00F44409">
        <w:rPr>
          <w:rFonts w:ascii="Arial" w:hAnsi="Arial" w:cs="Arial"/>
          <w:w w:val="104"/>
          <w:sz w:val="20"/>
          <w:szCs w:val="20"/>
        </w:rPr>
        <w:t>t</w:t>
      </w:r>
      <w:r w:rsidRPr="003D2C8C">
        <w:rPr>
          <w:rFonts w:ascii="Arial" w:hAnsi="Arial" w:cs="Arial"/>
          <w:w w:val="104"/>
          <w:sz w:val="20"/>
          <w:szCs w:val="20"/>
        </w:rPr>
        <w:t xml:space="preserve">ipo de víctima indica que </w:t>
      </w:r>
      <w:r w:rsidR="00896AC5" w:rsidRPr="003D2C8C">
        <w:rPr>
          <w:rFonts w:ascii="Arial" w:hAnsi="Arial" w:cs="Arial"/>
          <w:w w:val="104"/>
          <w:sz w:val="20"/>
          <w:szCs w:val="20"/>
        </w:rPr>
        <w:t xml:space="preserve">en </w:t>
      </w:r>
      <w:r w:rsidR="000C3F23" w:rsidRPr="003D2C8C">
        <w:rPr>
          <w:rFonts w:ascii="Arial" w:hAnsi="Arial" w:cs="Arial"/>
          <w:w w:val="104"/>
          <w:sz w:val="20"/>
          <w:szCs w:val="20"/>
        </w:rPr>
        <w:t>Aguascalientes</w:t>
      </w:r>
      <w:r w:rsidR="00896AC5" w:rsidRPr="003D2C8C">
        <w:rPr>
          <w:rFonts w:ascii="Arial" w:hAnsi="Arial" w:cs="Arial"/>
          <w:w w:val="104"/>
          <w:sz w:val="20"/>
          <w:szCs w:val="20"/>
        </w:rPr>
        <w:t xml:space="preserve"> </w:t>
      </w:r>
      <w:r w:rsidRPr="003D2C8C">
        <w:rPr>
          <w:rFonts w:ascii="Arial" w:hAnsi="Arial" w:cs="Arial"/>
          <w:w w:val="104"/>
          <w:sz w:val="20"/>
          <w:szCs w:val="20"/>
        </w:rPr>
        <w:t xml:space="preserve">el </w:t>
      </w:r>
      <w:r w:rsidR="000C3F23" w:rsidRPr="003D2C8C">
        <w:rPr>
          <w:rFonts w:ascii="Arial" w:hAnsi="Arial" w:cs="Arial"/>
          <w:w w:val="104"/>
          <w:sz w:val="20"/>
          <w:szCs w:val="20"/>
        </w:rPr>
        <w:t>67.4</w:t>
      </w:r>
      <w:r w:rsidRPr="003D2C8C">
        <w:rPr>
          <w:rFonts w:ascii="Arial" w:hAnsi="Arial" w:cs="Arial"/>
          <w:w w:val="104"/>
          <w:sz w:val="20"/>
          <w:szCs w:val="20"/>
        </w:rPr>
        <w:t>% de las</w:t>
      </w:r>
      <w:r w:rsidRPr="00875776">
        <w:rPr>
          <w:rFonts w:ascii="Arial" w:hAnsi="Arial" w:cs="Arial"/>
          <w:w w:val="104"/>
          <w:sz w:val="20"/>
          <w:szCs w:val="20"/>
        </w:rPr>
        <w:t xml:space="preserve"> muertes que ocurren en un accidente de tránsito corresponden a </w:t>
      </w:r>
      <w:r w:rsidR="00F44409">
        <w:rPr>
          <w:rFonts w:ascii="Arial" w:hAnsi="Arial" w:cs="Arial"/>
          <w:w w:val="104"/>
          <w:sz w:val="20"/>
          <w:szCs w:val="20"/>
        </w:rPr>
        <w:t>c</w:t>
      </w:r>
      <w:r w:rsidRPr="00875776">
        <w:rPr>
          <w:rFonts w:ascii="Arial" w:hAnsi="Arial" w:cs="Arial"/>
          <w:w w:val="104"/>
          <w:sz w:val="20"/>
          <w:szCs w:val="20"/>
        </w:rPr>
        <w:t xml:space="preserve">onductores y </w:t>
      </w:r>
      <w:r w:rsidR="00F44409">
        <w:rPr>
          <w:rFonts w:ascii="Arial" w:hAnsi="Arial" w:cs="Arial"/>
          <w:w w:val="104"/>
          <w:sz w:val="20"/>
          <w:szCs w:val="20"/>
        </w:rPr>
        <w:t>p</w:t>
      </w:r>
      <w:r w:rsidRPr="00875776">
        <w:rPr>
          <w:rFonts w:ascii="Arial" w:hAnsi="Arial" w:cs="Arial"/>
          <w:w w:val="104"/>
          <w:sz w:val="20"/>
          <w:szCs w:val="20"/>
        </w:rPr>
        <w:t xml:space="preserve">asajeros, en tanto que los </w:t>
      </w:r>
      <w:r w:rsidR="00F44409">
        <w:rPr>
          <w:rFonts w:ascii="Arial" w:hAnsi="Arial" w:cs="Arial"/>
          <w:w w:val="104"/>
          <w:sz w:val="20"/>
          <w:szCs w:val="20"/>
        </w:rPr>
        <w:t>p</w:t>
      </w:r>
      <w:r w:rsidRPr="00875776">
        <w:rPr>
          <w:rFonts w:ascii="Arial" w:hAnsi="Arial" w:cs="Arial"/>
          <w:w w:val="104"/>
          <w:sz w:val="20"/>
          <w:szCs w:val="20"/>
        </w:rPr>
        <w:t xml:space="preserve">eatones que fallecen en el lugar del accidente representan el </w:t>
      </w:r>
      <w:r w:rsidR="000C3F23">
        <w:rPr>
          <w:rFonts w:ascii="Arial" w:hAnsi="Arial" w:cs="Arial"/>
          <w:w w:val="104"/>
          <w:sz w:val="20"/>
          <w:szCs w:val="20"/>
        </w:rPr>
        <w:t>2</w:t>
      </w:r>
      <w:r w:rsidR="00DB533C">
        <w:rPr>
          <w:rFonts w:ascii="Arial" w:hAnsi="Arial" w:cs="Arial"/>
          <w:w w:val="104"/>
          <w:sz w:val="20"/>
          <w:szCs w:val="20"/>
        </w:rPr>
        <w:t>2</w:t>
      </w:r>
      <w:r w:rsidR="000C3F23">
        <w:rPr>
          <w:rFonts w:ascii="Arial" w:hAnsi="Arial" w:cs="Arial"/>
          <w:w w:val="104"/>
          <w:sz w:val="20"/>
          <w:szCs w:val="20"/>
        </w:rPr>
        <w:t>.5</w:t>
      </w:r>
      <w:r w:rsidRPr="00875776">
        <w:rPr>
          <w:rFonts w:ascii="Arial" w:hAnsi="Arial" w:cs="Arial"/>
          <w:w w:val="104"/>
          <w:sz w:val="20"/>
          <w:szCs w:val="20"/>
        </w:rPr>
        <w:t xml:space="preserve"> por ciento.</w:t>
      </w:r>
    </w:p>
    <w:p w:rsidR="000C2383" w:rsidRDefault="000C2383" w:rsidP="000C2383">
      <w:pPr>
        <w:spacing w:after="0"/>
        <w:jc w:val="both"/>
        <w:rPr>
          <w:rFonts w:ascii="Arial" w:hAnsi="Arial" w:cs="Arial"/>
          <w:b/>
          <w:w w:val="104"/>
          <w:sz w:val="20"/>
          <w:szCs w:val="20"/>
        </w:rPr>
      </w:pPr>
    </w:p>
    <w:p w:rsidR="000C2383" w:rsidRDefault="000C2383" w:rsidP="000C2383">
      <w:pPr>
        <w:spacing w:after="0"/>
        <w:jc w:val="both"/>
        <w:rPr>
          <w:rFonts w:ascii="Arial" w:hAnsi="Arial" w:cs="Arial"/>
          <w:b/>
          <w:w w:val="104"/>
          <w:sz w:val="20"/>
          <w:szCs w:val="20"/>
        </w:rPr>
      </w:pPr>
    </w:p>
    <w:p w:rsidR="000C2383" w:rsidRDefault="000C2383" w:rsidP="000C2383">
      <w:pPr>
        <w:spacing w:after="0"/>
        <w:jc w:val="both"/>
        <w:rPr>
          <w:rFonts w:ascii="Arial" w:hAnsi="Arial" w:cs="Arial"/>
          <w:b/>
          <w:w w:val="104"/>
          <w:sz w:val="20"/>
          <w:szCs w:val="20"/>
        </w:rPr>
      </w:pPr>
    </w:p>
    <w:p w:rsidR="00883247" w:rsidRDefault="00883247" w:rsidP="000C2383">
      <w:pPr>
        <w:spacing w:after="0"/>
        <w:jc w:val="both"/>
        <w:rPr>
          <w:rFonts w:ascii="Arial" w:hAnsi="Arial" w:cs="Arial"/>
          <w:b/>
          <w:w w:val="104"/>
          <w:sz w:val="20"/>
          <w:szCs w:val="20"/>
        </w:rPr>
      </w:pPr>
    </w:p>
    <w:p w:rsidR="000C2383" w:rsidRDefault="000C2383" w:rsidP="000C2383">
      <w:pPr>
        <w:spacing w:after="0"/>
        <w:jc w:val="center"/>
        <w:rPr>
          <w:rFonts w:ascii="Arial" w:hAnsi="Arial" w:cs="Arial"/>
          <w:b/>
          <w:w w:val="104"/>
          <w:sz w:val="20"/>
          <w:szCs w:val="20"/>
        </w:rPr>
      </w:pPr>
      <w:r>
        <w:rPr>
          <w:rFonts w:ascii="Arial" w:hAnsi="Arial" w:cs="Arial"/>
          <w:b/>
          <w:w w:val="104"/>
          <w:sz w:val="20"/>
          <w:szCs w:val="20"/>
        </w:rPr>
        <w:lastRenderedPageBreak/>
        <w:t>Gráfica</w:t>
      </w:r>
      <w:r w:rsidR="00FE660E">
        <w:rPr>
          <w:rFonts w:ascii="Arial" w:hAnsi="Arial" w:cs="Arial"/>
          <w:b/>
          <w:w w:val="104"/>
          <w:sz w:val="20"/>
          <w:szCs w:val="20"/>
        </w:rPr>
        <w:t xml:space="preserve"> 6. Víctimas mortales, según </w:t>
      </w:r>
      <w:r>
        <w:rPr>
          <w:rFonts w:ascii="Arial" w:hAnsi="Arial" w:cs="Arial"/>
          <w:b/>
          <w:w w:val="104"/>
          <w:sz w:val="20"/>
          <w:szCs w:val="20"/>
        </w:rPr>
        <w:t xml:space="preserve">tipo </w:t>
      </w:r>
      <w:r w:rsidR="00883247">
        <w:rPr>
          <w:rFonts w:ascii="Arial" w:hAnsi="Arial" w:cs="Arial"/>
          <w:b/>
          <w:w w:val="104"/>
          <w:sz w:val="20"/>
          <w:szCs w:val="20"/>
        </w:rPr>
        <w:t xml:space="preserve">en Aguascalientes </w:t>
      </w:r>
      <w:r>
        <w:rPr>
          <w:rFonts w:ascii="Arial" w:hAnsi="Arial" w:cs="Arial"/>
          <w:b/>
          <w:w w:val="104"/>
          <w:sz w:val="20"/>
          <w:szCs w:val="20"/>
        </w:rPr>
        <w:t>2014</w:t>
      </w:r>
      <w:r w:rsidRPr="000C2383">
        <w:rPr>
          <w:rFonts w:ascii="Arial" w:hAnsi="Arial" w:cs="Arial"/>
          <w:b/>
          <w:w w:val="104"/>
          <w:sz w:val="20"/>
          <w:szCs w:val="20"/>
          <w:vertAlign w:val="superscript"/>
        </w:rPr>
        <w:t>P/</w:t>
      </w:r>
    </w:p>
    <w:p w:rsidR="00FE660E" w:rsidRPr="00875776" w:rsidRDefault="00FE660E" w:rsidP="000C2383">
      <w:pPr>
        <w:spacing w:before="120" w:after="60" w:line="240" w:lineRule="auto"/>
        <w:jc w:val="center"/>
        <w:rPr>
          <w:rFonts w:ascii="Arial" w:hAnsi="Arial" w:cs="Arial"/>
          <w:b/>
          <w:w w:val="104"/>
          <w:sz w:val="20"/>
          <w:szCs w:val="20"/>
        </w:rPr>
      </w:pPr>
      <w:r w:rsidRPr="00FE660E">
        <w:rPr>
          <w:noProof/>
          <w:szCs w:val="20"/>
          <w:lang w:eastAsia="es-MX"/>
        </w:rPr>
        <w:drawing>
          <wp:inline distT="0" distB="0" distL="0" distR="0">
            <wp:extent cx="3636000" cy="1876301"/>
            <wp:effectExtent l="0" t="0" r="255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636000" cy="1876301"/>
                    </a:xfrm>
                    <a:prstGeom prst="rect">
                      <a:avLst/>
                    </a:prstGeom>
                    <a:noFill/>
                    <a:ln w="9525">
                      <a:noFill/>
                      <a:miter lim="800000"/>
                      <a:headEnd/>
                      <a:tailEnd/>
                    </a:ln>
                  </pic:spPr>
                </pic:pic>
              </a:graphicData>
            </a:graphic>
          </wp:inline>
        </w:drawing>
      </w:r>
    </w:p>
    <w:p w:rsidR="000C2383" w:rsidRPr="000C2383" w:rsidRDefault="000C2383" w:rsidP="000C2383">
      <w:pPr>
        <w:spacing w:after="0"/>
        <w:ind w:left="397" w:right="340"/>
        <w:jc w:val="both"/>
        <w:rPr>
          <w:rFonts w:ascii="Arial" w:hAnsi="Arial" w:cs="Arial"/>
          <w:w w:val="104"/>
          <w:sz w:val="14"/>
          <w:szCs w:val="14"/>
        </w:rPr>
      </w:pPr>
      <w:r w:rsidRPr="00F965DF">
        <w:rPr>
          <w:rFonts w:ascii="Arial" w:hAnsi="Arial" w:cs="Arial"/>
          <w:w w:val="104"/>
          <w:sz w:val="14"/>
          <w:szCs w:val="14"/>
          <w:vertAlign w:val="superscript"/>
        </w:rPr>
        <w:t>P/</w:t>
      </w:r>
      <w:r w:rsidRPr="000C2383">
        <w:rPr>
          <w:rFonts w:ascii="Arial" w:hAnsi="Arial" w:cs="Arial"/>
          <w:w w:val="104"/>
          <w:sz w:val="14"/>
          <w:szCs w:val="14"/>
        </w:rPr>
        <w:t xml:space="preserve"> Cifras preliminares.</w:t>
      </w:r>
    </w:p>
    <w:p w:rsidR="000C2383" w:rsidRDefault="000C2383" w:rsidP="000C2383">
      <w:pPr>
        <w:spacing w:after="0"/>
        <w:ind w:left="397" w:right="340"/>
        <w:jc w:val="both"/>
        <w:rPr>
          <w:rFonts w:ascii="Arial" w:hAnsi="Arial" w:cs="Arial"/>
          <w:w w:val="104"/>
          <w:sz w:val="14"/>
          <w:szCs w:val="14"/>
        </w:rPr>
      </w:pPr>
      <w:r w:rsidRPr="000C2383">
        <w:rPr>
          <w:rFonts w:ascii="Arial" w:hAnsi="Arial" w:cs="Arial"/>
          <w:w w:val="104"/>
          <w:sz w:val="14"/>
          <w:szCs w:val="14"/>
        </w:rPr>
        <w:t>Fuente: INEGI. Estadística de Accidentes de Tránsito Terrestre en Zonas Urbanas y Suburbanas</w:t>
      </w:r>
    </w:p>
    <w:p w:rsidR="000C2383" w:rsidRDefault="000C2383" w:rsidP="000C2383">
      <w:pPr>
        <w:spacing w:after="0"/>
        <w:ind w:left="397" w:right="340"/>
        <w:jc w:val="both"/>
        <w:rPr>
          <w:rFonts w:ascii="Arial" w:hAnsi="Arial" w:cs="Arial"/>
          <w:noProof/>
          <w:sz w:val="20"/>
          <w:szCs w:val="20"/>
          <w:lang w:eastAsia="es-MX"/>
        </w:rPr>
        <w:sectPr w:rsidR="000C2383" w:rsidSect="00FE660E">
          <w:type w:val="continuous"/>
          <w:pgSz w:w="12240" w:h="15840"/>
          <w:pgMar w:top="1440" w:right="1080" w:bottom="1440" w:left="1080" w:header="568" w:footer="708" w:gutter="0"/>
          <w:cols w:num="2" w:space="170" w:equalWidth="0">
            <w:col w:w="3402" w:space="170"/>
            <w:col w:w="6508"/>
          </w:cols>
          <w:titlePg/>
          <w:docGrid w:linePitch="360"/>
        </w:sectPr>
      </w:pPr>
    </w:p>
    <w:p w:rsidR="00C66806" w:rsidRDefault="00FC0D5F" w:rsidP="00642236">
      <w:pPr>
        <w:rPr>
          <w:rFonts w:ascii="Arial" w:hAnsi="Arial" w:cs="Arial"/>
          <w:b/>
          <w:w w:val="104"/>
          <w:sz w:val="20"/>
          <w:szCs w:val="20"/>
        </w:rPr>
      </w:pPr>
      <w:r>
        <w:rPr>
          <w:rFonts w:ascii="Arial" w:hAnsi="Arial" w:cs="Arial"/>
          <w:b/>
          <w:w w:val="104"/>
          <w:sz w:val="20"/>
          <w:szCs w:val="20"/>
        </w:rPr>
        <w:lastRenderedPageBreak/>
        <w:t>V</w:t>
      </w:r>
      <w:r w:rsidRPr="00875776">
        <w:rPr>
          <w:rFonts w:ascii="Arial" w:hAnsi="Arial" w:cs="Arial"/>
          <w:b/>
          <w:w w:val="104"/>
          <w:sz w:val="20"/>
          <w:szCs w:val="20"/>
        </w:rPr>
        <w:t xml:space="preserve">íctimas </w:t>
      </w:r>
      <w:r>
        <w:rPr>
          <w:rFonts w:ascii="Arial" w:hAnsi="Arial" w:cs="Arial"/>
          <w:b/>
          <w:w w:val="104"/>
          <w:sz w:val="20"/>
          <w:szCs w:val="20"/>
        </w:rPr>
        <w:t>mortales</w:t>
      </w:r>
    </w:p>
    <w:p w:rsidR="00BC5072" w:rsidRPr="00875776" w:rsidRDefault="00C66806" w:rsidP="00642236">
      <w:pPr>
        <w:rPr>
          <w:rFonts w:ascii="Arial" w:hAnsi="Arial" w:cs="Arial"/>
          <w:b/>
          <w:w w:val="104"/>
          <w:sz w:val="20"/>
          <w:szCs w:val="20"/>
        </w:rPr>
      </w:pPr>
      <w:r>
        <w:rPr>
          <w:rFonts w:ascii="Arial" w:hAnsi="Arial" w:cs="Arial"/>
          <w:b/>
          <w:w w:val="104"/>
          <w:sz w:val="20"/>
          <w:szCs w:val="20"/>
        </w:rPr>
        <w:t>Datos municipales</w:t>
      </w:r>
    </w:p>
    <w:p w:rsidR="00BC5072" w:rsidRPr="00875776" w:rsidRDefault="00C0057F">
      <w:pPr>
        <w:ind w:right="15"/>
        <w:jc w:val="both"/>
        <w:rPr>
          <w:rFonts w:ascii="Arial" w:hAnsi="Arial" w:cs="Arial"/>
          <w:w w:val="104"/>
          <w:sz w:val="20"/>
          <w:szCs w:val="20"/>
        </w:rPr>
      </w:pPr>
      <w:r>
        <w:rPr>
          <w:rFonts w:ascii="Arial" w:hAnsi="Arial" w:cs="Arial"/>
          <w:w w:val="104"/>
          <w:sz w:val="20"/>
          <w:szCs w:val="20"/>
        </w:rPr>
        <w:t>En la entidad, c</w:t>
      </w:r>
      <w:r w:rsidR="00561850" w:rsidRPr="00875776">
        <w:rPr>
          <w:rFonts w:ascii="Arial" w:hAnsi="Arial" w:cs="Arial"/>
          <w:w w:val="104"/>
          <w:sz w:val="20"/>
          <w:szCs w:val="20"/>
        </w:rPr>
        <w:t xml:space="preserve">on relación a las víctimas por </w:t>
      </w:r>
      <w:r w:rsidR="008C0C25">
        <w:rPr>
          <w:rFonts w:ascii="Arial" w:hAnsi="Arial" w:cs="Arial"/>
          <w:w w:val="104"/>
          <w:sz w:val="20"/>
          <w:szCs w:val="20"/>
        </w:rPr>
        <w:t xml:space="preserve">municipio </w:t>
      </w:r>
      <w:r>
        <w:rPr>
          <w:rFonts w:ascii="Arial" w:hAnsi="Arial" w:cs="Arial"/>
          <w:w w:val="104"/>
          <w:sz w:val="20"/>
          <w:szCs w:val="20"/>
        </w:rPr>
        <w:t xml:space="preserve">durante </w:t>
      </w:r>
      <w:r w:rsidR="00561850" w:rsidRPr="00875776">
        <w:rPr>
          <w:rFonts w:ascii="Arial" w:hAnsi="Arial" w:cs="Arial"/>
          <w:w w:val="104"/>
          <w:sz w:val="20"/>
          <w:szCs w:val="20"/>
        </w:rPr>
        <w:t>201</w:t>
      </w:r>
      <w:r w:rsidR="00642236" w:rsidRPr="00875776">
        <w:rPr>
          <w:rFonts w:ascii="Arial" w:hAnsi="Arial" w:cs="Arial"/>
          <w:w w:val="104"/>
          <w:sz w:val="20"/>
          <w:szCs w:val="20"/>
        </w:rPr>
        <w:t>4</w:t>
      </w:r>
      <w:r w:rsidR="00561850" w:rsidRPr="00875776">
        <w:rPr>
          <w:rFonts w:ascii="Arial" w:hAnsi="Arial" w:cs="Arial"/>
          <w:w w:val="104"/>
          <w:sz w:val="20"/>
          <w:szCs w:val="20"/>
        </w:rPr>
        <w:t xml:space="preserve"> se identifican a los </w:t>
      </w:r>
      <w:r w:rsidR="008C0C25">
        <w:rPr>
          <w:rFonts w:ascii="Arial" w:hAnsi="Arial" w:cs="Arial"/>
          <w:w w:val="104"/>
          <w:sz w:val="20"/>
          <w:szCs w:val="20"/>
        </w:rPr>
        <w:t xml:space="preserve">municipios </w:t>
      </w:r>
      <w:r w:rsidR="00561850" w:rsidRPr="00875776">
        <w:rPr>
          <w:rFonts w:ascii="Arial" w:hAnsi="Arial" w:cs="Arial"/>
          <w:w w:val="104"/>
          <w:sz w:val="20"/>
          <w:szCs w:val="20"/>
        </w:rPr>
        <w:t xml:space="preserve">de </w:t>
      </w:r>
      <w:r w:rsidR="00D94DC9">
        <w:rPr>
          <w:rFonts w:ascii="Arial" w:hAnsi="Arial" w:cs="Arial"/>
          <w:w w:val="104"/>
          <w:sz w:val="20"/>
          <w:szCs w:val="20"/>
        </w:rPr>
        <w:t>Aguascalientes</w:t>
      </w:r>
      <w:r w:rsidR="00561850" w:rsidRPr="00875776">
        <w:rPr>
          <w:rFonts w:ascii="Arial" w:hAnsi="Arial" w:cs="Arial"/>
          <w:w w:val="104"/>
          <w:sz w:val="20"/>
          <w:szCs w:val="20"/>
        </w:rPr>
        <w:t>,</w:t>
      </w:r>
      <w:r w:rsidR="00D94DC9">
        <w:rPr>
          <w:rFonts w:ascii="Arial" w:hAnsi="Arial" w:cs="Arial"/>
          <w:w w:val="104"/>
          <w:sz w:val="20"/>
          <w:szCs w:val="20"/>
        </w:rPr>
        <w:t xml:space="preserve"> Calvillo, Jesús María y El Llano</w:t>
      </w:r>
      <w:r w:rsidR="00561850" w:rsidRPr="00875776">
        <w:rPr>
          <w:rFonts w:ascii="Arial" w:hAnsi="Arial" w:cs="Arial"/>
          <w:w w:val="104"/>
          <w:sz w:val="20"/>
          <w:szCs w:val="20"/>
        </w:rPr>
        <w:t xml:space="preserve"> como los de mayor número de víctimas </w:t>
      </w:r>
      <w:r w:rsidR="00346145">
        <w:rPr>
          <w:rFonts w:ascii="Arial" w:hAnsi="Arial" w:cs="Arial"/>
          <w:w w:val="104"/>
          <w:sz w:val="20"/>
          <w:szCs w:val="20"/>
        </w:rPr>
        <w:t>mortales</w:t>
      </w:r>
      <w:r w:rsidR="00561850" w:rsidRPr="00875776">
        <w:rPr>
          <w:rFonts w:ascii="Arial" w:hAnsi="Arial" w:cs="Arial"/>
          <w:w w:val="104"/>
          <w:sz w:val="20"/>
          <w:szCs w:val="20"/>
        </w:rPr>
        <w:t xml:space="preserve"> en accidentes de tránsito.  </w:t>
      </w:r>
    </w:p>
    <w:p w:rsidR="00BC5072" w:rsidRPr="00875776" w:rsidRDefault="00561850">
      <w:pPr>
        <w:ind w:right="15"/>
        <w:jc w:val="both"/>
        <w:rPr>
          <w:rFonts w:ascii="Arial" w:hAnsi="Arial" w:cs="Arial"/>
          <w:w w:val="104"/>
          <w:sz w:val="20"/>
          <w:szCs w:val="20"/>
        </w:rPr>
      </w:pPr>
      <w:r w:rsidRPr="00875776">
        <w:rPr>
          <w:rFonts w:ascii="Arial" w:hAnsi="Arial" w:cs="Arial"/>
          <w:w w:val="104"/>
          <w:sz w:val="20"/>
          <w:szCs w:val="20"/>
        </w:rPr>
        <w:t xml:space="preserve">Por otra parte, el índice de víctimas </w:t>
      </w:r>
      <w:r w:rsidR="00346145">
        <w:rPr>
          <w:rFonts w:ascii="Arial" w:hAnsi="Arial" w:cs="Arial"/>
          <w:w w:val="104"/>
          <w:sz w:val="20"/>
          <w:szCs w:val="20"/>
        </w:rPr>
        <w:t>mortales</w:t>
      </w:r>
      <w:r w:rsidRPr="00875776">
        <w:rPr>
          <w:rFonts w:ascii="Arial" w:hAnsi="Arial" w:cs="Arial"/>
          <w:w w:val="104"/>
          <w:sz w:val="20"/>
          <w:szCs w:val="20"/>
        </w:rPr>
        <w:t xml:space="preserve"> en accidentes de tránsito en zonas urbanas, muestra que los </w:t>
      </w:r>
      <w:r w:rsidR="00D94DC9">
        <w:rPr>
          <w:rFonts w:ascii="Arial" w:hAnsi="Arial" w:cs="Arial"/>
          <w:w w:val="104"/>
          <w:sz w:val="20"/>
          <w:szCs w:val="20"/>
        </w:rPr>
        <w:t xml:space="preserve">municipios </w:t>
      </w:r>
      <w:r w:rsidRPr="00875776">
        <w:rPr>
          <w:rFonts w:ascii="Arial" w:hAnsi="Arial" w:cs="Arial"/>
          <w:w w:val="104"/>
          <w:sz w:val="20"/>
          <w:szCs w:val="20"/>
        </w:rPr>
        <w:t xml:space="preserve">de </w:t>
      </w:r>
      <w:r w:rsidR="00D94DC9">
        <w:rPr>
          <w:rFonts w:ascii="Arial" w:hAnsi="Arial" w:cs="Arial"/>
          <w:w w:val="104"/>
          <w:sz w:val="20"/>
          <w:szCs w:val="20"/>
        </w:rPr>
        <w:t>El Llano, San José de Gracia, Calvillo y Cosío</w:t>
      </w:r>
      <w:r w:rsidRPr="00875776">
        <w:rPr>
          <w:rFonts w:ascii="Arial" w:hAnsi="Arial" w:cs="Arial"/>
          <w:w w:val="104"/>
          <w:sz w:val="20"/>
          <w:szCs w:val="20"/>
        </w:rPr>
        <w:t xml:space="preserve"> registran el mayor índice con </w:t>
      </w:r>
      <w:r w:rsidR="00D94DC9">
        <w:rPr>
          <w:rFonts w:ascii="Arial" w:hAnsi="Arial" w:cs="Arial"/>
          <w:w w:val="104"/>
          <w:sz w:val="20"/>
          <w:szCs w:val="20"/>
        </w:rPr>
        <w:t>42.5</w:t>
      </w:r>
      <w:r w:rsidR="00FE0A2C" w:rsidRPr="00875776">
        <w:rPr>
          <w:rFonts w:ascii="Arial" w:hAnsi="Arial" w:cs="Arial"/>
          <w:w w:val="104"/>
          <w:sz w:val="20"/>
          <w:szCs w:val="20"/>
        </w:rPr>
        <w:t xml:space="preserve">, </w:t>
      </w:r>
      <w:r w:rsidR="00D94DC9">
        <w:rPr>
          <w:rFonts w:ascii="Arial" w:hAnsi="Arial" w:cs="Arial"/>
          <w:w w:val="104"/>
          <w:sz w:val="20"/>
          <w:szCs w:val="20"/>
        </w:rPr>
        <w:t>23.7</w:t>
      </w:r>
      <w:r w:rsidR="00FE0A2C" w:rsidRPr="00875776">
        <w:rPr>
          <w:rFonts w:ascii="Arial" w:hAnsi="Arial" w:cs="Arial"/>
          <w:w w:val="104"/>
          <w:sz w:val="20"/>
          <w:szCs w:val="20"/>
        </w:rPr>
        <w:t xml:space="preserve">, </w:t>
      </w:r>
      <w:r w:rsidR="00D94DC9">
        <w:rPr>
          <w:rFonts w:ascii="Arial" w:hAnsi="Arial" w:cs="Arial"/>
          <w:w w:val="104"/>
          <w:sz w:val="20"/>
          <w:szCs w:val="20"/>
        </w:rPr>
        <w:t>16.6</w:t>
      </w:r>
      <w:r w:rsidR="00FE0A2C" w:rsidRPr="00875776">
        <w:rPr>
          <w:rFonts w:ascii="Arial" w:hAnsi="Arial" w:cs="Arial"/>
          <w:w w:val="104"/>
          <w:sz w:val="20"/>
          <w:szCs w:val="20"/>
        </w:rPr>
        <w:t xml:space="preserve"> y </w:t>
      </w:r>
      <w:r w:rsidR="00D94DC9">
        <w:rPr>
          <w:rFonts w:ascii="Arial" w:hAnsi="Arial" w:cs="Arial"/>
          <w:w w:val="104"/>
          <w:sz w:val="20"/>
          <w:szCs w:val="20"/>
        </w:rPr>
        <w:t>13</w:t>
      </w:r>
      <w:r w:rsidR="00FE0A2C" w:rsidRPr="00875776">
        <w:rPr>
          <w:rFonts w:ascii="Arial" w:hAnsi="Arial" w:cs="Arial"/>
          <w:w w:val="104"/>
          <w:sz w:val="20"/>
          <w:szCs w:val="20"/>
        </w:rPr>
        <w:t>.3</w:t>
      </w:r>
      <w:r w:rsidRPr="00875776">
        <w:rPr>
          <w:rFonts w:ascii="Arial" w:hAnsi="Arial" w:cs="Arial"/>
          <w:w w:val="104"/>
          <w:sz w:val="20"/>
          <w:szCs w:val="20"/>
        </w:rPr>
        <w:t xml:space="preserve"> muertes en accidentes viales por cada 100 mil habitantes, respectivamente.</w:t>
      </w:r>
    </w:p>
    <w:p w:rsidR="00B9294A" w:rsidRDefault="00B9294A" w:rsidP="00B9294A">
      <w:pPr>
        <w:spacing w:after="0" w:line="240" w:lineRule="auto"/>
        <w:ind w:right="17"/>
        <w:jc w:val="both"/>
        <w:rPr>
          <w:rFonts w:ascii="Arial" w:hAnsi="Arial" w:cs="Arial"/>
          <w:w w:val="104"/>
          <w:sz w:val="20"/>
          <w:szCs w:val="20"/>
        </w:rPr>
      </w:pPr>
    </w:p>
    <w:p w:rsidR="00883247" w:rsidRDefault="00FE660E" w:rsidP="00883247">
      <w:pPr>
        <w:spacing w:after="0" w:line="240" w:lineRule="auto"/>
        <w:ind w:right="17"/>
        <w:jc w:val="center"/>
        <w:rPr>
          <w:rFonts w:ascii="Arial" w:hAnsi="Arial" w:cs="Arial"/>
          <w:b/>
          <w:w w:val="104"/>
          <w:sz w:val="20"/>
          <w:szCs w:val="20"/>
        </w:rPr>
      </w:pPr>
      <w:r>
        <w:rPr>
          <w:rFonts w:ascii="Arial" w:hAnsi="Arial" w:cs="Arial"/>
          <w:b/>
          <w:w w:val="104"/>
          <w:sz w:val="20"/>
          <w:szCs w:val="20"/>
        </w:rPr>
        <w:t xml:space="preserve">Cuadro 2. </w:t>
      </w:r>
      <w:r w:rsidR="00883247" w:rsidRPr="00883247">
        <w:rPr>
          <w:rFonts w:ascii="Arial" w:hAnsi="Arial" w:cs="Arial"/>
          <w:b/>
          <w:w w:val="104"/>
          <w:sz w:val="20"/>
          <w:szCs w:val="20"/>
        </w:rPr>
        <w:t>Total de víctimas mortales por cada 10</w:t>
      </w:r>
      <w:r w:rsidR="00883247">
        <w:rPr>
          <w:rFonts w:ascii="Arial" w:hAnsi="Arial" w:cs="Arial"/>
          <w:b/>
          <w:w w:val="104"/>
          <w:sz w:val="20"/>
          <w:szCs w:val="20"/>
        </w:rPr>
        <w:t>0,000</w:t>
      </w:r>
      <w:r w:rsidR="00E60B42">
        <w:rPr>
          <w:rFonts w:ascii="Arial" w:hAnsi="Arial" w:cs="Arial"/>
          <w:b/>
          <w:w w:val="104"/>
          <w:sz w:val="20"/>
          <w:szCs w:val="20"/>
        </w:rPr>
        <w:t xml:space="preserve"> habitantes,</w:t>
      </w:r>
    </w:p>
    <w:p w:rsidR="00883247" w:rsidRPr="00883247" w:rsidRDefault="00E60B42" w:rsidP="00883247">
      <w:pPr>
        <w:spacing w:after="0" w:line="240" w:lineRule="auto"/>
        <w:ind w:right="17"/>
        <w:jc w:val="center"/>
        <w:rPr>
          <w:rFonts w:ascii="Arial" w:hAnsi="Arial" w:cs="Arial"/>
          <w:b/>
          <w:w w:val="104"/>
          <w:sz w:val="20"/>
          <w:szCs w:val="20"/>
        </w:rPr>
      </w:pPr>
      <w:proofErr w:type="gramStart"/>
      <w:r>
        <w:rPr>
          <w:rFonts w:ascii="Arial" w:hAnsi="Arial" w:cs="Arial"/>
          <w:b/>
          <w:w w:val="104"/>
          <w:sz w:val="20"/>
          <w:szCs w:val="20"/>
        </w:rPr>
        <w:t>en</w:t>
      </w:r>
      <w:proofErr w:type="gramEnd"/>
      <w:r>
        <w:rPr>
          <w:rFonts w:ascii="Arial" w:hAnsi="Arial" w:cs="Arial"/>
          <w:b/>
          <w:w w:val="104"/>
          <w:sz w:val="20"/>
          <w:szCs w:val="20"/>
        </w:rPr>
        <w:t xml:space="preserve"> accidentes d</w:t>
      </w:r>
      <w:r w:rsidR="00883247" w:rsidRPr="00883247">
        <w:rPr>
          <w:rFonts w:ascii="Arial" w:hAnsi="Arial" w:cs="Arial"/>
          <w:b/>
          <w:w w:val="104"/>
          <w:sz w:val="20"/>
          <w:szCs w:val="20"/>
        </w:rPr>
        <w:t xml:space="preserve">e tránsito, según </w:t>
      </w:r>
      <w:r w:rsidR="009854D6">
        <w:rPr>
          <w:rFonts w:ascii="Arial" w:hAnsi="Arial" w:cs="Arial"/>
          <w:b/>
          <w:w w:val="104"/>
          <w:sz w:val="20"/>
          <w:szCs w:val="20"/>
        </w:rPr>
        <w:t>municipio</w:t>
      </w:r>
      <w:r w:rsidR="00883247" w:rsidRPr="00883247">
        <w:rPr>
          <w:rFonts w:ascii="Arial" w:hAnsi="Arial" w:cs="Arial"/>
          <w:b/>
          <w:w w:val="104"/>
          <w:sz w:val="20"/>
          <w:szCs w:val="20"/>
        </w:rPr>
        <w:t>, 2014</w:t>
      </w:r>
      <w:r w:rsidR="00883247" w:rsidRPr="00883247">
        <w:rPr>
          <w:rFonts w:ascii="Arial" w:hAnsi="Arial" w:cs="Arial"/>
          <w:b/>
          <w:w w:val="104"/>
          <w:sz w:val="20"/>
          <w:szCs w:val="20"/>
          <w:vertAlign w:val="superscript"/>
        </w:rPr>
        <w:t>P/</w:t>
      </w:r>
    </w:p>
    <w:p w:rsidR="009854D6" w:rsidRDefault="009854D6" w:rsidP="00F965DF">
      <w:pPr>
        <w:spacing w:before="160" w:after="60" w:line="240" w:lineRule="auto"/>
        <w:ind w:right="17"/>
        <w:jc w:val="center"/>
        <w:rPr>
          <w:rFonts w:ascii="Arial" w:hAnsi="Arial" w:cs="Arial"/>
          <w:b/>
          <w:w w:val="104"/>
          <w:sz w:val="20"/>
          <w:szCs w:val="20"/>
        </w:rPr>
      </w:pPr>
      <w:r w:rsidRPr="009854D6">
        <w:rPr>
          <w:noProof/>
          <w:szCs w:val="20"/>
          <w:lang w:eastAsia="es-MX"/>
        </w:rPr>
        <w:drawing>
          <wp:inline distT="0" distB="0" distL="0" distR="0">
            <wp:extent cx="3438525" cy="2400300"/>
            <wp:effectExtent l="19050" t="0" r="9525"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3438525" cy="2400300"/>
                    </a:xfrm>
                    <a:prstGeom prst="rect">
                      <a:avLst/>
                    </a:prstGeom>
                    <a:noFill/>
                    <a:ln w="9525">
                      <a:noFill/>
                      <a:miter lim="800000"/>
                      <a:headEnd/>
                      <a:tailEnd/>
                    </a:ln>
                  </pic:spPr>
                </pic:pic>
              </a:graphicData>
            </a:graphic>
          </wp:inline>
        </w:drawing>
      </w:r>
    </w:p>
    <w:p w:rsidR="00696AF1" w:rsidRPr="00696AF1" w:rsidRDefault="00696AF1" w:rsidP="005F3F35">
      <w:pPr>
        <w:spacing w:after="20" w:line="240" w:lineRule="auto"/>
        <w:ind w:left="2325" w:right="2381"/>
        <w:jc w:val="both"/>
        <w:rPr>
          <w:rFonts w:ascii="Arial" w:hAnsi="Arial" w:cs="Arial"/>
          <w:w w:val="104"/>
          <w:sz w:val="14"/>
          <w:szCs w:val="14"/>
        </w:rPr>
      </w:pPr>
      <w:r>
        <w:rPr>
          <w:rFonts w:ascii="Arial" w:hAnsi="Arial" w:cs="Arial"/>
          <w:w w:val="104"/>
          <w:sz w:val="14"/>
          <w:szCs w:val="14"/>
        </w:rPr>
        <w:t xml:space="preserve">Nota: Se presentan únicamente </w:t>
      </w:r>
      <w:r w:rsidR="005F3F35">
        <w:rPr>
          <w:rFonts w:ascii="Arial" w:hAnsi="Arial" w:cs="Arial"/>
          <w:w w:val="104"/>
          <w:sz w:val="14"/>
          <w:szCs w:val="14"/>
        </w:rPr>
        <w:t xml:space="preserve">los </w:t>
      </w:r>
      <w:r>
        <w:rPr>
          <w:rFonts w:ascii="Arial" w:hAnsi="Arial" w:cs="Arial"/>
          <w:w w:val="104"/>
          <w:sz w:val="14"/>
          <w:szCs w:val="14"/>
        </w:rPr>
        <w:t xml:space="preserve">municipios que </w:t>
      </w:r>
      <w:r w:rsidR="005F3F35">
        <w:rPr>
          <w:rFonts w:ascii="Arial" w:hAnsi="Arial" w:cs="Arial"/>
          <w:w w:val="104"/>
          <w:sz w:val="14"/>
          <w:szCs w:val="14"/>
        </w:rPr>
        <w:t>reportan</w:t>
      </w:r>
      <w:r>
        <w:rPr>
          <w:rFonts w:ascii="Arial" w:hAnsi="Arial" w:cs="Arial"/>
          <w:w w:val="104"/>
          <w:sz w:val="14"/>
          <w:szCs w:val="14"/>
        </w:rPr>
        <w:t xml:space="preserve"> víctimas </w:t>
      </w:r>
      <w:r w:rsidR="005F3F35">
        <w:rPr>
          <w:rFonts w:ascii="Arial" w:hAnsi="Arial" w:cs="Arial"/>
          <w:w w:val="104"/>
          <w:sz w:val="14"/>
          <w:szCs w:val="14"/>
        </w:rPr>
        <w:t xml:space="preserve">mortales </w:t>
      </w:r>
      <w:r>
        <w:rPr>
          <w:rFonts w:ascii="Arial" w:hAnsi="Arial" w:cs="Arial"/>
          <w:w w:val="104"/>
          <w:sz w:val="14"/>
          <w:szCs w:val="14"/>
        </w:rPr>
        <w:t>en el lugar del accidente.</w:t>
      </w:r>
    </w:p>
    <w:p w:rsidR="00492ADB" w:rsidRPr="00492ADB" w:rsidRDefault="00F965DF" w:rsidP="00F965DF">
      <w:pPr>
        <w:spacing w:after="20" w:line="240" w:lineRule="auto"/>
        <w:ind w:left="2325" w:right="17"/>
        <w:rPr>
          <w:rFonts w:ascii="Arial" w:hAnsi="Arial" w:cs="Arial"/>
          <w:w w:val="104"/>
          <w:sz w:val="14"/>
          <w:szCs w:val="14"/>
        </w:rPr>
      </w:pPr>
      <w:r>
        <w:rPr>
          <w:rFonts w:ascii="Arial" w:hAnsi="Arial" w:cs="Arial"/>
          <w:w w:val="104"/>
          <w:sz w:val="14"/>
          <w:szCs w:val="14"/>
          <w:vertAlign w:val="superscript"/>
        </w:rPr>
        <w:t>P/</w:t>
      </w:r>
      <w:r w:rsidR="00492ADB" w:rsidRPr="00492ADB">
        <w:rPr>
          <w:rFonts w:ascii="Arial" w:hAnsi="Arial" w:cs="Arial"/>
          <w:w w:val="104"/>
          <w:sz w:val="14"/>
          <w:szCs w:val="14"/>
        </w:rPr>
        <w:t xml:space="preserve"> Cifras preliminares.</w:t>
      </w:r>
    </w:p>
    <w:p w:rsidR="00BC5072" w:rsidRPr="00492ADB" w:rsidRDefault="00492ADB" w:rsidP="00F965DF">
      <w:pPr>
        <w:spacing w:after="0" w:line="240" w:lineRule="auto"/>
        <w:ind w:left="2892" w:right="2552" w:hanging="567"/>
        <w:rPr>
          <w:rFonts w:ascii="Arial" w:hAnsi="Arial" w:cs="Arial"/>
          <w:w w:val="104"/>
          <w:sz w:val="14"/>
          <w:szCs w:val="14"/>
        </w:rPr>
      </w:pPr>
      <w:r w:rsidRPr="00492ADB">
        <w:rPr>
          <w:rFonts w:ascii="Arial" w:hAnsi="Arial" w:cs="Arial"/>
          <w:w w:val="104"/>
          <w:sz w:val="14"/>
          <w:szCs w:val="14"/>
        </w:rPr>
        <w:t>Fuentes: INEGI. Estadística de Accidentes de Tránsito Terrestre en Zonas Urbanas y Suburbanas</w:t>
      </w:r>
      <w:r>
        <w:rPr>
          <w:rFonts w:ascii="Arial" w:hAnsi="Arial" w:cs="Arial"/>
          <w:w w:val="104"/>
          <w:sz w:val="14"/>
          <w:szCs w:val="14"/>
        </w:rPr>
        <w:t>.</w:t>
      </w:r>
      <w:r w:rsidR="009F66F8">
        <w:rPr>
          <w:rFonts w:ascii="Arial" w:hAnsi="Arial" w:cs="Arial"/>
          <w:w w:val="104"/>
          <w:sz w:val="14"/>
          <w:szCs w:val="14"/>
        </w:rPr>
        <w:t xml:space="preserve"> </w:t>
      </w:r>
      <w:r w:rsidRPr="00492ADB">
        <w:rPr>
          <w:rFonts w:ascii="Arial" w:hAnsi="Arial" w:cs="Arial"/>
          <w:w w:val="104"/>
          <w:sz w:val="14"/>
          <w:szCs w:val="14"/>
        </w:rPr>
        <w:t>INEGI. Censo de Población y Vivienda, 2010.</w:t>
      </w:r>
    </w:p>
    <w:p w:rsidR="00BC5072" w:rsidRDefault="00BC5072">
      <w:pPr>
        <w:spacing w:after="0" w:line="240" w:lineRule="auto"/>
        <w:ind w:right="2850"/>
        <w:jc w:val="both"/>
        <w:rPr>
          <w:rFonts w:ascii="Arial" w:hAnsi="Arial" w:cs="Arial"/>
          <w:b/>
          <w:w w:val="104"/>
          <w:sz w:val="20"/>
          <w:szCs w:val="20"/>
        </w:rPr>
      </w:pPr>
    </w:p>
    <w:p w:rsidR="00C66806" w:rsidRDefault="00C66806">
      <w:pPr>
        <w:spacing w:after="0" w:line="240" w:lineRule="auto"/>
        <w:ind w:right="2850"/>
        <w:jc w:val="both"/>
        <w:rPr>
          <w:rFonts w:ascii="Arial" w:hAnsi="Arial" w:cs="Arial"/>
          <w:b/>
          <w:w w:val="104"/>
          <w:sz w:val="20"/>
          <w:szCs w:val="20"/>
        </w:rPr>
      </w:pPr>
    </w:p>
    <w:p w:rsidR="00C66806" w:rsidRDefault="00C66806">
      <w:pPr>
        <w:spacing w:after="0" w:line="240" w:lineRule="auto"/>
        <w:ind w:right="2850"/>
        <w:jc w:val="both"/>
        <w:rPr>
          <w:rFonts w:ascii="Arial" w:hAnsi="Arial" w:cs="Arial"/>
          <w:b/>
          <w:w w:val="104"/>
          <w:sz w:val="20"/>
          <w:szCs w:val="20"/>
        </w:rPr>
      </w:pPr>
    </w:p>
    <w:p w:rsidR="00C66806" w:rsidRPr="00875776" w:rsidRDefault="00C66806" w:rsidP="00C66806">
      <w:pPr>
        <w:rPr>
          <w:rFonts w:ascii="Arial" w:hAnsi="Arial" w:cs="Arial"/>
          <w:b/>
          <w:w w:val="104"/>
          <w:sz w:val="20"/>
          <w:szCs w:val="20"/>
        </w:rPr>
      </w:pPr>
      <w:r>
        <w:rPr>
          <w:rFonts w:ascii="Arial" w:hAnsi="Arial" w:cs="Arial"/>
          <w:b/>
          <w:w w:val="104"/>
          <w:sz w:val="20"/>
          <w:szCs w:val="20"/>
        </w:rPr>
        <w:t xml:space="preserve">Datos por </w:t>
      </w:r>
      <w:r w:rsidRPr="00875776">
        <w:rPr>
          <w:rFonts w:ascii="Arial" w:hAnsi="Arial" w:cs="Arial"/>
          <w:b/>
          <w:w w:val="104"/>
          <w:sz w:val="20"/>
          <w:szCs w:val="20"/>
        </w:rPr>
        <w:t>entidad federativa</w:t>
      </w:r>
    </w:p>
    <w:p w:rsidR="00C66806" w:rsidRPr="00875776" w:rsidRDefault="00C66806" w:rsidP="00C66806">
      <w:pPr>
        <w:spacing w:after="0" w:line="240" w:lineRule="auto"/>
        <w:ind w:right="2850"/>
        <w:jc w:val="both"/>
        <w:rPr>
          <w:rFonts w:ascii="Arial" w:hAnsi="Arial" w:cs="Arial"/>
          <w:b/>
          <w:w w:val="104"/>
          <w:sz w:val="20"/>
          <w:szCs w:val="20"/>
        </w:rPr>
      </w:pPr>
    </w:p>
    <w:p w:rsidR="00C66806" w:rsidRPr="00875776" w:rsidRDefault="00C66806" w:rsidP="00C66806">
      <w:pPr>
        <w:ind w:right="15"/>
        <w:jc w:val="both"/>
        <w:rPr>
          <w:rFonts w:ascii="Arial" w:hAnsi="Arial" w:cs="Arial"/>
          <w:w w:val="104"/>
          <w:sz w:val="20"/>
          <w:szCs w:val="20"/>
        </w:rPr>
      </w:pPr>
      <w:r w:rsidRPr="00875776">
        <w:rPr>
          <w:rFonts w:ascii="Arial" w:hAnsi="Arial" w:cs="Arial"/>
          <w:w w:val="104"/>
          <w:sz w:val="20"/>
          <w:szCs w:val="20"/>
        </w:rPr>
        <w:t xml:space="preserve">Con relación a las víctimas por entidad federativa durante el 2014 se identifican a los </w:t>
      </w:r>
      <w:r>
        <w:rPr>
          <w:rFonts w:ascii="Arial" w:hAnsi="Arial" w:cs="Arial"/>
          <w:w w:val="104"/>
          <w:sz w:val="20"/>
          <w:szCs w:val="20"/>
        </w:rPr>
        <w:t>e</w:t>
      </w:r>
      <w:r w:rsidRPr="00875776">
        <w:rPr>
          <w:rFonts w:ascii="Arial" w:hAnsi="Arial" w:cs="Arial"/>
          <w:w w:val="104"/>
          <w:sz w:val="20"/>
          <w:szCs w:val="20"/>
        </w:rPr>
        <w:t xml:space="preserve">stados de Jalisco, Michoacán, Distrito Federal, Veracruz, Sinaloa y Chihuahua, como los de mayor número de víctimas </w:t>
      </w:r>
      <w:r>
        <w:rPr>
          <w:rFonts w:ascii="Arial" w:hAnsi="Arial" w:cs="Arial"/>
          <w:w w:val="104"/>
          <w:sz w:val="20"/>
          <w:szCs w:val="20"/>
        </w:rPr>
        <w:t>mortales</w:t>
      </w:r>
      <w:r w:rsidRPr="00875776">
        <w:rPr>
          <w:rFonts w:ascii="Arial" w:hAnsi="Arial" w:cs="Arial"/>
          <w:w w:val="104"/>
          <w:sz w:val="20"/>
          <w:szCs w:val="20"/>
        </w:rPr>
        <w:t xml:space="preserve"> en accidentes de tránsito.  </w:t>
      </w:r>
    </w:p>
    <w:p w:rsidR="00C66806" w:rsidRDefault="00C66806" w:rsidP="00C66806">
      <w:pPr>
        <w:ind w:right="15"/>
        <w:jc w:val="both"/>
        <w:rPr>
          <w:rFonts w:ascii="Arial" w:hAnsi="Arial" w:cs="Arial"/>
          <w:w w:val="104"/>
          <w:sz w:val="20"/>
          <w:szCs w:val="20"/>
        </w:rPr>
      </w:pPr>
      <w:r w:rsidRPr="00875776">
        <w:rPr>
          <w:rFonts w:ascii="Arial" w:hAnsi="Arial" w:cs="Arial"/>
          <w:w w:val="104"/>
          <w:sz w:val="20"/>
          <w:szCs w:val="20"/>
        </w:rPr>
        <w:t xml:space="preserve">Por otra parte, el índice de víctimas </w:t>
      </w:r>
      <w:r>
        <w:rPr>
          <w:rFonts w:ascii="Arial" w:hAnsi="Arial" w:cs="Arial"/>
          <w:w w:val="104"/>
          <w:sz w:val="20"/>
          <w:szCs w:val="20"/>
        </w:rPr>
        <w:t>mortales</w:t>
      </w:r>
      <w:r w:rsidRPr="00875776">
        <w:rPr>
          <w:rFonts w:ascii="Arial" w:hAnsi="Arial" w:cs="Arial"/>
          <w:w w:val="104"/>
          <w:sz w:val="20"/>
          <w:szCs w:val="20"/>
        </w:rPr>
        <w:t xml:space="preserve"> en accidentes de tránsito en zonas urbanas, muestra que los estados de Sonora, Sinaloa, Durango y Michoacán registran el mayor índice con 10.1, 9.9, 8.7 y 8.3 muertes en accidentes viales por cada 100 mil habitantes, respectivamente.</w:t>
      </w:r>
    </w:p>
    <w:p w:rsidR="00C66806" w:rsidRDefault="00C66806" w:rsidP="00C66806">
      <w:pPr>
        <w:ind w:right="15"/>
        <w:jc w:val="both"/>
        <w:rPr>
          <w:rFonts w:ascii="Arial" w:hAnsi="Arial" w:cs="Arial"/>
          <w:w w:val="104"/>
          <w:sz w:val="20"/>
          <w:szCs w:val="20"/>
        </w:rPr>
      </w:pPr>
    </w:p>
    <w:p w:rsidR="00C66806" w:rsidRDefault="00C66806" w:rsidP="00C66806">
      <w:pPr>
        <w:ind w:right="15"/>
        <w:jc w:val="both"/>
        <w:rPr>
          <w:rFonts w:ascii="Arial" w:hAnsi="Arial" w:cs="Arial"/>
          <w:w w:val="104"/>
          <w:sz w:val="20"/>
          <w:szCs w:val="20"/>
        </w:rPr>
      </w:pPr>
    </w:p>
    <w:p w:rsidR="00C66806" w:rsidRDefault="00C66806" w:rsidP="00C66806">
      <w:pPr>
        <w:ind w:right="15"/>
        <w:jc w:val="both"/>
        <w:rPr>
          <w:rFonts w:ascii="Arial" w:hAnsi="Arial" w:cs="Arial"/>
          <w:w w:val="104"/>
          <w:sz w:val="20"/>
          <w:szCs w:val="20"/>
        </w:rPr>
      </w:pPr>
    </w:p>
    <w:p w:rsidR="00C66806" w:rsidRDefault="00C66806" w:rsidP="00C66806">
      <w:pPr>
        <w:spacing w:after="0" w:line="240" w:lineRule="auto"/>
        <w:jc w:val="center"/>
        <w:rPr>
          <w:rFonts w:ascii="Arial" w:hAnsi="Arial" w:cs="Arial"/>
          <w:b/>
          <w:w w:val="104"/>
          <w:sz w:val="20"/>
          <w:szCs w:val="20"/>
        </w:rPr>
      </w:pPr>
      <w:r>
        <w:rPr>
          <w:rFonts w:ascii="Arial" w:hAnsi="Arial" w:cs="Arial"/>
          <w:b/>
          <w:w w:val="104"/>
          <w:sz w:val="20"/>
          <w:szCs w:val="20"/>
        </w:rPr>
        <w:t xml:space="preserve">Cuadro 3. </w:t>
      </w:r>
      <w:r w:rsidRPr="00C66806">
        <w:rPr>
          <w:rFonts w:ascii="Arial" w:hAnsi="Arial" w:cs="Arial"/>
          <w:b/>
          <w:w w:val="104"/>
          <w:sz w:val="20"/>
          <w:szCs w:val="20"/>
        </w:rPr>
        <w:t>Total de víctimas mortales por cada 100,000 habitantes,</w:t>
      </w:r>
    </w:p>
    <w:p w:rsidR="00C66806" w:rsidRPr="00C66806" w:rsidRDefault="00C66806" w:rsidP="00C66806">
      <w:pPr>
        <w:spacing w:line="240" w:lineRule="auto"/>
        <w:ind w:right="17"/>
        <w:jc w:val="center"/>
        <w:rPr>
          <w:rFonts w:ascii="Arial" w:hAnsi="Arial" w:cs="Arial"/>
          <w:b/>
          <w:w w:val="104"/>
          <w:sz w:val="20"/>
          <w:szCs w:val="20"/>
        </w:rPr>
      </w:pPr>
      <w:r w:rsidRPr="00C66806">
        <w:rPr>
          <w:rFonts w:ascii="Arial" w:hAnsi="Arial" w:cs="Arial"/>
          <w:b/>
          <w:w w:val="104"/>
          <w:sz w:val="20"/>
          <w:szCs w:val="20"/>
        </w:rPr>
        <w:t xml:space="preserve"> </w:t>
      </w:r>
      <w:proofErr w:type="gramStart"/>
      <w:r w:rsidRPr="00C66806">
        <w:rPr>
          <w:rFonts w:ascii="Arial" w:hAnsi="Arial" w:cs="Arial"/>
          <w:b/>
          <w:w w:val="104"/>
          <w:sz w:val="20"/>
          <w:szCs w:val="20"/>
        </w:rPr>
        <w:t>en</w:t>
      </w:r>
      <w:proofErr w:type="gramEnd"/>
      <w:r w:rsidRPr="00C66806">
        <w:rPr>
          <w:rFonts w:ascii="Arial" w:hAnsi="Arial" w:cs="Arial"/>
          <w:b/>
          <w:w w:val="104"/>
          <w:sz w:val="20"/>
          <w:szCs w:val="20"/>
        </w:rPr>
        <w:t xml:space="preserve"> accidentes de tránsito, según entidad federativa, 2014</w:t>
      </w:r>
      <w:r w:rsidR="00F61205" w:rsidRPr="00F61205">
        <w:rPr>
          <w:rFonts w:ascii="Arial" w:hAnsi="Arial" w:cs="Arial"/>
          <w:b/>
          <w:w w:val="104"/>
          <w:sz w:val="20"/>
          <w:szCs w:val="20"/>
          <w:vertAlign w:val="superscript"/>
        </w:rPr>
        <w:t>P/</w:t>
      </w:r>
    </w:p>
    <w:tbl>
      <w:tblPr>
        <w:tblStyle w:val="Tabladecuadrcula4-nfasis32"/>
        <w:tblW w:w="9907" w:type="dxa"/>
        <w:tblInd w:w="108" w:type="dxa"/>
        <w:tblLook w:val="04A0"/>
      </w:tblPr>
      <w:tblGrid>
        <w:gridCol w:w="2210"/>
        <w:gridCol w:w="1181"/>
        <w:gridCol w:w="1525"/>
        <w:gridCol w:w="222"/>
        <w:gridCol w:w="2318"/>
        <w:gridCol w:w="1016"/>
        <w:gridCol w:w="1435"/>
      </w:tblGrid>
      <w:tr w:rsidR="00C66806" w:rsidRPr="00875776" w:rsidTr="00C66806">
        <w:trPr>
          <w:cnfStyle w:val="100000000000"/>
          <w:trHeight w:val="617"/>
        </w:trPr>
        <w:tc>
          <w:tcPr>
            <w:cnfStyle w:val="001000000000"/>
            <w:tcW w:w="2210" w:type="dxa"/>
            <w:noWrap/>
            <w:vAlign w:val="center"/>
          </w:tcPr>
          <w:p w:rsidR="00C66806" w:rsidRPr="003D2C8C" w:rsidRDefault="00C66806" w:rsidP="00C66806">
            <w:pPr>
              <w:jc w:val="center"/>
              <w:rPr>
                <w:rFonts w:ascii="Arial" w:hAnsi="Arial" w:cs="Arial"/>
                <w:bCs w:val="0"/>
                <w:sz w:val="16"/>
                <w:szCs w:val="16"/>
              </w:rPr>
            </w:pPr>
            <w:r w:rsidRPr="003D2C8C">
              <w:rPr>
                <w:rFonts w:ascii="Arial" w:hAnsi="Arial" w:cs="Arial"/>
                <w:bCs w:val="0"/>
                <w:sz w:val="16"/>
                <w:szCs w:val="16"/>
              </w:rPr>
              <w:t>ENTIDAD FEDERATIVA</w:t>
            </w:r>
          </w:p>
        </w:tc>
        <w:tc>
          <w:tcPr>
            <w:tcW w:w="1181" w:type="dxa"/>
            <w:vAlign w:val="center"/>
          </w:tcPr>
          <w:p w:rsidR="00C66806" w:rsidRPr="003D2C8C" w:rsidRDefault="00C66806" w:rsidP="00C66806">
            <w:pPr>
              <w:jc w:val="center"/>
              <w:cnfStyle w:val="100000000000"/>
              <w:rPr>
                <w:rFonts w:ascii="Arial" w:hAnsi="Arial" w:cs="Arial"/>
                <w:bCs w:val="0"/>
                <w:sz w:val="16"/>
                <w:szCs w:val="16"/>
              </w:rPr>
            </w:pPr>
            <w:r w:rsidRPr="003D2C8C">
              <w:rPr>
                <w:rFonts w:ascii="Arial" w:hAnsi="Arial" w:cs="Arial"/>
                <w:bCs w:val="0"/>
                <w:sz w:val="16"/>
                <w:szCs w:val="16"/>
              </w:rPr>
              <w:t>TOTAL DE MUERTOS</w:t>
            </w:r>
          </w:p>
        </w:tc>
        <w:tc>
          <w:tcPr>
            <w:tcW w:w="1525" w:type="dxa"/>
            <w:vAlign w:val="center"/>
          </w:tcPr>
          <w:p w:rsidR="00C66806" w:rsidRPr="003D2C8C" w:rsidRDefault="00C66806" w:rsidP="00C66806">
            <w:pPr>
              <w:jc w:val="center"/>
              <w:cnfStyle w:val="100000000000"/>
              <w:rPr>
                <w:rFonts w:ascii="Arial" w:hAnsi="Arial" w:cs="Arial"/>
                <w:bCs w:val="0"/>
                <w:sz w:val="16"/>
                <w:szCs w:val="16"/>
              </w:rPr>
            </w:pPr>
            <w:r w:rsidRPr="003D2C8C">
              <w:rPr>
                <w:rFonts w:ascii="Arial" w:hAnsi="Arial" w:cs="Arial"/>
                <w:bCs w:val="0"/>
                <w:sz w:val="16"/>
                <w:szCs w:val="16"/>
              </w:rPr>
              <w:t>MUERTOS POR CADA 100,000 HABITANTES</w:t>
            </w:r>
          </w:p>
        </w:tc>
        <w:tc>
          <w:tcPr>
            <w:tcW w:w="222" w:type="dxa"/>
            <w:noWrap/>
            <w:vAlign w:val="center"/>
          </w:tcPr>
          <w:p w:rsidR="00C66806" w:rsidRPr="003D2C8C" w:rsidRDefault="00C66806" w:rsidP="00C66806">
            <w:pPr>
              <w:jc w:val="center"/>
              <w:cnfStyle w:val="100000000000"/>
              <w:rPr>
                <w:rFonts w:ascii="Arial" w:hAnsi="Arial" w:cs="Arial"/>
                <w:bCs w:val="0"/>
                <w:sz w:val="16"/>
                <w:szCs w:val="16"/>
              </w:rPr>
            </w:pPr>
          </w:p>
        </w:tc>
        <w:tc>
          <w:tcPr>
            <w:tcW w:w="2318" w:type="dxa"/>
            <w:noWrap/>
            <w:vAlign w:val="center"/>
          </w:tcPr>
          <w:p w:rsidR="00C66806" w:rsidRPr="003D2C8C" w:rsidRDefault="00C66806" w:rsidP="00C66806">
            <w:pPr>
              <w:jc w:val="center"/>
              <w:cnfStyle w:val="100000000000"/>
              <w:rPr>
                <w:rFonts w:ascii="Arial" w:hAnsi="Arial" w:cs="Arial"/>
                <w:bCs w:val="0"/>
                <w:sz w:val="16"/>
                <w:szCs w:val="16"/>
              </w:rPr>
            </w:pPr>
            <w:r w:rsidRPr="003D2C8C">
              <w:rPr>
                <w:rFonts w:ascii="Arial" w:hAnsi="Arial" w:cs="Arial"/>
                <w:bCs w:val="0"/>
                <w:sz w:val="16"/>
                <w:szCs w:val="16"/>
              </w:rPr>
              <w:t>ENTIDAD FEDERATIVA</w:t>
            </w:r>
          </w:p>
        </w:tc>
        <w:tc>
          <w:tcPr>
            <w:tcW w:w="1016" w:type="dxa"/>
            <w:vAlign w:val="center"/>
          </w:tcPr>
          <w:p w:rsidR="00C66806" w:rsidRPr="003D2C8C" w:rsidRDefault="00C66806" w:rsidP="00C66806">
            <w:pPr>
              <w:jc w:val="center"/>
              <w:cnfStyle w:val="100000000000"/>
              <w:rPr>
                <w:rFonts w:ascii="Arial" w:hAnsi="Arial" w:cs="Arial"/>
                <w:bCs w:val="0"/>
                <w:sz w:val="16"/>
                <w:szCs w:val="16"/>
              </w:rPr>
            </w:pPr>
            <w:r w:rsidRPr="003D2C8C">
              <w:rPr>
                <w:rFonts w:ascii="Arial" w:hAnsi="Arial" w:cs="Arial"/>
                <w:bCs w:val="0"/>
                <w:sz w:val="16"/>
                <w:szCs w:val="16"/>
              </w:rPr>
              <w:t>TOTAL DE MUERTOS</w:t>
            </w:r>
          </w:p>
        </w:tc>
        <w:tc>
          <w:tcPr>
            <w:tcW w:w="1435" w:type="dxa"/>
            <w:vAlign w:val="center"/>
          </w:tcPr>
          <w:p w:rsidR="00C66806" w:rsidRPr="003D2C8C" w:rsidRDefault="00C66806" w:rsidP="00C66806">
            <w:pPr>
              <w:jc w:val="center"/>
              <w:cnfStyle w:val="100000000000"/>
              <w:rPr>
                <w:rFonts w:ascii="Arial" w:hAnsi="Arial" w:cs="Arial"/>
                <w:bCs w:val="0"/>
                <w:sz w:val="16"/>
                <w:szCs w:val="16"/>
              </w:rPr>
            </w:pPr>
            <w:r w:rsidRPr="003D2C8C">
              <w:rPr>
                <w:rFonts w:ascii="Arial" w:hAnsi="Arial" w:cs="Arial"/>
                <w:bCs w:val="0"/>
                <w:sz w:val="16"/>
                <w:szCs w:val="16"/>
              </w:rPr>
              <w:t>MUERTOS POR CADA 100,000 HABITANTES</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Aguascalientes</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89</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7.5</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Morelos</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74</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4.2</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Baja California</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89</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2.8</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Nayarit</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47</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4.3</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Baja California Sur</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27</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4.2</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Nuevo León</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249</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5.4</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Campeche</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30</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3.6</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Oaxaca</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89</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2.3</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Coahuila</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112</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4.1</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Puebla</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149</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2.6</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Colima</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46</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7.1</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Querétaro</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81</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4.4</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Chiapas</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119</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2.5</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Quintana Roo</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105</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7.9</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Chihuahua</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269</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7.9</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San Luis Potosí</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181</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7.0</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Distrito Federal</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312</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3.5</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Sinaloa</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275</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9.9</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Durango</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142</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8.7</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Sonora</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268</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10.1</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Guanajuato</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125</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2.3</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Tabasco</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80</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3.6</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Guerrero</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79</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2.3</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Tamaulipas</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233</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7.1</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Hidalgo</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71</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2.7</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Tlaxcala</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87</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7.4</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Jalisco</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371</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5.0</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Veracruz</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290</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3.8</w:t>
            </w:r>
          </w:p>
        </w:tc>
      </w:tr>
      <w:tr w:rsidR="00C66806" w:rsidRPr="00875776" w:rsidTr="00C66806">
        <w:trPr>
          <w:cnfStyle w:val="000000100000"/>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México</w:t>
            </w:r>
          </w:p>
        </w:tc>
        <w:tc>
          <w:tcPr>
            <w:tcW w:w="1181"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125</w:t>
            </w:r>
          </w:p>
        </w:tc>
        <w:tc>
          <w:tcPr>
            <w:tcW w:w="152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0.8</w:t>
            </w:r>
          </w:p>
        </w:tc>
        <w:tc>
          <w:tcPr>
            <w:tcW w:w="222" w:type="dxa"/>
            <w:noWrap/>
          </w:tcPr>
          <w:p w:rsidR="00C66806" w:rsidRPr="00875776" w:rsidRDefault="00C66806" w:rsidP="008D4472">
            <w:pPr>
              <w:jc w:val="center"/>
              <w:cnfStyle w:val="000000100000"/>
              <w:rPr>
                <w:rFonts w:ascii="Arial" w:hAnsi="Arial" w:cs="Arial"/>
                <w:sz w:val="18"/>
                <w:szCs w:val="18"/>
              </w:rPr>
            </w:pPr>
          </w:p>
        </w:tc>
        <w:tc>
          <w:tcPr>
            <w:tcW w:w="2318" w:type="dxa"/>
            <w:noWrap/>
            <w:vAlign w:val="center"/>
          </w:tcPr>
          <w:p w:rsidR="00C66806" w:rsidRPr="004F53B0" w:rsidRDefault="00C66806" w:rsidP="00C66806">
            <w:pPr>
              <w:cnfStyle w:val="000000100000"/>
              <w:rPr>
                <w:rFonts w:ascii="Arial" w:hAnsi="Arial" w:cs="Arial"/>
                <w:bCs/>
                <w:sz w:val="18"/>
                <w:szCs w:val="18"/>
              </w:rPr>
            </w:pPr>
            <w:r w:rsidRPr="004F53B0">
              <w:rPr>
                <w:rFonts w:ascii="Arial" w:hAnsi="Arial" w:cs="Arial"/>
                <w:bCs/>
                <w:sz w:val="18"/>
                <w:szCs w:val="18"/>
              </w:rPr>
              <w:t>Yucatán</w:t>
            </w:r>
          </w:p>
        </w:tc>
        <w:tc>
          <w:tcPr>
            <w:tcW w:w="1016"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41</w:t>
            </w:r>
          </w:p>
        </w:tc>
        <w:tc>
          <w:tcPr>
            <w:tcW w:w="1435" w:type="dxa"/>
            <w:noWrap/>
            <w:vAlign w:val="center"/>
          </w:tcPr>
          <w:p w:rsidR="00C66806" w:rsidRPr="00875776" w:rsidRDefault="00C66806" w:rsidP="00C66806">
            <w:pPr>
              <w:jc w:val="center"/>
              <w:cnfStyle w:val="000000100000"/>
              <w:rPr>
                <w:rFonts w:ascii="Arial" w:hAnsi="Arial" w:cs="Arial"/>
                <w:sz w:val="18"/>
                <w:szCs w:val="18"/>
              </w:rPr>
            </w:pPr>
            <w:r w:rsidRPr="00875776">
              <w:rPr>
                <w:rFonts w:ascii="Arial" w:hAnsi="Arial" w:cs="Arial"/>
                <w:sz w:val="18"/>
                <w:szCs w:val="18"/>
              </w:rPr>
              <w:t>2.1</w:t>
            </w:r>
          </w:p>
        </w:tc>
      </w:tr>
      <w:tr w:rsidR="00C66806" w:rsidRPr="00875776" w:rsidTr="00C66806">
        <w:trPr>
          <w:trHeight w:val="242"/>
        </w:trPr>
        <w:tc>
          <w:tcPr>
            <w:cnfStyle w:val="001000000000"/>
            <w:tcW w:w="2210" w:type="dxa"/>
            <w:noWrap/>
            <w:vAlign w:val="center"/>
          </w:tcPr>
          <w:p w:rsidR="00C66806" w:rsidRPr="00875776" w:rsidRDefault="00C66806" w:rsidP="00C66806">
            <w:pPr>
              <w:rPr>
                <w:rFonts w:ascii="Arial" w:hAnsi="Arial" w:cs="Arial"/>
                <w:b w:val="0"/>
                <w:bCs w:val="0"/>
                <w:sz w:val="18"/>
                <w:szCs w:val="18"/>
              </w:rPr>
            </w:pPr>
            <w:r w:rsidRPr="00875776">
              <w:rPr>
                <w:rFonts w:ascii="Arial" w:hAnsi="Arial" w:cs="Arial"/>
                <w:b w:val="0"/>
                <w:bCs w:val="0"/>
                <w:sz w:val="18"/>
                <w:szCs w:val="18"/>
              </w:rPr>
              <w:t>Michoacán</w:t>
            </w:r>
          </w:p>
        </w:tc>
        <w:tc>
          <w:tcPr>
            <w:tcW w:w="1181"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362</w:t>
            </w:r>
          </w:p>
        </w:tc>
        <w:tc>
          <w:tcPr>
            <w:tcW w:w="152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8.3</w:t>
            </w:r>
          </w:p>
        </w:tc>
        <w:tc>
          <w:tcPr>
            <w:tcW w:w="222" w:type="dxa"/>
            <w:noWrap/>
          </w:tcPr>
          <w:p w:rsidR="00C66806" w:rsidRPr="00875776" w:rsidRDefault="00C66806" w:rsidP="008D4472">
            <w:pPr>
              <w:jc w:val="center"/>
              <w:cnfStyle w:val="000000000000"/>
              <w:rPr>
                <w:rFonts w:ascii="Arial" w:hAnsi="Arial" w:cs="Arial"/>
                <w:sz w:val="18"/>
                <w:szCs w:val="18"/>
              </w:rPr>
            </w:pPr>
          </w:p>
        </w:tc>
        <w:tc>
          <w:tcPr>
            <w:tcW w:w="2318" w:type="dxa"/>
            <w:noWrap/>
            <w:vAlign w:val="center"/>
          </w:tcPr>
          <w:p w:rsidR="00C66806" w:rsidRPr="004F53B0" w:rsidRDefault="00C66806" w:rsidP="00C66806">
            <w:pPr>
              <w:cnfStyle w:val="000000000000"/>
              <w:rPr>
                <w:rFonts w:ascii="Arial" w:hAnsi="Arial" w:cs="Arial"/>
                <w:bCs/>
                <w:sz w:val="18"/>
                <w:szCs w:val="18"/>
              </w:rPr>
            </w:pPr>
            <w:r w:rsidRPr="004F53B0">
              <w:rPr>
                <w:rFonts w:ascii="Arial" w:hAnsi="Arial" w:cs="Arial"/>
                <w:bCs/>
                <w:sz w:val="18"/>
                <w:szCs w:val="18"/>
              </w:rPr>
              <w:t>Zacatecas</w:t>
            </w:r>
          </w:p>
        </w:tc>
        <w:tc>
          <w:tcPr>
            <w:tcW w:w="1016"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91</w:t>
            </w:r>
          </w:p>
        </w:tc>
        <w:tc>
          <w:tcPr>
            <w:tcW w:w="1435" w:type="dxa"/>
            <w:noWrap/>
            <w:vAlign w:val="center"/>
          </w:tcPr>
          <w:p w:rsidR="00C66806" w:rsidRPr="00875776" w:rsidRDefault="00C66806" w:rsidP="00C66806">
            <w:pPr>
              <w:jc w:val="center"/>
              <w:cnfStyle w:val="000000000000"/>
              <w:rPr>
                <w:rFonts w:ascii="Arial" w:hAnsi="Arial" w:cs="Arial"/>
                <w:sz w:val="18"/>
                <w:szCs w:val="18"/>
              </w:rPr>
            </w:pPr>
            <w:r w:rsidRPr="00875776">
              <w:rPr>
                <w:rFonts w:ascii="Arial" w:hAnsi="Arial" w:cs="Arial"/>
                <w:sz w:val="18"/>
                <w:szCs w:val="18"/>
              </w:rPr>
              <w:t>6.1</w:t>
            </w:r>
          </w:p>
        </w:tc>
      </w:tr>
    </w:tbl>
    <w:p w:rsidR="00C66806" w:rsidRPr="00492ADB" w:rsidRDefault="00C66806" w:rsidP="00F61205">
      <w:pPr>
        <w:spacing w:before="60" w:after="0" w:line="240" w:lineRule="auto"/>
        <w:jc w:val="both"/>
        <w:rPr>
          <w:rFonts w:ascii="Arial" w:hAnsi="Arial" w:cs="Arial"/>
          <w:w w:val="104"/>
          <w:sz w:val="14"/>
          <w:szCs w:val="14"/>
        </w:rPr>
      </w:pPr>
      <w:r w:rsidRPr="00F61205">
        <w:rPr>
          <w:rFonts w:ascii="Arial" w:hAnsi="Arial" w:cs="Arial"/>
          <w:w w:val="104"/>
          <w:sz w:val="14"/>
          <w:szCs w:val="14"/>
          <w:vertAlign w:val="superscript"/>
        </w:rPr>
        <w:t>P/</w:t>
      </w:r>
      <w:r w:rsidRPr="00492ADB">
        <w:rPr>
          <w:rFonts w:ascii="Arial" w:hAnsi="Arial" w:cs="Arial"/>
          <w:w w:val="104"/>
          <w:sz w:val="14"/>
          <w:szCs w:val="14"/>
        </w:rPr>
        <w:t xml:space="preserve"> Cifras preliminares.</w:t>
      </w:r>
    </w:p>
    <w:p w:rsidR="00C66806" w:rsidRDefault="00C66806" w:rsidP="00C66806">
      <w:pPr>
        <w:spacing w:after="0" w:line="240" w:lineRule="auto"/>
        <w:jc w:val="both"/>
        <w:rPr>
          <w:rFonts w:ascii="Arial" w:hAnsi="Arial" w:cs="Arial"/>
          <w:w w:val="104"/>
          <w:sz w:val="14"/>
          <w:szCs w:val="14"/>
        </w:rPr>
      </w:pPr>
      <w:r w:rsidRPr="00492ADB">
        <w:rPr>
          <w:rFonts w:ascii="Arial" w:hAnsi="Arial" w:cs="Arial"/>
          <w:w w:val="104"/>
          <w:sz w:val="14"/>
          <w:szCs w:val="14"/>
        </w:rPr>
        <w:t>Fuentes: INEGI. Estadística de Accidentes de Tránsito Terrestre en Zonas Urbanas y Suburbanas</w:t>
      </w:r>
      <w:r>
        <w:rPr>
          <w:rFonts w:ascii="Arial" w:hAnsi="Arial" w:cs="Arial"/>
          <w:w w:val="104"/>
          <w:sz w:val="14"/>
          <w:szCs w:val="14"/>
        </w:rPr>
        <w:t>.</w:t>
      </w:r>
    </w:p>
    <w:p w:rsidR="00C66806" w:rsidRPr="00492ADB" w:rsidRDefault="00C66806" w:rsidP="00C66806">
      <w:pPr>
        <w:spacing w:after="0" w:line="240" w:lineRule="auto"/>
        <w:jc w:val="both"/>
        <w:rPr>
          <w:rFonts w:ascii="Arial" w:hAnsi="Arial" w:cs="Arial"/>
          <w:w w:val="104"/>
          <w:sz w:val="14"/>
          <w:szCs w:val="14"/>
        </w:rPr>
      </w:pPr>
      <w:r w:rsidRPr="00492ADB">
        <w:rPr>
          <w:rFonts w:ascii="Arial" w:hAnsi="Arial" w:cs="Arial"/>
          <w:w w:val="104"/>
          <w:sz w:val="14"/>
          <w:szCs w:val="14"/>
        </w:rPr>
        <w:t>INEGI. Censo de Población y Vivienda, 2010.</w:t>
      </w:r>
    </w:p>
    <w:p w:rsidR="00C66806" w:rsidRDefault="00C66806">
      <w:pPr>
        <w:spacing w:after="0" w:line="240" w:lineRule="auto"/>
        <w:ind w:right="2850"/>
        <w:jc w:val="both"/>
        <w:rPr>
          <w:rFonts w:ascii="Arial" w:hAnsi="Arial" w:cs="Arial"/>
          <w:b/>
          <w:w w:val="104"/>
          <w:sz w:val="20"/>
          <w:szCs w:val="20"/>
        </w:rPr>
      </w:pPr>
    </w:p>
    <w:p w:rsidR="00C66806" w:rsidRPr="00875776" w:rsidRDefault="00C66806">
      <w:pPr>
        <w:spacing w:after="0" w:line="240" w:lineRule="auto"/>
        <w:ind w:right="2850"/>
        <w:jc w:val="both"/>
        <w:rPr>
          <w:rFonts w:ascii="Arial" w:hAnsi="Arial" w:cs="Arial"/>
          <w:b/>
          <w:w w:val="104"/>
          <w:sz w:val="20"/>
          <w:szCs w:val="20"/>
        </w:rPr>
      </w:pPr>
    </w:p>
    <w:p w:rsidR="00BC5072" w:rsidRPr="00875776" w:rsidRDefault="00DE235F">
      <w:pPr>
        <w:rPr>
          <w:rFonts w:ascii="Arial" w:hAnsi="Arial" w:cs="Arial"/>
          <w:b/>
          <w:w w:val="104"/>
          <w:sz w:val="20"/>
          <w:szCs w:val="20"/>
        </w:rPr>
      </w:pPr>
      <w:r w:rsidRPr="00DE235F">
        <w:rPr>
          <w:noProof/>
          <w:lang w:eastAsia="es-MX"/>
        </w:rPr>
        <w:pict>
          <v:shapetype id="_x0000_t32" coordsize="21600,21600" o:spt="32" o:oned="t" path="m,l21600,21600e" filled="f">
            <v:path arrowok="t" fillok="f" o:connecttype="none"/>
            <o:lock v:ext="edit" shapetype="t"/>
          </v:shapetype>
          <v:shape id="AutoShape 30" o:spid="_x0000_s1059" type="#_x0000_t32" style="position:absolute;margin-left:0;margin-top:0;width:50pt;height:50pt;z-index:2516346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H2gEAAJo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odkvOvHA0o4+H&#10;BCU1uyPJBqOUzrPNWo0hNgTZ+C3mbuXkd+EZ5I/IPOy0JblzIBmbQfheF5aXUyDSAq9e4bMRA6Xf&#10;j19AUYygxEXFqUOX+UkfNpVhnW7D0lNikh7v75Z1TfVJcl3uVGAlmis4YEyfNTiWLy2PCYXph7QB&#10;76lOwHlJJY7PMZ2BV0DO7OHJWFu2w3o2tvzDcrEsgAjWqOzMYRH7/cYiO4q8X+XLMlEVr8IQDl4V&#10;skEL9elyT8LY853irSfYVZGz0HtQpy1muvxOC1CIL8uaN+x3u0T9+qXWPwE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Mb910faAQAA&#10;mgMAAA4AAAAAAAAAAAAAAAAALgIAAGRycy9lMm9Eb2MueG1sUEsBAi0AFAAGAAgAAAAhAMse8HbX&#10;AAAABQEAAA8AAAAAAAAAAAAAAAAANAQAAGRycy9kb3ducmV2LnhtbFBLBQYAAAAABAAEAPMAAAA4&#10;BQAAAAA=&#10;">
            <o:lock v:ext="edit" selection="t"/>
          </v:shape>
        </w:pict>
      </w:r>
      <w:r w:rsidR="00561850" w:rsidRPr="00875776">
        <w:rPr>
          <w:rFonts w:ascii="Arial" w:hAnsi="Arial" w:cs="Arial"/>
          <w:b/>
          <w:w w:val="104"/>
          <w:sz w:val="20"/>
          <w:szCs w:val="20"/>
        </w:rPr>
        <w:br w:type="page"/>
      </w:r>
    </w:p>
    <w:p w:rsidR="00BC5072" w:rsidRPr="00875776" w:rsidRDefault="00BC5072">
      <w:pPr>
        <w:rPr>
          <w:rFonts w:ascii="Arial" w:hAnsi="Arial" w:cs="Arial"/>
          <w:b/>
          <w:w w:val="104"/>
          <w:sz w:val="20"/>
          <w:szCs w:val="20"/>
        </w:rPr>
      </w:pPr>
    </w:p>
    <w:p w:rsidR="00BC5072" w:rsidRPr="00875776" w:rsidRDefault="00C97207">
      <w:pPr>
        <w:rPr>
          <w:rFonts w:ascii="Arial" w:hAnsi="Arial" w:cs="Arial"/>
          <w:b/>
          <w:w w:val="104"/>
          <w:sz w:val="20"/>
          <w:szCs w:val="20"/>
        </w:rPr>
      </w:pPr>
      <w:r>
        <w:rPr>
          <w:rFonts w:ascii="Arial" w:hAnsi="Arial" w:cs="Arial"/>
          <w:b/>
          <w:w w:val="104"/>
          <w:sz w:val="20"/>
          <w:szCs w:val="20"/>
        </w:rPr>
        <w:t>B</w:t>
      </w:r>
      <w:r w:rsidRPr="00875776">
        <w:rPr>
          <w:rFonts w:ascii="Arial" w:hAnsi="Arial" w:cs="Arial"/>
          <w:b/>
          <w:w w:val="104"/>
          <w:sz w:val="20"/>
          <w:szCs w:val="20"/>
        </w:rPr>
        <w:t>ibliografía</w:t>
      </w:r>
    </w:p>
    <w:p w:rsidR="00FE0A2C" w:rsidRPr="00875776" w:rsidRDefault="00FE0A2C" w:rsidP="00FE0A2C">
      <w:pPr>
        <w:spacing w:after="0" w:line="240" w:lineRule="auto"/>
        <w:rPr>
          <w:rFonts w:ascii="Arial" w:eastAsia="Times New Roman" w:hAnsi="Arial" w:cs="Arial"/>
          <w:sz w:val="20"/>
          <w:szCs w:val="20"/>
        </w:rPr>
      </w:pPr>
      <w:r w:rsidRPr="00875776">
        <w:rPr>
          <w:rFonts w:ascii="Arial" w:eastAsia="Times New Roman" w:hAnsi="Arial" w:cs="Arial"/>
          <w:b/>
          <w:sz w:val="20"/>
          <w:szCs w:val="20"/>
        </w:rPr>
        <w:t>Instituto Nacional de Estadística y Geografía (INEGI).</w:t>
      </w:r>
      <w:r w:rsidRPr="00875776">
        <w:rPr>
          <w:rFonts w:ascii="Arial" w:eastAsia="Times New Roman" w:hAnsi="Arial" w:cs="Arial"/>
          <w:sz w:val="20"/>
          <w:szCs w:val="20"/>
        </w:rPr>
        <w:t xml:space="preserve"> Estadística de Accidentes de Tránsito Terrestre en Zonas Urbanas y Suburbanas. 2014. Consulta Interactiva de datos. México, INEGI, 2014.</w:t>
      </w:r>
    </w:p>
    <w:p w:rsidR="00FE0A2C" w:rsidRPr="00875776" w:rsidRDefault="00FE0A2C" w:rsidP="00FE0A2C">
      <w:pPr>
        <w:spacing w:after="0" w:line="240" w:lineRule="auto"/>
        <w:rPr>
          <w:rFonts w:ascii="Arial" w:eastAsia="Times New Roman" w:hAnsi="Arial" w:cs="Arial"/>
          <w:sz w:val="20"/>
          <w:szCs w:val="20"/>
        </w:rPr>
      </w:pPr>
    </w:p>
    <w:p w:rsidR="00FE0A2C" w:rsidRPr="00875776" w:rsidRDefault="00FE0A2C" w:rsidP="00FE0A2C">
      <w:pPr>
        <w:spacing w:after="0" w:line="240" w:lineRule="auto"/>
        <w:rPr>
          <w:rFonts w:ascii="Arial" w:eastAsia="Times New Roman" w:hAnsi="Arial" w:cs="Arial"/>
          <w:sz w:val="20"/>
          <w:szCs w:val="20"/>
        </w:rPr>
      </w:pPr>
      <w:r w:rsidRPr="00875776">
        <w:rPr>
          <w:rFonts w:ascii="Arial" w:eastAsia="Times New Roman" w:hAnsi="Arial" w:cs="Arial"/>
          <w:b/>
          <w:sz w:val="20"/>
          <w:szCs w:val="20"/>
        </w:rPr>
        <w:t>Instituto Nacional de Estadística y Geografía (INEGI).</w:t>
      </w:r>
      <w:r w:rsidRPr="00875776">
        <w:rPr>
          <w:rFonts w:ascii="Arial" w:eastAsia="Times New Roman" w:hAnsi="Arial" w:cs="Arial"/>
          <w:sz w:val="20"/>
          <w:szCs w:val="20"/>
        </w:rPr>
        <w:t xml:space="preserve"> Censo de Población y Vivienda 2010. Consulta Interactiva de datos. México, INEGI, 2010.</w:t>
      </w:r>
    </w:p>
    <w:p w:rsidR="00FE0A2C" w:rsidRPr="00875776" w:rsidRDefault="00FE0A2C" w:rsidP="00FE0A2C">
      <w:pPr>
        <w:spacing w:after="0" w:line="240" w:lineRule="auto"/>
        <w:rPr>
          <w:rFonts w:ascii="Arial" w:eastAsia="Times New Roman" w:hAnsi="Arial" w:cs="Arial"/>
          <w:sz w:val="20"/>
          <w:szCs w:val="20"/>
        </w:rPr>
      </w:pPr>
    </w:p>
    <w:p w:rsidR="00FE0A2C" w:rsidRPr="00875776" w:rsidRDefault="00FE0A2C" w:rsidP="00FE0A2C">
      <w:pPr>
        <w:spacing w:after="0" w:line="240" w:lineRule="auto"/>
        <w:rPr>
          <w:rFonts w:ascii="Arial" w:eastAsia="Times New Roman" w:hAnsi="Arial" w:cs="Arial"/>
          <w:b/>
          <w:sz w:val="20"/>
          <w:szCs w:val="20"/>
        </w:rPr>
      </w:pPr>
      <w:r w:rsidRPr="00875776">
        <w:rPr>
          <w:rFonts w:ascii="Arial" w:eastAsia="Times New Roman" w:hAnsi="Arial" w:cs="Arial"/>
          <w:b/>
          <w:sz w:val="20"/>
          <w:szCs w:val="20"/>
        </w:rPr>
        <w:t>Organización de las Naciones Unidas (ONU).</w:t>
      </w:r>
    </w:p>
    <w:p w:rsidR="00FE0A2C" w:rsidRPr="00875776" w:rsidRDefault="00DE235F" w:rsidP="00FE0A2C">
      <w:pPr>
        <w:spacing w:after="0" w:line="240" w:lineRule="auto"/>
        <w:rPr>
          <w:rFonts w:ascii="Arial" w:eastAsia="Times New Roman" w:hAnsi="Arial" w:cs="Arial"/>
          <w:sz w:val="20"/>
          <w:szCs w:val="20"/>
        </w:rPr>
      </w:pPr>
      <w:hyperlink r:id="rId20" w:history="1">
        <w:r w:rsidR="00FE0A2C" w:rsidRPr="00875776">
          <w:rPr>
            <w:rStyle w:val="Hipervnculo"/>
            <w:rFonts w:ascii="Arial" w:eastAsia="Times New Roman" w:hAnsi="Arial" w:cs="Arial"/>
            <w:color w:val="auto"/>
            <w:sz w:val="20"/>
            <w:szCs w:val="20"/>
          </w:rPr>
          <w:t>http://www.un.org/es/sg/messages/2014/trafficvictimsday2014.shtml</w:t>
        </w:r>
      </w:hyperlink>
    </w:p>
    <w:p w:rsidR="00FE0A2C" w:rsidRPr="00875776" w:rsidRDefault="00FE0A2C" w:rsidP="00FE0A2C">
      <w:pPr>
        <w:spacing w:after="0" w:line="240" w:lineRule="auto"/>
        <w:rPr>
          <w:rFonts w:ascii="Arial" w:eastAsia="Times New Roman" w:hAnsi="Arial" w:cs="Arial"/>
          <w:sz w:val="20"/>
          <w:szCs w:val="20"/>
        </w:rPr>
      </w:pPr>
    </w:p>
    <w:p w:rsidR="00FE0A2C" w:rsidRPr="00875776" w:rsidRDefault="00FE0A2C" w:rsidP="00FE0A2C">
      <w:pPr>
        <w:spacing w:after="0" w:line="240" w:lineRule="auto"/>
        <w:rPr>
          <w:rFonts w:ascii="Arial" w:eastAsia="Times New Roman" w:hAnsi="Arial" w:cs="Arial"/>
          <w:b/>
          <w:sz w:val="20"/>
          <w:szCs w:val="20"/>
        </w:rPr>
      </w:pPr>
      <w:r w:rsidRPr="00875776">
        <w:rPr>
          <w:rFonts w:ascii="Arial" w:eastAsia="Times New Roman" w:hAnsi="Arial" w:cs="Arial"/>
          <w:b/>
          <w:sz w:val="20"/>
          <w:szCs w:val="20"/>
        </w:rPr>
        <w:t>Organización Mundial de la Salud (OMS) y Organización Panamericana de la Salud (OPS)</w:t>
      </w:r>
    </w:p>
    <w:p w:rsidR="00FE0A2C" w:rsidRPr="00875776" w:rsidRDefault="00FE0A2C" w:rsidP="00FE0A2C">
      <w:pPr>
        <w:spacing w:after="0" w:line="240" w:lineRule="auto"/>
        <w:rPr>
          <w:rFonts w:ascii="Arial" w:eastAsia="Times New Roman" w:hAnsi="Arial" w:cs="Arial"/>
          <w:sz w:val="20"/>
          <w:szCs w:val="20"/>
        </w:rPr>
      </w:pPr>
      <w:r w:rsidRPr="00875776">
        <w:rPr>
          <w:rFonts w:ascii="Arial" w:eastAsia="Times New Roman" w:hAnsi="Arial" w:cs="Arial"/>
          <w:sz w:val="20"/>
          <w:szCs w:val="20"/>
        </w:rPr>
        <w:t>Día Mundial en Conmemoración de las Víctimas de Tránsito. Una guía para la organización de actividades.</w:t>
      </w:r>
    </w:p>
    <w:p w:rsidR="00FE0A2C" w:rsidRPr="00875776" w:rsidRDefault="00DE235F" w:rsidP="00FE0A2C">
      <w:pPr>
        <w:spacing w:after="0" w:line="240" w:lineRule="auto"/>
        <w:rPr>
          <w:rFonts w:ascii="Arial" w:eastAsia="Times New Roman" w:hAnsi="Arial" w:cs="Arial"/>
          <w:sz w:val="20"/>
          <w:szCs w:val="20"/>
        </w:rPr>
      </w:pPr>
      <w:hyperlink r:id="rId21" w:history="1">
        <w:r w:rsidR="00FE0A2C" w:rsidRPr="00875776">
          <w:rPr>
            <w:rStyle w:val="Hipervnculo"/>
            <w:rFonts w:ascii="Arial" w:eastAsia="Times New Roman" w:hAnsi="Arial" w:cs="Arial"/>
            <w:color w:val="auto"/>
            <w:sz w:val="20"/>
            <w:szCs w:val="20"/>
          </w:rPr>
          <w:t>http://www.who.int/mediacentre/factsheets/fs358/es/</w:t>
        </w:r>
      </w:hyperlink>
      <w:r w:rsidR="00FE0A2C" w:rsidRPr="00875776">
        <w:rPr>
          <w:rFonts w:ascii="Arial" w:eastAsia="Times New Roman" w:hAnsi="Arial" w:cs="Arial"/>
          <w:sz w:val="20"/>
          <w:szCs w:val="20"/>
        </w:rPr>
        <w:t xml:space="preserve"> </w:t>
      </w:r>
    </w:p>
    <w:p w:rsidR="00FE0A2C" w:rsidRPr="00875776" w:rsidRDefault="00DE235F" w:rsidP="00FE0A2C">
      <w:pPr>
        <w:spacing w:after="0" w:line="240" w:lineRule="auto"/>
        <w:rPr>
          <w:rFonts w:ascii="Arial" w:hAnsi="Arial" w:cs="Arial"/>
          <w:w w:val="104"/>
          <w:sz w:val="20"/>
          <w:szCs w:val="20"/>
        </w:rPr>
      </w:pPr>
      <w:hyperlink r:id="rId22" w:history="1">
        <w:r w:rsidR="00FE0A2C" w:rsidRPr="00875776">
          <w:rPr>
            <w:rStyle w:val="Hipervnculo"/>
            <w:rFonts w:ascii="Arial" w:eastAsia="Times New Roman" w:hAnsi="Arial" w:cs="Arial"/>
            <w:color w:val="auto"/>
            <w:sz w:val="20"/>
            <w:szCs w:val="20"/>
          </w:rPr>
          <w:t>http://whqlibdoc.who.int/publications/2008/9789275329085_spa.pdf</w:t>
        </w:r>
      </w:hyperlink>
    </w:p>
    <w:p w:rsidR="00FE0A2C" w:rsidRPr="00875776" w:rsidRDefault="00FE0A2C" w:rsidP="00FE0A2C">
      <w:pPr>
        <w:spacing w:after="0" w:line="240" w:lineRule="auto"/>
        <w:rPr>
          <w:rFonts w:ascii="Arial" w:eastAsia="Times New Roman" w:hAnsi="Arial" w:cs="Arial"/>
          <w:sz w:val="20"/>
          <w:szCs w:val="20"/>
        </w:rPr>
      </w:pPr>
    </w:p>
    <w:p w:rsidR="00FE0A2C" w:rsidRPr="00875776" w:rsidRDefault="00FE0A2C" w:rsidP="00FE0A2C">
      <w:pPr>
        <w:spacing w:after="0" w:line="240" w:lineRule="auto"/>
        <w:rPr>
          <w:rFonts w:ascii="Arial" w:eastAsia="Times New Roman" w:hAnsi="Arial" w:cs="Arial"/>
          <w:sz w:val="20"/>
          <w:szCs w:val="20"/>
        </w:rPr>
      </w:pPr>
    </w:p>
    <w:p w:rsidR="00FE0A2C" w:rsidRPr="00875776" w:rsidRDefault="00FE0A2C" w:rsidP="00FE0A2C">
      <w:pPr>
        <w:spacing w:after="0" w:line="240" w:lineRule="auto"/>
        <w:rPr>
          <w:rFonts w:ascii="Arial" w:eastAsia="Times New Roman" w:hAnsi="Arial" w:cs="Arial"/>
          <w:b/>
          <w:sz w:val="20"/>
          <w:szCs w:val="20"/>
        </w:rPr>
      </w:pPr>
      <w:r w:rsidRPr="00875776">
        <w:rPr>
          <w:rFonts w:ascii="Arial" w:eastAsia="Times New Roman" w:hAnsi="Arial" w:cs="Arial"/>
          <w:b/>
          <w:sz w:val="20"/>
          <w:szCs w:val="20"/>
        </w:rPr>
        <w:t>Organización para la Cooperación y el Desarrollo Económicos (OCDE)</w:t>
      </w:r>
    </w:p>
    <w:p w:rsidR="00FE0A2C" w:rsidRPr="00875776" w:rsidRDefault="00FE0A2C" w:rsidP="00FE0A2C">
      <w:pPr>
        <w:spacing w:after="0" w:line="240" w:lineRule="auto"/>
        <w:rPr>
          <w:rFonts w:ascii="Arial" w:eastAsia="Times New Roman" w:hAnsi="Arial" w:cs="Arial"/>
          <w:sz w:val="20"/>
          <w:szCs w:val="20"/>
        </w:rPr>
      </w:pPr>
      <w:r w:rsidRPr="00875776">
        <w:rPr>
          <w:rFonts w:ascii="Arial" w:eastAsia="Times New Roman" w:hAnsi="Arial" w:cs="Arial"/>
          <w:sz w:val="20"/>
          <w:szCs w:val="20"/>
        </w:rPr>
        <w:t>Reporte Anual de Seguridad Vial 2014. IRTAD. OCDE.</w:t>
      </w:r>
    </w:p>
    <w:p w:rsidR="00FE0A2C" w:rsidRPr="00875776" w:rsidRDefault="00DE235F" w:rsidP="00FE0A2C">
      <w:pPr>
        <w:spacing w:after="0" w:line="240" w:lineRule="auto"/>
        <w:rPr>
          <w:rFonts w:ascii="Arial" w:eastAsia="Times New Roman" w:hAnsi="Arial" w:cs="Arial"/>
          <w:sz w:val="20"/>
          <w:szCs w:val="20"/>
        </w:rPr>
      </w:pPr>
      <w:hyperlink r:id="rId23" w:tgtFrame="_blank" w:history="1">
        <w:r w:rsidR="00FE0A2C" w:rsidRPr="00875776">
          <w:rPr>
            <w:rStyle w:val="Hipervnculo"/>
            <w:rFonts w:ascii="Arial" w:eastAsia="Times New Roman" w:hAnsi="Arial" w:cs="Arial"/>
            <w:color w:val="auto"/>
            <w:sz w:val="20"/>
            <w:szCs w:val="20"/>
          </w:rPr>
          <w:t>http://internationaltransportforum.org/Pub/pdf/14IrtadReport.pdf</w:t>
        </w:r>
      </w:hyperlink>
    </w:p>
    <w:p w:rsidR="00FE0A2C" w:rsidRPr="00875776" w:rsidRDefault="00FE0A2C" w:rsidP="00FE0A2C">
      <w:pPr>
        <w:spacing w:after="0" w:line="240" w:lineRule="auto"/>
        <w:rPr>
          <w:rFonts w:ascii="Arial" w:eastAsia="Times New Roman" w:hAnsi="Arial" w:cs="Arial"/>
          <w:sz w:val="20"/>
          <w:szCs w:val="20"/>
        </w:rPr>
      </w:pPr>
    </w:p>
    <w:p w:rsidR="00BC5072" w:rsidRDefault="00BC5072">
      <w:pPr>
        <w:spacing w:after="0" w:line="240" w:lineRule="auto"/>
        <w:jc w:val="both"/>
        <w:rPr>
          <w:rFonts w:ascii="Arial" w:hAnsi="Arial" w:cs="Arial"/>
          <w:w w:val="104"/>
          <w:sz w:val="20"/>
          <w:szCs w:val="20"/>
        </w:rPr>
      </w:pPr>
    </w:p>
    <w:p w:rsidR="00A736B8" w:rsidRDefault="00A736B8">
      <w:pPr>
        <w:spacing w:after="0" w:line="240" w:lineRule="auto"/>
        <w:jc w:val="both"/>
        <w:rPr>
          <w:rFonts w:ascii="Arial" w:hAnsi="Arial" w:cs="Arial"/>
          <w:w w:val="104"/>
          <w:sz w:val="20"/>
          <w:szCs w:val="20"/>
        </w:rPr>
      </w:pPr>
    </w:p>
    <w:p w:rsidR="00A736B8" w:rsidRPr="00875776" w:rsidRDefault="00A736B8">
      <w:pPr>
        <w:spacing w:after="0" w:line="240" w:lineRule="auto"/>
        <w:jc w:val="both"/>
        <w:rPr>
          <w:rFonts w:ascii="Arial" w:hAnsi="Arial" w:cs="Arial"/>
          <w:w w:val="104"/>
          <w:sz w:val="20"/>
          <w:szCs w:val="20"/>
        </w:rPr>
      </w:pPr>
    </w:p>
    <w:p w:rsidR="00FC0D5F" w:rsidRPr="00493A13" w:rsidRDefault="00FC0D5F" w:rsidP="00FC0D5F">
      <w:pPr>
        <w:autoSpaceDE w:val="0"/>
        <w:autoSpaceDN w:val="0"/>
        <w:adjustRightInd w:val="0"/>
        <w:rPr>
          <w:rFonts w:ascii="Arial" w:hAnsi="Arial" w:cs="Arial"/>
        </w:rPr>
      </w:pPr>
    </w:p>
    <w:p w:rsidR="00FC0D5F" w:rsidRPr="00493A13" w:rsidRDefault="00FC0D5F" w:rsidP="00FC0D5F">
      <w:pPr>
        <w:jc w:val="center"/>
        <w:rPr>
          <w:rFonts w:ascii="Arial" w:hAnsi="Arial" w:cs="Arial"/>
          <w:b/>
          <w:sz w:val="20"/>
          <w:szCs w:val="20"/>
        </w:rPr>
      </w:pPr>
      <w:r w:rsidRPr="00493A13">
        <w:rPr>
          <w:rFonts w:ascii="Arial" w:hAnsi="Arial" w:cs="Arial"/>
          <w:b/>
          <w:sz w:val="20"/>
          <w:szCs w:val="20"/>
        </w:rPr>
        <w:t>* * * * * *</w:t>
      </w:r>
    </w:p>
    <w:p w:rsidR="00FC0D5F" w:rsidRPr="00493A13" w:rsidRDefault="00FC0D5F" w:rsidP="00FC0D5F">
      <w:pPr>
        <w:spacing w:before="60" w:after="60"/>
        <w:jc w:val="center"/>
        <w:rPr>
          <w:rFonts w:ascii="Arial" w:hAnsi="Arial" w:cs="Arial"/>
          <w:b/>
        </w:rPr>
      </w:pPr>
      <w:r w:rsidRPr="00493A13">
        <w:rPr>
          <w:rFonts w:ascii="Arial" w:hAnsi="Arial" w:cs="Arial"/>
          <w:b/>
        </w:rPr>
        <w:t>Centro de Consulta y Comercialización Aguascalientes</w:t>
      </w:r>
    </w:p>
    <w:p w:rsidR="00FC0D5F" w:rsidRPr="00493A13" w:rsidRDefault="00FC0D5F" w:rsidP="00FC0D5F">
      <w:pPr>
        <w:spacing w:after="0"/>
        <w:jc w:val="center"/>
        <w:rPr>
          <w:rFonts w:ascii="Arial" w:hAnsi="Arial" w:cs="Arial"/>
        </w:rPr>
      </w:pPr>
      <w:r w:rsidRPr="00493A13">
        <w:rPr>
          <w:rFonts w:ascii="Arial" w:hAnsi="Arial" w:cs="Arial"/>
        </w:rPr>
        <w:t>Servicio de consulta y venta de productos y servicios institucionales</w:t>
      </w:r>
    </w:p>
    <w:p w:rsidR="00FC0D5F" w:rsidRPr="00493A13" w:rsidRDefault="00FC0D5F" w:rsidP="00FC0D5F">
      <w:pPr>
        <w:spacing w:after="0"/>
        <w:jc w:val="center"/>
        <w:rPr>
          <w:rFonts w:ascii="Arial" w:hAnsi="Arial" w:cs="Arial"/>
        </w:rPr>
      </w:pPr>
      <w:r w:rsidRPr="00493A13">
        <w:rPr>
          <w:rFonts w:ascii="Arial" w:hAnsi="Arial" w:cs="Arial"/>
        </w:rPr>
        <w:t xml:space="preserve">Av. Héroe de Nacozari Sur 2301 </w:t>
      </w:r>
    </w:p>
    <w:p w:rsidR="00FC0D5F" w:rsidRPr="00493A13" w:rsidRDefault="00FC0D5F" w:rsidP="00FC0D5F">
      <w:pPr>
        <w:spacing w:after="0"/>
        <w:jc w:val="center"/>
        <w:rPr>
          <w:rFonts w:ascii="Arial" w:hAnsi="Arial" w:cs="Arial"/>
        </w:rPr>
      </w:pPr>
      <w:proofErr w:type="spellStart"/>
      <w:r w:rsidRPr="00493A13">
        <w:rPr>
          <w:rFonts w:ascii="Arial" w:hAnsi="Arial" w:cs="Arial"/>
        </w:rPr>
        <w:t>Fracc</w:t>
      </w:r>
      <w:proofErr w:type="spellEnd"/>
      <w:r w:rsidRPr="00493A13">
        <w:rPr>
          <w:rFonts w:ascii="Arial" w:hAnsi="Arial" w:cs="Arial"/>
        </w:rPr>
        <w:t>. Jardines del Parque C.P. 20276</w:t>
      </w:r>
    </w:p>
    <w:p w:rsidR="00FC0D5F" w:rsidRPr="00493A13" w:rsidRDefault="00FC0D5F" w:rsidP="00FC0D5F">
      <w:pPr>
        <w:spacing w:after="0"/>
        <w:jc w:val="center"/>
        <w:rPr>
          <w:rFonts w:ascii="Arial" w:hAnsi="Arial" w:cs="Arial"/>
        </w:rPr>
      </w:pPr>
      <w:r w:rsidRPr="00493A13">
        <w:rPr>
          <w:rFonts w:ascii="Arial" w:hAnsi="Arial" w:cs="Arial"/>
        </w:rPr>
        <w:t xml:space="preserve">Tels. (01 449) 910 53 00 ext. 5021, 5031, 4250 </w:t>
      </w:r>
    </w:p>
    <w:p w:rsidR="00FC0D5F" w:rsidRPr="00493A13" w:rsidRDefault="00FC0D5F" w:rsidP="00FC0D5F">
      <w:pPr>
        <w:spacing w:after="0"/>
        <w:jc w:val="center"/>
        <w:rPr>
          <w:rFonts w:ascii="Arial" w:hAnsi="Arial" w:cs="Arial"/>
        </w:rPr>
      </w:pPr>
      <w:r w:rsidRPr="00493A13">
        <w:rPr>
          <w:rFonts w:ascii="Arial" w:hAnsi="Arial" w:cs="Arial"/>
        </w:rPr>
        <w:t>Horario de lunes a viernes de 9:00 a 16:00 hrs.</w:t>
      </w:r>
    </w:p>
    <w:p w:rsidR="00FC0D5F" w:rsidRDefault="00FC0D5F" w:rsidP="00FC0D5F">
      <w:pPr>
        <w:spacing w:before="60" w:after="60"/>
        <w:jc w:val="center"/>
        <w:rPr>
          <w:rFonts w:ascii="Arial" w:hAnsi="Arial" w:cs="Arial"/>
          <w:b/>
        </w:rPr>
      </w:pPr>
    </w:p>
    <w:p w:rsidR="00A736B8" w:rsidRPr="00493A13" w:rsidRDefault="00A736B8" w:rsidP="00FC0D5F">
      <w:pPr>
        <w:spacing w:before="60" w:after="60"/>
        <w:jc w:val="center"/>
        <w:rPr>
          <w:rFonts w:ascii="Arial" w:hAnsi="Arial" w:cs="Arial"/>
          <w:b/>
        </w:rPr>
      </w:pPr>
    </w:p>
    <w:p w:rsidR="00FC0D5F" w:rsidRPr="00493A13" w:rsidRDefault="00FC0D5F" w:rsidP="00FC0D5F">
      <w:pPr>
        <w:spacing w:before="60" w:after="60"/>
        <w:jc w:val="center"/>
        <w:rPr>
          <w:rFonts w:ascii="Arial" w:hAnsi="Arial" w:cs="Arial"/>
          <w:b/>
        </w:rPr>
      </w:pPr>
      <w:r w:rsidRPr="00493A13">
        <w:rPr>
          <w:rFonts w:ascii="Arial" w:hAnsi="Arial" w:cs="Arial"/>
          <w:b/>
        </w:rPr>
        <w:t>Biblioteca Emilio Alanís Patiño</w:t>
      </w:r>
    </w:p>
    <w:p w:rsidR="00FC0D5F" w:rsidRPr="00493A13" w:rsidRDefault="00FC0D5F" w:rsidP="00FC0D5F">
      <w:pPr>
        <w:spacing w:after="0"/>
        <w:jc w:val="center"/>
        <w:rPr>
          <w:rFonts w:ascii="Arial" w:hAnsi="Arial" w:cs="Arial"/>
        </w:rPr>
      </w:pPr>
      <w:r w:rsidRPr="00493A13">
        <w:rPr>
          <w:rFonts w:ascii="Arial" w:hAnsi="Arial" w:cs="Arial"/>
        </w:rPr>
        <w:t>Av. Héroe de Nacozari Sur 2301</w:t>
      </w:r>
    </w:p>
    <w:p w:rsidR="00FC0D5F" w:rsidRPr="00493A13" w:rsidRDefault="00FC0D5F" w:rsidP="00FC0D5F">
      <w:pPr>
        <w:spacing w:after="0"/>
        <w:jc w:val="center"/>
        <w:rPr>
          <w:rFonts w:ascii="Arial" w:hAnsi="Arial" w:cs="Arial"/>
        </w:rPr>
      </w:pPr>
      <w:proofErr w:type="spellStart"/>
      <w:r w:rsidRPr="00493A13">
        <w:rPr>
          <w:rFonts w:ascii="Arial" w:hAnsi="Arial" w:cs="Arial"/>
        </w:rPr>
        <w:t>Fracc</w:t>
      </w:r>
      <w:proofErr w:type="spellEnd"/>
      <w:r w:rsidRPr="00493A13">
        <w:rPr>
          <w:rFonts w:ascii="Arial" w:hAnsi="Arial" w:cs="Arial"/>
        </w:rPr>
        <w:t>. Jardines del Parque C.P. 20276</w:t>
      </w:r>
    </w:p>
    <w:p w:rsidR="00FC0D5F" w:rsidRPr="00493A13" w:rsidRDefault="00FC0D5F" w:rsidP="00FC0D5F">
      <w:pPr>
        <w:spacing w:after="0"/>
        <w:jc w:val="center"/>
        <w:rPr>
          <w:rFonts w:ascii="Arial" w:hAnsi="Arial" w:cs="Arial"/>
        </w:rPr>
      </w:pPr>
      <w:r w:rsidRPr="00493A13">
        <w:rPr>
          <w:rFonts w:ascii="Arial" w:hAnsi="Arial" w:cs="Arial"/>
        </w:rPr>
        <w:t>Tels. (01 449) 910 53 00 ext. 5648</w:t>
      </w:r>
    </w:p>
    <w:p w:rsidR="00FC0D5F" w:rsidRPr="00020299" w:rsidRDefault="00FC0D5F" w:rsidP="00FC0D5F">
      <w:pPr>
        <w:spacing w:after="0"/>
        <w:jc w:val="center"/>
        <w:rPr>
          <w:rFonts w:ascii="Arial" w:hAnsi="Arial" w:cs="Arial"/>
        </w:rPr>
      </w:pPr>
      <w:r w:rsidRPr="00493A13">
        <w:rPr>
          <w:rFonts w:ascii="Arial" w:hAnsi="Arial" w:cs="Arial"/>
        </w:rPr>
        <w:t>Horario de lunes a viernes de 9:00 a 16:00 hrs.</w:t>
      </w:r>
    </w:p>
    <w:p w:rsidR="00BC5072" w:rsidRPr="00875776" w:rsidRDefault="00BC5072">
      <w:pPr>
        <w:spacing w:after="0" w:line="240" w:lineRule="auto"/>
        <w:jc w:val="both"/>
        <w:rPr>
          <w:rFonts w:ascii="Arial" w:hAnsi="Arial" w:cs="Arial"/>
          <w:w w:val="104"/>
          <w:sz w:val="20"/>
          <w:szCs w:val="20"/>
        </w:rPr>
      </w:pPr>
    </w:p>
    <w:sectPr w:rsidR="00BC5072" w:rsidRPr="00875776" w:rsidSect="00064F38">
      <w:type w:val="continuous"/>
      <w:pgSz w:w="12240" w:h="15840"/>
      <w:pgMar w:top="1440" w:right="1080" w:bottom="1440" w:left="1080" w:header="56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C10" w:rsidRDefault="006B0C10">
      <w:pPr>
        <w:spacing w:after="0" w:line="240" w:lineRule="auto"/>
      </w:pPr>
      <w:r>
        <w:separator/>
      </w:r>
    </w:p>
  </w:endnote>
  <w:endnote w:type="continuationSeparator" w:id="0">
    <w:p w:rsidR="006B0C10" w:rsidRDefault="006B0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3E" w:rsidRDefault="001D063E">
    <w:pPr>
      <w:pStyle w:val="Piedepgina"/>
    </w:pPr>
    <w:r w:rsidRPr="00D20ECD">
      <w:rPr>
        <w:b/>
        <w:noProof/>
        <w:color w:val="0000FF"/>
        <w:sz w:val="16"/>
        <w:lang w:eastAsia="es-MX"/>
      </w:rPr>
      <w:drawing>
        <wp:anchor distT="0" distB="0" distL="114300" distR="114300" simplePos="0" relativeHeight="251661824" behindDoc="0" locked="0" layoutInCell="1" allowOverlap="1">
          <wp:simplePos x="0" y="0"/>
          <wp:positionH relativeFrom="margin">
            <wp:posOffset>0</wp:posOffset>
          </wp:positionH>
          <wp:positionV relativeFrom="page">
            <wp:posOffset>9438640</wp:posOffset>
          </wp:positionV>
          <wp:extent cx="6848475" cy="36195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8475" cy="361950"/>
                  </a:xfrm>
                  <a:prstGeom prst="rect">
                    <a:avLst/>
                  </a:prstGeom>
                  <a:noFill/>
                  <a:ln>
                    <a:noFill/>
                  </a:ln>
                </pic:spPr>
              </pic:pic>
            </a:graphicData>
          </a:graphic>
        </wp:anchor>
      </w:drawing>
    </w:r>
  </w:p>
  <w:p w:rsidR="001D063E" w:rsidRDefault="001D06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3E" w:rsidRDefault="001D063E">
    <w:pPr>
      <w:pStyle w:val="Piedepgina"/>
    </w:pPr>
    <w:r w:rsidRPr="00D20ECD">
      <w:rPr>
        <w:b/>
        <w:noProof/>
        <w:color w:val="0000FF"/>
        <w:sz w:val="16"/>
        <w:lang w:eastAsia="es-MX"/>
      </w:rPr>
      <w:drawing>
        <wp:anchor distT="0" distB="0" distL="114300" distR="114300" simplePos="0" relativeHeight="251660800" behindDoc="0" locked="0" layoutInCell="1" allowOverlap="1">
          <wp:simplePos x="0" y="0"/>
          <wp:positionH relativeFrom="margin">
            <wp:posOffset>0</wp:posOffset>
          </wp:positionH>
          <wp:positionV relativeFrom="page">
            <wp:posOffset>9438640</wp:posOffset>
          </wp:positionV>
          <wp:extent cx="6848475" cy="361950"/>
          <wp:effectExtent l="0" t="0" r="9525"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8475" cy="361950"/>
                  </a:xfrm>
                  <a:prstGeom prst="rect">
                    <a:avLst/>
                  </a:prstGeom>
                  <a:noFill/>
                  <a:ln>
                    <a:noFill/>
                  </a:ln>
                </pic:spPr>
              </pic:pic>
            </a:graphicData>
          </a:graphic>
        </wp:anchor>
      </w:drawing>
    </w:r>
  </w:p>
  <w:p w:rsidR="001D063E" w:rsidRDefault="001D06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C10" w:rsidRDefault="006B0C10">
      <w:pPr>
        <w:spacing w:after="0" w:line="240" w:lineRule="auto"/>
      </w:pPr>
      <w:r>
        <w:separator/>
      </w:r>
    </w:p>
  </w:footnote>
  <w:footnote w:type="continuationSeparator" w:id="0">
    <w:p w:rsidR="006B0C10" w:rsidRDefault="006B0C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6A" w:rsidRDefault="0003296A">
    <w:pPr>
      <w:pStyle w:val="Encabezado"/>
      <w:jc w:val="right"/>
      <w:rPr>
        <w:rFonts w:ascii="Arial" w:hAnsi="Arial" w:cs="Arial"/>
        <w:sz w:val="23"/>
        <w:szCs w:val="23"/>
      </w:rPr>
    </w:pPr>
    <w:r>
      <w:rPr>
        <w:rFonts w:ascii="Arial" w:hAnsi="Arial" w:cs="Arial"/>
        <w:noProof/>
        <w:sz w:val="23"/>
        <w:szCs w:val="23"/>
        <w:lang w:eastAsia="es-MX"/>
      </w:rPr>
      <w:drawing>
        <wp:anchor distT="0" distB="0" distL="114300" distR="114300" simplePos="0" relativeHeight="251654656" behindDoc="0" locked="0" layoutInCell="1" allowOverlap="1">
          <wp:simplePos x="0" y="0"/>
          <wp:positionH relativeFrom="margin">
            <wp:posOffset>99391</wp:posOffset>
          </wp:positionH>
          <wp:positionV relativeFrom="paragraph">
            <wp:posOffset>-42877</wp:posOffset>
          </wp:positionV>
          <wp:extent cx="1247775" cy="847725"/>
          <wp:effectExtent l="0" t="0" r="9525" b="9525"/>
          <wp:wrapThrough wrapText="bothSides">
            <wp:wrapPolygon edited="0">
              <wp:start x="0" y="0"/>
              <wp:lineTo x="0" y="21600"/>
              <wp:lineTo x="21600" y="21600"/>
              <wp:lineTo x="21600" y="0"/>
              <wp:lineTo x="0" y="0"/>
            </wp:wrapPolygon>
          </wp:wrapThrough>
          <wp:docPr id="307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47775" cy="847725"/>
                  </a:xfrm>
                  <a:prstGeom prst="rect">
                    <a:avLst/>
                  </a:prstGeom>
                </pic:spPr>
              </pic:pic>
            </a:graphicData>
          </a:graphic>
        </wp:anchor>
      </w:drawing>
    </w:r>
  </w:p>
  <w:p w:rsidR="0003296A" w:rsidRDefault="0003296A">
    <w:pPr>
      <w:pStyle w:val="Encabezado"/>
      <w:jc w:val="right"/>
      <w:rPr>
        <w:rFonts w:ascii="Arial" w:hAnsi="Arial" w:cs="Arial"/>
        <w:sz w:val="23"/>
        <w:szCs w:val="23"/>
      </w:rPr>
    </w:pPr>
  </w:p>
  <w:p w:rsidR="001D063E" w:rsidRPr="00D03262" w:rsidRDefault="001D063E" w:rsidP="001D063E">
    <w:pPr>
      <w:pStyle w:val="Encabezado"/>
      <w:jc w:val="right"/>
      <w:rPr>
        <w:rFonts w:ascii="Arial" w:hAnsi="Arial" w:cs="Arial"/>
        <w:b/>
        <w:sz w:val="24"/>
        <w:szCs w:val="24"/>
      </w:rPr>
    </w:pPr>
    <w:r w:rsidRPr="00D03262">
      <w:rPr>
        <w:rFonts w:ascii="Arial" w:hAnsi="Arial" w:cs="Arial"/>
        <w:b/>
        <w:sz w:val="24"/>
        <w:szCs w:val="24"/>
      </w:rPr>
      <w:t>13 NOVIEMBRE DE 2015</w:t>
    </w:r>
  </w:p>
  <w:p w:rsidR="001D063E" w:rsidRPr="00D03262" w:rsidRDefault="001D063E" w:rsidP="001D063E">
    <w:pPr>
      <w:pStyle w:val="Encabezado"/>
      <w:jc w:val="right"/>
      <w:rPr>
        <w:rFonts w:ascii="Arial" w:hAnsi="Arial" w:cs="Arial"/>
        <w:b/>
        <w:sz w:val="24"/>
        <w:szCs w:val="24"/>
      </w:rPr>
    </w:pPr>
    <w:r w:rsidRPr="00D03262">
      <w:rPr>
        <w:rFonts w:ascii="Arial" w:hAnsi="Arial" w:cs="Arial"/>
        <w:b/>
        <w:sz w:val="24"/>
        <w:szCs w:val="24"/>
      </w:rPr>
      <w:t>AGUASCALIENTES, AGS</w:t>
    </w:r>
  </w:p>
  <w:p w:rsidR="001D063E" w:rsidRPr="00D03262" w:rsidRDefault="001D063E" w:rsidP="001D063E">
    <w:pPr>
      <w:pStyle w:val="Encabezado"/>
      <w:jc w:val="right"/>
      <w:rPr>
        <w:rFonts w:ascii="Arial" w:hAnsi="Arial" w:cs="Arial"/>
        <w:b/>
        <w:sz w:val="24"/>
        <w:szCs w:val="24"/>
      </w:rPr>
    </w:pPr>
    <w:r w:rsidRPr="00D03262">
      <w:rPr>
        <w:rFonts w:ascii="Arial" w:hAnsi="Arial" w:cs="Arial"/>
        <w:b/>
        <w:sz w:val="24"/>
        <w:szCs w:val="24"/>
      </w:rPr>
      <w:t xml:space="preserve">PÁGINA </w:t>
    </w:r>
    <w:r w:rsidR="00DE235F" w:rsidRPr="00D03262">
      <w:rPr>
        <w:rFonts w:ascii="Arial" w:hAnsi="Arial" w:cs="Arial"/>
        <w:b/>
        <w:sz w:val="24"/>
        <w:szCs w:val="24"/>
      </w:rPr>
      <w:fldChar w:fldCharType="begin"/>
    </w:r>
    <w:r w:rsidRPr="00D03262">
      <w:rPr>
        <w:rFonts w:ascii="Arial" w:hAnsi="Arial" w:cs="Arial"/>
        <w:b/>
        <w:sz w:val="24"/>
        <w:szCs w:val="24"/>
      </w:rPr>
      <w:instrText>PAGE   \* MERGEFORMAT</w:instrText>
    </w:r>
    <w:r w:rsidR="00DE235F" w:rsidRPr="00D03262">
      <w:rPr>
        <w:rFonts w:ascii="Arial" w:hAnsi="Arial" w:cs="Arial"/>
        <w:b/>
        <w:sz w:val="24"/>
        <w:szCs w:val="24"/>
      </w:rPr>
      <w:fldChar w:fldCharType="separate"/>
    </w:r>
    <w:r w:rsidR="005E2790" w:rsidRPr="005E2790">
      <w:rPr>
        <w:rFonts w:ascii="Arial" w:hAnsi="Arial" w:cs="Arial"/>
        <w:b/>
        <w:noProof/>
        <w:sz w:val="24"/>
        <w:szCs w:val="24"/>
        <w:lang w:val="es-ES"/>
      </w:rPr>
      <w:t>8</w:t>
    </w:r>
    <w:r w:rsidR="00DE235F" w:rsidRPr="00D03262">
      <w:rPr>
        <w:rFonts w:ascii="Arial" w:hAnsi="Arial" w:cs="Arial"/>
        <w:b/>
        <w:sz w:val="24"/>
        <w:szCs w:val="24"/>
      </w:rPr>
      <w:fldChar w:fldCharType="end"/>
    </w:r>
    <w:r w:rsidRPr="00D03262">
      <w:rPr>
        <w:rFonts w:ascii="Arial" w:hAnsi="Arial" w:cs="Arial"/>
        <w:b/>
        <w:sz w:val="24"/>
        <w:szCs w:val="24"/>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764" w:rsidRDefault="00187764" w:rsidP="00187764">
    <w:pPr>
      <w:pStyle w:val="Encabezado"/>
      <w:jc w:val="right"/>
      <w:rPr>
        <w:rFonts w:ascii="Arial" w:hAnsi="Arial" w:cs="Arial"/>
        <w:sz w:val="23"/>
        <w:szCs w:val="23"/>
      </w:rPr>
    </w:pPr>
    <w:r>
      <w:rPr>
        <w:rFonts w:ascii="Arial" w:hAnsi="Arial" w:cs="Arial"/>
        <w:noProof/>
        <w:sz w:val="23"/>
        <w:szCs w:val="23"/>
        <w:lang w:eastAsia="es-MX"/>
      </w:rPr>
      <w:drawing>
        <wp:anchor distT="0" distB="0" distL="114300" distR="114300" simplePos="0" relativeHeight="251659776" behindDoc="0" locked="0" layoutInCell="1" allowOverlap="1">
          <wp:simplePos x="0" y="0"/>
          <wp:positionH relativeFrom="margin">
            <wp:posOffset>99391</wp:posOffset>
          </wp:positionH>
          <wp:positionV relativeFrom="paragraph">
            <wp:posOffset>-42877</wp:posOffset>
          </wp:positionV>
          <wp:extent cx="1247775" cy="847725"/>
          <wp:effectExtent l="0" t="0" r="9525" b="9525"/>
          <wp:wrapThrough wrapText="bothSides">
            <wp:wrapPolygon edited="0">
              <wp:start x="0" y="0"/>
              <wp:lineTo x="0" y="21600"/>
              <wp:lineTo x="21600" y="21600"/>
              <wp:lineTo x="21600" y="0"/>
              <wp:lineTo x="0" y="0"/>
            </wp:wrapPolygon>
          </wp:wrapThrough>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47775" cy="847725"/>
                  </a:xfrm>
                  <a:prstGeom prst="rect">
                    <a:avLst/>
                  </a:prstGeom>
                </pic:spPr>
              </pic:pic>
            </a:graphicData>
          </a:graphic>
        </wp:anchor>
      </w:drawing>
    </w:r>
  </w:p>
  <w:p w:rsidR="00187764" w:rsidRDefault="00187764" w:rsidP="00187764">
    <w:pPr>
      <w:pStyle w:val="Encabezado"/>
      <w:jc w:val="right"/>
      <w:rPr>
        <w:rFonts w:ascii="Arial" w:hAnsi="Arial" w:cs="Arial"/>
        <w:sz w:val="23"/>
        <w:szCs w:val="23"/>
      </w:rPr>
    </w:pPr>
  </w:p>
  <w:p w:rsidR="00187764" w:rsidRPr="00D03262" w:rsidRDefault="00D03262" w:rsidP="00187764">
    <w:pPr>
      <w:pStyle w:val="Encabezado"/>
      <w:jc w:val="right"/>
      <w:rPr>
        <w:rFonts w:ascii="Arial" w:hAnsi="Arial" w:cs="Arial"/>
        <w:b/>
        <w:sz w:val="24"/>
        <w:szCs w:val="24"/>
      </w:rPr>
    </w:pPr>
    <w:r w:rsidRPr="00D03262">
      <w:rPr>
        <w:rFonts w:ascii="Arial" w:hAnsi="Arial" w:cs="Arial"/>
        <w:b/>
        <w:sz w:val="24"/>
        <w:szCs w:val="24"/>
      </w:rPr>
      <w:t xml:space="preserve">13 </w:t>
    </w:r>
    <w:r w:rsidR="00187764" w:rsidRPr="00D03262">
      <w:rPr>
        <w:rFonts w:ascii="Arial" w:hAnsi="Arial" w:cs="Arial"/>
        <w:b/>
        <w:sz w:val="24"/>
        <w:szCs w:val="24"/>
      </w:rPr>
      <w:t>NOVIEMBRE DE 2015</w:t>
    </w:r>
  </w:p>
  <w:p w:rsidR="00187764" w:rsidRPr="00D03262" w:rsidRDefault="00187764" w:rsidP="00187764">
    <w:pPr>
      <w:pStyle w:val="Encabezado"/>
      <w:jc w:val="right"/>
      <w:rPr>
        <w:rFonts w:ascii="Arial" w:hAnsi="Arial" w:cs="Arial"/>
        <w:b/>
        <w:sz w:val="24"/>
        <w:szCs w:val="24"/>
      </w:rPr>
    </w:pPr>
    <w:r w:rsidRPr="00D03262">
      <w:rPr>
        <w:rFonts w:ascii="Arial" w:hAnsi="Arial" w:cs="Arial"/>
        <w:b/>
        <w:sz w:val="24"/>
        <w:szCs w:val="24"/>
      </w:rPr>
      <w:t>AGUASCALIENTES</w:t>
    </w:r>
    <w:r w:rsidR="00D03262" w:rsidRPr="00D03262">
      <w:rPr>
        <w:rFonts w:ascii="Arial" w:hAnsi="Arial" w:cs="Arial"/>
        <w:b/>
        <w:sz w:val="24"/>
        <w:szCs w:val="24"/>
      </w:rPr>
      <w:t>, AGS</w:t>
    </w:r>
  </w:p>
  <w:p w:rsidR="00187764" w:rsidRPr="00D03262" w:rsidRDefault="00187764" w:rsidP="00187764">
    <w:pPr>
      <w:pStyle w:val="Encabezado"/>
      <w:jc w:val="right"/>
      <w:rPr>
        <w:rFonts w:ascii="Arial" w:hAnsi="Arial" w:cs="Arial"/>
        <w:b/>
        <w:sz w:val="24"/>
        <w:szCs w:val="24"/>
      </w:rPr>
    </w:pPr>
    <w:r w:rsidRPr="00D03262">
      <w:rPr>
        <w:rFonts w:ascii="Arial" w:hAnsi="Arial" w:cs="Arial"/>
        <w:b/>
        <w:sz w:val="24"/>
        <w:szCs w:val="24"/>
      </w:rPr>
      <w:t xml:space="preserve">PÁGINA </w:t>
    </w:r>
    <w:r w:rsidR="00DE235F" w:rsidRPr="00D03262">
      <w:rPr>
        <w:rFonts w:ascii="Arial" w:hAnsi="Arial" w:cs="Arial"/>
        <w:b/>
        <w:sz w:val="24"/>
        <w:szCs w:val="24"/>
      </w:rPr>
      <w:fldChar w:fldCharType="begin"/>
    </w:r>
    <w:r w:rsidRPr="00D03262">
      <w:rPr>
        <w:rFonts w:ascii="Arial" w:hAnsi="Arial" w:cs="Arial"/>
        <w:b/>
        <w:sz w:val="24"/>
        <w:szCs w:val="24"/>
      </w:rPr>
      <w:instrText>PAGE   \* MERGEFORMAT</w:instrText>
    </w:r>
    <w:r w:rsidR="00DE235F" w:rsidRPr="00D03262">
      <w:rPr>
        <w:rFonts w:ascii="Arial" w:hAnsi="Arial" w:cs="Arial"/>
        <w:b/>
        <w:sz w:val="24"/>
        <w:szCs w:val="24"/>
      </w:rPr>
      <w:fldChar w:fldCharType="separate"/>
    </w:r>
    <w:r w:rsidR="005E2790" w:rsidRPr="005E2790">
      <w:rPr>
        <w:rFonts w:ascii="Arial" w:hAnsi="Arial" w:cs="Arial"/>
        <w:b/>
        <w:noProof/>
        <w:sz w:val="24"/>
        <w:szCs w:val="24"/>
        <w:lang w:val="es-ES"/>
      </w:rPr>
      <w:t>6</w:t>
    </w:r>
    <w:r w:rsidR="00DE235F" w:rsidRPr="00D03262">
      <w:rPr>
        <w:rFonts w:ascii="Arial" w:hAnsi="Arial" w:cs="Arial"/>
        <w:b/>
        <w:sz w:val="24"/>
        <w:szCs w:val="24"/>
      </w:rPr>
      <w:fldChar w:fldCharType="end"/>
    </w:r>
    <w:r w:rsidR="00D03262" w:rsidRPr="00D03262">
      <w:rPr>
        <w:rFonts w:ascii="Arial" w:hAnsi="Arial" w:cs="Arial"/>
        <w:b/>
        <w:sz w:val="24"/>
        <w:szCs w:val="24"/>
      </w:rPr>
      <w:t>/8</w:t>
    </w:r>
  </w:p>
  <w:p w:rsidR="00187764" w:rsidRDefault="001877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82637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8B548926"/>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D9041490"/>
    <w:lvl w:ilvl="0" w:tplc="BB24C9BC">
      <w:start w:val="2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5D20065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left" w:pos="1440"/>
        </w:tabs>
        <w:ind w:left="1440" w:hanging="360"/>
      </w:pPr>
    </w:lvl>
    <w:lvl w:ilvl="2" w:tplc="080A0005">
      <w:start w:val="1"/>
      <w:numFmt w:val="decimal"/>
      <w:lvlText w:val="%3."/>
      <w:lvlJc w:val="left"/>
      <w:pPr>
        <w:tabs>
          <w:tab w:val="left" w:pos="2160"/>
        </w:tabs>
        <w:ind w:left="2160" w:hanging="360"/>
      </w:pPr>
    </w:lvl>
    <w:lvl w:ilvl="3" w:tplc="080A0001">
      <w:start w:val="1"/>
      <w:numFmt w:val="decimal"/>
      <w:lvlText w:val="%4."/>
      <w:lvlJc w:val="left"/>
      <w:pPr>
        <w:tabs>
          <w:tab w:val="left" w:pos="2880"/>
        </w:tabs>
        <w:ind w:left="2880" w:hanging="360"/>
      </w:pPr>
    </w:lvl>
    <w:lvl w:ilvl="4" w:tplc="080A0003">
      <w:start w:val="1"/>
      <w:numFmt w:val="decimal"/>
      <w:lvlText w:val="%5."/>
      <w:lvlJc w:val="left"/>
      <w:pPr>
        <w:tabs>
          <w:tab w:val="left" w:pos="3600"/>
        </w:tabs>
        <w:ind w:left="3600" w:hanging="360"/>
      </w:pPr>
    </w:lvl>
    <w:lvl w:ilvl="5" w:tplc="080A0005">
      <w:start w:val="1"/>
      <w:numFmt w:val="decimal"/>
      <w:lvlText w:val="%6."/>
      <w:lvlJc w:val="left"/>
      <w:pPr>
        <w:tabs>
          <w:tab w:val="left" w:pos="4320"/>
        </w:tabs>
        <w:ind w:left="4320" w:hanging="360"/>
      </w:pPr>
    </w:lvl>
    <w:lvl w:ilvl="6" w:tplc="080A0001">
      <w:start w:val="1"/>
      <w:numFmt w:val="decimal"/>
      <w:lvlText w:val="%7."/>
      <w:lvlJc w:val="left"/>
      <w:pPr>
        <w:tabs>
          <w:tab w:val="left" w:pos="5040"/>
        </w:tabs>
        <w:ind w:left="5040" w:hanging="360"/>
      </w:pPr>
    </w:lvl>
    <w:lvl w:ilvl="7" w:tplc="080A0003">
      <w:start w:val="1"/>
      <w:numFmt w:val="decimal"/>
      <w:lvlText w:val="%8."/>
      <w:lvlJc w:val="left"/>
      <w:pPr>
        <w:tabs>
          <w:tab w:val="left" w:pos="5760"/>
        </w:tabs>
        <w:ind w:left="5760" w:hanging="360"/>
      </w:pPr>
    </w:lvl>
    <w:lvl w:ilvl="8" w:tplc="080A0005">
      <w:start w:val="1"/>
      <w:numFmt w:val="decimal"/>
      <w:lvlText w:val="%9."/>
      <w:lvlJc w:val="left"/>
      <w:pPr>
        <w:tabs>
          <w:tab w:val="left" w:pos="6480"/>
        </w:tabs>
        <w:ind w:left="6480" w:hanging="360"/>
      </w:pPr>
    </w:lvl>
  </w:abstractNum>
  <w:abstractNum w:abstractNumId="4">
    <w:nsid w:val="11E52C9A"/>
    <w:multiLevelType w:val="hybridMultilevel"/>
    <w:tmpl w:val="98265E86"/>
    <w:lvl w:ilvl="0" w:tplc="080A0001">
      <w:start w:val="1"/>
      <w:numFmt w:val="bullet"/>
      <w:lvlText w:val=""/>
      <w:lvlJc w:val="left"/>
      <w:pPr>
        <w:ind w:left="5256" w:hanging="360"/>
      </w:pPr>
      <w:rPr>
        <w:rFonts w:ascii="Symbol" w:hAnsi="Symbol" w:hint="default"/>
      </w:rPr>
    </w:lvl>
    <w:lvl w:ilvl="1" w:tplc="080A0003" w:tentative="1">
      <w:start w:val="1"/>
      <w:numFmt w:val="bullet"/>
      <w:lvlText w:val="o"/>
      <w:lvlJc w:val="left"/>
      <w:pPr>
        <w:ind w:left="5976" w:hanging="360"/>
      </w:pPr>
      <w:rPr>
        <w:rFonts w:ascii="Courier New" w:hAnsi="Courier New" w:cs="Courier New" w:hint="default"/>
      </w:rPr>
    </w:lvl>
    <w:lvl w:ilvl="2" w:tplc="080A0005" w:tentative="1">
      <w:start w:val="1"/>
      <w:numFmt w:val="bullet"/>
      <w:lvlText w:val=""/>
      <w:lvlJc w:val="left"/>
      <w:pPr>
        <w:ind w:left="6696" w:hanging="360"/>
      </w:pPr>
      <w:rPr>
        <w:rFonts w:ascii="Wingdings" w:hAnsi="Wingdings" w:hint="default"/>
      </w:rPr>
    </w:lvl>
    <w:lvl w:ilvl="3" w:tplc="080A0001" w:tentative="1">
      <w:start w:val="1"/>
      <w:numFmt w:val="bullet"/>
      <w:lvlText w:val=""/>
      <w:lvlJc w:val="left"/>
      <w:pPr>
        <w:ind w:left="7416" w:hanging="360"/>
      </w:pPr>
      <w:rPr>
        <w:rFonts w:ascii="Symbol" w:hAnsi="Symbol" w:hint="default"/>
      </w:rPr>
    </w:lvl>
    <w:lvl w:ilvl="4" w:tplc="080A0003" w:tentative="1">
      <w:start w:val="1"/>
      <w:numFmt w:val="bullet"/>
      <w:lvlText w:val="o"/>
      <w:lvlJc w:val="left"/>
      <w:pPr>
        <w:ind w:left="8136" w:hanging="360"/>
      </w:pPr>
      <w:rPr>
        <w:rFonts w:ascii="Courier New" w:hAnsi="Courier New" w:cs="Courier New" w:hint="default"/>
      </w:rPr>
    </w:lvl>
    <w:lvl w:ilvl="5" w:tplc="080A0005" w:tentative="1">
      <w:start w:val="1"/>
      <w:numFmt w:val="bullet"/>
      <w:lvlText w:val=""/>
      <w:lvlJc w:val="left"/>
      <w:pPr>
        <w:ind w:left="8856" w:hanging="360"/>
      </w:pPr>
      <w:rPr>
        <w:rFonts w:ascii="Wingdings" w:hAnsi="Wingdings" w:hint="default"/>
      </w:rPr>
    </w:lvl>
    <w:lvl w:ilvl="6" w:tplc="080A0001" w:tentative="1">
      <w:start w:val="1"/>
      <w:numFmt w:val="bullet"/>
      <w:lvlText w:val=""/>
      <w:lvlJc w:val="left"/>
      <w:pPr>
        <w:ind w:left="9576" w:hanging="360"/>
      </w:pPr>
      <w:rPr>
        <w:rFonts w:ascii="Symbol" w:hAnsi="Symbol" w:hint="default"/>
      </w:rPr>
    </w:lvl>
    <w:lvl w:ilvl="7" w:tplc="080A0003" w:tentative="1">
      <w:start w:val="1"/>
      <w:numFmt w:val="bullet"/>
      <w:lvlText w:val="o"/>
      <w:lvlJc w:val="left"/>
      <w:pPr>
        <w:ind w:left="10296" w:hanging="360"/>
      </w:pPr>
      <w:rPr>
        <w:rFonts w:ascii="Courier New" w:hAnsi="Courier New" w:cs="Courier New" w:hint="default"/>
      </w:rPr>
    </w:lvl>
    <w:lvl w:ilvl="8" w:tplc="080A0005" w:tentative="1">
      <w:start w:val="1"/>
      <w:numFmt w:val="bullet"/>
      <w:lvlText w:val=""/>
      <w:lvlJc w:val="left"/>
      <w:pPr>
        <w:ind w:left="11016"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C5072"/>
    <w:rsid w:val="0000109B"/>
    <w:rsid w:val="000038E7"/>
    <w:rsid w:val="00005917"/>
    <w:rsid w:val="00010495"/>
    <w:rsid w:val="00022CD7"/>
    <w:rsid w:val="0003296A"/>
    <w:rsid w:val="00041D0C"/>
    <w:rsid w:val="00064F38"/>
    <w:rsid w:val="00092A38"/>
    <w:rsid w:val="000B0008"/>
    <w:rsid w:val="000C2383"/>
    <w:rsid w:val="000C3F23"/>
    <w:rsid w:val="000D10FF"/>
    <w:rsid w:val="000E76A4"/>
    <w:rsid w:val="00103452"/>
    <w:rsid w:val="00117009"/>
    <w:rsid w:val="00127A05"/>
    <w:rsid w:val="00132B1C"/>
    <w:rsid w:val="00133865"/>
    <w:rsid w:val="00162AFB"/>
    <w:rsid w:val="0016514E"/>
    <w:rsid w:val="00166638"/>
    <w:rsid w:val="0017522B"/>
    <w:rsid w:val="001754FE"/>
    <w:rsid w:val="00176E95"/>
    <w:rsid w:val="00184B47"/>
    <w:rsid w:val="00187764"/>
    <w:rsid w:val="00196634"/>
    <w:rsid w:val="001A2B9A"/>
    <w:rsid w:val="001C7CF1"/>
    <w:rsid w:val="001D063E"/>
    <w:rsid w:val="001E7C13"/>
    <w:rsid w:val="001F34CE"/>
    <w:rsid w:val="001F50CC"/>
    <w:rsid w:val="002302BE"/>
    <w:rsid w:val="00231E7C"/>
    <w:rsid w:val="0025090B"/>
    <w:rsid w:val="0025132B"/>
    <w:rsid w:val="00257992"/>
    <w:rsid w:val="002976C1"/>
    <w:rsid w:val="002A4344"/>
    <w:rsid w:val="002D4DA4"/>
    <w:rsid w:val="002E4C33"/>
    <w:rsid w:val="002F7084"/>
    <w:rsid w:val="00325638"/>
    <w:rsid w:val="00334F9D"/>
    <w:rsid w:val="00346145"/>
    <w:rsid w:val="00353DD9"/>
    <w:rsid w:val="003825A5"/>
    <w:rsid w:val="00390E08"/>
    <w:rsid w:val="00393ADC"/>
    <w:rsid w:val="003971BF"/>
    <w:rsid w:val="003A0FB7"/>
    <w:rsid w:val="003D2C8C"/>
    <w:rsid w:val="003D7ADE"/>
    <w:rsid w:val="003E544B"/>
    <w:rsid w:val="003E7EA4"/>
    <w:rsid w:val="004131E3"/>
    <w:rsid w:val="00425539"/>
    <w:rsid w:val="004429ED"/>
    <w:rsid w:val="0046740E"/>
    <w:rsid w:val="004748E8"/>
    <w:rsid w:val="004770D2"/>
    <w:rsid w:val="00492ADB"/>
    <w:rsid w:val="0049604D"/>
    <w:rsid w:val="004B3F02"/>
    <w:rsid w:val="004C34EE"/>
    <w:rsid w:val="004D401F"/>
    <w:rsid w:val="004E1DC1"/>
    <w:rsid w:val="004F364F"/>
    <w:rsid w:val="004F53B0"/>
    <w:rsid w:val="00510B92"/>
    <w:rsid w:val="00517395"/>
    <w:rsid w:val="0052081A"/>
    <w:rsid w:val="005249B0"/>
    <w:rsid w:val="00540235"/>
    <w:rsid w:val="00561850"/>
    <w:rsid w:val="00566EAA"/>
    <w:rsid w:val="00570314"/>
    <w:rsid w:val="005735C3"/>
    <w:rsid w:val="00593A2F"/>
    <w:rsid w:val="00595B97"/>
    <w:rsid w:val="005A342A"/>
    <w:rsid w:val="005E2790"/>
    <w:rsid w:val="005F3F35"/>
    <w:rsid w:val="005F64DD"/>
    <w:rsid w:val="006166B3"/>
    <w:rsid w:val="006227E1"/>
    <w:rsid w:val="00633519"/>
    <w:rsid w:val="00640D55"/>
    <w:rsid w:val="00642236"/>
    <w:rsid w:val="00657D02"/>
    <w:rsid w:val="006946CA"/>
    <w:rsid w:val="00696AF1"/>
    <w:rsid w:val="006A04D2"/>
    <w:rsid w:val="006A1238"/>
    <w:rsid w:val="006A4642"/>
    <w:rsid w:val="006B0C10"/>
    <w:rsid w:val="006C064B"/>
    <w:rsid w:val="006D75D2"/>
    <w:rsid w:val="00724C1A"/>
    <w:rsid w:val="00727E85"/>
    <w:rsid w:val="00736841"/>
    <w:rsid w:val="0074623C"/>
    <w:rsid w:val="00747C31"/>
    <w:rsid w:val="007557E5"/>
    <w:rsid w:val="00761817"/>
    <w:rsid w:val="007821A3"/>
    <w:rsid w:val="007905DB"/>
    <w:rsid w:val="007A09DF"/>
    <w:rsid w:val="007B1530"/>
    <w:rsid w:val="007F0967"/>
    <w:rsid w:val="007F4803"/>
    <w:rsid w:val="007F643F"/>
    <w:rsid w:val="008020E6"/>
    <w:rsid w:val="00814080"/>
    <w:rsid w:val="008621CD"/>
    <w:rsid w:val="0087207A"/>
    <w:rsid w:val="00875776"/>
    <w:rsid w:val="00883247"/>
    <w:rsid w:val="00896AC5"/>
    <w:rsid w:val="008C0C25"/>
    <w:rsid w:val="008F7A93"/>
    <w:rsid w:val="00901D7E"/>
    <w:rsid w:val="00902020"/>
    <w:rsid w:val="00905E3A"/>
    <w:rsid w:val="00936A97"/>
    <w:rsid w:val="0094774D"/>
    <w:rsid w:val="009854D6"/>
    <w:rsid w:val="009877C2"/>
    <w:rsid w:val="00992F91"/>
    <w:rsid w:val="009B2D88"/>
    <w:rsid w:val="009C0EA4"/>
    <w:rsid w:val="009C276E"/>
    <w:rsid w:val="009D5D94"/>
    <w:rsid w:val="009F66F8"/>
    <w:rsid w:val="00A03AD7"/>
    <w:rsid w:val="00A16463"/>
    <w:rsid w:val="00A35A55"/>
    <w:rsid w:val="00A527F4"/>
    <w:rsid w:val="00A60486"/>
    <w:rsid w:val="00A61AF6"/>
    <w:rsid w:val="00A62C10"/>
    <w:rsid w:val="00A66C26"/>
    <w:rsid w:val="00A736B8"/>
    <w:rsid w:val="00A813DD"/>
    <w:rsid w:val="00A82325"/>
    <w:rsid w:val="00A90221"/>
    <w:rsid w:val="00A95167"/>
    <w:rsid w:val="00AA3796"/>
    <w:rsid w:val="00AC125D"/>
    <w:rsid w:val="00B10D36"/>
    <w:rsid w:val="00B32A34"/>
    <w:rsid w:val="00B4647F"/>
    <w:rsid w:val="00B52D3F"/>
    <w:rsid w:val="00B66956"/>
    <w:rsid w:val="00B7620F"/>
    <w:rsid w:val="00B9294A"/>
    <w:rsid w:val="00BC5072"/>
    <w:rsid w:val="00BE7046"/>
    <w:rsid w:val="00BE7EEE"/>
    <w:rsid w:val="00C0057F"/>
    <w:rsid w:val="00C01B0A"/>
    <w:rsid w:val="00C42A7B"/>
    <w:rsid w:val="00C60711"/>
    <w:rsid w:val="00C66806"/>
    <w:rsid w:val="00C837F3"/>
    <w:rsid w:val="00C86357"/>
    <w:rsid w:val="00C92E49"/>
    <w:rsid w:val="00C97207"/>
    <w:rsid w:val="00CA12A2"/>
    <w:rsid w:val="00CA7DDE"/>
    <w:rsid w:val="00CB59DE"/>
    <w:rsid w:val="00CC02AD"/>
    <w:rsid w:val="00CD7A8E"/>
    <w:rsid w:val="00D03262"/>
    <w:rsid w:val="00D273CD"/>
    <w:rsid w:val="00D33ED3"/>
    <w:rsid w:val="00D650A6"/>
    <w:rsid w:val="00D74FB3"/>
    <w:rsid w:val="00D834CA"/>
    <w:rsid w:val="00D94DC9"/>
    <w:rsid w:val="00DA4F9C"/>
    <w:rsid w:val="00DB12DC"/>
    <w:rsid w:val="00DB533C"/>
    <w:rsid w:val="00DE235F"/>
    <w:rsid w:val="00DE7651"/>
    <w:rsid w:val="00E13DC3"/>
    <w:rsid w:val="00E45FB1"/>
    <w:rsid w:val="00E60B42"/>
    <w:rsid w:val="00E62A6D"/>
    <w:rsid w:val="00E71ABC"/>
    <w:rsid w:val="00E91150"/>
    <w:rsid w:val="00EA0A74"/>
    <w:rsid w:val="00EC1C2F"/>
    <w:rsid w:val="00EC62E8"/>
    <w:rsid w:val="00ED0885"/>
    <w:rsid w:val="00EE624D"/>
    <w:rsid w:val="00EF2E1F"/>
    <w:rsid w:val="00F057A1"/>
    <w:rsid w:val="00F0589F"/>
    <w:rsid w:val="00F16FD7"/>
    <w:rsid w:val="00F243BF"/>
    <w:rsid w:val="00F44409"/>
    <w:rsid w:val="00F61205"/>
    <w:rsid w:val="00F8761C"/>
    <w:rsid w:val="00F9094E"/>
    <w:rsid w:val="00F931CE"/>
    <w:rsid w:val="00F965DF"/>
    <w:rsid w:val="00FC0D5F"/>
    <w:rsid w:val="00FD6966"/>
    <w:rsid w:val="00FE0A2C"/>
    <w:rsid w:val="00FE660E"/>
    <w:rsid w:val="00FE7B4D"/>
    <w:rsid w:val="00FF3C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2"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71ABC"/>
    <w:rPr>
      <w:b/>
      <w:bCs/>
    </w:rPr>
  </w:style>
  <w:style w:type="paragraph" w:styleId="Encabezado">
    <w:name w:val="header"/>
    <w:basedOn w:val="Normal"/>
    <w:link w:val="EncabezadoCar"/>
    <w:uiPriority w:val="99"/>
    <w:rsid w:val="00E71A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ABC"/>
  </w:style>
  <w:style w:type="paragraph" w:styleId="Piedepgina">
    <w:name w:val="footer"/>
    <w:basedOn w:val="Normal"/>
    <w:link w:val="PiedepginaCar"/>
    <w:uiPriority w:val="99"/>
    <w:rsid w:val="00E71A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1ABC"/>
  </w:style>
  <w:style w:type="paragraph" w:styleId="Prrafodelista">
    <w:name w:val="List Paragraph"/>
    <w:basedOn w:val="Normal"/>
    <w:uiPriority w:val="34"/>
    <w:qFormat/>
    <w:rsid w:val="00E71ABC"/>
    <w:pPr>
      <w:ind w:left="720"/>
      <w:contextualSpacing/>
    </w:pPr>
  </w:style>
  <w:style w:type="paragraph" w:styleId="Textodeglobo">
    <w:name w:val="Balloon Text"/>
    <w:basedOn w:val="Normal"/>
    <w:link w:val="TextodegloboCar"/>
    <w:uiPriority w:val="99"/>
    <w:rsid w:val="00E71A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E71ABC"/>
    <w:rPr>
      <w:rFonts w:ascii="Segoe UI" w:hAnsi="Segoe UI" w:cs="Segoe UI"/>
      <w:sz w:val="18"/>
      <w:szCs w:val="18"/>
    </w:rPr>
  </w:style>
  <w:style w:type="paragraph" w:styleId="NormalWeb">
    <w:name w:val="Normal (Web)"/>
    <w:basedOn w:val="Normal"/>
    <w:uiPriority w:val="99"/>
    <w:rsid w:val="00E71A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rsid w:val="00E71ABC"/>
    <w:rPr>
      <w:color w:val="6666FF"/>
      <w:u w:val="single"/>
    </w:rPr>
  </w:style>
  <w:style w:type="character" w:styleId="Hipervnculovisitado">
    <w:name w:val="FollowedHyperlink"/>
    <w:basedOn w:val="Fuentedeprrafopredeter"/>
    <w:uiPriority w:val="99"/>
    <w:rsid w:val="00E71ABC"/>
    <w:rPr>
      <w:color w:val="954F72"/>
      <w:u w:val="single"/>
    </w:rPr>
  </w:style>
  <w:style w:type="character" w:customStyle="1" w:styleId="apple-converted-space">
    <w:name w:val="apple-converted-space"/>
    <w:basedOn w:val="Fuentedeprrafopredeter"/>
    <w:rsid w:val="00E71ABC"/>
  </w:style>
  <w:style w:type="character" w:styleId="nfasis">
    <w:name w:val="Emphasis"/>
    <w:basedOn w:val="Fuentedeprrafopredeter"/>
    <w:uiPriority w:val="20"/>
    <w:qFormat/>
    <w:rsid w:val="00E71ABC"/>
    <w:rPr>
      <w:i/>
      <w:iCs/>
    </w:rPr>
  </w:style>
  <w:style w:type="character" w:styleId="Refdecomentario">
    <w:name w:val="annotation reference"/>
    <w:basedOn w:val="Fuentedeprrafopredeter"/>
    <w:uiPriority w:val="99"/>
    <w:semiHidden/>
    <w:unhideWhenUsed/>
    <w:rsid w:val="00346145"/>
    <w:rPr>
      <w:sz w:val="16"/>
      <w:szCs w:val="16"/>
    </w:rPr>
  </w:style>
  <w:style w:type="paragraph" w:styleId="Textocomentario">
    <w:name w:val="annotation text"/>
    <w:basedOn w:val="Normal"/>
    <w:link w:val="TextocomentarioCar"/>
    <w:uiPriority w:val="99"/>
    <w:semiHidden/>
    <w:unhideWhenUsed/>
    <w:rsid w:val="003461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6145"/>
    <w:rPr>
      <w:sz w:val="20"/>
      <w:szCs w:val="20"/>
    </w:rPr>
  </w:style>
  <w:style w:type="paragraph" w:styleId="Asuntodelcomentario">
    <w:name w:val="annotation subject"/>
    <w:basedOn w:val="Textocomentario"/>
    <w:next w:val="Textocomentario"/>
    <w:link w:val="AsuntodelcomentarioCar"/>
    <w:uiPriority w:val="99"/>
    <w:semiHidden/>
    <w:unhideWhenUsed/>
    <w:rsid w:val="00346145"/>
    <w:rPr>
      <w:b/>
      <w:bCs/>
    </w:rPr>
  </w:style>
  <w:style w:type="character" w:customStyle="1" w:styleId="AsuntodelcomentarioCar">
    <w:name w:val="Asunto del comentario Car"/>
    <w:basedOn w:val="TextocomentarioCar"/>
    <w:link w:val="Asuntodelcomentario"/>
    <w:uiPriority w:val="99"/>
    <w:semiHidden/>
    <w:rsid w:val="00346145"/>
    <w:rPr>
      <w:b/>
      <w:bCs/>
      <w:sz w:val="20"/>
      <w:szCs w:val="20"/>
    </w:rPr>
  </w:style>
  <w:style w:type="table" w:customStyle="1" w:styleId="Tabladecuadrcula4-nfasis31">
    <w:name w:val="Tabla de cuadrícula 4 - Énfasis 31"/>
    <w:basedOn w:val="Tablanormal"/>
    <w:uiPriority w:val="49"/>
    <w:rsid w:val="003D2C8C"/>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32">
    <w:name w:val="Tabla de cuadrícula 4 - Énfasis 32"/>
    <w:basedOn w:val="Tablanormal"/>
    <w:uiPriority w:val="49"/>
    <w:rsid w:val="00C66806"/>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42950612">
      <w:bodyDiv w:val="1"/>
      <w:marLeft w:val="0"/>
      <w:marRight w:val="0"/>
      <w:marTop w:val="0"/>
      <w:marBottom w:val="0"/>
      <w:divBdr>
        <w:top w:val="none" w:sz="0" w:space="0" w:color="auto"/>
        <w:left w:val="none" w:sz="0" w:space="0" w:color="auto"/>
        <w:bottom w:val="none" w:sz="0" w:space="0" w:color="auto"/>
        <w:right w:val="none" w:sz="0" w:space="0" w:color="auto"/>
      </w:divBdr>
    </w:div>
    <w:div w:id="52509331">
      <w:bodyDiv w:val="1"/>
      <w:marLeft w:val="0"/>
      <w:marRight w:val="0"/>
      <w:marTop w:val="0"/>
      <w:marBottom w:val="0"/>
      <w:divBdr>
        <w:top w:val="none" w:sz="0" w:space="0" w:color="auto"/>
        <w:left w:val="none" w:sz="0" w:space="0" w:color="auto"/>
        <w:bottom w:val="none" w:sz="0" w:space="0" w:color="auto"/>
        <w:right w:val="none" w:sz="0" w:space="0" w:color="auto"/>
      </w:divBdr>
    </w:div>
    <w:div w:id="254753059">
      <w:bodyDiv w:val="1"/>
      <w:marLeft w:val="0"/>
      <w:marRight w:val="0"/>
      <w:marTop w:val="0"/>
      <w:marBottom w:val="0"/>
      <w:divBdr>
        <w:top w:val="none" w:sz="0" w:space="0" w:color="auto"/>
        <w:left w:val="none" w:sz="0" w:space="0" w:color="auto"/>
        <w:bottom w:val="none" w:sz="0" w:space="0" w:color="auto"/>
        <w:right w:val="none" w:sz="0" w:space="0" w:color="auto"/>
      </w:divBdr>
    </w:div>
    <w:div w:id="320741928">
      <w:bodyDiv w:val="1"/>
      <w:marLeft w:val="0"/>
      <w:marRight w:val="0"/>
      <w:marTop w:val="0"/>
      <w:marBottom w:val="0"/>
      <w:divBdr>
        <w:top w:val="none" w:sz="0" w:space="0" w:color="auto"/>
        <w:left w:val="none" w:sz="0" w:space="0" w:color="auto"/>
        <w:bottom w:val="none" w:sz="0" w:space="0" w:color="auto"/>
        <w:right w:val="none" w:sz="0" w:space="0" w:color="auto"/>
      </w:divBdr>
    </w:div>
    <w:div w:id="382600401">
      <w:bodyDiv w:val="1"/>
      <w:marLeft w:val="0"/>
      <w:marRight w:val="0"/>
      <w:marTop w:val="0"/>
      <w:marBottom w:val="0"/>
      <w:divBdr>
        <w:top w:val="none" w:sz="0" w:space="0" w:color="auto"/>
        <w:left w:val="none" w:sz="0" w:space="0" w:color="auto"/>
        <w:bottom w:val="none" w:sz="0" w:space="0" w:color="auto"/>
        <w:right w:val="none" w:sz="0" w:space="0" w:color="auto"/>
      </w:divBdr>
    </w:div>
    <w:div w:id="788865319">
      <w:bodyDiv w:val="1"/>
      <w:marLeft w:val="0"/>
      <w:marRight w:val="0"/>
      <w:marTop w:val="0"/>
      <w:marBottom w:val="0"/>
      <w:divBdr>
        <w:top w:val="none" w:sz="0" w:space="0" w:color="auto"/>
        <w:left w:val="none" w:sz="0" w:space="0" w:color="auto"/>
        <w:bottom w:val="none" w:sz="0" w:space="0" w:color="auto"/>
        <w:right w:val="none" w:sz="0" w:space="0" w:color="auto"/>
      </w:divBdr>
    </w:div>
    <w:div w:id="854226898">
      <w:bodyDiv w:val="1"/>
      <w:marLeft w:val="0"/>
      <w:marRight w:val="0"/>
      <w:marTop w:val="0"/>
      <w:marBottom w:val="0"/>
      <w:divBdr>
        <w:top w:val="none" w:sz="0" w:space="0" w:color="auto"/>
        <w:left w:val="none" w:sz="0" w:space="0" w:color="auto"/>
        <w:bottom w:val="none" w:sz="0" w:space="0" w:color="auto"/>
        <w:right w:val="none" w:sz="0" w:space="0" w:color="auto"/>
      </w:divBdr>
    </w:div>
    <w:div w:id="909576860">
      <w:bodyDiv w:val="1"/>
      <w:marLeft w:val="0"/>
      <w:marRight w:val="0"/>
      <w:marTop w:val="0"/>
      <w:marBottom w:val="0"/>
      <w:divBdr>
        <w:top w:val="none" w:sz="0" w:space="0" w:color="auto"/>
        <w:left w:val="none" w:sz="0" w:space="0" w:color="auto"/>
        <w:bottom w:val="none" w:sz="0" w:space="0" w:color="auto"/>
        <w:right w:val="none" w:sz="0" w:space="0" w:color="auto"/>
      </w:divBdr>
    </w:div>
    <w:div w:id="996687139">
      <w:bodyDiv w:val="1"/>
      <w:marLeft w:val="0"/>
      <w:marRight w:val="0"/>
      <w:marTop w:val="0"/>
      <w:marBottom w:val="0"/>
      <w:divBdr>
        <w:top w:val="none" w:sz="0" w:space="0" w:color="auto"/>
        <w:left w:val="none" w:sz="0" w:space="0" w:color="auto"/>
        <w:bottom w:val="none" w:sz="0" w:space="0" w:color="auto"/>
        <w:right w:val="none" w:sz="0" w:space="0" w:color="auto"/>
      </w:divBdr>
    </w:div>
    <w:div w:id="999189259">
      <w:bodyDiv w:val="1"/>
      <w:marLeft w:val="0"/>
      <w:marRight w:val="0"/>
      <w:marTop w:val="0"/>
      <w:marBottom w:val="0"/>
      <w:divBdr>
        <w:top w:val="none" w:sz="0" w:space="0" w:color="auto"/>
        <w:left w:val="none" w:sz="0" w:space="0" w:color="auto"/>
        <w:bottom w:val="none" w:sz="0" w:space="0" w:color="auto"/>
        <w:right w:val="none" w:sz="0" w:space="0" w:color="auto"/>
      </w:divBdr>
    </w:div>
    <w:div w:id="1321542984">
      <w:bodyDiv w:val="1"/>
      <w:marLeft w:val="0"/>
      <w:marRight w:val="0"/>
      <w:marTop w:val="0"/>
      <w:marBottom w:val="0"/>
      <w:divBdr>
        <w:top w:val="none" w:sz="0" w:space="0" w:color="auto"/>
        <w:left w:val="none" w:sz="0" w:space="0" w:color="auto"/>
        <w:bottom w:val="none" w:sz="0" w:space="0" w:color="auto"/>
        <w:right w:val="none" w:sz="0" w:space="0" w:color="auto"/>
      </w:divBdr>
    </w:div>
    <w:div w:id="1363897683">
      <w:bodyDiv w:val="1"/>
      <w:marLeft w:val="0"/>
      <w:marRight w:val="0"/>
      <w:marTop w:val="0"/>
      <w:marBottom w:val="0"/>
      <w:divBdr>
        <w:top w:val="none" w:sz="0" w:space="0" w:color="auto"/>
        <w:left w:val="none" w:sz="0" w:space="0" w:color="auto"/>
        <w:bottom w:val="none" w:sz="0" w:space="0" w:color="auto"/>
        <w:right w:val="none" w:sz="0" w:space="0" w:color="auto"/>
      </w:divBdr>
    </w:div>
    <w:div w:id="1407457595">
      <w:bodyDiv w:val="1"/>
      <w:marLeft w:val="0"/>
      <w:marRight w:val="0"/>
      <w:marTop w:val="0"/>
      <w:marBottom w:val="0"/>
      <w:divBdr>
        <w:top w:val="none" w:sz="0" w:space="0" w:color="auto"/>
        <w:left w:val="none" w:sz="0" w:space="0" w:color="auto"/>
        <w:bottom w:val="none" w:sz="0" w:space="0" w:color="auto"/>
        <w:right w:val="none" w:sz="0" w:space="0" w:color="auto"/>
      </w:divBdr>
    </w:div>
    <w:div w:id="1517186380">
      <w:bodyDiv w:val="1"/>
      <w:marLeft w:val="0"/>
      <w:marRight w:val="0"/>
      <w:marTop w:val="0"/>
      <w:marBottom w:val="0"/>
      <w:divBdr>
        <w:top w:val="none" w:sz="0" w:space="0" w:color="auto"/>
        <w:left w:val="none" w:sz="0" w:space="0" w:color="auto"/>
        <w:bottom w:val="none" w:sz="0" w:space="0" w:color="auto"/>
        <w:right w:val="none" w:sz="0" w:space="0" w:color="auto"/>
      </w:divBdr>
    </w:div>
    <w:div w:id="1643190479">
      <w:bodyDiv w:val="1"/>
      <w:marLeft w:val="0"/>
      <w:marRight w:val="0"/>
      <w:marTop w:val="0"/>
      <w:marBottom w:val="0"/>
      <w:divBdr>
        <w:top w:val="none" w:sz="0" w:space="0" w:color="auto"/>
        <w:left w:val="none" w:sz="0" w:space="0" w:color="auto"/>
        <w:bottom w:val="none" w:sz="0" w:space="0" w:color="auto"/>
        <w:right w:val="none" w:sz="0" w:space="0" w:color="auto"/>
      </w:divBdr>
    </w:div>
    <w:div w:id="1794443095">
      <w:bodyDiv w:val="1"/>
      <w:marLeft w:val="0"/>
      <w:marRight w:val="0"/>
      <w:marTop w:val="0"/>
      <w:marBottom w:val="0"/>
      <w:divBdr>
        <w:top w:val="none" w:sz="0" w:space="0" w:color="auto"/>
        <w:left w:val="none" w:sz="0" w:space="0" w:color="auto"/>
        <w:bottom w:val="none" w:sz="0" w:space="0" w:color="auto"/>
        <w:right w:val="none" w:sz="0" w:space="0" w:color="auto"/>
      </w:divBdr>
    </w:div>
    <w:div w:id="1990405101">
      <w:bodyDiv w:val="1"/>
      <w:marLeft w:val="0"/>
      <w:marRight w:val="0"/>
      <w:marTop w:val="0"/>
      <w:marBottom w:val="0"/>
      <w:divBdr>
        <w:top w:val="none" w:sz="0" w:space="0" w:color="auto"/>
        <w:left w:val="none" w:sz="0" w:space="0" w:color="auto"/>
        <w:bottom w:val="none" w:sz="0" w:space="0" w:color="auto"/>
        <w:right w:val="none" w:sz="0" w:space="0" w:color="auto"/>
      </w:divBdr>
    </w:div>
    <w:div w:id="2081323504">
      <w:bodyDiv w:val="1"/>
      <w:marLeft w:val="0"/>
      <w:marRight w:val="0"/>
      <w:marTop w:val="0"/>
      <w:marBottom w:val="0"/>
      <w:divBdr>
        <w:top w:val="none" w:sz="0" w:space="0" w:color="auto"/>
        <w:left w:val="none" w:sz="0" w:space="0" w:color="auto"/>
        <w:bottom w:val="none" w:sz="0" w:space="0" w:color="auto"/>
        <w:right w:val="none" w:sz="0" w:space="0" w:color="auto"/>
      </w:divBdr>
    </w:div>
    <w:div w:id="2092849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www.who.int/mediacentre/factsheets/fs358/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un.org/es/sg/messages/2014/trafficvictimsday2014.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internationaltransportforum.org/Pub/pdf/14IrtadReport.pdf" TargetMode="External"/><Relationship Id="rId10" Type="http://schemas.openxmlformats.org/officeDocument/2006/relationships/header" Target="header1.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hyperlink" Target="http://whqlibdoc.who.int/publications/2008/9789275329085_spa.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559D1-8F87-4DD2-ACA6-60B4DA56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2159</Words>
  <Characters>11876</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CASTAÑEDA ZOTEA BRUNO</dc:creator>
  <cp:lastModifiedBy>INEGI</cp:lastModifiedBy>
  <cp:revision>8</cp:revision>
  <cp:lastPrinted>2015-11-11T21:05:00Z</cp:lastPrinted>
  <dcterms:created xsi:type="dcterms:W3CDTF">2015-11-13T16:13:00Z</dcterms:created>
  <dcterms:modified xsi:type="dcterms:W3CDTF">2015-11-13T17:19:00Z</dcterms:modified>
</cp:coreProperties>
</file>