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38DB" w14:textId="77777777" w:rsidR="00502D3A" w:rsidRDefault="00502D3A" w:rsidP="00502D3A">
      <w:pPr>
        <w:ind w:left="-567" w:firstLine="1276"/>
        <w:jc w:val="center"/>
        <w:rPr>
          <w:rFonts w:cs="Arial"/>
          <w:b/>
          <w:bCs/>
          <w:color w:val="000000" w:themeColor="text1"/>
          <w:sz w:val="24"/>
          <w:lang w:val="es-MX"/>
        </w:rPr>
      </w:pPr>
      <w:r w:rsidRPr="00CE7FF1">
        <w:rPr>
          <w:rFonts w:cs="Arial"/>
          <w:b/>
          <w:bCs/>
          <w:color w:val="000000" w:themeColor="text1"/>
          <w:sz w:val="24"/>
          <w:lang w:val="es-MX"/>
        </w:rPr>
        <w:t xml:space="preserve">ESTADÍSTICAS A PROPÓSITO </w:t>
      </w:r>
      <w:r w:rsidRPr="001B19C9">
        <w:rPr>
          <w:rFonts w:cs="Arial"/>
          <w:b/>
          <w:bCs/>
          <w:color w:val="000000" w:themeColor="text1"/>
          <w:sz w:val="24"/>
          <w:lang w:val="es-MX"/>
        </w:rPr>
        <w:t xml:space="preserve">DEL DÍA </w:t>
      </w:r>
      <w:r>
        <w:rPr>
          <w:rFonts w:cs="Arial"/>
          <w:b/>
          <w:bCs/>
          <w:color w:val="000000" w:themeColor="text1"/>
          <w:sz w:val="24"/>
          <w:lang w:val="es-MX"/>
        </w:rPr>
        <w:t xml:space="preserve">MUNDIAL DE LA LUCHA </w:t>
      </w:r>
    </w:p>
    <w:p w14:paraId="4BA5EB7F" w14:textId="77ABAD64" w:rsidR="00502D3A" w:rsidRDefault="00502D3A" w:rsidP="00502D3A">
      <w:pPr>
        <w:ind w:left="-567"/>
        <w:jc w:val="center"/>
        <w:rPr>
          <w:rFonts w:cs="Arial"/>
          <w:b/>
          <w:bCs/>
          <w:color w:val="000000" w:themeColor="text1"/>
          <w:sz w:val="24"/>
          <w:lang w:val="es-MX"/>
        </w:rPr>
      </w:pPr>
      <w:r>
        <w:rPr>
          <w:rFonts w:cs="Arial"/>
          <w:b/>
          <w:bCs/>
          <w:color w:val="000000" w:themeColor="text1"/>
          <w:sz w:val="24"/>
          <w:lang w:val="es-MX"/>
        </w:rPr>
        <w:t>CONTRA EL CÁNCER DE MAMA (19 DE OCTUBRE)</w:t>
      </w:r>
    </w:p>
    <w:p w14:paraId="37483AFB" w14:textId="77777777" w:rsidR="00502D3A" w:rsidRPr="00B24A20" w:rsidRDefault="00502D3A" w:rsidP="00502D3A">
      <w:pPr>
        <w:rPr>
          <w:rFonts w:cs="Arial"/>
          <w:bCs/>
          <w:szCs w:val="22"/>
          <w:lang w:val="es-MX"/>
        </w:rPr>
      </w:pPr>
    </w:p>
    <w:p w14:paraId="13E4CDED" w14:textId="16CC8247" w:rsidR="00E007A2" w:rsidRPr="00B06E3B" w:rsidRDefault="00E007A2" w:rsidP="00502D3A">
      <w:pPr>
        <w:pStyle w:val="Prrafodelista"/>
        <w:numPr>
          <w:ilvl w:val="0"/>
          <w:numId w:val="1"/>
        </w:numPr>
        <w:ind w:left="-142"/>
        <w:jc w:val="both"/>
        <w:rPr>
          <w:rFonts w:ascii="Arial" w:hAnsi="Arial" w:cs="Arial"/>
          <w:color w:val="000000" w:themeColor="text1"/>
          <w:sz w:val="22"/>
          <w:szCs w:val="22"/>
        </w:rPr>
      </w:pPr>
      <w:r w:rsidRPr="00B06E3B">
        <w:rPr>
          <w:rFonts w:ascii="Arial" w:hAnsi="Arial" w:cs="Arial"/>
          <w:color w:val="000000" w:themeColor="text1"/>
          <w:sz w:val="22"/>
          <w:szCs w:val="22"/>
        </w:rPr>
        <w:t>En 2020 fallecieron 97 323 personas por tumores malignos</w:t>
      </w:r>
      <w:r w:rsidR="004E6439">
        <w:rPr>
          <w:rFonts w:ascii="Arial" w:hAnsi="Arial" w:cs="Arial"/>
          <w:color w:val="000000" w:themeColor="text1"/>
          <w:sz w:val="22"/>
          <w:szCs w:val="22"/>
        </w:rPr>
        <w:t>. D</w:t>
      </w:r>
      <w:r w:rsidRPr="00B06E3B">
        <w:rPr>
          <w:rFonts w:ascii="Arial" w:hAnsi="Arial" w:cs="Arial"/>
          <w:color w:val="000000" w:themeColor="text1"/>
          <w:sz w:val="22"/>
          <w:szCs w:val="22"/>
        </w:rPr>
        <w:t>e estos</w:t>
      </w:r>
      <w:r w:rsidR="004E6439">
        <w:rPr>
          <w:rFonts w:ascii="Arial" w:hAnsi="Arial" w:cs="Arial"/>
          <w:color w:val="000000" w:themeColor="text1"/>
          <w:sz w:val="22"/>
          <w:szCs w:val="22"/>
        </w:rPr>
        <w:t>,</w:t>
      </w:r>
      <w:r w:rsidRPr="00B06E3B">
        <w:rPr>
          <w:rFonts w:ascii="Arial" w:hAnsi="Arial" w:cs="Arial"/>
          <w:color w:val="000000" w:themeColor="text1"/>
          <w:sz w:val="22"/>
          <w:szCs w:val="22"/>
        </w:rPr>
        <w:t xml:space="preserve"> 7 880 fueron por tumores malignos de mama</w:t>
      </w:r>
      <w:r w:rsidR="00A526A1" w:rsidRPr="00B06E3B">
        <w:rPr>
          <w:rFonts w:ascii="Arial" w:hAnsi="Arial" w:cs="Arial"/>
          <w:color w:val="000000" w:themeColor="text1"/>
          <w:sz w:val="22"/>
          <w:szCs w:val="22"/>
        </w:rPr>
        <w:t xml:space="preserve">, lo que </w:t>
      </w:r>
      <w:r w:rsidR="00750D12" w:rsidRPr="00B06E3B">
        <w:rPr>
          <w:rFonts w:ascii="Arial" w:hAnsi="Arial" w:cs="Arial"/>
          <w:color w:val="000000" w:themeColor="text1"/>
          <w:sz w:val="22"/>
          <w:szCs w:val="22"/>
        </w:rPr>
        <w:t>equivale a</w:t>
      </w:r>
      <w:r w:rsidR="00A526A1" w:rsidRPr="00B06E3B">
        <w:rPr>
          <w:rFonts w:ascii="Arial" w:hAnsi="Arial" w:cs="Arial"/>
          <w:color w:val="000000" w:themeColor="text1"/>
          <w:sz w:val="22"/>
          <w:szCs w:val="22"/>
        </w:rPr>
        <w:t xml:space="preserve"> 8% de</w:t>
      </w:r>
      <w:r w:rsidR="00750D12" w:rsidRPr="00B06E3B">
        <w:rPr>
          <w:rFonts w:ascii="Arial" w:hAnsi="Arial" w:cs="Arial"/>
          <w:color w:val="000000" w:themeColor="text1"/>
          <w:sz w:val="22"/>
          <w:szCs w:val="22"/>
        </w:rPr>
        <w:t xml:space="preserve"> este</w:t>
      </w:r>
      <w:r w:rsidR="00A526A1" w:rsidRPr="00B06E3B">
        <w:rPr>
          <w:rFonts w:ascii="Arial" w:hAnsi="Arial" w:cs="Arial"/>
          <w:color w:val="000000" w:themeColor="text1"/>
          <w:sz w:val="22"/>
          <w:szCs w:val="22"/>
        </w:rPr>
        <w:t xml:space="preserve"> total.</w:t>
      </w:r>
    </w:p>
    <w:p w14:paraId="550C1962" w14:textId="1239218A" w:rsidR="00E007A2" w:rsidRPr="00B06E3B" w:rsidRDefault="004E6439" w:rsidP="00502D3A">
      <w:pPr>
        <w:pStyle w:val="Prrafodelista"/>
        <w:numPr>
          <w:ilvl w:val="0"/>
          <w:numId w:val="1"/>
        </w:numPr>
        <w:ind w:left="-142"/>
        <w:jc w:val="both"/>
        <w:rPr>
          <w:rFonts w:ascii="Arial" w:hAnsi="Arial" w:cs="Arial"/>
          <w:color w:val="000000" w:themeColor="text1"/>
          <w:sz w:val="22"/>
          <w:szCs w:val="22"/>
        </w:rPr>
      </w:pPr>
      <w:r>
        <w:rPr>
          <w:rFonts w:ascii="Arial" w:hAnsi="Arial" w:cs="Arial"/>
          <w:color w:val="000000" w:themeColor="text1"/>
          <w:sz w:val="22"/>
          <w:szCs w:val="22"/>
        </w:rPr>
        <w:t xml:space="preserve">Debido al cáncer de mama, en 2020 fallecieron </w:t>
      </w:r>
      <w:r w:rsidRPr="00B06E3B">
        <w:rPr>
          <w:rFonts w:ascii="Arial" w:hAnsi="Arial" w:cs="Arial"/>
          <w:color w:val="000000" w:themeColor="text1"/>
          <w:sz w:val="22"/>
          <w:szCs w:val="22"/>
        </w:rPr>
        <w:t>7 821</w:t>
      </w:r>
      <w:r w:rsidR="00A83418" w:rsidRPr="00B06E3B">
        <w:rPr>
          <w:rFonts w:ascii="Arial" w:hAnsi="Arial" w:cs="Arial"/>
          <w:color w:val="000000" w:themeColor="text1"/>
          <w:sz w:val="22"/>
          <w:szCs w:val="22"/>
        </w:rPr>
        <w:t xml:space="preserve"> mujeres </w:t>
      </w:r>
      <w:r>
        <w:rPr>
          <w:rFonts w:ascii="Arial" w:hAnsi="Arial" w:cs="Arial"/>
          <w:color w:val="000000" w:themeColor="text1"/>
          <w:sz w:val="22"/>
          <w:szCs w:val="22"/>
        </w:rPr>
        <w:t xml:space="preserve">y </w:t>
      </w:r>
      <w:r w:rsidR="0095645E" w:rsidRPr="00B06E3B">
        <w:rPr>
          <w:rFonts w:ascii="Arial" w:hAnsi="Arial" w:cs="Arial"/>
          <w:color w:val="000000" w:themeColor="text1"/>
          <w:sz w:val="22"/>
          <w:szCs w:val="22"/>
        </w:rPr>
        <w:t xml:space="preserve">58 hombres. </w:t>
      </w:r>
      <w:r w:rsidR="00A83418" w:rsidRPr="00B06E3B">
        <w:rPr>
          <w:rFonts w:ascii="Arial" w:hAnsi="Arial" w:cs="Arial"/>
          <w:color w:val="000000" w:themeColor="text1"/>
          <w:sz w:val="22"/>
          <w:szCs w:val="22"/>
        </w:rPr>
        <w:t xml:space="preserve"> </w:t>
      </w:r>
    </w:p>
    <w:p w14:paraId="277A7F1C" w14:textId="0B9C7115" w:rsidR="00EA5815" w:rsidRPr="00B06E3B" w:rsidRDefault="007957FC" w:rsidP="00502D3A">
      <w:pPr>
        <w:pStyle w:val="Prrafodelista"/>
        <w:numPr>
          <w:ilvl w:val="0"/>
          <w:numId w:val="1"/>
        </w:numPr>
        <w:ind w:left="-142"/>
        <w:jc w:val="both"/>
        <w:rPr>
          <w:rFonts w:ascii="Arial" w:hAnsi="Arial" w:cs="Arial"/>
          <w:color w:val="000000" w:themeColor="text1"/>
          <w:sz w:val="22"/>
          <w:szCs w:val="22"/>
        </w:rPr>
      </w:pPr>
      <w:r w:rsidRPr="00B06E3B">
        <w:rPr>
          <w:rFonts w:ascii="Arial" w:hAnsi="Arial" w:cs="Arial"/>
          <w:color w:val="000000" w:themeColor="text1"/>
          <w:sz w:val="22"/>
          <w:szCs w:val="22"/>
        </w:rPr>
        <w:t>La tasa más alta de defunciones de mujeres por cáncer de mama se registra en el grupo de edad de 60 años o más (49.08 por cada 100 mil mujeres de este grupo de edad).</w:t>
      </w:r>
    </w:p>
    <w:p w14:paraId="07B9A2EA" w14:textId="77777777" w:rsidR="007F4D6E" w:rsidRPr="00B06E3B" w:rsidRDefault="007F4D6E" w:rsidP="00B06E3B">
      <w:pPr>
        <w:rPr>
          <w:color w:val="000000" w:themeColor="text1"/>
        </w:rPr>
      </w:pPr>
    </w:p>
    <w:p w14:paraId="1EEECBF0" w14:textId="0EC03588" w:rsidR="00502D3A" w:rsidRPr="00B06E3B" w:rsidRDefault="00502D3A" w:rsidP="00502D3A">
      <w:pPr>
        <w:ind w:left="-567"/>
        <w:rPr>
          <w:color w:val="000000" w:themeColor="text1"/>
        </w:rPr>
      </w:pPr>
      <w:r w:rsidRPr="00B06E3B">
        <w:rPr>
          <w:color w:val="000000" w:themeColor="text1"/>
        </w:rPr>
        <w:t>El cáncer de mama se origina a partir del crecimiento descontrolado e independiente de las células que forman un tumor maligno que puede invadir tejidos circundantes y también órganos distantes (metástasis)</w:t>
      </w:r>
      <w:r w:rsidRPr="00B06E3B">
        <w:rPr>
          <w:rStyle w:val="Refdenotaalpie"/>
          <w:color w:val="000000" w:themeColor="text1"/>
        </w:rPr>
        <w:footnoteReference w:id="2"/>
      </w:r>
      <w:r w:rsidRPr="00B06E3B">
        <w:rPr>
          <w:color w:val="000000" w:themeColor="text1"/>
        </w:rPr>
        <w:t>. La Organización Mundial de la Salud</w:t>
      </w:r>
      <w:r w:rsidR="004E6439">
        <w:rPr>
          <w:color w:val="000000" w:themeColor="text1"/>
        </w:rPr>
        <w:t xml:space="preserve"> (OMS)</w:t>
      </w:r>
      <w:r w:rsidRPr="00B06E3B">
        <w:rPr>
          <w:rStyle w:val="Refdenotaalpie"/>
          <w:color w:val="000000" w:themeColor="text1"/>
        </w:rPr>
        <w:footnoteReference w:id="3"/>
      </w:r>
      <w:r w:rsidRPr="00B06E3B">
        <w:rPr>
          <w:color w:val="000000" w:themeColor="text1"/>
        </w:rPr>
        <w:t xml:space="preserve"> lo reconoce como el tipo de cáncer más común en el mundo.</w:t>
      </w:r>
    </w:p>
    <w:p w14:paraId="4A12744E" w14:textId="77777777" w:rsidR="00502D3A" w:rsidRPr="00B06E3B" w:rsidRDefault="00502D3A" w:rsidP="00502D3A">
      <w:pPr>
        <w:ind w:left="-567"/>
        <w:rPr>
          <w:color w:val="000000" w:themeColor="text1"/>
        </w:rPr>
      </w:pPr>
    </w:p>
    <w:p w14:paraId="41049E11" w14:textId="40D5405D" w:rsidR="00502D3A" w:rsidRPr="00B06E3B" w:rsidRDefault="00502D3A" w:rsidP="00502D3A">
      <w:pPr>
        <w:ind w:left="-567"/>
        <w:rPr>
          <w:color w:val="000000" w:themeColor="text1"/>
        </w:rPr>
      </w:pPr>
      <w:r w:rsidRPr="00B06E3B">
        <w:rPr>
          <w:color w:val="000000" w:themeColor="text1"/>
        </w:rPr>
        <w:t>Según las Naciones Unidas</w:t>
      </w:r>
      <w:r w:rsidRPr="00B06E3B">
        <w:rPr>
          <w:rStyle w:val="Refdenotaalpie"/>
          <w:color w:val="000000" w:themeColor="text1"/>
        </w:rPr>
        <w:footnoteReference w:id="4"/>
      </w:r>
      <w:r w:rsidRPr="00B06E3B">
        <w:rPr>
          <w:color w:val="000000" w:themeColor="text1"/>
        </w:rPr>
        <w:t xml:space="preserve"> este tipo de cáncer fue el de mayor incidencia en 2020, con 2.3 millones de casos nuevos (11.7% del total de casos de cáncer diagnosticados a nivel mundial). Además, “</w:t>
      </w:r>
      <w:r w:rsidR="00175CE8" w:rsidRPr="00B06E3B">
        <w:rPr>
          <w:color w:val="000000" w:themeColor="text1"/>
        </w:rPr>
        <w:t xml:space="preserve">se </w:t>
      </w:r>
      <w:r w:rsidRPr="00B06E3B">
        <w:rPr>
          <w:color w:val="000000" w:themeColor="text1"/>
        </w:rPr>
        <w:t>estima que a nivel mundial, los años de vida perdidos ajustados en función de la discapacidad (AVAD) en mujeres con cáncer de mama superan a los debidos a cualquier otro tipo de cáncer”</w:t>
      </w:r>
      <w:r w:rsidRPr="00B06E3B">
        <w:rPr>
          <w:rStyle w:val="Refdenotaalpie"/>
          <w:color w:val="000000" w:themeColor="text1"/>
        </w:rPr>
        <w:footnoteReference w:id="5"/>
      </w:r>
      <w:r w:rsidRPr="00B06E3B">
        <w:rPr>
          <w:color w:val="000000" w:themeColor="text1"/>
        </w:rPr>
        <w:t xml:space="preserve">. </w:t>
      </w:r>
    </w:p>
    <w:p w14:paraId="6930C1D3" w14:textId="77777777" w:rsidR="00502D3A" w:rsidRPr="00B06E3B" w:rsidRDefault="00502D3A" w:rsidP="00502D3A">
      <w:pPr>
        <w:ind w:left="-567"/>
        <w:rPr>
          <w:color w:val="000000" w:themeColor="text1"/>
        </w:rPr>
      </w:pPr>
    </w:p>
    <w:p w14:paraId="0E8898B7" w14:textId="0FCDD914" w:rsidR="00502D3A" w:rsidRPr="00B06E3B" w:rsidRDefault="00502D3A" w:rsidP="00502D3A">
      <w:pPr>
        <w:ind w:left="-567"/>
        <w:rPr>
          <w:rFonts w:cs="Arial"/>
          <w:bCs/>
          <w:i/>
          <w:color w:val="000000" w:themeColor="text1"/>
          <w:sz w:val="21"/>
          <w:szCs w:val="21"/>
          <w:lang w:val="es-MX"/>
        </w:rPr>
      </w:pPr>
      <w:r w:rsidRPr="00B06E3B">
        <w:rPr>
          <w:color w:val="000000" w:themeColor="text1"/>
        </w:rPr>
        <w:t xml:space="preserve">Con el objetivo de </w:t>
      </w:r>
      <w:r w:rsidR="005C779D" w:rsidRPr="00B06E3B">
        <w:rPr>
          <w:color w:val="000000" w:themeColor="text1"/>
        </w:rPr>
        <w:t xml:space="preserve">fomentar </w:t>
      </w:r>
      <w:r w:rsidRPr="00B06E3B">
        <w:rPr>
          <w:color w:val="000000" w:themeColor="text1"/>
        </w:rPr>
        <w:t xml:space="preserve">la autoexploración mamaria y la detección temprana, así como promover el acceso a controles, diagnósticos y tratamientos oportunos y efectivos, la OMS designó el 19 de octubre como el Día </w:t>
      </w:r>
      <w:r w:rsidR="004E6439">
        <w:rPr>
          <w:color w:val="000000" w:themeColor="text1"/>
        </w:rPr>
        <w:t>m</w:t>
      </w:r>
      <w:r w:rsidRPr="00B06E3B">
        <w:rPr>
          <w:color w:val="000000" w:themeColor="text1"/>
        </w:rPr>
        <w:t xml:space="preserve">undial de la </w:t>
      </w:r>
      <w:r w:rsidR="004E6439">
        <w:rPr>
          <w:color w:val="000000" w:themeColor="text1"/>
        </w:rPr>
        <w:t>l</w:t>
      </w:r>
      <w:r w:rsidRPr="00B06E3B">
        <w:rPr>
          <w:color w:val="000000" w:themeColor="text1"/>
        </w:rPr>
        <w:t xml:space="preserve">ucha contra el </w:t>
      </w:r>
      <w:r w:rsidR="004E6439">
        <w:rPr>
          <w:color w:val="000000" w:themeColor="text1"/>
        </w:rPr>
        <w:t>c</w:t>
      </w:r>
      <w:r w:rsidRPr="00B06E3B">
        <w:rPr>
          <w:color w:val="000000" w:themeColor="text1"/>
        </w:rPr>
        <w:t xml:space="preserve">áncer de </w:t>
      </w:r>
      <w:r w:rsidR="004E6439">
        <w:rPr>
          <w:color w:val="000000" w:themeColor="text1"/>
        </w:rPr>
        <w:t>m</w:t>
      </w:r>
      <w:r w:rsidRPr="00B06E3B">
        <w:rPr>
          <w:color w:val="000000" w:themeColor="text1"/>
        </w:rPr>
        <w:t>ama</w:t>
      </w:r>
      <w:r w:rsidRPr="00B06E3B">
        <w:rPr>
          <w:rStyle w:val="Refdenotaalpie"/>
          <w:color w:val="000000" w:themeColor="text1"/>
        </w:rPr>
        <w:footnoteReference w:id="6"/>
      </w:r>
      <w:r w:rsidRPr="00B06E3B">
        <w:rPr>
          <w:color w:val="000000" w:themeColor="text1"/>
        </w:rPr>
        <w:t xml:space="preserve">. En conmemoración de esta fecha, el Instituto Nacional de Estadística y Geografía (INEGI) ofrece el siguiente panorama nacional sobre la morbilidad y la mortalidad por cáncer de mama entre la población de 20 años y más. </w:t>
      </w:r>
    </w:p>
    <w:p w14:paraId="29576EE3" w14:textId="77777777" w:rsidR="00502D3A" w:rsidRPr="00B06E3B" w:rsidRDefault="00502D3A" w:rsidP="00502D3A">
      <w:pPr>
        <w:ind w:left="-567"/>
        <w:rPr>
          <w:color w:val="000000" w:themeColor="text1"/>
          <w:lang w:val="es-MX"/>
        </w:rPr>
      </w:pPr>
    </w:p>
    <w:p w14:paraId="1A45BC1B" w14:textId="77777777" w:rsidR="00502D3A" w:rsidRPr="00B06E3B" w:rsidRDefault="00502D3A" w:rsidP="00502D3A">
      <w:pPr>
        <w:pStyle w:val="Ttulo3"/>
        <w:ind w:left="-567"/>
        <w:rPr>
          <w:rFonts w:ascii="Arial" w:eastAsiaTheme="minorHAnsi" w:hAnsi="Arial" w:cs="Arial"/>
          <w:b/>
          <w:color w:val="000000" w:themeColor="text1"/>
          <w:sz w:val="22"/>
          <w:szCs w:val="22"/>
          <w:lang w:val="es-MX" w:eastAsia="en-US"/>
        </w:rPr>
      </w:pPr>
      <w:r w:rsidRPr="00B06E3B">
        <w:rPr>
          <w:rFonts w:ascii="Arial" w:eastAsiaTheme="minorHAnsi" w:hAnsi="Arial" w:cs="Arial"/>
          <w:b/>
          <w:color w:val="000000" w:themeColor="text1"/>
          <w:sz w:val="22"/>
          <w:szCs w:val="22"/>
          <w:lang w:val="es-MX" w:eastAsia="en-US"/>
        </w:rPr>
        <w:t>MORBILIDAD</w:t>
      </w:r>
    </w:p>
    <w:p w14:paraId="004E0FC9" w14:textId="77777777" w:rsidR="00502D3A" w:rsidRPr="00B06E3B" w:rsidRDefault="00502D3A" w:rsidP="00502D3A">
      <w:pPr>
        <w:ind w:left="-567"/>
        <w:rPr>
          <w:color w:val="000000" w:themeColor="text1"/>
        </w:rPr>
      </w:pPr>
    </w:p>
    <w:p w14:paraId="4DC0396E" w14:textId="0DDB0D2A" w:rsidR="00502D3A" w:rsidRPr="00B06E3B" w:rsidRDefault="00502D3A" w:rsidP="00502D3A">
      <w:pPr>
        <w:ind w:left="-567"/>
        <w:rPr>
          <w:color w:val="000000" w:themeColor="text1"/>
        </w:rPr>
      </w:pPr>
      <w:r w:rsidRPr="00B06E3B">
        <w:rPr>
          <w:color w:val="000000" w:themeColor="text1"/>
        </w:rPr>
        <w:t>El cáncer de mama no tiene una causa única</w:t>
      </w:r>
      <w:r w:rsidR="004E6439">
        <w:rPr>
          <w:color w:val="000000" w:themeColor="text1"/>
        </w:rPr>
        <w:t>;</w:t>
      </w:r>
      <w:r w:rsidRPr="00B06E3B">
        <w:rPr>
          <w:color w:val="000000" w:themeColor="text1"/>
        </w:rPr>
        <w:t xml:space="preserve"> se han identificado una serie de factores que contribuyen en su aparición y desarrollo</w:t>
      </w:r>
      <w:r w:rsidR="00175CE8" w:rsidRPr="00B06E3B">
        <w:rPr>
          <w:color w:val="000000" w:themeColor="text1"/>
        </w:rPr>
        <w:t>;</w:t>
      </w:r>
      <w:r w:rsidRPr="00B06E3B">
        <w:rPr>
          <w:color w:val="000000" w:themeColor="text1"/>
        </w:rPr>
        <w:t xml:space="preserve"> por ejemplo la edad, conforme las personas envejecen aumenta el riesgo de padecerlo; el inicio temprano de la menstruación (antes de los 12 años) e inicio tardío de la menopausia (después de los 55 años); antecedentes de cáncer de seno o de ovario; la obesidad y el sobrepeso; el tabaquismo y la ingesta de alcohol; algunas terapias de reemplazo hormonal y ciertos anticonceptivos orales; así como mutaciones genéticas heredadas en los genes BRCA1 y BRCA2</w:t>
      </w:r>
      <w:r w:rsidRPr="00B06E3B">
        <w:rPr>
          <w:rStyle w:val="Refdenotaalpie"/>
          <w:color w:val="000000" w:themeColor="text1"/>
        </w:rPr>
        <w:footnoteReference w:id="7"/>
      </w:r>
      <w:r w:rsidRPr="00B06E3B">
        <w:rPr>
          <w:color w:val="000000" w:themeColor="text1"/>
        </w:rPr>
        <w:t xml:space="preserve">. </w:t>
      </w:r>
    </w:p>
    <w:p w14:paraId="62681FA1" w14:textId="1F950F68" w:rsidR="00502D3A" w:rsidRPr="00B06E3B" w:rsidRDefault="00502D3A" w:rsidP="00502D3A">
      <w:pPr>
        <w:ind w:left="-567"/>
        <w:rPr>
          <w:color w:val="000000" w:themeColor="text1"/>
        </w:rPr>
      </w:pPr>
    </w:p>
    <w:p w14:paraId="37F50520" w14:textId="72F09DC8" w:rsidR="004E6439" w:rsidRDefault="00C747D6" w:rsidP="0059073D">
      <w:pPr>
        <w:tabs>
          <w:tab w:val="left" w:pos="1860"/>
        </w:tabs>
        <w:ind w:left="-567"/>
        <w:rPr>
          <w:color w:val="000000" w:themeColor="text1"/>
        </w:rPr>
      </w:pPr>
      <w:r w:rsidRPr="00B06E3B">
        <w:rPr>
          <w:color w:val="000000" w:themeColor="text1"/>
        </w:rPr>
        <w:t>En México durante 2019 se registraron 15 286 nuevos casos de cáncer de mama en la población de 20 años y más</w:t>
      </w:r>
      <w:r w:rsidR="004E6439">
        <w:rPr>
          <w:color w:val="000000" w:themeColor="text1"/>
        </w:rPr>
        <w:t>. D</w:t>
      </w:r>
      <w:r w:rsidRPr="00B06E3B">
        <w:rPr>
          <w:color w:val="000000" w:themeColor="text1"/>
        </w:rPr>
        <w:t>e estos</w:t>
      </w:r>
      <w:r w:rsidR="00485D15" w:rsidRPr="00B06E3B">
        <w:rPr>
          <w:color w:val="000000" w:themeColor="text1"/>
        </w:rPr>
        <w:t>,</w:t>
      </w:r>
      <w:r w:rsidRPr="00B06E3B">
        <w:rPr>
          <w:color w:val="000000" w:themeColor="text1"/>
        </w:rPr>
        <w:t xml:space="preserve"> 167 corresponden a hombres y 15 119 </w:t>
      </w:r>
      <w:r w:rsidR="00485D15" w:rsidRPr="00B06E3B">
        <w:rPr>
          <w:color w:val="000000" w:themeColor="text1"/>
        </w:rPr>
        <w:t>a</w:t>
      </w:r>
      <w:r w:rsidRPr="00B06E3B">
        <w:rPr>
          <w:color w:val="000000" w:themeColor="text1"/>
        </w:rPr>
        <w:t xml:space="preserve"> mujeres. La tasa de </w:t>
      </w:r>
      <w:r w:rsidR="0059073D" w:rsidRPr="00B06E3B">
        <w:rPr>
          <w:color w:val="000000" w:themeColor="text1"/>
        </w:rPr>
        <w:t xml:space="preserve">incidencia de tumor maligno de mama a nivel nacional es de 18.55 casos nuevos por cada 100 mil habitantes de 20 años </w:t>
      </w:r>
      <w:r w:rsidR="009E02C2" w:rsidRPr="00B06E3B">
        <w:rPr>
          <w:color w:val="000000" w:themeColor="text1"/>
        </w:rPr>
        <w:t>y</w:t>
      </w:r>
      <w:r w:rsidR="0059073D" w:rsidRPr="00B06E3B">
        <w:rPr>
          <w:color w:val="000000" w:themeColor="text1"/>
        </w:rPr>
        <w:t xml:space="preserve"> más. </w:t>
      </w:r>
    </w:p>
    <w:p w14:paraId="13E1E5EA" w14:textId="5C3DF6FB" w:rsidR="00134D13" w:rsidRDefault="00134D13" w:rsidP="0059073D">
      <w:pPr>
        <w:tabs>
          <w:tab w:val="left" w:pos="1860"/>
        </w:tabs>
        <w:ind w:left="-567"/>
        <w:rPr>
          <w:color w:val="000000" w:themeColor="text1"/>
        </w:rPr>
      </w:pPr>
    </w:p>
    <w:p w14:paraId="5038E522" w14:textId="31BB1D0C" w:rsidR="00134D13" w:rsidRDefault="00134D13" w:rsidP="0059073D">
      <w:pPr>
        <w:tabs>
          <w:tab w:val="left" w:pos="1860"/>
        </w:tabs>
        <w:ind w:left="-567"/>
        <w:rPr>
          <w:color w:val="000000" w:themeColor="text1"/>
        </w:rPr>
      </w:pPr>
    </w:p>
    <w:p w14:paraId="72562B13" w14:textId="77777777" w:rsidR="00134D13" w:rsidRDefault="00134D13" w:rsidP="0059073D">
      <w:pPr>
        <w:tabs>
          <w:tab w:val="left" w:pos="1860"/>
        </w:tabs>
        <w:ind w:left="-567"/>
        <w:rPr>
          <w:color w:val="000000" w:themeColor="text1"/>
        </w:rPr>
      </w:pPr>
    </w:p>
    <w:p w14:paraId="7DFDAEA1" w14:textId="77777777" w:rsidR="006F0ACA" w:rsidRDefault="006F0ACA" w:rsidP="0059073D">
      <w:pPr>
        <w:tabs>
          <w:tab w:val="left" w:pos="1860"/>
        </w:tabs>
        <w:ind w:left="-567"/>
        <w:rPr>
          <w:color w:val="000000" w:themeColor="text1"/>
        </w:rPr>
      </w:pPr>
    </w:p>
    <w:p w14:paraId="2B76A213" w14:textId="48018950" w:rsidR="0059073D" w:rsidRPr="00B06E3B" w:rsidRDefault="0059073D" w:rsidP="0059073D">
      <w:pPr>
        <w:tabs>
          <w:tab w:val="left" w:pos="1860"/>
        </w:tabs>
        <w:ind w:left="-567"/>
        <w:rPr>
          <w:color w:val="000000" w:themeColor="text1"/>
        </w:rPr>
      </w:pPr>
      <w:r w:rsidRPr="00B06E3B">
        <w:rPr>
          <w:color w:val="000000" w:themeColor="text1"/>
        </w:rPr>
        <w:t>Esta afección también se observa en los hombres</w:t>
      </w:r>
      <w:r w:rsidR="004E6439">
        <w:rPr>
          <w:color w:val="000000" w:themeColor="text1"/>
        </w:rPr>
        <w:t xml:space="preserve">. En 2019 se detectaron </w:t>
      </w:r>
      <w:r w:rsidRPr="00B06E3B">
        <w:rPr>
          <w:color w:val="000000" w:themeColor="text1"/>
        </w:rPr>
        <w:t>0.42 casos nuevos de cáncer de mama por c</w:t>
      </w:r>
      <w:r w:rsidR="009E02C2" w:rsidRPr="00B06E3B">
        <w:rPr>
          <w:color w:val="000000" w:themeColor="text1"/>
        </w:rPr>
        <w:t>ada 100 mil hombres de 20 años y</w:t>
      </w:r>
      <w:r w:rsidRPr="00B06E3B">
        <w:rPr>
          <w:color w:val="000000" w:themeColor="text1"/>
        </w:rPr>
        <w:t xml:space="preserve"> más. Por otra parte, se registran 35.24 casos nuevos por cada 100 mil mujeres del mismo rango de edad, incidencia que es la más alta entre las mujeres para el periodo de 2010 a 2019.</w:t>
      </w:r>
    </w:p>
    <w:p w14:paraId="25755DF0" w14:textId="77777777" w:rsidR="00554AC1" w:rsidRDefault="00554AC1" w:rsidP="0059073D">
      <w:pPr>
        <w:tabs>
          <w:tab w:val="left" w:pos="1860"/>
        </w:tabs>
        <w:ind w:left="-567"/>
      </w:pPr>
    </w:p>
    <w:p w14:paraId="01348DCB" w14:textId="77777777" w:rsidR="0059073D" w:rsidRDefault="0059073D" w:rsidP="0059073D">
      <w:pPr>
        <w:tabs>
          <w:tab w:val="left" w:pos="1860"/>
        </w:tabs>
        <w:ind w:left="-567"/>
      </w:pPr>
    </w:p>
    <w:p w14:paraId="583064E2" w14:textId="77777777" w:rsidR="0059073D" w:rsidRPr="001816A4" w:rsidRDefault="0059073D" w:rsidP="0059073D">
      <w:pPr>
        <w:pStyle w:val="Default"/>
        <w:ind w:left="142"/>
        <w:jc w:val="both"/>
        <w:rPr>
          <w:b/>
          <w:bCs/>
          <w:sz w:val="20"/>
          <w:szCs w:val="20"/>
        </w:rPr>
      </w:pPr>
      <w:r w:rsidRPr="001816A4">
        <w:rPr>
          <w:b/>
          <w:bCs/>
          <w:sz w:val="20"/>
          <w:szCs w:val="20"/>
        </w:rPr>
        <w:t>Incidencia de cáncer de m</w:t>
      </w:r>
      <w:r>
        <w:rPr>
          <w:b/>
          <w:bCs/>
          <w:sz w:val="20"/>
          <w:szCs w:val="20"/>
        </w:rPr>
        <w:t>ama en la población de 20 años y</w:t>
      </w:r>
      <w:r w:rsidRPr="001816A4">
        <w:rPr>
          <w:b/>
          <w:bCs/>
          <w:sz w:val="20"/>
          <w:szCs w:val="20"/>
        </w:rPr>
        <w:t xml:space="preserve"> más por sexo</w:t>
      </w:r>
    </w:p>
    <w:p w14:paraId="539B1E86" w14:textId="77777777" w:rsidR="0059073D" w:rsidRPr="00852686" w:rsidRDefault="0059073D" w:rsidP="0059073D">
      <w:pPr>
        <w:pStyle w:val="Default"/>
        <w:ind w:left="142"/>
        <w:jc w:val="both"/>
        <w:rPr>
          <w:b/>
          <w:bCs/>
          <w:color w:val="auto"/>
          <w:sz w:val="20"/>
          <w:szCs w:val="20"/>
        </w:rPr>
      </w:pPr>
      <w:r w:rsidRPr="00852686">
        <w:rPr>
          <w:b/>
          <w:bCs/>
          <w:color w:val="auto"/>
          <w:sz w:val="20"/>
          <w:szCs w:val="20"/>
        </w:rPr>
        <w:t>2010 a 2019</w:t>
      </w:r>
    </w:p>
    <w:p w14:paraId="00EED99E" w14:textId="77445983" w:rsidR="0059073D" w:rsidRDefault="00532316" w:rsidP="0059073D">
      <w:pPr>
        <w:pStyle w:val="Default"/>
        <w:ind w:left="142"/>
        <w:jc w:val="both"/>
        <w:rPr>
          <w:bCs/>
          <w:color w:val="auto"/>
          <w:sz w:val="18"/>
          <w:szCs w:val="18"/>
        </w:rPr>
      </w:pPr>
      <w:r>
        <w:rPr>
          <w:bCs/>
          <w:noProof/>
          <w:color w:val="auto"/>
          <w:sz w:val="18"/>
          <w:szCs w:val="18"/>
          <w:lang w:eastAsia="es-MX"/>
        </w:rPr>
        <w:drawing>
          <wp:anchor distT="0" distB="0" distL="114300" distR="114300" simplePos="0" relativeHeight="251659776" behindDoc="0" locked="0" layoutInCell="1" allowOverlap="1" wp14:anchorId="44370F98" wp14:editId="0B0AE351">
            <wp:simplePos x="0" y="0"/>
            <wp:positionH relativeFrom="page">
              <wp:posOffset>1010285</wp:posOffset>
            </wp:positionH>
            <wp:positionV relativeFrom="paragraph">
              <wp:posOffset>207645</wp:posOffset>
            </wp:positionV>
            <wp:extent cx="5962650" cy="29152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7669"/>
                    <a:stretch/>
                  </pic:blipFill>
                  <pic:spPr bwMode="auto">
                    <a:xfrm>
                      <a:off x="0" y="0"/>
                      <a:ext cx="5962650" cy="2915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073D" w:rsidRPr="00DF5B34">
        <w:rPr>
          <w:bCs/>
          <w:color w:val="auto"/>
          <w:sz w:val="18"/>
          <w:szCs w:val="20"/>
        </w:rPr>
        <w:t>(</w:t>
      </w:r>
      <w:r w:rsidR="0059073D" w:rsidRPr="00DF5B34">
        <w:rPr>
          <w:bCs/>
          <w:color w:val="auto"/>
          <w:sz w:val="18"/>
          <w:szCs w:val="18"/>
        </w:rPr>
        <w:t xml:space="preserve">Por cada 100 mil personas de 20 años </w:t>
      </w:r>
      <w:r w:rsidR="0059073D">
        <w:rPr>
          <w:bCs/>
          <w:color w:val="auto"/>
          <w:sz w:val="18"/>
          <w:szCs w:val="18"/>
        </w:rPr>
        <w:t>y</w:t>
      </w:r>
      <w:r w:rsidR="0059073D" w:rsidRPr="00DF5B34">
        <w:rPr>
          <w:bCs/>
          <w:color w:val="auto"/>
          <w:sz w:val="18"/>
          <w:szCs w:val="18"/>
        </w:rPr>
        <w:t xml:space="preserve"> más </w:t>
      </w:r>
      <w:r w:rsidR="0059073D">
        <w:rPr>
          <w:bCs/>
          <w:color w:val="auto"/>
          <w:sz w:val="18"/>
          <w:szCs w:val="18"/>
        </w:rPr>
        <w:t>de</w:t>
      </w:r>
      <w:r w:rsidR="0059073D" w:rsidRPr="00DF5B34">
        <w:rPr>
          <w:bCs/>
          <w:color w:val="auto"/>
          <w:sz w:val="18"/>
          <w:szCs w:val="18"/>
        </w:rPr>
        <w:t xml:space="preserve"> cada sexo)</w:t>
      </w:r>
    </w:p>
    <w:p w14:paraId="661F3B31" w14:textId="632400EC" w:rsidR="0059073D" w:rsidRDefault="0059073D" w:rsidP="0059073D">
      <w:pPr>
        <w:pStyle w:val="Default"/>
        <w:ind w:left="426" w:hanging="284"/>
        <w:jc w:val="both"/>
        <w:rPr>
          <w:bCs/>
          <w:sz w:val="16"/>
          <w:szCs w:val="16"/>
        </w:rPr>
      </w:pPr>
      <w:r w:rsidRPr="00586C0C">
        <w:rPr>
          <w:bCs/>
          <w:sz w:val="16"/>
          <w:szCs w:val="16"/>
        </w:rPr>
        <w:t>Nota:</w:t>
      </w:r>
      <w:r>
        <w:t xml:space="preserve"> </w:t>
      </w:r>
      <w:r w:rsidRPr="00C00564">
        <w:rPr>
          <w:bCs/>
          <w:sz w:val="16"/>
          <w:szCs w:val="16"/>
        </w:rPr>
        <w:t>Se utilizó la Clasificación Estadística Internacional de Enfermedades y Problemas Relacionados con la Salud</w:t>
      </w:r>
    </w:p>
    <w:p w14:paraId="572EBADD" w14:textId="77777777" w:rsidR="0059073D" w:rsidRDefault="0059073D" w:rsidP="0059073D">
      <w:pPr>
        <w:pStyle w:val="Default"/>
        <w:ind w:left="426" w:firstLine="142"/>
        <w:jc w:val="both"/>
        <w:rPr>
          <w:bCs/>
          <w:sz w:val="16"/>
          <w:szCs w:val="16"/>
        </w:rPr>
      </w:pPr>
      <w:r w:rsidRPr="00C00564">
        <w:rPr>
          <w:bCs/>
          <w:sz w:val="16"/>
          <w:szCs w:val="16"/>
        </w:rPr>
        <w:t>(CIE-10), código</w:t>
      </w:r>
      <w:r>
        <w:rPr>
          <w:bCs/>
          <w:sz w:val="16"/>
          <w:szCs w:val="16"/>
        </w:rPr>
        <w:t xml:space="preserve"> </w:t>
      </w:r>
      <w:r w:rsidRPr="00C00564">
        <w:rPr>
          <w:bCs/>
          <w:sz w:val="16"/>
          <w:szCs w:val="16"/>
        </w:rPr>
        <w:t>C50. Excluye casos con edad no especificada.</w:t>
      </w:r>
    </w:p>
    <w:p w14:paraId="36C3A373" w14:textId="77777777" w:rsidR="0059073D" w:rsidRDefault="0059073D" w:rsidP="0059073D">
      <w:pPr>
        <w:pStyle w:val="Default"/>
        <w:ind w:left="142"/>
        <w:jc w:val="both"/>
        <w:rPr>
          <w:bCs/>
          <w:sz w:val="16"/>
          <w:szCs w:val="16"/>
        </w:rPr>
      </w:pPr>
      <w:r w:rsidRPr="00586C0C">
        <w:rPr>
          <w:bCs/>
          <w:sz w:val="16"/>
          <w:szCs w:val="16"/>
        </w:rPr>
        <w:t>Fuentes: SALUD, Dirección General de Epidemiología (DGE). (202</w:t>
      </w:r>
      <w:r>
        <w:rPr>
          <w:bCs/>
          <w:sz w:val="16"/>
          <w:szCs w:val="16"/>
        </w:rPr>
        <w:t>1</w:t>
      </w:r>
      <w:r w:rsidRPr="00586C0C">
        <w:rPr>
          <w:bCs/>
          <w:sz w:val="16"/>
          <w:szCs w:val="16"/>
        </w:rPr>
        <w:t>). Anuarios de Morbilidad 1984</w:t>
      </w:r>
      <w:r w:rsidRPr="00852686">
        <w:rPr>
          <w:bCs/>
          <w:color w:val="auto"/>
          <w:sz w:val="16"/>
          <w:szCs w:val="16"/>
        </w:rPr>
        <w:t>-2019.</w:t>
      </w:r>
    </w:p>
    <w:p w14:paraId="0A625397" w14:textId="77777777" w:rsidR="0059073D" w:rsidRDefault="0059073D" w:rsidP="0059073D">
      <w:pPr>
        <w:pStyle w:val="Default"/>
        <w:ind w:left="709"/>
        <w:jc w:val="both"/>
        <w:rPr>
          <w:bCs/>
          <w:sz w:val="16"/>
          <w:szCs w:val="16"/>
        </w:rPr>
      </w:pPr>
      <w:r>
        <w:rPr>
          <w:bCs/>
          <w:sz w:val="16"/>
          <w:szCs w:val="16"/>
        </w:rPr>
        <w:t xml:space="preserve">  </w:t>
      </w:r>
      <w:r w:rsidRPr="00586C0C">
        <w:rPr>
          <w:bCs/>
          <w:sz w:val="16"/>
          <w:szCs w:val="16"/>
        </w:rPr>
        <w:t>CONAPO (2018). Proyecciones de la Población de México y de las Entidades Federativas, 2016-2050.</w:t>
      </w:r>
    </w:p>
    <w:p w14:paraId="74B21DA4" w14:textId="77777777" w:rsidR="00502D3A" w:rsidRPr="0059073D" w:rsidRDefault="00502D3A" w:rsidP="00502D3A">
      <w:pPr>
        <w:tabs>
          <w:tab w:val="left" w:pos="1860"/>
        </w:tabs>
        <w:ind w:left="-567"/>
        <w:rPr>
          <w:lang w:val="es-MX"/>
        </w:rPr>
      </w:pPr>
    </w:p>
    <w:p w14:paraId="055325CF" w14:textId="77777777" w:rsidR="000061EA" w:rsidRDefault="000061EA" w:rsidP="00FF2404">
      <w:pPr>
        <w:shd w:val="clear" w:color="auto" w:fill="FFFFFF" w:themeFill="background1"/>
        <w:tabs>
          <w:tab w:val="left" w:pos="1860"/>
        </w:tabs>
        <w:ind w:left="-567"/>
      </w:pPr>
    </w:p>
    <w:p w14:paraId="247F9F90" w14:textId="31041981" w:rsidR="00FF2404" w:rsidRPr="00B06E3B" w:rsidRDefault="00FF2404" w:rsidP="00FF2404">
      <w:pPr>
        <w:shd w:val="clear" w:color="auto" w:fill="FFFFFF" w:themeFill="background1"/>
        <w:tabs>
          <w:tab w:val="left" w:pos="1860"/>
        </w:tabs>
        <w:ind w:left="-567"/>
        <w:rPr>
          <w:color w:val="000000" w:themeColor="text1"/>
        </w:rPr>
      </w:pPr>
      <w:r w:rsidRPr="00B06E3B">
        <w:rPr>
          <w:color w:val="000000" w:themeColor="text1"/>
        </w:rPr>
        <w:t>Entre las mujeres se observa que, conforme se incrementa su edad, hay mayor presencia de tumor maligno de mama. En 2019, la tasa de incidencia pasa de 1.86 entre las mujeres de 20 a 24 años, a 104.5 casos nuevos en mujeres de 60 a 64 años por cada 100 mil mujeres del mismo rango de edad.</w:t>
      </w:r>
    </w:p>
    <w:p w14:paraId="4F19228A" w14:textId="77777777" w:rsidR="00FF2404" w:rsidRPr="00B06E3B" w:rsidRDefault="00FF2404" w:rsidP="00FF2404">
      <w:pPr>
        <w:tabs>
          <w:tab w:val="left" w:pos="1860"/>
        </w:tabs>
        <w:ind w:left="-567"/>
        <w:rPr>
          <w:color w:val="000000" w:themeColor="text1"/>
        </w:rPr>
      </w:pPr>
    </w:p>
    <w:p w14:paraId="083624E0" w14:textId="53C22B5D" w:rsidR="00502D3A" w:rsidRPr="00B06E3B" w:rsidRDefault="00FF2404" w:rsidP="00B21278">
      <w:pPr>
        <w:tabs>
          <w:tab w:val="left" w:pos="1860"/>
        </w:tabs>
        <w:ind w:left="-567"/>
        <w:rPr>
          <w:color w:val="000000" w:themeColor="text1"/>
        </w:rPr>
      </w:pPr>
      <w:r w:rsidRPr="00B06E3B">
        <w:rPr>
          <w:color w:val="000000" w:themeColor="text1"/>
        </w:rPr>
        <w:t xml:space="preserve">La distribución de casos nuevos de tumor maligno de mama entre las mujeres de 20 años o más por entidad federativa para 2019, muestra que Morelos </w:t>
      </w:r>
      <w:r w:rsidR="004E6439">
        <w:rPr>
          <w:color w:val="000000" w:themeColor="text1"/>
        </w:rPr>
        <w:t>tiene</w:t>
      </w:r>
      <w:r w:rsidRPr="00B06E3B">
        <w:rPr>
          <w:color w:val="000000" w:themeColor="text1"/>
        </w:rPr>
        <w:t xml:space="preserve"> la incidencia más alta (151.94 casos nuevos por cada 100 mil mujeres de 20 años o más), seguida de Colima (139.62) y Aguascalientes (66.64); por otra parte, Guerrero presenta la incidencia más baja con 7.69 casos nuevos por cada 100 mil mujeres de 20 años o más.</w:t>
      </w:r>
    </w:p>
    <w:p w14:paraId="1E86C7C0" w14:textId="77777777" w:rsidR="00502D3A" w:rsidRPr="00B06E3B" w:rsidRDefault="00502D3A" w:rsidP="00502D3A">
      <w:pPr>
        <w:pStyle w:val="Default"/>
        <w:ind w:left="426"/>
        <w:jc w:val="both"/>
        <w:rPr>
          <w:b/>
          <w:bCs/>
          <w:color w:val="000000" w:themeColor="text1"/>
          <w:sz w:val="20"/>
          <w:szCs w:val="20"/>
        </w:rPr>
      </w:pPr>
    </w:p>
    <w:p w14:paraId="227BF8CF" w14:textId="77777777" w:rsidR="00AF3C0B" w:rsidRDefault="00AF3C0B" w:rsidP="00502D3A">
      <w:pPr>
        <w:pStyle w:val="Default"/>
        <w:ind w:left="426"/>
        <w:jc w:val="both"/>
        <w:rPr>
          <w:b/>
          <w:bCs/>
          <w:sz w:val="20"/>
          <w:szCs w:val="20"/>
        </w:rPr>
      </w:pPr>
    </w:p>
    <w:p w14:paraId="0904E62F" w14:textId="77777777" w:rsidR="00AF3C0B" w:rsidRDefault="00AF3C0B" w:rsidP="00502D3A">
      <w:pPr>
        <w:pStyle w:val="Default"/>
        <w:ind w:left="426"/>
        <w:jc w:val="both"/>
        <w:rPr>
          <w:b/>
          <w:bCs/>
          <w:sz w:val="20"/>
          <w:szCs w:val="20"/>
        </w:rPr>
      </w:pPr>
    </w:p>
    <w:p w14:paraId="1BFF4968" w14:textId="21BB9EE6" w:rsidR="00AF3C0B" w:rsidRDefault="00AF3C0B" w:rsidP="00502D3A">
      <w:pPr>
        <w:pStyle w:val="Default"/>
        <w:ind w:left="426"/>
        <w:jc w:val="both"/>
        <w:rPr>
          <w:b/>
          <w:bCs/>
          <w:sz w:val="20"/>
          <w:szCs w:val="20"/>
        </w:rPr>
      </w:pPr>
    </w:p>
    <w:p w14:paraId="35CBAFAD" w14:textId="621F5CAF" w:rsidR="00A9278A" w:rsidRDefault="00A9278A" w:rsidP="00502D3A">
      <w:pPr>
        <w:pStyle w:val="Default"/>
        <w:ind w:left="426"/>
        <w:jc w:val="both"/>
        <w:rPr>
          <w:b/>
          <w:bCs/>
          <w:sz w:val="20"/>
          <w:szCs w:val="20"/>
        </w:rPr>
      </w:pPr>
    </w:p>
    <w:p w14:paraId="6833816F" w14:textId="1AF973B1" w:rsidR="00A9278A" w:rsidRDefault="00A9278A" w:rsidP="00502D3A">
      <w:pPr>
        <w:pStyle w:val="Default"/>
        <w:ind w:left="426"/>
        <w:jc w:val="both"/>
        <w:rPr>
          <w:b/>
          <w:bCs/>
          <w:sz w:val="20"/>
          <w:szCs w:val="20"/>
        </w:rPr>
      </w:pPr>
    </w:p>
    <w:p w14:paraId="6ED80425" w14:textId="7023FE24" w:rsidR="00A9278A" w:rsidRDefault="00A9278A" w:rsidP="00502D3A">
      <w:pPr>
        <w:pStyle w:val="Default"/>
        <w:ind w:left="426"/>
        <w:jc w:val="both"/>
        <w:rPr>
          <w:b/>
          <w:bCs/>
          <w:sz w:val="20"/>
          <w:szCs w:val="20"/>
        </w:rPr>
      </w:pPr>
    </w:p>
    <w:p w14:paraId="2FD9B147" w14:textId="77777777" w:rsidR="00A9278A" w:rsidRDefault="00A9278A" w:rsidP="00502D3A">
      <w:pPr>
        <w:pStyle w:val="Default"/>
        <w:ind w:left="426"/>
        <w:jc w:val="both"/>
        <w:rPr>
          <w:b/>
          <w:bCs/>
          <w:sz w:val="20"/>
          <w:szCs w:val="20"/>
        </w:rPr>
      </w:pPr>
    </w:p>
    <w:p w14:paraId="2BAFD454" w14:textId="77777777" w:rsidR="00AF3C0B" w:rsidRDefault="00AF3C0B" w:rsidP="00502D3A">
      <w:pPr>
        <w:pStyle w:val="Default"/>
        <w:ind w:left="426"/>
        <w:jc w:val="both"/>
        <w:rPr>
          <w:b/>
          <w:bCs/>
          <w:sz w:val="20"/>
          <w:szCs w:val="20"/>
        </w:rPr>
      </w:pPr>
    </w:p>
    <w:p w14:paraId="0329E8EA" w14:textId="77777777" w:rsidR="006F0ACA" w:rsidRDefault="006F0ACA" w:rsidP="00502D3A">
      <w:pPr>
        <w:pStyle w:val="Default"/>
        <w:ind w:left="426"/>
        <w:jc w:val="both"/>
        <w:rPr>
          <w:b/>
          <w:bCs/>
          <w:sz w:val="20"/>
          <w:szCs w:val="20"/>
        </w:rPr>
      </w:pPr>
    </w:p>
    <w:p w14:paraId="33A9DE01" w14:textId="08215E43" w:rsidR="00502D3A" w:rsidRPr="00192D62" w:rsidRDefault="00502D3A" w:rsidP="00502D3A">
      <w:pPr>
        <w:pStyle w:val="Default"/>
        <w:ind w:left="426"/>
        <w:jc w:val="both"/>
        <w:rPr>
          <w:b/>
          <w:bCs/>
          <w:sz w:val="20"/>
          <w:szCs w:val="20"/>
        </w:rPr>
      </w:pPr>
      <w:r w:rsidRPr="00192D62">
        <w:rPr>
          <w:b/>
          <w:bCs/>
          <w:sz w:val="20"/>
          <w:szCs w:val="20"/>
        </w:rPr>
        <w:t>Incidencia de cáncer</w:t>
      </w:r>
      <w:r>
        <w:rPr>
          <w:b/>
          <w:bCs/>
          <w:sz w:val="20"/>
          <w:szCs w:val="20"/>
        </w:rPr>
        <w:t xml:space="preserve"> de mama en mujeres de 20 años y</w:t>
      </w:r>
      <w:r w:rsidRPr="00192D62">
        <w:rPr>
          <w:b/>
          <w:bCs/>
          <w:sz w:val="20"/>
          <w:szCs w:val="20"/>
        </w:rPr>
        <w:t xml:space="preserve"> más por entidad federativa</w:t>
      </w:r>
    </w:p>
    <w:p w14:paraId="16B68A42" w14:textId="77777777" w:rsidR="00502D3A" w:rsidRPr="00852686" w:rsidRDefault="00502D3A" w:rsidP="00502D3A">
      <w:pPr>
        <w:pStyle w:val="Default"/>
        <w:ind w:left="426"/>
        <w:jc w:val="both"/>
        <w:rPr>
          <w:b/>
          <w:bCs/>
          <w:color w:val="auto"/>
          <w:sz w:val="20"/>
          <w:szCs w:val="20"/>
        </w:rPr>
      </w:pPr>
      <w:r w:rsidRPr="00852686">
        <w:rPr>
          <w:b/>
          <w:bCs/>
          <w:color w:val="auto"/>
          <w:sz w:val="20"/>
          <w:szCs w:val="20"/>
        </w:rPr>
        <w:t>2019</w:t>
      </w:r>
    </w:p>
    <w:p w14:paraId="73E2BACC" w14:textId="410C3AB1" w:rsidR="00502D3A" w:rsidRDefault="00502D3A" w:rsidP="00502D3A">
      <w:pPr>
        <w:pStyle w:val="Default"/>
        <w:ind w:left="426"/>
        <w:jc w:val="both"/>
        <w:rPr>
          <w:bCs/>
          <w:sz w:val="16"/>
          <w:szCs w:val="16"/>
        </w:rPr>
      </w:pPr>
      <w:r w:rsidRPr="00DF5B34">
        <w:rPr>
          <w:bCs/>
          <w:color w:val="auto"/>
          <w:sz w:val="18"/>
          <w:szCs w:val="20"/>
        </w:rPr>
        <w:t>(</w:t>
      </w:r>
      <w:r w:rsidRPr="00DF5B34">
        <w:rPr>
          <w:bCs/>
          <w:color w:val="auto"/>
          <w:sz w:val="18"/>
          <w:szCs w:val="18"/>
        </w:rPr>
        <w:t xml:space="preserve">Por cada 100 mil </w:t>
      </w:r>
      <w:r>
        <w:rPr>
          <w:bCs/>
          <w:color w:val="auto"/>
          <w:sz w:val="18"/>
          <w:szCs w:val="18"/>
        </w:rPr>
        <w:t xml:space="preserve">mujeres </w:t>
      </w:r>
      <w:r w:rsidRPr="00DF5B34">
        <w:rPr>
          <w:bCs/>
          <w:color w:val="auto"/>
          <w:sz w:val="18"/>
          <w:szCs w:val="18"/>
        </w:rPr>
        <w:t>de 20 años</w:t>
      </w:r>
      <w:r>
        <w:rPr>
          <w:bCs/>
          <w:color w:val="auto"/>
          <w:sz w:val="18"/>
          <w:szCs w:val="18"/>
        </w:rPr>
        <w:t xml:space="preserve"> y más)</w:t>
      </w:r>
    </w:p>
    <w:p w14:paraId="18423EFD" w14:textId="0D3477C3" w:rsidR="00502D3A" w:rsidRDefault="00995B49" w:rsidP="00502D3A">
      <w:pPr>
        <w:pStyle w:val="Default"/>
        <w:ind w:left="426"/>
        <w:jc w:val="both"/>
        <w:rPr>
          <w:bCs/>
          <w:sz w:val="16"/>
          <w:szCs w:val="16"/>
        </w:rPr>
      </w:pPr>
      <w:r w:rsidRPr="00CF6BAD">
        <w:rPr>
          <w:noProof/>
          <w:lang w:eastAsia="es-MX"/>
        </w:rPr>
        <w:drawing>
          <wp:anchor distT="0" distB="0" distL="114300" distR="114300" simplePos="0" relativeHeight="251655680" behindDoc="0" locked="0" layoutInCell="1" allowOverlap="1" wp14:anchorId="67FCCAAC" wp14:editId="025C03FA">
            <wp:simplePos x="0" y="0"/>
            <wp:positionH relativeFrom="column">
              <wp:posOffset>265481</wp:posOffset>
            </wp:positionH>
            <wp:positionV relativeFrom="paragraph">
              <wp:posOffset>10008</wp:posOffset>
            </wp:positionV>
            <wp:extent cx="4425315" cy="294767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17" t="443" r="2540" b="1603"/>
                    <a:stretch/>
                  </pic:blipFill>
                  <pic:spPr bwMode="auto">
                    <a:xfrm>
                      <a:off x="0" y="0"/>
                      <a:ext cx="4425315" cy="294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771E84" w14:textId="77777777" w:rsidR="00502D3A" w:rsidRDefault="00502D3A" w:rsidP="00502D3A">
      <w:pPr>
        <w:pStyle w:val="Default"/>
        <w:ind w:left="426"/>
        <w:jc w:val="both"/>
        <w:rPr>
          <w:bCs/>
          <w:sz w:val="16"/>
          <w:szCs w:val="16"/>
        </w:rPr>
      </w:pPr>
    </w:p>
    <w:p w14:paraId="34DA870B" w14:textId="77777777" w:rsidR="00502D3A" w:rsidRDefault="00502D3A" w:rsidP="00502D3A">
      <w:pPr>
        <w:pStyle w:val="Default"/>
        <w:ind w:left="426"/>
        <w:jc w:val="both"/>
        <w:rPr>
          <w:bCs/>
          <w:sz w:val="16"/>
          <w:szCs w:val="16"/>
        </w:rPr>
      </w:pPr>
    </w:p>
    <w:p w14:paraId="3E7B89B6" w14:textId="77777777" w:rsidR="00502D3A" w:rsidRDefault="00502D3A" w:rsidP="00502D3A">
      <w:pPr>
        <w:pStyle w:val="Default"/>
        <w:ind w:left="426"/>
        <w:jc w:val="both"/>
        <w:rPr>
          <w:bCs/>
          <w:sz w:val="16"/>
          <w:szCs w:val="16"/>
        </w:rPr>
      </w:pPr>
    </w:p>
    <w:p w14:paraId="245EE75B" w14:textId="77777777" w:rsidR="00502D3A" w:rsidRDefault="00502D3A" w:rsidP="00502D3A">
      <w:pPr>
        <w:pStyle w:val="Default"/>
        <w:ind w:left="426"/>
        <w:jc w:val="both"/>
        <w:rPr>
          <w:bCs/>
          <w:sz w:val="16"/>
          <w:szCs w:val="16"/>
        </w:rPr>
      </w:pPr>
    </w:p>
    <w:p w14:paraId="67DE5889" w14:textId="77777777" w:rsidR="00502D3A" w:rsidRDefault="00502D3A" w:rsidP="00502D3A">
      <w:pPr>
        <w:pStyle w:val="Default"/>
        <w:ind w:left="426"/>
        <w:jc w:val="both"/>
        <w:rPr>
          <w:bCs/>
          <w:sz w:val="16"/>
          <w:szCs w:val="16"/>
        </w:rPr>
      </w:pPr>
    </w:p>
    <w:p w14:paraId="57F76EBD" w14:textId="77777777" w:rsidR="00502D3A" w:rsidRDefault="00502D3A" w:rsidP="00502D3A">
      <w:pPr>
        <w:pStyle w:val="Default"/>
        <w:ind w:left="426"/>
        <w:jc w:val="both"/>
        <w:rPr>
          <w:bCs/>
          <w:sz w:val="16"/>
          <w:szCs w:val="16"/>
        </w:rPr>
      </w:pPr>
    </w:p>
    <w:p w14:paraId="4A6022E0" w14:textId="77777777" w:rsidR="00502D3A" w:rsidRDefault="00502D3A" w:rsidP="00502D3A">
      <w:pPr>
        <w:pStyle w:val="Default"/>
        <w:ind w:left="426"/>
        <w:jc w:val="both"/>
        <w:rPr>
          <w:bCs/>
          <w:sz w:val="16"/>
          <w:szCs w:val="16"/>
        </w:rPr>
      </w:pPr>
    </w:p>
    <w:p w14:paraId="6526B986" w14:textId="77777777" w:rsidR="00502D3A" w:rsidRDefault="00502D3A" w:rsidP="00502D3A">
      <w:pPr>
        <w:pStyle w:val="Default"/>
        <w:ind w:left="426"/>
        <w:jc w:val="both"/>
        <w:rPr>
          <w:bCs/>
          <w:sz w:val="16"/>
          <w:szCs w:val="16"/>
        </w:rPr>
      </w:pPr>
    </w:p>
    <w:p w14:paraId="19A834D4" w14:textId="77777777" w:rsidR="00502D3A" w:rsidRDefault="00502D3A" w:rsidP="00502D3A">
      <w:pPr>
        <w:pStyle w:val="Default"/>
        <w:ind w:left="426"/>
        <w:jc w:val="both"/>
        <w:rPr>
          <w:bCs/>
          <w:sz w:val="16"/>
          <w:szCs w:val="16"/>
        </w:rPr>
      </w:pPr>
    </w:p>
    <w:p w14:paraId="64FF791D" w14:textId="77777777" w:rsidR="00502D3A" w:rsidRDefault="00502D3A" w:rsidP="00502D3A">
      <w:pPr>
        <w:pStyle w:val="Default"/>
        <w:ind w:left="426"/>
        <w:jc w:val="both"/>
        <w:rPr>
          <w:bCs/>
          <w:sz w:val="16"/>
          <w:szCs w:val="16"/>
        </w:rPr>
      </w:pPr>
    </w:p>
    <w:p w14:paraId="37D62E0B" w14:textId="77777777" w:rsidR="00502D3A" w:rsidRDefault="00502D3A" w:rsidP="00502D3A">
      <w:pPr>
        <w:pStyle w:val="Default"/>
        <w:ind w:left="426"/>
        <w:jc w:val="both"/>
        <w:rPr>
          <w:bCs/>
          <w:sz w:val="16"/>
          <w:szCs w:val="16"/>
        </w:rPr>
      </w:pPr>
    </w:p>
    <w:p w14:paraId="2EB1340A" w14:textId="77777777" w:rsidR="00502D3A" w:rsidRDefault="00502D3A" w:rsidP="00502D3A">
      <w:pPr>
        <w:pStyle w:val="Default"/>
        <w:ind w:left="426"/>
        <w:jc w:val="both"/>
        <w:rPr>
          <w:bCs/>
          <w:sz w:val="16"/>
          <w:szCs w:val="16"/>
        </w:rPr>
      </w:pPr>
    </w:p>
    <w:p w14:paraId="5F262784" w14:textId="77777777" w:rsidR="00502D3A" w:rsidRDefault="00502D3A" w:rsidP="00502D3A">
      <w:pPr>
        <w:pStyle w:val="Default"/>
        <w:ind w:left="426"/>
        <w:jc w:val="both"/>
        <w:rPr>
          <w:bCs/>
          <w:sz w:val="16"/>
          <w:szCs w:val="16"/>
        </w:rPr>
      </w:pPr>
    </w:p>
    <w:p w14:paraId="55C6E285" w14:textId="77777777" w:rsidR="00502D3A" w:rsidRDefault="00502D3A" w:rsidP="00502D3A">
      <w:pPr>
        <w:pStyle w:val="Default"/>
        <w:ind w:left="426"/>
        <w:jc w:val="both"/>
        <w:rPr>
          <w:bCs/>
          <w:sz w:val="16"/>
          <w:szCs w:val="16"/>
        </w:rPr>
      </w:pPr>
    </w:p>
    <w:p w14:paraId="49ECF3EA" w14:textId="77777777" w:rsidR="00502D3A" w:rsidRDefault="00502D3A" w:rsidP="00502D3A">
      <w:pPr>
        <w:pStyle w:val="Default"/>
        <w:ind w:left="426"/>
        <w:jc w:val="both"/>
        <w:rPr>
          <w:bCs/>
          <w:sz w:val="16"/>
          <w:szCs w:val="16"/>
        </w:rPr>
      </w:pPr>
    </w:p>
    <w:p w14:paraId="22562B8E" w14:textId="77777777" w:rsidR="00502D3A" w:rsidRDefault="00502D3A" w:rsidP="00502D3A">
      <w:pPr>
        <w:pStyle w:val="Default"/>
        <w:ind w:left="426"/>
        <w:jc w:val="both"/>
        <w:rPr>
          <w:bCs/>
          <w:sz w:val="16"/>
          <w:szCs w:val="16"/>
        </w:rPr>
      </w:pPr>
    </w:p>
    <w:p w14:paraId="5ED1AE5E" w14:textId="77777777" w:rsidR="00502D3A" w:rsidRDefault="00502D3A" w:rsidP="00502D3A">
      <w:pPr>
        <w:pStyle w:val="Default"/>
        <w:ind w:left="426"/>
        <w:jc w:val="both"/>
        <w:rPr>
          <w:bCs/>
          <w:sz w:val="16"/>
          <w:szCs w:val="16"/>
        </w:rPr>
      </w:pPr>
    </w:p>
    <w:p w14:paraId="2D1B2670" w14:textId="77777777" w:rsidR="00502D3A" w:rsidRDefault="00502D3A" w:rsidP="00502D3A">
      <w:pPr>
        <w:pStyle w:val="Default"/>
        <w:ind w:left="426"/>
        <w:jc w:val="both"/>
        <w:rPr>
          <w:bCs/>
          <w:sz w:val="16"/>
          <w:szCs w:val="16"/>
        </w:rPr>
      </w:pPr>
    </w:p>
    <w:p w14:paraId="059E6BCF" w14:textId="77777777" w:rsidR="00502D3A" w:rsidRDefault="00502D3A" w:rsidP="00502D3A">
      <w:pPr>
        <w:pStyle w:val="Default"/>
        <w:ind w:left="426"/>
        <w:jc w:val="both"/>
        <w:rPr>
          <w:bCs/>
          <w:sz w:val="16"/>
          <w:szCs w:val="16"/>
        </w:rPr>
      </w:pPr>
    </w:p>
    <w:p w14:paraId="299AA4DD" w14:textId="77777777" w:rsidR="00502D3A" w:rsidRDefault="00502D3A" w:rsidP="00502D3A">
      <w:pPr>
        <w:pStyle w:val="Default"/>
        <w:ind w:left="426"/>
        <w:jc w:val="both"/>
        <w:rPr>
          <w:bCs/>
          <w:sz w:val="16"/>
          <w:szCs w:val="16"/>
        </w:rPr>
      </w:pPr>
    </w:p>
    <w:p w14:paraId="2CB382C2" w14:textId="77777777" w:rsidR="00502D3A" w:rsidRDefault="00502D3A" w:rsidP="00502D3A">
      <w:pPr>
        <w:pStyle w:val="Default"/>
        <w:ind w:left="426"/>
        <w:jc w:val="both"/>
        <w:rPr>
          <w:bCs/>
          <w:sz w:val="16"/>
          <w:szCs w:val="16"/>
        </w:rPr>
      </w:pPr>
    </w:p>
    <w:p w14:paraId="7DAC2976" w14:textId="77777777" w:rsidR="00502D3A" w:rsidRDefault="00502D3A" w:rsidP="00502D3A">
      <w:pPr>
        <w:pStyle w:val="Default"/>
        <w:ind w:left="426"/>
        <w:jc w:val="both"/>
        <w:rPr>
          <w:bCs/>
          <w:sz w:val="16"/>
          <w:szCs w:val="16"/>
        </w:rPr>
      </w:pPr>
    </w:p>
    <w:p w14:paraId="50BF7DAA" w14:textId="77777777" w:rsidR="00502D3A" w:rsidRDefault="00502D3A" w:rsidP="00502D3A">
      <w:pPr>
        <w:pStyle w:val="Default"/>
        <w:ind w:left="426"/>
        <w:jc w:val="both"/>
        <w:rPr>
          <w:bCs/>
          <w:sz w:val="16"/>
          <w:szCs w:val="16"/>
        </w:rPr>
      </w:pPr>
    </w:p>
    <w:p w14:paraId="5D44CEE1" w14:textId="77777777" w:rsidR="00502D3A" w:rsidRDefault="00502D3A" w:rsidP="00502D3A">
      <w:pPr>
        <w:pStyle w:val="Default"/>
        <w:ind w:left="426"/>
        <w:jc w:val="both"/>
        <w:rPr>
          <w:bCs/>
          <w:sz w:val="16"/>
          <w:szCs w:val="16"/>
        </w:rPr>
      </w:pPr>
    </w:p>
    <w:p w14:paraId="33C16BB3" w14:textId="77777777" w:rsidR="00502D3A" w:rsidRDefault="00502D3A" w:rsidP="00502D3A">
      <w:pPr>
        <w:pStyle w:val="Default"/>
        <w:ind w:left="426"/>
        <w:jc w:val="both"/>
        <w:rPr>
          <w:bCs/>
          <w:sz w:val="16"/>
          <w:szCs w:val="16"/>
        </w:rPr>
      </w:pPr>
    </w:p>
    <w:p w14:paraId="1EB3E411" w14:textId="77777777" w:rsidR="00502D3A" w:rsidRDefault="00502D3A" w:rsidP="00502D3A">
      <w:pPr>
        <w:pStyle w:val="Default"/>
        <w:ind w:left="426"/>
        <w:jc w:val="both"/>
        <w:rPr>
          <w:bCs/>
          <w:sz w:val="16"/>
          <w:szCs w:val="16"/>
        </w:rPr>
      </w:pPr>
      <w:r w:rsidRPr="00586C0C">
        <w:rPr>
          <w:bCs/>
          <w:sz w:val="16"/>
          <w:szCs w:val="16"/>
        </w:rPr>
        <w:t>Nota:</w:t>
      </w:r>
      <w:r>
        <w:t xml:space="preserve"> </w:t>
      </w:r>
      <w:r w:rsidRPr="00C00564">
        <w:rPr>
          <w:bCs/>
          <w:sz w:val="16"/>
          <w:szCs w:val="16"/>
        </w:rPr>
        <w:t>Se utilizó la Clasificación Estadística Internacional de Enfermedades y Problemas Relacionados con la Salud</w:t>
      </w:r>
    </w:p>
    <w:p w14:paraId="76411CA4" w14:textId="77777777" w:rsidR="00502D3A" w:rsidRDefault="00502D3A" w:rsidP="00502D3A">
      <w:pPr>
        <w:pStyle w:val="Default"/>
        <w:ind w:left="709" w:firstLine="142"/>
        <w:jc w:val="both"/>
        <w:rPr>
          <w:bCs/>
          <w:sz w:val="16"/>
          <w:szCs w:val="16"/>
        </w:rPr>
      </w:pPr>
      <w:r w:rsidRPr="00C00564">
        <w:rPr>
          <w:bCs/>
          <w:sz w:val="16"/>
          <w:szCs w:val="16"/>
        </w:rPr>
        <w:t>(CIE-10), código</w:t>
      </w:r>
      <w:r>
        <w:rPr>
          <w:bCs/>
          <w:sz w:val="16"/>
          <w:szCs w:val="16"/>
        </w:rPr>
        <w:t xml:space="preserve"> </w:t>
      </w:r>
      <w:r w:rsidRPr="00C00564">
        <w:rPr>
          <w:bCs/>
          <w:sz w:val="16"/>
          <w:szCs w:val="16"/>
        </w:rPr>
        <w:t>C50. Excluye casos con edad no especificada.</w:t>
      </w:r>
    </w:p>
    <w:p w14:paraId="3AF4AFD2" w14:textId="77777777" w:rsidR="00502D3A" w:rsidRDefault="00502D3A" w:rsidP="00502D3A">
      <w:pPr>
        <w:pStyle w:val="Default"/>
        <w:ind w:left="425"/>
        <w:jc w:val="both"/>
        <w:rPr>
          <w:bCs/>
          <w:sz w:val="16"/>
          <w:szCs w:val="16"/>
        </w:rPr>
      </w:pPr>
      <w:r w:rsidRPr="00586C0C">
        <w:rPr>
          <w:bCs/>
          <w:sz w:val="16"/>
          <w:szCs w:val="16"/>
        </w:rPr>
        <w:t>Fuentes: SALUD, Dirección General de Epidemiología (DGE). (202</w:t>
      </w:r>
      <w:r>
        <w:rPr>
          <w:bCs/>
          <w:sz w:val="16"/>
          <w:szCs w:val="16"/>
        </w:rPr>
        <w:t>1</w:t>
      </w:r>
      <w:r w:rsidRPr="00586C0C">
        <w:rPr>
          <w:bCs/>
          <w:sz w:val="16"/>
          <w:szCs w:val="16"/>
        </w:rPr>
        <w:t>). Anuarios de Morbilidad 1984-</w:t>
      </w:r>
      <w:r w:rsidRPr="00891960">
        <w:rPr>
          <w:bCs/>
          <w:color w:val="auto"/>
          <w:sz w:val="16"/>
          <w:szCs w:val="16"/>
        </w:rPr>
        <w:t>2019.</w:t>
      </w:r>
    </w:p>
    <w:p w14:paraId="5809E906" w14:textId="7EEC11A9" w:rsidR="00502D3A" w:rsidRDefault="007421CD" w:rsidP="007421CD">
      <w:pPr>
        <w:pStyle w:val="Default"/>
        <w:ind w:left="993" w:firstLine="1"/>
        <w:jc w:val="both"/>
        <w:rPr>
          <w:bCs/>
          <w:sz w:val="16"/>
          <w:szCs w:val="16"/>
        </w:rPr>
      </w:pPr>
      <w:r>
        <w:rPr>
          <w:bCs/>
          <w:sz w:val="16"/>
          <w:szCs w:val="16"/>
        </w:rPr>
        <w:t xml:space="preserve">  </w:t>
      </w:r>
      <w:r w:rsidR="00502D3A" w:rsidRPr="00586C0C">
        <w:rPr>
          <w:bCs/>
          <w:sz w:val="16"/>
          <w:szCs w:val="16"/>
        </w:rPr>
        <w:t>CONAPO (2018). Proyecciones de la Población de México y de las Entidades Federativas, 2016-2050.</w:t>
      </w:r>
    </w:p>
    <w:p w14:paraId="0F3D6DF0" w14:textId="77777777" w:rsidR="00502D3A" w:rsidRDefault="00502D3A" w:rsidP="00502D3A">
      <w:pPr>
        <w:pStyle w:val="Ttulo3"/>
        <w:ind w:left="-567"/>
        <w:rPr>
          <w:rFonts w:ascii="Arial" w:eastAsiaTheme="minorHAnsi" w:hAnsi="Arial" w:cs="Arial"/>
          <w:b/>
          <w:color w:val="auto"/>
          <w:sz w:val="22"/>
          <w:szCs w:val="22"/>
          <w:lang w:val="es-MX" w:eastAsia="en-US"/>
        </w:rPr>
      </w:pPr>
    </w:p>
    <w:p w14:paraId="42AF5319" w14:textId="77777777" w:rsidR="00502D3A" w:rsidRPr="00B06E3B" w:rsidRDefault="00502D3A" w:rsidP="00502D3A">
      <w:pPr>
        <w:pStyle w:val="Ttulo3"/>
        <w:ind w:left="-567"/>
        <w:rPr>
          <w:rFonts w:ascii="Arial" w:eastAsiaTheme="minorHAnsi" w:hAnsi="Arial" w:cs="Arial"/>
          <w:b/>
          <w:color w:val="000000" w:themeColor="text1"/>
          <w:sz w:val="22"/>
          <w:szCs w:val="22"/>
          <w:lang w:val="es-MX" w:eastAsia="en-US"/>
        </w:rPr>
      </w:pPr>
      <w:r w:rsidRPr="00B06E3B">
        <w:rPr>
          <w:rFonts w:ascii="Arial" w:eastAsiaTheme="minorHAnsi" w:hAnsi="Arial" w:cs="Arial"/>
          <w:b/>
          <w:color w:val="000000" w:themeColor="text1"/>
          <w:sz w:val="22"/>
          <w:szCs w:val="22"/>
          <w:lang w:val="es-MX" w:eastAsia="en-US"/>
        </w:rPr>
        <w:t>MORTALIDAD</w:t>
      </w:r>
    </w:p>
    <w:p w14:paraId="5B13C7CA" w14:textId="77777777" w:rsidR="00502D3A" w:rsidRPr="00B06E3B" w:rsidRDefault="00502D3A" w:rsidP="00502D3A">
      <w:pPr>
        <w:ind w:left="-567"/>
        <w:rPr>
          <w:rFonts w:cs="Arial"/>
          <w:color w:val="000000" w:themeColor="text1"/>
        </w:rPr>
      </w:pPr>
    </w:p>
    <w:p w14:paraId="20E464D4" w14:textId="122457F4" w:rsidR="00502D3A" w:rsidRPr="00B06E3B" w:rsidRDefault="00502D3A" w:rsidP="00A00297">
      <w:pPr>
        <w:ind w:left="-567"/>
        <w:rPr>
          <w:rFonts w:cs="Arial"/>
          <w:color w:val="000000" w:themeColor="text1"/>
        </w:rPr>
      </w:pPr>
      <w:r w:rsidRPr="00B06E3B">
        <w:rPr>
          <w:rFonts w:cs="Arial"/>
          <w:color w:val="000000" w:themeColor="text1"/>
        </w:rPr>
        <w:t>En el mund</w:t>
      </w:r>
      <w:r w:rsidR="00D87AD1" w:rsidRPr="00B06E3B">
        <w:rPr>
          <w:rFonts w:cs="Arial"/>
          <w:color w:val="000000" w:themeColor="text1"/>
        </w:rPr>
        <w:t>o</w:t>
      </w:r>
      <w:r w:rsidRPr="00B06E3B">
        <w:rPr>
          <w:rFonts w:cs="Arial"/>
          <w:color w:val="000000" w:themeColor="text1"/>
        </w:rPr>
        <w:t xml:space="preserve"> cada año se registran 685 mil defunciones por cáncer de mama</w:t>
      </w:r>
      <w:r w:rsidRPr="00B06E3B">
        <w:rPr>
          <w:rStyle w:val="Refdenotaalpie"/>
          <w:rFonts w:cs="Arial"/>
          <w:color w:val="000000" w:themeColor="text1"/>
        </w:rPr>
        <w:footnoteReference w:id="8"/>
      </w:r>
      <w:r w:rsidRPr="00B06E3B">
        <w:rPr>
          <w:rFonts w:cs="Arial"/>
          <w:color w:val="000000" w:themeColor="text1"/>
        </w:rPr>
        <w:t>, siendo entre los tumores malignos, la principal causa de muerte en las mujeres</w:t>
      </w:r>
      <w:r w:rsidRPr="00B06E3B">
        <w:rPr>
          <w:rStyle w:val="Refdenotaalpie"/>
          <w:rFonts w:cs="Arial"/>
          <w:color w:val="000000" w:themeColor="text1"/>
        </w:rPr>
        <w:footnoteReference w:id="9"/>
      </w:r>
      <w:r w:rsidRPr="00B06E3B">
        <w:rPr>
          <w:rFonts w:cs="Arial"/>
          <w:color w:val="000000" w:themeColor="text1"/>
        </w:rPr>
        <w:t xml:space="preserve">. </w:t>
      </w:r>
      <w:r w:rsidR="00134D13">
        <w:rPr>
          <w:rFonts w:cs="Arial"/>
          <w:color w:val="000000" w:themeColor="text1"/>
        </w:rPr>
        <w:t>En México,</w:t>
      </w:r>
      <w:r w:rsidRPr="00B06E3B">
        <w:rPr>
          <w:rFonts w:cs="Arial"/>
          <w:color w:val="000000" w:themeColor="text1"/>
        </w:rPr>
        <w:t xml:space="preserve"> según las cifras preliminares de 2020</w:t>
      </w:r>
      <w:r w:rsidRPr="00B06E3B">
        <w:rPr>
          <w:rStyle w:val="Refdenotaalpie"/>
          <w:rFonts w:cs="Arial"/>
          <w:color w:val="000000" w:themeColor="text1"/>
        </w:rPr>
        <w:footnoteReference w:id="10"/>
      </w:r>
      <w:r w:rsidR="00E21CBD" w:rsidRPr="00B06E3B">
        <w:rPr>
          <w:rFonts w:cs="Arial"/>
          <w:color w:val="000000" w:themeColor="text1"/>
        </w:rPr>
        <w:t xml:space="preserve"> se registraron 1 086 094 defunciones, </w:t>
      </w:r>
      <w:r w:rsidR="00A00297" w:rsidRPr="00B06E3B">
        <w:rPr>
          <w:rFonts w:cs="Arial"/>
          <w:color w:val="000000" w:themeColor="text1"/>
        </w:rPr>
        <w:t xml:space="preserve">de las cuales </w:t>
      </w:r>
      <w:r w:rsidR="00E21CBD" w:rsidRPr="00B06E3B">
        <w:rPr>
          <w:rFonts w:cs="Arial"/>
          <w:color w:val="000000" w:themeColor="text1"/>
        </w:rPr>
        <w:t>638 892 fueron hombres y</w:t>
      </w:r>
      <w:r w:rsidRPr="00B06E3B">
        <w:rPr>
          <w:rFonts w:cs="Arial"/>
          <w:color w:val="000000" w:themeColor="text1"/>
        </w:rPr>
        <w:t xml:space="preserve"> 446 446 </w:t>
      </w:r>
      <w:r w:rsidR="00E21CBD" w:rsidRPr="00B06E3B">
        <w:rPr>
          <w:rFonts w:cs="Arial"/>
          <w:color w:val="000000" w:themeColor="text1"/>
        </w:rPr>
        <w:t xml:space="preserve">fueron </w:t>
      </w:r>
      <w:r w:rsidR="009D778C" w:rsidRPr="00B06E3B">
        <w:rPr>
          <w:rFonts w:cs="Arial"/>
          <w:color w:val="000000" w:themeColor="text1"/>
        </w:rPr>
        <w:t>mujeres</w:t>
      </w:r>
      <w:r w:rsidR="00E21CBD" w:rsidRPr="00B06E3B">
        <w:rPr>
          <w:rStyle w:val="Refdenotaalpie"/>
          <w:rFonts w:cs="Arial"/>
          <w:color w:val="000000" w:themeColor="text1"/>
        </w:rPr>
        <w:footnoteReference w:id="11"/>
      </w:r>
      <w:r w:rsidR="00E21CBD" w:rsidRPr="00B06E3B">
        <w:rPr>
          <w:rFonts w:cs="Arial"/>
          <w:color w:val="000000" w:themeColor="text1"/>
        </w:rPr>
        <w:t>. Por tumores malignos</w:t>
      </w:r>
      <w:r w:rsidRPr="00B06E3B">
        <w:rPr>
          <w:rFonts w:cs="Arial"/>
          <w:color w:val="000000" w:themeColor="text1"/>
        </w:rPr>
        <w:t xml:space="preserve"> </w:t>
      </w:r>
      <w:r w:rsidR="00E21CBD" w:rsidRPr="00B06E3B">
        <w:rPr>
          <w:rFonts w:cs="Arial"/>
          <w:color w:val="000000" w:themeColor="text1"/>
        </w:rPr>
        <w:t>fallecieron</w:t>
      </w:r>
      <w:r w:rsidRPr="00B06E3B">
        <w:rPr>
          <w:rFonts w:cs="Arial"/>
          <w:color w:val="000000" w:themeColor="text1"/>
        </w:rPr>
        <w:t xml:space="preserve"> </w:t>
      </w:r>
      <w:r w:rsidR="00E21CBD" w:rsidRPr="00B06E3B">
        <w:rPr>
          <w:rFonts w:cs="Arial"/>
          <w:color w:val="000000" w:themeColor="text1"/>
        </w:rPr>
        <w:t>97 323 personas, de estas 7 880 fueron por tumores malignos de mama</w:t>
      </w:r>
      <w:r w:rsidR="00450B47" w:rsidRPr="00B06E3B">
        <w:rPr>
          <w:rFonts w:cs="Arial"/>
          <w:color w:val="000000" w:themeColor="text1"/>
        </w:rPr>
        <w:t xml:space="preserve">, </w:t>
      </w:r>
      <w:r w:rsidR="00750D12" w:rsidRPr="00B06E3B">
        <w:rPr>
          <w:rFonts w:cs="Arial"/>
          <w:color w:val="000000" w:themeColor="text1"/>
        </w:rPr>
        <w:t>lo que equivale a 8% de este total</w:t>
      </w:r>
      <w:r w:rsidR="00450B47" w:rsidRPr="00B06E3B">
        <w:rPr>
          <w:rFonts w:cs="Arial"/>
          <w:color w:val="000000" w:themeColor="text1"/>
        </w:rPr>
        <w:t>.</w:t>
      </w:r>
      <w:r w:rsidR="00E21CBD" w:rsidRPr="00B06E3B">
        <w:rPr>
          <w:rFonts w:cs="Arial"/>
          <w:color w:val="000000" w:themeColor="text1"/>
        </w:rPr>
        <w:t xml:space="preserve"> </w:t>
      </w:r>
      <w:r w:rsidR="00B669F7" w:rsidRPr="00B06E3B">
        <w:rPr>
          <w:rFonts w:cs="Arial"/>
          <w:color w:val="000000" w:themeColor="text1"/>
        </w:rPr>
        <w:t>Por sexo,</w:t>
      </w:r>
      <w:r w:rsidR="00450B47" w:rsidRPr="00B06E3B">
        <w:rPr>
          <w:rFonts w:cs="Arial"/>
          <w:color w:val="000000" w:themeColor="text1"/>
        </w:rPr>
        <w:t xml:space="preserve"> </w:t>
      </w:r>
      <w:r w:rsidR="00A00297" w:rsidRPr="00B06E3B">
        <w:rPr>
          <w:rFonts w:cs="Arial"/>
          <w:color w:val="000000" w:themeColor="text1"/>
        </w:rPr>
        <w:t>fallecieron más</w:t>
      </w:r>
      <w:r w:rsidR="00E21CBD" w:rsidRPr="00B06E3B">
        <w:rPr>
          <w:rFonts w:cs="Arial"/>
          <w:color w:val="000000" w:themeColor="text1"/>
        </w:rPr>
        <w:t xml:space="preserve"> mujeres</w:t>
      </w:r>
      <w:r w:rsidR="00450B47" w:rsidRPr="00B06E3B">
        <w:rPr>
          <w:rFonts w:cs="Arial"/>
          <w:color w:val="000000" w:themeColor="text1"/>
        </w:rPr>
        <w:t xml:space="preserve"> por cáncer de mama </w:t>
      </w:r>
      <w:r w:rsidR="00E21CBD" w:rsidRPr="00B06E3B">
        <w:rPr>
          <w:rFonts w:cs="Arial"/>
          <w:color w:val="000000" w:themeColor="text1"/>
        </w:rPr>
        <w:t xml:space="preserve">(7 821) </w:t>
      </w:r>
      <w:r w:rsidR="00BF7823" w:rsidRPr="00B06E3B">
        <w:rPr>
          <w:rFonts w:cs="Arial"/>
          <w:color w:val="000000" w:themeColor="text1"/>
        </w:rPr>
        <w:t>que hombres (58 casos)</w:t>
      </w:r>
      <w:r w:rsidR="00BF7823" w:rsidRPr="00B06E3B">
        <w:rPr>
          <w:rStyle w:val="Refdenotaalpie"/>
          <w:rFonts w:cs="Arial"/>
          <w:color w:val="000000" w:themeColor="text1"/>
        </w:rPr>
        <w:footnoteReference w:id="12"/>
      </w:r>
      <w:r w:rsidR="00450B47" w:rsidRPr="00B06E3B">
        <w:rPr>
          <w:rFonts w:cs="Arial"/>
          <w:color w:val="000000" w:themeColor="text1"/>
        </w:rPr>
        <w:t>,</w:t>
      </w:r>
      <w:r w:rsidR="00A00297" w:rsidRPr="00B06E3B">
        <w:rPr>
          <w:rFonts w:cs="Arial"/>
          <w:color w:val="000000" w:themeColor="text1"/>
        </w:rPr>
        <w:t xml:space="preserve"> </w:t>
      </w:r>
      <w:r w:rsidR="00450B47" w:rsidRPr="00B06E3B">
        <w:rPr>
          <w:rFonts w:cs="Arial"/>
          <w:color w:val="000000" w:themeColor="text1"/>
        </w:rPr>
        <w:t>en las</w:t>
      </w:r>
      <w:r w:rsidRPr="00B06E3B">
        <w:rPr>
          <w:rFonts w:cs="Arial"/>
          <w:color w:val="000000" w:themeColor="text1"/>
        </w:rPr>
        <w:t xml:space="preserve"> </w:t>
      </w:r>
      <w:r w:rsidR="00B669F7" w:rsidRPr="00B06E3B">
        <w:rPr>
          <w:rFonts w:cs="Arial"/>
          <w:color w:val="000000" w:themeColor="text1"/>
        </w:rPr>
        <w:t>mujeres esto equivale a</w:t>
      </w:r>
      <w:r w:rsidRPr="00B06E3B">
        <w:rPr>
          <w:rFonts w:cs="Arial"/>
          <w:color w:val="000000" w:themeColor="text1"/>
        </w:rPr>
        <w:t xml:space="preserve"> 17% del total de defunciones </w:t>
      </w:r>
      <w:r w:rsidR="000835C6" w:rsidRPr="00B06E3B">
        <w:rPr>
          <w:rFonts w:cs="Arial"/>
          <w:color w:val="000000" w:themeColor="text1"/>
        </w:rPr>
        <w:t>por</w:t>
      </w:r>
      <w:r w:rsidRPr="00B06E3B">
        <w:rPr>
          <w:rFonts w:cs="Arial"/>
          <w:color w:val="000000" w:themeColor="text1"/>
        </w:rPr>
        <w:t xml:space="preserve"> tumores malignos y la ubica en primer lugar de esta clasificación. </w:t>
      </w:r>
    </w:p>
    <w:p w14:paraId="74FCE7B0" w14:textId="77777777" w:rsidR="00502D3A" w:rsidRPr="00B06E3B" w:rsidRDefault="00502D3A" w:rsidP="00502D3A">
      <w:pPr>
        <w:ind w:left="709"/>
        <w:rPr>
          <w:rFonts w:cs="Arial"/>
          <w:b/>
          <w:bCs/>
          <w:color w:val="000000" w:themeColor="text1"/>
          <w:sz w:val="20"/>
          <w:szCs w:val="20"/>
        </w:rPr>
      </w:pPr>
    </w:p>
    <w:p w14:paraId="7B602DE5" w14:textId="5C843936" w:rsidR="00651CAB" w:rsidRPr="00B06E3B" w:rsidRDefault="00651CAB" w:rsidP="00651CAB">
      <w:pPr>
        <w:ind w:left="-567"/>
        <w:rPr>
          <w:rFonts w:cs="Arial"/>
          <w:color w:val="000000" w:themeColor="text1"/>
        </w:rPr>
      </w:pPr>
      <w:r w:rsidRPr="00B06E3B">
        <w:rPr>
          <w:rFonts w:cs="Arial"/>
          <w:color w:val="000000" w:themeColor="text1"/>
        </w:rPr>
        <w:t>Por edad al fallecimiento son pocas las mujeres jóvenes de 20 a 29 años que mueren por cáncer de mama (</w:t>
      </w:r>
      <w:r w:rsidR="005D7B7E" w:rsidRPr="00B06E3B">
        <w:rPr>
          <w:rFonts w:cs="Arial"/>
          <w:color w:val="000000" w:themeColor="text1"/>
        </w:rPr>
        <w:t>0.64</w:t>
      </w:r>
      <w:r w:rsidRPr="00B06E3B">
        <w:rPr>
          <w:rFonts w:cs="Arial"/>
          <w:color w:val="000000" w:themeColor="text1"/>
        </w:rPr>
        <w:t xml:space="preserve"> defunci</w:t>
      </w:r>
      <w:r w:rsidR="0095645E" w:rsidRPr="00B06E3B">
        <w:rPr>
          <w:rFonts w:cs="Arial"/>
          <w:color w:val="000000" w:themeColor="text1"/>
        </w:rPr>
        <w:t>ones</w:t>
      </w:r>
      <w:r w:rsidRPr="00B06E3B">
        <w:rPr>
          <w:rFonts w:cs="Arial"/>
          <w:color w:val="000000" w:themeColor="text1"/>
        </w:rPr>
        <w:t xml:space="preserve"> por cada 100 mil mujeres de es</w:t>
      </w:r>
      <w:r w:rsidR="006F559F" w:rsidRPr="00B06E3B">
        <w:rPr>
          <w:rFonts w:cs="Arial"/>
          <w:color w:val="000000" w:themeColor="text1"/>
        </w:rPr>
        <w:t>t</w:t>
      </w:r>
      <w:r w:rsidRPr="00B06E3B">
        <w:rPr>
          <w:rFonts w:cs="Arial"/>
          <w:color w:val="000000" w:themeColor="text1"/>
        </w:rPr>
        <w:t>e grupo de edad), seguidas de las de 30 a 44 con una tasa de 7</w:t>
      </w:r>
      <w:r w:rsidR="005D7B7E" w:rsidRPr="00B06E3B">
        <w:rPr>
          <w:rFonts w:cs="Arial"/>
          <w:color w:val="000000" w:themeColor="text1"/>
        </w:rPr>
        <w:t>.09</w:t>
      </w:r>
      <w:r w:rsidRPr="00B06E3B">
        <w:rPr>
          <w:rFonts w:cs="Arial"/>
          <w:color w:val="000000" w:themeColor="text1"/>
        </w:rPr>
        <w:t xml:space="preserve"> defunciones por cada 100 mil. Las </w:t>
      </w:r>
      <w:r w:rsidR="006F559F" w:rsidRPr="00B06E3B">
        <w:rPr>
          <w:rFonts w:cs="Arial"/>
          <w:color w:val="000000" w:themeColor="text1"/>
        </w:rPr>
        <w:t xml:space="preserve">tasas más altas </w:t>
      </w:r>
      <w:r w:rsidRPr="00B06E3B">
        <w:rPr>
          <w:rFonts w:cs="Arial"/>
          <w:color w:val="000000" w:themeColor="text1"/>
        </w:rPr>
        <w:t xml:space="preserve">se </w:t>
      </w:r>
      <w:r w:rsidR="006F559F" w:rsidRPr="00B06E3B">
        <w:rPr>
          <w:rFonts w:cs="Arial"/>
          <w:color w:val="000000" w:themeColor="text1"/>
        </w:rPr>
        <w:t>registran</w:t>
      </w:r>
      <w:r w:rsidRPr="00B06E3B">
        <w:rPr>
          <w:rFonts w:cs="Arial"/>
          <w:color w:val="000000" w:themeColor="text1"/>
        </w:rPr>
        <w:t xml:space="preserve"> en los grupos de 45 a 59 </w:t>
      </w:r>
      <w:r w:rsidR="00134D13">
        <w:rPr>
          <w:rFonts w:cs="Arial"/>
          <w:color w:val="000000" w:themeColor="text1"/>
        </w:rPr>
        <w:t xml:space="preserve">años </w:t>
      </w:r>
      <w:r w:rsidRPr="00B06E3B">
        <w:rPr>
          <w:rFonts w:cs="Arial"/>
          <w:color w:val="000000" w:themeColor="text1"/>
        </w:rPr>
        <w:t>y de 60 años o más (2</w:t>
      </w:r>
      <w:r w:rsidR="005D7B7E" w:rsidRPr="00B06E3B">
        <w:rPr>
          <w:rFonts w:cs="Arial"/>
          <w:color w:val="000000" w:themeColor="text1"/>
        </w:rPr>
        <w:t>6.79</w:t>
      </w:r>
      <w:r w:rsidRPr="00B06E3B">
        <w:rPr>
          <w:rFonts w:cs="Arial"/>
          <w:color w:val="000000" w:themeColor="text1"/>
        </w:rPr>
        <w:t xml:space="preserve"> y 49</w:t>
      </w:r>
      <w:r w:rsidR="005D7B7E" w:rsidRPr="00B06E3B">
        <w:rPr>
          <w:rFonts w:cs="Arial"/>
          <w:color w:val="000000" w:themeColor="text1"/>
        </w:rPr>
        <w:t>.08</w:t>
      </w:r>
      <w:r w:rsidRPr="00B06E3B">
        <w:rPr>
          <w:rFonts w:cs="Arial"/>
          <w:color w:val="000000" w:themeColor="text1"/>
        </w:rPr>
        <w:t xml:space="preserve"> defunciones de mujeres por cada 10</w:t>
      </w:r>
      <w:r w:rsidR="009D778C" w:rsidRPr="00B06E3B">
        <w:rPr>
          <w:rFonts w:cs="Arial"/>
          <w:color w:val="000000" w:themeColor="text1"/>
        </w:rPr>
        <w:t>0 mil mujeres, respectivamente); es decir</w:t>
      </w:r>
      <w:r w:rsidR="00134D13">
        <w:rPr>
          <w:rFonts w:cs="Arial"/>
          <w:color w:val="000000" w:themeColor="text1"/>
        </w:rPr>
        <w:t>,</w:t>
      </w:r>
      <w:r w:rsidR="009D778C" w:rsidRPr="00B06E3B">
        <w:rPr>
          <w:rFonts w:cs="Arial"/>
          <w:color w:val="000000" w:themeColor="text1"/>
        </w:rPr>
        <w:t xml:space="preserve"> mueren más mujeres por este padecimiento conforme incrementa</w:t>
      </w:r>
      <w:r w:rsidR="00134D13">
        <w:rPr>
          <w:rFonts w:cs="Arial"/>
          <w:color w:val="000000" w:themeColor="text1"/>
        </w:rPr>
        <w:t>n</w:t>
      </w:r>
      <w:r w:rsidR="009D778C" w:rsidRPr="00B06E3B">
        <w:rPr>
          <w:rFonts w:cs="Arial"/>
          <w:color w:val="000000" w:themeColor="text1"/>
        </w:rPr>
        <w:t xml:space="preserve"> </w:t>
      </w:r>
      <w:r w:rsidR="00134D13">
        <w:rPr>
          <w:rFonts w:cs="Arial"/>
          <w:color w:val="000000" w:themeColor="text1"/>
        </w:rPr>
        <w:t>su</w:t>
      </w:r>
      <w:r w:rsidR="009D778C" w:rsidRPr="00B06E3B">
        <w:rPr>
          <w:rFonts w:cs="Arial"/>
          <w:color w:val="000000" w:themeColor="text1"/>
        </w:rPr>
        <w:t xml:space="preserve"> edad.</w:t>
      </w:r>
    </w:p>
    <w:p w14:paraId="43EC2787" w14:textId="77777777" w:rsidR="00A9278A" w:rsidRPr="006F559F" w:rsidRDefault="00A9278A" w:rsidP="00651CAB">
      <w:pPr>
        <w:ind w:left="-567"/>
        <w:rPr>
          <w:rFonts w:cs="Arial"/>
        </w:rPr>
      </w:pPr>
    </w:p>
    <w:p w14:paraId="711218D6" w14:textId="1DE02F8C" w:rsidR="00651CAB" w:rsidRPr="002C4EAB" w:rsidRDefault="00651CAB" w:rsidP="00651CAB">
      <w:pPr>
        <w:jc w:val="left"/>
        <w:rPr>
          <w:rFonts w:eastAsiaTheme="minorHAnsi" w:cs="Arial"/>
          <w:b/>
          <w:sz w:val="20"/>
          <w:szCs w:val="20"/>
          <w:lang w:val="es-MX" w:eastAsia="en-US"/>
        </w:rPr>
      </w:pPr>
      <w:r w:rsidRPr="006F559F">
        <w:rPr>
          <w:rFonts w:eastAsiaTheme="minorHAnsi" w:cs="Arial"/>
          <w:b/>
          <w:sz w:val="20"/>
          <w:szCs w:val="20"/>
          <w:lang w:val="es-MX" w:eastAsia="en-US"/>
        </w:rPr>
        <w:lastRenderedPageBreak/>
        <w:t xml:space="preserve">   </w:t>
      </w:r>
      <w:r w:rsidRPr="002C4EAB">
        <w:rPr>
          <w:rFonts w:eastAsiaTheme="minorHAnsi" w:cs="Arial"/>
          <w:b/>
          <w:sz w:val="20"/>
          <w:szCs w:val="20"/>
          <w:lang w:val="es-MX" w:eastAsia="en-US"/>
        </w:rPr>
        <w:t xml:space="preserve">Tasa de mortalidad por cáncer de mama en mujeres de 20 años y más por grupo de edad </w:t>
      </w:r>
    </w:p>
    <w:p w14:paraId="5E4FC021" w14:textId="66F7A6A4" w:rsidR="00651CAB" w:rsidRPr="006F559F" w:rsidRDefault="00651CAB" w:rsidP="00651CAB">
      <w:pPr>
        <w:spacing w:after="200" w:line="276" w:lineRule="auto"/>
        <w:ind w:left="142"/>
        <w:contextualSpacing/>
        <w:jc w:val="left"/>
        <w:rPr>
          <w:rFonts w:eastAsiaTheme="minorHAnsi" w:cs="Arial"/>
          <w:b/>
          <w:sz w:val="20"/>
          <w:szCs w:val="20"/>
          <w:lang w:val="es-MX" w:eastAsia="en-US"/>
        </w:rPr>
      </w:pPr>
      <w:r w:rsidRPr="002C4EAB">
        <w:rPr>
          <w:rFonts w:eastAsiaTheme="minorHAnsi" w:cs="Arial"/>
          <w:b/>
          <w:sz w:val="20"/>
          <w:szCs w:val="20"/>
          <w:lang w:val="es-MX" w:eastAsia="en-US"/>
        </w:rPr>
        <w:t>2020</w:t>
      </w:r>
    </w:p>
    <w:p w14:paraId="348A8B87" w14:textId="6E3C4A4F" w:rsidR="00651CAB" w:rsidRDefault="00651CAB" w:rsidP="00995B49">
      <w:pPr>
        <w:spacing w:line="276" w:lineRule="auto"/>
        <w:ind w:left="142"/>
        <w:jc w:val="left"/>
        <w:rPr>
          <w:rFonts w:eastAsiaTheme="minorHAnsi" w:cs="Arial"/>
          <w:sz w:val="18"/>
          <w:szCs w:val="20"/>
          <w:lang w:val="es-MX" w:eastAsia="en-US"/>
        </w:rPr>
      </w:pPr>
      <w:r w:rsidRPr="006F559F">
        <w:rPr>
          <w:rFonts w:eastAsiaTheme="minorHAnsi" w:cs="Arial"/>
          <w:bCs/>
          <w:sz w:val="20"/>
          <w:szCs w:val="20"/>
          <w:lang w:val="es-MX" w:eastAsia="en-US"/>
        </w:rPr>
        <w:t>(</w:t>
      </w:r>
      <w:r w:rsidRPr="006F559F">
        <w:rPr>
          <w:rFonts w:eastAsiaTheme="minorHAnsi" w:cs="Arial"/>
          <w:bCs/>
          <w:sz w:val="18"/>
          <w:szCs w:val="20"/>
          <w:lang w:val="es-MX" w:eastAsia="en-US"/>
        </w:rPr>
        <w:t xml:space="preserve">Defunciones </w:t>
      </w:r>
      <w:r w:rsidRPr="006F559F">
        <w:rPr>
          <w:rFonts w:eastAsiaTheme="minorHAnsi" w:cs="Arial"/>
          <w:sz w:val="18"/>
          <w:szCs w:val="20"/>
          <w:lang w:val="es-MX" w:eastAsia="en-US"/>
        </w:rPr>
        <w:t>por cada 100 mil mujeres)</w:t>
      </w:r>
    </w:p>
    <w:p w14:paraId="07D9CEF7" w14:textId="19FBA4AC" w:rsidR="005C074F" w:rsidRPr="006F559F" w:rsidRDefault="00995B49" w:rsidP="00651CAB">
      <w:pPr>
        <w:spacing w:after="200" w:line="276" w:lineRule="auto"/>
        <w:ind w:left="142"/>
        <w:jc w:val="left"/>
        <w:rPr>
          <w:rFonts w:eastAsiaTheme="minorHAnsi" w:cs="Arial"/>
          <w:sz w:val="18"/>
          <w:szCs w:val="20"/>
          <w:lang w:val="es-MX" w:eastAsia="en-US"/>
        </w:rPr>
      </w:pPr>
      <w:r w:rsidRPr="006F559F">
        <w:rPr>
          <w:rFonts w:eastAsiaTheme="minorHAnsi" w:cs="Arial"/>
          <w:bCs/>
          <w:noProof/>
          <w:sz w:val="18"/>
          <w:szCs w:val="20"/>
          <w:lang w:val="es-MX" w:eastAsia="es-MX"/>
        </w:rPr>
        <w:drawing>
          <wp:anchor distT="0" distB="0" distL="114300" distR="114300" simplePos="0" relativeHeight="251658752" behindDoc="0" locked="0" layoutInCell="1" allowOverlap="1" wp14:anchorId="41AC7CE7" wp14:editId="283EFFBF">
            <wp:simplePos x="0" y="0"/>
            <wp:positionH relativeFrom="margin">
              <wp:posOffset>748665</wp:posOffset>
            </wp:positionH>
            <wp:positionV relativeFrom="paragraph">
              <wp:posOffset>5080</wp:posOffset>
            </wp:positionV>
            <wp:extent cx="3762375" cy="212217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2122170"/>
                    </a:xfrm>
                    <a:prstGeom prst="rect">
                      <a:avLst/>
                    </a:prstGeom>
                    <a:noFill/>
                  </pic:spPr>
                </pic:pic>
              </a:graphicData>
            </a:graphic>
            <wp14:sizeRelH relativeFrom="margin">
              <wp14:pctWidth>0</wp14:pctWidth>
            </wp14:sizeRelH>
            <wp14:sizeRelV relativeFrom="margin">
              <wp14:pctHeight>0</wp14:pctHeight>
            </wp14:sizeRelV>
          </wp:anchor>
        </w:drawing>
      </w:r>
    </w:p>
    <w:p w14:paraId="42179634" w14:textId="461530BE" w:rsidR="00651CAB" w:rsidRPr="006F559F" w:rsidRDefault="00651CAB" w:rsidP="00651CAB">
      <w:pPr>
        <w:ind w:left="709" w:right="-34" w:hanging="425"/>
        <w:jc w:val="center"/>
        <w:rPr>
          <w:rFonts w:cs="Arial"/>
          <w:sz w:val="16"/>
          <w:szCs w:val="16"/>
        </w:rPr>
      </w:pPr>
    </w:p>
    <w:p w14:paraId="1DEA32C4" w14:textId="77777777" w:rsidR="00651CAB" w:rsidRPr="006F559F" w:rsidRDefault="00651CAB" w:rsidP="00651CAB">
      <w:pPr>
        <w:ind w:left="709" w:right="-34" w:hanging="425"/>
        <w:jc w:val="left"/>
        <w:rPr>
          <w:rFonts w:cs="Arial"/>
          <w:sz w:val="16"/>
          <w:szCs w:val="16"/>
        </w:rPr>
      </w:pPr>
    </w:p>
    <w:p w14:paraId="3CAA55EE" w14:textId="77777777" w:rsidR="00651CAB" w:rsidRPr="006F559F" w:rsidRDefault="00651CAB" w:rsidP="00651CAB">
      <w:pPr>
        <w:ind w:left="709" w:right="-34" w:hanging="425"/>
        <w:jc w:val="left"/>
        <w:rPr>
          <w:rFonts w:cs="Arial"/>
          <w:sz w:val="16"/>
          <w:szCs w:val="16"/>
        </w:rPr>
      </w:pPr>
    </w:p>
    <w:p w14:paraId="6DAF654C" w14:textId="77777777" w:rsidR="00651CAB" w:rsidRPr="006F559F" w:rsidRDefault="00651CAB" w:rsidP="00651CAB">
      <w:pPr>
        <w:ind w:left="709" w:right="-34" w:hanging="425"/>
        <w:jc w:val="left"/>
        <w:rPr>
          <w:rFonts w:cs="Arial"/>
          <w:sz w:val="16"/>
          <w:szCs w:val="16"/>
        </w:rPr>
      </w:pPr>
    </w:p>
    <w:p w14:paraId="7CCE0CA4" w14:textId="77777777" w:rsidR="00651CAB" w:rsidRPr="006F559F" w:rsidRDefault="00651CAB" w:rsidP="00651CAB">
      <w:pPr>
        <w:ind w:left="709" w:right="-34" w:hanging="425"/>
        <w:jc w:val="left"/>
        <w:rPr>
          <w:rFonts w:cs="Arial"/>
          <w:sz w:val="16"/>
          <w:szCs w:val="16"/>
        </w:rPr>
      </w:pPr>
    </w:p>
    <w:p w14:paraId="07C7EF7C" w14:textId="77777777" w:rsidR="00651CAB" w:rsidRPr="006F559F" w:rsidRDefault="00651CAB" w:rsidP="00651CAB">
      <w:pPr>
        <w:ind w:left="709" w:right="-34" w:hanging="425"/>
        <w:jc w:val="left"/>
        <w:rPr>
          <w:rFonts w:cs="Arial"/>
          <w:sz w:val="16"/>
          <w:szCs w:val="16"/>
        </w:rPr>
      </w:pPr>
    </w:p>
    <w:p w14:paraId="1C3B1DEC" w14:textId="77777777" w:rsidR="00651CAB" w:rsidRPr="006F559F" w:rsidRDefault="00651CAB" w:rsidP="00651CAB">
      <w:pPr>
        <w:ind w:left="709" w:right="-34" w:hanging="425"/>
        <w:jc w:val="left"/>
        <w:rPr>
          <w:rFonts w:cs="Arial"/>
          <w:sz w:val="16"/>
          <w:szCs w:val="16"/>
        </w:rPr>
      </w:pPr>
    </w:p>
    <w:p w14:paraId="22F7B137" w14:textId="77777777" w:rsidR="00651CAB" w:rsidRPr="006F559F" w:rsidRDefault="00651CAB" w:rsidP="00651CAB">
      <w:pPr>
        <w:ind w:left="709" w:right="-34" w:hanging="425"/>
        <w:jc w:val="left"/>
        <w:rPr>
          <w:rFonts w:cs="Arial"/>
          <w:sz w:val="16"/>
          <w:szCs w:val="16"/>
        </w:rPr>
      </w:pPr>
    </w:p>
    <w:p w14:paraId="13565397" w14:textId="77777777" w:rsidR="00651CAB" w:rsidRPr="006F559F" w:rsidRDefault="00651CAB" w:rsidP="00651CAB">
      <w:pPr>
        <w:ind w:left="709" w:right="-34" w:hanging="425"/>
        <w:jc w:val="left"/>
        <w:rPr>
          <w:rFonts w:cs="Arial"/>
          <w:sz w:val="16"/>
          <w:szCs w:val="16"/>
        </w:rPr>
      </w:pPr>
    </w:p>
    <w:p w14:paraId="71D17BB4" w14:textId="77777777" w:rsidR="00651CAB" w:rsidRPr="006F559F" w:rsidRDefault="00651CAB" w:rsidP="00651CAB">
      <w:pPr>
        <w:ind w:left="709" w:right="-34" w:hanging="425"/>
        <w:jc w:val="left"/>
        <w:rPr>
          <w:rFonts w:cs="Arial"/>
          <w:sz w:val="16"/>
          <w:szCs w:val="16"/>
        </w:rPr>
      </w:pPr>
    </w:p>
    <w:p w14:paraId="0C839CE8" w14:textId="77777777" w:rsidR="00651CAB" w:rsidRPr="006F559F" w:rsidRDefault="00651CAB" w:rsidP="00651CAB">
      <w:pPr>
        <w:ind w:left="709" w:right="-34" w:hanging="425"/>
        <w:jc w:val="left"/>
        <w:rPr>
          <w:rFonts w:cs="Arial"/>
          <w:sz w:val="16"/>
          <w:szCs w:val="16"/>
        </w:rPr>
      </w:pPr>
    </w:p>
    <w:p w14:paraId="30273524" w14:textId="77777777" w:rsidR="00651CAB" w:rsidRPr="006F559F" w:rsidRDefault="00651CAB" w:rsidP="00651CAB">
      <w:pPr>
        <w:ind w:left="709" w:right="-34" w:hanging="425"/>
        <w:jc w:val="left"/>
        <w:rPr>
          <w:rFonts w:cs="Arial"/>
          <w:sz w:val="16"/>
          <w:szCs w:val="16"/>
        </w:rPr>
      </w:pPr>
    </w:p>
    <w:p w14:paraId="6B2E7D24" w14:textId="77777777" w:rsidR="00651CAB" w:rsidRPr="006F559F" w:rsidRDefault="00651CAB" w:rsidP="00651CAB">
      <w:pPr>
        <w:ind w:left="709" w:right="-34" w:hanging="425"/>
        <w:jc w:val="left"/>
        <w:rPr>
          <w:rFonts w:cs="Arial"/>
          <w:sz w:val="16"/>
          <w:szCs w:val="16"/>
        </w:rPr>
      </w:pPr>
    </w:p>
    <w:p w14:paraId="7183D0D3" w14:textId="77777777" w:rsidR="00651CAB" w:rsidRPr="006F559F" w:rsidRDefault="00651CAB" w:rsidP="00651CAB">
      <w:pPr>
        <w:ind w:left="709" w:right="-34" w:hanging="425"/>
        <w:jc w:val="left"/>
        <w:rPr>
          <w:rFonts w:cs="Arial"/>
          <w:sz w:val="16"/>
          <w:szCs w:val="16"/>
        </w:rPr>
      </w:pPr>
    </w:p>
    <w:p w14:paraId="68EF2D81" w14:textId="77777777" w:rsidR="00651CAB" w:rsidRPr="006F559F" w:rsidRDefault="00651CAB" w:rsidP="00651CAB">
      <w:pPr>
        <w:ind w:left="709" w:right="-34" w:hanging="425"/>
        <w:jc w:val="left"/>
        <w:rPr>
          <w:rFonts w:cs="Arial"/>
          <w:sz w:val="16"/>
          <w:szCs w:val="16"/>
        </w:rPr>
      </w:pPr>
    </w:p>
    <w:p w14:paraId="3AB19BA2" w14:textId="77777777" w:rsidR="00651CAB" w:rsidRPr="006F559F" w:rsidRDefault="00651CAB" w:rsidP="00651CAB">
      <w:pPr>
        <w:ind w:left="709" w:right="-34" w:hanging="425"/>
        <w:jc w:val="left"/>
        <w:rPr>
          <w:rFonts w:cs="Arial"/>
          <w:sz w:val="16"/>
          <w:szCs w:val="16"/>
        </w:rPr>
      </w:pPr>
    </w:p>
    <w:p w14:paraId="6450D80D" w14:textId="77777777" w:rsidR="00651CAB" w:rsidRPr="006F559F" w:rsidRDefault="00651CAB" w:rsidP="00651CAB">
      <w:pPr>
        <w:ind w:left="709" w:right="-34" w:hanging="425"/>
        <w:jc w:val="left"/>
        <w:rPr>
          <w:rFonts w:cs="Arial"/>
          <w:sz w:val="16"/>
          <w:szCs w:val="16"/>
        </w:rPr>
      </w:pPr>
      <w:r w:rsidRPr="006F559F">
        <w:rPr>
          <w:rFonts w:cs="Arial"/>
          <w:sz w:val="16"/>
          <w:szCs w:val="16"/>
        </w:rPr>
        <w:t>Nota:</w:t>
      </w:r>
      <w:r w:rsidRPr="006F559F">
        <w:rPr>
          <w:rFonts w:cs="Arial"/>
          <w:sz w:val="16"/>
          <w:szCs w:val="16"/>
        </w:rPr>
        <w:tab/>
        <w:t>Se utilizó la Clasificación Estadística Internacional de Enfermedades y Problemas Relacionados con la Salud (CIE-10), código C50 (Tumor maligno de la mama). Se excluyó la defunción de una mujer menor de 20 años.</w:t>
      </w:r>
    </w:p>
    <w:p w14:paraId="0C7D4CCF" w14:textId="77777777" w:rsidR="00651CAB" w:rsidRPr="006F559F" w:rsidRDefault="00651CAB" w:rsidP="00651CAB">
      <w:pPr>
        <w:ind w:left="993" w:hanging="709"/>
        <w:contextualSpacing/>
        <w:jc w:val="left"/>
        <w:rPr>
          <w:rFonts w:cs="Arial"/>
          <w:sz w:val="16"/>
          <w:szCs w:val="16"/>
        </w:rPr>
      </w:pPr>
      <w:r w:rsidRPr="006F559F">
        <w:rPr>
          <w:rFonts w:cs="Arial"/>
          <w:sz w:val="16"/>
          <w:szCs w:val="16"/>
        </w:rPr>
        <w:t>Fuentes: INEGI. Estadísticas de mortalidad 2020. Datos preliminares. Consulta interactiva de datos. SNIEG. Información de Interés Nacional.</w:t>
      </w:r>
    </w:p>
    <w:p w14:paraId="3DF84BC2" w14:textId="77777777" w:rsidR="00651CAB" w:rsidRPr="006F559F" w:rsidRDefault="00651CAB" w:rsidP="00651CAB">
      <w:pPr>
        <w:pStyle w:val="Default"/>
        <w:ind w:left="709"/>
        <w:jc w:val="both"/>
        <w:rPr>
          <w:bCs/>
          <w:color w:val="auto"/>
          <w:sz w:val="16"/>
          <w:szCs w:val="16"/>
        </w:rPr>
      </w:pPr>
      <w:r w:rsidRPr="006F559F">
        <w:rPr>
          <w:bCs/>
          <w:color w:val="auto"/>
          <w:sz w:val="16"/>
          <w:szCs w:val="16"/>
        </w:rPr>
        <w:t xml:space="preserve">      CONAPO (2018). Proyecciones de la Población de México y de las Entidades Federativas, 2016-2050.</w:t>
      </w:r>
    </w:p>
    <w:p w14:paraId="797F31E8" w14:textId="77777777" w:rsidR="00651CAB" w:rsidRPr="006F559F" w:rsidRDefault="00651CAB" w:rsidP="00651CAB">
      <w:pPr>
        <w:ind w:left="-567"/>
        <w:rPr>
          <w:rFonts w:cs="Arial"/>
          <w:lang w:val="es-MX"/>
        </w:rPr>
      </w:pPr>
    </w:p>
    <w:p w14:paraId="6EFBF9A5" w14:textId="77777777" w:rsidR="00134D13" w:rsidRDefault="00502D3A" w:rsidP="00502D3A">
      <w:pPr>
        <w:ind w:left="-567"/>
        <w:rPr>
          <w:rFonts w:cs="Arial"/>
          <w:color w:val="000000" w:themeColor="text1"/>
        </w:rPr>
      </w:pPr>
      <w:r w:rsidRPr="00B06E3B">
        <w:rPr>
          <w:rFonts w:cs="Arial"/>
          <w:color w:val="000000" w:themeColor="text1"/>
        </w:rPr>
        <w:t xml:space="preserve">Disponer de </w:t>
      </w:r>
      <w:r w:rsidR="00EA0D80" w:rsidRPr="00B06E3B">
        <w:rPr>
          <w:rFonts w:cs="Arial"/>
          <w:color w:val="000000" w:themeColor="text1"/>
        </w:rPr>
        <w:t xml:space="preserve">la </w:t>
      </w:r>
      <w:r w:rsidRPr="00B06E3B">
        <w:rPr>
          <w:rFonts w:cs="Arial"/>
          <w:color w:val="000000" w:themeColor="text1"/>
        </w:rPr>
        <w:t>afiliación a servicios de salud a alguna institución</w:t>
      </w:r>
      <w:r w:rsidR="00A34425" w:rsidRPr="00B06E3B">
        <w:rPr>
          <w:rFonts w:cs="Arial"/>
          <w:color w:val="000000" w:themeColor="text1"/>
        </w:rPr>
        <w:t xml:space="preserve"> de salud</w:t>
      </w:r>
      <w:r w:rsidRPr="00B06E3B">
        <w:rPr>
          <w:rFonts w:cs="Arial"/>
          <w:color w:val="000000" w:themeColor="text1"/>
        </w:rPr>
        <w:t xml:space="preserve"> permite afrontar de mejor manera la atención de esta enfermedad</w:t>
      </w:r>
      <w:r w:rsidR="00134D13">
        <w:rPr>
          <w:rFonts w:cs="Arial"/>
          <w:color w:val="000000" w:themeColor="text1"/>
        </w:rPr>
        <w:t>. P</w:t>
      </w:r>
      <w:r w:rsidR="00EA0D80" w:rsidRPr="00B06E3B">
        <w:rPr>
          <w:rFonts w:cs="Arial"/>
          <w:color w:val="000000" w:themeColor="text1"/>
        </w:rPr>
        <w:t>or el contrario,</w:t>
      </w:r>
      <w:r w:rsidRPr="00B06E3B">
        <w:rPr>
          <w:rFonts w:cs="Arial"/>
          <w:color w:val="000000" w:themeColor="text1"/>
        </w:rPr>
        <w:t xml:space="preserve"> no gozar de </w:t>
      </w:r>
      <w:r w:rsidR="00A34425" w:rsidRPr="00B06E3B">
        <w:rPr>
          <w:rFonts w:cs="Arial"/>
          <w:color w:val="000000" w:themeColor="text1"/>
        </w:rPr>
        <w:t xml:space="preserve">ésta </w:t>
      </w:r>
      <w:r w:rsidRPr="00B06E3B">
        <w:rPr>
          <w:rFonts w:cs="Arial"/>
          <w:color w:val="000000" w:themeColor="text1"/>
        </w:rPr>
        <w:t>hará que el gasto en salud para la familia sea mayor ya que implica el pago de estudios, tratamientos</w:t>
      </w:r>
      <w:r w:rsidR="00EA0D80" w:rsidRPr="00B06E3B">
        <w:rPr>
          <w:rFonts w:cs="Arial"/>
          <w:color w:val="000000" w:themeColor="text1"/>
        </w:rPr>
        <w:t>,</w:t>
      </w:r>
      <w:r w:rsidRPr="00B06E3B">
        <w:rPr>
          <w:rFonts w:cs="Arial"/>
          <w:color w:val="000000" w:themeColor="text1"/>
        </w:rPr>
        <w:t xml:space="preserve"> cirugías y hospitalizaciones</w:t>
      </w:r>
      <w:r w:rsidR="00134D13">
        <w:rPr>
          <w:rFonts w:cs="Arial"/>
          <w:color w:val="000000" w:themeColor="text1"/>
        </w:rPr>
        <w:t>.</w:t>
      </w:r>
    </w:p>
    <w:p w14:paraId="7F205D73" w14:textId="77777777" w:rsidR="00134D13" w:rsidRDefault="00134D13" w:rsidP="00502D3A">
      <w:pPr>
        <w:ind w:left="-567"/>
        <w:rPr>
          <w:rFonts w:cs="Arial"/>
          <w:color w:val="000000" w:themeColor="text1"/>
        </w:rPr>
      </w:pPr>
    </w:p>
    <w:p w14:paraId="1384954B" w14:textId="7E6E0D24" w:rsidR="00502D3A" w:rsidRPr="00B06E3B" w:rsidRDefault="00134D13" w:rsidP="00502D3A">
      <w:pPr>
        <w:ind w:left="-567"/>
        <w:rPr>
          <w:rFonts w:cs="Arial"/>
          <w:color w:val="000000" w:themeColor="text1"/>
        </w:rPr>
      </w:pPr>
      <w:r>
        <w:rPr>
          <w:rFonts w:cs="Arial"/>
          <w:color w:val="000000" w:themeColor="text1"/>
        </w:rPr>
        <w:t>En 2020,</w:t>
      </w:r>
      <w:r w:rsidR="00502D3A" w:rsidRPr="00B06E3B">
        <w:rPr>
          <w:rFonts w:cs="Arial"/>
          <w:color w:val="000000" w:themeColor="text1"/>
        </w:rPr>
        <w:t xml:space="preserve"> 16% de las mujeres </w:t>
      </w:r>
      <w:r w:rsidR="004D37DC" w:rsidRPr="00B06E3B">
        <w:rPr>
          <w:rFonts w:cs="Arial"/>
          <w:color w:val="000000" w:themeColor="text1"/>
        </w:rPr>
        <w:t xml:space="preserve">con </w:t>
      </w:r>
      <w:r w:rsidR="00502D3A" w:rsidRPr="00B06E3B">
        <w:rPr>
          <w:rFonts w:cs="Arial"/>
          <w:color w:val="000000" w:themeColor="text1"/>
        </w:rPr>
        <w:t>20 años</w:t>
      </w:r>
      <w:r w:rsidR="004D37DC" w:rsidRPr="00B06E3B">
        <w:rPr>
          <w:rFonts w:cs="Arial"/>
          <w:color w:val="000000" w:themeColor="text1"/>
        </w:rPr>
        <w:t xml:space="preserve"> y más fallecidas por tumores </w:t>
      </w:r>
      <w:r w:rsidR="00502D3A" w:rsidRPr="00B06E3B">
        <w:rPr>
          <w:rFonts w:cs="Arial"/>
          <w:color w:val="000000" w:themeColor="text1"/>
        </w:rPr>
        <w:t xml:space="preserve">malignos, no disponían de </w:t>
      </w:r>
      <w:proofErr w:type="spellStart"/>
      <w:r w:rsidR="00502D3A" w:rsidRPr="00B06E3B">
        <w:rPr>
          <w:rFonts w:cs="Arial"/>
          <w:color w:val="000000" w:themeColor="text1"/>
        </w:rPr>
        <w:t>derechohabiencia</w:t>
      </w:r>
      <w:proofErr w:type="spellEnd"/>
      <w:r>
        <w:rPr>
          <w:rFonts w:cs="Arial"/>
          <w:color w:val="000000" w:themeColor="text1"/>
        </w:rPr>
        <w:t>. D</w:t>
      </w:r>
      <w:r w:rsidR="00502D3A" w:rsidRPr="00B06E3B">
        <w:rPr>
          <w:rFonts w:cs="Arial"/>
          <w:color w:val="000000" w:themeColor="text1"/>
        </w:rPr>
        <w:t>e las que sí tenía</w:t>
      </w:r>
      <w:r w:rsidR="00EA0D80" w:rsidRPr="00B06E3B">
        <w:rPr>
          <w:rFonts w:cs="Arial"/>
          <w:color w:val="000000" w:themeColor="text1"/>
        </w:rPr>
        <w:t>n</w:t>
      </w:r>
      <w:r w:rsidR="004D37DC" w:rsidRPr="00B06E3B">
        <w:rPr>
          <w:rFonts w:cs="Arial"/>
          <w:color w:val="000000" w:themeColor="text1"/>
        </w:rPr>
        <w:t xml:space="preserve">, 58% estaban </w:t>
      </w:r>
      <w:r w:rsidR="00502D3A" w:rsidRPr="00B06E3B">
        <w:rPr>
          <w:rFonts w:cs="Arial"/>
          <w:color w:val="000000" w:themeColor="text1"/>
        </w:rPr>
        <w:t>afiliadas</w:t>
      </w:r>
      <w:r w:rsidR="004D37DC" w:rsidRPr="00B06E3B">
        <w:rPr>
          <w:rFonts w:cs="Arial"/>
          <w:color w:val="000000" w:themeColor="text1"/>
        </w:rPr>
        <w:t xml:space="preserve"> </w:t>
      </w:r>
      <w:r w:rsidR="00502D3A" w:rsidRPr="00B06E3B">
        <w:rPr>
          <w:rFonts w:cs="Arial"/>
          <w:color w:val="000000" w:themeColor="text1"/>
        </w:rPr>
        <w:t>al Instituto Mexicano del Seguro Social (IMSS) y 20% al Seguro Popular.</w:t>
      </w:r>
    </w:p>
    <w:p w14:paraId="60602B1F" w14:textId="77777777" w:rsidR="00502D3A" w:rsidRPr="00EF71D8" w:rsidRDefault="00502D3A" w:rsidP="00502D3A">
      <w:pPr>
        <w:ind w:left="-567"/>
        <w:rPr>
          <w:rFonts w:cs="Arial"/>
          <w:color w:val="000000" w:themeColor="text1"/>
        </w:rPr>
      </w:pPr>
    </w:p>
    <w:p w14:paraId="1AF5C542" w14:textId="0C930BA7" w:rsidR="00B21278" w:rsidRDefault="002C4EAB" w:rsidP="00502D3A">
      <w:pPr>
        <w:ind w:left="284"/>
        <w:rPr>
          <w:rFonts w:eastAsiaTheme="minorHAnsi" w:cs="Arial"/>
          <w:b/>
          <w:sz w:val="20"/>
          <w:szCs w:val="20"/>
          <w:lang w:val="es-MX" w:eastAsia="en-US"/>
        </w:rPr>
      </w:pPr>
      <w:r>
        <w:rPr>
          <w:rFonts w:eastAsiaTheme="minorHAnsi" w:cs="Arial"/>
          <w:b/>
          <w:sz w:val="20"/>
          <w:szCs w:val="20"/>
          <w:lang w:val="es-MX" w:eastAsia="en-US"/>
        </w:rPr>
        <w:t>Distribución porcentual de m</w:t>
      </w:r>
      <w:r w:rsidR="00502D3A">
        <w:rPr>
          <w:rFonts w:eastAsiaTheme="minorHAnsi" w:cs="Arial"/>
          <w:b/>
          <w:sz w:val="20"/>
          <w:szCs w:val="20"/>
          <w:lang w:val="es-MX" w:eastAsia="en-US"/>
        </w:rPr>
        <w:t>ujeres de 20 años y más que fallecieron</w:t>
      </w:r>
      <w:r w:rsidR="00502D3A" w:rsidRPr="00EF7303">
        <w:rPr>
          <w:rFonts w:eastAsiaTheme="minorHAnsi" w:cs="Arial"/>
          <w:b/>
          <w:sz w:val="20"/>
          <w:szCs w:val="20"/>
          <w:lang w:val="es-MX" w:eastAsia="en-US"/>
        </w:rPr>
        <w:t xml:space="preserve"> </w:t>
      </w:r>
      <w:r w:rsidR="00502D3A">
        <w:rPr>
          <w:rFonts w:eastAsiaTheme="minorHAnsi" w:cs="Arial"/>
          <w:b/>
          <w:sz w:val="20"/>
          <w:szCs w:val="20"/>
          <w:lang w:val="es-MX" w:eastAsia="en-US"/>
        </w:rPr>
        <w:t>por</w:t>
      </w:r>
      <w:r w:rsidR="00502D3A" w:rsidRPr="00EF7303">
        <w:rPr>
          <w:rFonts w:eastAsiaTheme="minorHAnsi" w:cs="Arial"/>
          <w:b/>
          <w:sz w:val="20"/>
          <w:szCs w:val="20"/>
          <w:lang w:val="es-MX" w:eastAsia="en-US"/>
        </w:rPr>
        <w:t xml:space="preserve"> </w:t>
      </w:r>
      <w:r w:rsidR="00502D3A">
        <w:rPr>
          <w:rFonts w:eastAsiaTheme="minorHAnsi" w:cs="Arial"/>
          <w:b/>
          <w:sz w:val="20"/>
          <w:szCs w:val="20"/>
          <w:lang w:val="es-MX" w:eastAsia="en-US"/>
        </w:rPr>
        <w:t>cáncer de mama con afiliación a servicios de salud, según institución de afiliación</w:t>
      </w:r>
    </w:p>
    <w:p w14:paraId="64632C09" w14:textId="1DE3BDAE" w:rsidR="00502D3A" w:rsidRDefault="006F559F" w:rsidP="00502D3A">
      <w:pPr>
        <w:ind w:left="284"/>
        <w:rPr>
          <w:rFonts w:eastAsiaTheme="minorHAnsi" w:cs="Arial"/>
          <w:b/>
          <w:sz w:val="20"/>
          <w:szCs w:val="20"/>
          <w:lang w:val="es-MX" w:eastAsia="en-US"/>
        </w:rPr>
      </w:pPr>
      <w:r>
        <w:rPr>
          <w:rFonts w:eastAsiaTheme="minorHAnsi" w:cs="Arial"/>
          <w:b/>
          <w:sz w:val="20"/>
          <w:szCs w:val="20"/>
          <w:lang w:val="es-MX" w:eastAsia="en-US"/>
        </w:rPr>
        <w:t>2020</w:t>
      </w:r>
    </w:p>
    <w:p w14:paraId="4B9D4510" w14:textId="44F08E56" w:rsidR="00502D3A" w:rsidRPr="003745BA" w:rsidRDefault="00995B49" w:rsidP="00502D3A">
      <w:pPr>
        <w:ind w:left="284"/>
        <w:rPr>
          <w:rFonts w:cs="Arial"/>
          <w:color w:val="FF0000"/>
        </w:rPr>
      </w:pPr>
      <w:r>
        <w:rPr>
          <w:rFonts w:eastAsiaTheme="minorHAnsi" w:cs="Arial"/>
          <w:b/>
          <w:noProof/>
          <w:sz w:val="20"/>
          <w:szCs w:val="20"/>
          <w:lang w:val="es-MX" w:eastAsia="es-MX"/>
        </w:rPr>
        <w:drawing>
          <wp:anchor distT="0" distB="0" distL="114300" distR="114300" simplePos="0" relativeHeight="251657728" behindDoc="0" locked="0" layoutInCell="1" allowOverlap="1" wp14:anchorId="235715E7" wp14:editId="501A5949">
            <wp:simplePos x="0" y="0"/>
            <wp:positionH relativeFrom="margin">
              <wp:posOffset>662940</wp:posOffset>
            </wp:positionH>
            <wp:positionV relativeFrom="paragraph">
              <wp:posOffset>6350</wp:posOffset>
            </wp:positionV>
            <wp:extent cx="3962400" cy="21431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F50F3" w14:textId="51CB20C1" w:rsidR="00502D3A" w:rsidRDefault="00502D3A" w:rsidP="00502D3A">
      <w:pPr>
        <w:spacing w:line="276" w:lineRule="auto"/>
        <w:ind w:left="142"/>
        <w:jc w:val="center"/>
        <w:rPr>
          <w:rFonts w:eastAsiaTheme="minorHAnsi" w:cs="Arial"/>
          <w:b/>
          <w:sz w:val="20"/>
          <w:szCs w:val="20"/>
          <w:lang w:val="es-MX" w:eastAsia="en-US"/>
        </w:rPr>
      </w:pPr>
    </w:p>
    <w:p w14:paraId="799942E6" w14:textId="77777777" w:rsidR="00BE2898" w:rsidRDefault="00BE2898" w:rsidP="00502D3A">
      <w:pPr>
        <w:spacing w:line="276" w:lineRule="auto"/>
        <w:ind w:left="284"/>
        <w:jc w:val="left"/>
        <w:rPr>
          <w:rFonts w:cs="Arial"/>
          <w:color w:val="000000" w:themeColor="text1"/>
          <w:sz w:val="20"/>
          <w:szCs w:val="20"/>
          <w:vertAlign w:val="superscript"/>
        </w:rPr>
      </w:pPr>
    </w:p>
    <w:p w14:paraId="07A86C97" w14:textId="77777777" w:rsidR="00BE2898" w:rsidRDefault="00BE2898" w:rsidP="00502D3A">
      <w:pPr>
        <w:spacing w:line="276" w:lineRule="auto"/>
        <w:ind w:left="284"/>
        <w:jc w:val="left"/>
        <w:rPr>
          <w:rFonts w:cs="Arial"/>
          <w:color w:val="000000" w:themeColor="text1"/>
          <w:sz w:val="20"/>
          <w:szCs w:val="20"/>
          <w:vertAlign w:val="superscript"/>
        </w:rPr>
      </w:pPr>
    </w:p>
    <w:p w14:paraId="635A9A38" w14:textId="77777777" w:rsidR="00BE2898" w:rsidRDefault="00BE2898" w:rsidP="00502D3A">
      <w:pPr>
        <w:spacing w:line="276" w:lineRule="auto"/>
        <w:ind w:left="284"/>
        <w:jc w:val="left"/>
        <w:rPr>
          <w:rFonts w:cs="Arial"/>
          <w:color w:val="000000" w:themeColor="text1"/>
          <w:sz w:val="20"/>
          <w:szCs w:val="20"/>
          <w:vertAlign w:val="superscript"/>
        </w:rPr>
      </w:pPr>
    </w:p>
    <w:p w14:paraId="25DB4D7B" w14:textId="77777777" w:rsidR="00BE2898" w:rsidRDefault="00BE2898" w:rsidP="00502D3A">
      <w:pPr>
        <w:spacing w:line="276" w:lineRule="auto"/>
        <w:ind w:left="284"/>
        <w:jc w:val="left"/>
        <w:rPr>
          <w:rFonts w:cs="Arial"/>
          <w:color w:val="000000" w:themeColor="text1"/>
          <w:sz w:val="20"/>
          <w:szCs w:val="20"/>
          <w:vertAlign w:val="superscript"/>
        </w:rPr>
      </w:pPr>
    </w:p>
    <w:p w14:paraId="69383A2D" w14:textId="77777777" w:rsidR="00BE2898" w:rsidRDefault="00BE2898" w:rsidP="00502D3A">
      <w:pPr>
        <w:spacing w:line="276" w:lineRule="auto"/>
        <w:ind w:left="284"/>
        <w:jc w:val="left"/>
        <w:rPr>
          <w:rFonts w:cs="Arial"/>
          <w:color w:val="000000" w:themeColor="text1"/>
          <w:sz w:val="20"/>
          <w:szCs w:val="20"/>
          <w:vertAlign w:val="superscript"/>
        </w:rPr>
      </w:pPr>
    </w:p>
    <w:p w14:paraId="2D1CD007" w14:textId="77777777" w:rsidR="00BE2898" w:rsidRDefault="00BE2898" w:rsidP="00502D3A">
      <w:pPr>
        <w:spacing w:line="276" w:lineRule="auto"/>
        <w:ind w:left="284"/>
        <w:jc w:val="left"/>
        <w:rPr>
          <w:rFonts w:cs="Arial"/>
          <w:color w:val="000000" w:themeColor="text1"/>
          <w:sz w:val="20"/>
          <w:szCs w:val="20"/>
          <w:vertAlign w:val="superscript"/>
        </w:rPr>
      </w:pPr>
    </w:p>
    <w:p w14:paraId="456563CD" w14:textId="77777777" w:rsidR="00BE2898" w:rsidRDefault="00BE2898" w:rsidP="00502D3A">
      <w:pPr>
        <w:spacing w:line="276" w:lineRule="auto"/>
        <w:ind w:left="284"/>
        <w:jc w:val="left"/>
        <w:rPr>
          <w:rFonts w:cs="Arial"/>
          <w:color w:val="000000" w:themeColor="text1"/>
          <w:sz w:val="20"/>
          <w:szCs w:val="20"/>
          <w:vertAlign w:val="superscript"/>
        </w:rPr>
      </w:pPr>
    </w:p>
    <w:p w14:paraId="5DB27F58" w14:textId="77777777" w:rsidR="00BE2898" w:rsidRDefault="00BE2898" w:rsidP="00502D3A">
      <w:pPr>
        <w:spacing w:line="276" w:lineRule="auto"/>
        <w:ind w:left="284"/>
        <w:jc w:val="left"/>
        <w:rPr>
          <w:rFonts w:cs="Arial"/>
          <w:color w:val="000000" w:themeColor="text1"/>
          <w:sz w:val="20"/>
          <w:szCs w:val="20"/>
          <w:vertAlign w:val="superscript"/>
        </w:rPr>
      </w:pPr>
    </w:p>
    <w:p w14:paraId="23CC44F0" w14:textId="77777777" w:rsidR="00BE2898" w:rsidRDefault="00BE2898" w:rsidP="00502D3A">
      <w:pPr>
        <w:spacing w:line="276" w:lineRule="auto"/>
        <w:ind w:left="284"/>
        <w:jc w:val="left"/>
        <w:rPr>
          <w:rFonts w:cs="Arial"/>
          <w:color w:val="000000" w:themeColor="text1"/>
          <w:sz w:val="20"/>
          <w:szCs w:val="20"/>
          <w:vertAlign w:val="superscript"/>
        </w:rPr>
      </w:pPr>
    </w:p>
    <w:p w14:paraId="6E7D693A" w14:textId="77777777" w:rsidR="00BE2898" w:rsidRDefault="00BE2898" w:rsidP="00502D3A">
      <w:pPr>
        <w:spacing w:line="276" w:lineRule="auto"/>
        <w:ind w:left="284"/>
        <w:jc w:val="left"/>
        <w:rPr>
          <w:rFonts w:cs="Arial"/>
          <w:color w:val="000000" w:themeColor="text1"/>
          <w:sz w:val="20"/>
          <w:szCs w:val="20"/>
          <w:vertAlign w:val="superscript"/>
        </w:rPr>
      </w:pPr>
    </w:p>
    <w:p w14:paraId="5C3ABF31" w14:textId="77777777" w:rsidR="00BE2898" w:rsidRDefault="00BE2898" w:rsidP="00502D3A">
      <w:pPr>
        <w:spacing w:line="276" w:lineRule="auto"/>
        <w:ind w:left="284"/>
        <w:jc w:val="left"/>
        <w:rPr>
          <w:rFonts w:cs="Arial"/>
          <w:color w:val="000000" w:themeColor="text1"/>
          <w:sz w:val="20"/>
          <w:szCs w:val="20"/>
          <w:vertAlign w:val="superscript"/>
        </w:rPr>
      </w:pPr>
    </w:p>
    <w:p w14:paraId="288167D3" w14:textId="634F1A3E" w:rsidR="00502D3A" w:rsidRDefault="00502D3A" w:rsidP="00D87AD1">
      <w:pPr>
        <w:spacing w:line="276" w:lineRule="auto"/>
        <w:ind w:left="284"/>
        <w:rPr>
          <w:rFonts w:cs="Arial"/>
          <w:color w:val="000000" w:themeColor="text1"/>
          <w:sz w:val="16"/>
          <w:szCs w:val="16"/>
        </w:rPr>
      </w:pPr>
      <w:r w:rsidRPr="00EF71D8">
        <w:rPr>
          <w:rFonts w:cs="Arial"/>
          <w:color w:val="000000" w:themeColor="text1"/>
          <w:sz w:val="20"/>
          <w:szCs w:val="20"/>
          <w:vertAlign w:val="superscript"/>
        </w:rPr>
        <w:t>1</w:t>
      </w:r>
      <w:r w:rsidRPr="00EF71D8">
        <w:rPr>
          <w:rFonts w:cs="Arial"/>
          <w:color w:val="000000" w:themeColor="text1"/>
          <w:sz w:val="16"/>
          <w:szCs w:val="16"/>
        </w:rPr>
        <w:t xml:space="preserve"> </w:t>
      </w:r>
      <w:proofErr w:type="gramStart"/>
      <w:r w:rsidRPr="00EF71D8">
        <w:rPr>
          <w:rFonts w:cs="Arial"/>
          <w:color w:val="000000" w:themeColor="text1"/>
          <w:sz w:val="16"/>
          <w:szCs w:val="16"/>
        </w:rPr>
        <w:t>Incluye</w:t>
      </w:r>
      <w:proofErr w:type="gramEnd"/>
      <w:r w:rsidRPr="00EF71D8">
        <w:rPr>
          <w:rFonts w:cs="Arial"/>
          <w:color w:val="000000" w:themeColor="text1"/>
          <w:sz w:val="16"/>
          <w:szCs w:val="16"/>
        </w:rPr>
        <w:t xml:space="preserve"> EMEX, SEDENA, SEMAR y otra institución.</w:t>
      </w:r>
    </w:p>
    <w:p w14:paraId="0778D2B6" w14:textId="4D675491" w:rsidR="00502D3A" w:rsidRDefault="00502D3A" w:rsidP="00D87AD1">
      <w:pPr>
        <w:spacing w:line="276" w:lineRule="auto"/>
        <w:ind w:left="709" w:hanging="425"/>
      </w:pPr>
      <w:r w:rsidRPr="00EF71D8">
        <w:rPr>
          <w:rFonts w:cs="Arial"/>
          <w:color w:val="000000" w:themeColor="text1"/>
          <w:sz w:val="16"/>
          <w:szCs w:val="16"/>
        </w:rPr>
        <w:t>Nota:</w:t>
      </w:r>
      <w:r w:rsidRPr="00EF71D8">
        <w:rPr>
          <w:rFonts w:cs="Arial"/>
          <w:color w:val="000000" w:themeColor="text1"/>
          <w:sz w:val="16"/>
          <w:szCs w:val="16"/>
        </w:rPr>
        <w:tab/>
        <w:t>Se utilizó la Clasificación Estadística Internacional de Enfermedades y Problemas Relacionados con la Salud (CIE-10), código C50 (Tumor maligno de la mama). Se excluyó la defunción de una mujer menor de 20 años. También se excluyó el no especificado por institución de afiliación.</w:t>
      </w:r>
    </w:p>
    <w:p w14:paraId="4138476A" w14:textId="4C901CEB" w:rsidR="00502D3A" w:rsidRPr="00EF71D8" w:rsidRDefault="00502D3A" w:rsidP="007421CD">
      <w:pPr>
        <w:ind w:left="851" w:hanging="567"/>
        <w:rPr>
          <w:rFonts w:cs="Arial"/>
          <w:color w:val="000000" w:themeColor="text1"/>
          <w:sz w:val="16"/>
          <w:szCs w:val="16"/>
        </w:rPr>
      </w:pPr>
      <w:r w:rsidRPr="00EF71D8">
        <w:rPr>
          <w:rFonts w:cs="Arial"/>
          <w:color w:val="000000" w:themeColor="text1"/>
          <w:sz w:val="16"/>
          <w:szCs w:val="16"/>
        </w:rPr>
        <w:t>Fuente: INEGI. Estadísticas de mortalidad 2020. Datos preliminares. Consulta interactiva de datos. SNIEG. Información de Interés Nacional.</w:t>
      </w:r>
    </w:p>
    <w:p w14:paraId="2718894C" w14:textId="77777777" w:rsidR="00502D3A" w:rsidRPr="00941513" w:rsidRDefault="00502D3A" w:rsidP="00502D3A">
      <w:pPr>
        <w:spacing w:after="200" w:line="276" w:lineRule="auto"/>
        <w:rPr>
          <w:rFonts w:eastAsiaTheme="minorHAnsi" w:cs="Arial"/>
          <w:sz w:val="4"/>
          <w:szCs w:val="4"/>
          <w:lang w:eastAsia="en-US"/>
        </w:rPr>
      </w:pPr>
    </w:p>
    <w:p w14:paraId="7357EFA3" w14:textId="24D73DCC" w:rsidR="00502D3A" w:rsidRPr="00B06E3B" w:rsidRDefault="00502D3A" w:rsidP="00502D3A">
      <w:pPr>
        <w:ind w:left="-567"/>
        <w:rPr>
          <w:rFonts w:eastAsiaTheme="minorHAnsi" w:cs="Arial"/>
          <w:color w:val="000000" w:themeColor="text1"/>
          <w:szCs w:val="22"/>
          <w:lang w:val="es-MX" w:eastAsia="en-US"/>
        </w:rPr>
      </w:pPr>
      <w:r w:rsidRPr="00B06E3B">
        <w:rPr>
          <w:rFonts w:eastAsiaTheme="minorHAnsi" w:cs="Arial"/>
          <w:color w:val="000000" w:themeColor="text1"/>
          <w:szCs w:val="22"/>
          <w:lang w:val="es-MX" w:eastAsia="en-US"/>
        </w:rPr>
        <w:lastRenderedPageBreak/>
        <w:t>A nivel nacional</w:t>
      </w:r>
      <w:r w:rsidR="00134D13">
        <w:rPr>
          <w:rFonts w:eastAsiaTheme="minorHAnsi" w:cs="Arial"/>
          <w:color w:val="000000" w:themeColor="text1"/>
          <w:szCs w:val="22"/>
          <w:lang w:val="es-MX" w:eastAsia="en-US"/>
        </w:rPr>
        <w:t>,</w:t>
      </w:r>
      <w:r w:rsidRPr="00B06E3B">
        <w:rPr>
          <w:rFonts w:eastAsiaTheme="minorHAnsi" w:cs="Arial"/>
          <w:color w:val="000000" w:themeColor="text1"/>
          <w:szCs w:val="22"/>
          <w:lang w:val="es-MX" w:eastAsia="en-US"/>
        </w:rPr>
        <w:t xml:space="preserve"> la tasa de mortalidad por cáncer de mama es de 17.94 defunciones por cada 100 mil mujeres de 20 años y más. Las entidades con las tasas más bajas (de 10.70 a 14.42) son Guerrero, Quintana Roo, Chiapas, Oaxaca, Yucatán, Tlaxcala, Campeche e Hidalgo. En el siguiente estrato (14.69 a 17.26) se encuentra Michoacán, Tabasco, Morelos, Puebla, Zacatecas, México, Nayarit, Guanajuato y Veracruz. Le siguen (estrato 17.68 a 21.58) Querétaro, San Luis Potosí, Aguascalientes, Sinaloa, Durango, Baja California y Jalisco. Las tasas más altas de defunción (21.79 a 24.78) se ubican en Tamaulipas, Baja California Sur, Ciudad de México, Sonora, Coahuila, Chihuahua, Colima y Nuevo León.</w:t>
      </w:r>
    </w:p>
    <w:p w14:paraId="0F9147EA" w14:textId="77777777" w:rsidR="00502D3A" w:rsidRPr="00D711CC" w:rsidRDefault="00502D3A" w:rsidP="00502D3A">
      <w:pPr>
        <w:ind w:left="-567"/>
        <w:rPr>
          <w:rFonts w:eastAsiaTheme="minorHAnsi" w:cs="Arial"/>
          <w:szCs w:val="22"/>
          <w:lang w:val="es-MX" w:eastAsia="en-US"/>
        </w:rPr>
      </w:pPr>
    </w:p>
    <w:p w14:paraId="53808DAF" w14:textId="77777777" w:rsidR="00502D3A" w:rsidRPr="00D45787" w:rsidRDefault="00502D3A" w:rsidP="00502D3A">
      <w:pPr>
        <w:spacing w:after="120" w:line="276" w:lineRule="auto"/>
        <w:ind w:left="142"/>
        <w:contextualSpacing/>
        <w:rPr>
          <w:rFonts w:eastAsiaTheme="minorHAnsi" w:cs="Arial"/>
          <w:b/>
          <w:sz w:val="20"/>
          <w:szCs w:val="20"/>
          <w:lang w:val="es-MX" w:eastAsia="en-US"/>
        </w:rPr>
      </w:pPr>
      <w:bookmarkStart w:id="0" w:name="OLE_LINK1"/>
      <w:r w:rsidRPr="00D45787">
        <w:rPr>
          <w:rFonts w:eastAsiaTheme="minorHAnsi" w:cs="Arial"/>
          <w:b/>
          <w:sz w:val="20"/>
          <w:szCs w:val="20"/>
          <w:lang w:val="es-MX" w:eastAsia="en-US"/>
        </w:rPr>
        <w:t xml:space="preserve">Tasa de mortalidad por cáncer de mama en mujeres de 20 años </w:t>
      </w:r>
      <w:r>
        <w:rPr>
          <w:rFonts w:eastAsiaTheme="minorHAnsi" w:cs="Arial"/>
          <w:b/>
          <w:sz w:val="20"/>
          <w:szCs w:val="20"/>
          <w:lang w:val="es-MX" w:eastAsia="en-US"/>
        </w:rPr>
        <w:t>y</w:t>
      </w:r>
      <w:r w:rsidRPr="00D45787">
        <w:rPr>
          <w:rFonts w:eastAsiaTheme="minorHAnsi" w:cs="Arial"/>
          <w:b/>
          <w:sz w:val="20"/>
          <w:szCs w:val="20"/>
          <w:lang w:val="es-MX" w:eastAsia="en-US"/>
        </w:rPr>
        <w:t xml:space="preserve"> más por entidad federativa</w:t>
      </w:r>
    </w:p>
    <w:p w14:paraId="05C85CD4" w14:textId="1CBE348A" w:rsidR="00502D3A" w:rsidRPr="001F00E3" w:rsidRDefault="00502D3A" w:rsidP="00502D3A">
      <w:pPr>
        <w:spacing w:after="120" w:line="276" w:lineRule="auto"/>
        <w:ind w:left="142"/>
        <w:contextualSpacing/>
        <w:rPr>
          <w:rFonts w:eastAsiaTheme="minorHAnsi" w:cs="Arial"/>
          <w:b/>
          <w:color w:val="000000" w:themeColor="text1"/>
          <w:sz w:val="20"/>
          <w:szCs w:val="20"/>
          <w:lang w:val="es-MX" w:eastAsia="en-US"/>
        </w:rPr>
      </w:pPr>
      <w:r w:rsidRPr="001F00E3">
        <w:rPr>
          <w:rFonts w:eastAsiaTheme="minorHAnsi" w:cs="Arial"/>
          <w:b/>
          <w:color w:val="000000" w:themeColor="text1"/>
          <w:sz w:val="20"/>
          <w:szCs w:val="20"/>
          <w:lang w:val="es-MX" w:eastAsia="en-US"/>
        </w:rPr>
        <w:t>2020</w:t>
      </w:r>
    </w:p>
    <w:p w14:paraId="729DD3DB" w14:textId="47F24A2E" w:rsidR="00502D3A" w:rsidRPr="00D45787" w:rsidRDefault="008B799D" w:rsidP="00502D3A">
      <w:pPr>
        <w:spacing w:after="120" w:line="276" w:lineRule="auto"/>
        <w:ind w:left="142"/>
        <w:rPr>
          <w:rFonts w:eastAsiaTheme="minorHAnsi" w:cs="Arial"/>
          <w:sz w:val="18"/>
          <w:szCs w:val="20"/>
          <w:lang w:val="es-MX" w:eastAsia="en-US"/>
        </w:rPr>
      </w:pPr>
      <w:r>
        <w:rPr>
          <w:rFonts w:cs="Arial"/>
          <w:noProof/>
          <w:sz w:val="16"/>
          <w:szCs w:val="16"/>
          <w:highlight w:val="yellow"/>
          <w:lang w:val="es-MX" w:eastAsia="es-MX"/>
        </w:rPr>
        <w:drawing>
          <wp:anchor distT="0" distB="0" distL="114300" distR="114300" simplePos="0" relativeHeight="251656704" behindDoc="0" locked="0" layoutInCell="1" allowOverlap="1" wp14:anchorId="6B60FAF9" wp14:editId="31DCFF06">
            <wp:simplePos x="0" y="0"/>
            <wp:positionH relativeFrom="margin">
              <wp:posOffset>627380</wp:posOffset>
            </wp:positionH>
            <wp:positionV relativeFrom="paragraph">
              <wp:posOffset>340995</wp:posOffset>
            </wp:positionV>
            <wp:extent cx="4442460" cy="3161665"/>
            <wp:effectExtent l="0" t="0" r="0" b="63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2460" cy="3161665"/>
                    </a:xfrm>
                    <a:prstGeom prst="rect">
                      <a:avLst/>
                    </a:prstGeom>
                    <a:noFill/>
                  </pic:spPr>
                </pic:pic>
              </a:graphicData>
            </a:graphic>
            <wp14:sizeRelH relativeFrom="margin">
              <wp14:pctWidth>0</wp14:pctWidth>
            </wp14:sizeRelH>
            <wp14:sizeRelV relativeFrom="margin">
              <wp14:pctHeight>0</wp14:pctHeight>
            </wp14:sizeRelV>
          </wp:anchor>
        </w:drawing>
      </w:r>
      <w:r w:rsidR="00502D3A" w:rsidRPr="00D45787">
        <w:rPr>
          <w:rFonts w:eastAsiaTheme="minorHAnsi" w:cs="Arial"/>
          <w:sz w:val="18"/>
          <w:szCs w:val="20"/>
          <w:lang w:val="es-MX" w:eastAsia="en-US"/>
        </w:rPr>
        <w:t xml:space="preserve">(Defunciones por cada 100 mil mujeres de 20 años </w:t>
      </w:r>
      <w:r w:rsidR="00502D3A">
        <w:rPr>
          <w:rFonts w:eastAsiaTheme="minorHAnsi" w:cs="Arial"/>
          <w:sz w:val="18"/>
          <w:szCs w:val="20"/>
          <w:lang w:val="es-MX" w:eastAsia="en-US"/>
        </w:rPr>
        <w:t>y</w:t>
      </w:r>
      <w:r w:rsidR="00502D3A" w:rsidRPr="00D45787">
        <w:rPr>
          <w:rFonts w:eastAsiaTheme="minorHAnsi" w:cs="Arial"/>
          <w:sz w:val="18"/>
          <w:szCs w:val="20"/>
          <w:lang w:val="es-MX" w:eastAsia="en-US"/>
        </w:rPr>
        <w:t xml:space="preserve"> más)</w:t>
      </w:r>
    </w:p>
    <w:bookmarkEnd w:id="0"/>
    <w:p w14:paraId="2BD56428" w14:textId="77777777" w:rsidR="00502D3A" w:rsidRPr="0040497D" w:rsidRDefault="00502D3A" w:rsidP="00502D3A">
      <w:pPr>
        <w:ind w:left="992" w:right="-34" w:hanging="425"/>
        <w:jc w:val="left"/>
        <w:rPr>
          <w:rFonts w:cs="Arial"/>
          <w:sz w:val="16"/>
          <w:szCs w:val="16"/>
          <w:highlight w:val="yellow"/>
        </w:rPr>
      </w:pPr>
    </w:p>
    <w:p w14:paraId="34702614" w14:textId="77777777" w:rsidR="00502D3A" w:rsidRDefault="00502D3A" w:rsidP="00502D3A">
      <w:pPr>
        <w:ind w:left="709" w:right="-34" w:hanging="425"/>
        <w:jc w:val="left"/>
        <w:rPr>
          <w:rFonts w:cs="Arial"/>
          <w:sz w:val="16"/>
          <w:szCs w:val="16"/>
        </w:rPr>
      </w:pPr>
    </w:p>
    <w:p w14:paraId="4D71950C" w14:textId="77777777" w:rsidR="00502D3A" w:rsidRDefault="00502D3A" w:rsidP="00502D3A">
      <w:pPr>
        <w:ind w:left="709" w:right="-34" w:hanging="425"/>
        <w:jc w:val="left"/>
        <w:rPr>
          <w:rFonts w:cs="Arial"/>
          <w:sz w:val="16"/>
          <w:szCs w:val="16"/>
        </w:rPr>
      </w:pPr>
    </w:p>
    <w:p w14:paraId="196FC7A7" w14:textId="77777777" w:rsidR="00502D3A" w:rsidRDefault="00502D3A" w:rsidP="00502D3A">
      <w:pPr>
        <w:ind w:left="709" w:right="-34" w:hanging="425"/>
        <w:jc w:val="left"/>
        <w:rPr>
          <w:rFonts w:cs="Arial"/>
          <w:sz w:val="16"/>
          <w:szCs w:val="16"/>
        </w:rPr>
      </w:pPr>
    </w:p>
    <w:p w14:paraId="704B006C" w14:textId="77777777" w:rsidR="00502D3A" w:rsidRDefault="00502D3A" w:rsidP="00502D3A">
      <w:pPr>
        <w:ind w:left="709" w:right="-34" w:hanging="425"/>
        <w:jc w:val="left"/>
        <w:rPr>
          <w:rFonts w:cs="Arial"/>
          <w:sz w:val="16"/>
          <w:szCs w:val="16"/>
        </w:rPr>
      </w:pPr>
    </w:p>
    <w:p w14:paraId="085C1644" w14:textId="77777777" w:rsidR="00502D3A" w:rsidRDefault="00502D3A" w:rsidP="00502D3A">
      <w:pPr>
        <w:ind w:left="709" w:right="-34" w:hanging="425"/>
        <w:jc w:val="left"/>
        <w:rPr>
          <w:rFonts w:cs="Arial"/>
          <w:sz w:val="16"/>
          <w:szCs w:val="16"/>
        </w:rPr>
      </w:pPr>
    </w:p>
    <w:p w14:paraId="4FCED8E3" w14:textId="77777777" w:rsidR="00502D3A" w:rsidRDefault="00502D3A" w:rsidP="00502D3A">
      <w:pPr>
        <w:ind w:left="709" w:right="-34" w:hanging="425"/>
        <w:jc w:val="left"/>
        <w:rPr>
          <w:rFonts w:cs="Arial"/>
          <w:sz w:val="16"/>
          <w:szCs w:val="16"/>
        </w:rPr>
      </w:pPr>
    </w:p>
    <w:p w14:paraId="4D63606B" w14:textId="77777777" w:rsidR="00502D3A" w:rsidRDefault="00502D3A" w:rsidP="00502D3A">
      <w:pPr>
        <w:ind w:left="709" w:right="-34" w:hanging="425"/>
        <w:jc w:val="left"/>
        <w:rPr>
          <w:rFonts w:cs="Arial"/>
          <w:sz w:val="16"/>
          <w:szCs w:val="16"/>
        </w:rPr>
      </w:pPr>
    </w:p>
    <w:p w14:paraId="7876CE8C" w14:textId="77777777" w:rsidR="00502D3A" w:rsidRDefault="00502D3A" w:rsidP="00502D3A">
      <w:pPr>
        <w:ind w:left="709" w:right="-34" w:hanging="425"/>
        <w:jc w:val="left"/>
        <w:rPr>
          <w:rFonts w:cs="Arial"/>
          <w:sz w:val="16"/>
          <w:szCs w:val="16"/>
        </w:rPr>
      </w:pPr>
    </w:p>
    <w:p w14:paraId="00DEBD5C" w14:textId="77777777" w:rsidR="00502D3A" w:rsidRDefault="00502D3A" w:rsidP="00502D3A">
      <w:pPr>
        <w:ind w:left="709" w:right="-34" w:hanging="425"/>
        <w:jc w:val="left"/>
        <w:rPr>
          <w:rFonts w:cs="Arial"/>
          <w:sz w:val="16"/>
          <w:szCs w:val="16"/>
        </w:rPr>
      </w:pPr>
    </w:p>
    <w:p w14:paraId="7C13267E" w14:textId="77777777" w:rsidR="00502D3A" w:rsidRDefault="00502D3A" w:rsidP="00502D3A">
      <w:pPr>
        <w:ind w:left="709" w:right="-34" w:hanging="425"/>
        <w:jc w:val="left"/>
        <w:rPr>
          <w:rFonts w:cs="Arial"/>
          <w:sz w:val="16"/>
          <w:szCs w:val="16"/>
        </w:rPr>
      </w:pPr>
    </w:p>
    <w:p w14:paraId="05B8B932" w14:textId="77777777" w:rsidR="00502D3A" w:rsidRDefault="00502D3A" w:rsidP="00502D3A">
      <w:pPr>
        <w:ind w:left="709" w:right="-34" w:hanging="425"/>
        <w:jc w:val="left"/>
        <w:rPr>
          <w:rFonts w:cs="Arial"/>
          <w:sz w:val="16"/>
          <w:szCs w:val="16"/>
        </w:rPr>
      </w:pPr>
    </w:p>
    <w:p w14:paraId="1AA57720" w14:textId="77777777" w:rsidR="00502D3A" w:rsidRDefault="00502D3A" w:rsidP="00502D3A">
      <w:pPr>
        <w:ind w:left="709" w:right="-34" w:hanging="425"/>
        <w:jc w:val="left"/>
        <w:rPr>
          <w:rFonts w:cs="Arial"/>
          <w:sz w:val="16"/>
          <w:szCs w:val="16"/>
        </w:rPr>
      </w:pPr>
    </w:p>
    <w:p w14:paraId="58D7D6CC" w14:textId="77777777" w:rsidR="00502D3A" w:rsidRDefault="00502D3A" w:rsidP="00502D3A">
      <w:pPr>
        <w:ind w:left="709" w:right="-34" w:hanging="425"/>
        <w:jc w:val="left"/>
        <w:rPr>
          <w:rFonts w:cs="Arial"/>
          <w:sz w:val="16"/>
          <w:szCs w:val="16"/>
        </w:rPr>
      </w:pPr>
    </w:p>
    <w:p w14:paraId="6B583795" w14:textId="77777777" w:rsidR="00502D3A" w:rsidRDefault="00502D3A" w:rsidP="00502D3A">
      <w:pPr>
        <w:ind w:left="709" w:right="-34" w:hanging="425"/>
        <w:jc w:val="left"/>
        <w:rPr>
          <w:rFonts w:cs="Arial"/>
          <w:sz w:val="16"/>
          <w:szCs w:val="16"/>
        </w:rPr>
      </w:pPr>
    </w:p>
    <w:p w14:paraId="3259496A" w14:textId="77777777" w:rsidR="00502D3A" w:rsidRDefault="00502D3A" w:rsidP="00502D3A">
      <w:pPr>
        <w:ind w:left="709" w:right="-34" w:hanging="425"/>
        <w:jc w:val="left"/>
        <w:rPr>
          <w:rFonts w:cs="Arial"/>
          <w:sz w:val="16"/>
          <w:szCs w:val="16"/>
        </w:rPr>
      </w:pPr>
    </w:p>
    <w:p w14:paraId="26622BC5" w14:textId="77777777" w:rsidR="00502D3A" w:rsidRDefault="00502D3A" w:rsidP="00502D3A">
      <w:pPr>
        <w:ind w:left="709" w:right="-34" w:hanging="425"/>
        <w:jc w:val="left"/>
        <w:rPr>
          <w:rFonts w:cs="Arial"/>
          <w:sz w:val="16"/>
          <w:szCs w:val="16"/>
        </w:rPr>
      </w:pPr>
    </w:p>
    <w:p w14:paraId="1F35EA41" w14:textId="77777777" w:rsidR="00502D3A" w:rsidRDefault="00502D3A" w:rsidP="00502D3A">
      <w:pPr>
        <w:ind w:left="709" w:right="-34" w:hanging="425"/>
        <w:jc w:val="left"/>
        <w:rPr>
          <w:rFonts w:cs="Arial"/>
          <w:sz w:val="16"/>
          <w:szCs w:val="16"/>
        </w:rPr>
      </w:pPr>
    </w:p>
    <w:p w14:paraId="7268703D" w14:textId="77777777" w:rsidR="00502D3A" w:rsidRDefault="00502D3A" w:rsidP="00502D3A">
      <w:pPr>
        <w:ind w:left="709" w:right="-34" w:hanging="425"/>
        <w:jc w:val="left"/>
        <w:rPr>
          <w:rFonts w:cs="Arial"/>
          <w:sz w:val="16"/>
          <w:szCs w:val="16"/>
        </w:rPr>
      </w:pPr>
    </w:p>
    <w:p w14:paraId="2BA6CFF1" w14:textId="77777777" w:rsidR="00502D3A" w:rsidRDefault="00502D3A" w:rsidP="00502D3A">
      <w:pPr>
        <w:ind w:left="709" w:right="-34" w:hanging="425"/>
        <w:jc w:val="left"/>
        <w:rPr>
          <w:rFonts w:cs="Arial"/>
          <w:sz w:val="16"/>
          <w:szCs w:val="16"/>
        </w:rPr>
      </w:pPr>
    </w:p>
    <w:p w14:paraId="39842D17" w14:textId="77777777" w:rsidR="00502D3A" w:rsidRDefault="00502D3A" w:rsidP="00502D3A">
      <w:pPr>
        <w:ind w:left="709" w:right="-34" w:hanging="425"/>
        <w:jc w:val="left"/>
        <w:rPr>
          <w:rFonts w:cs="Arial"/>
          <w:sz w:val="16"/>
          <w:szCs w:val="16"/>
        </w:rPr>
      </w:pPr>
    </w:p>
    <w:p w14:paraId="1EC28B59" w14:textId="77777777" w:rsidR="00502D3A" w:rsidRDefault="00502D3A" w:rsidP="00502D3A">
      <w:pPr>
        <w:ind w:left="709" w:right="-34" w:hanging="425"/>
        <w:jc w:val="left"/>
        <w:rPr>
          <w:rFonts w:cs="Arial"/>
          <w:sz w:val="16"/>
          <w:szCs w:val="16"/>
        </w:rPr>
      </w:pPr>
      <w:bookmarkStart w:id="1" w:name="OLE_LINK2"/>
    </w:p>
    <w:p w14:paraId="28688D75" w14:textId="77777777" w:rsidR="00502D3A" w:rsidRDefault="00502D3A" w:rsidP="00502D3A">
      <w:pPr>
        <w:ind w:left="709" w:right="-34" w:hanging="425"/>
        <w:jc w:val="left"/>
        <w:rPr>
          <w:rFonts w:cs="Arial"/>
          <w:sz w:val="16"/>
          <w:szCs w:val="16"/>
        </w:rPr>
      </w:pPr>
    </w:p>
    <w:p w14:paraId="4E0776DA" w14:textId="77777777" w:rsidR="00502D3A" w:rsidRDefault="00502D3A" w:rsidP="00502D3A">
      <w:pPr>
        <w:ind w:left="709" w:right="-34" w:hanging="425"/>
        <w:jc w:val="left"/>
        <w:rPr>
          <w:rFonts w:cs="Arial"/>
          <w:sz w:val="16"/>
          <w:szCs w:val="16"/>
        </w:rPr>
      </w:pPr>
    </w:p>
    <w:p w14:paraId="0F676FA0" w14:textId="77777777" w:rsidR="00502D3A" w:rsidRDefault="00502D3A" w:rsidP="00502D3A">
      <w:pPr>
        <w:ind w:left="709" w:right="-34" w:hanging="425"/>
        <w:jc w:val="left"/>
        <w:rPr>
          <w:rFonts w:cs="Arial"/>
          <w:sz w:val="16"/>
          <w:szCs w:val="16"/>
        </w:rPr>
      </w:pPr>
    </w:p>
    <w:p w14:paraId="0E320C38" w14:textId="77777777" w:rsidR="00502D3A" w:rsidRDefault="00502D3A" w:rsidP="00502D3A">
      <w:pPr>
        <w:ind w:left="709" w:right="-34" w:hanging="425"/>
        <w:jc w:val="left"/>
        <w:rPr>
          <w:rFonts w:cs="Arial"/>
          <w:sz w:val="16"/>
          <w:szCs w:val="16"/>
        </w:rPr>
      </w:pPr>
    </w:p>
    <w:p w14:paraId="310B7193" w14:textId="77777777" w:rsidR="00502D3A" w:rsidRDefault="00502D3A" w:rsidP="00502D3A">
      <w:pPr>
        <w:ind w:left="709" w:right="-34" w:hanging="425"/>
        <w:jc w:val="left"/>
        <w:rPr>
          <w:rFonts w:cs="Arial"/>
          <w:sz w:val="16"/>
          <w:szCs w:val="16"/>
        </w:rPr>
      </w:pPr>
    </w:p>
    <w:p w14:paraId="06305F93" w14:textId="77777777" w:rsidR="008B799D" w:rsidRDefault="008B799D" w:rsidP="00502D3A">
      <w:pPr>
        <w:ind w:left="709" w:right="-34" w:hanging="425"/>
        <w:jc w:val="left"/>
        <w:rPr>
          <w:rFonts w:cs="Arial"/>
          <w:sz w:val="16"/>
          <w:szCs w:val="16"/>
        </w:rPr>
      </w:pPr>
    </w:p>
    <w:p w14:paraId="08CF4E71" w14:textId="77777777" w:rsidR="008B799D" w:rsidRDefault="008B799D" w:rsidP="00502D3A">
      <w:pPr>
        <w:ind w:left="709" w:right="-34" w:hanging="425"/>
        <w:jc w:val="left"/>
        <w:rPr>
          <w:rFonts w:cs="Arial"/>
          <w:sz w:val="16"/>
          <w:szCs w:val="16"/>
        </w:rPr>
      </w:pPr>
    </w:p>
    <w:p w14:paraId="1F10D4D8" w14:textId="77777777" w:rsidR="00502D3A" w:rsidRPr="00D45787" w:rsidRDefault="00502D3A" w:rsidP="00502D3A">
      <w:pPr>
        <w:ind w:left="709" w:right="-34" w:hanging="425"/>
        <w:jc w:val="left"/>
        <w:rPr>
          <w:rFonts w:cs="Arial"/>
          <w:sz w:val="16"/>
          <w:szCs w:val="16"/>
        </w:rPr>
      </w:pPr>
      <w:r w:rsidRPr="00D45787">
        <w:rPr>
          <w:rFonts w:cs="Arial"/>
          <w:sz w:val="16"/>
          <w:szCs w:val="16"/>
        </w:rPr>
        <w:t>Nota:</w:t>
      </w:r>
      <w:r w:rsidRPr="00D45787">
        <w:rPr>
          <w:rFonts w:cs="Arial"/>
          <w:sz w:val="16"/>
          <w:szCs w:val="16"/>
        </w:rPr>
        <w:tab/>
        <w:t>Se utilizó la Clasificación Estadística Internacional de Enfermedades y Problemas Relacionados con la Salud (CIE-10), código C50 (Tumor maligno de la mama).</w:t>
      </w:r>
    </w:p>
    <w:p w14:paraId="1DEB5795" w14:textId="77777777" w:rsidR="007421CD" w:rsidRDefault="00502D3A" w:rsidP="00502D3A">
      <w:pPr>
        <w:ind w:left="851" w:hanging="567"/>
        <w:contextualSpacing/>
        <w:jc w:val="left"/>
        <w:rPr>
          <w:rFonts w:cs="Arial"/>
          <w:sz w:val="16"/>
          <w:szCs w:val="16"/>
        </w:rPr>
      </w:pPr>
      <w:r w:rsidRPr="00D45787">
        <w:rPr>
          <w:rFonts w:cs="Arial"/>
          <w:sz w:val="16"/>
          <w:szCs w:val="16"/>
        </w:rPr>
        <w:t>Fuente</w:t>
      </w:r>
      <w:r>
        <w:rPr>
          <w:rFonts w:cs="Arial"/>
          <w:sz w:val="16"/>
          <w:szCs w:val="16"/>
        </w:rPr>
        <w:t>s</w:t>
      </w:r>
      <w:r w:rsidRPr="00D45787">
        <w:rPr>
          <w:rFonts w:cs="Arial"/>
          <w:sz w:val="16"/>
          <w:szCs w:val="16"/>
        </w:rPr>
        <w:t>: INEGI. Estadísticas de mortalidad</w:t>
      </w:r>
      <w:r w:rsidRPr="001F00E3">
        <w:rPr>
          <w:rFonts w:cs="Arial"/>
          <w:color w:val="000000" w:themeColor="text1"/>
          <w:sz w:val="16"/>
          <w:szCs w:val="16"/>
        </w:rPr>
        <w:t xml:space="preserve"> 2020. Datos preliminares. </w:t>
      </w:r>
      <w:r w:rsidRPr="00D45787">
        <w:rPr>
          <w:rFonts w:cs="Arial"/>
          <w:sz w:val="16"/>
          <w:szCs w:val="16"/>
        </w:rPr>
        <w:t>Consulta interactiva de datos. SNIEG. Información de</w:t>
      </w:r>
    </w:p>
    <w:p w14:paraId="63C21E09" w14:textId="688BBAE1" w:rsidR="00502D3A" w:rsidRPr="00D45787" w:rsidRDefault="00502D3A" w:rsidP="007421CD">
      <w:pPr>
        <w:ind w:left="851"/>
        <w:contextualSpacing/>
        <w:jc w:val="left"/>
        <w:rPr>
          <w:rFonts w:cs="Arial"/>
          <w:sz w:val="16"/>
          <w:szCs w:val="16"/>
        </w:rPr>
      </w:pPr>
      <w:r w:rsidRPr="00D45787">
        <w:rPr>
          <w:rFonts w:cs="Arial"/>
          <w:sz w:val="16"/>
          <w:szCs w:val="16"/>
        </w:rPr>
        <w:t xml:space="preserve"> </w:t>
      </w:r>
      <w:r w:rsidR="007421CD">
        <w:rPr>
          <w:rFonts w:cs="Arial"/>
          <w:sz w:val="16"/>
          <w:szCs w:val="16"/>
        </w:rPr>
        <w:t xml:space="preserve"> </w:t>
      </w:r>
      <w:r w:rsidRPr="00D45787">
        <w:rPr>
          <w:rFonts w:cs="Arial"/>
          <w:sz w:val="16"/>
          <w:szCs w:val="16"/>
        </w:rPr>
        <w:t>Interés Nacional.</w:t>
      </w:r>
    </w:p>
    <w:p w14:paraId="2907289F" w14:textId="70E56252" w:rsidR="00502D3A" w:rsidRDefault="007421CD" w:rsidP="007421CD">
      <w:pPr>
        <w:spacing w:after="200" w:line="276" w:lineRule="auto"/>
        <w:ind w:left="851"/>
        <w:jc w:val="left"/>
        <w:rPr>
          <w:rFonts w:cs="Arial"/>
          <w:sz w:val="20"/>
          <w:szCs w:val="20"/>
        </w:rPr>
      </w:pPr>
      <w:r>
        <w:rPr>
          <w:rFonts w:cs="Arial"/>
          <w:sz w:val="16"/>
          <w:szCs w:val="16"/>
        </w:rPr>
        <w:t xml:space="preserve">  </w:t>
      </w:r>
      <w:r w:rsidR="00502D3A" w:rsidRPr="00D45787">
        <w:rPr>
          <w:rFonts w:cs="Arial"/>
          <w:sz w:val="16"/>
          <w:szCs w:val="16"/>
        </w:rPr>
        <w:t>CONAPO (2018). Proyecciones de la Población de México y de las Entidades Federativas, 2016-2050.</w:t>
      </w:r>
      <w:bookmarkEnd w:id="1"/>
    </w:p>
    <w:p w14:paraId="12AE1E14" w14:textId="22CD666C" w:rsidR="00550FE4" w:rsidRDefault="00134D13" w:rsidP="00134D13">
      <w:pPr>
        <w:ind w:hanging="567"/>
        <w:jc w:val="center"/>
        <w:rPr>
          <w:b/>
        </w:rPr>
      </w:pPr>
      <w:r w:rsidRPr="00134D13">
        <w:rPr>
          <w:b/>
        </w:rPr>
        <w:t>-</w:t>
      </w:r>
      <w:proofErr w:type="spellStart"/>
      <w:r w:rsidRPr="00134D13">
        <w:rPr>
          <w:b/>
        </w:rPr>
        <w:t>oOo</w:t>
      </w:r>
      <w:proofErr w:type="spellEnd"/>
      <w:r w:rsidRPr="00134D13">
        <w:rPr>
          <w:b/>
        </w:rPr>
        <w:t>-</w:t>
      </w:r>
    </w:p>
    <w:p w14:paraId="3CDF0983" w14:textId="537CBCFB" w:rsidR="00134D13" w:rsidRDefault="00134D13" w:rsidP="00134D13">
      <w:pPr>
        <w:ind w:hanging="567"/>
        <w:jc w:val="center"/>
        <w:rPr>
          <w:b/>
        </w:rPr>
      </w:pPr>
    </w:p>
    <w:p w14:paraId="6443D245" w14:textId="77777777" w:rsidR="00134D13" w:rsidRPr="002A6444" w:rsidRDefault="00134D13" w:rsidP="00134D13">
      <w:pPr>
        <w:pStyle w:val="NormalWeb"/>
        <w:spacing w:before="0" w:beforeAutospacing="0" w:after="0" w:afterAutospacing="0"/>
        <w:ind w:left="-426" w:right="-518"/>
        <w:contextualSpacing/>
        <w:jc w:val="center"/>
        <w:rPr>
          <w:rFonts w:ascii="Arial" w:hAnsi="Arial" w:cs="Arial"/>
          <w:sz w:val="22"/>
          <w:szCs w:val="22"/>
        </w:rPr>
      </w:pPr>
      <w:r w:rsidRPr="002A6444">
        <w:rPr>
          <w:rFonts w:ascii="Arial" w:hAnsi="Arial" w:cs="Arial"/>
          <w:sz w:val="22"/>
          <w:szCs w:val="22"/>
        </w:rPr>
        <w:t xml:space="preserve">Para consultas de medios y periodistas, contactar a: </w:t>
      </w:r>
      <w:hyperlink r:id="rId13" w:history="1">
        <w:r w:rsidRPr="002A6444">
          <w:rPr>
            <w:rStyle w:val="Hipervnculo"/>
            <w:rFonts w:cs="Arial"/>
            <w:sz w:val="22"/>
            <w:szCs w:val="22"/>
          </w:rPr>
          <w:t>comunicacionsocial@inegi.org.mx</w:t>
        </w:r>
      </w:hyperlink>
      <w:r w:rsidRPr="002A6444">
        <w:rPr>
          <w:rFonts w:ascii="Arial" w:hAnsi="Arial" w:cs="Arial"/>
          <w:sz w:val="22"/>
          <w:szCs w:val="22"/>
        </w:rPr>
        <w:t xml:space="preserve"> </w:t>
      </w:r>
    </w:p>
    <w:p w14:paraId="18E68480" w14:textId="77777777" w:rsidR="00134D13" w:rsidRPr="002A6444" w:rsidRDefault="00134D13" w:rsidP="00134D13">
      <w:pPr>
        <w:pStyle w:val="NormalWeb"/>
        <w:spacing w:before="0" w:beforeAutospacing="0" w:after="0" w:afterAutospacing="0"/>
        <w:ind w:left="-426" w:right="-518"/>
        <w:contextualSpacing/>
        <w:jc w:val="center"/>
        <w:rPr>
          <w:rFonts w:ascii="Arial" w:hAnsi="Arial" w:cs="Arial"/>
          <w:sz w:val="22"/>
          <w:szCs w:val="22"/>
        </w:rPr>
      </w:pPr>
      <w:r w:rsidRPr="002A6444">
        <w:rPr>
          <w:rFonts w:ascii="Arial" w:hAnsi="Arial" w:cs="Arial"/>
          <w:sz w:val="22"/>
          <w:szCs w:val="22"/>
        </w:rPr>
        <w:t xml:space="preserve">o llamar al teléfono (55) 52-78-10-00, </w:t>
      </w:r>
      <w:proofErr w:type="spellStart"/>
      <w:r w:rsidRPr="002A6444">
        <w:rPr>
          <w:rFonts w:ascii="Arial" w:hAnsi="Arial" w:cs="Arial"/>
          <w:sz w:val="22"/>
          <w:szCs w:val="22"/>
        </w:rPr>
        <w:t>exts</w:t>
      </w:r>
      <w:proofErr w:type="spellEnd"/>
      <w:r w:rsidRPr="002A6444">
        <w:rPr>
          <w:rFonts w:ascii="Arial" w:hAnsi="Arial" w:cs="Arial"/>
          <w:sz w:val="22"/>
          <w:szCs w:val="22"/>
        </w:rPr>
        <w:t>. 1134, 1260 y 1241.</w:t>
      </w:r>
    </w:p>
    <w:p w14:paraId="5E75D766" w14:textId="77777777" w:rsidR="00134D13" w:rsidRPr="002A6444" w:rsidRDefault="00134D13" w:rsidP="00134D13">
      <w:pPr>
        <w:ind w:left="-426" w:right="-518"/>
        <w:contextualSpacing/>
        <w:jc w:val="center"/>
        <w:rPr>
          <w:szCs w:val="22"/>
        </w:rPr>
      </w:pPr>
    </w:p>
    <w:p w14:paraId="69D54708" w14:textId="77777777" w:rsidR="00134D13" w:rsidRPr="002A6444" w:rsidRDefault="00134D13" w:rsidP="00134D13">
      <w:pPr>
        <w:ind w:left="-426" w:right="-518"/>
        <w:contextualSpacing/>
        <w:jc w:val="center"/>
        <w:rPr>
          <w:szCs w:val="22"/>
        </w:rPr>
      </w:pPr>
      <w:r w:rsidRPr="002A6444">
        <w:rPr>
          <w:szCs w:val="22"/>
        </w:rPr>
        <w:t>Dirección de Atención a Medios / Dirección General Adjunta de Comunicación</w:t>
      </w:r>
    </w:p>
    <w:p w14:paraId="3612FC16" w14:textId="77777777" w:rsidR="00134D13" w:rsidRPr="002A6444" w:rsidRDefault="00134D13" w:rsidP="00134D13">
      <w:pPr>
        <w:ind w:left="-426" w:right="-518"/>
        <w:contextualSpacing/>
        <w:jc w:val="center"/>
        <w:rPr>
          <w:szCs w:val="22"/>
        </w:rPr>
      </w:pPr>
    </w:p>
    <w:p w14:paraId="115DAD57" w14:textId="77777777" w:rsidR="00134D13" w:rsidRDefault="00134D13" w:rsidP="00134D13">
      <w:pPr>
        <w:ind w:left="-425" w:right="-516"/>
        <w:contextualSpacing/>
        <w:jc w:val="center"/>
      </w:pPr>
      <w:r w:rsidRPr="00FF1218">
        <w:rPr>
          <w:noProof/>
          <w:lang w:val="es-MX" w:eastAsia="es-MX"/>
        </w:rPr>
        <w:drawing>
          <wp:inline distT="0" distB="0" distL="0" distR="0" wp14:anchorId="51CF91CF" wp14:editId="5100CC08">
            <wp:extent cx="340995" cy="365760"/>
            <wp:effectExtent l="0" t="0" r="1905" b="0"/>
            <wp:docPr id="14" name="Imagen 14"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995"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89C5099" wp14:editId="0FCCB675">
            <wp:extent cx="365760" cy="365760"/>
            <wp:effectExtent l="0" t="0" r="0" b="0"/>
            <wp:docPr id="18" name="Imagen 18"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B8054CF" wp14:editId="45426CC7">
            <wp:extent cx="365760" cy="365760"/>
            <wp:effectExtent l="0" t="0" r="0" b="0"/>
            <wp:docPr id="20" name="Imagen 20"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053F77F" wp14:editId="504A7783">
            <wp:extent cx="365760" cy="365760"/>
            <wp:effectExtent l="0" t="0" r="0" b="0"/>
            <wp:docPr id="21" name="Imagen 21"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3D7B527" wp14:editId="154D8DD6">
            <wp:extent cx="2286000" cy="274320"/>
            <wp:effectExtent l="0" t="0" r="0" b="0"/>
            <wp:docPr id="17" name="Imagen 1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36AD394" w14:textId="77777777" w:rsidR="00134D13" w:rsidRPr="00134D13" w:rsidRDefault="00134D13" w:rsidP="00134D13">
      <w:pPr>
        <w:ind w:hanging="567"/>
        <w:jc w:val="center"/>
        <w:rPr>
          <w:b/>
        </w:rPr>
      </w:pPr>
    </w:p>
    <w:sectPr w:rsidR="00134D13" w:rsidRPr="00134D13" w:rsidSect="006F0ACA">
      <w:headerReference w:type="default" r:id="rId24"/>
      <w:footerReference w:type="default" r:id="rId25"/>
      <w:headerReference w:type="first" r:id="rId26"/>
      <w:footerReference w:type="first" r:id="rId27"/>
      <w:footnotePr>
        <w:numRestart w:val="eachSect"/>
      </w:footnotePr>
      <w:pgSz w:w="12242" w:h="15842" w:code="1"/>
      <w:pgMar w:top="1963" w:right="1185" w:bottom="851" w:left="1701" w:header="567" w:footer="7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7BCBA" w14:textId="77777777" w:rsidR="008A4A55" w:rsidRDefault="008A4A55" w:rsidP="00502D3A">
      <w:r>
        <w:separator/>
      </w:r>
    </w:p>
  </w:endnote>
  <w:endnote w:type="continuationSeparator" w:id="0">
    <w:p w14:paraId="59F845DF" w14:textId="77777777" w:rsidR="008A4A55" w:rsidRDefault="008A4A55" w:rsidP="00502D3A">
      <w:r>
        <w:continuationSeparator/>
      </w:r>
    </w:p>
  </w:endnote>
  <w:endnote w:type="continuationNotice" w:id="1">
    <w:p w14:paraId="456BC16A" w14:textId="77777777" w:rsidR="008A4A55" w:rsidRDefault="008A4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71DC" w14:textId="49A6E680" w:rsidR="00134D13" w:rsidRPr="00134D13" w:rsidRDefault="00134D13" w:rsidP="00134D13">
    <w:pPr>
      <w:pStyle w:val="Piedepgina"/>
      <w:ind w:left="-567"/>
      <w:jc w:val="center"/>
      <w:rPr>
        <w:b/>
        <w:color w:val="002060"/>
        <w:sz w:val="20"/>
        <w:szCs w:val="20"/>
      </w:rPr>
    </w:pPr>
    <w:r w:rsidRPr="00134D13">
      <w:rPr>
        <w:b/>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42EF" w14:textId="77777777" w:rsidR="006F0ACA" w:rsidRDefault="006F0ACA" w:rsidP="00134D13">
    <w:pPr>
      <w:pStyle w:val="Piedepgina"/>
      <w:ind w:left="-567"/>
      <w:jc w:val="center"/>
      <w:rPr>
        <w:b/>
        <w:color w:val="002060"/>
        <w:sz w:val="20"/>
        <w:szCs w:val="20"/>
      </w:rPr>
    </w:pPr>
  </w:p>
  <w:p w14:paraId="625B8EDF" w14:textId="38D95CFE" w:rsidR="00134D13" w:rsidRPr="00134D13" w:rsidRDefault="00134D13" w:rsidP="00134D13">
    <w:pPr>
      <w:pStyle w:val="Piedepgina"/>
      <w:ind w:left="-567"/>
      <w:jc w:val="center"/>
      <w:rPr>
        <w:b/>
        <w:color w:val="002060"/>
        <w:sz w:val="20"/>
        <w:szCs w:val="20"/>
      </w:rPr>
    </w:pPr>
    <w:r w:rsidRPr="00134D13">
      <w:rPr>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C100" w14:textId="77777777" w:rsidR="008A4A55" w:rsidRDefault="008A4A55" w:rsidP="00502D3A">
      <w:r>
        <w:separator/>
      </w:r>
    </w:p>
  </w:footnote>
  <w:footnote w:type="continuationSeparator" w:id="0">
    <w:p w14:paraId="17A2044A" w14:textId="77777777" w:rsidR="008A4A55" w:rsidRDefault="008A4A55" w:rsidP="00502D3A">
      <w:r>
        <w:continuationSeparator/>
      </w:r>
    </w:p>
  </w:footnote>
  <w:footnote w:type="continuationNotice" w:id="1">
    <w:p w14:paraId="22685B26" w14:textId="77777777" w:rsidR="008A4A55" w:rsidRDefault="008A4A55"/>
  </w:footnote>
  <w:footnote w:id="2">
    <w:p w14:paraId="1743FFA2" w14:textId="77777777" w:rsidR="00502D3A" w:rsidRPr="00134D13" w:rsidRDefault="00502D3A" w:rsidP="00502D3A">
      <w:pPr>
        <w:ind w:left="-426" w:hanging="141"/>
        <w:rPr>
          <w:sz w:val="16"/>
          <w:szCs w:val="16"/>
        </w:rPr>
      </w:pPr>
      <w:r w:rsidRPr="00134D13">
        <w:rPr>
          <w:rStyle w:val="Refdenotaalpie"/>
          <w:sz w:val="16"/>
          <w:szCs w:val="16"/>
        </w:rPr>
        <w:footnoteRef/>
      </w:r>
      <w:r w:rsidRPr="00134D13">
        <w:rPr>
          <w:sz w:val="16"/>
          <w:szCs w:val="16"/>
        </w:rPr>
        <w:t xml:space="preserve"> </w:t>
      </w:r>
      <w:r w:rsidRPr="00134D13">
        <w:rPr>
          <w:iCs/>
          <w:sz w:val="16"/>
          <w:szCs w:val="16"/>
        </w:rPr>
        <w:t xml:space="preserve">Instituto Mexicano del Seguro Social (2015). </w:t>
      </w:r>
      <w:r w:rsidRPr="00134D13">
        <w:rPr>
          <w:i/>
          <w:sz w:val="16"/>
          <w:szCs w:val="16"/>
        </w:rPr>
        <w:t xml:space="preserve">Cáncer de mama. Introducción. </w:t>
      </w:r>
      <w:hyperlink r:id="rId1" w:history="1">
        <w:r w:rsidRPr="00134D13">
          <w:rPr>
            <w:rStyle w:val="Hipervnculo"/>
            <w:rFonts w:eastAsiaTheme="majorEastAsia"/>
            <w:iCs/>
            <w:sz w:val="16"/>
            <w:szCs w:val="16"/>
          </w:rPr>
          <w:t>http://www.imss.gob.mx/salud-en-linea/cancer-mama</w:t>
        </w:r>
      </w:hyperlink>
    </w:p>
  </w:footnote>
  <w:footnote w:id="3">
    <w:p w14:paraId="26B2A918" w14:textId="77777777" w:rsidR="00502D3A" w:rsidRPr="00134D13" w:rsidRDefault="00502D3A" w:rsidP="00502D3A">
      <w:pPr>
        <w:ind w:left="-426" w:hanging="141"/>
        <w:rPr>
          <w:sz w:val="16"/>
          <w:szCs w:val="16"/>
        </w:rPr>
      </w:pPr>
      <w:r w:rsidRPr="00134D13">
        <w:rPr>
          <w:rStyle w:val="Refdenotaalpie"/>
          <w:sz w:val="16"/>
          <w:szCs w:val="16"/>
        </w:rPr>
        <w:footnoteRef/>
      </w:r>
      <w:r w:rsidRPr="00134D13">
        <w:rPr>
          <w:sz w:val="16"/>
          <w:szCs w:val="16"/>
        </w:rPr>
        <w:t xml:space="preserve"> </w:t>
      </w:r>
      <w:r w:rsidRPr="00134D13">
        <w:rPr>
          <w:iCs/>
          <w:sz w:val="16"/>
          <w:szCs w:val="16"/>
        </w:rPr>
        <w:t xml:space="preserve">Organización Mundial de la Salud (2021). </w:t>
      </w:r>
      <w:r w:rsidRPr="00134D13">
        <w:rPr>
          <w:i/>
          <w:sz w:val="16"/>
          <w:szCs w:val="16"/>
        </w:rPr>
        <w:t xml:space="preserve">Cáncer de mama. </w:t>
      </w:r>
      <w:hyperlink r:id="rId2" w:history="1">
        <w:r w:rsidRPr="00134D13">
          <w:rPr>
            <w:rStyle w:val="Hipervnculo"/>
            <w:rFonts w:eastAsiaTheme="majorEastAsia"/>
            <w:iCs/>
            <w:sz w:val="16"/>
            <w:szCs w:val="16"/>
          </w:rPr>
          <w:t>https://www.who.int/es/news-room/fact-sheets/detail/breast-cancer</w:t>
        </w:r>
      </w:hyperlink>
      <w:r w:rsidRPr="00134D13">
        <w:rPr>
          <w:iCs/>
          <w:sz w:val="16"/>
          <w:szCs w:val="16"/>
        </w:rPr>
        <w:t xml:space="preserve"> </w:t>
      </w:r>
    </w:p>
  </w:footnote>
  <w:footnote w:id="4">
    <w:p w14:paraId="2F0DBCE2" w14:textId="77777777" w:rsidR="00502D3A" w:rsidRPr="00134D13" w:rsidRDefault="00502D3A" w:rsidP="00502D3A">
      <w:pPr>
        <w:ind w:left="-426" w:hanging="141"/>
        <w:rPr>
          <w:sz w:val="16"/>
          <w:szCs w:val="16"/>
        </w:rPr>
      </w:pPr>
      <w:r w:rsidRPr="00134D13">
        <w:rPr>
          <w:rStyle w:val="Refdenotaalpie"/>
          <w:sz w:val="16"/>
          <w:szCs w:val="16"/>
        </w:rPr>
        <w:footnoteRef/>
      </w:r>
      <w:r w:rsidRPr="00134D13">
        <w:rPr>
          <w:sz w:val="16"/>
          <w:szCs w:val="16"/>
        </w:rPr>
        <w:t xml:space="preserve"> </w:t>
      </w:r>
      <w:r w:rsidRPr="00134D13">
        <w:rPr>
          <w:iCs/>
          <w:sz w:val="16"/>
          <w:szCs w:val="16"/>
        </w:rPr>
        <w:t xml:space="preserve">Naciones Unidas (2021). </w:t>
      </w:r>
      <w:r w:rsidRPr="00134D13">
        <w:rPr>
          <w:i/>
          <w:sz w:val="16"/>
          <w:szCs w:val="16"/>
        </w:rPr>
        <w:t xml:space="preserve">El cáncer mató a diez millones de personas en 2020, la mayoría en países de renta baja o media. </w:t>
      </w:r>
      <w:hyperlink r:id="rId3" w:history="1">
        <w:r w:rsidRPr="00134D13">
          <w:rPr>
            <w:rStyle w:val="Hipervnculo"/>
            <w:rFonts w:eastAsiaTheme="majorEastAsia"/>
            <w:iCs/>
            <w:sz w:val="16"/>
            <w:szCs w:val="16"/>
          </w:rPr>
          <w:t>https://news.un.org/es/story/2021/02/1487492</w:t>
        </w:r>
      </w:hyperlink>
      <w:r w:rsidRPr="00134D13">
        <w:rPr>
          <w:i/>
          <w:sz w:val="16"/>
          <w:szCs w:val="16"/>
        </w:rPr>
        <w:t xml:space="preserve"> </w:t>
      </w:r>
    </w:p>
  </w:footnote>
  <w:footnote w:id="5">
    <w:p w14:paraId="3D1408A9" w14:textId="77777777" w:rsidR="00502D3A" w:rsidRPr="00134D13" w:rsidRDefault="00502D3A" w:rsidP="00502D3A">
      <w:pPr>
        <w:pStyle w:val="Textonotapie"/>
        <w:ind w:left="-567"/>
        <w:rPr>
          <w:sz w:val="16"/>
          <w:szCs w:val="16"/>
        </w:rPr>
      </w:pPr>
      <w:r w:rsidRPr="00134D13">
        <w:rPr>
          <w:rStyle w:val="Refdenotaalpie"/>
          <w:sz w:val="16"/>
          <w:szCs w:val="16"/>
        </w:rPr>
        <w:footnoteRef/>
      </w:r>
      <w:r w:rsidRPr="00134D13">
        <w:rPr>
          <w:sz w:val="16"/>
          <w:szCs w:val="16"/>
        </w:rPr>
        <w:t xml:space="preserve"> Organización Mundial de la Salud, </w:t>
      </w:r>
      <w:proofErr w:type="spellStart"/>
      <w:r w:rsidRPr="00134D13">
        <w:rPr>
          <w:sz w:val="16"/>
          <w:szCs w:val="16"/>
        </w:rPr>
        <w:t>op</w:t>
      </w:r>
      <w:proofErr w:type="spellEnd"/>
      <w:r w:rsidRPr="00134D13">
        <w:rPr>
          <w:sz w:val="16"/>
          <w:szCs w:val="16"/>
        </w:rPr>
        <w:t>. cit., párr. 11.</w:t>
      </w:r>
    </w:p>
  </w:footnote>
  <w:footnote w:id="6">
    <w:p w14:paraId="449D1E13" w14:textId="5D04D75D" w:rsidR="00502D3A" w:rsidRPr="00134D13" w:rsidRDefault="00502D3A" w:rsidP="00502D3A">
      <w:pPr>
        <w:ind w:left="-426" w:hanging="141"/>
        <w:rPr>
          <w:sz w:val="16"/>
          <w:szCs w:val="16"/>
        </w:rPr>
      </w:pPr>
      <w:r w:rsidRPr="00134D13">
        <w:rPr>
          <w:rStyle w:val="Refdenotaalpie"/>
          <w:sz w:val="16"/>
          <w:szCs w:val="16"/>
        </w:rPr>
        <w:footnoteRef/>
      </w:r>
      <w:r w:rsidRPr="00134D13">
        <w:rPr>
          <w:sz w:val="16"/>
          <w:szCs w:val="16"/>
        </w:rPr>
        <w:t xml:space="preserve"> Facultad de Ciencias Médicas (s. f.). </w:t>
      </w:r>
      <w:r w:rsidRPr="00134D13">
        <w:rPr>
          <w:i/>
          <w:iCs/>
          <w:sz w:val="16"/>
          <w:szCs w:val="16"/>
        </w:rPr>
        <w:t xml:space="preserve">Día Mundial de la lucha contra el cáncer de mama. </w:t>
      </w:r>
      <w:hyperlink r:id="rId4" w:anchor=":~:text=Por%20iniciativa%20de%20la%20Organizaci%C3%B3n,y% 20tratamientos%20oportunos%20y%20efectivos" w:history="1">
        <w:r w:rsidRPr="00134D13">
          <w:rPr>
            <w:rStyle w:val="Hipervnculo"/>
            <w:rFonts w:eastAsiaTheme="majorEastAsia"/>
            <w:sz w:val="16"/>
            <w:szCs w:val="16"/>
          </w:rPr>
          <w:t>http://fcm.uncuyo.edu.ar/dia-internacional-de-la-lucha-contra-el-cancer-de-mama#:~:text=Por%20iniciativa%20de%20la%20Organizaci%C3%B3n,y% 20tratamientos%20oportunos%20y%20efectivos</w:t>
        </w:r>
      </w:hyperlink>
    </w:p>
  </w:footnote>
  <w:footnote w:id="7">
    <w:p w14:paraId="5A97A135" w14:textId="77777777" w:rsidR="00502D3A" w:rsidRPr="001342C9" w:rsidRDefault="00502D3A" w:rsidP="00502D3A">
      <w:pPr>
        <w:ind w:left="-425" w:hanging="142"/>
      </w:pPr>
      <w:r w:rsidRPr="00134D13">
        <w:rPr>
          <w:rStyle w:val="Refdenotaalpie"/>
          <w:sz w:val="16"/>
          <w:szCs w:val="16"/>
        </w:rPr>
        <w:footnoteRef/>
      </w:r>
      <w:r w:rsidRPr="00134D13">
        <w:rPr>
          <w:sz w:val="16"/>
          <w:szCs w:val="16"/>
        </w:rPr>
        <w:t xml:space="preserve"> Centros para el Control y la Prevención de Enfermedades. (2020). </w:t>
      </w:r>
      <w:r w:rsidRPr="00134D13">
        <w:rPr>
          <w:i/>
          <w:iCs/>
          <w:sz w:val="16"/>
          <w:szCs w:val="16"/>
        </w:rPr>
        <w:t>¿Cuáles son los factores de riesgo del cáncer de mama?</w:t>
      </w:r>
      <w:r w:rsidRPr="00134D13">
        <w:rPr>
          <w:sz w:val="16"/>
          <w:szCs w:val="16"/>
        </w:rPr>
        <w:t xml:space="preserve"> </w:t>
      </w:r>
      <w:hyperlink r:id="rId5" w:history="1">
        <w:r w:rsidRPr="00134D13">
          <w:rPr>
            <w:rStyle w:val="Hipervnculo"/>
            <w:rFonts w:eastAsiaTheme="majorEastAsia"/>
            <w:sz w:val="16"/>
            <w:szCs w:val="16"/>
          </w:rPr>
          <w:t>https://www.cdc.gov/spanish/cancer/breast/basic_info/risk_factors.htm</w:t>
        </w:r>
      </w:hyperlink>
      <w:r w:rsidRPr="001342C9">
        <w:rPr>
          <w:sz w:val="18"/>
          <w:szCs w:val="18"/>
        </w:rPr>
        <w:t xml:space="preserve"> </w:t>
      </w:r>
    </w:p>
  </w:footnote>
  <w:footnote w:id="8">
    <w:p w14:paraId="484B8483" w14:textId="77777777" w:rsidR="00502D3A" w:rsidRPr="00134D13" w:rsidRDefault="00502D3A" w:rsidP="00502D3A">
      <w:pPr>
        <w:pStyle w:val="Textonotapie"/>
        <w:ind w:left="-284" w:hanging="283"/>
        <w:rPr>
          <w:color w:val="000000" w:themeColor="text1"/>
          <w:sz w:val="16"/>
          <w:szCs w:val="16"/>
          <w:lang w:val="es-MX"/>
        </w:rPr>
      </w:pPr>
      <w:r w:rsidRPr="00134D13">
        <w:rPr>
          <w:rStyle w:val="Refdenotaalpie"/>
          <w:color w:val="000000" w:themeColor="text1"/>
          <w:sz w:val="16"/>
          <w:szCs w:val="16"/>
        </w:rPr>
        <w:footnoteRef/>
      </w:r>
      <w:r w:rsidRPr="00134D13">
        <w:rPr>
          <w:color w:val="000000" w:themeColor="text1"/>
          <w:sz w:val="16"/>
          <w:szCs w:val="16"/>
        </w:rPr>
        <w:t xml:space="preserve"> Organización Mundial de la Salud (2021). </w:t>
      </w:r>
      <w:r w:rsidRPr="00134D13">
        <w:rPr>
          <w:i/>
          <w:color w:val="000000" w:themeColor="text1"/>
          <w:sz w:val="16"/>
          <w:szCs w:val="16"/>
        </w:rPr>
        <w:t>Cáncer.</w:t>
      </w:r>
      <w:r w:rsidRPr="00134D13">
        <w:rPr>
          <w:color w:val="000000" w:themeColor="text1"/>
          <w:sz w:val="16"/>
          <w:szCs w:val="16"/>
        </w:rPr>
        <w:t xml:space="preserve"> https://www.who.int/es/news-room/fact-sheets/detail/cancer.</w:t>
      </w:r>
    </w:p>
  </w:footnote>
  <w:footnote w:id="9">
    <w:p w14:paraId="14276D55" w14:textId="77777777" w:rsidR="00502D3A" w:rsidRPr="00134D13" w:rsidRDefault="00502D3A" w:rsidP="00502D3A">
      <w:pPr>
        <w:pStyle w:val="Textonotapie"/>
        <w:ind w:left="-284" w:hanging="283"/>
        <w:jc w:val="left"/>
        <w:rPr>
          <w:color w:val="000000" w:themeColor="text1"/>
          <w:sz w:val="16"/>
          <w:szCs w:val="16"/>
          <w:lang w:val="es-MX"/>
        </w:rPr>
      </w:pPr>
      <w:r w:rsidRPr="00134D13">
        <w:rPr>
          <w:rStyle w:val="Refdenotaalpie"/>
          <w:color w:val="000000" w:themeColor="text1"/>
          <w:sz w:val="16"/>
          <w:szCs w:val="16"/>
        </w:rPr>
        <w:footnoteRef/>
      </w:r>
      <w:r w:rsidRPr="00134D13">
        <w:rPr>
          <w:color w:val="000000" w:themeColor="text1"/>
          <w:sz w:val="16"/>
          <w:szCs w:val="16"/>
        </w:rPr>
        <w:t xml:space="preserve"> Organización Mundial de la Salud (2021). </w:t>
      </w:r>
      <w:r w:rsidRPr="00134D13">
        <w:rPr>
          <w:i/>
          <w:color w:val="000000" w:themeColor="text1"/>
          <w:sz w:val="16"/>
          <w:szCs w:val="16"/>
        </w:rPr>
        <w:t>Cáncer de mama. Datos y cifras.</w:t>
      </w:r>
      <w:r w:rsidRPr="00134D13">
        <w:rPr>
          <w:color w:val="000000" w:themeColor="text1"/>
          <w:sz w:val="16"/>
          <w:szCs w:val="16"/>
        </w:rPr>
        <w:t xml:space="preserve"> https://www.who.int/es/news-room/fact-sheets/detail/breast-cancer.</w:t>
      </w:r>
    </w:p>
  </w:footnote>
  <w:footnote w:id="10">
    <w:p w14:paraId="479A2441" w14:textId="77777777" w:rsidR="00502D3A" w:rsidRPr="00134D13" w:rsidRDefault="00502D3A" w:rsidP="00502D3A">
      <w:pPr>
        <w:pStyle w:val="Textonotapie"/>
        <w:ind w:left="-284" w:hanging="283"/>
        <w:jc w:val="left"/>
        <w:rPr>
          <w:sz w:val="16"/>
          <w:szCs w:val="16"/>
          <w:lang w:val="es-MX"/>
        </w:rPr>
      </w:pPr>
      <w:r w:rsidRPr="00134D13">
        <w:rPr>
          <w:rStyle w:val="Refdenotaalpie"/>
          <w:color w:val="000000" w:themeColor="text1"/>
          <w:sz w:val="16"/>
          <w:szCs w:val="16"/>
        </w:rPr>
        <w:footnoteRef/>
      </w:r>
      <w:r w:rsidRPr="00134D13">
        <w:rPr>
          <w:color w:val="000000" w:themeColor="text1"/>
          <w:sz w:val="16"/>
          <w:szCs w:val="16"/>
        </w:rPr>
        <w:t xml:space="preserve"> </w:t>
      </w:r>
      <w:r w:rsidRPr="00134D13">
        <w:rPr>
          <w:sz w:val="16"/>
          <w:szCs w:val="16"/>
          <w:lang w:val="es-MX"/>
        </w:rPr>
        <w:t>Cifras preliminares, publicadas en agosto de 2021.</w:t>
      </w:r>
      <w:r w:rsidRPr="00134D13">
        <w:rPr>
          <w:rFonts w:cs="Arial"/>
          <w:sz w:val="16"/>
          <w:szCs w:val="16"/>
        </w:rPr>
        <w:t xml:space="preserve"> INEGI. </w:t>
      </w:r>
      <w:r w:rsidRPr="00134D13">
        <w:rPr>
          <w:i/>
          <w:iCs/>
          <w:sz w:val="16"/>
          <w:szCs w:val="16"/>
          <w:lang w:val="es-MX"/>
        </w:rPr>
        <w:t>Estadísticas de mortalidad 2020</w:t>
      </w:r>
      <w:r w:rsidRPr="00134D13">
        <w:rPr>
          <w:i/>
          <w:sz w:val="16"/>
          <w:szCs w:val="16"/>
          <w:lang w:val="es-MX"/>
        </w:rPr>
        <w:t>.</w:t>
      </w:r>
      <w:r w:rsidRPr="00134D13">
        <w:rPr>
          <w:sz w:val="16"/>
          <w:szCs w:val="16"/>
          <w:lang w:val="es-MX"/>
        </w:rPr>
        <w:t xml:space="preserve"> Consulta interactiva de datos. SNIEG. Información de Interés Nacional. https://www.inegi.org.mx/sistemas/olap/proyectos/bd/continuas/mortalidad/mortalidadgeneral.asp?s=est&amp;c=11144&amp;proy=mortgral_mg</w:t>
      </w:r>
    </w:p>
  </w:footnote>
  <w:footnote w:id="11">
    <w:p w14:paraId="6151AC6E" w14:textId="43EE9B2A" w:rsidR="00E21CBD" w:rsidRPr="00134D13" w:rsidRDefault="00E21CBD" w:rsidP="00E21CBD">
      <w:pPr>
        <w:pStyle w:val="Textonotapie"/>
        <w:ind w:left="-567"/>
        <w:rPr>
          <w:sz w:val="16"/>
          <w:szCs w:val="16"/>
          <w:lang w:val="es-MX"/>
        </w:rPr>
      </w:pPr>
      <w:r w:rsidRPr="00134D13">
        <w:rPr>
          <w:rStyle w:val="Refdenotaalpie"/>
          <w:sz w:val="16"/>
          <w:szCs w:val="16"/>
        </w:rPr>
        <w:footnoteRef/>
      </w:r>
      <w:r w:rsidRPr="00134D13">
        <w:rPr>
          <w:sz w:val="16"/>
          <w:szCs w:val="16"/>
        </w:rPr>
        <w:t xml:space="preserve"> </w:t>
      </w:r>
      <w:r w:rsidRPr="00134D13">
        <w:rPr>
          <w:sz w:val="16"/>
          <w:szCs w:val="16"/>
          <w:lang w:val="es-MX"/>
        </w:rPr>
        <w:t>Hay 756 defunciones en las que</w:t>
      </w:r>
      <w:r w:rsidR="00BF7823" w:rsidRPr="00134D13">
        <w:rPr>
          <w:sz w:val="16"/>
          <w:szCs w:val="16"/>
          <w:lang w:val="es-MX"/>
        </w:rPr>
        <w:t xml:space="preserve"> </w:t>
      </w:r>
      <w:r w:rsidRPr="00134D13">
        <w:rPr>
          <w:sz w:val="16"/>
          <w:szCs w:val="16"/>
          <w:lang w:val="es-MX"/>
        </w:rPr>
        <w:t xml:space="preserve">no </w:t>
      </w:r>
      <w:r w:rsidR="00BF7823" w:rsidRPr="00134D13">
        <w:rPr>
          <w:sz w:val="16"/>
          <w:szCs w:val="16"/>
          <w:lang w:val="es-MX"/>
        </w:rPr>
        <w:t xml:space="preserve">se </w:t>
      </w:r>
      <w:r w:rsidRPr="00134D13">
        <w:rPr>
          <w:sz w:val="16"/>
          <w:szCs w:val="16"/>
          <w:lang w:val="es-MX"/>
        </w:rPr>
        <w:t>especificó su sexo.</w:t>
      </w:r>
    </w:p>
  </w:footnote>
  <w:footnote w:id="12">
    <w:p w14:paraId="1CF51D17" w14:textId="759A1A6C" w:rsidR="00BF7823" w:rsidRPr="00C747D6" w:rsidRDefault="00BF7823" w:rsidP="00BF7823">
      <w:pPr>
        <w:pStyle w:val="Textonotapie"/>
        <w:ind w:left="-567"/>
        <w:rPr>
          <w:lang w:val="es-MX"/>
        </w:rPr>
      </w:pPr>
      <w:r w:rsidRPr="00134D13">
        <w:rPr>
          <w:rStyle w:val="Refdenotaalpie"/>
          <w:sz w:val="16"/>
          <w:szCs w:val="16"/>
        </w:rPr>
        <w:footnoteRef/>
      </w:r>
      <w:r w:rsidRPr="00134D13">
        <w:rPr>
          <w:sz w:val="16"/>
          <w:szCs w:val="16"/>
        </w:rPr>
        <w:t xml:space="preserve"> </w:t>
      </w:r>
      <w:r w:rsidRPr="00134D13">
        <w:rPr>
          <w:sz w:val="16"/>
          <w:szCs w:val="16"/>
          <w:lang w:val="es-MX"/>
        </w:rPr>
        <w:t>Hay 1 caso en el que no se especificó su sexo.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AD2F" w14:textId="237B16A1" w:rsidR="004E6439" w:rsidRPr="00A36C24" w:rsidRDefault="004E6439" w:rsidP="004E6439">
    <w:pPr>
      <w:framePr w:w="6178" w:hSpace="141" w:vSpace="141" w:wrap="auto" w:vAnchor="page" w:hAnchor="page" w:x="5290" w:y="601"/>
      <w:spacing w:line="265" w:lineRule="exact"/>
      <w:ind w:right="353"/>
      <w:jc w:val="right"/>
      <w:rPr>
        <w:rFonts w:eastAsia="Arial" w:cs="Arial"/>
        <w:sz w:val="24"/>
      </w:rPr>
    </w:pPr>
    <w:r w:rsidRPr="00A36C24">
      <w:rPr>
        <w:b/>
        <w:color w:val="002060"/>
        <w:sz w:val="24"/>
      </w:rPr>
      <w:t>COMUNICADO</w:t>
    </w:r>
    <w:r w:rsidRPr="00A36C24">
      <w:rPr>
        <w:b/>
        <w:color w:val="002060"/>
        <w:spacing w:val="-11"/>
        <w:sz w:val="24"/>
      </w:rPr>
      <w:t xml:space="preserve"> </w:t>
    </w:r>
    <w:r w:rsidRPr="00A36C24">
      <w:rPr>
        <w:b/>
        <w:color w:val="002060"/>
        <w:sz w:val="24"/>
      </w:rPr>
      <w:t>DE</w:t>
    </w:r>
    <w:r w:rsidRPr="00A36C24">
      <w:rPr>
        <w:b/>
        <w:color w:val="002060"/>
        <w:spacing w:val="-11"/>
        <w:sz w:val="24"/>
      </w:rPr>
      <w:t xml:space="preserve"> P</w:t>
    </w:r>
    <w:r w:rsidRPr="00A36C24">
      <w:rPr>
        <w:b/>
        <w:color w:val="002060"/>
        <w:spacing w:val="-1"/>
        <w:sz w:val="24"/>
      </w:rPr>
      <w:t>RENSA</w:t>
    </w:r>
    <w:r w:rsidRPr="00A36C24">
      <w:rPr>
        <w:b/>
        <w:color w:val="002060"/>
        <w:spacing w:val="-11"/>
        <w:sz w:val="24"/>
      </w:rPr>
      <w:t xml:space="preserve"> </w:t>
    </w:r>
    <w:r w:rsidRPr="00A36C24">
      <w:rPr>
        <w:b/>
        <w:color w:val="002060"/>
        <w:sz w:val="24"/>
      </w:rPr>
      <w:t xml:space="preserve">NÚM. </w:t>
    </w:r>
    <w:r w:rsidRPr="00A41166">
      <w:rPr>
        <w:b/>
        <w:color w:val="002060"/>
        <w:sz w:val="24"/>
      </w:rPr>
      <w:t>57</w:t>
    </w:r>
    <w:r w:rsidR="004F3B7E">
      <w:rPr>
        <w:b/>
        <w:color w:val="002060"/>
        <w:sz w:val="24"/>
      </w:rPr>
      <w:t>1</w:t>
    </w:r>
    <w:r w:rsidRPr="00A41166">
      <w:rPr>
        <w:b/>
        <w:color w:val="002060"/>
        <w:sz w:val="24"/>
      </w:rPr>
      <w:t>/21</w:t>
    </w:r>
    <w:r w:rsidRPr="00A41166">
      <w:rPr>
        <w:b/>
        <w:color w:val="002060"/>
        <w:spacing w:val="-11"/>
        <w:sz w:val="24"/>
      </w:rPr>
      <w:t xml:space="preserve"> </w:t>
    </w:r>
  </w:p>
  <w:p w14:paraId="5247D1D8" w14:textId="208EB626" w:rsidR="004E6439" w:rsidRPr="00A36C24" w:rsidRDefault="004E6439" w:rsidP="004E6439">
    <w:pPr>
      <w:framePr w:w="6178" w:hSpace="141" w:vSpace="141" w:wrap="auto" w:vAnchor="page" w:hAnchor="page" w:x="5290" w:y="601"/>
      <w:ind w:right="353"/>
      <w:jc w:val="right"/>
      <w:rPr>
        <w:rFonts w:eastAsia="Arial" w:cs="Arial"/>
        <w:sz w:val="24"/>
      </w:rPr>
    </w:pPr>
    <w:r>
      <w:rPr>
        <w:b/>
        <w:color w:val="002060"/>
        <w:sz w:val="24"/>
      </w:rPr>
      <w:t xml:space="preserve">18 DE OCTUBRE </w:t>
    </w:r>
    <w:r w:rsidRPr="00A36C24">
      <w:rPr>
        <w:b/>
        <w:color w:val="002060"/>
        <w:sz w:val="24"/>
      </w:rPr>
      <w:t>DE</w:t>
    </w:r>
    <w:r w:rsidRPr="00A36C24">
      <w:rPr>
        <w:b/>
        <w:color w:val="002060"/>
        <w:spacing w:val="-5"/>
        <w:sz w:val="24"/>
      </w:rPr>
      <w:t xml:space="preserve"> </w:t>
    </w:r>
    <w:r w:rsidRPr="00A36C24">
      <w:rPr>
        <w:b/>
        <w:color w:val="002060"/>
        <w:sz w:val="24"/>
      </w:rPr>
      <w:t>20</w:t>
    </w:r>
    <w:r>
      <w:rPr>
        <w:b/>
        <w:color w:val="002060"/>
        <w:sz w:val="24"/>
      </w:rPr>
      <w:t>21</w:t>
    </w:r>
  </w:p>
  <w:p w14:paraId="284A2948" w14:textId="77777777" w:rsidR="004E6439" w:rsidRPr="00A36C24" w:rsidRDefault="004E6439" w:rsidP="004E6439">
    <w:pPr>
      <w:framePr w:w="6178" w:hSpace="141" w:vSpace="141" w:wrap="auto" w:vAnchor="page" w:hAnchor="page" w:x="5290" w:y="601"/>
      <w:ind w:right="353"/>
      <w:jc w:val="right"/>
      <w:rPr>
        <w:rFonts w:eastAsia="Arial" w:cs="Arial"/>
        <w:sz w:val="24"/>
      </w:rPr>
    </w:pPr>
    <w:r w:rsidRPr="00A36C24">
      <w:rPr>
        <w:b/>
        <w:color w:val="002060"/>
        <w:sz w:val="24"/>
      </w:rPr>
      <w:t>PÁGINA</w:t>
    </w:r>
    <w:r w:rsidRPr="00A36C24">
      <w:rPr>
        <w:b/>
        <w:color w:val="002060"/>
        <w:spacing w:val="-13"/>
        <w:sz w:val="24"/>
      </w:rPr>
      <w:t xml:space="preserve"> </w:t>
    </w:r>
    <w:r w:rsidRPr="00A36C24">
      <w:rPr>
        <w:sz w:val="24"/>
      </w:rPr>
      <w:fldChar w:fldCharType="begin"/>
    </w:r>
    <w:r w:rsidRPr="00A36C24">
      <w:rPr>
        <w:b/>
        <w:color w:val="002060"/>
        <w:sz w:val="24"/>
      </w:rPr>
      <w:instrText xml:space="preserve"> PAGE </w:instrText>
    </w:r>
    <w:r w:rsidRPr="00A36C24">
      <w:rPr>
        <w:sz w:val="24"/>
      </w:rPr>
      <w:fldChar w:fldCharType="separate"/>
    </w:r>
    <w:r>
      <w:rPr>
        <w:sz w:val="24"/>
      </w:rPr>
      <w:t>1</w:t>
    </w:r>
    <w:r w:rsidRPr="00A36C24">
      <w:rPr>
        <w:sz w:val="24"/>
      </w:rPr>
      <w:fldChar w:fldCharType="end"/>
    </w:r>
    <w:r>
      <w:rPr>
        <w:b/>
        <w:color w:val="002060"/>
        <w:sz w:val="24"/>
      </w:rPr>
      <w:t>/5</w:t>
    </w:r>
  </w:p>
  <w:p w14:paraId="401E7284" w14:textId="77777777" w:rsidR="004E6439" w:rsidRPr="00A36C24" w:rsidRDefault="004E6439" w:rsidP="004E6439">
    <w:pPr>
      <w:framePr w:w="6178" w:hSpace="141" w:vSpace="141" w:wrap="auto" w:vAnchor="page" w:hAnchor="page" w:x="5290" w:y="601"/>
      <w:tabs>
        <w:tab w:val="left" w:pos="6447"/>
      </w:tabs>
      <w:spacing w:line="265" w:lineRule="exact"/>
      <w:ind w:right="353"/>
      <w:rPr>
        <w:rFonts w:eastAsia="Arial" w:cs="Arial"/>
        <w:sz w:val="24"/>
      </w:rPr>
    </w:pPr>
    <w:r w:rsidRPr="00A36C24">
      <w:rPr>
        <w:rFonts w:eastAsia="Arial" w:cs="Arial"/>
        <w:sz w:val="24"/>
      </w:rPr>
      <w:tab/>
    </w:r>
  </w:p>
  <w:p w14:paraId="42F226F0" w14:textId="6B1C171B" w:rsidR="00CC6405" w:rsidRDefault="004E6439" w:rsidP="004E6439">
    <w:pPr>
      <w:pStyle w:val="Encabezado"/>
      <w:ind w:left="-567"/>
      <w:jc w:val="center"/>
    </w:pPr>
    <w:r>
      <w:rPr>
        <w:noProof/>
        <w:lang w:val="en-US" w:eastAsia="en-US"/>
      </w:rPr>
      <w:drawing>
        <wp:anchor distT="0" distB="0" distL="114300" distR="114300" simplePos="0" relativeHeight="251658240" behindDoc="0" locked="0" layoutInCell="1" allowOverlap="1" wp14:anchorId="2FAF48E4" wp14:editId="5B0959F5">
          <wp:simplePos x="0" y="0"/>
          <wp:positionH relativeFrom="margin">
            <wp:posOffset>-314325</wp:posOffset>
          </wp:positionH>
          <wp:positionV relativeFrom="margin">
            <wp:posOffset>-876300</wp:posOffset>
          </wp:positionV>
          <wp:extent cx="774588" cy="823595"/>
          <wp:effectExtent l="0" t="0" r="6985"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774588" cy="823595"/>
                  </a:xfrm>
                  <a:prstGeom prst="rect">
                    <a:avLst/>
                  </a:prstGeom>
                </pic:spPr>
              </pic:pic>
            </a:graphicData>
          </a:graphic>
        </wp:anchor>
      </w:drawing>
    </w:r>
    <w:r w:rsidRPr="5C376F7A">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D197" w14:textId="77777777" w:rsidR="00B06E3B" w:rsidRDefault="00B06E3B" w:rsidP="00B06E3B">
    <w:pPr>
      <w:framePr w:w="6178" w:hSpace="141" w:vSpace="141" w:wrap="auto" w:vAnchor="page" w:hAnchor="page" w:x="5335" w:y="256"/>
      <w:spacing w:line="265" w:lineRule="exact"/>
      <w:ind w:right="353"/>
      <w:jc w:val="right"/>
      <w:rPr>
        <w:b/>
        <w:color w:val="002060"/>
      </w:rPr>
    </w:pPr>
  </w:p>
  <w:p w14:paraId="2BC27FF9" w14:textId="4DC9C028" w:rsidR="00B06E3B" w:rsidRPr="00A36C24" w:rsidRDefault="00B06E3B" w:rsidP="00B06E3B">
    <w:pPr>
      <w:framePr w:w="6178" w:hSpace="141" w:vSpace="141" w:wrap="auto" w:vAnchor="page" w:hAnchor="page" w:x="5335" w:y="256"/>
      <w:spacing w:line="265" w:lineRule="exact"/>
      <w:ind w:right="353"/>
      <w:jc w:val="right"/>
      <w:rPr>
        <w:rFonts w:eastAsia="Arial" w:cs="Arial"/>
        <w:sz w:val="24"/>
      </w:rPr>
    </w:pPr>
    <w:r w:rsidRPr="00A36C24">
      <w:rPr>
        <w:b/>
        <w:color w:val="002060"/>
        <w:sz w:val="24"/>
      </w:rPr>
      <w:t>COMUNICADO</w:t>
    </w:r>
    <w:r w:rsidRPr="00A36C24">
      <w:rPr>
        <w:b/>
        <w:color w:val="002060"/>
        <w:spacing w:val="-11"/>
        <w:sz w:val="24"/>
      </w:rPr>
      <w:t xml:space="preserve"> </w:t>
    </w:r>
    <w:r w:rsidRPr="00A36C24">
      <w:rPr>
        <w:b/>
        <w:color w:val="002060"/>
        <w:sz w:val="24"/>
      </w:rPr>
      <w:t>DE</w:t>
    </w:r>
    <w:r w:rsidRPr="00A36C24">
      <w:rPr>
        <w:b/>
        <w:color w:val="002060"/>
        <w:spacing w:val="-11"/>
        <w:sz w:val="24"/>
      </w:rPr>
      <w:t xml:space="preserve"> P</w:t>
    </w:r>
    <w:r w:rsidRPr="00A36C24">
      <w:rPr>
        <w:b/>
        <w:color w:val="002060"/>
        <w:spacing w:val="-1"/>
        <w:sz w:val="24"/>
      </w:rPr>
      <w:t>RENSA</w:t>
    </w:r>
    <w:r w:rsidRPr="00A36C24">
      <w:rPr>
        <w:b/>
        <w:color w:val="002060"/>
        <w:spacing w:val="-11"/>
        <w:sz w:val="24"/>
      </w:rPr>
      <w:t xml:space="preserve"> </w:t>
    </w:r>
    <w:r w:rsidRPr="00A36C24">
      <w:rPr>
        <w:b/>
        <w:color w:val="002060"/>
        <w:sz w:val="24"/>
      </w:rPr>
      <w:t xml:space="preserve">NÚM. </w:t>
    </w:r>
    <w:r w:rsidRPr="00A41166">
      <w:rPr>
        <w:b/>
        <w:color w:val="002060"/>
        <w:sz w:val="24"/>
      </w:rPr>
      <w:t>57</w:t>
    </w:r>
    <w:r w:rsidR="0033791D">
      <w:rPr>
        <w:b/>
        <w:color w:val="002060"/>
        <w:sz w:val="24"/>
      </w:rPr>
      <w:t>1</w:t>
    </w:r>
    <w:r w:rsidRPr="00A41166">
      <w:rPr>
        <w:b/>
        <w:color w:val="002060"/>
        <w:sz w:val="24"/>
      </w:rPr>
      <w:t>/21</w:t>
    </w:r>
    <w:r w:rsidRPr="00A41166">
      <w:rPr>
        <w:b/>
        <w:color w:val="002060"/>
        <w:spacing w:val="-11"/>
        <w:sz w:val="24"/>
      </w:rPr>
      <w:t xml:space="preserve"> </w:t>
    </w:r>
  </w:p>
  <w:p w14:paraId="5FB43F6F" w14:textId="671D1A0D" w:rsidR="00B06E3B" w:rsidRPr="00A36C24" w:rsidRDefault="00B06E3B" w:rsidP="00B06E3B">
    <w:pPr>
      <w:framePr w:w="6178" w:hSpace="141" w:vSpace="141" w:wrap="auto" w:vAnchor="page" w:hAnchor="page" w:x="5335" w:y="256"/>
      <w:ind w:right="353"/>
      <w:jc w:val="right"/>
      <w:rPr>
        <w:rFonts w:eastAsia="Arial" w:cs="Arial"/>
        <w:sz w:val="24"/>
      </w:rPr>
    </w:pPr>
    <w:r>
      <w:rPr>
        <w:b/>
        <w:color w:val="002060"/>
        <w:sz w:val="24"/>
      </w:rPr>
      <w:t>1</w:t>
    </w:r>
    <w:r w:rsidR="004E6439">
      <w:rPr>
        <w:b/>
        <w:color w:val="002060"/>
        <w:sz w:val="24"/>
      </w:rPr>
      <w:t>8</w:t>
    </w:r>
    <w:r>
      <w:rPr>
        <w:b/>
        <w:color w:val="002060"/>
        <w:sz w:val="24"/>
      </w:rPr>
      <w:t xml:space="preserve"> DE OCTUBRE </w:t>
    </w:r>
    <w:r w:rsidRPr="00A36C24">
      <w:rPr>
        <w:b/>
        <w:color w:val="002060"/>
        <w:sz w:val="24"/>
      </w:rPr>
      <w:t>DE</w:t>
    </w:r>
    <w:r w:rsidRPr="00A36C24">
      <w:rPr>
        <w:b/>
        <w:color w:val="002060"/>
        <w:spacing w:val="-5"/>
        <w:sz w:val="24"/>
      </w:rPr>
      <w:t xml:space="preserve"> </w:t>
    </w:r>
    <w:r w:rsidRPr="00A36C24">
      <w:rPr>
        <w:b/>
        <w:color w:val="002060"/>
        <w:sz w:val="24"/>
      </w:rPr>
      <w:t>20</w:t>
    </w:r>
    <w:r>
      <w:rPr>
        <w:b/>
        <w:color w:val="002060"/>
        <w:sz w:val="24"/>
      </w:rPr>
      <w:t>21</w:t>
    </w:r>
  </w:p>
  <w:p w14:paraId="20F26635" w14:textId="77777777" w:rsidR="00B06E3B" w:rsidRPr="00A36C24" w:rsidRDefault="00B06E3B" w:rsidP="00B06E3B">
    <w:pPr>
      <w:framePr w:w="6178" w:hSpace="141" w:vSpace="141" w:wrap="auto" w:vAnchor="page" w:hAnchor="page" w:x="5335" w:y="256"/>
      <w:ind w:right="353"/>
      <w:jc w:val="right"/>
      <w:rPr>
        <w:rFonts w:eastAsia="Arial" w:cs="Arial"/>
        <w:sz w:val="24"/>
      </w:rPr>
    </w:pPr>
    <w:r w:rsidRPr="00A36C24">
      <w:rPr>
        <w:b/>
        <w:color w:val="002060"/>
        <w:sz w:val="24"/>
      </w:rPr>
      <w:t>PÁGINA</w:t>
    </w:r>
    <w:r w:rsidRPr="00A36C24">
      <w:rPr>
        <w:b/>
        <w:color w:val="002060"/>
        <w:spacing w:val="-13"/>
        <w:sz w:val="24"/>
      </w:rPr>
      <w:t xml:space="preserve"> </w:t>
    </w:r>
    <w:r w:rsidRPr="00A36C24">
      <w:rPr>
        <w:sz w:val="24"/>
      </w:rPr>
      <w:fldChar w:fldCharType="begin"/>
    </w:r>
    <w:r w:rsidRPr="00A36C24">
      <w:rPr>
        <w:b/>
        <w:color w:val="002060"/>
        <w:sz w:val="24"/>
      </w:rPr>
      <w:instrText xml:space="preserve"> PAGE </w:instrText>
    </w:r>
    <w:r w:rsidRPr="00A36C24">
      <w:rPr>
        <w:sz w:val="24"/>
      </w:rPr>
      <w:fldChar w:fldCharType="separate"/>
    </w:r>
    <w:r>
      <w:rPr>
        <w:sz w:val="24"/>
      </w:rPr>
      <w:t>1</w:t>
    </w:r>
    <w:r w:rsidRPr="00A36C24">
      <w:rPr>
        <w:sz w:val="24"/>
      </w:rPr>
      <w:fldChar w:fldCharType="end"/>
    </w:r>
    <w:r>
      <w:rPr>
        <w:b/>
        <w:color w:val="002060"/>
        <w:sz w:val="24"/>
      </w:rPr>
      <w:t>/5</w:t>
    </w:r>
  </w:p>
  <w:p w14:paraId="0E47D3C7" w14:textId="77777777" w:rsidR="00B06E3B" w:rsidRPr="00A36C24" w:rsidRDefault="00B06E3B" w:rsidP="00B06E3B">
    <w:pPr>
      <w:framePr w:w="6178" w:hSpace="141" w:vSpace="141" w:wrap="auto" w:vAnchor="page" w:hAnchor="page" w:x="5335" w:y="256"/>
      <w:tabs>
        <w:tab w:val="left" w:pos="6447"/>
      </w:tabs>
      <w:spacing w:line="265" w:lineRule="exact"/>
      <w:ind w:right="353"/>
      <w:rPr>
        <w:rFonts w:eastAsia="Arial" w:cs="Arial"/>
        <w:sz w:val="24"/>
      </w:rPr>
    </w:pPr>
    <w:r w:rsidRPr="00A36C24">
      <w:rPr>
        <w:rFonts w:eastAsia="Arial" w:cs="Arial"/>
        <w:sz w:val="24"/>
      </w:rPr>
      <w:tab/>
    </w:r>
  </w:p>
  <w:p w14:paraId="74942892" w14:textId="2CD07AEC" w:rsidR="00B06E3B" w:rsidRDefault="00B06E3B" w:rsidP="00B06E3B">
    <w:pPr>
      <w:pStyle w:val="Encabezado"/>
      <w:ind w:hanging="426"/>
      <w:rPr>
        <w:noProof/>
      </w:rPr>
    </w:pPr>
    <w:r>
      <w:rPr>
        <w:noProof/>
        <w:lang w:val="en-US" w:eastAsia="en-US"/>
      </w:rPr>
      <w:drawing>
        <wp:inline distT="0" distB="0" distL="0" distR="0" wp14:anchorId="72E55A7A" wp14:editId="63CCFAD2">
          <wp:extent cx="775278" cy="805260"/>
          <wp:effectExtent l="0" t="0" r="635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775278" cy="805260"/>
                  </a:xfrm>
                  <a:prstGeom prst="rect">
                    <a:avLst/>
                  </a:prstGeom>
                </pic:spPr>
              </pic:pic>
            </a:graphicData>
          </a:graphic>
        </wp:inline>
      </w:drawing>
    </w:r>
    <w:r w:rsidRPr="5C376F7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32FDC"/>
    <w:multiLevelType w:val="hybridMultilevel"/>
    <w:tmpl w:val="A2AE924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3A"/>
    <w:rsid w:val="000061EA"/>
    <w:rsid w:val="000347BC"/>
    <w:rsid w:val="000444CD"/>
    <w:rsid w:val="000835C6"/>
    <w:rsid w:val="000C3F73"/>
    <w:rsid w:val="000F62AE"/>
    <w:rsid w:val="00134D13"/>
    <w:rsid w:val="00175CE8"/>
    <w:rsid w:val="001818E5"/>
    <w:rsid w:val="001C50FB"/>
    <w:rsid w:val="002572A0"/>
    <w:rsid w:val="002B7E97"/>
    <w:rsid w:val="002C4EAB"/>
    <w:rsid w:val="002D3997"/>
    <w:rsid w:val="002E502A"/>
    <w:rsid w:val="0031549E"/>
    <w:rsid w:val="0033791D"/>
    <w:rsid w:val="00383892"/>
    <w:rsid w:val="003B6FE6"/>
    <w:rsid w:val="003C1599"/>
    <w:rsid w:val="003C7C67"/>
    <w:rsid w:val="003D329E"/>
    <w:rsid w:val="003F1947"/>
    <w:rsid w:val="004403F4"/>
    <w:rsid w:val="00450B47"/>
    <w:rsid w:val="00463358"/>
    <w:rsid w:val="00485D15"/>
    <w:rsid w:val="004B293B"/>
    <w:rsid w:val="004B5ACB"/>
    <w:rsid w:val="004D37DC"/>
    <w:rsid w:val="004E6439"/>
    <w:rsid w:val="004F3B7E"/>
    <w:rsid w:val="00502D3A"/>
    <w:rsid w:val="005035CC"/>
    <w:rsid w:val="005224B6"/>
    <w:rsid w:val="00527A36"/>
    <w:rsid w:val="00532316"/>
    <w:rsid w:val="00550FE4"/>
    <w:rsid w:val="00554AC1"/>
    <w:rsid w:val="00554E42"/>
    <w:rsid w:val="00570192"/>
    <w:rsid w:val="0059073D"/>
    <w:rsid w:val="005B1481"/>
    <w:rsid w:val="005C074F"/>
    <w:rsid w:val="005C779D"/>
    <w:rsid w:val="005D7B7E"/>
    <w:rsid w:val="0061546F"/>
    <w:rsid w:val="00623B18"/>
    <w:rsid w:val="00636246"/>
    <w:rsid w:val="00651CAB"/>
    <w:rsid w:val="006627F3"/>
    <w:rsid w:val="00674F30"/>
    <w:rsid w:val="006A6DFB"/>
    <w:rsid w:val="006C690D"/>
    <w:rsid w:val="006C6D26"/>
    <w:rsid w:val="006F0ACA"/>
    <w:rsid w:val="006F559F"/>
    <w:rsid w:val="00725A98"/>
    <w:rsid w:val="0073053A"/>
    <w:rsid w:val="007421CD"/>
    <w:rsid w:val="00750D12"/>
    <w:rsid w:val="00755EEE"/>
    <w:rsid w:val="00773349"/>
    <w:rsid w:val="007957FC"/>
    <w:rsid w:val="007E7894"/>
    <w:rsid w:val="007F4D6E"/>
    <w:rsid w:val="00805D32"/>
    <w:rsid w:val="008066BF"/>
    <w:rsid w:val="0080728F"/>
    <w:rsid w:val="0081356E"/>
    <w:rsid w:val="008302BF"/>
    <w:rsid w:val="008324D6"/>
    <w:rsid w:val="00887C42"/>
    <w:rsid w:val="008A4A55"/>
    <w:rsid w:val="008B799D"/>
    <w:rsid w:val="008C0BCB"/>
    <w:rsid w:val="008C1EF7"/>
    <w:rsid w:val="008E5F63"/>
    <w:rsid w:val="00903856"/>
    <w:rsid w:val="00905782"/>
    <w:rsid w:val="009064A5"/>
    <w:rsid w:val="00914739"/>
    <w:rsid w:val="0095645E"/>
    <w:rsid w:val="00995B49"/>
    <w:rsid w:val="009D778C"/>
    <w:rsid w:val="009E02C2"/>
    <w:rsid w:val="009F73DE"/>
    <w:rsid w:val="009F7874"/>
    <w:rsid w:val="00A00297"/>
    <w:rsid w:val="00A17188"/>
    <w:rsid w:val="00A34425"/>
    <w:rsid w:val="00A526A1"/>
    <w:rsid w:val="00A83418"/>
    <w:rsid w:val="00A911C8"/>
    <w:rsid w:val="00A9278A"/>
    <w:rsid w:val="00AC7CEB"/>
    <w:rsid w:val="00AF1BF6"/>
    <w:rsid w:val="00AF3C0B"/>
    <w:rsid w:val="00B06E3B"/>
    <w:rsid w:val="00B21278"/>
    <w:rsid w:val="00B24A20"/>
    <w:rsid w:val="00B41CD7"/>
    <w:rsid w:val="00B60DE1"/>
    <w:rsid w:val="00B669F7"/>
    <w:rsid w:val="00B72696"/>
    <w:rsid w:val="00B94725"/>
    <w:rsid w:val="00B95AAF"/>
    <w:rsid w:val="00BD590B"/>
    <w:rsid w:val="00BE2898"/>
    <w:rsid w:val="00BF068D"/>
    <w:rsid w:val="00BF2707"/>
    <w:rsid w:val="00BF7823"/>
    <w:rsid w:val="00C059D9"/>
    <w:rsid w:val="00C16A14"/>
    <w:rsid w:val="00C6337C"/>
    <w:rsid w:val="00C747D6"/>
    <w:rsid w:val="00C753C4"/>
    <w:rsid w:val="00C90938"/>
    <w:rsid w:val="00CD5D57"/>
    <w:rsid w:val="00D305A1"/>
    <w:rsid w:val="00D87AD1"/>
    <w:rsid w:val="00DA0F30"/>
    <w:rsid w:val="00DB3159"/>
    <w:rsid w:val="00DC1305"/>
    <w:rsid w:val="00DE2249"/>
    <w:rsid w:val="00E007A2"/>
    <w:rsid w:val="00E21CBD"/>
    <w:rsid w:val="00E2646E"/>
    <w:rsid w:val="00E466DE"/>
    <w:rsid w:val="00E46E96"/>
    <w:rsid w:val="00E566BE"/>
    <w:rsid w:val="00E57897"/>
    <w:rsid w:val="00E6518B"/>
    <w:rsid w:val="00E83486"/>
    <w:rsid w:val="00EA0D80"/>
    <w:rsid w:val="00EA5815"/>
    <w:rsid w:val="00EC498C"/>
    <w:rsid w:val="00EC5A7A"/>
    <w:rsid w:val="00EC72A5"/>
    <w:rsid w:val="00ED78AE"/>
    <w:rsid w:val="00F07554"/>
    <w:rsid w:val="00F726D3"/>
    <w:rsid w:val="00FB3BB6"/>
    <w:rsid w:val="00FE095B"/>
    <w:rsid w:val="00FF2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23F5C"/>
  <w15:docId w15:val="{BEF855A7-B27D-4238-AA2D-AB3922EF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3A"/>
    <w:pPr>
      <w:spacing w:after="0" w:line="240" w:lineRule="auto"/>
      <w:jc w:val="both"/>
    </w:pPr>
    <w:rPr>
      <w:rFonts w:ascii="Arial" w:eastAsia="Times New Roman" w:hAnsi="Arial" w:cs="Times New Roman"/>
      <w:szCs w:val="24"/>
      <w:lang w:val="es-ES" w:eastAsia="es-ES"/>
    </w:rPr>
  </w:style>
  <w:style w:type="paragraph" w:styleId="Ttulo3">
    <w:name w:val="heading 3"/>
    <w:basedOn w:val="Normal"/>
    <w:next w:val="Normal"/>
    <w:link w:val="Ttulo3Car"/>
    <w:uiPriority w:val="9"/>
    <w:unhideWhenUsed/>
    <w:qFormat/>
    <w:rsid w:val="00502D3A"/>
    <w:pPr>
      <w:keepNext/>
      <w:keepLines/>
      <w:spacing w:before="40"/>
      <w:jc w:val="left"/>
      <w:outlineLvl w:val="2"/>
    </w:pPr>
    <w:rPr>
      <w:rFonts w:asciiTheme="majorHAnsi" w:eastAsiaTheme="majorEastAsia" w:hAnsiTheme="majorHAnsi" w:cstheme="majorBidi"/>
      <w:color w:val="243F60"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02D3A"/>
    <w:rPr>
      <w:rFonts w:asciiTheme="majorHAnsi" w:eastAsiaTheme="majorEastAsia" w:hAnsiTheme="majorHAnsi" w:cstheme="majorBidi"/>
      <w:color w:val="243F60" w:themeColor="accent1" w:themeShade="7F"/>
      <w:sz w:val="24"/>
      <w:szCs w:val="24"/>
      <w:lang w:val="es-ES" w:eastAsia="es-ES"/>
    </w:rPr>
  </w:style>
  <w:style w:type="character" w:styleId="Hipervnculo">
    <w:name w:val="Hyperlink"/>
    <w:rsid w:val="00502D3A"/>
    <w:rPr>
      <w:color w:val="0000FF"/>
      <w:u w:val="single"/>
    </w:rPr>
  </w:style>
  <w:style w:type="paragraph" w:styleId="Encabezado">
    <w:name w:val="header"/>
    <w:basedOn w:val="Normal"/>
    <w:link w:val="EncabezadoCar"/>
    <w:unhideWhenUsed/>
    <w:rsid w:val="00502D3A"/>
    <w:pPr>
      <w:tabs>
        <w:tab w:val="center" w:pos="4419"/>
        <w:tab w:val="right" w:pos="8838"/>
      </w:tabs>
    </w:pPr>
  </w:style>
  <w:style w:type="character" w:customStyle="1" w:styleId="EncabezadoCar">
    <w:name w:val="Encabezado Car"/>
    <w:basedOn w:val="Fuentedeprrafopredeter"/>
    <w:link w:val="Encabezado"/>
    <w:rsid w:val="00502D3A"/>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502D3A"/>
    <w:pPr>
      <w:tabs>
        <w:tab w:val="center" w:pos="4419"/>
        <w:tab w:val="right" w:pos="8838"/>
      </w:tabs>
    </w:pPr>
  </w:style>
  <w:style w:type="character" w:customStyle="1" w:styleId="PiedepginaCar">
    <w:name w:val="Pie de página Car"/>
    <w:basedOn w:val="Fuentedeprrafopredeter"/>
    <w:link w:val="Piedepgina"/>
    <w:uiPriority w:val="99"/>
    <w:rsid w:val="00502D3A"/>
    <w:rPr>
      <w:rFonts w:ascii="Arial" w:eastAsia="Times New Roman" w:hAnsi="Arial" w:cs="Times New Roman"/>
      <w:szCs w:val="24"/>
      <w:lang w:val="es-ES" w:eastAsia="es-ES"/>
    </w:rPr>
  </w:style>
  <w:style w:type="paragraph" w:styleId="Prrafodelista">
    <w:name w:val="List Paragraph"/>
    <w:basedOn w:val="Normal"/>
    <w:uiPriority w:val="34"/>
    <w:qFormat/>
    <w:rsid w:val="00502D3A"/>
    <w:pPr>
      <w:ind w:left="720"/>
      <w:contextualSpacing/>
      <w:jc w:val="left"/>
    </w:pPr>
    <w:rPr>
      <w:rFonts w:ascii="Times New Roman" w:hAnsi="Times New Roman"/>
      <w:sz w:val="24"/>
    </w:rPr>
  </w:style>
  <w:style w:type="paragraph" w:styleId="Textonotapie">
    <w:name w:val="footnote text"/>
    <w:aliases w:val="teques"/>
    <w:basedOn w:val="Normal"/>
    <w:link w:val="TextonotapieCar"/>
    <w:uiPriority w:val="99"/>
    <w:unhideWhenUsed/>
    <w:rsid w:val="00502D3A"/>
    <w:rPr>
      <w:sz w:val="20"/>
      <w:szCs w:val="20"/>
    </w:rPr>
  </w:style>
  <w:style w:type="character" w:customStyle="1" w:styleId="TextonotapieCar">
    <w:name w:val="Texto nota pie Car"/>
    <w:aliases w:val="teques Car"/>
    <w:basedOn w:val="Fuentedeprrafopredeter"/>
    <w:link w:val="Textonotapie"/>
    <w:uiPriority w:val="99"/>
    <w:rsid w:val="00502D3A"/>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502D3A"/>
    <w:rPr>
      <w:vertAlign w:val="superscript"/>
    </w:rPr>
  </w:style>
  <w:style w:type="paragraph" w:customStyle="1" w:styleId="Default">
    <w:name w:val="Default"/>
    <w:rsid w:val="00502D3A"/>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02D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2D3A"/>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EA0D80"/>
    <w:rPr>
      <w:sz w:val="16"/>
      <w:szCs w:val="16"/>
    </w:rPr>
  </w:style>
  <w:style w:type="paragraph" w:styleId="Textocomentario">
    <w:name w:val="annotation text"/>
    <w:basedOn w:val="Normal"/>
    <w:link w:val="TextocomentarioCar"/>
    <w:uiPriority w:val="99"/>
    <w:semiHidden/>
    <w:unhideWhenUsed/>
    <w:rsid w:val="00EA0D80"/>
    <w:rPr>
      <w:sz w:val="20"/>
      <w:szCs w:val="20"/>
    </w:rPr>
  </w:style>
  <w:style w:type="character" w:customStyle="1" w:styleId="TextocomentarioCar">
    <w:name w:val="Texto comentario Car"/>
    <w:basedOn w:val="Fuentedeprrafopredeter"/>
    <w:link w:val="Textocomentario"/>
    <w:uiPriority w:val="99"/>
    <w:semiHidden/>
    <w:rsid w:val="00EA0D80"/>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A0D80"/>
    <w:rPr>
      <w:b/>
      <w:bCs/>
    </w:rPr>
  </w:style>
  <w:style w:type="character" w:customStyle="1" w:styleId="AsuntodelcomentarioCar">
    <w:name w:val="Asunto del comentario Car"/>
    <w:basedOn w:val="TextocomentarioCar"/>
    <w:link w:val="Asuntodelcomentario"/>
    <w:uiPriority w:val="99"/>
    <w:semiHidden/>
    <w:rsid w:val="00EA0D80"/>
    <w:rPr>
      <w:rFonts w:ascii="Arial" w:eastAsia="Times New Roman" w:hAnsi="Arial" w:cs="Times New Roman"/>
      <w:b/>
      <w:bCs/>
      <w:sz w:val="20"/>
      <w:szCs w:val="20"/>
      <w:lang w:val="es-ES" w:eastAsia="es-ES"/>
    </w:rPr>
  </w:style>
  <w:style w:type="paragraph" w:styleId="Revisin">
    <w:name w:val="Revision"/>
    <w:hidden/>
    <w:uiPriority w:val="99"/>
    <w:semiHidden/>
    <w:rsid w:val="00C059D9"/>
    <w:pPr>
      <w:spacing w:after="0" w:line="240" w:lineRule="auto"/>
    </w:pPr>
    <w:rPr>
      <w:rFonts w:ascii="Arial" w:eastAsia="Times New Roman" w:hAnsi="Arial" w:cs="Times New Roman"/>
      <w:szCs w:val="24"/>
      <w:lang w:val="es-ES" w:eastAsia="es-ES"/>
    </w:rPr>
  </w:style>
  <w:style w:type="character" w:styleId="Hipervnculovisitado">
    <w:name w:val="FollowedHyperlink"/>
    <w:basedOn w:val="Fuentedeprrafopredeter"/>
    <w:uiPriority w:val="99"/>
    <w:semiHidden/>
    <w:unhideWhenUsed/>
    <w:rsid w:val="000F62AE"/>
    <w:rPr>
      <w:color w:val="800080" w:themeColor="followedHyperlink"/>
      <w:u w:val="single"/>
    </w:rPr>
  </w:style>
  <w:style w:type="paragraph" w:styleId="NormalWeb">
    <w:name w:val="Normal (Web)"/>
    <w:basedOn w:val="Normal"/>
    <w:uiPriority w:val="99"/>
    <w:rsid w:val="00134D13"/>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9758">
      <w:bodyDiv w:val="1"/>
      <w:marLeft w:val="0"/>
      <w:marRight w:val="0"/>
      <w:marTop w:val="0"/>
      <w:marBottom w:val="0"/>
      <w:divBdr>
        <w:top w:val="none" w:sz="0" w:space="0" w:color="auto"/>
        <w:left w:val="none" w:sz="0" w:space="0" w:color="auto"/>
        <w:bottom w:val="none" w:sz="0" w:space="0" w:color="auto"/>
        <w:right w:val="none" w:sz="0" w:space="0" w:color="auto"/>
      </w:divBdr>
    </w:div>
    <w:div w:id="11549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comunicacionsocial@inegi.org.mx" TargetMode="External"/><Relationship Id="rId18" Type="http://schemas.openxmlformats.org/officeDocument/2006/relationships/hyperlink" Target="https://twitter.com/INEGI_INFORM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news.un.org/es/story/2021/02/1487492" TargetMode="External"/><Relationship Id="rId2" Type="http://schemas.openxmlformats.org/officeDocument/2006/relationships/hyperlink" Target="https://www.who.int/es/news-room/fact-sheets/detail/breast-cancer" TargetMode="External"/><Relationship Id="rId1" Type="http://schemas.openxmlformats.org/officeDocument/2006/relationships/hyperlink" Target="http://www.imss.gob.mx/salud-en-linea/cancer-mama" TargetMode="External"/><Relationship Id="rId5" Type="http://schemas.openxmlformats.org/officeDocument/2006/relationships/hyperlink" Target="https://www.cdc.gov/spanish/cancer/breast/basic_info/risk_factors.htm" TargetMode="External"/><Relationship Id="rId4" Type="http://schemas.openxmlformats.org/officeDocument/2006/relationships/hyperlink" Target="http://fcm.uncuyo.edu.ar/dia-internacional-de-la-lucha-contra-el-cancer-de-ma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155F7-FFA0-45DB-B6B5-7C69D0D1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7811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Díaz</dc:creator>
  <cp:lastModifiedBy>GONZALEZ HERNANDEZ MADELEINE</cp:lastModifiedBy>
  <cp:revision>2</cp:revision>
  <dcterms:created xsi:type="dcterms:W3CDTF">2021-10-18T14:16:00Z</dcterms:created>
  <dcterms:modified xsi:type="dcterms:W3CDTF">2021-10-18T14:16:00Z</dcterms:modified>
</cp:coreProperties>
</file>