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46A7" w14:textId="77777777" w:rsidR="003C0914" w:rsidRDefault="003C0914" w:rsidP="009A4746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</w:p>
    <w:p w14:paraId="10E13E7A" w14:textId="77777777" w:rsidR="00074F52" w:rsidRPr="00370AB9" w:rsidRDefault="00074F52" w:rsidP="009A4746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370AB9">
        <w:rPr>
          <w:rFonts w:cs="Arial"/>
          <w:b/>
          <w:bCs/>
          <w:color w:val="000000" w:themeColor="text1"/>
          <w:sz w:val="24"/>
          <w:lang w:val="es-MX"/>
        </w:rPr>
        <w:t>ESTADÍSTICAS A PROPÓSITO DEL DÍA INTERNACIONAL</w:t>
      </w:r>
    </w:p>
    <w:p w14:paraId="2C267E93" w14:textId="5A5F666B" w:rsidR="00074F52" w:rsidRDefault="00074F52" w:rsidP="009A4746">
      <w:pPr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bookmarkStart w:id="0" w:name="_Hlk97192257"/>
      <w:r w:rsidRPr="00370AB9">
        <w:rPr>
          <w:rFonts w:cs="Arial"/>
          <w:b/>
          <w:bCs/>
          <w:color w:val="000000" w:themeColor="text1"/>
          <w:sz w:val="24"/>
          <w:lang w:val="es-MX"/>
        </w:rPr>
        <w:t>DE</w:t>
      </w:r>
      <w:r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r w:rsidRPr="00370AB9">
        <w:rPr>
          <w:rFonts w:cs="Arial"/>
          <w:b/>
          <w:bCs/>
          <w:color w:val="000000" w:themeColor="text1"/>
          <w:sz w:val="24"/>
          <w:lang w:val="es-MX"/>
        </w:rPr>
        <w:t>L</w:t>
      </w:r>
      <w:r>
        <w:rPr>
          <w:rFonts w:cs="Arial"/>
          <w:b/>
          <w:bCs/>
          <w:color w:val="000000" w:themeColor="text1"/>
          <w:sz w:val="24"/>
          <w:lang w:val="es-MX"/>
        </w:rPr>
        <w:t>AS</w:t>
      </w:r>
      <w:r w:rsidRPr="00370AB9"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bookmarkEnd w:id="0"/>
      <w:r>
        <w:rPr>
          <w:rFonts w:cs="Arial"/>
          <w:b/>
          <w:bCs/>
          <w:color w:val="000000" w:themeColor="text1"/>
          <w:sz w:val="24"/>
          <w:lang w:val="es-MX"/>
        </w:rPr>
        <w:t>TRABAJADORAS DOMÉSTICAS</w:t>
      </w:r>
      <w:r w:rsidR="003B39CF">
        <w:rPr>
          <w:rStyle w:val="Refdenotaalpie"/>
          <w:rFonts w:cs="Arial"/>
          <w:b/>
          <w:bCs/>
          <w:color w:val="000000" w:themeColor="text1"/>
          <w:sz w:val="24"/>
          <w:lang w:val="es-MX"/>
        </w:rPr>
        <w:footnoteReference w:id="2"/>
      </w:r>
    </w:p>
    <w:p w14:paraId="2D514C9D" w14:textId="23F14886" w:rsidR="00D840D0" w:rsidRDefault="00D840D0" w:rsidP="009A4746">
      <w:pPr>
        <w:jc w:val="center"/>
        <w:rPr>
          <w:rFonts w:cs="Arial"/>
          <w:b/>
          <w:bCs/>
          <w:color w:val="000000" w:themeColor="text1"/>
          <w:sz w:val="24"/>
        </w:rPr>
      </w:pPr>
      <w:r w:rsidRPr="003C0914">
        <w:rPr>
          <w:rFonts w:cs="Arial"/>
          <w:bCs/>
          <w:sz w:val="24"/>
        </w:rPr>
        <w:t>Encuesta Nacional de Ocupación y Empleo (ENOE)</w:t>
      </w:r>
      <w:r>
        <w:rPr>
          <w:rFonts w:cs="Arial"/>
          <w:bCs/>
          <w:sz w:val="24"/>
        </w:rPr>
        <w:t>, 4T 2021</w:t>
      </w:r>
    </w:p>
    <w:p w14:paraId="5BD2A657" w14:textId="77777777" w:rsidR="00074F52" w:rsidRPr="00F33F22" w:rsidRDefault="00074F52" w:rsidP="009A4746">
      <w:pPr>
        <w:jc w:val="center"/>
        <w:rPr>
          <w:rFonts w:cs="Arial"/>
          <w:color w:val="000000" w:themeColor="text1"/>
          <w:sz w:val="24"/>
        </w:rPr>
      </w:pPr>
    </w:p>
    <w:p w14:paraId="45A7ABDE" w14:textId="74417EF0" w:rsidR="00074F52" w:rsidRPr="006768A2" w:rsidRDefault="00903255" w:rsidP="0025535F">
      <w:pPr>
        <w:pStyle w:val="Prrafodelista"/>
        <w:numPr>
          <w:ilvl w:val="0"/>
          <w:numId w:val="1"/>
        </w:numPr>
        <w:spacing w:after="0" w:line="240" w:lineRule="auto"/>
        <w:ind w:left="1134" w:right="879" w:hanging="349"/>
        <w:jc w:val="both"/>
        <w:rPr>
          <w:rFonts w:ascii="Arial" w:hAnsi="Arial" w:cs="Arial"/>
          <w:bCs/>
          <w:sz w:val="24"/>
          <w:szCs w:val="24"/>
        </w:rPr>
      </w:pPr>
      <w:r w:rsidRPr="006768A2">
        <w:rPr>
          <w:rFonts w:ascii="Arial" w:hAnsi="Arial" w:cs="Arial"/>
          <w:bCs/>
          <w:sz w:val="24"/>
          <w:szCs w:val="24"/>
          <w:lang w:val="es-ES"/>
        </w:rPr>
        <w:t xml:space="preserve">En México, </w:t>
      </w:r>
      <w:r w:rsidR="00D840D0" w:rsidRPr="006768A2">
        <w:rPr>
          <w:rFonts w:ascii="Arial" w:hAnsi="Arial" w:cs="Arial"/>
          <w:bCs/>
          <w:sz w:val="24"/>
          <w:szCs w:val="24"/>
        </w:rPr>
        <w:t>hay 1.8 millones de trabajadoras domésticas</w:t>
      </w:r>
      <w:r w:rsidR="0025535F" w:rsidRPr="006768A2">
        <w:rPr>
          <w:rFonts w:ascii="Arial" w:hAnsi="Arial" w:cs="Arial"/>
          <w:bCs/>
          <w:sz w:val="24"/>
          <w:szCs w:val="24"/>
        </w:rPr>
        <w:t xml:space="preserve"> </w:t>
      </w:r>
      <w:r w:rsidR="0025535F" w:rsidRPr="006768A2">
        <w:rPr>
          <w:rFonts w:ascii="Arial" w:hAnsi="Arial" w:cs="Arial"/>
          <w:sz w:val="24"/>
          <w:szCs w:val="24"/>
        </w:rPr>
        <w:t>que realiza</w:t>
      </w:r>
      <w:r w:rsidR="00E26662">
        <w:rPr>
          <w:rFonts w:ascii="Arial" w:hAnsi="Arial" w:cs="Arial"/>
          <w:sz w:val="24"/>
          <w:szCs w:val="24"/>
        </w:rPr>
        <w:t>n</w:t>
      </w:r>
      <w:r w:rsidR="0025535F" w:rsidRPr="006768A2">
        <w:rPr>
          <w:rFonts w:ascii="Arial" w:hAnsi="Arial" w:cs="Arial"/>
          <w:sz w:val="24"/>
          <w:szCs w:val="24"/>
        </w:rPr>
        <w:t xml:space="preserve"> quehaceres de limpieza y otras actividades complementarias</w:t>
      </w:r>
      <w:r w:rsidR="0025535F" w:rsidRPr="006768A2">
        <w:rPr>
          <w:rFonts w:ascii="Arial" w:hAnsi="Arial" w:cs="Arial"/>
          <w:bCs/>
          <w:sz w:val="24"/>
          <w:szCs w:val="24"/>
        </w:rPr>
        <w:t>.</w:t>
      </w:r>
    </w:p>
    <w:p w14:paraId="15587ADE" w14:textId="77777777" w:rsidR="006768A2" w:rsidRPr="006768A2" w:rsidRDefault="0025535F" w:rsidP="006768A2">
      <w:pPr>
        <w:pStyle w:val="Prrafodelista"/>
        <w:numPr>
          <w:ilvl w:val="0"/>
          <w:numId w:val="1"/>
        </w:numPr>
        <w:spacing w:after="0" w:line="240" w:lineRule="auto"/>
        <w:ind w:left="1134" w:right="879" w:hanging="349"/>
        <w:jc w:val="both"/>
        <w:rPr>
          <w:rFonts w:ascii="Arial" w:hAnsi="Arial" w:cs="Arial"/>
          <w:sz w:val="24"/>
          <w:szCs w:val="24"/>
        </w:rPr>
      </w:pPr>
      <w:r w:rsidRPr="006768A2">
        <w:rPr>
          <w:rFonts w:ascii="Arial" w:hAnsi="Arial" w:cs="Arial"/>
          <w:bCs/>
          <w:sz w:val="24"/>
          <w:szCs w:val="24"/>
        </w:rPr>
        <w:t>En promedio, trabajan 30 horas a la semana y perciben un ingreso de 38 pesos por hora trabajada.</w:t>
      </w:r>
      <w:r w:rsidR="006768A2" w:rsidRPr="006768A2">
        <w:rPr>
          <w:rFonts w:ascii="Arial" w:hAnsi="Arial" w:cs="Arial"/>
          <w:sz w:val="24"/>
          <w:szCs w:val="24"/>
        </w:rPr>
        <w:t xml:space="preserve"> </w:t>
      </w:r>
    </w:p>
    <w:p w14:paraId="0EAD1707" w14:textId="361F6578" w:rsidR="006768A2" w:rsidRPr="006768A2" w:rsidRDefault="006768A2" w:rsidP="006768A2">
      <w:pPr>
        <w:pStyle w:val="Prrafodelista"/>
        <w:numPr>
          <w:ilvl w:val="0"/>
          <w:numId w:val="1"/>
        </w:numPr>
        <w:spacing w:after="0" w:line="240" w:lineRule="auto"/>
        <w:ind w:left="1134" w:right="879" w:hanging="349"/>
        <w:jc w:val="both"/>
        <w:rPr>
          <w:rFonts w:ascii="Arial" w:hAnsi="Arial" w:cs="Arial"/>
          <w:sz w:val="24"/>
          <w:szCs w:val="24"/>
        </w:rPr>
      </w:pPr>
      <w:r w:rsidRPr="006768A2">
        <w:rPr>
          <w:rFonts w:ascii="Arial" w:hAnsi="Arial" w:cs="Arial"/>
          <w:sz w:val="24"/>
          <w:szCs w:val="24"/>
        </w:rPr>
        <w:t xml:space="preserve">Su edad promedio es de 44 años, 75% de ellas tienen entre 30 a 59 años de edad. </w:t>
      </w:r>
    </w:p>
    <w:p w14:paraId="55CAFCF7" w14:textId="1AC123F0" w:rsidR="0025535F" w:rsidRPr="006768A2" w:rsidRDefault="0025535F" w:rsidP="0025535F">
      <w:pPr>
        <w:pStyle w:val="Prrafodelista"/>
        <w:numPr>
          <w:ilvl w:val="0"/>
          <w:numId w:val="1"/>
        </w:numPr>
        <w:spacing w:after="0" w:line="240" w:lineRule="auto"/>
        <w:ind w:left="1134" w:right="879" w:hanging="349"/>
        <w:jc w:val="both"/>
        <w:rPr>
          <w:rFonts w:ascii="Arial" w:hAnsi="Arial" w:cs="Arial"/>
          <w:bCs/>
          <w:sz w:val="24"/>
          <w:szCs w:val="24"/>
        </w:rPr>
      </w:pPr>
      <w:r w:rsidRPr="006768A2">
        <w:rPr>
          <w:rFonts w:ascii="Arial" w:hAnsi="Arial" w:cs="Arial"/>
          <w:sz w:val="24"/>
          <w:szCs w:val="24"/>
        </w:rPr>
        <w:t>Su nivel promedio de escolaridad es de 8.2 años, equivalente al segundo grado de secundaria.</w:t>
      </w:r>
    </w:p>
    <w:p w14:paraId="4C792D61" w14:textId="5EDB0F32" w:rsidR="00074F52" w:rsidRPr="006768A2" w:rsidRDefault="00074F52" w:rsidP="009A4746">
      <w:pPr>
        <w:pStyle w:val="Prrafodelista"/>
        <w:numPr>
          <w:ilvl w:val="0"/>
          <w:numId w:val="1"/>
        </w:numPr>
        <w:spacing w:after="0" w:line="240" w:lineRule="auto"/>
        <w:ind w:left="1134" w:right="879" w:hanging="349"/>
        <w:jc w:val="both"/>
        <w:rPr>
          <w:rFonts w:ascii="Arial" w:hAnsi="Arial" w:cs="Arial"/>
          <w:bCs/>
          <w:sz w:val="24"/>
          <w:szCs w:val="24"/>
        </w:rPr>
      </w:pPr>
      <w:r w:rsidRPr="006768A2">
        <w:rPr>
          <w:rFonts w:ascii="Arial" w:hAnsi="Arial" w:cs="Arial"/>
          <w:bCs/>
          <w:sz w:val="24"/>
          <w:szCs w:val="24"/>
        </w:rPr>
        <w:t>De cada 100 trabajadoras domésticas, 99 prestan sus servicios sin un contrato escrito</w:t>
      </w:r>
      <w:r w:rsidR="0025535F" w:rsidRPr="006768A2">
        <w:rPr>
          <w:rFonts w:ascii="Arial" w:hAnsi="Arial" w:cs="Arial"/>
          <w:bCs/>
          <w:sz w:val="24"/>
          <w:szCs w:val="24"/>
        </w:rPr>
        <w:t xml:space="preserve">; </w:t>
      </w:r>
      <w:r w:rsidR="00BE118B">
        <w:rPr>
          <w:rFonts w:ascii="Arial" w:hAnsi="Arial" w:cs="Arial"/>
          <w:bCs/>
          <w:sz w:val="24"/>
          <w:szCs w:val="24"/>
        </w:rPr>
        <w:t>solo</w:t>
      </w:r>
      <w:r w:rsidRPr="006768A2">
        <w:rPr>
          <w:rFonts w:ascii="Arial" w:hAnsi="Arial" w:cs="Arial"/>
          <w:bCs/>
          <w:sz w:val="24"/>
          <w:szCs w:val="24"/>
        </w:rPr>
        <w:t xml:space="preserve"> </w:t>
      </w:r>
      <w:r w:rsidR="0025535F" w:rsidRPr="006768A2">
        <w:rPr>
          <w:rFonts w:ascii="Arial" w:hAnsi="Arial" w:cs="Arial"/>
          <w:bCs/>
          <w:sz w:val="24"/>
          <w:szCs w:val="24"/>
        </w:rPr>
        <w:t>4</w:t>
      </w:r>
      <w:r w:rsidRPr="006768A2">
        <w:rPr>
          <w:rFonts w:ascii="Arial" w:hAnsi="Arial" w:cs="Arial"/>
          <w:bCs/>
          <w:sz w:val="24"/>
          <w:szCs w:val="24"/>
        </w:rPr>
        <w:t xml:space="preserve"> de cada 100 tienen acceso a servicios de salud</w:t>
      </w:r>
      <w:r w:rsidR="0025535F" w:rsidRPr="006768A2">
        <w:rPr>
          <w:rFonts w:ascii="Arial" w:hAnsi="Arial" w:cs="Arial"/>
          <w:bCs/>
          <w:sz w:val="24"/>
          <w:szCs w:val="24"/>
        </w:rPr>
        <w:t>;</w:t>
      </w:r>
      <w:r w:rsidRPr="006768A2">
        <w:rPr>
          <w:rFonts w:ascii="Arial" w:hAnsi="Arial" w:cs="Arial"/>
          <w:bCs/>
          <w:sz w:val="24"/>
          <w:szCs w:val="24"/>
        </w:rPr>
        <w:t xml:space="preserve"> y 28 de cada 100 </w:t>
      </w:r>
      <w:r w:rsidR="0025535F" w:rsidRPr="006768A2">
        <w:rPr>
          <w:rFonts w:ascii="Arial" w:hAnsi="Arial" w:cs="Arial"/>
          <w:bCs/>
          <w:sz w:val="24"/>
          <w:szCs w:val="24"/>
        </w:rPr>
        <w:t>tienen algún</w:t>
      </w:r>
      <w:r w:rsidRPr="006768A2">
        <w:rPr>
          <w:rFonts w:ascii="Arial" w:hAnsi="Arial" w:cs="Arial"/>
          <w:bCs/>
          <w:sz w:val="24"/>
          <w:szCs w:val="24"/>
        </w:rPr>
        <w:t xml:space="preserve"> otro tipo de prestaciones, como aguinaldo y vacaciones.</w:t>
      </w:r>
    </w:p>
    <w:p w14:paraId="5184BB72" w14:textId="77777777" w:rsidR="003C0914" w:rsidRPr="003C0914" w:rsidRDefault="003C0914" w:rsidP="009A4746">
      <w:pPr>
        <w:pStyle w:val="Prrafodelista"/>
        <w:spacing w:after="0" w:line="240" w:lineRule="auto"/>
        <w:ind w:left="1134" w:right="879"/>
        <w:jc w:val="both"/>
        <w:rPr>
          <w:rFonts w:ascii="Arial" w:hAnsi="Arial" w:cs="Arial"/>
          <w:bCs/>
          <w:sz w:val="24"/>
          <w:szCs w:val="24"/>
        </w:rPr>
      </w:pPr>
    </w:p>
    <w:p w14:paraId="6C17EC6A" w14:textId="68202FA1" w:rsidR="00074F52" w:rsidRPr="003C0914" w:rsidRDefault="00D40202" w:rsidP="00CF411D">
      <w:pPr>
        <w:ind w:left="426" w:right="312"/>
        <w:rPr>
          <w:rFonts w:cs="Arial"/>
          <w:sz w:val="24"/>
        </w:rPr>
      </w:pPr>
      <w:r w:rsidRPr="003C0914">
        <w:rPr>
          <w:rFonts w:cs="Arial"/>
          <w:sz w:val="24"/>
        </w:rPr>
        <w:t xml:space="preserve">El 30 de marzo </w:t>
      </w:r>
      <w:r w:rsidR="00A70306" w:rsidRPr="003C0914">
        <w:rPr>
          <w:rFonts w:cs="Arial"/>
          <w:sz w:val="24"/>
        </w:rPr>
        <w:t>s</w:t>
      </w:r>
      <w:r w:rsidRPr="003C0914">
        <w:rPr>
          <w:rFonts w:cs="Arial"/>
          <w:sz w:val="24"/>
        </w:rPr>
        <w:t>e conmemora el día internacional de las trabajadoras del hogar</w:t>
      </w:r>
      <w:r w:rsidR="00BE118B">
        <w:rPr>
          <w:rFonts w:cs="Arial"/>
          <w:sz w:val="24"/>
        </w:rPr>
        <w:t>.</w:t>
      </w:r>
      <w:r w:rsidRPr="003C0914">
        <w:rPr>
          <w:rFonts w:cs="Arial"/>
          <w:sz w:val="24"/>
        </w:rPr>
        <w:t xml:space="preserve"> </w:t>
      </w:r>
      <w:r w:rsidR="00BE118B">
        <w:rPr>
          <w:rFonts w:cs="Arial"/>
          <w:sz w:val="24"/>
        </w:rPr>
        <w:t>Por este motivo,</w:t>
      </w:r>
      <w:r w:rsidRPr="003C0914">
        <w:rPr>
          <w:rFonts w:cs="Arial"/>
          <w:sz w:val="24"/>
        </w:rPr>
        <w:t xml:space="preserve"> e</w:t>
      </w:r>
      <w:r w:rsidR="00074F52" w:rsidRPr="003C0914">
        <w:rPr>
          <w:rFonts w:cs="Arial"/>
          <w:sz w:val="24"/>
        </w:rPr>
        <w:t>l Instituto Nacional de Estadística y Geografía (INEGI) ofrece información estadística sobre las trabajadoras domésticas remuneradas.</w:t>
      </w:r>
    </w:p>
    <w:p w14:paraId="6CD57CD7" w14:textId="77777777" w:rsidR="009A4746" w:rsidRPr="003C0914" w:rsidRDefault="009A4746" w:rsidP="00CF411D">
      <w:pPr>
        <w:ind w:left="426" w:right="312"/>
        <w:rPr>
          <w:rFonts w:cs="Arial"/>
          <w:sz w:val="24"/>
        </w:rPr>
      </w:pPr>
    </w:p>
    <w:p w14:paraId="55233851" w14:textId="0CD2CCBB" w:rsidR="00074F52" w:rsidRPr="003C0914" w:rsidRDefault="007254A2" w:rsidP="00CF411D">
      <w:pPr>
        <w:pStyle w:val="Default"/>
        <w:ind w:left="426" w:right="312"/>
        <w:jc w:val="both"/>
      </w:pPr>
      <w:r>
        <w:t>De acuerdo con</w:t>
      </w:r>
      <w:r w:rsidR="00074F52" w:rsidRPr="003C0914">
        <w:t xml:space="preserve"> los resultados de la Encuesta Nacional de Ocupación y Empleo (ENOE)</w:t>
      </w:r>
      <w:r w:rsidR="00634FDA">
        <w:t xml:space="preserve"> </w:t>
      </w:r>
      <w:r w:rsidR="00634FDA" w:rsidRPr="003C0914">
        <w:t>del cuarto trimestre de 2021</w:t>
      </w:r>
      <w:r w:rsidR="00074F52" w:rsidRPr="003C0914">
        <w:t xml:space="preserve">, México cuenta con una población ocupada </w:t>
      </w:r>
      <w:r w:rsidR="00074F52" w:rsidRPr="003C0914">
        <w:rPr>
          <w:color w:val="auto"/>
        </w:rPr>
        <w:t xml:space="preserve">de 58.8 </w:t>
      </w:r>
      <w:r w:rsidR="00074F52" w:rsidRPr="003C0914">
        <w:t>millones de personas de 15 y más años, de las cuales 2.3 millones (4%) realiza</w:t>
      </w:r>
      <w:r w:rsidR="00AF355A" w:rsidRPr="003C0914">
        <w:t>ro</w:t>
      </w:r>
      <w:r w:rsidR="00074F52" w:rsidRPr="003C0914">
        <w:t>n trabajo doméstico remunerado</w:t>
      </w:r>
      <w:r w:rsidR="00AF355A" w:rsidRPr="003C0914">
        <w:rPr>
          <w:rStyle w:val="Refdenotaalpie"/>
        </w:rPr>
        <w:footnoteReference w:id="3"/>
      </w:r>
      <w:r w:rsidR="00074F52" w:rsidRPr="003C0914">
        <w:t xml:space="preserve">; de ellas, </w:t>
      </w:r>
      <w:r w:rsidR="004A4FD7" w:rsidRPr="003C0914">
        <w:t>88</w:t>
      </w:r>
      <w:r w:rsidR="00074F52" w:rsidRPr="003C0914">
        <w:t xml:space="preserve">% </w:t>
      </w:r>
      <w:r w:rsidR="00AF355A" w:rsidRPr="003C0914">
        <w:t>eran</w:t>
      </w:r>
      <w:r w:rsidR="00074F52" w:rsidRPr="003C0914">
        <w:t xml:space="preserve"> mujeres y </w:t>
      </w:r>
      <w:r w:rsidR="004A4FD7" w:rsidRPr="003C0914">
        <w:t>12</w:t>
      </w:r>
      <w:r w:rsidR="00074F52" w:rsidRPr="003C0914">
        <w:t>% hombres.</w:t>
      </w:r>
    </w:p>
    <w:p w14:paraId="43347123" w14:textId="77777777" w:rsidR="009A4746" w:rsidRPr="003C0914" w:rsidRDefault="009A4746" w:rsidP="00CF411D">
      <w:pPr>
        <w:pStyle w:val="Default"/>
        <w:ind w:left="426" w:right="312"/>
        <w:jc w:val="both"/>
      </w:pPr>
    </w:p>
    <w:p w14:paraId="2BAFEE3A" w14:textId="52D4677B" w:rsidR="007E4E3E" w:rsidRDefault="007E4E3E" w:rsidP="00CF411D">
      <w:pPr>
        <w:pStyle w:val="Default"/>
        <w:ind w:left="426" w:right="312"/>
        <w:jc w:val="both"/>
      </w:pPr>
      <w:bookmarkStart w:id="1" w:name="_Hlk97281141"/>
      <w:r>
        <w:t xml:space="preserve">La ocupación de trabajadora doméstica que predomina es la que se refiere a la realización de quehaceres de limpieza y </w:t>
      </w:r>
      <w:r w:rsidRPr="007E4E3E">
        <w:t>otras actividades complementarias (86%)</w:t>
      </w:r>
      <w:r>
        <w:t>. Le siguen</w:t>
      </w:r>
      <w:r w:rsidR="00C0765B">
        <w:t>,</w:t>
      </w:r>
      <w:r>
        <w:t xml:space="preserve"> el cuidado de menores de edad, </w:t>
      </w:r>
      <w:r w:rsidRPr="007E4E3E">
        <w:t>personas con alguna discapacidad y adultos mayores (11%),</w:t>
      </w:r>
      <w:r>
        <w:t xml:space="preserve"> lavar y planchar ropa (2%) y las ocupaciones relacionadas con cocinar, cuidar jardín, vigilar o cuidar</w:t>
      </w:r>
      <w:r w:rsidR="00E3533C">
        <w:t xml:space="preserve"> accesos a propiedades</w:t>
      </w:r>
      <w:r>
        <w:t xml:space="preserve"> (1%)</w:t>
      </w:r>
      <w:r w:rsidR="00E3533C">
        <w:t xml:space="preserve">, </w:t>
      </w:r>
      <w:r w:rsidR="00E3533C" w:rsidRPr="00E3533C">
        <w:t>todas ellas en casas particulares.</w:t>
      </w:r>
    </w:p>
    <w:p w14:paraId="400F2C8C" w14:textId="77777777" w:rsidR="007E4E3E" w:rsidRDefault="007E4E3E" w:rsidP="00CF411D">
      <w:pPr>
        <w:pStyle w:val="Default"/>
        <w:ind w:left="426" w:right="312"/>
        <w:jc w:val="both"/>
      </w:pPr>
    </w:p>
    <w:bookmarkEnd w:id="1"/>
    <w:p w14:paraId="6CEC9297" w14:textId="69580566" w:rsidR="007712A1" w:rsidRDefault="007712A1" w:rsidP="00CF411D">
      <w:pPr>
        <w:pStyle w:val="Default"/>
        <w:ind w:left="426" w:right="312"/>
        <w:jc w:val="both"/>
      </w:pPr>
    </w:p>
    <w:p w14:paraId="70D405B9" w14:textId="10EC8B16" w:rsidR="00022328" w:rsidRDefault="00022328" w:rsidP="00CF411D">
      <w:pPr>
        <w:pStyle w:val="Default"/>
        <w:ind w:left="426" w:right="312"/>
        <w:jc w:val="both"/>
      </w:pPr>
    </w:p>
    <w:p w14:paraId="5DA08EA7" w14:textId="738D7754" w:rsidR="00022328" w:rsidRDefault="00022328" w:rsidP="00CF411D">
      <w:pPr>
        <w:pStyle w:val="Default"/>
        <w:ind w:left="426" w:right="312"/>
        <w:jc w:val="both"/>
      </w:pPr>
    </w:p>
    <w:p w14:paraId="1527C97B" w14:textId="32691FD1" w:rsidR="00022328" w:rsidRDefault="00022328" w:rsidP="00CF411D">
      <w:pPr>
        <w:pStyle w:val="Default"/>
        <w:ind w:left="426" w:right="312"/>
        <w:jc w:val="both"/>
      </w:pPr>
    </w:p>
    <w:p w14:paraId="05F66E3F" w14:textId="59F007C7" w:rsidR="00022328" w:rsidRDefault="00022328" w:rsidP="00CF411D">
      <w:pPr>
        <w:pStyle w:val="Default"/>
        <w:ind w:left="426" w:right="312"/>
        <w:jc w:val="both"/>
      </w:pPr>
    </w:p>
    <w:p w14:paraId="68675387" w14:textId="77777777" w:rsidR="00022328" w:rsidRDefault="00022328" w:rsidP="00CF411D">
      <w:pPr>
        <w:pStyle w:val="Default"/>
        <w:ind w:left="426" w:right="312"/>
        <w:jc w:val="both"/>
      </w:pPr>
    </w:p>
    <w:p w14:paraId="4AC0915B" w14:textId="77777777" w:rsidR="007712A1" w:rsidRDefault="007712A1" w:rsidP="00CF411D">
      <w:pPr>
        <w:pStyle w:val="Default"/>
        <w:ind w:left="426" w:right="312"/>
        <w:jc w:val="both"/>
      </w:pPr>
    </w:p>
    <w:p w14:paraId="58953C7B" w14:textId="77777777" w:rsidR="007712A1" w:rsidRDefault="007712A1" w:rsidP="00CF411D">
      <w:pPr>
        <w:pStyle w:val="Default"/>
        <w:ind w:left="426" w:right="312"/>
        <w:jc w:val="both"/>
      </w:pPr>
    </w:p>
    <w:p w14:paraId="3CE56E57" w14:textId="77777777" w:rsidR="008434A2" w:rsidRDefault="008434A2" w:rsidP="00CF411D">
      <w:pPr>
        <w:pStyle w:val="Default"/>
        <w:ind w:left="426" w:right="312"/>
        <w:jc w:val="center"/>
        <w:rPr>
          <w:iCs/>
          <w:sz w:val="20"/>
          <w:szCs w:val="20"/>
        </w:rPr>
      </w:pPr>
    </w:p>
    <w:p w14:paraId="61754012" w14:textId="6960AD4E" w:rsidR="00AF355A" w:rsidRPr="00862609" w:rsidRDefault="00AF355A" w:rsidP="00CF411D">
      <w:pPr>
        <w:pStyle w:val="Default"/>
        <w:ind w:left="426" w:right="312"/>
        <w:jc w:val="center"/>
        <w:rPr>
          <w:sz w:val="20"/>
          <w:szCs w:val="20"/>
        </w:rPr>
      </w:pPr>
      <w:r w:rsidRPr="00862609">
        <w:rPr>
          <w:iCs/>
          <w:sz w:val="20"/>
          <w:szCs w:val="20"/>
        </w:rPr>
        <w:t>Gráfica 1</w:t>
      </w:r>
    </w:p>
    <w:p w14:paraId="6A27E939" w14:textId="77777777" w:rsidR="00AF355A" w:rsidRPr="00AF355A" w:rsidRDefault="00AF355A" w:rsidP="00CF411D">
      <w:pPr>
        <w:pStyle w:val="Default"/>
        <w:ind w:left="426" w:right="312"/>
        <w:jc w:val="center"/>
        <w:rPr>
          <w:smallCaps/>
          <w:sz w:val="22"/>
          <w:szCs w:val="22"/>
        </w:rPr>
      </w:pPr>
      <w:r w:rsidRPr="00862609">
        <w:rPr>
          <w:b/>
          <w:bCs/>
          <w:smallCaps/>
          <w:sz w:val="22"/>
          <w:szCs w:val="22"/>
        </w:rPr>
        <w:t>Población femenina de 15 años y más ocupada en el trabajo doméstico</w:t>
      </w:r>
    </w:p>
    <w:p w14:paraId="182B251F" w14:textId="6ABA7413" w:rsidR="00074F52" w:rsidRDefault="00FB0585" w:rsidP="009A4746">
      <w:pPr>
        <w:pStyle w:val="Default"/>
        <w:ind w:right="454" w:firstLine="426"/>
        <w:jc w:val="center"/>
        <w:rPr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0E03E6EE" wp14:editId="6BB73CEA">
            <wp:extent cx="6182995" cy="3390900"/>
            <wp:effectExtent l="0" t="0" r="8255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4FAD35F1-C5DE-4E39-84EF-23D5BEA0C7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3BE1F0" w14:textId="77777777" w:rsidR="00CF411D" w:rsidRDefault="00CF411D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76579F8F" w14:textId="77777777" w:rsidR="00074F52" w:rsidRPr="007712A1" w:rsidRDefault="00074F52" w:rsidP="00CF411D">
      <w:pPr>
        <w:pStyle w:val="Default"/>
        <w:ind w:left="426" w:right="312"/>
        <w:jc w:val="both"/>
      </w:pPr>
      <w:r w:rsidRPr="007712A1">
        <w:t xml:space="preserve">Las trabajadoras domésticas tienen en promedio </w:t>
      </w:r>
      <w:r w:rsidR="00B8114B" w:rsidRPr="007712A1">
        <w:t>4</w:t>
      </w:r>
      <w:r w:rsidR="00FD3A1D" w:rsidRPr="007712A1">
        <w:t xml:space="preserve">4 </w:t>
      </w:r>
      <w:r w:rsidRPr="007712A1">
        <w:t>años de edad, por lo que se concentran principalmente en los grupos de 30 a 44 y 45 a 59 años (75</w:t>
      </w:r>
      <w:r w:rsidR="00CF411D" w:rsidRPr="007712A1">
        <w:t>%</w:t>
      </w:r>
      <w:r w:rsidRPr="007712A1">
        <w:t xml:space="preserve">). </w:t>
      </w:r>
    </w:p>
    <w:p w14:paraId="1A9115F5" w14:textId="77777777" w:rsidR="00074F52" w:rsidRDefault="00074F52" w:rsidP="00074F52">
      <w:pPr>
        <w:pStyle w:val="Default"/>
        <w:jc w:val="both"/>
        <w:rPr>
          <w:sz w:val="22"/>
          <w:szCs w:val="22"/>
        </w:rPr>
      </w:pPr>
    </w:p>
    <w:p w14:paraId="0EB645EB" w14:textId="77777777" w:rsidR="008434A2" w:rsidRDefault="008434A2" w:rsidP="00CF411D">
      <w:pPr>
        <w:pStyle w:val="Default"/>
        <w:ind w:left="426" w:right="312"/>
        <w:jc w:val="center"/>
        <w:rPr>
          <w:sz w:val="20"/>
          <w:szCs w:val="20"/>
        </w:rPr>
      </w:pPr>
    </w:p>
    <w:p w14:paraId="4B0405C9" w14:textId="48C6D3C0" w:rsidR="00CF411D" w:rsidRDefault="00CF411D" w:rsidP="00CF411D">
      <w:pPr>
        <w:pStyle w:val="Default"/>
        <w:ind w:left="426" w:right="312"/>
        <w:jc w:val="center"/>
        <w:rPr>
          <w:sz w:val="20"/>
          <w:szCs w:val="20"/>
        </w:rPr>
      </w:pPr>
      <w:r w:rsidRPr="00CF411D">
        <w:rPr>
          <w:sz w:val="20"/>
          <w:szCs w:val="20"/>
        </w:rPr>
        <w:t>Gráfica 2</w:t>
      </w:r>
    </w:p>
    <w:p w14:paraId="745EC92E" w14:textId="77777777" w:rsidR="00CF411D" w:rsidRDefault="00CF411D" w:rsidP="00CF411D">
      <w:pPr>
        <w:pStyle w:val="Default"/>
        <w:ind w:left="426" w:right="312"/>
        <w:jc w:val="center"/>
        <w:rPr>
          <w:b/>
          <w:bCs/>
          <w:smallCaps/>
          <w:sz w:val="22"/>
          <w:szCs w:val="22"/>
        </w:rPr>
      </w:pPr>
      <w:r w:rsidRPr="00CF411D">
        <w:rPr>
          <w:b/>
          <w:bCs/>
          <w:smallCaps/>
          <w:sz w:val="22"/>
          <w:szCs w:val="22"/>
        </w:rPr>
        <w:t xml:space="preserve">Población femenina de 15 años y más ocupada como trabajadora doméstica </w:t>
      </w:r>
    </w:p>
    <w:p w14:paraId="7358EFC1" w14:textId="77777777" w:rsidR="00CF411D" w:rsidRDefault="00CF411D" w:rsidP="00CF411D">
      <w:pPr>
        <w:pStyle w:val="Default"/>
        <w:ind w:left="426" w:right="312"/>
        <w:jc w:val="center"/>
        <w:rPr>
          <w:b/>
          <w:bCs/>
          <w:smallCaps/>
          <w:sz w:val="22"/>
          <w:szCs w:val="22"/>
        </w:rPr>
      </w:pPr>
      <w:r w:rsidRPr="00CF411D">
        <w:rPr>
          <w:b/>
          <w:bCs/>
          <w:smallCaps/>
          <w:sz w:val="22"/>
          <w:szCs w:val="22"/>
        </w:rPr>
        <w:t xml:space="preserve">por grupos de edad, 2021 </w:t>
      </w:r>
    </w:p>
    <w:p w14:paraId="35F2BDAB" w14:textId="77777777" w:rsidR="00CF411D" w:rsidRPr="00CF411D" w:rsidRDefault="00CF411D" w:rsidP="00CF411D">
      <w:pPr>
        <w:pStyle w:val="Default"/>
        <w:ind w:left="426" w:right="312"/>
        <w:jc w:val="center"/>
        <w:rPr>
          <w:smallCaps/>
          <w:sz w:val="18"/>
          <w:szCs w:val="18"/>
        </w:rPr>
      </w:pPr>
      <w:r w:rsidRPr="00CF411D">
        <w:rPr>
          <w:smallCaps/>
          <w:sz w:val="18"/>
          <w:szCs w:val="18"/>
        </w:rPr>
        <w:t>(Distribución porcentual)</w:t>
      </w:r>
    </w:p>
    <w:p w14:paraId="3C631B05" w14:textId="77777777" w:rsidR="00074F52" w:rsidRDefault="00074F52" w:rsidP="00CF411D">
      <w:pPr>
        <w:pStyle w:val="Default"/>
        <w:ind w:left="426" w:right="312"/>
        <w:jc w:val="center"/>
        <w:rPr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05979C61" wp14:editId="12F30904">
            <wp:extent cx="5829300" cy="2714625"/>
            <wp:effectExtent l="0" t="0" r="0" b="95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1DB2D14-74AE-4B9F-97DF-C0EAEC948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1056BF" w14:textId="77777777" w:rsidR="007712A1" w:rsidRDefault="007712A1" w:rsidP="00CF411D">
      <w:pPr>
        <w:pStyle w:val="Default"/>
        <w:ind w:left="426" w:right="312"/>
        <w:jc w:val="both"/>
      </w:pPr>
    </w:p>
    <w:p w14:paraId="2ADCC59D" w14:textId="77777777" w:rsidR="00074F52" w:rsidRPr="007712A1" w:rsidRDefault="00CF411D" w:rsidP="00CF411D">
      <w:pPr>
        <w:pStyle w:val="Default"/>
        <w:ind w:left="426" w:right="312"/>
        <w:jc w:val="both"/>
        <w:rPr>
          <w:color w:val="auto"/>
        </w:rPr>
      </w:pPr>
      <w:r w:rsidRPr="007712A1">
        <w:t xml:space="preserve">El promedio de </w:t>
      </w:r>
      <w:r w:rsidR="00074F52" w:rsidRPr="007712A1">
        <w:t xml:space="preserve">escolaridad </w:t>
      </w:r>
      <w:r w:rsidRPr="007712A1">
        <w:t xml:space="preserve">de las trabajadoras domésticas </w:t>
      </w:r>
      <w:r w:rsidR="00074F52" w:rsidRPr="007712A1">
        <w:t>es de 8.2 años</w:t>
      </w:r>
      <w:r w:rsidR="00074F52" w:rsidRPr="007712A1">
        <w:rPr>
          <w:color w:val="auto"/>
        </w:rPr>
        <w:t xml:space="preserve">, equivalente al segundo grado de secundaria. Conforme </w:t>
      </w:r>
      <w:r w:rsidR="00814D97" w:rsidRPr="007712A1">
        <w:rPr>
          <w:color w:val="auto"/>
        </w:rPr>
        <w:t>al</w:t>
      </w:r>
      <w:r w:rsidR="00074F52" w:rsidRPr="007712A1">
        <w:rPr>
          <w:color w:val="auto"/>
        </w:rPr>
        <w:t xml:space="preserve"> nivel de instrucción, 5% no recibieron ningún tipo de instrucción en la educación formal, 37% cuentan con estudios de primaria, 41% de secundaria y 17% de educación media superior y superior. </w:t>
      </w:r>
    </w:p>
    <w:p w14:paraId="7295E4E9" w14:textId="77777777" w:rsidR="00074F52" w:rsidRDefault="00074F52" w:rsidP="00074F52">
      <w:pPr>
        <w:pStyle w:val="Default"/>
        <w:jc w:val="both"/>
        <w:rPr>
          <w:color w:val="auto"/>
          <w:sz w:val="22"/>
          <w:szCs w:val="22"/>
        </w:rPr>
      </w:pPr>
    </w:p>
    <w:p w14:paraId="7B7BA66B" w14:textId="77777777" w:rsidR="00CF411D" w:rsidRPr="00CF411D" w:rsidRDefault="00CF411D" w:rsidP="00CF411D">
      <w:pPr>
        <w:pStyle w:val="Default"/>
        <w:ind w:left="426" w:right="312"/>
        <w:jc w:val="center"/>
        <w:rPr>
          <w:color w:val="auto"/>
          <w:sz w:val="20"/>
          <w:szCs w:val="20"/>
        </w:rPr>
      </w:pPr>
      <w:r w:rsidRPr="00CF411D">
        <w:rPr>
          <w:color w:val="auto"/>
          <w:sz w:val="20"/>
          <w:szCs w:val="20"/>
        </w:rPr>
        <w:t>Gráfica 3</w:t>
      </w:r>
    </w:p>
    <w:p w14:paraId="51AC46BD" w14:textId="77777777" w:rsidR="00CF411D" w:rsidRDefault="00CF411D" w:rsidP="00CF411D">
      <w:pPr>
        <w:pStyle w:val="Default"/>
        <w:ind w:left="426" w:right="312"/>
        <w:jc w:val="center"/>
        <w:rPr>
          <w:b/>
          <w:bCs/>
          <w:smallCaps/>
          <w:sz w:val="22"/>
          <w:szCs w:val="22"/>
        </w:rPr>
      </w:pPr>
      <w:r w:rsidRPr="00CF411D">
        <w:rPr>
          <w:b/>
          <w:bCs/>
          <w:smallCaps/>
          <w:sz w:val="22"/>
          <w:szCs w:val="22"/>
        </w:rPr>
        <w:t xml:space="preserve">Población femenina de 15 años y más ocupada como trabajadora doméstica </w:t>
      </w:r>
    </w:p>
    <w:p w14:paraId="5922A1D7" w14:textId="77777777" w:rsidR="00CF411D" w:rsidRPr="00CF411D" w:rsidRDefault="00CF411D" w:rsidP="00CF411D">
      <w:pPr>
        <w:pStyle w:val="Default"/>
        <w:ind w:left="426" w:right="312"/>
        <w:jc w:val="center"/>
        <w:rPr>
          <w:b/>
          <w:bCs/>
          <w:smallCaps/>
          <w:sz w:val="22"/>
          <w:szCs w:val="22"/>
        </w:rPr>
      </w:pPr>
      <w:r w:rsidRPr="00CF411D">
        <w:rPr>
          <w:b/>
          <w:bCs/>
          <w:smallCaps/>
          <w:sz w:val="22"/>
          <w:szCs w:val="22"/>
        </w:rPr>
        <w:t xml:space="preserve">por nivel de instrucción, 2021 </w:t>
      </w:r>
    </w:p>
    <w:p w14:paraId="20A7A580" w14:textId="77777777" w:rsidR="00CF411D" w:rsidRPr="00CF411D" w:rsidRDefault="00CF411D" w:rsidP="00CF411D">
      <w:pPr>
        <w:pStyle w:val="Default"/>
        <w:ind w:left="426" w:right="312"/>
        <w:jc w:val="center"/>
        <w:rPr>
          <w:sz w:val="18"/>
          <w:szCs w:val="18"/>
        </w:rPr>
      </w:pPr>
      <w:r w:rsidRPr="00CF411D">
        <w:rPr>
          <w:sz w:val="18"/>
          <w:szCs w:val="18"/>
        </w:rPr>
        <w:t>(Distribución porcentual)</w:t>
      </w:r>
    </w:p>
    <w:p w14:paraId="5A84E4A8" w14:textId="77777777" w:rsidR="00074F52" w:rsidRPr="006F39F0" w:rsidRDefault="00074F52" w:rsidP="00CF411D">
      <w:pPr>
        <w:pStyle w:val="Default"/>
        <w:ind w:left="426" w:right="312"/>
        <w:jc w:val="center"/>
        <w:rPr>
          <w:color w:val="FF0000"/>
          <w:sz w:val="22"/>
          <w:szCs w:val="22"/>
        </w:rPr>
      </w:pPr>
      <w:r>
        <w:rPr>
          <w:noProof/>
          <w:lang w:val="en-US"/>
        </w:rPr>
        <w:drawing>
          <wp:inline distT="0" distB="0" distL="0" distR="0" wp14:anchorId="35EB1D7D" wp14:editId="17D7163C">
            <wp:extent cx="5629275" cy="27051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B07F328C-E988-4160-B11C-0FF8DF71AB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744F3F9" w14:textId="77777777" w:rsidR="00CF411D" w:rsidRDefault="00CF411D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6B50635B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06009A57" w14:textId="77777777" w:rsidR="00074F52" w:rsidRPr="007712A1" w:rsidRDefault="00074F52" w:rsidP="00CF411D">
      <w:pPr>
        <w:pStyle w:val="Default"/>
        <w:ind w:left="426" w:right="312"/>
        <w:jc w:val="both"/>
      </w:pPr>
      <w:r w:rsidRPr="007712A1">
        <w:t>De cada 100 mujeres con esta ocupación, 99 prestan sus servicios sin un contrato escrito, cuatro de cada 100 tienen acceso a servicios de salud y 28 de cada 100 cuentan con otro tipo de prestaciones, como aguinaldo y vacaciones.</w:t>
      </w:r>
    </w:p>
    <w:p w14:paraId="602DADE1" w14:textId="77777777" w:rsidR="00074F52" w:rsidRPr="007712A1" w:rsidRDefault="00074F52" w:rsidP="00CF411D">
      <w:pPr>
        <w:pStyle w:val="Default"/>
        <w:ind w:left="426" w:right="312"/>
        <w:jc w:val="both"/>
      </w:pPr>
    </w:p>
    <w:p w14:paraId="53748C5E" w14:textId="44169C8D" w:rsidR="00074F52" w:rsidRPr="007712A1" w:rsidRDefault="00D62692" w:rsidP="00CF411D">
      <w:pPr>
        <w:pStyle w:val="Default"/>
        <w:ind w:left="426" w:right="312"/>
        <w:jc w:val="both"/>
      </w:pPr>
      <w:r w:rsidRPr="007712A1">
        <w:t>E</w:t>
      </w:r>
      <w:r w:rsidR="00074F52" w:rsidRPr="007712A1">
        <w:t>n promedio</w:t>
      </w:r>
      <w:r w:rsidR="00194F95">
        <w:t>,</w:t>
      </w:r>
      <w:r w:rsidRPr="007712A1">
        <w:t xml:space="preserve"> </w:t>
      </w:r>
      <w:r w:rsidR="00194F95">
        <w:t>trabajan</w:t>
      </w:r>
      <w:r w:rsidR="00074F52" w:rsidRPr="007712A1">
        <w:t xml:space="preserve"> 30 horas a la </w:t>
      </w:r>
      <w:r w:rsidR="007236C0" w:rsidRPr="007712A1">
        <w:t>semana</w:t>
      </w:r>
      <w:r w:rsidR="003C0914" w:rsidRPr="007712A1">
        <w:t>. Sin embargo, por</w:t>
      </w:r>
      <w:r w:rsidR="00074F52" w:rsidRPr="007712A1">
        <w:t xml:space="preserve"> cada 100 de ellas, 42 cumplen con jornadas de 35 o más horas, 40 trabajan de 15 a 34 horas y 18 </w:t>
      </w:r>
      <w:r w:rsidR="00194F95">
        <w:t xml:space="preserve">mujeres </w:t>
      </w:r>
      <w:r w:rsidR="003C0914" w:rsidRPr="007712A1">
        <w:t xml:space="preserve">laboran </w:t>
      </w:r>
      <w:r w:rsidR="00074F52" w:rsidRPr="007712A1">
        <w:t xml:space="preserve">menos de 15 horas </w:t>
      </w:r>
      <w:r w:rsidR="003C0914" w:rsidRPr="007712A1">
        <w:t>semanales</w:t>
      </w:r>
      <w:r w:rsidR="00074F52" w:rsidRPr="007712A1">
        <w:t>.</w:t>
      </w:r>
    </w:p>
    <w:p w14:paraId="3939E71D" w14:textId="77777777" w:rsidR="00074F52" w:rsidRPr="007712A1" w:rsidRDefault="00074F52" w:rsidP="00CF411D">
      <w:pPr>
        <w:pStyle w:val="Default"/>
        <w:ind w:left="426" w:right="312"/>
        <w:jc w:val="both"/>
      </w:pPr>
    </w:p>
    <w:p w14:paraId="7D640BC3" w14:textId="77777777" w:rsidR="00074F52" w:rsidRPr="007712A1" w:rsidRDefault="00074F52" w:rsidP="00CF411D">
      <w:pPr>
        <w:pStyle w:val="Default"/>
        <w:ind w:left="426" w:right="312"/>
        <w:jc w:val="both"/>
      </w:pPr>
      <w:r w:rsidRPr="007712A1">
        <w:rPr>
          <w:noProof/>
        </w:rPr>
        <w:t>Respecto a su ingreso, en promedio reciben 3</w:t>
      </w:r>
      <w:r w:rsidR="00B43319" w:rsidRPr="007712A1">
        <w:rPr>
          <w:noProof/>
        </w:rPr>
        <w:t>8</w:t>
      </w:r>
      <w:r w:rsidRPr="007712A1">
        <w:rPr>
          <w:noProof/>
        </w:rPr>
        <w:t xml:space="preserve"> pesos por hora trabajada. Considerando los diferentes rangos de salario mínimo mensual, se tiene que 5</w:t>
      </w:r>
      <w:r w:rsidR="00DC28C3" w:rsidRPr="007712A1">
        <w:rPr>
          <w:noProof/>
        </w:rPr>
        <w:t>8</w:t>
      </w:r>
      <w:r w:rsidRPr="007712A1">
        <w:rPr>
          <w:noProof/>
        </w:rPr>
        <w:t xml:space="preserve">% perciben </w:t>
      </w:r>
      <w:r w:rsidRPr="007712A1">
        <w:t>hasta un salario mínimo, 3</w:t>
      </w:r>
      <w:r w:rsidR="00DC28C3" w:rsidRPr="007712A1">
        <w:t>8</w:t>
      </w:r>
      <w:r w:rsidRPr="007712A1">
        <w:t xml:space="preserve">% obtienen de uno a dos salarios mínimos y </w:t>
      </w:r>
      <w:r w:rsidR="00DC28C3" w:rsidRPr="007712A1">
        <w:t>4</w:t>
      </w:r>
      <w:r w:rsidRPr="007712A1">
        <w:t xml:space="preserve">% reciben más de dos </w:t>
      </w:r>
      <w:r w:rsidR="00DC28C3" w:rsidRPr="007712A1">
        <w:t xml:space="preserve">hasta tres </w:t>
      </w:r>
      <w:r w:rsidRPr="007712A1">
        <w:t>salarios mínimos por sus servicios.</w:t>
      </w:r>
    </w:p>
    <w:p w14:paraId="02243BF1" w14:textId="77777777" w:rsidR="003C0914" w:rsidRDefault="003C0914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431C4905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2F2A0EB3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7B82B740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60BD045D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4E5D5633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6DC0CA60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1820BBA4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3ACB324F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2055CF3A" w14:textId="77777777" w:rsidR="007712A1" w:rsidRDefault="007712A1" w:rsidP="00CF411D">
      <w:pPr>
        <w:pStyle w:val="Default"/>
        <w:ind w:left="426" w:right="312"/>
        <w:jc w:val="both"/>
        <w:rPr>
          <w:sz w:val="22"/>
          <w:szCs w:val="22"/>
        </w:rPr>
      </w:pPr>
    </w:p>
    <w:p w14:paraId="16FBA556" w14:textId="77777777" w:rsidR="003C0914" w:rsidRDefault="003C0914" w:rsidP="003C0914">
      <w:pPr>
        <w:pStyle w:val="Default"/>
        <w:ind w:left="426" w:right="312"/>
        <w:jc w:val="center"/>
        <w:rPr>
          <w:sz w:val="20"/>
          <w:szCs w:val="20"/>
        </w:rPr>
      </w:pPr>
      <w:r w:rsidRPr="003C0914">
        <w:rPr>
          <w:sz w:val="20"/>
          <w:szCs w:val="20"/>
        </w:rPr>
        <w:t>Gráfica 4</w:t>
      </w:r>
    </w:p>
    <w:p w14:paraId="4F028FBC" w14:textId="77777777" w:rsidR="003C0914" w:rsidRDefault="003C0914" w:rsidP="003C0914">
      <w:pPr>
        <w:pStyle w:val="Default"/>
        <w:ind w:left="426" w:right="312"/>
        <w:jc w:val="center"/>
        <w:rPr>
          <w:b/>
          <w:bCs/>
          <w:smallCaps/>
          <w:sz w:val="22"/>
          <w:szCs w:val="22"/>
        </w:rPr>
      </w:pPr>
      <w:r w:rsidRPr="003C0914">
        <w:rPr>
          <w:b/>
          <w:bCs/>
          <w:smallCaps/>
          <w:sz w:val="22"/>
          <w:szCs w:val="22"/>
        </w:rPr>
        <w:t xml:space="preserve">Población femenina de 15 años y más ocupada como trabajadora doméstica </w:t>
      </w:r>
    </w:p>
    <w:p w14:paraId="305101AE" w14:textId="77777777" w:rsidR="003C0914" w:rsidRPr="003C0914" w:rsidRDefault="003C0914" w:rsidP="003C0914">
      <w:pPr>
        <w:pStyle w:val="Default"/>
        <w:ind w:left="426" w:right="312"/>
        <w:jc w:val="center"/>
        <w:rPr>
          <w:b/>
          <w:bCs/>
          <w:smallCaps/>
          <w:sz w:val="22"/>
          <w:szCs w:val="22"/>
        </w:rPr>
      </w:pPr>
      <w:r w:rsidRPr="003C0914">
        <w:rPr>
          <w:b/>
          <w:bCs/>
          <w:smallCaps/>
          <w:sz w:val="22"/>
          <w:szCs w:val="22"/>
        </w:rPr>
        <w:t xml:space="preserve">por rangos de ingresos mensuales, 2021 </w:t>
      </w:r>
    </w:p>
    <w:p w14:paraId="2EBA36A5" w14:textId="77777777" w:rsidR="003C0914" w:rsidRPr="003C0914" w:rsidRDefault="003C0914" w:rsidP="003C0914">
      <w:pPr>
        <w:pStyle w:val="Default"/>
        <w:ind w:left="426" w:right="312"/>
        <w:jc w:val="center"/>
        <w:rPr>
          <w:sz w:val="18"/>
          <w:szCs w:val="18"/>
        </w:rPr>
      </w:pPr>
      <w:r w:rsidRPr="003C0914">
        <w:rPr>
          <w:sz w:val="18"/>
          <w:szCs w:val="18"/>
        </w:rPr>
        <w:t>(Distribución porcentual)</w:t>
      </w:r>
    </w:p>
    <w:p w14:paraId="38CF27E4" w14:textId="77777777" w:rsidR="00C36CB8" w:rsidRDefault="00C36CB8" w:rsidP="003C0914">
      <w:pPr>
        <w:pStyle w:val="Default"/>
        <w:ind w:right="312" w:firstLine="426"/>
        <w:jc w:val="center"/>
        <w:rPr>
          <w:sz w:val="22"/>
          <w:szCs w:val="22"/>
        </w:rPr>
      </w:pPr>
      <w:r w:rsidRPr="00C36CB8">
        <w:rPr>
          <w:noProof/>
          <w:color w:val="auto"/>
          <w:sz w:val="18"/>
          <w:szCs w:val="18"/>
        </w:rPr>
        <w:drawing>
          <wp:inline distT="0" distB="0" distL="0" distR="0" wp14:anchorId="317CBCC3" wp14:editId="19624AD3">
            <wp:extent cx="6200775" cy="2667000"/>
            <wp:effectExtent l="0" t="0" r="9525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C6DDFC2-A9C5-411E-A223-7761C7EDCC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3A2865" w14:textId="77777777" w:rsidR="003C0914" w:rsidRDefault="003C0914"/>
    <w:p w14:paraId="182CB157" w14:textId="77777777" w:rsidR="007712A1" w:rsidRDefault="007712A1"/>
    <w:p w14:paraId="059C19D2" w14:textId="77777777" w:rsidR="007712A1" w:rsidRDefault="007712A1"/>
    <w:p w14:paraId="50973E24" w14:textId="77777777" w:rsidR="007712A1" w:rsidRDefault="007712A1"/>
    <w:p w14:paraId="5537D567" w14:textId="77777777" w:rsidR="007712A1" w:rsidRDefault="007712A1"/>
    <w:p w14:paraId="5A02A097" w14:textId="77777777" w:rsidR="007712A1" w:rsidRDefault="007712A1"/>
    <w:p w14:paraId="31D7A855" w14:textId="77777777" w:rsidR="007712A1" w:rsidRDefault="007712A1"/>
    <w:p w14:paraId="396198CD" w14:textId="77777777" w:rsidR="007712A1" w:rsidRDefault="007712A1"/>
    <w:p w14:paraId="702FB4BB" w14:textId="77777777" w:rsidR="007712A1" w:rsidRDefault="007712A1"/>
    <w:p w14:paraId="713555FA" w14:textId="77777777" w:rsidR="007712A1" w:rsidRDefault="007712A1"/>
    <w:p w14:paraId="26305554" w14:textId="77777777" w:rsidR="007712A1" w:rsidRDefault="007712A1"/>
    <w:p w14:paraId="27463496" w14:textId="77777777" w:rsidR="007712A1" w:rsidRDefault="007712A1"/>
    <w:p w14:paraId="4B5C1364" w14:textId="77777777" w:rsidR="003C0914" w:rsidRDefault="003C0914" w:rsidP="003C091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660C64F" w14:textId="77777777" w:rsidR="003C0914" w:rsidRPr="00704EB4" w:rsidRDefault="003C0914" w:rsidP="003C091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704EB4">
        <w:rPr>
          <w:sz w:val="22"/>
          <w:szCs w:val="22"/>
        </w:rPr>
        <w:t xml:space="preserve">Para consultas de medios y periodistas, contactar a: </w:t>
      </w:r>
      <w:hyperlink r:id="rId12" w:history="1">
        <w:r w:rsidRPr="00704EB4">
          <w:rPr>
            <w:rStyle w:val="Hipervnculo"/>
            <w:sz w:val="22"/>
            <w:szCs w:val="22"/>
          </w:rPr>
          <w:t>comunicacionsocial@inegi.org.mx</w:t>
        </w:r>
      </w:hyperlink>
      <w:r w:rsidRPr="00704EB4">
        <w:rPr>
          <w:sz w:val="22"/>
          <w:szCs w:val="22"/>
        </w:rPr>
        <w:t xml:space="preserve"> </w:t>
      </w:r>
    </w:p>
    <w:p w14:paraId="69A49C83" w14:textId="77777777" w:rsidR="003C0914" w:rsidRPr="00704EB4" w:rsidRDefault="003C0914" w:rsidP="003C091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  <w:r w:rsidRPr="00704EB4">
        <w:rPr>
          <w:sz w:val="22"/>
          <w:szCs w:val="22"/>
        </w:rPr>
        <w:t xml:space="preserve">o llamar al teléfono (55) 52-78-10-00, </w:t>
      </w:r>
      <w:proofErr w:type="spellStart"/>
      <w:r w:rsidRPr="00704EB4">
        <w:rPr>
          <w:sz w:val="22"/>
          <w:szCs w:val="22"/>
        </w:rPr>
        <w:t>exts</w:t>
      </w:r>
      <w:proofErr w:type="spellEnd"/>
      <w:r w:rsidRPr="00704EB4">
        <w:rPr>
          <w:sz w:val="22"/>
          <w:szCs w:val="22"/>
        </w:rPr>
        <w:t>. 1134, 1260 y 1241.</w:t>
      </w:r>
    </w:p>
    <w:p w14:paraId="6B15494B" w14:textId="77777777" w:rsidR="003C0914" w:rsidRPr="00704EB4" w:rsidRDefault="003C0914" w:rsidP="003C091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2"/>
          <w:szCs w:val="22"/>
        </w:rPr>
      </w:pPr>
    </w:p>
    <w:p w14:paraId="2AA9BE2E" w14:textId="77777777" w:rsidR="003C0914" w:rsidRPr="00704EB4" w:rsidRDefault="003C0914" w:rsidP="003C0914">
      <w:pPr>
        <w:ind w:left="-426" w:right="-518"/>
        <w:contextualSpacing/>
        <w:jc w:val="center"/>
        <w:rPr>
          <w:rFonts w:cs="Arial"/>
          <w:szCs w:val="22"/>
        </w:rPr>
      </w:pPr>
      <w:r w:rsidRPr="00704EB4">
        <w:rPr>
          <w:rFonts w:cs="Arial"/>
          <w:szCs w:val="22"/>
        </w:rPr>
        <w:t>Dirección de Atención a Medios / Dirección General Adjunta de Comunicación</w:t>
      </w:r>
    </w:p>
    <w:p w14:paraId="4CF1AEF8" w14:textId="77777777" w:rsidR="003C0914" w:rsidRPr="00704EB4" w:rsidRDefault="003C0914" w:rsidP="003C0914">
      <w:pPr>
        <w:ind w:left="-426" w:right="-518"/>
        <w:contextualSpacing/>
        <w:jc w:val="center"/>
        <w:rPr>
          <w:rFonts w:cs="Arial"/>
          <w:szCs w:val="22"/>
        </w:rPr>
      </w:pPr>
    </w:p>
    <w:p w14:paraId="6ED24C23" w14:textId="77777777" w:rsidR="003C0914" w:rsidRDefault="003C0914" w:rsidP="003C0914">
      <w:pPr>
        <w:ind w:left="-425" w:right="-516"/>
        <w:contextualSpacing/>
        <w:jc w:val="center"/>
        <w:rPr>
          <w:b/>
        </w:rPr>
      </w:pPr>
      <w:r w:rsidRPr="00FF1218">
        <w:rPr>
          <w:noProof/>
          <w:lang w:val="es-MX" w:eastAsia="es-MX"/>
        </w:rPr>
        <w:drawing>
          <wp:inline distT="0" distB="0" distL="0" distR="0" wp14:anchorId="6ADD4D27" wp14:editId="46E5BC77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67BFF43" wp14:editId="0DFCABF9">
            <wp:extent cx="365760" cy="365760"/>
            <wp:effectExtent l="0" t="0" r="0" b="0"/>
            <wp:docPr id="12" name="Imagen 12" descr="C:\Users\saladeprensa\Desktop\NVOS LOGOS\I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15E2209" wp14:editId="034C7E0D">
            <wp:extent cx="365760" cy="365760"/>
            <wp:effectExtent l="0" t="0" r="0" b="0"/>
            <wp:docPr id="7" name="Imagen 7" descr="C:\Users\saladeprensa\Desktop\NVOS LOGOS\T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88C76D7" wp14:editId="2FB7DFD7">
            <wp:extent cx="365760" cy="365760"/>
            <wp:effectExtent l="0" t="0" r="0" b="0"/>
            <wp:docPr id="13" name="Imagen 13" descr="C:\Users\saladeprensa\Desktop\NVOS LOGOS\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C12FB65" wp14:editId="3F4325B0">
            <wp:extent cx="2286000" cy="274320"/>
            <wp:effectExtent l="0" t="0" r="0" b="0"/>
            <wp:docPr id="24" name="Imagen 2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D813" w14:textId="77777777" w:rsidR="003C0914" w:rsidRDefault="003C0914"/>
    <w:sectPr w:rsidR="003C0914" w:rsidSect="007712A1">
      <w:headerReference w:type="default" r:id="rId23"/>
      <w:footerReference w:type="default" r:id="rId24"/>
      <w:headerReference w:type="first" r:id="rId25"/>
      <w:footerReference w:type="first" r:id="rId26"/>
      <w:pgSz w:w="12242" w:h="15842" w:code="1"/>
      <w:pgMar w:top="720" w:right="720" w:bottom="993" w:left="720" w:header="753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331FC" w14:textId="77777777" w:rsidR="00851DFE" w:rsidRDefault="00851DFE" w:rsidP="00074F52">
      <w:r>
        <w:separator/>
      </w:r>
    </w:p>
  </w:endnote>
  <w:endnote w:type="continuationSeparator" w:id="0">
    <w:p w14:paraId="260714F2" w14:textId="77777777" w:rsidR="00851DFE" w:rsidRDefault="00851DFE" w:rsidP="00074F52">
      <w:r>
        <w:continuationSeparator/>
      </w:r>
    </w:p>
  </w:endnote>
  <w:endnote w:type="continuationNotice" w:id="1">
    <w:p w14:paraId="467CC7FA" w14:textId="77777777" w:rsidR="00851DFE" w:rsidRDefault="00851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4382" w14:textId="77777777" w:rsidR="00CF411D" w:rsidRPr="00CF411D" w:rsidRDefault="00CF411D" w:rsidP="00CF411D">
    <w:pPr>
      <w:pStyle w:val="Piedepgina"/>
      <w:jc w:val="center"/>
      <w:rPr>
        <w:b/>
        <w:color w:val="002060"/>
        <w:sz w:val="20"/>
        <w:szCs w:val="20"/>
      </w:rPr>
    </w:pPr>
    <w:r w:rsidRPr="00CF411D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10E5" w14:textId="77777777" w:rsidR="000E11A5" w:rsidRDefault="00851DFE">
    <w:pPr>
      <w:pStyle w:val="Piedepgina"/>
      <w:jc w:val="right"/>
    </w:pPr>
  </w:p>
  <w:p w14:paraId="6D4DCA40" w14:textId="77777777" w:rsidR="000E11A5" w:rsidRPr="009A4746" w:rsidRDefault="009A4746" w:rsidP="009A4746">
    <w:pPr>
      <w:pStyle w:val="Piedepgina"/>
      <w:ind w:left="426" w:right="454"/>
      <w:jc w:val="center"/>
      <w:rPr>
        <w:b/>
        <w:color w:val="002060"/>
        <w:sz w:val="20"/>
        <w:szCs w:val="20"/>
      </w:rPr>
    </w:pPr>
    <w:r w:rsidRPr="009A4746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E881" w14:textId="77777777" w:rsidR="00851DFE" w:rsidRDefault="00851DFE" w:rsidP="00074F52">
      <w:r>
        <w:separator/>
      </w:r>
    </w:p>
  </w:footnote>
  <w:footnote w:type="continuationSeparator" w:id="0">
    <w:p w14:paraId="402D562E" w14:textId="77777777" w:rsidR="00851DFE" w:rsidRDefault="00851DFE" w:rsidP="00074F52">
      <w:r>
        <w:continuationSeparator/>
      </w:r>
    </w:p>
  </w:footnote>
  <w:footnote w:type="continuationNotice" w:id="1">
    <w:p w14:paraId="6758EAB8" w14:textId="77777777" w:rsidR="00851DFE" w:rsidRDefault="00851DFE"/>
  </w:footnote>
  <w:footnote w:id="2">
    <w:p w14:paraId="18E90E03" w14:textId="204DE201" w:rsidR="003B39CF" w:rsidRPr="003B39CF" w:rsidRDefault="003B39CF" w:rsidP="003B39CF">
      <w:pPr>
        <w:pStyle w:val="Textonotapie"/>
        <w:ind w:left="426"/>
        <w:rPr>
          <w:sz w:val="16"/>
          <w:szCs w:val="16"/>
          <w:lang w:val="es-MX"/>
        </w:rPr>
      </w:pPr>
      <w:r w:rsidRPr="003B39CF">
        <w:rPr>
          <w:rStyle w:val="Refdenotaalpie"/>
          <w:sz w:val="16"/>
          <w:szCs w:val="16"/>
        </w:rPr>
        <w:footnoteRef/>
      </w:r>
      <w:r w:rsidRPr="003B39CF">
        <w:rPr>
          <w:sz w:val="16"/>
          <w:szCs w:val="16"/>
        </w:rPr>
        <w:t xml:space="preserve"> </w:t>
      </w:r>
      <w:r w:rsidRPr="003B39CF">
        <w:rPr>
          <w:sz w:val="16"/>
          <w:szCs w:val="16"/>
        </w:rPr>
        <w:t>El 30 de marzo de 2022 se sustituyó el archivo del comunicado 166/22, Estadísticas a propósito del día internacional de las trabajadoras domésticas, debido a que el segundo párrafo de la página 1 contenía una imprecisión. Decía: “De acuerdo con los resultados de la Encuesta Nacional de Ocupación y Empleo (ENOE) del cuarto trimestre de 2021, México cuenta con una población ocupada de 58.8 millones de personas de 15 y más años...”. Lo correcto es: “De acuerdo con los resultados de la Encuesta Nacional de Ocupación y Empleo (ENOE) del cuarto trimestre de 2021, México cuenta con una población ocupada de 56.6 millones de personas de 15 años y más...”</w:t>
      </w:r>
      <w:r>
        <w:rPr>
          <w:sz w:val="16"/>
          <w:szCs w:val="16"/>
        </w:rPr>
        <w:t>.</w:t>
      </w:r>
    </w:p>
  </w:footnote>
  <w:footnote w:id="3">
    <w:p w14:paraId="22DB029F" w14:textId="77777777" w:rsidR="00AF355A" w:rsidRPr="00C434EC" w:rsidRDefault="00AF355A" w:rsidP="00CF411D">
      <w:pPr>
        <w:pStyle w:val="Textonotapie"/>
        <w:tabs>
          <w:tab w:val="left" w:pos="426"/>
        </w:tabs>
        <w:ind w:left="426" w:right="31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B00A33">
        <w:rPr>
          <w:sz w:val="16"/>
          <w:szCs w:val="16"/>
        </w:rPr>
        <w:t>Conforme al Sistema Nacional de Clasificación de Ocupaciones (</w:t>
      </w:r>
      <w:r>
        <w:rPr>
          <w:sz w:val="16"/>
          <w:szCs w:val="16"/>
        </w:rPr>
        <w:t>SINCO</w:t>
      </w:r>
      <w:r w:rsidRPr="00B00A33">
        <w:rPr>
          <w:sz w:val="16"/>
          <w:szCs w:val="16"/>
        </w:rPr>
        <w:t xml:space="preserve">) se incluyen las ocupaciones de: </w:t>
      </w:r>
      <w:r>
        <w:rPr>
          <w:sz w:val="16"/>
          <w:szCs w:val="16"/>
        </w:rPr>
        <w:t>c</w:t>
      </w:r>
      <w:r w:rsidRPr="00B00A33">
        <w:rPr>
          <w:sz w:val="16"/>
          <w:szCs w:val="16"/>
        </w:rPr>
        <w:t>ocineros domésticos</w:t>
      </w:r>
      <w:r>
        <w:rPr>
          <w:sz w:val="16"/>
          <w:szCs w:val="16"/>
        </w:rPr>
        <w:t xml:space="preserve"> (5113), c</w:t>
      </w:r>
      <w:r w:rsidRPr="00B00A33">
        <w:rPr>
          <w:sz w:val="16"/>
          <w:szCs w:val="16"/>
        </w:rPr>
        <w:t>hoferes en casas particulares (</w:t>
      </w:r>
      <w:r w:rsidRPr="00B00A33">
        <w:rPr>
          <w:rFonts w:eastAsiaTheme="minorHAnsi" w:cs="Arial"/>
          <w:sz w:val="16"/>
          <w:szCs w:val="16"/>
          <w:lang w:val="es-MX" w:eastAsia="en-US"/>
        </w:rPr>
        <w:t>8343)</w:t>
      </w:r>
      <w:r>
        <w:rPr>
          <w:rFonts w:eastAsiaTheme="minorHAnsi" w:cs="Arial"/>
          <w:sz w:val="16"/>
          <w:szCs w:val="16"/>
          <w:lang w:val="es-MX" w:eastAsia="en-US"/>
        </w:rPr>
        <w:t xml:space="preserve">, </w:t>
      </w:r>
      <w:r>
        <w:rPr>
          <w:sz w:val="16"/>
          <w:szCs w:val="16"/>
        </w:rPr>
        <w:t>c</w:t>
      </w:r>
      <w:r w:rsidRPr="00B00A33">
        <w:rPr>
          <w:sz w:val="16"/>
          <w:szCs w:val="16"/>
        </w:rPr>
        <w:t>uidadores de personas en casas particulares (</w:t>
      </w:r>
      <w:r w:rsidRPr="00B00A33">
        <w:rPr>
          <w:rFonts w:eastAsiaTheme="minorHAnsi" w:cs="Arial"/>
          <w:sz w:val="16"/>
          <w:szCs w:val="16"/>
          <w:lang w:val="es-MX" w:eastAsia="en-US"/>
        </w:rPr>
        <w:t>5222)</w:t>
      </w:r>
      <w:r w:rsidRPr="00B00A33">
        <w:rPr>
          <w:sz w:val="16"/>
          <w:szCs w:val="16"/>
        </w:rPr>
        <w:t xml:space="preserve">, </w:t>
      </w:r>
      <w:r>
        <w:rPr>
          <w:sz w:val="16"/>
          <w:szCs w:val="16"/>
        </w:rPr>
        <w:t>jardineros en casas particulares (5242), l</w:t>
      </w:r>
      <w:r w:rsidRPr="00B00A33">
        <w:rPr>
          <w:sz w:val="16"/>
          <w:szCs w:val="16"/>
        </w:rPr>
        <w:t>avanderos y planchadores domésticos (</w:t>
      </w:r>
      <w:r w:rsidRPr="00B00A33">
        <w:rPr>
          <w:rFonts w:eastAsiaTheme="minorHAnsi" w:cs="Arial"/>
          <w:sz w:val="16"/>
          <w:szCs w:val="16"/>
          <w:lang w:val="es-MX" w:eastAsia="en-US"/>
        </w:rPr>
        <w:t>9643)</w:t>
      </w:r>
      <w:r w:rsidRPr="00B00A33">
        <w:rPr>
          <w:sz w:val="16"/>
          <w:szCs w:val="16"/>
        </w:rPr>
        <w:t xml:space="preserve">, </w:t>
      </w:r>
      <w:r>
        <w:rPr>
          <w:sz w:val="16"/>
          <w:szCs w:val="16"/>
        </w:rPr>
        <w:t>trabajadores</w:t>
      </w:r>
      <w:r w:rsidRPr="00B00A33">
        <w:rPr>
          <w:sz w:val="16"/>
          <w:szCs w:val="16"/>
        </w:rPr>
        <w:t xml:space="preserve"> domésticos (</w:t>
      </w:r>
      <w:r w:rsidRPr="00B00A33">
        <w:rPr>
          <w:rFonts w:eastAsiaTheme="minorHAnsi" w:cs="Arial"/>
          <w:sz w:val="16"/>
          <w:szCs w:val="16"/>
          <w:lang w:val="es-MX" w:eastAsia="en-US"/>
        </w:rPr>
        <w:t>9611)</w:t>
      </w:r>
      <w:r>
        <w:rPr>
          <w:rFonts w:eastAsiaTheme="minorHAnsi" w:cs="Arial"/>
          <w:sz w:val="16"/>
          <w:szCs w:val="16"/>
          <w:lang w:val="es-MX" w:eastAsia="en-US"/>
        </w:rPr>
        <w:t xml:space="preserve"> y </w:t>
      </w:r>
      <w:r>
        <w:rPr>
          <w:sz w:val="16"/>
          <w:szCs w:val="16"/>
        </w:rPr>
        <w:t>vigilantes y porteros en casas particulares (5314).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E5FB" w14:textId="77777777" w:rsidR="00CF411D" w:rsidRPr="00CF411D" w:rsidRDefault="00CF411D" w:rsidP="00CF411D">
    <w:pPr>
      <w:pStyle w:val="Encabezado"/>
      <w:ind w:left="-142" w:right="312" w:hanging="142"/>
      <w:jc w:val="right"/>
      <w:rPr>
        <w:b/>
        <w:color w:val="002060"/>
        <w:sz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B16FAB6" wp14:editId="4B9CE811">
          <wp:simplePos x="0" y="0"/>
          <wp:positionH relativeFrom="margin">
            <wp:posOffset>302260</wp:posOffset>
          </wp:positionH>
          <wp:positionV relativeFrom="margin">
            <wp:posOffset>-882650</wp:posOffset>
          </wp:positionV>
          <wp:extent cx="828000" cy="82800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CF411D">
      <w:rPr>
        <w:b/>
        <w:color w:val="002060"/>
        <w:sz w:val="24"/>
      </w:rPr>
      <w:t>COMUNICADO DE PRENSA NÚM. 166/22</w:t>
    </w:r>
  </w:p>
  <w:p w14:paraId="594C9DAE" w14:textId="77777777" w:rsidR="00CF411D" w:rsidRPr="00CF411D" w:rsidRDefault="00CF411D" w:rsidP="00CF411D">
    <w:pPr>
      <w:pStyle w:val="Encabezado"/>
      <w:ind w:left="-567" w:right="312"/>
      <w:jc w:val="right"/>
      <w:rPr>
        <w:b/>
        <w:color w:val="002060"/>
        <w:sz w:val="24"/>
        <w:lang w:val="pt-BR"/>
      </w:rPr>
    </w:pPr>
    <w:r w:rsidRPr="00CF411D">
      <w:rPr>
        <w:b/>
        <w:color w:val="002060"/>
        <w:sz w:val="24"/>
        <w:lang w:val="pt-BR"/>
      </w:rPr>
      <w:t>28 DE MARZO DE 2022</w:t>
    </w:r>
  </w:p>
  <w:p w14:paraId="6B4A11B2" w14:textId="77777777" w:rsidR="00CF411D" w:rsidRPr="00CF411D" w:rsidRDefault="00CF411D" w:rsidP="00CF411D">
    <w:pPr>
      <w:pStyle w:val="Encabezado"/>
      <w:ind w:left="-567" w:right="312"/>
      <w:jc w:val="right"/>
      <w:rPr>
        <w:sz w:val="24"/>
      </w:rPr>
    </w:pPr>
    <w:r w:rsidRPr="00CF411D">
      <w:rPr>
        <w:b/>
        <w:color w:val="002060"/>
        <w:sz w:val="24"/>
      </w:rPr>
      <w:t xml:space="preserve">PÁGINA </w:t>
    </w:r>
    <w:r w:rsidRPr="00CF411D">
      <w:rPr>
        <w:b/>
        <w:color w:val="002060"/>
        <w:sz w:val="24"/>
      </w:rPr>
      <w:fldChar w:fldCharType="begin"/>
    </w:r>
    <w:r w:rsidRPr="00CF411D">
      <w:rPr>
        <w:b/>
        <w:color w:val="002060"/>
        <w:sz w:val="24"/>
      </w:rPr>
      <w:instrText xml:space="preserve"> PAGE  \* Arabic </w:instrText>
    </w:r>
    <w:r w:rsidRPr="00CF411D">
      <w:rPr>
        <w:b/>
        <w:color w:val="002060"/>
        <w:sz w:val="24"/>
      </w:rPr>
      <w:fldChar w:fldCharType="separate"/>
    </w:r>
    <w:r w:rsidRPr="00CF411D">
      <w:rPr>
        <w:b/>
        <w:color w:val="002060"/>
        <w:sz w:val="24"/>
      </w:rPr>
      <w:t>1</w:t>
    </w:r>
    <w:r w:rsidRPr="00CF411D">
      <w:rPr>
        <w:b/>
        <w:color w:val="002060"/>
        <w:sz w:val="24"/>
      </w:rPr>
      <w:fldChar w:fldCharType="end"/>
    </w:r>
    <w:r w:rsidRPr="00CF411D">
      <w:rPr>
        <w:b/>
        <w:color w:val="002060"/>
        <w:sz w:val="24"/>
      </w:rPr>
      <w:t>/4</w:t>
    </w:r>
  </w:p>
  <w:p w14:paraId="1395D2AD" w14:textId="77777777" w:rsidR="00422622" w:rsidRDefault="00851DFE">
    <w:pPr>
      <w:pStyle w:val="Encabezado"/>
    </w:pPr>
  </w:p>
  <w:p w14:paraId="75BFF7CF" w14:textId="77777777" w:rsidR="00CF411D" w:rsidRDefault="00CF41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43D0" w14:textId="77777777" w:rsidR="00AF355A" w:rsidRPr="00CF411D" w:rsidRDefault="00AF355A" w:rsidP="00CF411D">
    <w:pPr>
      <w:pStyle w:val="Encabezado"/>
      <w:ind w:left="-142" w:right="312" w:hanging="142"/>
      <w:jc w:val="right"/>
      <w:rPr>
        <w:b/>
        <w:color w:val="002060"/>
        <w:sz w:val="24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D7FA6BF" wp14:editId="052CCDAC">
          <wp:simplePos x="0" y="0"/>
          <wp:positionH relativeFrom="margin">
            <wp:posOffset>302260</wp:posOffset>
          </wp:positionH>
          <wp:positionV relativeFrom="margin">
            <wp:posOffset>-882650</wp:posOffset>
          </wp:positionV>
          <wp:extent cx="828000" cy="82800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CF411D">
      <w:rPr>
        <w:b/>
        <w:color w:val="002060"/>
        <w:sz w:val="24"/>
      </w:rPr>
      <w:t>COMUNICADO DE PRENSA NÚM. 1</w:t>
    </w:r>
    <w:r w:rsidR="009A4746" w:rsidRPr="00CF411D">
      <w:rPr>
        <w:b/>
        <w:color w:val="002060"/>
        <w:sz w:val="24"/>
      </w:rPr>
      <w:t>66</w:t>
    </w:r>
    <w:r w:rsidRPr="00CF411D">
      <w:rPr>
        <w:b/>
        <w:color w:val="002060"/>
        <w:sz w:val="24"/>
      </w:rPr>
      <w:t>/22</w:t>
    </w:r>
  </w:p>
  <w:p w14:paraId="160C4327" w14:textId="77777777" w:rsidR="00AF355A" w:rsidRPr="00CF411D" w:rsidRDefault="00AF355A" w:rsidP="00CF411D">
    <w:pPr>
      <w:pStyle w:val="Encabezado"/>
      <w:ind w:left="-567" w:right="312"/>
      <w:jc w:val="right"/>
      <w:rPr>
        <w:b/>
        <w:color w:val="002060"/>
        <w:sz w:val="24"/>
        <w:lang w:val="pt-BR"/>
      </w:rPr>
    </w:pPr>
    <w:r w:rsidRPr="00CF411D">
      <w:rPr>
        <w:b/>
        <w:color w:val="002060"/>
        <w:sz w:val="24"/>
        <w:lang w:val="pt-BR"/>
      </w:rPr>
      <w:t>2</w:t>
    </w:r>
    <w:r w:rsidR="00CF411D" w:rsidRPr="00CF411D">
      <w:rPr>
        <w:b/>
        <w:color w:val="002060"/>
        <w:sz w:val="24"/>
        <w:lang w:val="pt-BR"/>
      </w:rPr>
      <w:t>8</w:t>
    </w:r>
    <w:r w:rsidRPr="00CF411D">
      <w:rPr>
        <w:b/>
        <w:color w:val="002060"/>
        <w:sz w:val="24"/>
        <w:lang w:val="pt-BR"/>
      </w:rPr>
      <w:t xml:space="preserve"> DE MARZO DE 2022</w:t>
    </w:r>
  </w:p>
  <w:p w14:paraId="6F78F8AC" w14:textId="77777777" w:rsidR="00AF355A" w:rsidRPr="00CF411D" w:rsidRDefault="00AF355A" w:rsidP="00CF411D">
    <w:pPr>
      <w:pStyle w:val="Encabezado"/>
      <w:ind w:left="-567" w:right="312"/>
      <w:jc w:val="right"/>
      <w:rPr>
        <w:sz w:val="24"/>
      </w:rPr>
    </w:pPr>
    <w:r w:rsidRPr="00CF411D">
      <w:rPr>
        <w:b/>
        <w:color w:val="002060"/>
        <w:sz w:val="24"/>
      </w:rPr>
      <w:t xml:space="preserve">PÁGINA </w:t>
    </w:r>
    <w:r w:rsidRPr="00CF411D">
      <w:rPr>
        <w:b/>
        <w:color w:val="002060"/>
        <w:sz w:val="24"/>
      </w:rPr>
      <w:fldChar w:fldCharType="begin"/>
    </w:r>
    <w:r w:rsidRPr="00CF411D">
      <w:rPr>
        <w:b/>
        <w:color w:val="002060"/>
        <w:sz w:val="24"/>
      </w:rPr>
      <w:instrText xml:space="preserve"> PAGE  \* Arabic </w:instrText>
    </w:r>
    <w:r w:rsidRPr="00CF411D">
      <w:rPr>
        <w:b/>
        <w:color w:val="002060"/>
        <w:sz w:val="24"/>
      </w:rPr>
      <w:fldChar w:fldCharType="separate"/>
    </w:r>
    <w:r w:rsidRPr="00CF411D">
      <w:rPr>
        <w:b/>
        <w:color w:val="002060"/>
        <w:sz w:val="24"/>
      </w:rPr>
      <w:t>1</w:t>
    </w:r>
    <w:r w:rsidRPr="00CF411D">
      <w:rPr>
        <w:b/>
        <w:color w:val="002060"/>
        <w:sz w:val="24"/>
      </w:rPr>
      <w:fldChar w:fldCharType="end"/>
    </w:r>
    <w:r w:rsidRPr="00CF411D">
      <w:rPr>
        <w:b/>
        <w:color w:val="002060"/>
        <w:sz w:val="24"/>
      </w:rPr>
      <w:t>/</w:t>
    </w:r>
    <w:r w:rsidR="007712A1">
      <w:rPr>
        <w:b/>
        <w:color w:val="002060"/>
        <w:sz w:val="24"/>
      </w:rPr>
      <w:t>4</w:t>
    </w:r>
  </w:p>
  <w:p w14:paraId="0EE8BF98" w14:textId="77777777" w:rsidR="00124CAD" w:rsidRDefault="00851DFE">
    <w:pPr>
      <w:pStyle w:val="Encabezado"/>
    </w:pPr>
  </w:p>
  <w:p w14:paraId="120AED48" w14:textId="77777777" w:rsidR="00440A02" w:rsidRDefault="00851DFE" w:rsidP="00BD7C25">
    <w:pPr>
      <w:pStyle w:val="Encabezado"/>
      <w:ind w:hanging="426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3E6"/>
    <w:multiLevelType w:val="hybridMultilevel"/>
    <w:tmpl w:val="EFA677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52"/>
    <w:rsid w:val="00022328"/>
    <w:rsid w:val="00025BE5"/>
    <w:rsid w:val="00043A4B"/>
    <w:rsid w:val="00074F52"/>
    <w:rsid w:val="000B3C00"/>
    <w:rsid w:val="000F5F5B"/>
    <w:rsid w:val="00100DC9"/>
    <w:rsid w:val="00101E25"/>
    <w:rsid w:val="001104CA"/>
    <w:rsid w:val="001909AE"/>
    <w:rsid w:val="00194F95"/>
    <w:rsid w:val="001C0315"/>
    <w:rsid w:val="001D232A"/>
    <w:rsid w:val="001F422C"/>
    <w:rsid w:val="001F56EE"/>
    <w:rsid w:val="00203162"/>
    <w:rsid w:val="0025535F"/>
    <w:rsid w:val="0025598D"/>
    <w:rsid w:val="00273143"/>
    <w:rsid w:val="002B3C4F"/>
    <w:rsid w:val="002D4000"/>
    <w:rsid w:val="0030211D"/>
    <w:rsid w:val="003051E0"/>
    <w:rsid w:val="00355B1C"/>
    <w:rsid w:val="00374DE3"/>
    <w:rsid w:val="00375BA3"/>
    <w:rsid w:val="003829A0"/>
    <w:rsid w:val="003B39CF"/>
    <w:rsid w:val="003C0914"/>
    <w:rsid w:val="003C2DFD"/>
    <w:rsid w:val="003C717D"/>
    <w:rsid w:val="003D08A4"/>
    <w:rsid w:val="004A1B76"/>
    <w:rsid w:val="004A4FD7"/>
    <w:rsid w:val="00545F96"/>
    <w:rsid w:val="00550FE4"/>
    <w:rsid w:val="00563420"/>
    <w:rsid w:val="00567B07"/>
    <w:rsid w:val="00571F87"/>
    <w:rsid w:val="005811E6"/>
    <w:rsid w:val="0058300E"/>
    <w:rsid w:val="005F5619"/>
    <w:rsid w:val="00634FDA"/>
    <w:rsid w:val="006768A2"/>
    <w:rsid w:val="006E0AC8"/>
    <w:rsid w:val="006E4B26"/>
    <w:rsid w:val="00722F17"/>
    <w:rsid w:val="007236C0"/>
    <w:rsid w:val="007254A2"/>
    <w:rsid w:val="00735AB9"/>
    <w:rsid w:val="007712A1"/>
    <w:rsid w:val="007E4E3E"/>
    <w:rsid w:val="00814D97"/>
    <w:rsid w:val="008434A2"/>
    <w:rsid w:val="00851DFE"/>
    <w:rsid w:val="008559EF"/>
    <w:rsid w:val="00862609"/>
    <w:rsid w:val="008754E4"/>
    <w:rsid w:val="00903255"/>
    <w:rsid w:val="009057F7"/>
    <w:rsid w:val="00910F72"/>
    <w:rsid w:val="009367DE"/>
    <w:rsid w:val="00954613"/>
    <w:rsid w:val="009A4746"/>
    <w:rsid w:val="009B141D"/>
    <w:rsid w:val="009F0675"/>
    <w:rsid w:val="00A178E5"/>
    <w:rsid w:val="00A26816"/>
    <w:rsid w:val="00A64B04"/>
    <w:rsid w:val="00A70306"/>
    <w:rsid w:val="00AD68B7"/>
    <w:rsid w:val="00AF355A"/>
    <w:rsid w:val="00B400EB"/>
    <w:rsid w:val="00B43319"/>
    <w:rsid w:val="00B8114B"/>
    <w:rsid w:val="00BB6B03"/>
    <w:rsid w:val="00BC38F1"/>
    <w:rsid w:val="00BC4C0E"/>
    <w:rsid w:val="00BE118B"/>
    <w:rsid w:val="00C0765B"/>
    <w:rsid w:val="00C24ABC"/>
    <w:rsid w:val="00C36CB8"/>
    <w:rsid w:val="00C5255E"/>
    <w:rsid w:val="00C5494B"/>
    <w:rsid w:val="00C86144"/>
    <w:rsid w:val="00CF411D"/>
    <w:rsid w:val="00D33E9A"/>
    <w:rsid w:val="00D360A2"/>
    <w:rsid w:val="00D40202"/>
    <w:rsid w:val="00D417B2"/>
    <w:rsid w:val="00D50FC7"/>
    <w:rsid w:val="00D5645B"/>
    <w:rsid w:val="00D5781A"/>
    <w:rsid w:val="00D60E9F"/>
    <w:rsid w:val="00D62692"/>
    <w:rsid w:val="00D82758"/>
    <w:rsid w:val="00D840D0"/>
    <w:rsid w:val="00DC28C3"/>
    <w:rsid w:val="00DC59D5"/>
    <w:rsid w:val="00E26662"/>
    <w:rsid w:val="00E32F90"/>
    <w:rsid w:val="00E3533C"/>
    <w:rsid w:val="00EB1EAE"/>
    <w:rsid w:val="00F00A58"/>
    <w:rsid w:val="00F44794"/>
    <w:rsid w:val="00F93F4D"/>
    <w:rsid w:val="00FB0585"/>
    <w:rsid w:val="00FD3A1D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DF90D"/>
  <w15:chartTrackingRefBased/>
  <w15:docId w15:val="{23265536-06BF-49F5-BD16-9B6B19D0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F52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4F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F52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74F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F52"/>
    <w:rPr>
      <w:rFonts w:ascii="Arial" w:eastAsia="Times New Roman" w:hAnsi="Arial" w:cs="Times New Roman"/>
      <w:szCs w:val="24"/>
      <w:lang w:val="es-ES" w:eastAsia="es-ES"/>
    </w:rPr>
  </w:style>
  <w:style w:type="paragraph" w:customStyle="1" w:styleId="Default">
    <w:name w:val="Default"/>
    <w:rsid w:val="00074F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F5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F52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74F52"/>
    <w:rPr>
      <w:vertAlign w:val="superscript"/>
    </w:rPr>
  </w:style>
  <w:style w:type="paragraph" w:styleId="Prrafodelista">
    <w:name w:val="List Paragraph"/>
    <w:basedOn w:val="Normal"/>
    <w:uiPriority w:val="34"/>
    <w:qFormat/>
    <w:rsid w:val="00074F5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2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255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23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23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232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3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32A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B8114B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rsid w:val="003C0914"/>
    <w:pPr>
      <w:spacing w:before="100" w:beforeAutospacing="1" w:after="100" w:afterAutospacing="1"/>
      <w:jc w:val="left"/>
    </w:pPr>
    <w:rPr>
      <w:rFonts w:cs="Arial"/>
      <w:color w:val="000000"/>
      <w:sz w:val="16"/>
      <w:szCs w:val="16"/>
    </w:rPr>
  </w:style>
  <w:style w:type="character" w:styleId="Hipervnculo">
    <w:name w:val="Hyperlink"/>
    <w:basedOn w:val="Fuentedeprrafopredeter"/>
    <w:rsid w:val="003C09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jpeg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desantiago\AppData\Local\Microsoft\Windows\INetCache\Content.Outlook\FXL4YEQF\EMPLEADOS%20DOM&#201;STICOS_03032022_4T2021_MUJERE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desantiago\AppData\Local\Microsoft\Windows\INetCache\Content.Outlook\FXL4YEQF\EMPLEADOS%20DOM&#201;STICOS_03032022_4T2021_MUJERES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aul.desantiago\AppData\Local\Microsoft\Windows\INetCache\Content.Outlook\FXL4YEQF\EMPLEADOS%20DOM&#201;STICOS_03032022_4T2021_MUJERE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\Boletin\2022\Trabajo%20domestico\Trabajadoras%20domesticas_04032022_4T2021_MUJERES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0380305642268"/>
          <c:y val="0.13413491518258205"/>
          <c:w val="0.4032819561571076"/>
          <c:h val="0.73186201976430798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58000"/>
                      <a:shade val="51000"/>
                      <a:satMod val="130000"/>
                    </a:schemeClr>
                  </a:gs>
                  <a:gs pos="80000">
                    <a:schemeClr val="accent3">
                      <a:shade val="58000"/>
                      <a:shade val="93000"/>
                      <a:satMod val="130000"/>
                    </a:schemeClr>
                  </a:gs>
                  <a:gs pos="100000">
                    <a:schemeClr val="accent3">
                      <a:shade val="58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291-42E7-A8F5-04114E70385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86000"/>
                      <a:shade val="51000"/>
                      <a:satMod val="130000"/>
                    </a:schemeClr>
                  </a:gs>
                  <a:gs pos="80000">
                    <a:schemeClr val="accent3">
                      <a:shade val="86000"/>
                      <a:shade val="93000"/>
                      <a:satMod val="130000"/>
                    </a:schemeClr>
                  </a:gs>
                  <a:gs pos="100000">
                    <a:schemeClr val="accent3">
                      <a:shade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291-42E7-A8F5-04114E70385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86000"/>
                      <a:shade val="51000"/>
                      <a:satMod val="130000"/>
                    </a:schemeClr>
                  </a:gs>
                  <a:gs pos="80000">
                    <a:schemeClr val="accent3">
                      <a:tint val="86000"/>
                      <a:shade val="93000"/>
                      <a:satMod val="130000"/>
                    </a:schemeClr>
                  </a:gs>
                  <a:gs pos="100000">
                    <a:schemeClr val="accent3">
                      <a:tint val="86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291-42E7-A8F5-04114E70385F}"/>
              </c:ext>
            </c:extLst>
          </c:dPt>
          <c:dPt>
            <c:idx val="3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291-42E7-A8F5-04114E70385F}"/>
              </c:ext>
            </c:extLst>
          </c:dPt>
          <c:dLbls>
            <c:dLbl>
              <c:idx val="0"/>
              <c:layout>
                <c:manualLayout>
                  <c:x val="6.5725582556238157E-2"/>
                  <c:y val="-5.8643187520645956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Trabajadoras</a:t>
                    </a:r>
                    <a:r>
                      <a:rPr lang="en-US" sz="1000" baseline="0"/>
                      <a:t> domésticas que cocinan o se ocupan en labores de jardinería, vigilancia o portería en casa particulares
</a:t>
                    </a:r>
                    <a:fld id="{761EC249-5AF5-46A3-A357-A6A8851665B7}" type="PERCENTAGE">
                      <a:rPr lang="en-US" sz="1000" baseline="0"/>
                      <a:pPr/>
                      <a:t>[PORCENTAJE]</a:t>
                    </a:fld>
                    <a:endParaRPr lang="en-US" sz="1000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459317854858366"/>
                      <c:h val="0.2546621840809224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291-42E7-A8F5-04114E70385F}"/>
                </c:ext>
              </c:extLst>
            </c:dLbl>
            <c:dLbl>
              <c:idx val="1"/>
              <c:layout>
                <c:manualLayout>
                  <c:x val="6.3331226995294157E-2"/>
                  <c:y val="0.11837169053532731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Trabajadoras</a:t>
                    </a:r>
                    <a:r>
                      <a:rPr lang="en-US" sz="1000" baseline="0"/>
                      <a:t> domésticas que lavan y planchan
</a:t>
                    </a:r>
                    <a:fld id="{80C74498-5C3F-4211-9C41-361DD46D7851}" type="PERCENTAGE">
                      <a:rPr lang="en-US" sz="1000" baseline="0"/>
                      <a:pPr/>
                      <a:t>[PORCENTAJE]</a:t>
                    </a:fld>
                    <a:endParaRPr lang="en-US" sz="1000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519600591715978"/>
                      <c:h val="0.1544799978861702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291-42E7-A8F5-04114E70385F}"/>
                </c:ext>
              </c:extLst>
            </c:dLbl>
            <c:dLbl>
              <c:idx val="2"/>
              <c:layout>
                <c:manualLayout>
                  <c:x val="5.0465357174270691E-2"/>
                  <c:y val="0.19824490033629288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Trabajadoras domésticas que realizan cuidados de niños, personas con discapacidad y adultos mayores en casas particulares</a:t>
                    </a:r>
                    <a:r>
                      <a:rPr lang="en-US" sz="1000" baseline="0"/>
                      <a:t>
</a:t>
                    </a:r>
                    <a:fld id="{3A039B3F-059D-42B6-9E7B-F2E2D9E9F8D7}" type="PERCENTAGE">
                      <a:rPr lang="en-US" sz="1000" baseline="0"/>
                      <a:pPr/>
                      <a:t>[PORCENTAJE]</a:t>
                    </a:fld>
                    <a:endParaRPr lang="en-US" sz="1000" baseline="0"/>
                  </a:p>
                  <a:p>
                    <a:endParaRPr lang="es-MX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109294120406046"/>
                      <c:h val="0.300752602553894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291-42E7-A8F5-04114E70385F}"/>
                </c:ext>
              </c:extLst>
            </c:dLbl>
            <c:dLbl>
              <c:idx val="3"/>
              <c:layout>
                <c:manualLayout>
                  <c:x val="0.13198676369623458"/>
                  <c:y val="-2.3512341856144387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Trabajadoras domésticas que realizan </a:t>
                    </a:r>
                  </a:p>
                  <a:p>
                    <a:r>
                      <a:rPr lang="en-US" sz="1000"/>
                      <a:t>quehaceres de </a:t>
                    </a:r>
                  </a:p>
                  <a:p>
                    <a:r>
                      <a:rPr lang="en-US" sz="1000"/>
                      <a:t>limpieza y otras actividades complementarias</a:t>
                    </a:r>
                    <a:r>
                      <a:rPr lang="en-US" sz="1000" baseline="0"/>
                      <a:t>
</a:t>
                    </a:r>
                    <a:fld id="{1120569B-E02F-4DB9-9D7C-6F1E6D61FCAF}" type="PERCENTAGE">
                      <a:rPr lang="en-US" sz="1000" baseline="0"/>
                      <a:pPr/>
                      <a:t>[PORCENTAJE]</a:t>
                    </a:fld>
                    <a:endParaRPr lang="en-US" sz="1000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66571701901744"/>
                      <c:h val="0.396013742664189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291-42E7-A8F5-04114E7038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Clave!$B$20:$B$23</c:f>
              <c:strCache>
                <c:ptCount val="4"/>
                <c:pt idx="0">
                  <c:v>Cocineras, jardineras, vigilantes y porteras en casas particulares</c:v>
                </c:pt>
                <c:pt idx="1">
                  <c:v>Lavanderas y planchadoras domésticas</c:v>
                </c:pt>
                <c:pt idx="2">
                  <c:v>Cuidadoras de niños, personas con discapacidad y adultos mayores en casas particulares</c:v>
                </c:pt>
                <c:pt idx="3">
                  <c:v>Empleadas domésticas</c:v>
                </c:pt>
              </c:strCache>
            </c:strRef>
          </c:cat>
          <c:val>
            <c:numRef>
              <c:f>Clave!$C$20:$C$23</c:f>
              <c:numCache>
                <c:formatCode>0.0</c:formatCode>
                <c:ptCount val="4"/>
                <c:pt idx="0">
                  <c:v>1.0749055901488069</c:v>
                </c:pt>
                <c:pt idx="1">
                  <c:v>2.0318957963383713</c:v>
                </c:pt>
                <c:pt idx="2">
                  <c:v>11.335967245403577</c:v>
                </c:pt>
                <c:pt idx="3">
                  <c:v>85.533774300359028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91-42E7-A8F5-04114E7038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6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2.0497530979222956E-2"/>
          <c:y val="0.12371931181132804"/>
          <c:w val="0.95900493804155407"/>
          <c:h val="0.7131325431411736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'Estructura de edad'!$B$22:$B$25</c:f>
              <c:strCache>
                <c:ptCount val="4"/>
                <c:pt idx="0">
                  <c:v>15 - 29</c:v>
                </c:pt>
                <c:pt idx="1">
                  <c:v>30 - 44</c:v>
                </c:pt>
                <c:pt idx="2">
                  <c:v>45 - 59</c:v>
                </c:pt>
                <c:pt idx="3">
                  <c:v>60 y más</c:v>
                </c:pt>
              </c:strCache>
            </c:strRef>
          </c:cat>
          <c:val>
            <c:numRef>
              <c:f>'Estructura de edad'!$C$22:$C$25</c:f>
              <c:numCache>
                <c:formatCode>0</c:formatCode>
                <c:ptCount val="4"/>
                <c:pt idx="0">
                  <c:v>15.432729903976419</c:v>
                </c:pt>
                <c:pt idx="1">
                  <c:v>36.549751874339705</c:v>
                </c:pt>
                <c:pt idx="2">
                  <c:v>37.675064547830608</c:v>
                </c:pt>
                <c:pt idx="3">
                  <c:v>10.342453673853266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4E-411F-8D14-A1AC56FA99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-27"/>
        <c:axId val="711845439"/>
        <c:axId val="711845855"/>
      </c:barChart>
      <c:catAx>
        <c:axId val="711845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11845855"/>
        <c:crosses val="autoZero"/>
        <c:auto val="1"/>
        <c:lblAlgn val="ctr"/>
        <c:lblOffset val="100"/>
        <c:noMultiLvlLbl val="0"/>
      </c:catAx>
      <c:valAx>
        <c:axId val="711845855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711845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812849480771427"/>
          <c:y val="0.13504034978208596"/>
          <c:w val="0.71734530675304387"/>
          <c:h val="0.7285256024475789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8E1-4DBB-954E-2691B291FE7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8E1-4DBB-954E-2691B291FE7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8E1-4DBB-954E-2691B291FE7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8E1-4DBB-954E-2691B291FE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Niv_instruccion!$M$2:$M$5</c:f>
              <c:strCache>
                <c:ptCount val="4"/>
                <c:pt idx="0">
                  <c:v>Ninguno </c:v>
                </c:pt>
                <c:pt idx="1">
                  <c:v>Primaria </c:v>
                </c:pt>
                <c:pt idx="2">
                  <c:v>Secundaria </c:v>
                </c:pt>
                <c:pt idx="3">
                  <c:v>Medio superior y superior</c:v>
                </c:pt>
              </c:strCache>
            </c:strRef>
          </c:cat>
          <c:val>
            <c:numRef>
              <c:f>Niv_instruccion!$N$2:$N$5</c:f>
              <c:numCache>
                <c:formatCode>0</c:formatCode>
                <c:ptCount val="4"/>
                <c:pt idx="0">
                  <c:v>5.1542579628235901</c:v>
                </c:pt>
                <c:pt idx="1">
                  <c:v>37.037020207040513</c:v>
                </c:pt>
                <c:pt idx="2">
                  <c:v>41.251331279021883</c:v>
                </c:pt>
                <c:pt idx="3">
                  <c:v>16.557390551114015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E1-4DBB-954E-2691B291FE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"/>
        <c:axId val="554129103"/>
        <c:axId val="554126607"/>
      </c:barChart>
      <c:catAx>
        <c:axId val="5541291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54126607"/>
        <c:crosses val="autoZero"/>
        <c:auto val="1"/>
        <c:lblAlgn val="ctr"/>
        <c:lblOffset val="100"/>
        <c:noMultiLvlLbl val="0"/>
      </c:catAx>
      <c:valAx>
        <c:axId val="554126607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554129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964994544221299E-2"/>
          <c:y val="0.10493770175279814"/>
          <c:w val="0.95908879590887963"/>
          <c:h val="0.687518243318176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826-49E5-A87F-34233DF5496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826-49E5-A87F-34233DF5496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826-49E5-A87F-34233DF549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Ingresos!$A$9:$A$11</c:f>
              <c:strCache>
                <c:ptCount val="3"/>
                <c:pt idx="0">
                  <c:v>Hasta un salario mínimo</c:v>
                </c:pt>
                <c:pt idx="1">
                  <c:v>Más de uno hasta dos</c:v>
                </c:pt>
                <c:pt idx="2">
                  <c:v>Más de dos hasta tres</c:v>
                </c:pt>
              </c:strCache>
            </c:strRef>
          </c:cat>
          <c:val>
            <c:numRef>
              <c:f>Ingresos!$B$9:$B$11</c:f>
              <c:numCache>
                <c:formatCode>0</c:formatCode>
                <c:ptCount val="3"/>
                <c:pt idx="0">
                  <c:v>57.797852702413245</c:v>
                </c:pt>
                <c:pt idx="1">
                  <c:v>37.872413652018416</c:v>
                </c:pt>
                <c:pt idx="2">
                  <c:v>3.6747380860122405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26-49E5-A87F-34233DF54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overlap val="-27"/>
        <c:axId val="985517487"/>
        <c:axId val="985514991"/>
      </c:barChart>
      <c:catAx>
        <c:axId val="9855174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85514991"/>
        <c:crosses val="autoZero"/>
        <c:auto val="1"/>
        <c:lblAlgn val="ctr"/>
        <c:lblOffset val="100"/>
        <c:noMultiLvlLbl val="0"/>
      </c:catAx>
      <c:valAx>
        <c:axId val="985514991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9855174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0.0031</cdr:x>
      <cdr:y>0.91821</cdr:y>
    </cdr:from>
    <cdr:to>
      <cdr:x>0.99697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21265" y="3338624"/>
          <a:ext cx="6826103" cy="2973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Empleo, 2021, cuarto trimestre. Base de datos.</a:t>
          </a:r>
          <a:endParaRPr lang="es-MX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0.00312</cdr:x>
      <cdr:y>0.90937</cdr:y>
    </cdr:from>
    <cdr:to>
      <cdr:x>1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21265" y="2998381"/>
          <a:ext cx="6794190" cy="2977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Empleo, 2021, cuarto trimestre. Base de datos.</a:t>
          </a:r>
          <a:endParaRPr lang="es-MX" sz="8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0.91338</cdr:y>
    </cdr:from>
    <cdr:to>
      <cdr:x>0.9969</cdr:x>
      <cdr:y>1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0" y="2785729"/>
          <a:ext cx="6836735" cy="264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Empleo, 2021, cuarto trimestre. Base de datos.</a:t>
          </a:r>
          <a:endParaRPr lang="es-MX" sz="8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0.00279</cdr:x>
      <cdr:y>0</cdr:y>
    </cdr:from>
    <cdr:to>
      <cdr:x>0.75732</cdr:x>
      <cdr:y>0.14648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19050" y="-2447925"/>
          <a:ext cx="5153025" cy="495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  <cdr:relSizeAnchor xmlns:cdr="http://schemas.openxmlformats.org/drawingml/2006/chartDrawing">
    <cdr:from>
      <cdr:x>0</cdr:x>
      <cdr:y>0.91379</cdr:y>
    </cdr:from>
    <cdr:to>
      <cdr:x>1</cdr:x>
      <cdr:y>0.99713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-9525" y="3028950"/>
          <a:ext cx="68008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Fuente: INEGI. Encuesta Nacional de Ocupación y Empleo, 2021, cuarto trimestre. Base de datos.</a:t>
          </a:r>
          <a:endParaRPr lang="es-MX" sz="800"/>
        </a:p>
        <a:p xmlns:a="http://schemas.openxmlformats.org/drawingml/2006/main">
          <a:pPr marL="0" marR="0" lvl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MX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.</a:t>
          </a:r>
          <a:endParaRPr lang="es-MX" sz="800"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A8CD4-5599-4A79-BC23-7CACFE01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INEGI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3</cp:revision>
  <dcterms:created xsi:type="dcterms:W3CDTF">2022-03-30T17:12:00Z</dcterms:created>
  <dcterms:modified xsi:type="dcterms:W3CDTF">2022-03-30T17:13:00Z</dcterms:modified>
</cp:coreProperties>
</file>