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drawings/drawing1.xml" ContentType="application/vnd.openxmlformats-officedocument.drawingml.chartshapes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theme/themeOverride1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143EFE" w14:textId="540BCCAD" w:rsidR="008C3D7D" w:rsidRPr="00320C06" w:rsidRDefault="008C3D7D" w:rsidP="008C3D7D">
      <w:pPr>
        <w:spacing w:after="0" w:line="240" w:lineRule="auto"/>
        <w:jc w:val="center"/>
        <w:rPr>
          <w:rFonts w:ascii="Arial" w:eastAsiaTheme="majorEastAsia" w:hAnsi="Arial" w:cs="Arial"/>
          <w:b/>
          <w:bCs/>
          <w:sz w:val="24"/>
          <w:szCs w:val="20"/>
        </w:rPr>
      </w:pPr>
      <w:r w:rsidRPr="00320C06">
        <w:rPr>
          <w:rFonts w:ascii="Arial" w:eastAsiaTheme="majorEastAsia" w:hAnsi="Arial" w:cs="Arial"/>
          <w:b/>
          <w:bCs/>
          <w:sz w:val="24"/>
          <w:szCs w:val="20"/>
        </w:rPr>
        <w:t xml:space="preserve">Estadísticas a propósito del </w:t>
      </w:r>
      <w:r>
        <w:rPr>
          <w:rFonts w:ascii="Arial" w:eastAsiaTheme="majorEastAsia" w:hAnsi="Arial" w:cs="Arial"/>
          <w:b/>
          <w:bCs/>
          <w:sz w:val="24"/>
          <w:szCs w:val="20"/>
        </w:rPr>
        <w:t>D</w:t>
      </w:r>
      <w:r w:rsidRPr="00320C06">
        <w:rPr>
          <w:rFonts w:ascii="Arial" w:eastAsiaTheme="majorEastAsia" w:hAnsi="Arial" w:cs="Arial"/>
          <w:b/>
          <w:bCs/>
          <w:sz w:val="24"/>
          <w:szCs w:val="20"/>
        </w:rPr>
        <w:t xml:space="preserve">ía </w:t>
      </w:r>
      <w:r w:rsidR="00B11444">
        <w:rPr>
          <w:rFonts w:ascii="Arial" w:eastAsiaTheme="majorEastAsia" w:hAnsi="Arial" w:cs="Arial"/>
          <w:b/>
          <w:bCs/>
          <w:sz w:val="24"/>
          <w:szCs w:val="20"/>
        </w:rPr>
        <w:t>M</w:t>
      </w:r>
      <w:r>
        <w:rPr>
          <w:rFonts w:ascii="Arial" w:eastAsiaTheme="majorEastAsia" w:hAnsi="Arial" w:cs="Arial"/>
          <w:b/>
          <w:bCs/>
          <w:sz w:val="24"/>
          <w:szCs w:val="20"/>
        </w:rPr>
        <w:t xml:space="preserve">undial </w:t>
      </w:r>
      <w:r w:rsidR="00681C48">
        <w:rPr>
          <w:rFonts w:ascii="Arial" w:eastAsiaTheme="majorEastAsia" w:hAnsi="Arial" w:cs="Arial"/>
          <w:b/>
          <w:bCs/>
          <w:sz w:val="24"/>
          <w:szCs w:val="20"/>
        </w:rPr>
        <w:t>del Agua</w:t>
      </w:r>
    </w:p>
    <w:p w14:paraId="64C1713C" w14:textId="3FA546F4" w:rsidR="008C3D7D" w:rsidRDefault="008C3D7D" w:rsidP="008C3D7D">
      <w:pPr>
        <w:spacing w:after="0" w:line="240" w:lineRule="auto"/>
        <w:jc w:val="center"/>
        <w:rPr>
          <w:rFonts w:ascii="Arial" w:eastAsiaTheme="majorEastAsia" w:hAnsi="Arial" w:cs="Arial"/>
          <w:sz w:val="24"/>
          <w:szCs w:val="20"/>
        </w:rPr>
      </w:pPr>
      <w:r w:rsidRPr="00D645FF">
        <w:rPr>
          <w:rFonts w:ascii="Arial" w:eastAsiaTheme="majorEastAsia" w:hAnsi="Arial" w:cs="Arial"/>
          <w:sz w:val="24"/>
          <w:szCs w:val="20"/>
        </w:rPr>
        <w:t>(</w:t>
      </w:r>
      <w:r w:rsidR="00681C48">
        <w:rPr>
          <w:rFonts w:ascii="Arial" w:eastAsiaTheme="majorEastAsia" w:hAnsi="Arial" w:cs="Arial"/>
          <w:sz w:val="24"/>
          <w:szCs w:val="20"/>
        </w:rPr>
        <w:t>22</w:t>
      </w:r>
      <w:r w:rsidRPr="00D645FF">
        <w:rPr>
          <w:rFonts w:ascii="Arial" w:eastAsiaTheme="majorEastAsia" w:hAnsi="Arial" w:cs="Arial"/>
          <w:sz w:val="24"/>
          <w:szCs w:val="20"/>
        </w:rPr>
        <w:t xml:space="preserve"> de </w:t>
      </w:r>
      <w:r w:rsidR="00681C48">
        <w:rPr>
          <w:rFonts w:ascii="Arial" w:eastAsiaTheme="majorEastAsia" w:hAnsi="Arial" w:cs="Arial"/>
          <w:sz w:val="24"/>
          <w:szCs w:val="20"/>
        </w:rPr>
        <w:t>marzo</w:t>
      </w:r>
      <w:r w:rsidRPr="00771FD3">
        <w:rPr>
          <w:rFonts w:ascii="Arial" w:eastAsiaTheme="majorEastAsia" w:hAnsi="Arial" w:cs="Arial"/>
          <w:sz w:val="24"/>
          <w:szCs w:val="20"/>
        </w:rPr>
        <w:t>)</w:t>
      </w:r>
    </w:p>
    <w:p w14:paraId="7956C490" w14:textId="0B6D0B96" w:rsidR="008C3D7D" w:rsidRDefault="008C3D7D" w:rsidP="008C3D7D">
      <w:pPr>
        <w:spacing w:after="0" w:line="240" w:lineRule="auto"/>
        <w:jc w:val="center"/>
        <w:rPr>
          <w:rFonts w:ascii="Arial" w:eastAsiaTheme="majorEastAsia" w:hAnsi="Arial" w:cs="Arial"/>
          <w:sz w:val="24"/>
          <w:szCs w:val="20"/>
        </w:rPr>
      </w:pPr>
    </w:p>
    <w:p w14:paraId="51B3B89F" w14:textId="74800B39" w:rsidR="00DA7BE9" w:rsidRPr="00A82962" w:rsidRDefault="00DA7BE9" w:rsidP="00FF1DC5">
      <w:pPr>
        <w:pStyle w:val="Prrafodelista"/>
        <w:numPr>
          <w:ilvl w:val="0"/>
          <w:numId w:val="1"/>
        </w:numPr>
        <w:tabs>
          <w:tab w:val="left" w:pos="2091"/>
        </w:tabs>
        <w:spacing w:after="120" w:line="240" w:lineRule="auto"/>
        <w:ind w:rightChars="240" w:right="528"/>
        <w:contextualSpacing w:val="0"/>
        <w:jc w:val="both"/>
        <w:rPr>
          <w:rFonts w:ascii="Arial" w:hAnsi="Arial" w:cs="Arial"/>
          <w:bCs/>
          <w:sz w:val="24"/>
          <w:szCs w:val="24"/>
        </w:rPr>
      </w:pPr>
      <w:r w:rsidRPr="00A82962">
        <w:rPr>
          <w:rFonts w:ascii="Arial" w:hAnsi="Arial" w:cs="Arial"/>
          <w:bCs/>
          <w:sz w:val="24"/>
          <w:szCs w:val="24"/>
        </w:rPr>
        <w:t>En 2023</w:t>
      </w:r>
      <w:r>
        <w:rPr>
          <w:rFonts w:ascii="Arial" w:hAnsi="Arial" w:cs="Arial"/>
          <w:bCs/>
          <w:sz w:val="24"/>
          <w:szCs w:val="24"/>
        </w:rPr>
        <w:t>,</w:t>
      </w:r>
      <w:r w:rsidRPr="00A82962">
        <w:rPr>
          <w:rFonts w:ascii="Arial" w:hAnsi="Arial" w:cs="Arial"/>
          <w:bCs/>
          <w:sz w:val="24"/>
          <w:szCs w:val="24"/>
        </w:rPr>
        <w:t xml:space="preserve"> </w:t>
      </w:r>
      <w:r w:rsidRPr="009A2380">
        <w:rPr>
          <w:rFonts w:ascii="Arial" w:hAnsi="Arial" w:cs="Arial"/>
          <w:bCs/>
          <w:sz w:val="24"/>
          <w:szCs w:val="24"/>
        </w:rPr>
        <w:t>del</w:t>
      </w:r>
      <w:r>
        <w:rPr>
          <w:rFonts w:ascii="Arial" w:hAnsi="Arial" w:cs="Arial"/>
          <w:bCs/>
          <w:sz w:val="24"/>
          <w:szCs w:val="24"/>
        </w:rPr>
        <w:t xml:space="preserve"> total </w:t>
      </w:r>
      <w:r w:rsidRPr="009A2380">
        <w:rPr>
          <w:rFonts w:ascii="Arial" w:hAnsi="Arial" w:cs="Arial"/>
          <w:bCs/>
          <w:sz w:val="24"/>
          <w:szCs w:val="24"/>
        </w:rPr>
        <w:t>de agua extraíd</w:t>
      </w:r>
      <w:r>
        <w:rPr>
          <w:rFonts w:ascii="Arial" w:hAnsi="Arial" w:cs="Arial"/>
          <w:bCs/>
          <w:sz w:val="24"/>
          <w:szCs w:val="24"/>
        </w:rPr>
        <w:t>a</w:t>
      </w:r>
      <w:r w:rsidRPr="009A2380">
        <w:rPr>
          <w:rFonts w:ascii="Arial" w:hAnsi="Arial" w:cs="Arial"/>
          <w:bCs/>
          <w:sz w:val="24"/>
          <w:szCs w:val="24"/>
        </w:rPr>
        <w:t xml:space="preserve"> del medio ambiente para su uso en la economía, la actividad agropecuari</w:t>
      </w:r>
      <w:r w:rsidR="00FF1DC5">
        <w:rPr>
          <w:rFonts w:ascii="Arial" w:hAnsi="Arial" w:cs="Arial"/>
          <w:bCs/>
          <w:sz w:val="24"/>
          <w:szCs w:val="24"/>
        </w:rPr>
        <w:t>a</w:t>
      </w:r>
      <w:r w:rsidRPr="009A2380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consumió</w:t>
      </w:r>
      <w:r w:rsidRPr="009A2380">
        <w:rPr>
          <w:rFonts w:ascii="Arial" w:hAnsi="Arial" w:cs="Arial"/>
          <w:bCs/>
          <w:sz w:val="24"/>
          <w:szCs w:val="24"/>
        </w:rPr>
        <w:t xml:space="preserve"> 32.2 </w:t>
      </w:r>
      <w:r>
        <w:rPr>
          <w:rFonts w:ascii="Arial" w:hAnsi="Arial" w:cs="Arial"/>
          <w:bCs/>
          <w:sz w:val="24"/>
          <w:szCs w:val="24"/>
        </w:rPr>
        <w:t>por ciento.</w:t>
      </w:r>
    </w:p>
    <w:p w14:paraId="76BE8932" w14:textId="3BE0E001" w:rsidR="00DA7BE9" w:rsidRPr="00A82962" w:rsidRDefault="00DA7BE9" w:rsidP="004F5A97">
      <w:pPr>
        <w:pStyle w:val="Prrafodelista"/>
        <w:numPr>
          <w:ilvl w:val="0"/>
          <w:numId w:val="1"/>
        </w:numPr>
        <w:tabs>
          <w:tab w:val="left" w:pos="2091"/>
          <w:tab w:val="left" w:pos="9214"/>
        </w:tabs>
        <w:spacing w:after="120" w:line="240" w:lineRule="auto"/>
        <w:ind w:left="709" w:rightChars="240" w:right="528" w:hanging="425"/>
        <w:contextualSpacing w:val="0"/>
        <w:jc w:val="both"/>
        <w:rPr>
          <w:rFonts w:ascii="Arial" w:hAnsi="Arial" w:cs="Arial"/>
          <w:bCs/>
          <w:sz w:val="24"/>
          <w:szCs w:val="24"/>
        </w:rPr>
      </w:pPr>
      <w:r w:rsidRPr="003D1774">
        <w:rPr>
          <w:rFonts w:ascii="Arial" w:hAnsi="Arial" w:cs="Arial"/>
          <w:bCs/>
          <w:sz w:val="24"/>
          <w:szCs w:val="24"/>
        </w:rPr>
        <w:t xml:space="preserve">El costo </w:t>
      </w:r>
      <w:r>
        <w:rPr>
          <w:rFonts w:ascii="Arial" w:hAnsi="Arial" w:cs="Arial"/>
          <w:bCs/>
          <w:sz w:val="24"/>
          <w:szCs w:val="24"/>
        </w:rPr>
        <w:t>asociado</w:t>
      </w:r>
      <w:r w:rsidRPr="003D1774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 xml:space="preserve">al agotamiento </w:t>
      </w:r>
      <w:r w:rsidR="00F46045">
        <w:rPr>
          <w:rFonts w:ascii="Arial" w:hAnsi="Arial" w:cs="Arial"/>
          <w:bCs/>
          <w:sz w:val="24"/>
          <w:szCs w:val="24"/>
        </w:rPr>
        <w:t xml:space="preserve">del agua subterránea </w:t>
      </w:r>
      <w:r>
        <w:rPr>
          <w:rFonts w:ascii="Arial" w:hAnsi="Arial" w:cs="Arial"/>
          <w:bCs/>
          <w:sz w:val="24"/>
          <w:szCs w:val="24"/>
        </w:rPr>
        <w:t>y la degradación d</w:t>
      </w:r>
      <w:r w:rsidRPr="00DE4815">
        <w:rPr>
          <w:rFonts w:ascii="Arial" w:hAnsi="Arial" w:cs="Arial"/>
          <w:bCs/>
          <w:sz w:val="24"/>
          <w:szCs w:val="24"/>
        </w:rPr>
        <w:t xml:space="preserve">el agua </w:t>
      </w:r>
      <w:r w:rsidR="00D513BF">
        <w:rPr>
          <w:rFonts w:ascii="Arial" w:hAnsi="Arial" w:cs="Arial"/>
          <w:bCs/>
          <w:sz w:val="24"/>
          <w:szCs w:val="24"/>
        </w:rPr>
        <w:t xml:space="preserve">superficial </w:t>
      </w:r>
      <w:r w:rsidRPr="00DE4815">
        <w:rPr>
          <w:rFonts w:ascii="Arial" w:hAnsi="Arial" w:cs="Arial"/>
          <w:bCs/>
          <w:sz w:val="24"/>
          <w:szCs w:val="24"/>
        </w:rPr>
        <w:t>asc</w:t>
      </w:r>
      <w:r>
        <w:rPr>
          <w:rFonts w:ascii="Arial" w:hAnsi="Arial" w:cs="Arial"/>
          <w:bCs/>
          <w:sz w:val="24"/>
          <w:szCs w:val="24"/>
        </w:rPr>
        <w:t>endió</w:t>
      </w:r>
      <w:r w:rsidRPr="00DE4815">
        <w:rPr>
          <w:rFonts w:ascii="Arial" w:hAnsi="Arial" w:cs="Arial"/>
          <w:bCs/>
          <w:sz w:val="24"/>
          <w:szCs w:val="24"/>
        </w:rPr>
        <w:t xml:space="preserve"> a </w:t>
      </w:r>
      <w:r w:rsidRPr="00DE4815">
        <w:rPr>
          <w:rFonts w:ascii="Arial" w:hAnsi="Arial" w:cs="Arial"/>
          <w:sz w:val="24"/>
          <w:szCs w:val="24"/>
        </w:rPr>
        <w:t>102</w:t>
      </w:r>
      <w:r w:rsidR="00BC5CCB">
        <w:rPr>
          <w:rFonts w:ascii="Arial" w:hAnsi="Arial" w:cs="Arial"/>
          <w:sz w:val="24"/>
          <w:szCs w:val="24"/>
        </w:rPr>
        <w:t xml:space="preserve"> </w:t>
      </w:r>
      <w:r w:rsidRPr="00DE4815">
        <w:rPr>
          <w:rFonts w:ascii="Arial" w:hAnsi="Arial" w:cs="Arial"/>
          <w:sz w:val="24"/>
          <w:szCs w:val="24"/>
        </w:rPr>
        <w:t>029.4</w:t>
      </w:r>
      <w:r w:rsidRPr="00DE4815">
        <w:rPr>
          <w:rFonts w:ascii="Arial" w:hAnsi="Arial" w:cs="Arial"/>
          <w:bCs/>
          <w:sz w:val="24"/>
          <w:szCs w:val="24"/>
        </w:rPr>
        <w:t xml:space="preserve"> millones de pesos, es decir, el equivalente </w:t>
      </w:r>
      <w:r w:rsidRPr="00B50CCF">
        <w:rPr>
          <w:rFonts w:ascii="Arial" w:hAnsi="Arial" w:cs="Arial"/>
          <w:bCs/>
          <w:sz w:val="24"/>
          <w:szCs w:val="24"/>
        </w:rPr>
        <w:t xml:space="preserve">a </w:t>
      </w:r>
      <w:r w:rsidR="00BC5CCB">
        <w:rPr>
          <w:rFonts w:ascii="Arial" w:hAnsi="Arial" w:cs="Arial"/>
          <w:bCs/>
          <w:sz w:val="24"/>
          <w:szCs w:val="24"/>
        </w:rPr>
        <w:br/>
      </w:r>
      <w:r w:rsidRPr="00B50CCF">
        <w:rPr>
          <w:rFonts w:ascii="Arial" w:hAnsi="Arial" w:cs="Arial"/>
          <w:bCs/>
          <w:sz w:val="24"/>
          <w:szCs w:val="24"/>
        </w:rPr>
        <w:t>0.32</w:t>
      </w:r>
      <w:r w:rsidRPr="00A82962">
        <w:rPr>
          <w:rFonts w:ascii="Arial" w:hAnsi="Arial" w:cs="Arial"/>
          <w:bCs/>
          <w:sz w:val="24"/>
          <w:szCs w:val="24"/>
        </w:rPr>
        <w:t xml:space="preserve"> % del </w:t>
      </w:r>
      <w:r w:rsidRPr="0054566E">
        <w:rPr>
          <w:rFonts w:ascii="Arial" w:hAnsi="Arial" w:cs="Arial"/>
          <w:bCs/>
          <w:smallCaps/>
          <w:sz w:val="24"/>
          <w:szCs w:val="24"/>
        </w:rPr>
        <w:t>pib</w:t>
      </w:r>
      <w:r w:rsidR="00BC5CCB">
        <w:rPr>
          <w:rFonts w:ascii="Arial" w:hAnsi="Arial" w:cs="Arial"/>
          <w:bCs/>
          <w:sz w:val="24"/>
          <w:szCs w:val="24"/>
        </w:rPr>
        <w:t>.</w:t>
      </w:r>
    </w:p>
    <w:p w14:paraId="06A2306A" w14:textId="28A771AB" w:rsidR="00DA7BE9" w:rsidRPr="00A82962" w:rsidRDefault="00DA7BE9" w:rsidP="004F5A97">
      <w:pPr>
        <w:pStyle w:val="Prrafodelista"/>
        <w:numPr>
          <w:ilvl w:val="0"/>
          <w:numId w:val="1"/>
        </w:numPr>
        <w:tabs>
          <w:tab w:val="left" w:pos="2091"/>
          <w:tab w:val="left" w:pos="9214"/>
        </w:tabs>
        <w:spacing w:after="120" w:line="240" w:lineRule="auto"/>
        <w:ind w:left="709" w:rightChars="240" w:right="528" w:hanging="425"/>
        <w:contextualSpacing w:val="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Del total de </w:t>
      </w:r>
      <w:r w:rsidRPr="00A82962">
        <w:rPr>
          <w:rFonts w:ascii="Arial" w:hAnsi="Arial" w:cs="Arial"/>
          <w:bCs/>
          <w:sz w:val="24"/>
          <w:szCs w:val="24"/>
        </w:rPr>
        <w:t>Gastos en Protección Ambiental (</w:t>
      </w:r>
      <w:r w:rsidRPr="006F012F">
        <w:rPr>
          <w:rFonts w:ascii="Arial" w:hAnsi="Arial" w:cs="Arial"/>
          <w:bCs/>
          <w:smallCaps/>
          <w:sz w:val="24"/>
          <w:szCs w:val="24"/>
        </w:rPr>
        <w:t>gpa</w:t>
      </w:r>
      <w:r w:rsidRPr="00A82962">
        <w:rPr>
          <w:rFonts w:ascii="Arial" w:hAnsi="Arial" w:cs="Arial"/>
          <w:bCs/>
          <w:sz w:val="24"/>
          <w:szCs w:val="24"/>
        </w:rPr>
        <w:t>) de</w:t>
      </w:r>
      <w:r>
        <w:rPr>
          <w:rFonts w:ascii="Arial" w:hAnsi="Arial" w:cs="Arial"/>
          <w:bCs/>
          <w:sz w:val="24"/>
          <w:szCs w:val="24"/>
        </w:rPr>
        <w:t>l</w:t>
      </w:r>
      <w:r w:rsidRPr="00A82962">
        <w:rPr>
          <w:rFonts w:ascii="Arial" w:hAnsi="Arial" w:cs="Arial"/>
          <w:bCs/>
          <w:sz w:val="24"/>
          <w:szCs w:val="24"/>
        </w:rPr>
        <w:t xml:space="preserve"> país </w:t>
      </w:r>
      <w:r>
        <w:rPr>
          <w:rFonts w:ascii="Arial" w:hAnsi="Arial" w:cs="Arial"/>
          <w:bCs/>
          <w:sz w:val="24"/>
          <w:szCs w:val="24"/>
        </w:rPr>
        <w:t>e</w:t>
      </w:r>
      <w:r w:rsidRPr="00A82962">
        <w:rPr>
          <w:rFonts w:ascii="Arial" w:hAnsi="Arial" w:cs="Arial"/>
          <w:bCs/>
          <w:sz w:val="24"/>
          <w:szCs w:val="24"/>
        </w:rPr>
        <w:t>n 2023</w:t>
      </w:r>
      <w:r>
        <w:rPr>
          <w:rFonts w:ascii="Arial" w:hAnsi="Arial" w:cs="Arial"/>
          <w:bCs/>
          <w:sz w:val="24"/>
          <w:szCs w:val="24"/>
        </w:rPr>
        <w:t>,</w:t>
      </w:r>
      <w:r w:rsidRPr="00A82962">
        <w:rPr>
          <w:rFonts w:ascii="Arial" w:hAnsi="Arial" w:cs="Arial"/>
          <w:bCs/>
          <w:sz w:val="24"/>
          <w:szCs w:val="24"/>
        </w:rPr>
        <w:t xml:space="preserve"> los realizados para </w:t>
      </w:r>
      <w:r>
        <w:rPr>
          <w:rFonts w:ascii="Arial" w:hAnsi="Arial" w:cs="Arial"/>
          <w:bCs/>
          <w:sz w:val="24"/>
          <w:szCs w:val="24"/>
        </w:rPr>
        <w:t>la gestión de aguas residuales y ahorro del recurso correspondieron</w:t>
      </w:r>
      <w:r w:rsidRPr="00A82962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a</w:t>
      </w:r>
      <w:r w:rsidRPr="00A82962">
        <w:rPr>
          <w:rFonts w:ascii="Arial" w:hAnsi="Arial" w:cs="Arial"/>
          <w:bCs/>
          <w:sz w:val="24"/>
          <w:szCs w:val="24"/>
        </w:rPr>
        <w:t xml:space="preserve"> </w:t>
      </w:r>
      <w:r w:rsidR="00BC5CCB">
        <w:rPr>
          <w:rFonts w:ascii="Arial" w:hAnsi="Arial" w:cs="Arial"/>
          <w:bCs/>
          <w:sz w:val="24"/>
          <w:szCs w:val="24"/>
        </w:rPr>
        <w:br/>
      </w:r>
      <w:r w:rsidRPr="00A82962">
        <w:rPr>
          <w:rFonts w:ascii="Arial" w:hAnsi="Arial" w:cs="Arial"/>
          <w:bCs/>
          <w:sz w:val="24"/>
          <w:szCs w:val="24"/>
        </w:rPr>
        <w:t xml:space="preserve">37.1 </w:t>
      </w:r>
      <w:r>
        <w:rPr>
          <w:rFonts w:ascii="Arial" w:hAnsi="Arial" w:cs="Arial"/>
          <w:bCs/>
          <w:sz w:val="24"/>
          <w:szCs w:val="24"/>
        </w:rPr>
        <w:t>por ciento.</w:t>
      </w:r>
    </w:p>
    <w:p w14:paraId="042C3A62" w14:textId="5F8841D9" w:rsidR="00681C48" w:rsidRPr="00681C48" w:rsidRDefault="00025604" w:rsidP="004F5A97">
      <w:pPr>
        <w:pStyle w:val="Prrafodelista"/>
        <w:numPr>
          <w:ilvl w:val="0"/>
          <w:numId w:val="1"/>
        </w:numPr>
        <w:tabs>
          <w:tab w:val="left" w:pos="9214"/>
        </w:tabs>
        <w:spacing w:before="120" w:after="120" w:line="240" w:lineRule="auto"/>
        <w:ind w:left="709" w:right="616" w:hanging="425"/>
        <w:contextualSpacing w:val="0"/>
        <w:jc w:val="both"/>
        <w:rPr>
          <w:rFonts w:ascii="Arial" w:hAnsi="Arial" w:cs="Arial"/>
          <w:sz w:val="24"/>
          <w:szCs w:val="24"/>
        </w:rPr>
      </w:pPr>
      <w:r w:rsidRPr="16949D07">
        <w:rPr>
          <w:rFonts w:ascii="Arial" w:hAnsi="Arial" w:cs="Arial"/>
          <w:sz w:val="24"/>
          <w:szCs w:val="24"/>
        </w:rPr>
        <w:t>En</w:t>
      </w:r>
      <w:r w:rsidR="00681C48" w:rsidRPr="16949D07">
        <w:rPr>
          <w:rFonts w:ascii="Arial" w:hAnsi="Arial" w:cs="Arial"/>
          <w:sz w:val="24"/>
          <w:szCs w:val="24"/>
        </w:rPr>
        <w:t xml:space="preserve"> 202</w:t>
      </w:r>
      <w:r w:rsidR="36860BAB" w:rsidRPr="16949D07">
        <w:rPr>
          <w:rFonts w:ascii="Arial" w:hAnsi="Arial" w:cs="Arial"/>
          <w:sz w:val="24"/>
          <w:szCs w:val="24"/>
        </w:rPr>
        <w:t>2</w:t>
      </w:r>
      <w:r w:rsidR="00BC5CCB">
        <w:rPr>
          <w:rFonts w:ascii="Arial" w:hAnsi="Arial" w:cs="Arial"/>
          <w:sz w:val="24"/>
          <w:szCs w:val="24"/>
        </w:rPr>
        <w:t>,</w:t>
      </w:r>
      <w:r w:rsidR="00681C48" w:rsidRPr="16949D07">
        <w:rPr>
          <w:rFonts w:ascii="Arial" w:hAnsi="Arial" w:cs="Arial"/>
          <w:sz w:val="24"/>
          <w:szCs w:val="24"/>
        </w:rPr>
        <w:t xml:space="preserve"> se </w:t>
      </w:r>
      <w:r w:rsidR="0099745D" w:rsidRPr="16949D07">
        <w:rPr>
          <w:rFonts w:ascii="Arial" w:hAnsi="Arial" w:cs="Arial"/>
          <w:sz w:val="24"/>
          <w:szCs w:val="24"/>
        </w:rPr>
        <w:t>registraron</w:t>
      </w:r>
      <w:r w:rsidR="00681C48" w:rsidRPr="16949D07">
        <w:rPr>
          <w:rFonts w:ascii="Arial" w:hAnsi="Arial" w:cs="Arial"/>
          <w:sz w:val="24"/>
          <w:szCs w:val="24"/>
        </w:rPr>
        <w:t xml:space="preserve"> </w:t>
      </w:r>
      <w:r w:rsidR="00A557A3" w:rsidRPr="16949D07">
        <w:rPr>
          <w:rFonts w:ascii="Arial" w:hAnsi="Arial" w:cs="Arial"/>
          <w:sz w:val="24"/>
          <w:szCs w:val="24"/>
        </w:rPr>
        <w:t>623</w:t>
      </w:r>
      <w:r w:rsidR="00681C48" w:rsidRPr="16949D07">
        <w:rPr>
          <w:rFonts w:ascii="Arial" w:hAnsi="Arial" w:cs="Arial"/>
          <w:sz w:val="24"/>
          <w:szCs w:val="24"/>
        </w:rPr>
        <w:t xml:space="preserve"> plantas de potabilización</w:t>
      </w:r>
      <w:r w:rsidR="00FB237A">
        <w:rPr>
          <w:rFonts w:ascii="Arial" w:hAnsi="Arial" w:cs="Arial"/>
          <w:sz w:val="24"/>
          <w:szCs w:val="24"/>
        </w:rPr>
        <w:t>:</w:t>
      </w:r>
      <w:r w:rsidR="00670A78" w:rsidRPr="16949D07">
        <w:rPr>
          <w:rFonts w:ascii="Arial" w:hAnsi="Arial" w:cs="Arial"/>
          <w:sz w:val="24"/>
          <w:szCs w:val="24"/>
        </w:rPr>
        <w:t xml:space="preserve"> </w:t>
      </w:r>
      <w:r w:rsidR="4A0BFCC4" w:rsidRPr="33C366CA">
        <w:rPr>
          <w:rFonts w:ascii="Arial" w:hAnsi="Arial" w:cs="Arial"/>
          <w:sz w:val="24"/>
          <w:szCs w:val="24"/>
        </w:rPr>
        <w:t>82.7</w:t>
      </w:r>
      <w:r w:rsidR="00681C48" w:rsidRPr="16949D07">
        <w:rPr>
          <w:rFonts w:ascii="Arial" w:hAnsi="Arial" w:cs="Arial"/>
          <w:sz w:val="24"/>
          <w:szCs w:val="24"/>
        </w:rPr>
        <w:t xml:space="preserve"> % es</w:t>
      </w:r>
      <w:r w:rsidR="002126BE" w:rsidRPr="16949D07">
        <w:rPr>
          <w:rFonts w:ascii="Arial" w:hAnsi="Arial" w:cs="Arial"/>
          <w:sz w:val="24"/>
          <w:szCs w:val="24"/>
        </w:rPr>
        <w:t>taba</w:t>
      </w:r>
      <w:r w:rsidR="00681C48" w:rsidRPr="16949D07">
        <w:rPr>
          <w:rFonts w:ascii="Arial" w:hAnsi="Arial" w:cs="Arial"/>
          <w:sz w:val="24"/>
          <w:szCs w:val="24"/>
        </w:rPr>
        <w:t xml:space="preserve"> en operación</w:t>
      </w:r>
      <w:r w:rsidR="00670A78" w:rsidRPr="16949D07">
        <w:rPr>
          <w:rFonts w:ascii="Arial" w:hAnsi="Arial" w:cs="Arial"/>
          <w:sz w:val="24"/>
          <w:szCs w:val="24"/>
        </w:rPr>
        <w:t xml:space="preserve">, mientras que </w:t>
      </w:r>
      <w:r w:rsidR="7A58BAED" w:rsidRPr="1BA57DA4">
        <w:rPr>
          <w:rFonts w:ascii="Arial" w:hAnsi="Arial" w:cs="Arial"/>
          <w:sz w:val="24"/>
          <w:szCs w:val="24"/>
        </w:rPr>
        <w:t>17.3</w:t>
      </w:r>
      <w:r w:rsidR="00681C48" w:rsidRPr="16949D07">
        <w:rPr>
          <w:rFonts w:ascii="Arial" w:hAnsi="Arial" w:cs="Arial"/>
          <w:sz w:val="24"/>
          <w:szCs w:val="24"/>
        </w:rPr>
        <w:t xml:space="preserve"> % </w:t>
      </w:r>
      <w:r w:rsidR="00BC5CCB">
        <w:rPr>
          <w:rFonts w:ascii="Arial" w:hAnsi="Arial" w:cs="Arial"/>
          <w:sz w:val="24"/>
          <w:szCs w:val="24"/>
        </w:rPr>
        <w:t>no lo estaba.</w:t>
      </w:r>
    </w:p>
    <w:p w14:paraId="48CFDB1D" w14:textId="77777777" w:rsidR="008C3D7D" w:rsidRDefault="008C3D7D" w:rsidP="008C3D7D">
      <w:pPr>
        <w:spacing w:after="0" w:line="240" w:lineRule="auto"/>
        <w:jc w:val="both"/>
        <w:rPr>
          <w:rFonts w:ascii="Arial" w:hAnsi="Arial" w:cs="Arial"/>
        </w:rPr>
      </w:pPr>
    </w:p>
    <w:p w14:paraId="32CA3F4C" w14:textId="2B7ED922" w:rsidR="00DB38EA" w:rsidRDefault="00DB38EA" w:rsidP="00681C4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B38EA">
        <w:rPr>
          <w:rFonts w:ascii="Arial" w:hAnsi="Arial" w:cs="Arial"/>
          <w:sz w:val="24"/>
          <w:szCs w:val="24"/>
        </w:rPr>
        <w:t xml:space="preserve">El 22 de marzo se conmemora el Día Mundial del Agua, una fecha clave para sensibilizar </w:t>
      </w:r>
      <w:r w:rsidR="004848C0">
        <w:rPr>
          <w:rFonts w:ascii="Arial" w:hAnsi="Arial" w:cs="Arial"/>
          <w:sz w:val="24"/>
          <w:szCs w:val="24"/>
        </w:rPr>
        <w:t xml:space="preserve">al público </w:t>
      </w:r>
      <w:r w:rsidRPr="00DB38EA">
        <w:rPr>
          <w:rFonts w:ascii="Arial" w:hAnsi="Arial" w:cs="Arial"/>
          <w:sz w:val="24"/>
          <w:szCs w:val="24"/>
        </w:rPr>
        <w:t>sobre la importancia de este recurso</w:t>
      </w:r>
      <w:r w:rsidR="009D7912">
        <w:rPr>
          <w:rFonts w:ascii="Arial" w:hAnsi="Arial" w:cs="Arial"/>
          <w:sz w:val="24"/>
          <w:szCs w:val="24"/>
        </w:rPr>
        <w:t>.</w:t>
      </w:r>
      <w:r w:rsidRPr="00DB38EA">
        <w:rPr>
          <w:rFonts w:ascii="Arial" w:hAnsi="Arial" w:cs="Arial"/>
          <w:sz w:val="24"/>
          <w:szCs w:val="24"/>
        </w:rPr>
        <w:t xml:space="preserve"> </w:t>
      </w:r>
      <w:r w:rsidR="009656AF" w:rsidRPr="009656AF">
        <w:rPr>
          <w:rFonts w:ascii="Arial" w:hAnsi="Arial" w:cs="Arial"/>
          <w:sz w:val="24"/>
          <w:szCs w:val="24"/>
        </w:rPr>
        <w:t>El acceso al agua potable y al saneamiento es un derecho humano esencial, clave para garantizar el pleno ejercicio de los demás derechos.</w:t>
      </w:r>
      <w:r w:rsidRPr="00DB38EA">
        <w:rPr>
          <w:rFonts w:ascii="Arial" w:hAnsi="Arial" w:cs="Arial"/>
          <w:sz w:val="24"/>
          <w:szCs w:val="24"/>
        </w:rPr>
        <w:t xml:space="preserve"> </w:t>
      </w:r>
    </w:p>
    <w:p w14:paraId="3A633A53" w14:textId="77777777" w:rsidR="00DB38EA" w:rsidRDefault="00DB38EA" w:rsidP="00681C4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845D7F5" w14:textId="588DA738" w:rsidR="002643B9" w:rsidRDefault="00CC5065" w:rsidP="00375BF9">
      <w:pPr>
        <w:spacing w:after="24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 motivo de esta conmemoración, el </w:t>
      </w:r>
      <w:r w:rsidR="002041AC" w:rsidRPr="002041AC">
        <w:rPr>
          <w:rFonts w:ascii="Arial" w:hAnsi="Arial" w:cs="Arial"/>
          <w:sz w:val="24"/>
          <w:szCs w:val="24"/>
        </w:rPr>
        <w:t>Instituto Nacional de Estadística y Geografía (</w:t>
      </w:r>
      <w:r w:rsidR="00D7498D" w:rsidRPr="00D7498D">
        <w:rPr>
          <w:rFonts w:ascii="Arial" w:hAnsi="Arial" w:cs="Arial"/>
          <w:smallCaps/>
          <w:sz w:val="24"/>
          <w:szCs w:val="24"/>
        </w:rPr>
        <w:t>inegi</w:t>
      </w:r>
      <w:r w:rsidR="002041AC" w:rsidRPr="002041AC">
        <w:rPr>
          <w:rFonts w:ascii="Arial" w:hAnsi="Arial" w:cs="Arial"/>
          <w:sz w:val="24"/>
          <w:szCs w:val="24"/>
        </w:rPr>
        <w:t>) ofrece información en torno a</w:t>
      </w:r>
      <w:r w:rsidR="001D357B">
        <w:rPr>
          <w:rFonts w:ascii="Arial" w:hAnsi="Arial" w:cs="Arial"/>
          <w:sz w:val="24"/>
          <w:szCs w:val="24"/>
        </w:rPr>
        <w:t>l recurso</w:t>
      </w:r>
      <w:r w:rsidR="00C758BD">
        <w:rPr>
          <w:rFonts w:ascii="Arial" w:hAnsi="Arial" w:cs="Arial"/>
          <w:sz w:val="24"/>
          <w:szCs w:val="24"/>
        </w:rPr>
        <w:t xml:space="preserve"> hídrico</w:t>
      </w:r>
      <w:r w:rsidR="002041AC" w:rsidRPr="002041AC">
        <w:rPr>
          <w:rFonts w:ascii="Arial" w:hAnsi="Arial" w:cs="Arial"/>
          <w:sz w:val="24"/>
          <w:szCs w:val="24"/>
        </w:rPr>
        <w:t xml:space="preserve"> en México</w:t>
      </w:r>
      <w:r>
        <w:rPr>
          <w:rFonts w:ascii="Arial" w:hAnsi="Arial" w:cs="Arial"/>
          <w:sz w:val="24"/>
          <w:szCs w:val="24"/>
        </w:rPr>
        <w:t>, a partir d</w:t>
      </w:r>
      <w:r w:rsidR="00012F3D">
        <w:rPr>
          <w:rFonts w:ascii="Arial" w:hAnsi="Arial" w:cs="Arial"/>
          <w:sz w:val="24"/>
          <w:szCs w:val="24"/>
        </w:rPr>
        <w:t>el</w:t>
      </w:r>
      <w:r w:rsidR="002041AC" w:rsidRPr="002041AC">
        <w:rPr>
          <w:rFonts w:ascii="Arial" w:hAnsi="Arial" w:cs="Arial"/>
          <w:sz w:val="24"/>
          <w:szCs w:val="24"/>
        </w:rPr>
        <w:t xml:space="preserve"> Módulo de Agua Potable y Saneamiento del Censo Nacional de Gobiernos Municipales y Demarcaciones Territoriales de la Ciudad de México </w:t>
      </w:r>
      <w:r w:rsidR="00D17A17">
        <w:rPr>
          <w:rFonts w:ascii="Arial" w:hAnsi="Arial" w:cs="Arial"/>
          <w:sz w:val="24"/>
          <w:szCs w:val="24"/>
        </w:rPr>
        <w:t>(</w:t>
      </w:r>
      <w:r w:rsidR="00943924" w:rsidRPr="004F5A97">
        <w:rPr>
          <w:rFonts w:ascii="Arial" w:hAnsi="Arial" w:cs="Arial"/>
          <w:smallCaps/>
          <w:sz w:val="24"/>
          <w:szCs w:val="24"/>
        </w:rPr>
        <w:t>cn</w:t>
      </w:r>
      <w:r w:rsidR="00D17A17" w:rsidRPr="004F5A97">
        <w:rPr>
          <w:rFonts w:ascii="Arial" w:hAnsi="Arial" w:cs="Arial"/>
          <w:smallCaps/>
          <w:sz w:val="24"/>
          <w:szCs w:val="24"/>
        </w:rPr>
        <w:t>gmd</w:t>
      </w:r>
      <w:r w:rsidR="00D17A17">
        <w:rPr>
          <w:rFonts w:ascii="Arial" w:hAnsi="Arial" w:cs="Arial"/>
          <w:sz w:val="24"/>
          <w:szCs w:val="24"/>
        </w:rPr>
        <w:t>)</w:t>
      </w:r>
      <w:r w:rsidR="00943924" w:rsidRPr="00943924">
        <w:rPr>
          <w:rFonts w:ascii="Arial" w:hAnsi="Arial" w:cs="Arial"/>
          <w:sz w:val="24"/>
          <w:szCs w:val="24"/>
        </w:rPr>
        <w:t xml:space="preserve"> </w:t>
      </w:r>
      <w:r w:rsidR="002041AC" w:rsidRPr="002041AC">
        <w:rPr>
          <w:rFonts w:ascii="Arial" w:hAnsi="Arial" w:cs="Arial"/>
          <w:sz w:val="24"/>
          <w:szCs w:val="24"/>
        </w:rPr>
        <w:t>202</w:t>
      </w:r>
      <w:r w:rsidR="002041A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, de las Cuentas Económicas</w:t>
      </w:r>
      <w:r w:rsidR="001B3EB1">
        <w:rPr>
          <w:rFonts w:ascii="Arial" w:hAnsi="Arial" w:cs="Arial"/>
          <w:sz w:val="24"/>
          <w:szCs w:val="24"/>
        </w:rPr>
        <w:t xml:space="preserve"> y Ecológicas de México (</w:t>
      </w:r>
      <w:r w:rsidR="001B3EB1" w:rsidRPr="004F5A97">
        <w:rPr>
          <w:rFonts w:ascii="Arial" w:hAnsi="Arial" w:cs="Arial"/>
          <w:smallCaps/>
          <w:sz w:val="24"/>
          <w:szCs w:val="24"/>
        </w:rPr>
        <w:t>ceem</w:t>
      </w:r>
      <w:r w:rsidR="001B3EB1">
        <w:rPr>
          <w:rFonts w:ascii="Arial" w:hAnsi="Arial" w:cs="Arial"/>
          <w:sz w:val="24"/>
          <w:szCs w:val="24"/>
        </w:rPr>
        <w:t>) 2023</w:t>
      </w:r>
      <w:r w:rsidR="008E0B5F">
        <w:rPr>
          <w:rFonts w:ascii="Arial" w:hAnsi="Arial" w:cs="Arial"/>
          <w:sz w:val="24"/>
          <w:szCs w:val="24"/>
        </w:rPr>
        <w:t>, así como del Censo Agropecuario (</w:t>
      </w:r>
      <w:r w:rsidR="008E0B5F" w:rsidRPr="00375BF9">
        <w:rPr>
          <w:rFonts w:ascii="Arial" w:hAnsi="Arial" w:cs="Arial"/>
          <w:smallCaps/>
          <w:sz w:val="24"/>
          <w:szCs w:val="24"/>
        </w:rPr>
        <w:t>ca</w:t>
      </w:r>
      <w:r w:rsidR="008E0B5F">
        <w:rPr>
          <w:rFonts w:ascii="Arial" w:hAnsi="Arial" w:cs="Arial"/>
          <w:sz w:val="24"/>
          <w:szCs w:val="24"/>
        </w:rPr>
        <w:t>) 2022</w:t>
      </w:r>
      <w:r w:rsidR="001B3EB1">
        <w:rPr>
          <w:rFonts w:ascii="Arial" w:hAnsi="Arial" w:cs="Arial"/>
          <w:sz w:val="24"/>
          <w:szCs w:val="24"/>
        </w:rPr>
        <w:t xml:space="preserve">. </w:t>
      </w:r>
    </w:p>
    <w:p w14:paraId="4A65B7EB" w14:textId="77777777" w:rsidR="00D43F1C" w:rsidRPr="0053009E" w:rsidRDefault="00D43F1C" w:rsidP="00FB237A">
      <w:pPr>
        <w:pStyle w:val="Textoindependiente"/>
        <w:spacing w:after="240"/>
        <w:ind w:left="0"/>
        <w:jc w:val="center"/>
        <w:rPr>
          <w:rFonts w:ascii="Arial Negrita" w:hAnsi="Arial Negrita"/>
          <w:b/>
          <w:iCs/>
          <w:smallCaps/>
          <w:sz w:val="26"/>
          <w:szCs w:val="26"/>
        </w:rPr>
      </w:pPr>
      <w:r w:rsidRPr="0053009E">
        <w:rPr>
          <w:rFonts w:ascii="Arial Negrita" w:hAnsi="Arial Negrita"/>
          <w:b/>
          <w:iCs/>
          <w:smallCaps/>
          <w:sz w:val="26"/>
          <w:szCs w:val="26"/>
        </w:rPr>
        <w:t>i. uso del agua</w:t>
      </w:r>
    </w:p>
    <w:p w14:paraId="50C947DA" w14:textId="28EFFA6F" w:rsidR="006E2685" w:rsidRPr="0053009E" w:rsidRDefault="00907AD4" w:rsidP="00D43F1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</w:t>
      </w:r>
      <w:r w:rsidR="001C2B0F">
        <w:rPr>
          <w:rFonts w:ascii="Arial" w:hAnsi="Arial" w:cs="Arial"/>
          <w:sz w:val="24"/>
          <w:szCs w:val="24"/>
        </w:rPr>
        <w:t xml:space="preserve">e acuerdo con las </w:t>
      </w:r>
      <w:r w:rsidRPr="004F5A97">
        <w:rPr>
          <w:rFonts w:ascii="Arial" w:hAnsi="Arial" w:cs="Arial"/>
          <w:smallCaps/>
          <w:sz w:val="24"/>
          <w:szCs w:val="24"/>
        </w:rPr>
        <w:t>ceem</w:t>
      </w:r>
      <w:r>
        <w:rPr>
          <w:rFonts w:ascii="Arial" w:hAnsi="Arial" w:cs="Arial"/>
          <w:sz w:val="24"/>
          <w:szCs w:val="24"/>
        </w:rPr>
        <w:t>, e</w:t>
      </w:r>
      <w:r w:rsidR="00D43F1C" w:rsidRPr="0053009E">
        <w:rPr>
          <w:rFonts w:ascii="Arial" w:hAnsi="Arial" w:cs="Arial"/>
          <w:sz w:val="24"/>
          <w:szCs w:val="24"/>
        </w:rPr>
        <w:t>n 2023, de los 214 227 millones de metros cúbicos (Mm</w:t>
      </w:r>
      <w:r w:rsidR="00D43F1C" w:rsidRPr="004F5A97">
        <w:rPr>
          <w:rFonts w:ascii="Arial" w:hAnsi="Arial" w:cs="Arial"/>
          <w:sz w:val="24"/>
          <w:szCs w:val="24"/>
          <w:vertAlign w:val="superscript"/>
        </w:rPr>
        <w:t>3</w:t>
      </w:r>
      <w:r w:rsidR="00D43F1C" w:rsidRPr="0053009E">
        <w:rPr>
          <w:rFonts w:ascii="Arial" w:hAnsi="Arial" w:cs="Arial"/>
          <w:sz w:val="24"/>
          <w:szCs w:val="24"/>
        </w:rPr>
        <w:t>) de agua extraídos del medio ambiente, las hidroeléctricas aprovecharon</w:t>
      </w:r>
      <w:r w:rsidR="00D43F1C">
        <w:rPr>
          <w:rFonts w:ascii="Arial" w:hAnsi="Arial" w:cs="Arial"/>
          <w:sz w:val="24"/>
          <w:szCs w:val="24"/>
        </w:rPr>
        <w:t xml:space="preserve"> </w:t>
      </w:r>
      <w:r w:rsidR="00D43F1C" w:rsidRPr="0053009E">
        <w:rPr>
          <w:rFonts w:ascii="Arial" w:hAnsi="Arial" w:cs="Arial"/>
          <w:sz w:val="24"/>
          <w:szCs w:val="24"/>
        </w:rPr>
        <w:t xml:space="preserve">55.6 % en la generación de </w:t>
      </w:r>
      <w:r w:rsidR="00D43F1C" w:rsidRPr="00E4341C">
        <w:rPr>
          <w:rFonts w:ascii="Arial" w:hAnsi="Arial" w:cs="Arial"/>
          <w:sz w:val="24"/>
          <w:szCs w:val="24"/>
        </w:rPr>
        <w:t>energía (uso no consuntivo).</w:t>
      </w:r>
      <w:r w:rsidR="00D43F1C" w:rsidRPr="0053009E">
        <w:rPr>
          <w:rFonts w:ascii="Arial" w:hAnsi="Arial" w:cs="Arial"/>
          <w:sz w:val="24"/>
          <w:szCs w:val="24"/>
        </w:rPr>
        <w:t xml:space="preserve"> El agua restante</w:t>
      </w:r>
      <w:r w:rsidR="00D43F1C" w:rsidRPr="00003BF2">
        <w:rPr>
          <w:rFonts w:ascii="Arial" w:hAnsi="Arial" w:cs="Arial"/>
          <w:sz w:val="24"/>
          <w:szCs w:val="24"/>
        </w:rPr>
        <w:t xml:space="preserve"> </w:t>
      </w:r>
      <w:r w:rsidR="00D43F1C">
        <w:rPr>
          <w:rFonts w:ascii="Arial" w:hAnsi="Arial" w:cs="Arial"/>
          <w:sz w:val="24"/>
          <w:szCs w:val="24"/>
        </w:rPr>
        <w:t>fue consumida en la economía (uso consuntivo</w:t>
      </w:r>
      <w:r w:rsidR="00D43F1C">
        <w:rPr>
          <w:rStyle w:val="Refdenotaalpie"/>
          <w:rFonts w:ascii="Arial" w:hAnsi="Arial" w:cs="Arial"/>
          <w:sz w:val="24"/>
          <w:szCs w:val="24"/>
        </w:rPr>
        <w:footnoteReference w:id="2"/>
      </w:r>
      <w:r w:rsidR="00D43F1C">
        <w:rPr>
          <w:rFonts w:ascii="Arial" w:hAnsi="Arial" w:cs="Arial"/>
          <w:sz w:val="24"/>
          <w:szCs w:val="24"/>
        </w:rPr>
        <w:t>),</w:t>
      </w:r>
      <w:r w:rsidR="00D43F1C" w:rsidRPr="0053009E">
        <w:rPr>
          <w:rFonts w:ascii="Arial" w:hAnsi="Arial" w:cs="Arial"/>
          <w:sz w:val="24"/>
          <w:szCs w:val="24"/>
        </w:rPr>
        <w:t xml:space="preserve"> </w:t>
      </w:r>
      <w:r w:rsidR="0043523C">
        <w:rPr>
          <w:rFonts w:ascii="Arial" w:hAnsi="Arial" w:cs="Arial"/>
          <w:sz w:val="24"/>
          <w:szCs w:val="24"/>
        </w:rPr>
        <w:t>con</w:t>
      </w:r>
      <w:r w:rsidR="00527E43">
        <w:rPr>
          <w:rFonts w:ascii="Arial" w:hAnsi="Arial" w:cs="Arial"/>
          <w:sz w:val="24"/>
          <w:szCs w:val="24"/>
        </w:rPr>
        <w:t xml:space="preserve"> el sector </w:t>
      </w:r>
      <w:r w:rsidR="0065784C">
        <w:rPr>
          <w:rFonts w:ascii="Arial" w:hAnsi="Arial" w:cs="Arial"/>
          <w:sz w:val="24"/>
          <w:szCs w:val="24"/>
        </w:rPr>
        <w:t xml:space="preserve">agropecuario </w:t>
      </w:r>
      <w:r w:rsidR="0043523C">
        <w:rPr>
          <w:rFonts w:ascii="Arial" w:hAnsi="Arial" w:cs="Arial"/>
          <w:sz w:val="24"/>
          <w:szCs w:val="24"/>
        </w:rPr>
        <w:t xml:space="preserve">como </w:t>
      </w:r>
      <w:r w:rsidR="00527E43">
        <w:rPr>
          <w:rFonts w:ascii="Arial" w:hAnsi="Arial" w:cs="Arial"/>
          <w:sz w:val="24"/>
          <w:szCs w:val="24"/>
        </w:rPr>
        <w:t xml:space="preserve">el </w:t>
      </w:r>
      <w:r w:rsidR="00D43F1C">
        <w:rPr>
          <w:rFonts w:ascii="Arial" w:hAnsi="Arial" w:cs="Arial"/>
          <w:sz w:val="24"/>
          <w:szCs w:val="24"/>
        </w:rPr>
        <w:t xml:space="preserve">mayor </w:t>
      </w:r>
      <w:r w:rsidR="0065784C">
        <w:rPr>
          <w:rFonts w:ascii="Arial" w:hAnsi="Arial" w:cs="Arial"/>
          <w:sz w:val="24"/>
          <w:szCs w:val="24"/>
        </w:rPr>
        <w:t xml:space="preserve">usuario </w:t>
      </w:r>
      <w:r w:rsidR="00D43F1C">
        <w:rPr>
          <w:rFonts w:ascii="Arial" w:hAnsi="Arial" w:cs="Arial"/>
          <w:sz w:val="24"/>
          <w:szCs w:val="24"/>
        </w:rPr>
        <w:t xml:space="preserve">del recurso, </w:t>
      </w:r>
      <w:r w:rsidR="00D43F1C" w:rsidRPr="0053009E">
        <w:rPr>
          <w:rFonts w:ascii="Arial" w:hAnsi="Arial" w:cs="Arial"/>
          <w:sz w:val="24"/>
          <w:szCs w:val="24"/>
        </w:rPr>
        <w:t>con</w:t>
      </w:r>
      <w:r w:rsidR="006E2685">
        <w:rPr>
          <w:rFonts w:ascii="Arial" w:hAnsi="Arial" w:cs="Arial"/>
          <w:sz w:val="24"/>
          <w:szCs w:val="24"/>
        </w:rPr>
        <w:t xml:space="preserve"> </w:t>
      </w:r>
      <w:r w:rsidR="00D43F1C" w:rsidRPr="00120A69">
        <w:rPr>
          <w:rFonts w:ascii="Arial" w:hAnsi="Arial" w:cs="Arial"/>
          <w:sz w:val="24"/>
          <w:szCs w:val="24"/>
        </w:rPr>
        <w:t>32.2</w:t>
      </w:r>
      <w:r w:rsidR="00D43F1C" w:rsidRPr="0053009E">
        <w:rPr>
          <w:rFonts w:ascii="Arial" w:hAnsi="Arial" w:cs="Arial"/>
          <w:sz w:val="24"/>
          <w:szCs w:val="24"/>
        </w:rPr>
        <w:t xml:space="preserve"> % del total</w:t>
      </w:r>
      <w:r w:rsidR="00EE6375">
        <w:rPr>
          <w:rFonts w:ascii="Arial" w:hAnsi="Arial" w:cs="Arial"/>
          <w:sz w:val="24"/>
          <w:szCs w:val="24"/>
        </w:rPr>
        <w:t>. Le sigui</w:t>
      </w:r>
      <w:r w:rsidR="00B2349F">
        <w:rPr>
          <w:rFonts w:ascii="Arial" w:hAnsi="Arial" w:cs="Arial"/>
          <w:sz w:val="24"/>
          <w:szCs w:val="24"/>
        </w:rPr>
        <w:t>eron las actividades de industria, servicio y hogares, que en total</w:t>
      </w:r>
      <w:r w:rsidR="00550A56">
        <w:rPr>
          <w:rFonts w:ascii="Arial" w:hAnsi="Arial" w:cs="Arial"/>
          <w:sz w:val="24"/>
          <w:szCs w:val="24"/>
        </w:rPr>
        <w:t xml:space="preserve"> consumieron 12.2 %</w:t>
      </w:r>
      <w:r w:rsidR="00D43F1C" w:rsidRPr="0053009E">
        <w:rPr>
          <w:rFonts w:ascii="Arial" w:hAnsi="Arial" w:cs="Arial"/>
          <w:sz w:val="24"/>
          <w:szCs w:val="24"/>
        </w:rPr>
        <w:t xml:space="preserve"> </w:t>
      </w:r>
      <w:r w:rsidR="00873DD0">
        <w:rPr>
          <w:rFonts w:ascii="Arial" w:hAnsi="Arial" w:cs="Arial"/>
          <w:sz w:val="24"/>
          <w:szCs w:val="24"/>
        </w:rPr>
        <w:t xml:space="preserve">                        </w:t>
      </w:r>
      <w:r w:rsidR="00D43F1C" w:rsidRPr="0053009E">
        <w:rPr>
          <w:rFonts w:ascii="Arial" w:hAnsi="Arial" w:cs="Arial"/>
          <w:sz w:val="24"/>
          <w:szCs w:val="24"/>
        </w:rPr>
        <w:t>(ver gráfica 1).</w:t>
      </w:r>
      <w:r w:rsidR="00EE6375">
        <w:rPr>
          <w:rFonts w:ascii="Arial" w:hAnsi="Arial" w:cs="Arial"/>
          <w:sz w:val="24"/>
          <w:szCs w:val="24"/>
        </w:rPr>
        <w:t xml:space="preserve"> </w:t>
      </w:r>
    </w:p>
    <w:p w14:paraId="4E802E89" w14:textId="77777777" w:rsidR="00153284" w:rsidRDefault="00153284">
      <w:pPr>
        <w:rPr>
          <w:rFonts w:ascii="Arial" w:eastAsia="Times New Roman" w:hAnsi="Arial" w:cs="Arial"/>
          <w:color w:val="4D565E"/>
          <w:kern w:val="0"/>
          <w:sz w:val="20"/>
          <w:szCs w:val="20"/>
          <w:lang w:eastAsia="es-MX"/>
          <w14:ligatures w14:val="none"/>
        </w:rPr>
      </w:pPr>
      <w:r>
        <w:rPr>
          <w:color w:val="4D565E"/>
          <w:sz w:val="20"/>
          <w:szCs w:val="20"/>
        </w:rPr>
        <w:br w:type="page"/>
      </w:r>
    </w:p>
    <w:p w14:paraId="5CDCC94D" w14:textId="685CE313" w:rsidR="00D43F1C" w:rsidRPr="0053009E" w:rsidRDefault="00D43F1C" w:rsidP="00D43F1C">
      <w:pPr>
        <w:pStyle w:val="Textoindependiente"/>
        <w:ind w:left="0"/>
        <w:jc w:val="center"/>
        <w:rPr>
          <w:color w:val="4D565E"/>
          <w:sz w:val="20"/>
          <w:szCs w:val="20"/>
        </w:rPr>
      </w:pPr>
      <w:r w:rsidRPr="0053009E">
        <w:rPr>
          <w:color w:val="4D565E"/>
          <w:sz w:val="20"/>
          <w:szCs w:val="20"/>
        </w:rPr>
        <w:lastRenderedPageBreak/>
        <w:t>Gráfica 1</w:t>
      </w:r>
    </w:p>
    <w:p w14:paraId="1D236AEA" w14:textId="77777777" w:rsidR="00D43F1C" w:rsidRPr="00120A69" w:rsidRDefault="00D43F1C" w:rsidP="00D43F1C">
      <w:pPr>
        <w:pStyle w:val="Textoindependiente"/>
        <w:ind w:left="0"/>
        <w:jc w:val="center"/>
        <w:rPr>
          <w:b/>
          <w:bCs/>
          <w:color w:val="003057"/>
        </w:rPr>
      </w:pPr>
      <w:r w:rsidRPr="00120A69">
        <w:rPr>
          <w:b/>
          <w:bCs/>
          <w:color w:val="003057"/>
        </w:rPr>
        <w:t>Usos del agua en México</w:t>
      </w:r>
    </w:p>
    <w:p w14:paraId="72C9419C" w14:textId="0E6E9D73" w:rsidR="00D43F1C" w:rsidRPr="0053009E" w:rsidRDefault="00D43F1C" w:rsidP="00D43F1C">
      <w:pPr>
        <w:pStyle w:val="Textoindependiente"/>
        <w:ind w:left="0"/>
        <w:jc w:val="center"/>
        <w:rPr>
          <w:color w:val="27251F"/>
          <w:sz w:val="20"/>
          <w:szCs w:val="20"/>
        </w:rPr>
      </w:pPr>
      <w:r w:rsidRPr="00120A69">
        <w:rPr>
          <w:color w:val="27251F"/>
          <w:sz w:val="20"/>
          <w:szCs w:val="20"/>
        </w:rPr>
        <w:t>2023</w:t>
      </w:r>
    </w:p>
    <w:p w14:paraId="2DE6FD20" w14:textId="449AF076" w:rsidR="00D43F1C" w:rsidRDefault="007027F6" w:rsidP="00D43F1C">
      <w:pPr>
        <w:tabs>
          <w:tab w:val="left" w:pos="3256"/>
        </w:tabs>
        <w:spacing w:line="264" w:lineRule="auto"/>
        <w:jc w:val="center"/>
        <w:rPr>
          <w:rFonts w:ascii="Arial" w:hAnsi="Arial" w:cs="Arial"/>
          <w:color w:val="27251F"/>
          <w:sz w:val="18"/>
          <w:szCs w:val="18"/>
          <w:lang w:eastAsia="es-MX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53929046" wp14:editId="2A271FFC">
            <wp:simplePos x="0" y="0"/>
            <wp:positionH relativeFrom="margin">
              <wp:align>center</wp:align>
            </wp:positionH>
            <wp:positionV relativeFrom="paragraph">
              <wp:posOffset>12065</wp:posOffset>
            </wp:positionV>
            <wp:extent cx="4819650" cy="2019300"/>
            <wp:effectExtent l="0" t="0" r="0" b="0"/>
            <wp:wrapNone/>
            <wp:docPr id="1766499434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29B9E93A-F3E1-224D-4DA4-BAD3E5C02B2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43F1C" w:rsidRPr="0053009E">
        <w:rPr>
          <w:rFonts w:ascii="Arial" w:hAnsi="Arial" w:cs="Arial"/>
          <w:color w:val="27251F"/>
          <w:sz w:val="18"/>
          <w:szCs w:val="18"/>
          <w:lang w:eastAsia="es-MX"/>
        </w:rPr>
        <w:t>(</w:t>
      </w:r>
      <w:r w:rsidR="00D43F1C">
        <w:rPr>
          <w:rFonts w:ascii="Arial" w:hAnsi="Arial" w:cs="Arial"/>
          <w:color w:val="27251F"/>
          <w:sz w:val="18"/>
          <w:szCs w:val="18"/>
          <w:lang w:eastAsia="es-MX"/>
        </w:rPr>
        <w:t>porcentaje</w:t>
      </w:r>
      <w:r w:rsidR="00D43F1C" w:rsidRPr="0053009E">
        <w:rPr>
          <w:rFonts w:ascii="Arial" w:hAnsi="Arial" w:cs="Arial"/>
          <w:color w:val="27251F"/>
          <w:sz w:val="18"/>
          <w:szCs w:val="18"/>
          <w:lang w:eastAsia="es-MX"/>
        </w:rPr>
        <w:t>)</w:t>
      </w:r>
    </w:p>
    <w:p w14:paraId="11898D6B" w14:textId="77777777" w:rsidR="00D43F1C" w:rsidRDefault="00D43F1C" w:rsidP="00D43F1C">
      <w:pPr>
        <w:tabs>
          <w:tab w:val="left" w:pos="3256"/>
        </w:tabs>
        <w:spacing w:line="264" w:lineRule="auto"/>
        <w:jc w:val="center"/>
        <w:rPr>
          <w:rFonts w:ascii="Arial" w:hAnsi="Arial" w:cs="Arial"/>
          <w:color w:val="27251F"/>
          <w:sz w:val="18"/>
          <w:szCs w:val="18"/>
          <w:lang w:eastAsia="es-MX"/>
        </w:rPr>
      </w:pPr>
    </w:p>
    <w:p w14:paraId="6502FEB6" w14:textId="77777777" w:rsidR="00D43F1C" w:rsidRDefault="00D43F1C" w:rsidP="00D43F1C">
      <w:pPr>
        <w:tabs>
          <w:tab w:val="left" w:pos="3256"/>
        </w:tabs>
        <w:spacing w:line="264" w:lineRule="auto"/>
        <w:jc w:val="center"/>
        <w:rPr>
          <w:rFonts w:ascii="Arial" w:hAnsi="Arial" w:cs="Arial"/>
          <w:color w:val="27251F"/>
          <w:sz w:val="18"/>
          <w:szCs w:val="18"/>
          <w:lang w:eastAsia="es-MX"/>
        </w:rPr>
      </w:pPr>
    </w:p>
    <w:p w14:paraId="3EF278D7" w14:textId="77777777" w:rsidR="00D43F1C" w:rsidRDefault="00D43F1C" w:rsidP="00D43F1C">
      <w:pPr>
        <w:tabs>
          <w:tab w:val="left" w:pos="3256"/>
        </w:tabs>
        <w:spacing w:line="264" w:lineRule="auto"/>
        <w:jc w:val="center"/>
        <w:rPr>
          <w:rFonts w:ascii="Arial" w:hAnsi="Arial" w:cs="Arial"/>
          <w:color w:val="27251F"/>
          <w:sz w:val="18"/>
          <w:szCs w:val="18"/>
          <w:lang w:eastAsia="es-MX"/>
        </w:rPr>
      </w:pPr>
    </w:p>
    <w:p w14:paraId="77129915" w14:textId="77777777" w:rsidR="00D43F1C" w:rsidRDefault="00D43F1C" w:rsidP="00D43F1C">
      <w:pPr>
        <w:tabs>
          <w:tab w:val="left" w:pos="3256"/>
        </w:tabs>
        <w:spacing w:line="264" w:lineRule="auto"/>
        <w:jc w:val="center"/>
        <w:rPr>
          <w:rFonts w:ascii="Arial" w:hAnsi="Arial" w:cs="Arial"/>
          <w:color w:val="27251F"/>
          <w:sz w:val="18"/>
          <w:szCs w:val="18"/>
          <w:lang w:eastAsia="es-MX"/>
        </w:rPr>
      </w:pPr>
    </w:p>
    <w:p w14:paraId="1F87B7B0" w14:textId="77777777" w:rsidR="00D43F1C" w:rsidRDefault="00D43F1C" w:rsidP="00D43F1C">
      <w:pPr>
        <w:tabs>
          <w:tab w:val="left" w:pos="3256"/>
        </w:tabs>
        <w:spacing w:line="264" w:lineRule="auto"/>
        <w:jc w:val="center"/>
        <w:rPr>
          <w:rFonts w:ascii="Arial" w:hAnsi="Arial" w:cs="Arial"/>
          <w:color w:val="27251F"/>
          <w:sz w:val="18"/>
          <w:szCs w:val="18"/>
          <w:lang w:eastAsia="es-MX"/>
        </w:rPr>
      </w:pPr>
    </w:p>
    <w:p w14:paraId="349E948F" w14:textId="77777777" w:rsidR="00D43F1C" w:rsidRDefault="00D43F1C" w:rsidP="00D43F1C">
      <w:pPr>
        <w:tabs>
          <w:tab w:val="left" w:pos="3256"/>
        </w:tabs>
        <w:spacing w:line="264" w:lineRule="auto"/>
        <w:jc w:val="center"/>
        <w:rPr>
          <w:rFonts w:ascii="Arial" w:hAnsi="Arial" w:cs="Arial"/>
          <w:color w:val="27251F"/>
          <w:sz w:val="18"/>
          <w:szCs w:val="18"/>
          <w:lang w:eastAsia="es-MX"/>
        </w:rPr>
      </w:pPr>
    </w:p>
    <w:p w14:paraId="748A4061" w14:textId="0AD9BCE3" w:rsidR="00D43F1C" w:rsidRPr="0053009E" w:rsidRDefault="00D43F1C" w:rsidP="00FB237A">
      <w:pPr>
        <w:tabs>
          <w:tab w:val="left" w:pos="3256"/>
        </w:tabs>
        <w:spacing w:after="240"/>
        <w:ind w:left="1843"/>
        <w:rPr>
          <w:rFonts w:ascii="Arial" w:hAnsi="Arial" w:cs="Arial"/>
          <w:bCs/>
          <w:sz w:val="16"/>
          <w:szCs w:val="16"/>
        </w:rPr>
      </w:pPr>
      <w:r w:rsidRPr="0053009E">
        <w:rPr>
          <w:rFonts w:ascii="Arial" w:hAnsi="Arial" w:cs="Arial"/>
          <w:color w:val="4D565E"/>
          <w:sz w:val="16"/>
          <w:szCs w:val="16"/>
          <w:lang w:eastAsia="es-MX"/>
        </w:rPr>
        <w:t xml:space="preserve">Fuente: </w:t>
      </w:r>
      <w:r w:rsidRPr="0053009E">
        <w:rPr>
          <w:rFonts w:ascii="Arial" w:hAnsi="Arial" w:cs="Arial"/>
          <w:smallCaps/>
          <w:color w:val="4D565E"/>
          <w:sz w:val="16"/>
          <w:szCs w:val="16"/>
        </w:rPr>
        <w:t>inegi</w:t>
      </w:r>
      <w:r w:rsidRPr="0053009E">
        <w:rPr>
          <w:rFonts w:ascii="Arial" w:hAnsi="Arial" w:cs="Arial"/>
          <w:color w:val="4D565E"/>
          <w:sz w:val="16"/>
          <w:szCs w:val="16"/>
          <w:lang w:eastAsia="es-MX"/>
        </w:rPr>
        <w:t xml:space="preserve">. Cuentas </w:t>
      </w:r>
      <w:r w:rsidR="00A7462A">
        <w:rPr>
          <w:rFonts w:ascii="Arial" w:hAnsi="Arial" w:cs="Arial"/>
          <w:color w:val="4D565E"/>
          <w:sz w:val="16"/>
          <w:szCs w:val="16"/>
          <w:lang w:eastAsia="es-MX"/>
        </w:rPr>
        <w:t>E</w:t>
      </w:r>
      <w:r w:rsidRPr="0053009E">
        <w:rPr>
          <w:rFonts w:ascii="Arial" w:hAnsi="Arial" w:cs="Arial"/>
          <w:color w:val="4D565E"/>
          <w:sz w:val="16"/>
          <w:szCs w:val="16"/>
          <w:lang w:eastAsia="es-MX"/>
        </w:rPr>
        <w:t xml:space="preserve">conómicas y </w:t>
      </w:r>
      <w:r w:rsidR="000E7FB3">
        <w:rPr>
          <w:rFonts w:ascii="Arial" w:hAnsi="Arial" w:cs="Arial"/>
          <w:color w:val="4D565E"/>
          <w:sz w:val="16"/>
          <w:szCs w:val="16"/>
          <w:lang w:eastAsia="es-MX"/>
        </w:rPr>
        <w:t>E</w:t>
      </w:r>
      <w:r w:rsidRPr="0053009E">
        <w:rPr>
          <w:rFonts w:ascii="Arial" w:hAnsi="Arial" w:cs="Arial"/>
          <w:color w:val="4D565E"/>
          <w:sz w:val="16"/>
          <w:szCs w:val="16"/>
          <w:lang w:eastAsia="es-MX"/>
        </w:rPr>
        <w:t>cológicas de México (</w:t>
      </w:r>
      <w:r w:rsidRPr="0053009E">
        <w:rPr>
          <w:rFonts w:ascii="Arial" w:hAnsi="Arial" w:cs="Arial"/>
          <w:smallCaps/>
          <w:color w:val="4D565E"/>
          <w:sz w:val="16"/>
          <w:szCs w:val="16"/>
        </w:rPr>
        <w:t>ceem</w:t>
      </w:r>
      <w:r w:rsidRPr="0053009E">
        <w:rPr>
          <w:rFonts w:ascii="Arial" w:hAnsi="Arial" w:cs="Arial"/>
          <w:color w:val="4D565E"/>
          <w:sz w:val="16"/>
          <w:szCs w:val="16"/>
          <w:lang w:eastAsia="es-MX"/>
        </w:rPr>
        <w:t>), 2023.</w:t>
      </w:r>
    </w:p>
    <w:p w14:paraId="2CA57FD5" w14:textId="08C53526" w:rsidR="0085454D" w:rsidRPr="007D02CC" w:rsidRDefault="007D02CC" w:rsidP="00FB237A">
      <w:pPr>
        <w:pStyle w:val="Prrafodelista"/>
        <w:widowControl w:val="0"/>
        <w:spacing w:after="240" w:line="240" w:lineRule="auto"/>
        <w:ind w:left="0"/>
        <w:contextualSpacing w:val="0"/>
        <w:jc w:val="center"/>
        <w:rPr>
          <w:rFonts w:ascii="Arial Negrita" w:hAnsi="Arial Negrita" w:cs="Arial"/>
          <w:b/>
          <w:smallCaps/>
          <w:sz w:val="26"/>
          <w:szCs w:val="26"/>
        </w:rPr>
      </w:pPr>
      <w:r>
        <w:rPr>
          <w:rFonts w:ascii="Arial Negrita" w:hAnsi="Arial Negrita" w:cs="Arial"/>
          <w:b/>
          <w:smallCaps/>
          <w:sz w:val="26"/>
          <w:szCs w:val="26"/>
        </w:rPr>
        <w:t>i</w:t>
      </w:r>
      <w:r w:rsidR="00754EB9">
        <w:rPr>
          <w:rFonts w:ascii="Arial Negrita" w:hAnsi="Arial Negrita" w:cs="Arial"/>
          <w:b/>
          <w:smallCaps/>
          <w:sz w:val="26"/>
          <w:szCs w:val="26"/>
        </w:rPr>
        <w:t>i</w:t>
      </w:r>
      <w:r>
        <w:rPr>
          <w:rFonts w:ascii="Arial Negrita" w:hAnsi="Arial Negrita" w:cs="Arial"/>
          <w:b/>
          <w:smallCaps/>
          <w:sz w:val="26"/>
          <w:szCs w:val="26"/>
        </w:rPr>
        <w:t>. o</w:t>
      </w:r>
      <w:r w:rsidR="0085454D" w:rsidRPr="007D02CC">
        <w:rPr>
          <w:rFonts w:ascii="Arial Negrita" w:hAnsi="Arial Negrita" w:cs="Arial"/>
          <w:b/>
          <w:smallCaps/>
          <w:sz w:val="26"/>
          <w:szCs w:val="26"/>
        </w:rPr>
        <w:t>bras de toma de agua para abastecimiento público</w:t>
      </w:r>
    </w:p>
    <w:p w14:paraId="177DEF9C" w14:textId="2F60502C" w:rsidR="0085454D" w:rsidRDefault="0085454D" w:rsidP="003C1014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  <w:bookmarkStart w:id="0" w:name="_Hlk191300159"/>
      <w:r w:rsidRPr="16949D07">
        <w:rPr>
          <w:rFonts w:ascii="Arial" w:hAnsi="Arial" w:cs="Arial"/>
          <w:sz w:val="24"/>
          <w:szCs w:val="24"/>
        </w:rPr>
        <w:t xml:space="preserve">Las obras de toma de agua para abastecimiento público </w:t>
      </w:r>
      <w:bookmarkEnd w:id="0"/>
      <w:r w:rsidRPr="16949D07">
        <w:rPr>
          <w:rFonts w:ascii="Arial" w:hAnsi="Arial" w:cs="Arial"/>
          <w:sz w:val="24"/>
          <w:szCs w:val="24"/>
        </w:rPr>
        <w:t>son infraestructuras diseñadas para extraer agua de diversas fuentes</w:t>
      </w:r>
      <w:r w:rsidR="00073846">
        <w:rPr>
          <w:rFonts w:ascii="Arial" w:hAnsi="Arial" w:cs="Arial"/>
          <w:sz w:val="24"/>
          <w:szCs w:val="24"/>
        </w:rPr>
        <w:t>,</w:t>
      </w:r>
      <w:r w:rsidRPr="16949D07">
        <w:rPr>
          <w:rFonts w:ascii="Arial" w:hAnsi="Arial" w:cs="Arial"/>
          <w:sz w:val="24"/>
          <w:szCs w:val="24"/>
        </w:rPr>
        <w:t xml:space="preserve"> </w:t>
      </w:r>
      <w:r w:rsidR="001C5877">
        <w:rPr>
          <w:rFonts w:ascii="Arial" w:hAnsi="Arial" w:cs="Arial"/>
          <w:sz w:val="24"/>
          <w:szCs w:val="24"/>
        </w:rPr>
        <w:t xml:space="preserve">ya sea </w:t>
      </w:r>
      <w:r w:rsidRPr="16949D07">
        <w:rPr>
          <w:rFonts w:ascii="Arial" w:hAnsi="Arial" w:cs="Arial"/>
          <w:sz w:val="24"/>
          <w:szCs w:val="24"/>
        </w:rPr>
        <w:t>subterráneas</w:t>
      </w:r>
      <w:r w:rsidR="008E7B51">
        <w:rPr>
          <w:rFonts w:ascii="Arial" w:hAnsi="Arial" w:cs="Arial"/>
          <w:sz w:val="24"/>
          <w:szCs w:val="24"/>
        </w:rPr>
        <w:t xml:space="preserve"> (</w:t>
      </w:r>
      <w:r w:rsidRPr="16949D07">
        <w:rPr>
          <w:rFonts w:ascii="Arial" w:hAnsi="Arial" w:cs="Arial"/>
          <w:sz w:val="24"/>
          <w:szCs w:val="24"/>
        </w:rPr>
        <w:t>pozo</w:t>
      </w:r>
      <w:r w:rsidR="00845AF7">
        <w:rPr>
          <w:rFonts w:ascii="Arial" w:hAnsi="Arial" w:cs="Arial"/>
          <w:sz w:val="24"/>
          <w:szCs w:val="24"/>
        </w:rPr>
        <w:t>s</w:t>
      </w:r>
      <w:r w:rsidR="008E7B51">
        <w:rPr>
          <w:rFonts w:ascii="Arial" w:hAnsi="Arial" w:cs="Arial"/>
          <w:sz w:val="24"/>
          <w:szCs w:val="24"/>
        </w:rPr>
        <w:t>)</w:t>
      </w:r>
      <w:r w:rsidRPr="16949D07">
        <w:rPr>
          <w:rFonts w:ascii="Arial" w:hAnsi="Arial" w:cs="Arial"/>
          <w:sz w:val="24"/>
          <w:szCs w:val="24"/>
        </w:rPr>
        <w:t xml:space="preserve"> o superficiales</w:t>
      </w:r>
      <w:r w:rsidR="008E7B51">
        <w:rPr>
          <w:rFonts w:ascii="Arial" w:hAnsi="Arial" w:cs="Arial"/>
          <w:sz w:val="24"/>
          <w:szCs w:val="24"/>
        </w:rPr>
        <w:t xml:space="preserve"> (</w:t>
      </w:r>
      <w:r w:rsidRPr="16949D07">
        <w:rPr>
          <w:rFonts w:ascii="Arial" w:hAnsi="Arial" w:cs="Arial"/>
          <w:sz w:val="24"/>
          <w:szCs w:val="24"/>
        </w:rPr>
        <w:t>ríos, presas o manantiales</w:t>
      </w:r>
      <w:r w:rsidR="008E7B51">
        <w:rPr>
          <w:rFonts w:ascii="Arial" w:hAnsi="Arial" w:cs="Arial"/>
          <w:sz w:val="24"/>
          <w:szCs w:val="24"/>
        </w:rPr>
        <w:t>)</w:t>
      </w:r>
      <w:r w:rsidRPr="16949D07">
        <w:rPr>
          <w:rFonts w:ascii="Arial" w:hAnsi="Arial" w:cs="Arial"/>
          <w:sz w:val="24"/>
          <w:szCs w:val="24"/>
        </w:rPr>
        <w:t>.</w:t>
      </w:r>
      <w:r w:rsidR="00864FA7">
        <w:rPr>
          <w:rFonts w:ascii="Arial" w:hAnsi="Arial" w:cs="Arial"/>
          <w:sz w:val="24"/>
          <w:szCs w:val="24"/>
        </w:rPr>
        <w:t xml:space="preserve"> </w:t>
      </w:r>
      <w:r w:rsidR="397F19DA" w:rsidRPr="068796EE">
        <w:rPr>
          <w:rFonts w:ascii="Arial" w:hAnsi="Arial" w:cs="Arial"/>
          <w:sz w:val="24"/>
          <w:szCs w:val="24"/>
        </w:rPr>
        <w:t>En 2022</w:t>
      </w:r>
      <w:r w:rsidR="00864FA7">
        <w:rPr>
          <w:rFonts w:ascii="Arial" w:hAnsi="Arial" w:cs="Arial"/>
          <w:sz w:val="24"/>
          <w:szCs w:val="24"/>
        </w:rPr>
        <w:t>,</w:t>
      </w:r>
      <w:r w:rsidR="397F19DA" w:rsidRPr="068796EE">
        <w:rPr>
          <w:rFonts w:ascii="Arial" w:hAnsi="Arial" w:cs="Arial"/>
          <w:sz w:val="24"/>
          <w:szCs w:val="24"/>
        </w:rPr>
        <w:t xml:space="preserve"> </w:t>
      </w:r>
      <w:r w:rsidR="00496984">
        <w:rPr>
          <w:rFonts w:ascii="Arial" w:hAnsi="Arial" w:cs="Arial"/>
          <w:sz w:val="24"/>
          <w:szCs w:val="24"/>
        </w:rPr>
        <w:t xml:space="preserve">de acuerdo con el </w:t>
      </w:r>
      <w:r w:rsidR="00496984" w:rsidRPr="004F5A97">
        <w:rPr>
          <w:rFonts w:ascii="Arial" w:hAnsi="Arial" w:cs="Arial"/>
          <w:smallCaps/>
          <w:sz w:val="24"/>
          <w:szCs w:val="24"/>
        </w:rPr>
        <w:t>cngmd</w:t>
      </w:r>
      <w:r w:rsidR="00496984">
        <w:rPr>
          <w:rFonts w:ascii="Arial" w:hAnsi="Arial" w:cs="Arial"/>
          <w:sz w:val="24"/>
          <w:szCs w:val="24"/>
        </w:rPr>
        <w:t xml:space="preserve">, </w:t>
      </w:r>
      <w:r w:rsidR="397F19DA" w:rsidRPr="068796EE">
        <w:rPr>
          <w:rFonts w:ascii="Arial" w:hAnsi="Arial" w:cs="Arial"/>
          <w:sz w:val="24"/>
          <w:szCs w:val="24"/>
        </w:rPr>
        <w:t>se registr</w:t>
      </w:r>
      <w:r w:rsidR="00DE33F5">
        <w:rPr>
          <w:rFonts w:ascii="Arial" w:hAnsi="Arial" w:cs="Arial"/>
          <w:sz w:val="24"/>
          <w:szCs w:val="24"/>
        </w:rPr>
        <w:t>ó</w:t>
      </w:r>
      <w:r w:rsidR="397F19DA" w:rsidRPr="068796EE">
        <w:rPr>
          <w:rFonts w:ascii="Arial" w:hAnsi="Arial" w:cs="Arial"/>
          <w:sz w:val="24"/>
          <w:szCs w:val="24"/>
        </w:rPr>
        <w:t xml:space="preserve"> un total de 24 990 </w:t>
      </w:r>
      <w:r w:rsidR="00D53202">
        <w:rPr>
          <w:rFonts w:ascii="Arial" w:hAnsi="Arial" w:cs="Arial"/>
          <w:sz w:val="24"/>
          <w:szCs w:val="24"/>
        </w:rPr>
        <w:t xml:space="preserve">de </w:t>
      </w:r>
      <w:r w:rsidR="397F19DA" w:rsidRPr="068796EE">
        <w:rPr>
          <w:rFonts w:ascii="Arial" w:hAnsi="Arial" w:cs="Arial"/>
          <w:sz w:val="24"/>
          <w:szCs w:val="24"/>
        </w:rPr>
        <w:t xml:space="preserve">obras de toma de agua para abastecimiento público. </w:t>
      </w:r>
      <w:r w:rsidRPr="38A32772">
        <w:rPr>
          <w:rFonts w:ascii="Arial" w:hAnsi="Arial" w:cs="Arial"/>
          <w:sz w:val="24"/>
          <w:szCs w:val="24"/>
        </w:rPr>
        <w:t>La</w:t>
      </w:r>
      <w:r w:rsidR="621A9621" w:rsidRPr="38A32772">
        <w:rPr>
          <w:rFonts w:ascii="Arial" w:hAnsi="Arial" w:cs="Arial"/>
          <w:sz w:val="24"/>
          <w:szCs w:val="24"/>
        </w:rPr>
        <w:t>s</w:t>
      </w:r>
      <w:r w:rsidRPr="38A32772">
        <w:rPr>
          <w:rFonts w:ascii="Arial" w:hAnsi="Arial" w:cs="Arial"/>
          <w:sz w:val="24"/>
          <w:szCs w:val="24"/>
        </w:rPr>
        <w:t xml:space="preserve"> fuente</w:t>
      </w:r>
      <w:r w:rsidR="7CF390C4" w:rsidRPr="38A32772">
        <w:rPr>
          <w:rFonts w:ascii="Arial" w:hAnsi="Arial" w:cs="Arial"/>
          <w:sz w:val="24"/>
          <w:szCs w:val="24"/>
        </w:rPr>
        <w:t>s</w:t>
      </w:r>
      <w:r w:rsidRPr="38A32772">
        <w:rPr>
          <w:rFonts w:ascii="Arial" w:hAnsi="Arial" w:cs="Arial"/>
          <w:sz w:val="24"/>
          <w:szCs w:val="24"/>
        </w:rPr>
        <w:t xml:space="preserve"> principal</w:t>
      </w:r>
      <w:r w:rsidR="751CD441" w:rsidRPr="38A32772">
        <w:rPr>
          <w:rFonts w:ascii="Arial" w:hAnsi="Arial" w:cs="Arial"/>
          <w:sz w:val="24"/>
          <w:szCs w:val="24"/>
        </w:rPr>
        <w:t>e</w:t>
      </w:r>
      <w:r w:rsidR="43FA50D7" w:rsidRPr="38A32772">
        <w:rPr>
          <w:rFonts w:ascii="Arial" w:hAnsi="Arial" w:cs="Arial"/>
          <w:sz w:val="24"/>
          <w:szCs w:val="24"/>
        </w:rPr>
        <w:t>s</w:t>
      </w:r>
      <w:r w:rsidR="397F19DA" w:rsidRPr="068796EE">
        <w:rPr>
          <w:rFonts w:ascii="Arial" w:hAnsi="Arial" w:cs="Arial"/>
          <w:sz w:val="24"/>
          <w:szCs w:val="24"/>
        </w:rPr>
        <w:t xml:space="preserve"> de agua </w:t>
      </w:r>
      <w:r w:rsidRPr="38A32772">
        <w:rPr>
          <w:rFonts w:ascii="Arial" w:hAnsi="Arial" w:cs="Arial"/>
          <w:sz w:val="24"/>
          <w:szCs w:val="24"/>
        </w:rPr>
        <w:t>fue</w:t>
      </w:r>
      <w:r w:rsidR="69159F44" w:rsidRPr="38A32772">
        <w:rPr>
          <w:rFonts w:ascii="Arial" w:hAnsi="Arial" w:cs="Arial"/>
          <w:sz w:val="24"/>
          <w:szCs w:val="24"/>
        </w:rPr>
        <w:t>ron</w:t>
      </w:r>
      <w:r w:rsidR="397F19DA" w:rsidRPr="068796EE">
        <w:rPr>
          <w:rFonts w:ascii="Arial" w:hAnsi="Arial" w:cs="Arial"/>
          <w:sz w:val="24"/>
          <w:szCs w:val="24"/>
        </w:rPr>
        <w:t xml:space="preserve"> los pozos, con 19 201 </w:t>
      </w:r>
      <w:r w:rsidR="009D12AC" w:rsidRPr="068796EE">
        <w:rPr>
          <w:rFonts w:ascii="Arial" w:hAnsi="Arial" w:cs="Arial"/>
          <w:sz w:val="24"/>
          <w:szCs w:val="24"/>
        </w:rPr>
        <w:t>(76.8 %)</w:t>
      </w:r>
      <w:r w:rsidR="009D12AC">
        <w:rPr>
          <w:rFonts w:ascii="Arial" w:hAnsi="Arial" w:cs="Arial"/>
          <w:sz w:val="24"/>
          <w:szCs w:val="24"/>
        </w:rPr>
        <w:t xml:space="preserve"> </w:t>
      </w:r>
      <w:r w:rsidR="397F19DA" w:rsidRPr="068796EE">
        <w:rPr>
          <w:rFonts w:ascii="Arial" w:hAnsi="Arial" w:cs="Arial"/>
          <w:sz w:val="24"/>
          <w:szCs w:val="24"/>
        </w:rPr>
        <w:t>obras de toma</w:t>
      </w:r>
      <w:r w:rsidR="00F55363">
        <w:rPr>
          <w:rFonts w:ascii="Arial" w:hAnsi="Arial" w:cs="Arial"/>
          <w:sz w:val="24"/>
          <w:szCs w:val="24"/>
        </w:rPr>
        <w:t>;</w:t>
      </w:r>
      <w:r w:rsidR="397F19DA" w:rsidRPr="068796EE">
        <w:rPr>
          <w:rFonts w:ascii="Arial" w:hAnsi="Arial" w:cs="Arial"/>
          <w:sz w:val="24"/>
          <w:szCs w:val="24"/>
        </w:rPr>
        <w:t xml:space="preserve"> s</w:t>
      </w:r>
      <w:r w:rsidR="00F55363">
        <w:rPr>
          <w:rFonts w:ascii="Arial" w:hAnsi="Arial" w:cs="Arial"/>
          <w:sz w:val="24"/>
          <w:szCs w:val="24"/>
        </w:rPr>
        <w:t>iguieron</w:t>
      </w:r>
      <w:r w:rsidR="397F19DA" w:rsidRPr="068796EE">
        <w:rPr>
          <w:rFonts w:ascii="Arial" w:hAnsi="Arial" w:cs="Arial"/>
          <w:sz w:val="24"/>
          <w:szCs w:val="24"/>
        </w:rPr>
        <w:t xml:space="preserve"> los manantiales, con 4 084</w:t>
      </w:r>
      <w:r w:rsidR="5A1E698E" w:rsidRPr="068796EE">
        <w:rPr>
          <w:rFonts w:ascii="Arial" w:hAnsi="Arial" w:cs="Arial"/>
          <w:sz w:val="24"/>
          <w:szCs w:val="24"/>
        </w:rPr>
        <w:t xml:space="preserve"> (16.3 %)</w:t>
      </w:r>
      <w:r w:rsidR="397F19DA" w:rsidRPr="068796EE">
        <w:rPr>
          <w:rFonts w:ascii="Arial" w:hAnsi="Arial" w:cs="Arial"/>
          <w:sz w:val="24"/>
          <w:szCs w:val="24"/>
        </w:rPr>
        <w:t xml:space="preserve"> obras de toma</w:t>
      </w:r>
      <w:r w:rsidR="6299B236" w:rsidRPr="068796EE">
        <w:rPr>
          <w:rFonts w:ascii="Arial" w:hAnsi="Arial" w:cs="Arial"/>
          <w:sz w:val="24"/>
          <w:szCs w:val="24"/>
        </w:rPr>
        <w:t xml:space="preserve"> </w:t>
      </w:r>
      <w:r w:rsidR="6299B236" w:rsidRPr="068796EE">
        <w:rPr>
          <w:rFonts w:ascii="Arial" w:eastAsia="Arial" w:hAnsi="Arial" w:cs="Arial"/>
          <w:sz w:val="24"/>
          <w:szCs w:val="24"/>
        </w:rPr>
        <w:t xml:space="preserve">(ver gráfica </w:t>
      </w:r>
      <w:r w:rsidR="00AA27BB">
        <w:rPr>
          <w:rFonts w:ascii="Arial" w:eastAsia="Arial" w:hAnsi="Arial" w:cs="Arial"/>
          <w:sz w:val="24"/>
          <w:szCs w:val="24"/>
        </w:rPr>
        <w:t>2</w:t>
      </w:r>
      <w:r w:rsidR="6299B236" w:rsidRPr="068796EE">
        <w:rPr>
          <w:rFonts w:ascii="Arial" w:eastAsia="Arial" w:hAnsi="Arial" w:cs="Arial"/>
          <w:sz w:val="24"/>
          <w:szCs w:val="24"/>
        </w:rPr>
        <w:t>)</w:t>
      </w:r>
      <w:r w:rsidR="397F19DA" w:rsidRPr="068796EE">
        <w:rPr>
          <w:rFonts w:ascii="Arial" w:hAnsi="Arial" w:cs="Arial"/>
          <w:sz w:val="24"/>
          <w:szCs w:val="24"/>
        </w:rPr>
        <w:t>.</w:t>
      </w:r>
    </w:p>
    <w:p w14:paraId="75D60D57" w14:textId="1EBA736F" w:rsidR="0085454D" w:rsidRPr="00AE2403" w:rsidRDefault="6C004FE4" w:rsidP="068796EE">
      <w:pPr>
        <w:spacing w:after="0" w:line="240" w:lineRule="auto"/>
        <w:jc w:val="center"/>
      </w:pPr>
      <w:r w:rsidRPr="068796EE">
        <w:rPr>
          <w:rFonts w:ascii="Arial" w:eastAsia="Arial" w:hAnsi="Arial" w:cs="Arial"/>
          <w:color w:val="4D565E"/>
          <w:sz w:val="20"/>
          <w:szCs w:val="20"/>
        </w:rPr>
        <w:t xml:space="preserve">Gráfica </w:t>
      </w:r>
      <w:r w:rsidR="00AA27BB">
        <w:rPr>
          <w:rFonts w:ascii="Arial" w:eastAsia="Arial" w:hAnsi="Arial" w:cs="Arial"/>
          <w:color w:val="4D565E"/>
          <w:sz w:val="20"/>
          <w:szCs w:val="20"/>
        </w:rPr>
        <w:t>2</w:t>
      </w:r>
    </w:p>
    <w:p w14:paraId="62A58652" w14:textId="0220F3D5" w:rsidR="0085454D" w:rsidRPr="00AE2403" w:rsidRDefault="00A64B03" w:rsidP="068796EE">
      <w:pPr>
        <w:spacing w:after="0" w:line="240" w:lineRule="auto"/>
        <w:jc w:val="center"/>
      </w:pPr>
      <w:r>
        <w:rPr>
          <w:rFonts w:ascii="Arial" w:eastAsia="Arial" w:hAnsi="Arial" w:cs="Arial"/>
          <w:b/>
          <w:bCs/>
          <w:color w:val="003057"/>
        </w:rPr>
        <w:t>O</w:t>
      </w:r>
      <w:r w:rsidR="714DD19F" w:rsidRPr="068796EE">
        <w:rPr>
          <w:rFonts w:ascii="Arial" w:eastAsia="Arial" w:hAnsi="Arial" w:cs="Arial"/>
          <w:b/>
          <w:bCs/>
          <w:color w:val="003057"/>
        </w:rPr>
        <w:t>bras de toma de agua para abastecimiento público, según tipo de fuente</w:t>
      </w:r>
    </w:p>
    <w:p w14:paraId="7178A87F" w14:textId="331329D3" w:rsidR="0085454D" w:rsidRDefault="6C004FE4" w:rsidP="068796EE">
      <w:pPr>
        <w:spacing w:after="0" w:line="240" w:lineRule="auto"/>
        <w:jc w:val="center"/>
        <w:rPr>
          <w:rFonts w:ascii="Arial" w:eastAsia="Arial" w:hAnsi="Arial" w:cs="Arial"/>
          <w:color w:val="27251F"/>
          <w:sz w:val="20"/>
          <w:szCs w:val="20"/>
        </w:rPr>
      </w:pPr>
      <w:r w:rsidRPr="068796EE">
        <w:rPr>
          <w:rFonts w:ascii="Arial" w:eastAsia="Arial" w:hAnsi="Arial" w:cs="Arial"/>
          <w:color w:val="27251F"/>
          <w:sz w:val="20"/>
          <w:szCs w:val="20"/>
        </w:rPr>
        <w:t>20</w:t>
      </w:r>
      <w:r w:rsidR="02E06F07" w:rsidRPr="068796EE">
        <w:rPr>
          <w:rFonts w:ascii="Arial" w:eastAsia="Arial" w:hAnsi="Arial" w:cs="Arial"/>
          <w:color w:val="27251F"/>
          <w:sz w:val="20"/>
          <w:szCs w:val="20"/>
        </w:rPr>
        <w:t>22</w:t>
      </w:r>
    </w:p>
    <w:p w14:paraId="68FD4DDB" w14:textId="5F2914CB" w:rsidR="00A64B03" w:rsidRPr="00A64B03" w:rsidRDefault="00A64B03" w:rsidP="068796EE">
      <w:pPr>
        <w:spacing w:after="0" w:line="240" w:lineRule="auto"/>
        <w:jc w:val="center"/>
        <w:rPr>
          <w:rFonts w:ascii="Arial" w:eastAsia="Arial" w:hAnsi="Arial" w:cs="Arial"/>
          <w:color w:val="27251F"/>
          <w:sz w:val="18"/>
          <w:szCs w:val="18"/>
        </w:rPr>
      </w:pPr>
      <w:r w:rsidRPr="00A64B03">
        <w:rPr>
          <w:rFonts w:ascii="Arial" w:eastAsia="Arial" w:hAnsi="Arial" w:cs="Arial"/>
          <w:color w:val="27251F"/>
          <w:sz w:val="18"/>
          <w:szCs w:val="18"/>
        </w:rPr>
        <w:t>(porcentaje)</w:t>
      </w:r>
      <w:r w:rsidR="00BE6B93" w:rsidRPr="00BE6B93">
        <w:rPr>
          <w:rFonts w:ascii="Arial" w:eastAsia="Arial" w:hAnsi="Arial" w:cs="Arial"/>
          <w:color w:val="27251F"/>
          <w:sz w:val="18"/>
          <w:szCs w:val="18"/>
          <w:vertAlign w:val="superscript"/>
        </w:rPr>
        <w:t>1/</w:t>
      </w:r>
    </w:p>
    <w:p w14:paraId="555DEE0B" w14:textId="02FE86CD" w:rsidR="0085454D" w:rsidRDefault="00737182" w:rsidP="068796EE">
      <w:pPr>
        <w:spacing w:after="0" w:line="240" w:lineRule="auto"/>
        <w:jc w:val="center"/>
        <w:rPr>
          <w:noProof/>
          <w:color w:val="4D565E"/>
        </w:rPr>
      </w:pPr>
      <w:r w:rsidRPr="008542C6">
        <w:rPr>
          <w:noProof/>
          <w:color w:val="4D565E"/>
        </w:rPr>
        <w:drawing>
          <wp:inline distT="0" distB="0" distL="0" distR="0" wp14:anchorId="79861107" wp14:editId="7A19EA44">
            <wp:extent cx="3934047" cy="2456121"/>
            <wp:effectExtent l="0" t="0" r="0" b="1905"/>
            <wp:docPr id="1310653043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689BB4C9-0224-44DE-ADCA-6FFAB69192B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64E17242" w14:textId="2FF9F51A" w:rsidR="00EB2A1C" w:rsidRPr="00EB2A1C" w:rsidRDefault="00EB2A1C" w:rsidP="00FB237A">
      <w:pPr>
        <w:tabs>
          <w:tab w:val="left" w:pos="1843"/>
        </w:tabs>
        <w:spacing w:after="0"/>
        <w:ind w:left="1843"/>
        <w:jc w:val="both"/>
        <w:rPr>
          <w:rFonts w:ascii="Arial" w:eastAsia="Arial" w:hAnsi="Arial" w:cs="Arial"/>
          <w:color w:val="4D565E"/>
          <w:sz w:val="16"/>
          <w:szCs w:val="16"/>
          <w:lang w:val="es-ES"/>
        </w:rPr>
      </w:pPr>
      <w:r>
        <w:rPr>
          <w:rFonts w:ascii="Arial" w:eastAsia="Arial" w:hAnsi="Arial" w:cs="Arial"/>
          <w:color w:val="4D565E"/>
          <w:sz w:val="16"/>
          <w:szCs w:val="16"/>
          <w:vertAlign w:val="superscript"/>
          <w:lang w:val="es-ES"/>
        </w:rPr>
        <w:t>1/</w:t>
      </w:r>
      <w:r w:rsidR="003326E4" w:rsidRPr="003326E4">
        <w:rPr>
          <w:rFonts w:ascii="Arial" w:eastAsia="Arial" w:hAnsi="Arial" w:cs="Arial"/>
          <w:color w:val="4D565E"/>
          <w:sz w:val="16"/>
          <w:szCs w:val="16"/>
          <w:lang w:val="es-ES"/>
        </w:rPr>
        <w:t xml:space="preserve">            </w:t>
      </w:r>
      <w:r w:rsidR="003326E4">
        <w:rPr>
          <w:rFonts w:ascii="Arial" w:eastAsia="Arial" w:hAnsi="Arial" w:cs="Arial"/>
          <w:color w:val="4D565E"/>
          <w:sz w:val="16"/>
          <w:szCs w:val="16"/>
          <w:lang w:val="es-ES"/>
        </w:rPr>
        <w:t>La suma puede ser diferente a 100, debido al redondeo de las cifras.</w:t>
      </w:r>
    </w:p>
    <w:p w14:paraId="733F71B9" w14:textId="379EDF18" w:rsidR="0064525A" w:rsidRDefault="00E6199A" w:rsidP="00FB237A">
      <w:pPr>
        <w:tabs>
          <w:tab w:val="left" w:pos="1843"/>
        </w:tabs>
        <w:spacing w:after="0"/>
        <w:ind w:left="1843"/>
        <w:jc w:val="both"/>
        <w:rPr>
          <w:rFonts w:ascii="Arial" w:eastAsia="Arial" w:hAnsi="Arial" w:cs="Arial"/>
          <w:color w:val="4D565E"/>
          <w:sz w:val="16"/>
          <w:szCs w:val="16"/>
          <w:lang w:val="es-ES"/>
        </w:rPr>
      </w:pPr>
      <w:r w:rsidRPr="00E6199A">
        <w:rPr>
          <w:rFonts w:ascii="Arial" w:eastAsia="Arial" w:hAnsi="Arial" w:cs="Arial"/>
          <w:color w:val="4D565E"/>
          <w:sz w:val="16"/>
          <w:szCs w:val="16"/>
          <w:vertAlign w:val="superscript"/>
          <w:lang w:val="es-ES"/>
        </w:rPr>
        <w:t>2/</w:t>
      </w:r>
      <w:r w:rsidR="0064525A" w:rsidRPr="00845196">
        <w:rPr>
          <w:rFonts w:ascii="Arial" w:eastAsia="Arial" w:hAnsi="Arial" w:cs="Arial"/>
          <w:color w:val="4D565E"/>
          <w:sz w:val="16"/>
          <w:szCs w:val="16"/>
          <w:lang w:val="es-ES"/>
        </w:rPr>
        <w:t>:</w:t>
      </w:r>
      <w:r w:rsidR="00845196" w:rsidRPr="00392FC5">
        <w:rPr>
          <w:rFonts w:ascii="Arial" w:eastAsia="Arial" w:hAnsi="Arial" w:cs="Arial"/>
          <w:color w:val="4D565E"/>
          <w:sz w:val="18"/>
          <w:szCs w:val="18"/>
          <w:lang w:val="es-ES"/>
        </w:rPr>
        <w:t xml:space="preserve"> </w:t>
      </w:r>
      <w:r w:rsidR="000560F5" w:rsidRPr="00392FC5">
        <w:rPr>
          <w:rFonts w:ascii="Arial" w:eastAsia="Arial" w:hAnsi="Arial" w:cs="Arial"/>
          <w:color w:val="4D565E"/>
          <w:sz w:val="18"/>
          <w:szCs w:val="18"/>
          <w:lang w:val="es-ES"/>
        </w:rPr>
        <w:t xml:space="preserve">  </w:t>
      </w:r>
      <w:r w:rsidR="00392FC5" w:rsidRPr="00392FC5">
        <w:rPr>
          <w:rFonts w:ascii="Arial" w:eastAsia="Arial" w:hAnsi="Arial" w:cs="Arial"/>
          <w:color w:val="4D565E"/>
          <w:sz w:val="18"/>
          <w:szCs w:val="18"/>
          <w:lang w:val="es-ES"/>
        </w:rPr>
        <w:t xml:space="preserve"> </w:t>
      </w:r>
      <w:r>
        <w:rPr>
          <w:rFonts w:ascii="Arial" w:eastAsia="Arial" w:hAnsi="Arial" w:cs="Arial"/>
          <w:color w:val="4D565E"/>
          <w:sz w:val="18"/>
          <w:szCs w:val="18"/>
          <w:lang w:val="es-ES"/>
        </w:rPr>
        <w:t xml:space="preserve">     </w:t>
      </w:r>
      <w:r w:rsidR="00845196">
        <w:rPr>
          <w:rFonts w:ascii="Arial" w:eastAsia="Arial" w:hAnsi="Arial" w:cs="Arial"/>
          <w:color w:val="4D565E"/>
          <w:sz w:val="16"/>
          <w:szCs w:val="16"/>
          <w:lang w:val="es-ES"/>
        </w:rPr>
        <w:t>Otras fuentes</w:t>
      </w:r>
      <w:r w:rsidR="00EC2539">
        <w:rPr>
          <w:rFonts w:ascii="Arial" w:eastAsia="Arial" w:hAnsi="Arial" w:cs="Arial"/>
          <w:color w:val="4D565E"/>
          <w:sz w:val="16"/>
          <w:szCs w:val="16"/>
          <w:lang w:val="es-ES"/>
        </w:rPr>
        <w:t>: p</w:t>
      </w:r>
      <w:r w:rsidR="00845196">
        <w:rPr>
          <w:rFonts w:ascii="Arial" w:eastAsia="Arial" w:hAnsi="Arial" w:cs="Arial"/>
          <w:color w:val="4D565E"/>
          <w:sz w:val="16"/>
          <w:szCs w:val="16"/>
          <w:lang w:val="es-ES"/>
        </w:rPr>
        <w:t xml:space="preserve">resa, </w:t>
      </w:r>
      <w:r w:rsidR="00EC2539">
        <w:rPr>
          <w:rFonts w:ascii="Arial" w:eastAsia="Arial" w:hAnsi="Arial" w:cs="Arial"/>
          <w:color w:val="4D565E"/>
          <w:sz w:val="16"/>
          <w:szCs w:val="16"/>
          <w:lang w:val="es-ES"/>
        </w:rPr>
        <w:t>g</w:t>
      </w:r>
      <w:r w:rsidR="00845196">
        <w:rPr>
          <w:rFonts w:ascii="Arial" w:eastAsia="Arial" w:hAnsi="Arial" w:cs="Arial"/>
          <w:color w:val="4D565E"/>
          <w:sz w:val="16"/>
          <w:szCs w:val="16"/>
          <w:lang w:val="es-ES"/>
        </w:rPr>
        <w:t xml:space="preserve">alería filtrante, </w:t>
      </w:r>
      <w:r w:rsidR="00EC2539">
        <w:rPr>
          <w:rFonts w:ascii="Arial" w:eastAsia="Arial" w:hAnsi="Arial" w:cs="Arial"/>
          <w:color w:val="4D565E"/>
          <w:sz w:val="16"/>
          <w:szCs w:val="16"/>
          <w:lang w:val="es-ES"/>
        </w:rPr>
        <w:t>c</w:t>
      </w:r>
      <w:r w:rsidR="00845196">
        <w:rPr>
          <w:rFonts w:ascii="Arial" w:eastAsia="Arial" w:hAnsi="Arial" w:cs="Arial"/>
          <w:color w:val="4D565E"/>
          <w:sz w:val="16"/>
          <w:szCs w:val="16"/>
          <w:lang w:val="es-ES"/>
        </w:rPr>
        <w:t xml:space="preserve">anal o dren, </w:t>
      </w:r>
      <w:r w:rsidR="00EC2539">
        <w:rPr>
          <w:rFonts w:ascii="Arial" w:eastAsia="Arial" w:hAnsi="Arial" w:cs="Arial"/>
          <w:color w:val="4D565E"/>
          <w:sz w:val="16"/>
          <w:szCs w:val="16"/>
          <w:lang w:val="es-ES"/>
        </w:rPr>
        <w:t>c</w:t>
      </w:r>
      <w:r w:rsidR="00845196">
        <w:rPr>
          <w:rFonts w:ascii="Arial" w:eastAsia="Arial" w:hAnsi="Arial" w:cs="Arial"/>
          <w:color w:val="4D565E"/>
          <w:sz w:val="16"/>
          <w:szCs w:val="16"/>
          <w:lang w:val="es-ES"/>
        </w:rPr>
        <w:t xml:space="preserve">enote, </w:t>
      </w:r>
      <w:r w:rsidR="00EC2539">
        <w:rPr>
          <w:rFonts w:ascii="Arial" w:eastAsia="Arial" w:hAnsi="Arial" w:cs="Arial"/>
          <w:color w:val="4D565E"/>
          <w:sz w:val="16"/>
          <w:szCs w:val="16"/>
          <w:lang w:val="es-ES"/>
        </w:rPr>
        <w:t>m</w:t>
      </w:r>
      <w:r w:rsidR="00845196">
        <w:rPr>
          <w:rFonts w:ascii="Arial" w:eastAsia="Arial" w:hAnsi="Arial" w:cs="Arial"/>
          <w:color w:val="4D565E"/>
          <w:sz w:val="16"/>
          <w:szCs w:val="16"/>
          <w:lang w:val="es-ES"/>
        </w:rPr>
        <w:t xml:space="preserve">ina y </w:t>
      </w:r>
      <w:r w:rsidR="00EC2539">
        <w:rPr>
          <w:rFonts w:ascii="Arial" w:eastAsia="Arial" w:hAnsi="Arial" w:cs="Arial"/>
          <w:color w:val="4D565E"/>
          <w:sz w:val="16"/>
          <w:szCs w:val="16"/>
          <w:lang w:val="es-ES"/>
        </w:rPr>
        <w:t>o</w:t>
      </w:r>
      <w:r w:rsidR="00845196">
        <w:rPr>
          <w:rFonts w:ascii="Arial" w:eastAsia="Arial" w:hAnsi="Arial" w:cs="Arial"/>
          <w:color w:val="4D565E"/>
          <w:sz w:val="16"/>
          <w:szCs w:val="16"/>
          <w:lang w:val="es-ES"/>
        </w:rPr>
        <w:t>tra.</w:t>
      </w:r>
    </w:p>
    <w:p w14:paraId="119BC0D5" w14:textId="088DB59B" w:rsidR="00FB237A" w:rsidRDefault="00DB63FF" w:rsidP="00FB237A">
      <w:pPr>
        <w:tabs>
          <w:tab w:val="left" w:pos="1843"/>
        </w:tabs>
        <w:spacing w:after="0"/>
        <w:ind w:left="1843"/>
        <w:rPr>
          <w:rFonts w:ascii="Arial" w:eastAsia="Arial" w:hAnsi="Arial" w:cs="Arial"/>
          <w:color w:val="4D565E"/>
          <w:sz w:val="16"/>
          <w:szCs w:val="16"/>
          <w:lang w:val="es-ES"/>
        </w:rPr>
      </w:pPr>
      <w:r w:rsidRPr="40D1CD56">
        <w:rPr>
          <w:rFonts w:ascii="Arial" w:eastAsia="Arial" w:hAnsi="Arial" w:cs="Arial"/>
          <w:color w:val="4D565E"/>
          <w:sz w:val="16"/>
          <w:szCs w:val="16"/>
          <w:lang w:val="es-ES"/>
        </w:rPr>
        <w:t xml:space="preserve">Fuente: </w:t>
      </w:r>
      <w:r w:rsidRPr="40D1CD56">
        <w:rPr>
          <w:rFonts w:ascii="Arial" w:eastAsia="Arial" w:hAnsi="Arial" w:cs="Arial"/>
          <w:smallCaps/>
          <w:color w:val="4D565E"/>
          <w:sz w:val="16"/>
          <w:szCs w:val="16"/>
          <w:lang w:val="es-ES"/>
        </w:rPr>
        <w:t>inegi</w:t>
      </w:r>
      <w:r w:rsidRPr="40D1CD56">
        <w:rPr>
          <w:rFonts w:ascii="Arial" w:eastAsia="Arial" w:hAnsi="Arial" w:cs="Arial"/>
          <w:color w:val="4D565E"/>
          <w:sz w:val="16"/>
          <w:szCs w:val="16"/>
          <w:lang w:val="es-ES"/>
        </w:rPr>
        <w:t xml:space="preserve">. Censo Nacional de Gobiernos Municipales y Demarcaciones Territoriales </w:t>
      </w:r>
    </w:p>
    <w:p w14:paraId="4B79ED84" w14:textId="22C93484" w:rsidR="00DB63FF" w:rsidRDefault="00FB237A" w:rsidP="00FB237A">
      <w:pPr>
        <w:tabs>
          <w:tab w:val="left" w:pos="1843"/>
        </w:tabs>
        <w:spacing w:after="0"/>
        <w:ind w:left="1843"/>
        <w:rPr>
          <w:rFonts w:ascii="Arial" w:eastAsia="Arial" w:hAnsi="Arial" w:cs="Arial"/>
          <w:color w:val="4D565E"/>
          <w:sz w:val="16"/>
          <w:szCs w:val="16"/>
          <w:lang w:val="es-ES"/>
        </w:rPr>
      </w:pPr>
      <w:r>
        <w:rPr>
          <w:rFonts w:ascii="Arial" w:eastAsia="Arial" w:hAnsi="Arial" w:cs="Arial"/>
          <w:color w:val="4D565E"/>
          <w:sz w:val="16"/>
          <w:szCs w:val="16"/>
          <w:lang w:val="es-ES"/>
        </w:rPr>
        <w:tab/>
        <w:t xml:space="preserve">      </w:t>
      </w:r>
      <w:r w:rsidR="00DB63FF" w:rsidRPr="40D1CD56">
        <w:rPr>
          <w:rFonts w:ascii="Arial" w:eastAsia="Arial" w:hAnsi="Arial" w:cs="Arial"/>
          <w:color w:val="4D565E"/>
          <w:sz w:val="16"/>
          <w:szCs w:val="16"/>
          <w:lang w:val="es-ES"/>
        </w:rPr>
        <w:t>de la</w:t>
      </w:r>
      <w:r w:rsidR="007044C3">
        <w:rPr>
          <w:rFonts w:ascii="Arial" w:eastAsia="Arial" w:hAnsi="Arial" w:cs="Arial"/>
          <w:color w:val="4D565E"/>
          <w:sz w:val="16"/>
          <w:szCs w:val="16"/>
          <w:lang w:val="es-ES"/>
        </w:rPr>
        <w:t xml:space="preserve"> C</w:t>
      </w:r>
      <w:r w:rsidR="00DB63FF" w:rsidRPr="40D1CD56">
        <w:rPr>
          <w:rFonts w:ascii="Arial" w:eastAsia="Arial" w:hAnsi="Arial" w:cs="Arial"/>
          <w:color w:val="4D565E"/>
          <w:sz w:val="16"/>
          <w:szCs w:val="16"/>
          <w:lang w:val="es-ES"/>
        </w:rPr>
        <w:t>iudad</w:t>
      </w:r>
      <w:r>
        <w:rPr>
          <w:rFonts w:ascii="Arial" w:eastAsia="Arial" w:hAnsi="Arial" w:cs="Arial"/>
          <w:color w:val="4D565E"/>
          <w:sz w:val="16"/>
          <w:szCs w:val="16"/>
          <w:lang w:val="es-ES"/>
        </w:rPr>
        <w:t xml:space="preserve"> </w:t>
      </w:r>
      <w:r w:rsidR="00DB63FF" w:rsidRPr="40D1CD56">
        <w:rPr>
          <w:rFonts w:ascii="Arial" w:eastAsia="Arial" w:hAnsi="Arial" w:cs="Arial"/>
          <w:color w:val="4D565E"/>
          <w:sz w:val="16"/>
          <w:szCs w:val="16"/>
          <w:lang w:val="es-ES"/>
        </w:rPr>
        <w:t>de México</w:t>
      </w:r>
      <w:r w:rsidR="00D7233B">
        <w:rPr>
          <w:rFonts w:ascii="Arial" w:eastAsia="Arial" w:hAnsi="Arial" w:cs="Arial"/>
          <w:color w:val="4D565E"/>
          <w:sz w:val="16"/>
          <w:szCs w:val="16"/>
          <w:lang w:val="es-ES"/>
        </w:rPr>
        <w:t xml:space="preserve"> (</w:t>
      </w:r>
      <w:r w:rsidR="00D7233B" w:rsidRPr="004F5A97">
        <w:rPr>
          <w:rFonts w:ascii="Arial" w:eastAsia="Arial" w:hAnsi="Arial" w:cs="Arial"/>
          <w:smallCaps/>
          <w:color w:val="4D565E"/>
          <w:sz w:val="16"/>
          <w:szCs w:val="16"/>
          <w:lang w:val="es-ES"/>
        </w:rPr>
        <w:t>cngmd</w:t>
      </w:r>
      <w:r w:rsidR="00D7233B">
        <w:rPr>
          <w:rFonts w:ascii="Arial" w:eastAsia="Arial" w:hAnsi="Arial" w:cs="Arial"/>
          <w:smallCaps/>
          <w:color w:val="4D565E"/>
          <w:sz w:val="16"/>
          <w:szCs w:val="16"/>
          <w:lang w:val="es-ES"/>
        </w:rPr>
        <w:t>)</w:t>
      </w:r>
      <w:r w:rsidR="00DB63FF" w:rsidRPr="40D1CD56">
        <w:rPr>
          <w:rFonts w:ascii="Arial" w:eastAsia="Arial" w:hAnsi="Arial" w:cs="Arial"/>
          <w:color w:val="4D565E"/>
          <w:sz w:val="16"/>
          <w:szCs w:val="16"/>
          <w:lang w:val="es-ES"/>
        </w:rPr>
        <w:t xml:space="preserve">, </w:t>
      </w:r>
      <w:r w:rsidR="00DB63FF">
        <w:rPr>
          <w:rFonts w:ascii="Arial" w:eastAsia="Arial" w:hAnsi="Arial" w:cs="Arial"/>
          <w:color w:val="4D565E"/>
          <w:sz w:val="16"/>
          <w:szCs w:val="16"/>
          <w:lang w:val="es-ES"/>
        </w:rPr>
        <w:t>2</w:t>
      </w:r>
      <w:r w:rsidR="00DB63FF" w:rsidRPr="40D1CD56">
        <w:rPr>
          <w:rFonts w:ascii="Arial" w:eastAsia="Arial" w:hAnsi="Arial" w:cs="Arial"/>
          <w:color w:val="4D565E"/>
          <w:sz w:val="16"/>
          <w:szCs w:val="16"/>
          <w:lang w:val="es-ES"/>
        </w:rPr>
        <w:t>023.</w:t>
      </w:r>
    </w:p>
    <w:p w14:paraId="0F81EE15" w14:textId="015A4C9A" w:rsidR="0085454D" w:rsidRPr="00D26576" w:rsidRDefault="0085454D" w:rsidP="00844FE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5E82651">
        <w:rPr>
          <w:rFonts w:ascii="Arial" w:hAnsi="Arial" w:cs="Arial"/>
          <w:sz w:val="24"/>
          <w:szCs w:val="24"/>
        </w:rPr>
        <w:lastRenderedPageBreak/>
        <w:t>Las entidades federativas con la mayor cantidad de obras de toma</w:t>
      </w:r>
      <w:r w:rsidR="002539AA">
        <w:rPr>
          <w:rFonts w:ascii="Arial" w:hAnsi="Arial" w:cs="Arial"/>
          <w:sz w:val="24"/>
          <w:szCs w:val="24"/>
        </w:rPr>
        <w:t xml:space="preserve"> de agua</w:t>
      </w:r>
      <w:r w:rsidRPr="05E82651">
        <w:rPr>
          <w:rFonts w:ascii="Arial" w:hAnsi="Arial" w:cs="Arial"/>
          <w:sz w:val="24"/>
          <w:szCs w:val="24"/>
        </w:rPr>
        <w:t xml:space="preserve"> para abastecimiento público fueron</w:t>
      </w:r>
      <w:r w:rsidR="00FC1279">
        <w:rPr>
          <w:rFonts w:ascii="Arial" w:hAnsi="Arial" w:cs="Arial"/>
          <w:sz w:val="24"/>
          <w:szCs w:val="24"/>
        </w:rPr>
        <w:t>:</w:t>
      </w:r>
      <w:r w:rsidRPr="05E82651">
        <w:rPr>
          <w:rFonts w:ascii="Arial" w:hAnsi="Arial" w:cs="Arial"/>
          <w:sz w:val="24"/>
          <w:szCs w:val="24"/>
        </w:rPr>
        <w:t xml:space="preserve"> Jalisco</w:t>
      </w:r>
      <w:r w:rsidR="00654EA3">
        <w:rPr>
          <w:rFonts w:ascii="Arial" w:hAnsi="Arial" w:cs="Arial"/>
          <w:sz w:val="24"/>
          <w:szCs w:val="24"/>
        </w:rPr>
        <w:t xml:space="preserve"> (1</w:t>
      </w:r>
      <w:r w:rsidR="0061717B">
        <w:rPr>
          <w:rFonts w:ascii="Arial" w:hAnsi="Arial" w:cs="Arial"/>
          <w:sz w:val="24"/>
          <w:szCs w:val="24"/>
        </w:rPr>
        <w:t xml:space="preserve"> </w:t>
      </w:r>
      <w:r w:rsidR="00654EA3">
        <w:rPr>
          <w:rFonts w:ascii="Arial" w:hAnsi="Arial" w:cs="Arial"/>
          <w:sz w:val="24"/>
          <w:szCs w:val="24"/>
        </w:rPr>
        <w:t>987)</w:t>
      </w:r>
      <w:r w:rsidRPr="05E82651">
        <w:rPr>
          <w:rFonts w:ascii="Arial" w:hAnsi="Arial" w:cs="Arial"/>
          <w:sz w:val="24"/>
          <w:szCs w:val="24"/>
        </w:rPr>
        <w:t xml:space="preserve">, </w:t>
      </w:r>
      <w:r w:rsidR="0010173C" w:rsidRPr="05E82651">
        <w:rPr>
          <w:rFonts w:ascii="Arial" w:hAnsi="Arial" w:cs="Arial"/>
          <w:sz w:val="24"/>
          <w:szCs w:val="24"/>
        </w:rPr>
        <w:t>Oaxaca</w:t>
      </w:r>
      <w:r w:rsidR="0010173C">
        <w:rPr>
          <w:rFonts w:ascii="Arial" w:hAnsi="Arial" w:cs="Arial"/>
          <w:sz w:val="24"/>
          <w:szCs w:val="24"/>
        </w:rPr>
        <w:t xml:space="preserve"> </w:t>
      </w:r>
      <w:r w:rsidR="00654EA3">
        <w:rPr>
          <w:rFonts w:ascii="Arial" w:hAnsi="Arial" w:cs="Arial"/>
          <w:sz w:val="24"/>
          <w:szCs w:val="24"/>
        </w:rPr>
        <w:t>(1</w:t>
      </w:r>
      <w:r w:rsidR="0061717B">
        <w:rPr>
          <w:rFonts w:ascii="Arial" w:hAnsi="Arial" w:cs="Arial"/>
          <w:sz w:val="24"/>
          <w:szCs w:val="24"/>
        </w:rPr>
        <w:t xml:space="preserve"> </w:t>
      </w:r>
      <w:r w:rsidR="00654EA3">
        <w:rPr>
          <w:rFonts w:ascii="Arial" w:hAnsi="Arial" w:cs="Arial"/>
          <w:sz w:val="24"/>
          <w:szCs w:val="24"/>
        </w:rPr>
        <w:t>973), Guanajuato (1</w:t>
      </w:r>
      <w:r w:rsidR="0061717B">
        <w:rPr>
          <w:rFonts w:ascii="Arial" w:hAnsi="Arial" w:cs="Arial"/>
          <w:sz w:val="24"/>
          <w:szCs w:val="24"/>
        </w:rPr>
        <w:t xml:space="preserve"> </w:t>
      </w:r>
      <w:r w:rsidR="00654EA3">
        <w:rPr>
          <w:rFonts w:ascii="Arial" w:hAnsi="Arial" w:cs="Arial"/>
          <w:sz w:val="24"/>
          <w:szCs w:val="24"/>
        </w:rPr>
        <w:t>873)</w:t>
      </w:r>
      <w:r w:rsidR="00254E18">
        <w:rPr>
          <w:rFonts w:ascii="Arial" w:hAnsi="Arial" w:cs="Arial"/>
          <w:sz w:val="24"/>
          <w:szCs w:val="24"/>
        </w:rPr>
        <w:t xml:space="preserve"> y México (1</w:t>
      </w:r>
      <w:r w:rsidR="0061717B">
        <w:rPr>
          <w:rFonts w:ascii="Arial" w:hAnsi="Arial" w:cs="Arial"/>
          <w:sz w:val="24"/>
          <w:szCs w:val="24"/>
        </w:rPr>
        <w:t xml:space="preserve"> </w:t>
      </w:r>
      <w:r w:rsidR="00254E18">
        <w:rPr>
          <w:rFonts w:ascii="Arial" w:hAnsi="Arial" w:cs="Arial"/>
          <w:sz w:val="24"/>
          <w:szCs w:val="24"/>
        </w:rPr>
        <w:t xml:space="preserve">711). </w:t>
      </w:r>
      <w:r w:rsidR="0010173C">
        <w:rPr>
          <w:rFonts w:ascii="Arial" w:hAnsi="Arial" w:cs="Arial"/>
          <w:sz w:val="24"/>
          <w:szCs w:val="24"/>
        </w:rPr>
        <w:t>(</w:t>
      </w:r>
      <w:r w:rsidR="00254E18">
        <w:rPr>
          <w:rFonts w:ascii="Arial" w:hAnsi="Arial" w:cs="Arial"/>
          <w:sz w:val="24"/>
          <w:szCs w:val="24"/>
        </w:rPr>
        <w:t>V</w:t>
      </w:r>
      <w:r w:rsidR="0010173C">
        <w:rPr>
          <w:rFonts w:ascii="Arial" w:hAnsi="Arial" w:cs="Arial"/>
          <w:sz w:val="24"/>
          <w:szCs w:val="24"/>
        </w:rPr>
        <w:t xml:space="preserve">er mapa </w:t>
      </w:r>
      <w:r w:rsidR="00352794">
        <w:rPr>
          <w:rFonts w:ascii="Arial" w:hAnsi="Arial" w:cs="Arial"/>
          <w:sz w:val="24"/>
          <w:szCs w:val="24"/>
        </w:rPr>
        <w:t>1</w:t>
      </w:r>
      <w:r w:rsidR="0010173C">
        <w:rPr>
          <w:rFonts w:ascii="Arial" w:hAnsi="Arial" w:cs="Arial"/>
          <w:sz w:val="24"/>
          <w:szCs w:val="24"/>
        </w:rPr>
        <w:t>)</w:t>
      </w:r>
      <w:r w:rsidR="0051398B">
        <w:rPr>
          <w:rFonts w:ascii="Arial" w:hAnsi="Arial" w:cs="Arial"/>
          <w:sz w:val="24"/>
          <w:szCs w:val="24"/>
        </w:rPr>
        <w:t>.</w:t>
      </w:r>
    </w:p>
    <w:p w14:paraId="4481783D" w14:textId="34183E60" w:rsidR="007D1865" w:rsidRPr="00A64B03" w:rsidRDefault="007D1865" w:rsidP="00C303E2">
      <w:pPr>
        <w:spacing w:after="0" w:line="240" w:lineRule="auto"/>
        <w:jc w:val="center"/>
        <w:rPr>
          <w:sz w:val="20"/>
          <w:szCs w:val="20"/>
        </w:rPr>
      </w:pPr>
      <w:r w:rsidRPr="00A64B03">
        <w:rPr>
          <w:rFonts w:ascii="Arial" w:eastAsia="Arial" w:hAnsi="Arial" w:cs="Arial"/>
          <w:color w:val="4D565E"/>
          <w:sz w:val="20"/>
          <w:szCs w:val="20"/>
        </w:rPr>
        <w:t xml:space="preserve">Mapa </w:t>
      </w:r>
      <w:r w:rsidR="00352794">
        <w:rPr>
          <w:rFonts w:ascii="Arial" w:eastAsia="Arial" w:hAnsi="Arial" w:cs="Arial"/>
          <w:color w:val="4D565E"/>
          <w:sz w:val="20"/>
          <w:szCs w:val="20"/>
        </w:rPr>
        <w:t>1</w:t>
      </w:r>
    </w:p>
    <w:p w14:paraId="35EE97E0" w14:textId="06FD1750" w:rsidR="007D1865" w:rsidRPr="00A64B03" w:rsidRDefault="007D1865" w:rsidP="007D1865">
      <w:pPr>
        <w:spacing w:after="0" w:line="240" w:lineRule="auto"/>
        <w:jc w:val="center"/>
      </w:pPr>
      <w:r w:rsidRPr="00A64B03">
        <w:rPr>
          <w:rFonts w:ascii="Arial" w:eastAsia="Arial" w:hAnsi="Arial" w:cs="Arial"/>
          <w:b/>
          <w:bCs/>
          <w:color w:val="003057"/>
        </w:rPr>
        <w:t>Obras de toma de agua para abastecimiento público</w:t>
      </w:r>
    </w:p>
    <w:p w14:paraId="1D452C71" w14:textId="77777777" w:rsidR="007D1865" w:rsidRPr="00A64B03" w:rsidRDefault="007D1865" w:rsidP="007D1865">
      <w:pPr>
        <w:spacing w:after="0" w:line="240" w:lineRule="auto"/>
        <w:jc w:val="center"/>
        <w:rPr>
          <w:rFonts w:ascii="Arial" w:eastAsia="Arial" w:hAnsi="Arial" w:cs="Arial"/>
          <w:color w:val="27251F"/>
          <w:sz w:val="20"/>
          <w:szCs w:val="20"/>
        </w:rPr>
      </w:pPr>
      <w:r w:rsidRPr="00A64B03">
        <w:rPr>
          <w:rFonts w:ascii="Arial" w:eastAsia="Arial" w:hAnsi="Arial" w:cs="Arial"/>
          <w:color w:val="27251F"/>
          <w:sz w:val="20"/>
          <w:szCs w:val="20"/>
        </w:rPr>
        <w:t>2022</w:t>
      </w:r>
    </w:p>
    <w:p w14:paraId="0AF3C2B6" w14:textId="446F6500" w:rsidR="007D1865" w:rsidRPr="00307DC8" w:rsidRDefault="007D1865" w:rsidP="00307DC8">
      <w:pPr>
        <w:spacing w:after="0" w:line="240" w:lineRule="auto"/>
        <w:jc w:val="center"/>
        <w:rPr>
          <w:rFonts w:ascii="Arial" w:eastAsia="Arial" w:hAnsi="Arial" w:cs="Arial"/>
          <w:color w:val="27251F"/>
          <w:sz w:val="18"/>
          <w:szCs w:val="18"/>
        </w:rPr>
      </w:pPr>
      <w:r w:rsidRPr="00A64B03">
        <w:rPr>
          <w:rFonts w:ascii="Arial" w:eastAsia="Arial" w:hAnsi="Arial" w:cs="Arial"/>
          <w:color w:val="27251F"/>
          <w:sz w:val="18"/>
          <w:szCs w:val="18"/>
        </w:rPr>
        <w:t>(número de obras</w:t>
      </w:r>
      <w:r w:rsidR="0022286A">
        <w:rPr>
          <w:rFonts w:ascii="Arial" w:eastAsia="Arial" w:hAnsi="Arial" w:cs="Arial"/>
          <w:color w:val="27251F"/>
          <w:sz w:val="18"/>
          <w:szCs w:val="18"/>
        </w:rPr>
        <w:t xml:space="preserve"> de toma</w:t>
      </w:r>
      <w:r w:rsidRPr="00A64B03">
        <w:rPr>
          <w:rFonts w:ascii="Arial" w:eastAsia="Arial" w:hAnsi="Arial" w:cs="Arial"/>
          <w:color w:val="27251F"/>
          <w:sz w:val="18"/>
          <w:szCs w:val="18"/>
        </w:rPr>
        <w:t>)</w:t>
      </w:r>
    </w:p>
    <w:p w14:paraId="05C3E037" w14:textId="1090AE6D" w:rsidR="0085454D" w:rsidRDefault="00B91FB1" w:rsidP="00754E7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1FD33D8E" wp14:editId="1ECE0CF0">
            <wp:extent cx="4025735" cy="2371725"/>
            <wp:effectExtent l="0" t="0" r="0" b="0"/>
            <wp:docPr id="1973741428" name="Imagen 9" descr="Un dibujo de un map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3741428" name="Imagen 9" descr="Un dibujo de un mapa&#10;&#10;El contenido generado por IA puede ser incorrecto.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766" b="5290"/>
                    <a:stretch/>
                  </pic:blipFill>
                  <pic:spPr bwMode="auto">
                    <a:xfrm>
                      <a:off x="0" y="0"/>
                      <a:ext cx="4137795" cy="2437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0F44533" w14:textId="77777777" w:rsidR="00A92466" w:rsidRDefault="00456AB9" w:rsidP="0061717B">
      <w:pPr>
        <w:tabs>
          <w:tab w:val="left" w:pos="1701"/>
        </w:tabs>
        <w:spacing w:after="0"/>
        <w:ind w:left="2268" w:hanging="141"/>
        <w:rPr>
          <w:rFonts w:ascii="Arial" w:eastAsia="Arial" w:hAnsi="Arial" w:cs="Arial"/>
          <w:color w:val="4D565E"/>
          <w:sz w:val="16"/>
          <w:szCs w:val="16"/>
          <w:lang w:val="es-ES"/>
        </w:rPr>
      </w:pPr>
      <w:r w:rsidRPr="40D1CD56">
        <w:rPr>
          <w:rFonts w:ascii="Arial" w:eastAsia="Arial" w:hAnsi="Arial" w:cs="Arial"/>
          <w:color w:val="4D565E"/>
          <w:sz w:val="16"/>
          <w:szCs w:val="16"/>
          <w:lang w:val="es-ES"/>
        </w:rPr>
        <w:t>Fuente:</w:t>
      </w:r>
      <w:r w:rsidR="002C1F3E">
        <w:rPr>
          <w:rFonts w:ascii="Arial" w:eastAsia="Arial" w:hAnsi="Arial" w:cs="Arial"/>
          <w:color w:val="4D565E"/>
          <w:sz w:val="16"/>
          <w:szCs w:val="16"/>
          <w:lang w:val="es-ES"/>
        </w:rPr>
        <w:tab/>
      </w:r>
      <w:r w:rsidRPr="40D1CD56">
        <w:rPr>
          <w:rFonts w:ascii="Arial" w:eastAsia="Arial" w:hAnsi="Arial" w:cs="Arial"/>
          <w:smallCaps/>
          <w:color w:val="4D565E"/>
          <w:sz w:val="16"/>
          <w:szCs w:val="16"/>
          <w:lang w:val="es-ES"/>
        </w:rPr>
        <w:t>inegi</w:t>
      </w:r>
      <w:r w:rsidRPr="40D1CD56">
        <w:rPr>
          <w:rFonts w:ascii="Arial" w:eastAsia="Arial" w:hAnsi="Arial" w:cs="Arial"/>
          <w:color w:val="4D565E"/>
          <w:sz w:val="16"/>
          <w:szCs w:val="16"/>
          <w:lang w:val="es-ES"/>
        </w:rPr>
        <w:t>. Censo Nacional de Gobiernos Municipales y Demarcaciones</w:t>
      </w:r>
    </w:p>
    <w:p w14:paraId="612E432E" w14:textId="78A13F4A" w:rsidR="00456AB9" w:rsidRDefault="00A92466" w:rsidP="0061717B">
      <w:pPr>
        <w:tabs>
          <w:tab w:val="left" w:pos="1701"/>
        </w:tabs>
        <w:ind w:left="2268" w:hanging="141"/>
        <w:rPr>
          <w:rFonts w:ascii="Arial" w:eastAsia="Arial" w:hAnsi="Arial" w:cs="Arial"/>
          <w:color w:val="4D565E"/>
          <w:sz w:val="16"/>
          <w:szCs w:val="16"/>
          <w:lang w:val="es-ES"/>
        </w:rPr>
      </w:pPr>
      <w:r w:rsidRPr="004F5A97">
        <w:rPr>
          <w:rFonts w:ascii="Arial" w:eastAsia="Arial" w:hAnsi="Arial" w:cs="Arial"/>
          <w:color w:val="4D565E"/>
          <w:sz w:val="14"/>
          <w:szCs w:val="14"/>
          <w:lang w:val="es-ES"/>
        </w:rPr>
        <w:t xml:space="preserve">           </w:t>
      </w:r>
      <w:r w:rsidR="006F6636">
        <w:rPr>
          <w:rFonts w:ascii="Arial" w:eastAsia="Arial" w:hAnsi="Arial" w:cs="Arial"/>
          <w:color w:val="4D565E"/>
          <w:sz w:val="14"/>
          <w:szCs w:val="14"/>
          <w:lang w:val="es-ES"/>
        </w:rPr>
        <w:t xml:space="preserve"> </w:t>
      </w:r>
      <w:r w:rsidRPr="004F5A97">
        <w:rPr>
          <w:rFonts w:ascii="Arial" w:eastAsia="Arial" w:hAnsi="Arial" w:cs="Arial"/>
          <w:color w:val="4D565E"/>
          <w:sz w:val="14"/>
          <w:szCs w:val="14"/>
          <w:lang w:val="es-ES"/>
        </w:rPr>
        <w:t xml:space="preserve"> </w:t>
      </w:r>
      <w:r w:rsidR="006F6636" w:rsidRPr="004F5A97">
        <w:rPr>
          <w:rFonts w:ascii="Arial" w:eastAsia="Arial" w:hAnsi="Arial" w:cs="Arial"/>
          <w:color w:val="4D565E"/>
          <w:sz w:val="14"/>
          <w:szCs w:val="14"/>
          <w:lang w:val="es-ES"/>
        </w:rPr>
        <w:t xml:space="preserve"> </w:t>
      </w:r>
      <w:r w:rsidR="0061717B">
        <w:rPr>
          <w:rFonts w:ascii="Arial" w:eastAsia="Arial" w:hAnsi="Arial" w:cs="Arial"/>
          <w:color w:val="4D565E"/>
          <w:sz w:val="14"/>
          <w:szCs w:val="14"/>
          <w:lang w:val="es-ES"/>
        </w:rPr>
        <w:t xml:space="preserve">    </w:t>
      </w:r>
      <w:r w:rsidR="00456AB9" w:rsidRPr="40D1CD56">
        <w:rPr>
          <w:rFonts w:ascii="Arial" w:eastAsia="Arial" w:hAnsi="Arial" w:cs="Arial"/>
          <w:color w:val="4D565E"/>
          <w:sz w:val="16"/>
          <w:szCs w:val="16"/>
          <w:lang w:val="es-ES"/>
        </w:rPr>
        <w:t>Territoriales de la</w:t>
      </w:r>
      <w:r>
        <w:rPr>
          <w:rFonts w:ascii="Arial" w:eastAsia="Arial" w:hAnsi="Arial" w:cs="Arial"/>
          <w:color w:val="4D565E"/>
          <w:sz w:val="16"/>
          <w:szCs w:val="16"/>
          <w:lang w:val="es-ES"/>
        </w:rPr>
        <w:t xml:space="preserve"> </w:t>
      </w:r>
      <w:r w:rsidR="00456AB9" w:rsidRPr="40D1CD56">
        <w:rPr>
          <w:rFonts w:ascii="Arial" w:eastAsia="Arial" w:hAnsi="Arial" w:cs="Arial"/>
          <w:color w:val="4D565E"/>
          <w:sz w:val="16"/>
          <w:szCs w:val="16"/>
          <w:lang w:val="es-ES"/>
        </w:rPr>
        <w:t>Ciudad de México</w:t>
      </w:r>
      <w:r w:rsidR="00136B3F">
        <w:rPr>
          <w:rFonts w:ascii="Arial" w:eastAsia="Arial" w:hAnsi="Arial" w:cs="Arial"/>
          <w:color w:val="4D565E"/>
          <w:sz w:val="16"/>
          <w:szCs w:val="16"/>
          <w:lang w:val="es-ES"/>
        </w:rPr>
        <w:t xml:space="preserve"> (</w:t>
      </w:r>
      <w:r w:rsidR="00136B3F" w:rsidRPr="007B2391">
        <w:rPr>
          <w:rFonts w:ascii="Arial" w:eastAsia="Arial" w:hAnsi="Arial" w:cs="Arial"/>
          <w:smallCaps/>
          <w:color w:val="4D565E"/>
          <w:sz w:val="16"/>
          <w:szCs w:val="16"/>
          <w:lang w:val="es-ES"/>
        </w:rPr>
        <w:t>cngmd</w:t>
      </w:r>
      <w:r w:rsidR="00136B3F">
        <w:rPr>
          <w:rFonts w:ascii="Arial" w:eastAsia="Arial" w:hAnsi="Arial" w:cs="Arial"/>
          <w:smallCaps/>
          <w:color w:val="4D565E"/>
          <w:sz w:val="16"/>
          <w:szCs w:val="16"/>
          <w:lang w:val="es-ES"/>
        </w:rPr>
        <w:t>)</w:t>
      </w:r>
      <w:r w:rsidR="00456AB9" w:rsidRPr="40D1CD56">
        <w:rPr>
          <w:rFonts w:ascii="Arial" w:eastAsia="Arial" w:hAnsi="Arial" w:cs="Arial"/>
          <w:color w:val="4D565E"/>
          <w:sz w:val="16"/>
          <w:szCs w:val="16"/>
          <w:lang w:val="es-ES"/>
        </w:rPr>
        <w:t xml:space="preserve">, </w:t>
      </w:r>
      <w:r w:rsidR="00456AB9">
        <w:rPr>
          <w:rFonts w:ascii="Arial" w:eastAsia="Arial" w:hAnsi="Arial" w:cs="Arial"/>
          <w:color w:val="4D565E"/>
          <w:sz w:val="16"/>
          <w:szCs w:val="16"/>
          <w:lang w:val="es-ES"/>
        </w:rPr>
        <w:t>2</w:t>
      </w:r>
      <w:r w:rsidR="00456AB9" w:rsidRPr="40D1CD56">
        <w:rPr>
          <w:rFonts w:ascii="Arial" w:eastAsia="Arial" w:hAnsi="Arial" w:cs="Arial"/>
          <w:color w:val="4D565E"/>
          <w:sz w:val="16"/>
          <w:szCs w:val="16"/>
          <w:lang w:val="es-ES"/>
        </w:rPr>
        <w:t>023.</w:t>
      </w:r>
    </w:p>
    <w:p w14:paraId="3E7EF00E" w14:textId="12405C1A" w:rsidR="0085454D" w:rsidRDefault="005572FA" w:rsidP="00C303E2">
      <w:pPr>
        <w:pStyle w:val="Prrafodelista"/>
        <w:widowControl w:val="0"/>
        <w:spacing w:line="240" w:lineRule="auto"/>
        <w:ind w:left="0"/>
        <w:contextualSpacing w:val="0"/>
        <w:jc w:val="center"/>
        <w:rPr>
          <w:rFonts w:ascii="Arial" w:hAnsi="Arial" w:cs="Arial"/>
          <w:b/>
          <w:bCs/>
          <w:color w:val="003057"/>
        </w:rPr>
      </w:pPr>
      <w:r>
        <w:rPr>
          <w:rFonts w:ascii="Arial Negrita" w:hAnsi="Arial Negrita" w:cs="Arial"/>
          <w:b/>
          <w:smallCaps/>
          <w:sz w:val="26"/>
          <w:szCs w:val="26"/>
        </w:rPr>
        <w:t>i</w:t>
      </w:r>
      <w:r w:rsidR="00B730BD">
        <w:rPr>
          <w:rFonts w:ascii="Arial Negrita" w:hAnsi="Arial Negrita" w:cs="Arial"/>
          <w:b/>
          <w:smallCaps/>
          <w:sz w:val="26"/>
          <w:szCs w:val="26"/>
        </w:rPr>
        <w:t>ii. p</w:t>
      </w:r>
      <w:r w:rsidR="0085454D" w:rsidRPr="00B730BD">
        <w:rPr>
          <w:rFonts w:ascii="Arial Negrita" w:hAnsi="Arial Negrita" w:cs="Arial"/>
          <w:b/>
          <w:smallCaps/>
          <w:sz w:val="26"/>
          <w:szCs w:val="26"/>
        </w:rPr>
        <w:t xml:space="preserve">lantas </w:t>
      </w:r>
      <w:r w:rsidR="00A33CAD">
        <w:rPr>
          <w:rFonts w:ascii="Arial Negrita" w:hAnsi="Arial Negrita" w:cs="Arial"/>
          <w:b/>
          <w:smallCaps/>
          <w:sz w:val="26"/>
          <w:szCs w:val="26"/>
        </w:rPr>
        <w:t>de potabilización</w:t>
      </w:r>
    </w:p>
    <w:p w14:paraId="1AC7B475" w14:textId="0836E55B" w:rsidR="60D8860D" w:rsidRDefault="00156FE7" w:rsidP="00C303E2">
      <w:pPr>
        <w:spacing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Una</w:t>
      </w:r>
      <w:r w:rsidR="007A11E2" w:rsidRPr="6CB23707">
        <w:rPr>
          <w:rFonts w:ascii="Arial" w:eastAsia="Arial" w:hAnsi="Arial" w:cs="Arial"/>
          <w:sz w:val="24"/>
          <w:szCs w:val="24"/>
        </w:rPr>
        <w:t xml:space="preserve"> planta de potabilización </w:t>
      </w:r>
      <w:r>
        <w:rPr>
          <w:rFonts w:ascii="Arial" w:eastAsia="Arial" w:hAnsi="Arial" w:cs="Arial"/>
          <w:sz w:val="24"/>
          <w:szCs w:val="24"/>
        </w:rPr>
        <w:t>e</w:t>
      </w:r>
      <w:r w:rsidR="007A11E2" w:rsidRPr="6CB23707">
        <w:rPr>
          <w:rFonts w:ascii="Arial" w:eastAsia="Arial" w:hAnsi="Arial" w:cs="Arial"/>
          <w:sz w:val="24"/>
          <w:szCs w:val="24"/>
        </w:rPr>
        <w:t>s una construcción u obra civil</w:t>
      </w:r>
      <w:r w:rsidR="001528C3">
        <w:rPr>
          <w:rFonts w:ascii="Arial" w:eastAsia="Arial" w:hAnsi="Arial" w:cs="Arial"/>
          <w:sz w:val="24"/>
          <w:szCs w:val="24"/>
        </w:rPr>
        <w:t xml:space="preserve"> donde </w:t>
      </w:r>
      <w:r w:rsidR="00D275BE">
        <w:rPr>
          <w:rFonts w:ascii="Arial" w:eastAsia="Arial" w:hAnsi="Arial" w:cs="Arial"/>
          <w:sz w:val="24"/>
          <w:szCs w:val="24"/>
        </w:rPr>
        <w:t>se lleva a cabo</w:t>
      </w:r>
      <w:r w:rsidR="00821E66">
        <w:rPr>
          <w:rFonts w:ascii="Arial" w:eastAsia="Arial" w:hAnsi="Arial" w:cs="Arial"/>
          <w:sz w:val="24"/>
          <w:szCs w:val="24"/>
        </w:rPr>
        <w:t xml:space="preserve"> un</w:t>
      </w:r>
      <w:r w:rsidR="76292D75" w:rsidRPr="6CB23707">
        <w:rPr>
          <w:rFonts w:ascii="Arial" w:eastAsia="Arial" w:hAnsi="Arial" w:cs="Arial"/>
          <w:sz w:val="24"/>
          <w:szCs w:val="24"/>
        </w:rPr>
        <w:t xml:space="preserve"> conjunto de operaciones y procesos físicos y/o químicos que se aplican al agua en los sistemas de abastecimiento públicos o privados, a fin de hacerla apta para uso y consumo humano</w:t>
      </w:r>
      <w:r w:rsidR="00CD2149">
        <w:rPr>
          <w:rFonts w:ascii="Arial" w:eastAsia="Arial" w:hAnsi="Arial" w:cs="Arial"/>
          <w:sz w:val="24"/>
          <w:szCs w:val="24"/>
        </w:rPr>
        <w:t>s</w:t>
      </w:r>
      <w:r w:rsidR="76292D75" w:rsidRPr="6CB23707">
        <w:rPr>
          <w:rFonts w:ascii="Arial" w:eastAsia="Arial" w:hAnsi="Arial" w:cs="Arial"/>
          <w:sz w:val="24"/>
          <w:szCs w:val="24"/>
        </w:rPr>
        <w:t>.</w:t>
      </w:r>
      <w:r w:rsidR="00844FE6">
        <w:rPr>
          <w:rFonts w:ascii="Arial" w:eastAsia="Arial" w:hAnsi="Arial" w:cs="Arial"/>
          <w:sz w:val="24"/>
          <w:szCs w:val="24"/>
        </w:rPr>
        <w:t xml:space="preserve"> </w:t>
      </w:r>
      <w:r w:rsidR="1ED337E1" w:rsidRPr="5901E4CB">
        <w:rPr>
          <w:rFonts w:ascii="Arial" w:eastAsia="Arial" w:hAnsi="Arial" w:cs="Arial"/>
          <w:sz w:val="24"/>
          <w:szCs w:val="24"/>
        </w:rPr>
        <w:t>En México</w:t>
      </w:r>
      <w:r w:rsidR="00E2705A">
        <w:rPr>
          <w:rFonts w:ascii="Arial" w:eastAsia="Arial" w:hAnsi="Arial" w:cs="Arial"/>
          <w:sz w:val="24"/>
          <w:szCs w:val="24"/>
        </w:rPr>
        <w:t>, en</w:t>
      </w:r>
      <w:r w:rsidR="1ED337E1" w:rsidRPr="5901E4CB">
        <w:rPr>
          <w:rFonts w:ascii="Arial" w:eastAsia="Arial" w:hAnsi="Arial" w:cs="Arial"/>
          <w:sz w:val="24"/>
          <w:szCs w:val="24"/>
        </w:rPr>
        <w:t xml:space="preserve"> 2022</w:t>
      </w:r>
      <w:r w:rsidR="00EE564F">
        <w:rPr>
          <w:rFonts w:ascii="Arial" w:eastAsia="Arial" w:hAnsi="Arial" w:cs="Arial"/>
          <w:sz w:val="24"/>
          <w:szCs w:val="24"/>
        </w:rPr>
        <w:t>, de un total</w:t>
      </w:r>
      <w:r w:rsidR="1A01943C" w:rsidRPr="5901E4CB">
        <w:rPr>
          <w:rFonts w:ascii="Arial" w:eastAsia="Arial" w:hAnsi="Arial" w:cs="Arial"/>
          <w:sz w:val="24"/>
          <w:szCs w:val="24"/>
        </w:rPr>
        <w:t xml:space="preserve"> de </w:t>
      </w:r>
      <w:r w:rsidR="1ED337E1" w:rsidRPr="5901E4CB">
        <w:rPr>
          <w:rFonts w:ascii="Arial" w:eastAsia="Arial" w:hAnsi="Arial" w:cs="Arial"/>
          <w:sz w:val="24"/>
          <w:szCs w:val="24"/>
        </w:rPr>
        <w:t>623 plantas de potabilización</w:t>
      </w:r>
      <w:r w:rsidR="1CDDE627" w:rsidRPr="5901E4CB">
        <w:rPr>
          <w:rFonts w:ascii="Arial" w:eastAsia="Arial" w:hAnsi="Arial" w:cs="Arial"/>
          <w:sz w:val="24"/>
          <w:szCs w:val="24"/>
        </w:rPr>
        <w:t>,</w:t>
      </w:r>
      <w:r w:rsidR="1CDDE627" w:rsidRPr="0D5FF04E">
        <w:rPr>
          <w:rFonts w:ascii="Arial" w:eastAsia="Arial" w:hAnsi="Arial" w:cs="Arial"/>
          <w:sz w:val="24"/>
          <w:szCs w:val="24"/>
        </w:rPr>
        <w:t xml:space="preserve"> </w:t>
      </w:r>
      <w:r w:rsidR="1CDDE627" w:rsidRPr="5901E4CB">
        <w:rPr>
          <w:rFonts w:ascii="Arial" w:eastAsia="Arial" w:hAnsi="Arial" w:cs="Arial"/>
          <w:sz w:val="24"/>
          <w:szCs w:val="24"/>
        </w:rPr>
        <w:t>82.</w:t>
      </w:r>
      <w:r w:rsidR="1CDDE627" w:rsidRPr="04953E59">
        <w:rPr>
          <w:rFonts w:ascii="Arial" w:eastAsia="Arial" w:hAnsi="Arial" w:cs="Arial"/>
          <w:sz w:val="24"/>
          <w:szCs w:val="24"/>
        </w:rPr>
        <w:t xml:space="preserve">7 % </w:t>
      </w:r>
      <w:r w:rsidR="31EDD3FA" w:rsidRPr="68EADB4C">
        <w:rPr>
          <w:rFonts w:ascii="Arial" w:eastAsia="Arial" w:hAnsi="Arial" w:cs="Arial"/>
          <w:sz w:val="24"/>
          <w:szCs w:val="24"/>
        </w:rPr>
        <w:t>est</w:t>
      </w:r>
      <w:r w:rsidR="00FE5F97">
        <w:rPr>
          <w:rFonts w:ascii="Arial" w:eastAsia="Arial" w:hAnsi="Arial" w:cs="Arial"/>
          <w:sz w:val="24"/>
          <w:szCs w:val="24"/>
        </w:rPr>
        <w:t>aba</w:t>
      </w:r>
      <w:r w:rsidR="1CDDE627" w:rsidRPr="04953E59">
        <w:rPr>
          <w:rFonts w:ascii="Arial" w:eastAsia="Arial" w:hAnsi="Arial" w:cs="Arial"/>
          <w:sz w:val="24"/>
          <w:szCs w:val="24"/>
        </w:rPr>
        <w:t xml:space="preserve"> en operación y</w:t>
      </w:r>
      <w:r w:rsidR="0C9CB36F" w:rsidRPr="5C06E372">
        <w:rPr>
          <w:rFonts w:ascii="Arial" w:eastAsia="Arial" w:hAnsi="Arial" w:cs="Arial"/>
          <w:sz w:val="24"/>
          <w:szCs w:val="24"/>
        </w:rPr>
        <w:t xml:space="preserve"> </w:t>
      </w:r>
      <w:r w:rsidR="1CDDE627" w:rsidRPr="59C45C94">
        <w:rPr>
          <w:rFonts w:ascii="Arial" w:eastAsia="Arial" w:hAnsi="Arial" w:cs="Arial"/>
          <w:sz w:val="24"/>
          <w:szCs w:val="24"/>
        </w:rPr>
        <w:t>17.3</w:t>
      </w:r>
      <w:r w:rsidR="1CDDE627" w:rsidRPr="68EADB4C">
        <w:rPr>
          <w:rFonts w:ascii="Arial" w:eastAsia="Arial" w:hAnsi="Arial" w:cs="Arial"/>
          <w:sz w:val="24"/>
          <w:szCs w:val="24"/>
        </w:rPr>
        <w:t xml:space="preserve"> % s</w:t>
      </w:r>
      <w:r w:rsidR="4A48D7AE" w:rsidRPr="68EADB4C">
        <w:rPr>
          <w:rFonts w:ascii="Arial" w:eastAsia="Arial" w:hAnsi="Arial" w:cs="Arial"/>
          <w:sz w:val="24"/>
          <w:szCs w:val="24"/>
        </w:rPr>
        <w:t>e enc</w:t>
      </w:r>
      <w:r w:rsidR="006C165D">
        <w:rPr>
          <w:rFonts w:ascii="Arial" w:eastAsia="Arial" w:hAnsi="Arial" w:cs="Arial"/>
          <w:sz w:val="24"/>
          <w:szCs w:val="24"/>
        </w:rPr>
        <w:t>ontraba</w:t>
      </w:r>
      <w:r w:rsidR="4A48D7AE" w:rsidRPr="68EADB4C">
        <w:rPr>
          <w:rFonts w:ascii="Arial" w:eastAsia="Arial" w:hAnsi="Arial" w:cs="Arial"/>
          <w:sz w:val="24"/>
          <w:szCs w:val="24"/>
        </w:rPr>
        <w:t xml:space="preserve"> fuera de operación</w:t>
      </w:r>
      <w:r w:rsidR="5D09250C" w:rsidRPr="68EADB4C">
        <w:rPr>
          <w:rFonts w:ascii="Arial" w:eastAsia="Arial" w:hAnsi="Arial" w:cs="Arial"/>
          <w:sz w:val="24"/>
          <w:szCs w:val="24"/>
        </w:rPr>
        <w:t xml:space="preserve"> </w:t>
      </w:r>
      <w:r w:rsidR="5D09250C" w:rsidRPr="77E01C3E">
        <w:rPr>
          <w:rFonts w:ascii="Arial" w:eastAsia="Arial" w:hAnsi="Arial" w:cs="Arial"/>
          <w:sz w:val="24"/>
          <w:szCs w:val="24"/>
        </w:rPr>
        <w:t xml:space="preserve">(ver gráfica </w:t>
      </w:r>
      <w:r w:rsidR="00761B64">
        <w:rPr>
          <w:rFonts w:ascii="Arial" w:eastAsia="Arial" w:hAnsi="Arial" w:cs="Arial"/>
          <w:sz w:val="24"/>
          <w:szCs w:val="24"/>
        </w:rPr>
        <w:t>3</w:t>
      </w:r>
      <w:r w:rsidR="5D09250C" w:rsidRPr="77E01C3E">
        <w:rPr>
          <w:rFonts w:ascii="Arial" w:eastAsia="Arial" w:hAnsi="Arial" w:cs="Arial"/>
          <w:sz w:val="24"/>
          <w:szCs w:val="24"/>
        </w:rPr>
        <w:t>)</w:t>
      </w:r>
      <w:r w:rsidR="4A48D7AE" w:rsidRPr="77E01C3E">
        <w:rPr>
          <w:rFonts w:ascii="Arial" w:eastAsia="Arial" w:hAnsi="Arial" w:cs="Arial"/>
          <w:sz w:val="24"/>
          <w:szCs w:val="24"/>
        </w:rPr>
        <w:t>.</w:t>
      </w:r>
    </w:p>
    <w:p w14:paraId="4875A6B4" w14:textId="42566164" w:rsidR="77BC2004" w:rsidRDefault="1215293F" w:rsidP="238F0537">
      <w:pPr>
        <w:spacing w:after="0" w:line="240" w:lineRule="auto"/>
        <w:jc w:val="center"/>
      </w:pPr>
      <w:r w:rsidRPr="238F0537">
        <w:rPr>
          <w:rFonts w:ascii="Arial" w:eastAsia="Arial" w:hAnsi="Arial" w:cs="Arial"/>
          <w:color w:val="4D565E"/>
          <w:sz w:val="20"/>
          <w:szCs w:val="20"/>
        </w:rPr>
        <w:t xml:space="preserve">Gráfica </w:t>
      </w:r>
      <w:r w:rsidR="00761B64">
        <w:rPr>
          <w:rFonts w:ascii="Arial" w:eastAsia="Arial" w:hAnsi="Arial" w:cs="Arial"/>
          <w:color w:val="4D565E"/>
          <w:sz w:val="20"/>
          <w:szCs w:val="20"/>
        </w:rPr>
        <w:t>3</w:t>
      </w:r>
    </w:p>
    <w:p w14:paraId="77824112" w14:textId="679F24FF" w:rsidR="77BC2004" w:rsidRDefault="1215293F" w:rsidP="238F0537">
      <w:pPr>
        <w:spacing w:after="0" w:line="240" w:lineRule="auto"/>
        <w:jc w:val="center"/>
      </w:pPr>
      <w:r w:rsidRPr="4B43958D">
        <w:rPr>
          <w:rFonts w:ascii="Arial" w:eastAsia="Arial" w:hAnsi="Arial" w:cs="Arial"/>
          <w:b/>
          <w:bCs/>
          <w:color w:val="003057"/>
        </w:rPr>
        <w:t xml:space="preserve">Proporción de </w:t>
      </w:r>
      <w:r w:rsidRPr="028114A7">
        <w:rPr>
          <w:rFonts w:ascii="Arial" w:eastAsia="Arial" w:hAnsi="Arial" w:cs="Arial"/>
          <w:b/>
          <w:bCs/>
          <w:color w:val="003057"/>
        </w:rPr>
        <w:t>plantas</w:t>
      </w:r>
      <w:r w:rsidRPr="4B43958D">
        <w:rPr>
          <w:rFonts w:ascii="Arial" w:eastAsia="Arial" w:hAnsi="Arial" w:cs="Arial"/>
          <w:b/>
          <w:bCs/>
          <w:color w:val="003057"/>
        </w:rPr>
        <w:t xml:space="preserve"> de potabilización</w:t>
      </w:r>
      <w:r w:rsidR="005B660E">
        <w:rPr>
          <w:rFonts w:ascii="Arial" w:eastAsia="Arial" w:hAnsi="Arial" w:cs="Arial"/>
          <w:b/>
          <w:bCs/>
          <w:color w:val="003057"/>
        </w:rPr>
        <w:t>,</w:t>
      </w:r>
      <w:r w:rsidRPr="4B43958D">
        <w:rPr>
          <w:rFonts w:ascii="Arial" w:eastAsia="Arial" w:hAnsi="Arial" w:cs="Arial"/>
          <w:b/>
          <w:bCs/>
          <w:color w:val="003057"/>
        </w:rPr>
        <w:t xml:space="preserve"> según condición de operación</w:t>
      </w:r>
    </w:p>
    <w:p w14:paraId="1F9A7CA9" w14:textId="147EACF4" w:rsidR="77BC2004" w:rsidRDefault="1215293F" w:rsidP="238F0537">
      <w:pPr>
        <w:spacing w:after="0" w:line="240" w:lineRule="auto"/>
        <w:jc w:val="center"/>
        <w:rPr>
          <w:rFonts w:ascii="Arial" w:eastAsia="Arial" w:hAnsi="Arial" w:cs="Arial"/>
          <w:color w:val="27251F"/>
          <w:sz w:val="20"/>
          <w:szCs w:val="20"/>
        </w:rPr>
      </w:pPr>
      <w:r w:rsidRPr="238F0537">
        <w:rPr>
          <w:rFonts w:ascii="Arial" w:eastAsia="Arial" w:hAnsi="Arial" w:cs="Arial"/>
          <w:color w:val="27251F"/>
          <w:sz w:val="20"/>
          <w:szCs w:val="20"/>
        </w:rPr>
        <w:t>2022</w:t>
      </w:r>
    </w:p>
    <w:p w14:paraId="2C1957AE" w14:textId="24B2991F" w:rsidR="004D5E9E" w:rsidRPr="004D5E9E" w:rsidRDefault="004D5E9E" w:rsidP="238F0537">
      <w:pPr>
        <w:spacing w:after="0" w:line="240" w:lineRule="auto"/>
        <w:jc w:val="center"/>
        <w:rPr>
          <w:rFonts w:ascii="Arial" w:eastAsia="Arial" w:hAnsi="Arial" w:cs="Arial"/>
          <w:color w:val="27251F"/>
          <w:sz w:val="18"/>
          <w:szCs w:val="18"/>
        </w:rPr>
      </w:pPr>
      <w:r w:rsidRPr="004D5E9E">
        <w:rPr>
          <w:rFonts w:ascii="Arial" w:eastAsia="Arial" w:hAnsi="Arial" w:cs="Arial"/>
          <w:color w:val="27251F"/>
          <w:sz w:val="18"/>
          <w:szCs w:val="18"/>
        </w:rPr>
        <w:t>(porcentaje)</w:t>
      </w:r>
    </w:p>
    <w:p w14:paraId="4131A811" w14:textId="291566D2" w:rsidR="1ED337E1" w:rsidRDefault="0030396B" w:rsidP="071E8415">
      <w:pPr>
        <w:spacing w:after="0" w:line="240" w:lineRule="auto"/>
        <w:jc w:val="center"/>
      </w:pPr>
      <w:r>
        <w:rPr>
          <w:noProof/>
        </w:rPr>
        <w:drawing>
          <wp:inline distT="0" distB="0" distL="0" distR="0" wp14:anchorId="351644EE" wp14:editId="415F4C23">
            <wp:extent cx="3676650" cy="1676400"/>
            <wp:effectExtent l="0" t="0" r="0" b="0"/>
            <wp:docPr id="318259869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C17DBF38-08DD-BAF8-297A-A2CC5083970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3AD30F30" w14:textId="77777777" w:rsidR="000B7346" w:rsidRDefault="40D1CD56" w:rsidP="00844FE6">
      <w:pPr>
        <w:tabs>
          <w:tab w:val="left" w:pos="2268"/>
        </w:tabs>
        <w:spacing w:after="0"/>
        <w:ind w:left="1701" w:firstLine="284"/>
        <w:rPr>
          <w:rFonts w:ascii="Arial" w:eastAsia="Arial" w:hAnsi="Arial" w:cs="Arial"/>
          <w:color w:val="4D565E"/>
          <w:sz w:val="16"/>
          <w:szCs w:val="16"/>
          <w:lang w:val="es-ES"/>
        </w:rPr>
      </w:pPr>
      <w:r w:rsidRPr="40D1CD56">
        <w:rPr>
          <w:rFonts w:ascii="Arial" w:eastAsia="Arial" w:hAnsi="Arial" w:cs="Arial"/>
          <w:color w:val="4D565E"/>
          <w:sz w:val="16"/>
          <w:szCs w:val="16"/>
          <w:lang w:val="es-ES"/>
        </w:rPr>
        <w:t>Fuente:</w:t>
      </w:r>
      <w:r w:rsidR="00844FE6">
        <w:rPr>
          <w:rFonts w:ascii="Arial" w:eastAsia="Arial" w:hAnsi="Arial" w:cs="Arial"/>
          <w:color w:val="4D565E"/>
          <w:sz w:val="16"/>
          <w:szCs w:val="16"/>
          <w:lang w:val="es-ES"/>
        </w:rPr>
        <w:t xml:space="preserve"> </w:t>
      </w:r>
      <w:r w:rsidRPr="40D1CD56">
        <w:rPr>
          <w:rFonts w:ascii="Arial" w:eastAsia="Arial" w:hAnsi="Arial" w:cs="Arial"/>
          <w:smallCaps/>
          <w:color w:val="4D565E"/>
          <w:sz w:val="16"/>
          <w:szCs w:val="16"/>
          <w:lang w:val="es-ES"/>
        </w:rPr>
        <w:t>inegi</w:t>
      </w:r>
      <w:r w:rsidRPr="40D1CD56">
        <w:rPr>
          <w:rFonts w:ascii="Arial" w:eastAsia="Arial" w:hAnsi="Arial" w:cs="Arial"/>
          <w:color w:val="4D565E"/>
          <w:sz w:val="16"/>
          <w:szCs w:val="16"/>
          <w:lang w:val="es-ES"/>
        </w:rPr>
        <w:t>. Censo Nacional de Gobiernos Municipales y Demarcaciones</w:t>
      </w:r>
    </w:p>
    <w:p w14:paraId="0FE4C695" w14:textId="33BB2CA8" w:rsidR="40D1CD56" w:rsidRDefault="40D1CD56" w:rsidP="00844FE6">
      <w:pPr>
        <w:tabs>
          <w:tab w:val="left" w:pos="2268"/>
        </w:tabs>
        <w:spacing w:after="0"/>
        <w:ind w:left="1701" w:firstLine="284"/>
        <w:rPr>
          <w:rFonts w:ascii="Arial" w:eastAsia="Arial" w:hAnsi="Arial" w:cs="Arial"/>
          <w:color w:val="4D565E"/>
          <w:sz w:val="16"/>
          <w:szCs w:val="16"/>
          <w:lang w:val="es-ES"/>
        </w:rPr>
      </w:pPr>
      <w:r w:rsidRPr="40D1CD56">
        <w:rPr>
          <w:rFonts w:ascii="Arial" w:eastAsia="Arial" w:hAnsi="Arial" w:cs="Arial"/>
          <w:color w:val="4D565E"/>
          <w:sz w:val="16"/>
          <w:szCs w:val="16"/>
          <w:lang w:val="es-ES"/>
        </w:rPr>
        <w:t xml:space="preserve"> </w:t>
      </w:r>
      <w:r w:rsidR="000B7346">
        <w:rPr>
          <w:rFonts w:ascii="Arial" w:eastAsia="Arial" w:hAnsi="Arial" w:cs="Arial"/>
          <w:color w:val="4D565E"/>
          <w:sz w:val="16"/>
          <w:szCs w:val="16"/>
          <w:lang w:val="es-ES"/>
        </w:rPr>
        <w:t xml:space="preserve">            </w:t>
      </w:r>
      <w:r w:rsidRPr="40D1CD56">
        <w:rPr>
          <w:rFonts w:ascii="Arial" w:eastAsia="Arial" w:hAnsi="Arial" w:cs="Arial"/>
          <w:color w:val="4D565E"/>
          <w:sz w:val="16"/>
          <w:szCs w:val="16"/>
          <w:lang w:val="es-ES"/>
        </w:rPr>
        <w:t>Territoriales</w:t>
      </w:r>
      <w:r w:rsidR="000B7346">
        <w:rPr>
          <w:rFonts w:ascii="Arial" w:eastAsia="Arial" w:hAnsi="Arial" w:cs="Arial"/>
          <w:color w:val="4D565E"/>
          <w:sz w:val="16"/>
          <w:szCs w:val="16"/>
          <w:lang w:val="es-ES"/>
        </w:rPr>
        <w:t xml:space="preserve"> </w:t>
      </w:r>
      <w:r w:rsidRPr="40D1CD56">
        <w:rPr>
          <w:rFonts w:ascii="Arial" w:eastAsia="Arial" w:hAnsi="Arial" w:cs="Arial"/>
          <w:color w:val="4D565E"/>
          <w:sz w:val="16"/>
          <w:szCs w:val="16"/>
          <w:lang w:val="es-ES"/>
        </w:rPr>
        <w:t>de la</w:t>
      </w:r>
      <w:r w:rsidR="00241DAB">
        <w:rPr>
          <w:rFonts w:ascii="Arial" w:eastAsia="Arial" w:hAnsi="Arial" w:cs="Arial"/>
          <w:color w:val="4D565E"/>
          <w:sz w:val="16"/>
          <w:szCs w:val="16"/>
          <w:lang w:val="es-ES"/>
        </w:rPr>
        <w:t xml:space="preserve"> </w:t>
      </w:r>
      <w:r w:rsidRPr="40D1CD56">
        <w:rPr>
          <w:rFonts w:ascii="Arial" w:eastAsia="Arial" w:hAnsi="Arial" w:cs="Arial"/>
          <w:color w:val="4D565E"/>
          <w:sz w:val="16"/>
          <w:szCs w:val="16"/>
          <w:lang w:val="es-ES"/>
        </w:rPr>
        <w:t>Ciudad de México</w:t>
      </w:r>
      <w:r w:rsidR="00136B3F">
        <w:rPr>
          <w:rFonts w:ascii="Arial" w:eastAsia="Arial" w:hAnsi="Arial" w:cs="Arial"/>
          <w:color w:val="4D565E"/>
          <w:sz w:val="16"/>
          <w:szCs w:val="16"/>
          <w:lang w:val="es-ES"/>
        </w:rPr>
        <w:t xml:space="preserve"> (</w:t>
      </w:r>
      <w:r w:rsidR="00136B3F" w:rsidRPr="007B2391">
        <w:rPr>
          <w:rFonts w:ascii="Arial" w:eastAsia="Arial" w:hAnsi="Arial" w:cs="Arial"/>
          <w:smallCaps/>
          <w:color w:val="4D565E"/>
          <w:sz w:val="16"/>
          <w:szCs w:val="16"/>
          <w:lang w:val="es-ES"/>
        </w:rPr>
        <w:t>cngmd</w:t>
      </w:r>
      <w:r w:rsidR="00136B3F">
        <w:rPr>
          <w:rFonts w:ascii="Arial" w:eastAsia="Arial" w:hAnsi="Arial" w:cs="Arial"/>
          <w:smallCaps/>
          <w:color w:val="4D565E"/>
          <w:sz w:val="16"/>
          <w:szCs w:val="16"/>
          <w:lang w:val="es-ES"/>
        </w:rPr>
        <w:t>)</w:t>
      </w:r>
      <w:r w:rsidRPr="40D1CD56">
        <w:rPr>
          <w:rFonts w:ascii="Arial" w:eastAsia="Arial" w:hAnsi="Arial" w:cs="Arial"/>
          <w:color w:val="4D565E"/>
          <w:sz w:val="16"/>
          <w:szCs w:val="16"/>
          <w:lang w:val="es-ES"/>
        </w:rPr>
        <w:t xml:space="preserve">, </w:t>
      </w:r>
      <w:r w:rsidR="00CC7148">
        <w:rPr>
          <w:rFonts w:ascii="Arial" w:eastAsia="Arial" w:hAnsi="Arial" w:cs="Arial"/>
          <w:color w:val="4D565E"/>
          <w:sz w:val="16"/>
          <w:szCs w:val="16"/>
          <w:lang w:val="es-ES"/>
        </w:rPr>
        <w:t>2</w:t>
      </w:r>
      <w:r w:rsidRPr="40D1CD56">
        <w:rPr>
          <w:rFonts w:ascii="Arial" w:eastAsia="Arial" w:hAnsi="Arial" w:cs="Arial"/>
          <w:color w:val="4D565E"/>
          <w:sz w:val="16"/>
          <w:szCs w:val="16"/>
          <w:lang w:val="es-ES"/>
        </w:rPr>
        <w:t>023.</w:t>
      </w:r>
    </w:p>
    <w:p w14:paraId="4D82A0E2" w14:textId="74B3D005" w:rsidR="7328CDE5" w:rsidRDefault="00EC2539" w:rsidP="0F3D7AAA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lastRenderedPageBreak/>
        <w:t>P</w:t>
      </w:r>
      <w:r w:rsidRPr="00DD4C05">
        <w:rPr>
          <w:rFonts w:ascii="Arial" w:eastAsia="Arial" w:hAnsi="Arial" w:cs="Arial"/>
          <w:sz w:val="24"/>
          <w:szCs w:val="24"/>
        </w:rPr>
        <w:t xml:space="preserve">ara </w:t>
      </w:r>
      <w:r w:rsidRPr="3DD3BDB5">
        <w:rPr>
          <w:rFonts w:ascii="Arial" w:eastAsia="Arial" w:hAnsi="Arial" w:cs="Arial"/>
          <w:sz w:val="24"/>
          <w:szCs w:val="24"/>
        </w:rPr>
        <w:t>2022</w:t>
      </w:r>
      <w:r>
        <w:rPr>
          <w:rFonts w:ascii="Arial" w:eastAsia="Arial" w:hAnsi="Arial" w:cs="Arial"/>
          <w:sz w:val="24"/>
          <w:szCs w:val="24"/>
        </w:rPr>
        <w:t>, l</w:t>
      </w:r>
      <w:r w:rsidR="7801E9FD" w:rsidRPr="00DD4C05">
        <w:rPr>
          <w:rFonts w:ascii="Arial" w:eastAsia="Arial" w:hAnsi="Arial" w:cs="Arial"/>
          <w:sz w:val="24"/>
          <w:szCs w:val="24"/>
        </w:rPr>
        <w:t xml:space="preserve">as </w:t>
      </w:r>
      <w:r w:rsidR="0028080B">
        <w:rPr>
          <w:rFonts w:ascii="Arial" w:eastAsia="Arial" w:hAnsi="Arial" w:cs="Arial"/>
          <w:sz w:val="24"/>
          <w:szCs w:val="24"/>
        </w:rPr>
        <w:t>3</w:t>
      </w:r>
      <w:r w:rsidR="00F845EE">
        <w:rPr>
          <w:rFonts w:ascii="Arial" w:eastAsia="Arial" w:hAnsi="Arial" w:cs="Arial"/>
          <w:sz w:val="24"/>
          <w:szCs w:val="24"/>
        </w:rPr>
        <w:t xml:space="preserve"> </w:t>
      </w:r>
      <w:r w:rsidR="7801E9FD" w:rsidRPr="00DD4C05">
        <w:rPr>
          <w:rFonts w:ascii="Arial" w:eastAsia="Arial" w:hAnsi="Arial" w:cs="Arial"/>
          <w:sz w:val="24"/>
          <w:szCs w:val="24"/>
        </w:rPr>
        <w:t xml:space="preserve">entidades </w:t>
      </w:r>
      <w:r w:rsidR="006B7A2C" w:rsidRPr="00DD4C05">
        <w:rPr>
          <w:rFonts w:ascii="Arial" w:eastAsia="Arial" w:hAnsi="Arial" w:cs="Arial"/>
          <w:sz w:val="24"/>
          <w:szCs w:val="24"/>
        </w:rPr>
        <w:t>f</w:t>
      </w:r>
      <w:r w:rsidR="7801E9FD" w:rsidRPr="00DD4C05">
        <w:rPr>
          <w:rFonts w:ascii="Arial" w:eastAsia="Arial" w:hAnsi="Arial" w:cs="Arial"/>
          <w:sz w:val="24"/>
          <w:szCs w:val="24"/>
        </w:rPr>
        <w:t xml:space="preserve">ederativas con </w:t>
      </w:r>
      <w:r w:rsidR="00525047" w:rsidRPr="00DD4C05">
        <w:rPr>
          <w:rFonts w:ascii="Arial" w:eastAsia="Arial" w:hAnsi="Arial" w:cs="Arial"/>
          <w:sz w:val="24"/>
          <w:szCs w:val="24"/>
        </w:rPr>
        <w:t>mayor número de</w:t>
      </w:r>
      <w:r w:rsidR="7801E9FD" w:rsidRPr="00DD4C05">
        <w:rPr>
          <w:rFonts w:ascii="Arial" w:eastAsia="Arial" w:hAnsi="Arial" w:cs="Arial"/>
          <w:sz w:val="24"/>
          <w:szCs w:val="24"/>
        </w:rPr>
        <w:t xml:space="preserve"> plantas de potabilización </w:t>
      </w:r>
      <w:r w:rsidR="00D26C2A">
        <w:rPr>
          <w:rFonts w:ascii="Arial" w:eastAsia="Arial" w:hAnsi="Arial" w:cs="Arial"/>
          <w:sz w:val="24"/>
          <w:szCs w:val="24"/>
        </w:rPr>
        <w:t>fue</w:t>
      </w:r>
      <w:r w:rsidR="00F845EE">
        <w:rPr>
          <w:rFonts w:ascii="Arial" w:eastAsia="Arial" w:hAnsi="Arial" w:cs="Arial"/>
          <w:sz w:val="24"/>
          <w:szCs w:val="24"/>
        </w:rPr>
        <w:t>r</w:t>
      </w:r>
      <w:r w:rsidR="7801E9FD" w:rsidRPr="00DD4C05">
        <w:rPr>
          <w:rFonts w:ascii="Arial" w:eastAsia="Arial" w:hAnsi="Arial" w:cs="Arial"/>
          <w:sz w:val="24"/>
          <w:szCs w:val="24"/>
        </w:rPr>
        <w:t>on</w:t>
      </w:r>
      <w:r w:rsidR="001567D6">
        <w:rPr>
          <w:rFonts w:ascii="Arial" w:eastAsia="Arial" w:hAnsi="Arial" w:cs="Arial"/>
          <w:sz w:val="24"/>
          <w:szCs w:val="24"/>
        </w:rPr>
        <w:t>:</w:t>
      </w:r>
      <w:r w:rsidR="7801E9FD" w:rsidRPr="00DD4C05">
        <w:rPr>
          <w:rFonts w:ascii="Arial" w:eastAsia="Arial" w:hAnsi="Arial" w:cs="Arial"/>
          <w:sz w:val="24"/>
          <w:szCs w:val="24"/>
        </w:rPr>
        <w:t xml:space="preserve"> </w:t>
      </w:r>
      <w:r w:rsidR="4B11A493" w:rsidRPr="00DD4C05">
        <w:rPr>
          <w:rFonts w:ascii="Arial" w:eastAsia="Arial" w:hAnsi="Arial" w:cs="Arial"/>
          <w:sz w:val="24"/>
          <w:szCs w:val="24"/>
        </w:rPr>
        <w:t>Sinaloa</w:t>
      </w:r>
      <w:r w:rsidR="7801E9FD" w:rsidRPr="00DD4C05">
        <w:rPr>
          <w:rFonts w:ascii="Arial" w:eastAsia="Arial" w:hAnsi="Arial" w:cs="Arial"/>
          <w:sz w:val="24"/>
          <w:szCs w:val="24"/>
        </w:rPr>
        <w:t xml:space="preserve"> </w:t>
      </w:r>
      <w:r w:rsidR="0028080B">
        <w:rPr>
          <w:rFonts w:ascii="Arial" w:eastAsia="Arial" w:hAnsi="Arial" w:cs="Arial"/>
          <w:sz w:val="24"/>
          <w:szCs w:val="24"/>
        </w:rPr>
        <w:t>(</w:t>
      </w:r>
      <w:r w:rsidR="00062D3D">
        <w:rPr>
          <w:rFonts w:ascii="Arial" w:eastAsia="Arial" w:hAnsi="Arial" w:cs="Arial"/>
          <w:sz w:val="24"/>
          <w:szCs w:val="24"/>
        </w:rPr>
        <w:t>148</w:t>
      </w:r>
      <w:r w:rsidR="0028080B">
        <w:rPr>
          <w:rFonts w:ascii="Arial" w:eastAsia="Arial" w:hAnsi="Arial" w:cs="Arial"/>
          <w:sz w:val="24"/>
          <w:szCs w:val="24"/>
        </w:rPr>
        <w:t>)</w:t>
      </w:r>
      <w:r w:rsidR="0036577D">
        <w:rPr>
          <w:rFonts w:ascii="Arial" w:eastAsia="Arial" w:hAnsi="Arial" w:cs="Arial"/>
          <w:sz w:val="24"/>
          <w:szCs w:val="24"/>
        </w:rPr>
        <w:t>,</w:t>
      </w:r>
      <w:r w:rsidR="48BC0FC7" w:rsidRPr="00DD4C05">
        <w:rPr>
          <w:rFonts w:ascii="Arial" w:eastAsia="Arial" w:hAnsi="Arial" w:cs="Arial"/>
          <w:sz w:val="24"/>
          <w:szCs w:val="24"/>
        </w:rPr>
        <w:t xml:space="preserve"> </w:t>
      </w:r>
      <w:r w:rsidR="0012456F" w:rsidRPr="00DD4C05">
        <w:rPr>
          <w:rFonts w:ascii="Arial" w:eastAsia="Arial" w:hAnsi="Arial" w:cs="Arial"/>
          <w:sz w:val="24"/>
          <w:szCs w:val="24"/>
        </w:rPr>
        <w:t xml:space="preserve">Tamaulipas </w:t>
      </w:r>
      <w:r w:rsidR="0028080B">
        <w:rPr>
          <w:rFonts w:ascii="Arial" w:eastAsia="Arial" w:hAnsi="Arial" w:cs="Arial"/>
          <w:sz w:val="24"/>
          <w:szCs w:val="24"/>
        </w:rPr>
        <w:t>(</w:t>
      </w:r>
      <w:r w:rsidR="0012456F">
        <w:rPr>
          <w:rFonts w:ascii="Arial" w:eastAsia="Arial" w:hAnsi="Arial" w:cs="Arial"/>
          <w:sz w:val="24"/>
          <w:szCs w:val="24"/>
        </w:rPr>
        <w:t>44</w:t>
      </w:r>
      <w:r w:rsidR="0028080B">
        <w:rPr>
          <w:rFonts w:ascii="Arial" w:eastAsia="Arial" w:hAnsi="Arial" w:cs="Arial"/>
          <w:sz w:val="24"/>
          <w:szCs w:val="24"/>
        </w:rPr>
        <w:t>)</w:t>
      </w:r>
      <w:r w:rsidR="0012456F">
        <w:rPr>
          <w:rFonts w:ascii="Arial" w:eastAsia="Arial" w:hAnsi="Arial" w:cs="Arial"/>
          <w:sz w:val="24"/>
          <w:szCs w:val="24"/>
        </w:rPr>
        <w:t xml:space="preserve"> y </w:t>
      </w:r>
      <w:r w:rsidR="48BC0FC7" w:rsidRPr="00DD4C05">
        <w:rPr>
          <w:rFonts w:ascii="Arial" w:eastAsia="Arial" w:hAnsi="Arial" w:cs="Arial"/>
          <w:sz w:val="24"/>
          <w:szCs w:val="24"/>
        </w:rPr>
        <w:t xml:space="preserve">Tabasco </w:t>
      </w:r>
      <w:r w:rsidR="0028080B">
        <w:rPr>
          <w:rFonts w:ascii="Arial" w:eastAsia="Arial" w:hAnsi="Arial" w:cs="Arial"/>
          <w:sz w:val="24"/>
          <w:szCs w:val="24"/>
        </w:rPr>
        <w:t>(</w:t>
      </w:r>
      <w:r w:rsidR="00DF34E6">
        <w:rPr>
          <w:rFonts w:ascii="Arial" w:eastAsia="Arial" w:hAnsi="Arial" w:cs="Arial"/>
          <w:sz w:val="24"/>
          <w:szCs w:val="24"/>
        </w:rPr>
        <w:t>4</w:t>
      </w:r>
      <w:r w:rsidR="005063B3">
        <w:rPr>
          <w:rFonts w:ascii="Arial" w:eastAsia="Arial" w:hAnsi="Arial" w:cs="Arial"/>
          <w:sz w:val="24"/>
          <w:szCs w:val="24"/>
        </w:rPr>
        <w:t>3</w:t>
      </w:r>
      <w:r w:rsidR="0028080B">
        <w:rPr>
          <w:rFonts w:ascii="Arial" w:eastAsia="Arial" w:hAnsi="Arial" w:cs="Arial"/>
          <w:sz w:val="24"/>
          <w:szCs w:val="24"/>
        </w:rPr>
        <w:t>)</w:t>
      </w:r>
      <w:r w:rsidR="00565B30">
        <w:rPr>
          <w:rFonts w:ascii="Arial" w:eastAsia="Arial" w:hAnsi="Arial" w:cs="Arial"/>
          <w:sz w:val="24"/>
          <w:szCs w:val="24"/>
        </w:rPr>
        <w:t>. Juntas, representaron</w:t>
      </w:r>
      <w:r w:rsidR="00E71D9B">
        <w:rPr>
          <w:rFonts w:ascii="Arial" w:eastAsia="Arial" w:hAnsi="Arial" w:cs="Arial"/>
          <w:sz w:val="24"/>
          <w:szCs w:val="24"/>
        </w:rPr>
        <w:t xml:space="preserve"> </w:t>
      </w:r>
      <w:r w:rsidR="00C71C13">
        <w:rPr>
          <w:rFonts w:ascii="Arial" w:eastAsia="Arial" w:hAnsi="Arial" w:cs="Arial"/>
          <w:sz w:val="24"/>
          <w:szCs w:val="24"/>
        </w:rPr>
        <w:t>37.7</w:t>
      </w:r>
      <w:r w:rsidR="440E6715" w:rsidRPr="00DD4C05">
        <w:rPr>
          <w:rFonts w:ascii="Arial" w:eastAsia="Arial" w:hAnsi="Arial" w:cs="Arial"/>
          <w:sz w:val="24"/>
          <w:szCs w:val="24"/>
        </w:rPr>
        <w:t xml:space="preserve"> % del total nacional</w:t>
      </w:r>
      <w:r w:rsidR="2047A430" w:rsidRPr="00DD4C05">
        <w:rPr>
          <w:rFonts w:ascii="Arial" w:eastAsia="Arial" w:hAnsi="Arial" w:cs="Arial"/>
          <w:sz w:val="24"/>
          <w:szCs w:val="24"/>
        </w:rPr>
        <w:t xml:space="preserve"> (ver </w:t>
      </w:r>
      <w:r w:rsidR="00C71C13">
        <w:rPr>
          <w:rFonts w:ascii="Arial" w:eastAsia="Arial" w:hAnsi="Arial" w:cs="Arial"/>
          <w:sz w:val="24"/>
          <w:szCs w:val="24"/>
        </w:rPr>
        <w:t>mapa</w:t>
      </w:r>
      <w:r w:rsidR="2047A430" w:rsidRPr="00DD4C05">
        <w:rPr>
          <w:rFonts w:ascii="Arial" w:eastAsia="Arial" w:hAnsi="Arial" w:cs="Arial"/>
          <w:sz w:val="24"/>
          <w:szCs w:val="24"/>
        </w:rPr>
        <w:t xml:space="preserve"> </w:t>
      </w:r>
      <w:r w:rsidR="00741382">
        <w:rPr>
          <w:rFonts w:ascii="Arial" w:eastAsia="Arial" w:hAnsi="Arial" w:cs="Arial"/>
          <w:sz w:val="24"/>
          <w:szCs w:val="24"/>
        </w:rPr>
        <w:t>2</w:t>
      </w:r>
      <w:r w:rsidR="2047A430" w:rsidRPr="00DD4C05">
        <w:rPr>
          <w:rFonts w:ascii="Arial" w:eastAsia="Arial" w:hAnsi="Arial" w:cs="Arial"/>
          <w:sz w:val="24"/>
          <w:szCs w:val="24"/>
        </w:rPr>
        <w:t>)</w:t>
      </w:r>
      <w:r w:rsidR="440E6715" w:rsidRPr="00DD4C05">
        <w:rPr>
          <w:rFonts w:ascii="Arial" w:eastAsia="Arial" w:hAnsi="Arial" w:cs="Arial"/>
          <w:sz w:val="24"/>
          <w:szCs w:val="24"/>
        </w:rPr>
        <w:t>.</w:t>
      </w:r>
    </w:p>
    <w:p w14:paraId="599AA5C1" w14:textId="081D2617" w:rsidR="7328CDE5" w:rsidRDefault="00C71C13" w:rsidP="006950BE">
      <w:pPr>
        <w:spacing w:after="0" w:line="240" w:lineRule="auto"/>
        <w:jc w:val="center"/>
      </w:pPr>
      <w:r>
        <w:rPr>
          <w:rFonts w:ascii="Arial" w:eastAsia="Arial" w:hAnsi="Arial" w:cs="Arial"/>
          <w:color w:val="4D565E"/>
          <w:sz w:val="20"/>
          <w:szCs w:val="20"/>
        </w:rPr>
        <w:t xml:space="preserve">Mapa </w:t>
      </w:r>
      <w:r w:rsidR="00741382">
        <w:rPr>
          <w:rFonts w:ascii="Arial" w:eastAsia="Arial" w:hAnsi="Arial" w:cs="Arial"/>
          <w:color w:val="4D565E"/>
          <w:sz w:val="20"/>
          <w:szCs w:val="20"/>
        </w:rPr>
        <w:t>2</w:t>
      </w:r>
    </w:p>
    <w:p w14:paraId="34742C0C" w14:textId="222DE311" w:rsidR="7328CDE5" w:rsidRDefault="00C71C13" w:rsidP="006950BE">
      <w:pPr>
        <w:spacing w:after="0" w:line="240" w:lineRule="auto"/>
        <w:jc w:val="center"/>
        <w:rPr>
          <w:rFonts w:ascii="Arial" w:eastAsia="Arial" w:hAnsi="Arial" w:cs="Arial"/>
          <w:b/>
          <w:bCs/>
          <w:color w:val="003057"/>
        </w:rPr>
      </w:pPr>
      <w:r>
        <w:rPr>
          <w:rFonts w:ascii="Arial" w:eastAsia="Arial" w:hAnsi="Arial" w:cs="Arial"/>
          <w:b/>
          <w:bCs/>
          <w:color w:val="003057"/>
        </w:rPr>
        <w:t>P</w:t>
      </w:r>
      <w:r w:rsidR="6ACBDE3C" w:rsidRPr="2626A4E4">
        <w:rPr>
          <w:rFonts w:ascii="Arial" w:eastAsia="Arial" w:hAnsi="Arial" w:cs="Arial"/>
          <w:b/>
          <w:bCs/>
          <w:color w:val="003057"/>
        </w:rPr>
        <w:t>lantas de potabilización</w:t>
      </w:r>
      <w:r w:rsidR="00D303C2">
        <w:rPr>
          <w:rFonts w:ascii="Arial" w:eastAsia="Arial" w:hAnsi="Arial" w:cs="Arial"/>
          <w:b/>
          <w:bCs/>
          <w:color w:val="003057"/>
        </w:rPr>
        <w:t xml:space="preserve"> de agua en México</w:t>
      </w:r>
    </w:p>
    <w:p w14:paraId="464D3F7E" w14:textId="147EACF4" w:rsidR="7328CDE5" w:rsidRDefault="6ACBDE3C" w:rsidP="006950BE">
      <w:pPr>
        <w:spacing w:after="0" w:line="240" w:lineRule="auto"/>
        <w:jc w:val="center"/>
        <w:rPr>
          <w:rFonts w:ascii="Arial" w:eastAsia="Arial" w:hAnsi="Arial" w:cs="Arial"/>
          <w:color w:val="27251F"/>
          <w:sz w:val="20"/>
          <w:szCs w:val="20"/>
        </w:rPr>
      </w:pPr>
      <w:r w:rsidRPr="2626A4E4">
        <w:rPr>
          <w:rFonts w:ascii="Arial" w:eastAsia="Arial" w:hAnsi="Arial" w:cs="Arial"/>
          <w:color w:val="27251F"/>
          <w:sz w:val="20"/>
          <w:szCs w:val="20"/>
        </w:rPr>
        <w:t>2022</w:t>
      </w:r>
    </w:p>
    <w:p w14:paraId="6A3248B6" w14:textId="3399A5F8" w:rsidR="00D303C2" w:rsidRPr="00BA7EA4" w:rsidRDefault="00760A43" w:rsidP="00BA7EA4">
      <w:pPr>
        <w:spacing w:after="0" w:line="240" w:lineRule="auto"/>
        <w:jc w:val="center"/>
        <w:rPr>
          <w:rFonts w:ascii="Arial" w:eastAsia="Arial" w:hAnsi="Arial" w:cs="Arial"/>
          <w:color w:val="27251F"/>
          <w:sz w:val="18"/>
          <w:szCs w:val="18"/>
        </w:rPr>
      </w:pPr>
      <w:r w:rsidRPr="00760A43">
        <w:rPr>
          <w:rFonts w:ascii="Arial" w:eastAsia="Arial" w:hAnsi="Arial" w:cs="Arial"/>
          <w:color w:val="27251F"/>
          <w:sz w:val="18"/>
          <w:szCs w:val="18"/>
        </w:rPr>
        <w:t>(número de plantas</w:t>
      </w:r>
      <w:r w:rsidR="00151147">
        <w:rPr>
          <w:rFonts w:ascii="Arial" w:eastAsia="Arial" w:hAnsi="Arial" w:cs="Arial"/>
          <w:color w:val="27251F"/>
          <w:sz w:val="18"/>
          <w:szCs w:val="18"/>
        </w:rPr>
        <w:t xml:space="preserve"> de potabilización</w:t>
      </w:r>
      <w:r w:rsidRPr="00760A43">
        <w:rPr>
          <w:rFonts w:ascii="Arial" w:eastAsia="Arial" w:hAnsi="Arial" w:cs="Arial"/>
          <w:color w:val="27251F"/>
          <w:sz w:val="18"/>
          <w:szCs w:val="18"/>
        </w:rPr>
        <w:t>)</w:t>
      </w:r>
    </w:p>
    <w:p w14:paraId="45267FA6" w14:textId="3021A3CD" w:rsidR="00BA7EA4" w:rsidRPr="00BA7EA4" w:rsidRDefault="007742E9" w:rsidP="003935A2">
      <w:pPr>
        <w:tabs>
          <w:tab w:val="left" w:pos="567"/>
          <w:tab w:val="left" w:pos="9356"/>
        </w:tabs>
        <w:spacing w:after="0"/>
        <w:jc w:val="center"/>
        <w:rPr>
          <w:rFonts w:ascii="Arial" w:hAnsi="Arial" w:cs="Arial"/>
          <w:b/>
          <w:bCs/>
          <w:color w:val="003057"/>
        </w:rPr>
      </w:pPr>
      <w:r>
        <w:rPr>
          <w:rFonts w:ascii="Arial" w:hAnsi="Arial" w:cs="Arial"/>
          <w:b/>
          <w:bCs/>
          <w:noProof/>
          <w:color w:val="003057"/>
        </w:rPr>
        <w:drawing>
          <wp:inline distT="0" distB="0" distL="0" distR="0" wp14:anchorId="1934CE04" wp14:editId="61D31754">
            <wp:extent cx="3524250" cy="2404363"/>
            <wp:effectExtent l="0" t="0" r="0" b="0"/>
            <wp:docPr id="92185167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4667" cy="244558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5B50A51" w14:textId="77777777" w:rsidR="00741382" w:rsidRDefault="00BA7EA4" w:rsidP="00741382">
      <w:pPr>
        <w:tabs>
          <w:tab w:val="left" w:pos="2127"/>
        </w:tabs>
        <w:spacing w:after="0"/>
        <w:ind w:left="2127"/>
        <w:rPr>
          <w:rFonts w:ascii="Arial" w:eastAsia="Arial" w:hAnsi="Arial" w:cs="Arial"/>
          <w:color w:val="4D565E"/>
          <w:sz w:val="16"/>
          <w:szCs w:val="16"/>
          <w:lang w:val="es-ES"/>
        </w:rPr>
      </w:pPr>
      <w:r w:rsidRPr="40D1CD56">
        <w:rPr>
          <w:rFonts w:ascii="Arial" w:eastAsia="Arial" w:hAnsi="Arial" w:cs="Arial"/>
          <w:color w:val="4D565E"/>
          <w:sz w:val="16"/>
          <w:szCs w:val="16"/>
          <w:lang w:val="es-ES"/>
        </w:rPr>
        <w:t>Fuente:</w:t>
      </w:r>
      <w:r w:rsidR="005C1420">
        <w:rPr>
          <w:rFonts w:ascii="Arial" w:eastAsia="Arial" w:hAnsi="Arial" w:cs="Arial"/>
          <w:color w:val="4D565E"/>
          <w:sz w:val="16"/>
          <w:szCs w:val="16"/>
          <w:lang w:val="es-ES"/>
        </w:rPr>
        <w:t xml:space="preserve"> </w:t>
      </w:r>
      <w:r w:rsidRPr="40D1CD56">
        <w:rPr>
          <w:rFonts w:ascii="Arial" w:eastAsia="Arial" w:hAnsi="Arial" w:cs="Arial"/>
          <w:smallCaps/>
          <w:color w:val="4D565E"/>
          <w:sz w:val="16"/>
          <w:szCs w:val="16"/>
          <w:lang w:val="es-ES"/>
        </w:rPr>
        <w:t>inegi</w:t>
      </w:r>
      <w:r w:rsidRPr="40D1CD56">
        <w:rPr>
          <w:rFonts w:ascii="Arial" w:eastAsia="Arial" w:hAnsi="Arial" w:cs="Arial"/>
          <w:color w:val="4D565E"/>
          <w:sz w:val="16"/>
          <w:szCs w:val="16"/>
          <w:lang w:val="es-ES"/>
        </w:rPr>
        <w:t>. Censo Nacional de Gobiernos Municipales y Demarcaciones</w:t>
      </w:r>
    </w:p>
    <w:p w14:paraId="2D3D03BD" w14:textId="06895D93" w:rsidR="00561EBB" w:rsidRPr="00500BC2" w:rsidRDefault="00BA7EA4" w:rsidP="001F0B32">
      <w:pPr>
        <w:tabs>
          <w:tab w:val="left" w:pos="2127"/>
        </w:tabs>
        <w:spacing w:after="240"/>
        <w:ind w:left="2127"/>
        <w:rPr>
          <w:rFonts w:ascii="Arial" w:eastAsia="Arial" w:hAnsi="Arial" w:cs="Arial"/>
          <w:color w:val="4D565E"/>
          <w:sz w:val="16"/>
          <w:szCs w:val="16"/>
          <w:lang w:val="es-ES"/>
        </w:rPr>
      </w:pPr>
      <w:r w:rsidRPr="40D1CD56">
        <w:rPr>
          <w:rFonts w:ascii="Arial" w:eastAsia="Arial" w:hAnsi="Arial" w:cs="Arial"/>
          <w:color w:val="4D565E"/>
          <w:sz w:val="16"/>
          <w:szCs w:val="16"/>
          <w:lang w:val="es-ES"/>
        </w:rPr>
        <w:t xml:space="preserve"> </w:t>
      </w:r>
      <w:r w:rsidR="001F0B32">
        <w:rPr>
          <w:rFonts w:ascii="Arial" w:eastAsia="Arial" w:hAnsi="Arial" w:cs="Arial"/>
          <w:color w:val="4D565E"/>
          <w:sz w:val="16"/>
          <w:szCs w:val="16"/>
          <w:lang w:val="es-ES"/>
        </w:rPr>
        <w:t xml:space="preserve">            </w:t>
      </w:r>
      <w:r w:rsidRPr="40D1CD56">
        <w:rPr>
          <w:rFonts w:ascii="Arial" w:eastAsia="Arial" w:hAnsi="Arial" w:cs="Arial"/>
          <w:color w:val="4D565E"/>
          <w:sz w:val="16"/>
          <w:szCs w:val="16"/>
          <w:lang w:val="es-ES"/>
        </w:rPr>
        <w:t>Territoriales</w:t>
      </w:r>
      <w:r w:rsidR="001F0B32">
        <w:rPr>
          <w:rFonts w:ascii="Arial" w:eastAsia="Arial" w:hAnsi="Arial" w:cs="Arial"/>
          <w:color w:val="4D565E"/>
          <w:sz w:val="16"/>
          <w:szCs w:val="16"/>
          <w:lang w:val="es-ES"/>
        </w:rPr>
        <w:t xml:space="preserve"> </w:t>
      </w:r>
      <w:r w:rsidRPr="40D1CD56">
        <w:rPr>
          <w:rFonts w:ascii="Arial" w:eastAsia="Arial" w:hAnsi="Arial" w:cs="Arial"/>
          <w:color w:val="4D565E"/>
          <w:sz w:val="16"/>
          <w:szCs w:val="16"/>
          <w:lang w:val="es-ES"/>
        </w:rPr>
        <w:t>de la</w:t>
      </w:r>
      <w:r w:rsidR="005C1420">
        <w:rPr>
          <w:rFonts w:ascii="Arial" w:eastAsia="Arial" w:hAnsi="Arial" w:cs="Arial"/>
          <w:color w:val="4D565E"/>
          <w:sz w:val="16"/>
          <w:szCs w:val="16"/>
          <w:lang w:val="es-ES"/>
        </w:rPr>
        <w:t xml:space="preserve"> </w:t>
      </w:r>
      <w:r w:rsidRPr="40D1CD56">
        <w:rPr>
          <w:rFonts w:ascii="Arial" w:eastAsia="Arial" w:hAnsi="Arial" w:cs="Arial"/>
          <w:color w:val="4D565E"/>
          <w:sz w:val="16"/>
          <w:szCs w:val="16"/>
          <w:lang w:val="es-ES"/>
        </w:rPr>
        <w:t>Ciudad de México</w:t>
      </w:r>
      <w:r w:rsidR="00136B3F">
        <w:rPr>
          <w:rFonts w:ascii="Arial" w:eastAsia="Arial" w:hAnsi="Arial" w:cs="Arial"/>
          <w:color w:val="4D565E"/>
          <w:sz w:val="16"/>
          <w:szCs w:val="16"/>
          <w:lang w:val="es-ES"/>
        </w:rPr>
        <w:t xml:space="preserve"> (</w:t>
      </w:r>
      <w:r w:rsidR="00136B3F" w:rsidRPr="007B2391">
        <w:rPr>
          <w:rFonts w:ascii="Arial" w:eastAsia="Arial" w:hAnsi="Arial" w:cs="Arial"/>
          <w:smallCaps/>
          <w:color w:val="4D565E"/>
          <w:sz w:val="16"/>
          <w:szCs w:val="16"/>
          <w:lang w:val="es-ES"/>
        </w:rPr>
        <w:t>cngmd</w:t>
      </w:r>
      <w:r w:rsidR="00136B3F">
        <w:rPr>
          <w:rFonts w:ascii="Arial" w:eastAsia="Arial" w:hAnsi="Arial" w:cs="Arial"/>
          <w:smallCaps/>
          <w:color w:val="4D565E"/>
          <w:sz w:val="16"/>
          <w:szCs w:val="16"/>
          <w:lang w:val="es-ES"/>
        </w:rPr>
        <w:t>)</w:t>
      </w:r>
      <w:r w:rsidRPr="40D1CD56">
        <w:rPr>
          <w:rFonts w:ascii="Arial" w:eastAsia="Arial" w:hAnsi="Arial" w:cs="Arial"/>
          <w:color w:val="4D565E"/>
          <w:sz w:val="16"/>
          <w:szCs w:val="16"/>
          <w:lang w:val="es-ES"/>
        </w:rPr>
        <w:t xml:space="preserve">, </w:t>
      </w:r>
      <w:r>
        <w:rPr>
          <w:rFonts w:ascii="Arial" w:eastAsia="Arial" w:hAnsi="Arial" w:cs="Arial"/>
          <w:color w:val="4D565E"/>
          <w:sz w:val="16"/>
          <w:szCs w:val="16"/>
          <w:lang w:val="es-ES"/>
        </w:rPr>
        <w:t>2</w:t>
      </w:r>
      <w:r w:rsidRPr="40D1CD56">
        <w:rPr>
          <w:rFonts w:ascii="Arial" w:eastAsia="Arial" w:hAnsi="Arial" w:cs="Arial"/>
          <w:color w:val="4D565E"/>
          <w:sz w:val="16"/>
          <w:szCs w:val="16"/>
          <w:lang w:val="es-ES"/>
        </w:rPr>
        <w:t>023.</w:t>
      </w:r>
    </w:p>
    <w:p w14:paraId="0D2DCA70" w14:textId="26BEF4AF" w:rsidR="00461BC7" w:rsidRPr="00995C12" w:rsidRDefault="00995C12" w:rsidP="000911E8">
      <w:pPr>
        <w:pStyle w:val="Prrafodelista"/>
        <w:widowControl w:val="0"/>
        <w:spacing w:after="240" w:line="240" w:lineRule="auto"/>
        <w:ind w:left="0"/>
        <w:contextualSpacing w:val="0"/>
        <w:jc w:val="center"/>
        <w:rPr>
          <w:rFonts w:ascii="Arial Negrita" w:hAnsi="Arial Negrita" w:cs="Arial"/>
          <w:b/>
          <w:smallCaps/>
          <w:sz w:val="26"/>
          <w:szCs w:val="26"/>
        </w:rPr>
      </w:pPr>
      <w:r>
        <w:rPr>
          <w:rFonts w:ascii="Arial Negrita" w:hAnsi="Arial Negrita" w:cs="Arial"/>
          <w:b/>
          <w:smallCaps/>
          <w:sz w:val="26"/>
          <w:szCs w:val="26"/>
        </w:rPr>
        <w:t>i</w:t>
      </w:r>
      <w:r w:rsidR="005572FA">
        <w:rPr>
          <w:rFonts w:ascii="Arial Negrita" w:hAnsi="Arial Negrita" w:cs="Arial"/>
          <w:b/>
          <w:smallCaps/>
          <w:sz w:val="26"/>
          <w:szCs w:val="26"/>
        </w:rPr>
        <w:t>v</w:t>
      </w:r>
      <w:r>
        <w:rPr>
          <w:rFonts w:ascii="Arial Negrita" w:hAnsi="Arial Negrita" w:cs="Arial"/>
          <w:b/>
          <w:smallCaps/>
          <w:sz w:val="26"/>
          <w:szCs w:val="26"/>
        </w:rPr>
        <w:t>. p</w:t>
      </w:r>
      <w:r w:rsidR="00461BC7" w:rsidRPr="00995C12">
        <w:rPr>
          <w:rFonts w:ascii="Arial Negrita" w:hAnsi="Arial Negrita" w:cs="Arial"/>
          <w:b/>
          <w:smallCaps/>
          <w:sz w:val="26"/>
          <w:szCs w:val="26"/>
        </w:rPr>
        <w:t xml:space="preserve">lantas de tratamiento de </w:t>
      </w:r>
      <w:r>
        <w:rPr>
          <w:rFonts w:ascii="Arial Negrita" w:hAnsi="Arial Negrita" w:cs="Arial"/>
          <w:b/>
          <w:smallCaps/>
          <w:sz w:val="26"/>
          <w:szCs w:val="26"/>
        </w:rPr>
        <w:t>a</w:t>
      </w:r>
      <w:r w:rsidR="00461BC7" w:rsidRPr="00995C12">
        <w:rPr>
          <w:rFonts w:ascii="Arial Negrita" w:hAnsi="Arial Negrita" w:cs="Arial"/>
          <w:b/>
          <w:smallCaps/>
          <w:sz w:val="26"/>
          <w:szCs w:val="26"/>
        </w:rPr>
        <w:t xml:space="preserve">guas </w:t>
      </w:r>
      <w:r>
        <w:rPr>
          <w:rFonts w:ascii="Arial Negrita" w:hAnsi="Arial Negrita" w:cs="Arial"/>
          <w:b/>
          <w:smallCaps/>
          <w:sz w:val="26"/>
          <w:szCs w:val="26"/>
        </w:rPr>
        <w:t>r</w:t>
      </w:r>
      <w:r w:rsidR="00461BC7" w:rsidRPr="00995C12">
        <w:rPr>
          <w:rFonts w:ascii="Arial Negrita" w:hAnsi="Arial Negrita" w:cs="Arial"/>
          <w:b/>
          <w:smallCaps/>
          <w:sz w:val="26"/>
          <w:szCs w:val="26"/>
        </w:rPr>
        <w:t xml:space="preserve">esiduales </w:t>
      </w:r>
      <w:r>
        <w:rPr>
          <w:rFonts w:ascii="Arial Negrita" w:hAnsi="Arial Negrita" w:cs="Arial"/>
          <w:b/>
          <w:smallCaps/>
          <w:sz w:val="26"/>
          <w:szCs w:val="26"/>
        </w:rPr>
        <w:t>m</w:t>
      </w:r>
      <w:r w:rsidR="00C86BDD" w:rsidRPr="00995C12">
        <w:rPr>
          <w:rFonts w:ascii="Arial Negrita" w:hAnsi="Arial Negrita" w:cs="Arial"/>
          <w:b/>
          <w:smallCaps/>
          <w:sz w:val="26"/>
          <w:szCs w:val="26"/>
        </w:rPr>
        <w:t>unicipales</w:t>
      </w:r>
    </w:p>
    <w:p w14:paraId="7E2DF5C5" w14:textId="00FB3128" w:rsidR="00C41DA6" w:rsidRPr="00EC468B" w:rsidRDefault="00564F55" w:rsidP="000911E8">
      <w:pPr>
        <w:spacing w:after="240"/>
        <w:jc w:val="both"/>
        <w:rPr>
          <w:rFonts w:ascii="Arial" w:hAnsi="Arial" w:cs="Arial"/>
          <w:sz w:val="24"/>
          <w:szCs w:val="24"/>
        </w:rPr>
      </w:pPr>
      <w:r w:rsidRPr="00564F55">
        <w:rPr>
          <w:rFonts w:ascii="Arial" w:hAnsi="Arial" w:cs="Arial"/>
          <w:sz w:val="24"/>
          <w:szCs w:val="24"/>
        </w:rPr>
        <w:t xml:space="preserve">Las plantas de tratamiento de aguas residuales municipales </w:t>
      </w:r>
      <w:r w:rsidR="003F6E6A" w:rsidRPr="003F6E6A">
        <w:rPr>
          <w:rFonts w:ascii="Arial" w:hAnsi="Arial" w:cs="Arial"/>
          <w:sz w:val="24"/>
          <w:szCs w:val="24"/>
        </w:rPr>
        <w:t>albergan uno o varios</w:t>
      </w:r>
      <w:r w:rsidRPr="00564F55">
        <w:rPr>
          <w:rFonts w:ascii="Arial" w:hAnsi="Arial" w:cs="Arial"/>
          <w:sz w:val="24"/>
          <w:szCs w:val="24"/>
        </w:rPr>
        <w:t xml:space="preserve"> procesos </w:t>
      </w:r>
      <w:r w:rsidR="003F6E6A" w:rsidRPr="003F6E6A">
        <w:rPr>
          <w:rFonts w:ascii="Arial" w:hAnsi="Arial" w:cs="Arial"/>
          <w:sz w:val="24"/>
          <w:szCs w:val="24"/>
        </w:rPr>
        <w:t xml:space="preserve">destinados a </w:t>
      </w:r>
      <w:r w:rsidRPr="00564F55">
        <w:rPr>
          <w:rFonts w:ascii="Arial" w:hAnsi="Arial" w:cs="Arial"/>
          <w:sz w:val="24"/>
          <w:szCs w:val="24"/>
        </w:rPr>
        <w:t xml:space="preserve">depurar aguas </w:t>
      </w:r>
      <w:r w:rsidR="003F6E6A" w:rsidRPr="003F6E6A">
        <w:rPr>
          <w:rFonts w:ascii="Arial" w:hAnsi="Arial" w:cs="Arial"/>
          <w:sz w:val="24"/>
          <w:szCs w:val="24"/>
        </w:rPr>
        <w:t xml:space="preserve">residuales </w:t>
      </w:r>
      <w:r w:rsidRPr="00564F55">
        <w:rPr>
          <w:rFonts w:ascii="Arial" w:hAnsi="Arial" w:cs="Arial"/>
          <w:sz w:val="24"/>
          <w:szCs w:val="24"/>
        </w:rPr>
        <w:t xml:space="preserve">que, tras </w:t>
      </w:r>
      <w:r w:rsidR="003F6E6A" w:rsidRPr="003F6E6A">
        <w:rPr>
          <w:rFonts w:ascii="Arial" w:hAnsi="Arial" w:cs="Arial"/>
          <w:sz w:val="24"/>
          <w:szCs w:val="24"/>
        </w:rPr>
        <w:t>ser</w:t>
      </w:r>
      <w:r w:rsidRPr="00564F55">
        <w:rPr>
          <w:rFonts w:ascii="Arial" w:hAnsi="Arial" w:cs="Arial"/>
          <w:sz w:val="24"/>
          <w:szCs w:val="24"/>
        </w:rPr>
        <w:t xml:space="preserve"> utilizadas para diversos fines, se han contaminado con desechos domésticos, industriales o comerciales. </w:t>
      </w:r>
      <w:r w:rsidR="00D26576" w:rsidRPr="00EC468B">
        <w:rPr>
          <w:rFonts w:ascii="Arial" w:hAnsi="Arial" w:cs="Arial"/>
          <w:sz w:val="24"/>
          <w:szCs w:val="24"/>
        </w:rPr>
        <w:t>En 2022</w:t>
      </w:r>
      <w:r w:rsidR="00A304AD">
        <w:rPr>
          <w:rFonts w:ascii="Arial" w:hAnsi="Arial" w:cs="Arial"/>
          <w:sz w:val="24"/>
          <w:szCs w:val="24"/>
        </w:rPr>
        <w:t>,</w:t>
      </w:r>
      <w:r w:rsidR="00D26576" w:rsidRPr="00EC468B">
        <w:rPr>
          <w:rFonts w:ascii="Arial" w:hAnsi="Arial" w:cs="Arial"/>
          <w:sz w:val="24"/>
          <w:szCs w:val="24"/>
        </w:rPr>
        <w:t xml:space="preserve"> </w:t>
      </w:r>
      <w:r w:rsidR="000E12DE" w:rsidRPr="00EC468B">
        <w:rPr>
          <w:rFonts w:ascii="Arial" w:hAnsi="Arial" w:cs="Arial"/>
          <w:sz w:val="24"/>
          <w:szCs w:val="24"/>
        </w:rPr>
        <w:t>existían</w:t>
      </w:r>
      <w:r w:rsidR="00D26576" w:rsidRPr="00EC468B">
        <w:rPr>
          <w:rFonts w:ascii="Arial" w:hAnsi="Arial" w:cs="Arial"/>
          <w:sz w:val="24"/>
          <w:szCs w:val="24"/>
        </w:rPr>
        <w:t xml:space="preserve"> 3 440 </w:t>
      </w:r>
      <w:r w:rsidR="0090565E">
        <w:rPr>
          <w:rFonts w:ascii="Arial" w:hAnsi="Arial" w:cs="Arial"/>
          <w:sz w:val="24"/>
          <w:szCs w:val="24"/>
        </w:rPr>
        <w:t xml:space="preserve">de este tipo de </w:t>
      </w:r>
      <w:r w:rsidR="00B0148A">
        <w:rPr>
          <w:rFonts w:ascii="Arial" w:hAnsi="Arial" w:cs="Arial"/>
          <w:sz w:val="24"/>
          <w:szCs w:val="24"/>
        </w:rPr>
        <w:t>instalaciones</w:t>
      </w:r>
      <w:r w:rsidR="00D26576" w:rsidRPr="00EC468B">
        <w:rPr>
          <w:rFonts w:ascii="Arial" w:hAnsi="Arial" w:cs="Arial"/>
          <w:sz w:val="24"/>
          <w:szCs w:val="24"/>
        </w:rPr>
        <w:t>,</w:t>
      </w:r>
      <w:r w:rsidR="00C95DB2" w:rsidRPr="00EC468B">
        <w:rPr>
          <w:rFonts w:ascii="Arial" w:hAnsi="Arial" w:cs="Arial"/>
          <w:sz w:val="24"/>
          <w:szCs w:val="24"/>
        </w:rPr>
        <w:t xml:space="preserve"> de las </w:t>
      </w:r>
      <w:r w:rsidR="00206038" w:rsidRPr="00EC468B">
        <w:rPr>
          <w:rFonts w:ascii="Arial" w:hAnsi="Arial" w:cs="Arial"/>
          <w:sz w:val="24"/>
          <w:szCs w:val="24"/>
        </w:rPr>
        <w:t>cuales</w:t>
      </w:r>
      <w:r w:rsidR="00D26576" w:rsidRPr="00EC468B">
        <w:rPr>
          <w:rFonts w:ascii="Arial" w:hAnsi="Arial" w:cs="Arial"/>
          <w:sz w:val="24"/>
          <w:szCs w:val="24"/>
        </w:rPr>
        <w:t xml:space="preserve"> 2 258 se encontraban en operación</w:t>
      </w:r>
      <w:r w:rsidR="00B0148A">
        <w:rPr>
          <w:rFonts w:ascii="Arial" w:hAnsi="Arial" w:cs="Arial"/>
          <w:sz w:val="24"/>
          <w:szCs w:val="24"/>
        </w:rPr>
        <w:t xml:space="preserve"> (</w:t>
      </w:r>
      <w:r w:rsidR="00837A9E" w:rsidRPr="00EC468B">
        <w:rPr>
          <w:rFonts w:ascii="Arial" w:hAnsi="Arial" w:cs="Arial"/>
          <w:sz w:val="24"/>
          <w:szCs w:val="24"/>
        </w:rPr>
        <w:t>6</w:t>
      </w:r>
      <w:r w:rsidR="002C0889" w:rsidRPr="00EC468B">
        <w:rPr>
          <w:rFonts w:ascii="Arial" w:hAnsi="Arial" w:cs="Arial"/>
          <w:sz w:val="24"/>
          <w:szCs w:val="24"/>
        </w:rPr>
        <w:t>5.</w:t>
      </w:r>
      <w:r w:rsidR="000454E4" w:rsidRPr="00EC468B">
        <w:rPr>
          <w:rFonts w:ascii="Arial" w:hAnsi="Arial" w:cs="Arial"/>
          <w:sz w:val="24"/>
          <w:szCs w:val="24"/>
        </w:rPr>
        <w:t>6</w:t>
      </w:r>
      <w:r w:rsidR="0029302B" w:rsidRPr="00EC468B">
        <w:rPr>
          <w:rFonts w:ascii="Arial" w:hAnsi="Arial" w:cs="Arial"/>
          <w:sz w:val="24"/>
          <w:szCs w:val="24"/>
        </w:rPr>
        <w:t xml:space="preserve"> </w:t>
      </w:r>
      <w:r w:rsidR="00B0148A">
        <w:rPr>
          <w:rFonts w:ascii="Arial" w:hAnsi="Arial" w:cs="Arial"/>
          <w:sz w:val="24"/>
          <w:szCs w:val="24"/>
        </w:rPr>
        <w:t>%)</w:t>
      </w:r>
      <w:r w:rsidR="005C1420">
        <w:rPr>
          <w:rFonts w:ascii="Arial" w:hAnsi="Arial" w:cs="Arial"/>
          <w:sz w:val="24"/>
          <w:szCs w:val="24"/>
        </w:rPr>
        <w:t>.</w:t>
      </w:r>
      <w:r w:rsidR="000D393C" w:rsidRPr="00EC468B">
        <w:rPr>
          <w:rFonts w:ascii="Arial" w:hAnsi="Arial" w:cs="Arial"/>
          <w:sz w:val="24"/>
          <w:szCs w:val="24"/>
        </w:rPr>
        <w:t xml:space="preserve"> </w:t>
      </w:r>
      <w:r w:rsidR="00D26576" w:rsidRPr="00EC468B">
        <w:rPr>
          <w:rFonts w:ascii="Arial" w:hAnsi="Arial" w:cs="Arial"/>
          <w:sz w:val="24"/>
          <w:szCs w:val="24"/>
        </w:rPr>
        <w:t xml:space="preserve">Los </w:t>
      </w:r>
      <w:r w:rsidR="00DE45FA">
        <w:rPr>
          <w:rFonts w:ascii="Arial" w:hAnsi="Arial" w:cs="Arial"/>
          <w:sz w:val="24"/>
          <w:szCs w:val="24"/>
        </w:rPr>
        <w:t xml:space="preserve">        </w:t>
      </w:r>
      <w:r w:rsidR="00B0148A">
        <w:rPr>
          <w:rFonts w:ascii="Arial" w:hAnsi="Arial" w:cs="Arial"/>
          <w:sz w:val="24"/>
          <w:szCs w:val="24"/>
        </w:rPr>
        <w:t>5</w:t>
      </w:r>
      <w:r w:rsidR="00DD766E" w:rsidRPr="00EC468B">
        <w:rPr>
          <w:rFonts w:ascii="Arial" w:hAnsi="Arial" w:cs="Arial"/>
          <w:sz w:val="24"/>
          <w:szCs w:val="24"/>
        </w:rPr>
        <w:t xml:space="preserve"> </w:t>
      </w:r>
      <w:r w:rsidR="00D26576" w:rsidRPr="00EC468B">
        <w:rPr>
          <w:rFonts w:ascii="Arial" w:hAnsi="Arial" w:cs="Arial"/>
          <w:sz w:val="24"/>
          <w:szCs w:val="24"/>
        </w:rPr>
        <w:t xml:space="preserve">estados con </w:t>
      </w:r>
      <w:hyperlink r:id="rId16">
        <w:r w:rsidR="00EB179D" w:rsidRPr="00EC468B">
          <w:rPr>
            <w:rFonts w:ascii="Arial" w:hAnsi="Arial" w:cs="Arial"/>
            <w:sz w:val="24"/>
            <w:szCs w:val="24"/>
          </w:rPr>
          <w:t>m</w:t>
        </w:r>
        <w:r w:rsidR="00EB179D">
          <w:rPr>
            <w:rFonts w:ascii="Arial" w:hAnsi="Arial" w:cs="Arial"/>
            <w:sz w:val="24"/>
            <w:szCs w:val="24"/>
          </w:rPr>
          <w:t>ás</w:t>
        </w:r>
        <w:r w:rsidR="00D26576" w:rsidRPr="00EC468B">
          <w:rPr>
            <w:rFonts w:ascii="Arial" w:hAnsi="Arial" w:cs="Arial"/>
            <w:sz w:val="24"/>
            <w:szCs w:val="24"/>
          </w:rPr>
          <w:t xml:space="preserve"> plantas de tratamiento en operación </w:t>
        </w:r>
        <w:r w:rsidR="00667EBB" w:rsidRPr="00EC468B">
          <w:rPr>
            <w:rFonts w:ascii="Arial" w:hAnsi="Arial" w:cs="Arial"/>
            <w:sz w:val="24"/>
            <w:szCs w:val="24"/>
          </w:rPr>
          <w:t>fuer</w:t>
        </w:r>
        <w:r w:rsidR="00D26576" w:rsidRPr="00EC468B">
          <w:rPr>
            <w:rFonts w:ascii="Arial" w:hAnsi="Arial" w:cs="Arial"/>
            <w:sz w:val="24"/>
            <w:szCs w:val="24"/>
          </w:rPr>
          <w:t>on: Sinaloa</w:t>
        </w:r>
        <w:r w:rsidR="00CD1483">
          <w:rPr>
            <w:rFonts w:ascii="Arial" w:hAnsi="Arial" w:cs="Arial"/>
            <w:sz w:val="24"/>
            <w:szCs w:val="24"/>
          </w:rPr>
          <w:t xml:space="preserve"> </w:t>
        </w:r>
        <w:r w:rsidR="00917D7F">
          <w:rPr>
            <w:rFonts w:ascii="Arial" w:hAnsi="Arial" w:cs="Arial"/>
            <w:sz w:val="24"/>
            <w:szCs w:val="24"/>
          </w:rPr>
          <w:t>(</w:t>
        </w:r>
        <w:r w:rsidR="00CD1483">
          <w:rPr>
            <w:rFonts w:ascii="Arial" w:hAnsi="Arial" w:cs="Arial"/>
            <w:sz w:val="24"/>
            <w:szCs w:val="24"/>
          </w:rPr>
          <w:t>282</w:t>
        </w:r>
        <w:r w:rsidR="00917D7F">
          <w:rPr>
            <w:rFonts w:ascii="Arial" w:hAnsi="Arial" w:cs="Arial"/>
            <w:sz w:val="24"/>
            <w:szCs w:val="24"/>
          </w:rPr>
          <w:t>)</w:t>
        </w:r>
        <w:r w:rsidR="00D26576" w:rsidRPr="00EC468B">
          <w:rPr>
            <w:rFonts w:ascii="Arial" w:hAnsi="Arial" w:cs="Arial"/>
            <w:sz w:val="24"/>
            <w:szCs w:val="24"/>
          </w:rPr>
          <w:t>, Oaxaca</w:t>
        </w:r>
        <w:r w:rsidR="00CD1483">
          <w:rPr>
            <w:rFonts w:ascii="Arial" w:hAnsi="Arial" w:cs="Arial"/>
            <w:sz w:val="24"/>
            <w:szCs w:val="24"/>
          </w:rPr>
          <w:t xml:space="preserve"> </w:t>
        </w:r>
        <w:r w:rsidR="00917D7F">
          <w:rPr>
            <w:rFonts w:ascii="Arial" w:hAnsi="Arial" w:cs="Arial"/>
            <w:sz w:val="24"/>
            <w:szCs w:val="24"/>
          </w:rPr>
          <w:t>(</w:t>
        </w:r>
        <w:r w:rsidR="00CD1483">
          <w:rPr>
            <w:rFonts w:ascii="Arial" w:hAnsi="Arial" w:cs="Arial"/>
            <w:sz w:val="24"/>
            <w:szCs w:val="24"/>
          </w:rPr>
          <w:t>186</w:t>
        </w:r>
        <w:r w:rsidR="00917D7F">
          <w:rPr>
            <w:rFonts w:ascii="Arial" w:hAnsi="Arial" w:cs="Arial"/>
            <w:sz w:val="24"/>
            <w:szCs w:val="24"/>
          </w:rPr>
          <w:t>)</w:t>
        </w:r>
        <w:r w:rsidR="00D26576" w:rsidRPr="00EC468B">
          <w:rPr>
            <w:rFonts w:ascii="Arial" w:hAnsi="Arial" w:cs="Arial"/>
            <w:sz w:val="24"/>
            <w:szCs w:val="24"/>
          </w:rPr>
          <w:t>, Jalisco</w:t>
        </w:r>
        <w:r w:rsidR="00CD1483">
          <w:rPr>
            <w:rFonts w:ascii="Arial" w:hAnsi="Arial" w:cs="Arial"/>
            <w:sz w:val="24"/>
            <w:szCs w:val="24"/>
          </w:rPr>
          <w:t xml:space="preserve"> </w:t>
        </w:r>
        <w:r w:rsidR="00917D7F">
          <w:rPr>
            <w:rFonts w:ascii="Arial" w:hAnsi="Arial" w:cs="Arial"/>
            <w:sz w:val="24"/>
            <w:szCs w:val="24"/>
          </w:rPr>
          <w:t>(</w:t>
        </w:r>
        <w:r w:rsidR="00CD1483">
          <w:rPr>
            <w:rFonts w:ascii="Arial" w:hAnsi="Arial" w:cs="Arial"/>
            <w:sz w:val="24"/>
            <w:szCs w:val="24"/>
          </w:rPr>
          <w:t>143</w:t>
        </w:r>
        <w:r w:rsidR="00917D7F">
          <w:rPr>
            <w:rFonts w:ascii="Arial" w:hAnsi="Arial" w:cs="Arial"/>
            <w:sz w:val="24"/>
            <w:szCs w:val="24"/>
          </w:rPr>
          <w:t>)</w:t>
        </w:r>
        <w:r w:rsidR="00D26576" w:rsidRPr="00EC468B">
          <w:rPr>
            <w:rFonts w:ascii="Arial" w:hAnsi="Arial" w:cs="Arial"/>
            <w:sz w:val="24"/>
            <w:szCs w:val="24"/>
          </w:rPr>
          <w:t>, Tlaxcala</w:t>
        </w:r>
        <w:r w:rsidR="00CD1483">
          <w:rPr>
            <w:rFonts w:ascii="Arial" w:hAnsi="Arial" w:cs="Arial"/>
            <w:sz w:val="24"/>
            <w:szCs w:val="24"/>
          </w:rPr>
          <w:t xml:space="preserve"> </w:t>
        </w:r>
        <w:r w:rsidR="00917D7F">
          <w:rPr>
            <w:rFonts w:ascii="Arial" w:hAnsi="Arial" w:cs="Arial"/>
            <w:sz w:val="24"/>
            <w:szCs w:val="24"/>
          </w:rPr>
          <w:t>(</w:t>
        </w:r>
        <w:r w:rsidR="00CD1483">
          <w:rPr>
            <w:rFonts w:ascii="Arial" w:hAnsi="Arial" w:cs="Arial"/>
            <w:sz w:val="24"/>
            <w:szCs w:val="24"/>
          </w:rPr>
          <w:t>138</w:t>
        </w:r>
        <w:r w:rsidR="00917D7F">
          <w:rPr>
            <w:rFonts w:ascii="Arial" w:hAnsi="Arial" w:cs="Arial"/>
            <w:sz w:val="24"/>
            <w:szCs w:val="24"/>
          </w:rPr>
          <w:t>)</w:t>
        </w:r>
        <w:r w:rsidR="00D26576" w:rsidRPr="00EC468B">
          <w:rPr>
            <w:rFonts w:ascii="Arial" w:hAnsi="Arial" w:cs="Arial"/>
            <w:sz w:val="24"/>
            <w:szCs w:val="24"/>
          </w:rPr>
          <w:t xml:space="preserve"> y Guanajuato</w:t>
        </w:r>
      </w:hyperlink>
      <w:r w:rsidR="00CD1483" w:rsidRPr="004F5A97">
        <w:rPr>
          <w:rFonts w:ascii="Arial" w:hAnsi="Arial" w:cs="Arial"/>
          <w:sz w:val="24"/>
          <w:szCs w:val="24"/>
        </w:rPr>
        <w:t xml:space="preserve"> </w:t>
      </w:r>
      <w:r w:rsidR="00917D7F">
        <w:rPr>
          <w:rFonts w:ascii="Arial" w:hAnsi="Arial" w:cs="Arial"/>
          <w:sz w:val="24"/>
          <w:szCs w:val="24"/>
        </w:rPr>
        <w:t>(</w:t>
      </w:r>
      <w:r w:rsidR="00CD1483" w:rsidRPr="004F5A97">
        <w:rPr>
          <w:rFonts w:ascii="Arial" w:hAnsi="Arial" w:cs="Arial"/>
          <w:sz w:val="24"/>
          <w:szCs w:val="24"/>
        </w:rPr>
        <w:t>127</w:t>
      </w:r>
      <w:r w:rsidR="00917D7F">
        <w:rPr>
          <w:rFonts w:ascii="Arial" w:hAnsi="Arial" w:cs="Arial"/>
          <w:sz w:val="24"/>
          <w:szCs w:val="24"/>
        </w:rPr>
        <w:t>)</w:t>
      </w:r>
      <w:r w:rsidR="005C1420">
        <w:rPr>
          <w:rFonts w:ascii="Arial" w:hAnsi="Arial" w:cs="Arial"/>
          <w:sz w:val="24"/>
          <w:szCs w:val="24"/>
        </w:rPr>
        <w:t>.</w:t>
      </w:r>
    </w:p>
    <w:p w14:paraId="2A18CE4B" w14:textId="62DD8269" w:rsidR="00754EB9" w:rsidRPr="0053009E" w:rsidRDefault="005572FA" w:rsidP="000911E8">
      <w:pPr>
        <w:spacing w:after="240"/>
        <w:jc w:val="center"/>
        <w:rPr>
          <w:rFonts w:ascii="Arial" w:eastAsia="Times New Roman" w:hAnsi="Arial" w:cs="Arial"/>
          <w:b/>
          <w:iCs/>
          <w:smallCaps/>
          <w:sz w:val="26"/>
          <w:szCs w:val="26"/>
          <w:lang w:eastAsia="es-MX"/>
        </w:rPr>
      </w:pPr>
      <w:r>
        <w:rPr>
          <w:rFonts w:ascii="Arial" w:eastAsia="Times New Roman" w:hAnsi="Arial" w:cs="Arial"/>
          <w:b/>
          <w:iCs/>
          <w:smallCaps/>
          <w:sz w:val="26"/>
          <w:szCs w:val="26"/>
          <w:lang w:eastAsia="es-MX"/>
        </w:rPr>
        <w:t>v</w:t>
      </w:r>
      <w:r w:rsidR="00754EB9" w:rsidRPr="0053009E">
        <w:rPr>
          <w:rFonts w:ascii="Arial" w:eastAsia="Times New Roman" w:hAnsi="Arial" w:cs="Arial"/>
          <w:b/>
          <w:iCs/>
          <w:smallCaps/>
          <w:sz w:val="26"/>
          <w:szCs w:val="26"/>
          <w:lang w:eastAsia="es-MX"/>
        </w:rPr>
        <w:t xml:space="preserve">. </w:t>
      </w:r>
      <w:r w:rsidR="00754EB9">
        <w:rPr>
          <w:rFonts w:ascii="Arial" w:eastAsia="Times New Roman" w:hAnsi="Arial" w:cs="Arial"/>
          <w:b/>
          <w:iCs/>
          <w:smallCaps/>
          <w:sz w:val="26"/>
          <w:szCs w:val="26"/>
          <w:lang w:eastAsia="es-MX"/>
        </w:rPr>
        <w:t xml:space="preserve">agotamiento y </w:t>
      </w:r>
      <w:r w:rsidR="00754EB9" w:rsidRPr="0053009E">
        <w:rPr>
          <w:rFonts w:ascii="Arial" w:eastAsia="Times New Roman" w:hAnsi="Arial" w:cs="Arial"/>
          <w:b/>
          <w:iCs/>
          <w:smallCaps/>
          <w:sz w:val="26"/>
          <w:szCs w:val="26"/>
          <w:lang w:eastAsia="es-MX"/>
        </w:rPr>
        <w:t>degradación del agua y su costo</w:t>
      </w:r>
      <w:r w:rsidR="00754EB9">
        <w:rPr>
          <w:rFonts w:ascii="Arial" w:eastAsia="Times New Roman" w:hAnsi="Arial" w:cs="Arial"/>
          <w:b/>
          <w:iCs/>
          <w:smallCaps/>
          <w:sz w:val="26"/>
          <w:szCs w:val="26"/>
          <w:lang w:eastAsia="es-MX"/>
        </w:rPr>
        <w:t xml:space="preserve"> imputado</w:t>
      </w:r>
    </w:p>
    <w:p w14:paraId="14E720E2" w14:textId="77777777" w:rsidR="00754EB9" w:rsidRPr="006217C7" w:rsidRDefault="00754EB9" w:rsidP="00754EB9">
      <w:pPr>
        <w:ind w:right="-40"/>
        <w:jc w:val="both"/>
        <w:rPr>
          <w:rFonts w:ascii="Arial" w:hAnsi="Arial" w:cs="Arial"/>
          <w:sz w:val="24"/>
          <w:szCs w:val="24"/>
        </w:rPr>
      </w:pPr>
      <w:r w:rsidRPr="006217C7">
        <w:rPr>
          <w:rFonts w:ascii="Arial" w:hAnsi="Arial" w:cs="Arial"/>
          <w:sz w:val="24"/>
          <w:szCs w:val="24"/>
        </w:rPr>
        <w:t xml:space="preserve">De acuerdo con las </w:t>
      </w:r>
      <w:r w:rsidRPr="0053009E">
        <w:rPr>
          <w:rFonts w:ascii="Arial" w:hAnsi="Arial" w:cs="Arial"/>
          <w:bCs/>
          <w:smallCaps/>
          <w:sz w:val="24"/>
          <w:szCs w:val="24"/>
        </w:rPr>
        <w:t>ceem</w:t>
      </w:r>
      <w:r w:rsidRPr="006217C7">
        <w:rPr>
          <w:rFonts w:ascii="Arial" w:hAnsi="Arial" w:cs="Arial"/>
          <w:sz w:val="24"/>
          <w:szCs w:val="24"/>
        </w:rPr>
        <w:t xml:space="preserve">, el agotamiento del agua subterránea registró un volumen </w:t>
      </w:r>
      <w:r w:rsidRPr="00DD62A5">
        <w:rPr>
          <w:rFonts w:ascii="Arial" w:hAnsi="Arial" w:cs="Arial"/>
          <w:sz w:val="24"/>
          <w:szCs w:val="24"/>
        </w:rPr>
        <w:t xml:space="preserve">de </w:t>
      </w:r>
      <w:r>
        <w:rPr>
          <w:rFonts w:ascii="Arial" w:hAnsi="Arial" w:cs="Arial"/>
          <w:sz w:val="24"/>
          <w:szCs w:val="24"/>
        </w:rPr>
        <w:br/>
      </w:r>
      <w:r w:rsidRPr="00DD62A5">
        <w:rPr>
          <w:rFonts w:ascii="Arial" w:hAnsi="Arial" w:cs="Arial"/>
          <w:sz w:val="24"/>
          <w:szCs w:val="24"/>
        </w:rPr>
        <w:t>5 616.1</w:t>
      </w:r>
      <w:r w:rsidRPr="006217C7">
        <w:rPr>
          <w:rFonts w:ascii="Arial" w:hAnsi="Arial" w:cs="Arial"/>
          <w:sz w:val="24"/>
          <w:szCs w:val="24"/>
        </w:rPr>
        <w:t xml:space="preserve"> Mm</w:t>
      </w:r>
      <w:r w:rsidRPr="004F5A97">
        <w:rPr>
          <w:rFonts w:ascii="Arial" w:hAnsi="Arial" w:cs="Arial"/>
          <w:sz w:val="24"/>
          <w:szCs w:val="24"/>
          <w:vertAlign w:val="superscript"/>
        </w:rPr>
        <w:t>3</w:t>
      </w:r>
      <w:r w:rsidRPr="006217C7">
        <w:rPr>
          <w:rFonts w:ascii="Arial" w:hAnsi="Arial" w:cs="Arial"/>
          <w:sz w:val="24"/>
          <w:szCs w:val="24"/>
        </w:rPr>
        <w:t xml:space="preserve">, cuyo costo </w:t>
      </w:r>
      <w:r>
        <w:rPr>
          <w:rFonts w:ascii="Arial" w:hAnsi="Arial" w:cs="Arial"/>
          <w:sz w:val="24"/>
          <w:szCs w:val="24"/>
        </w:rPr>
        <w:t>imputado</w:t>
      </w:r>
      <w:r w:rsidRPr="006217C7">
        <w:rPr>
          <w:rFonts w:ascii="Arial" w:hAnsi="Arial" w:cs="Arial"/>
          <w:sz w:val="24"/>
          <w:szCs w:val="24"/>
        </w:rPr>
        <w:t xml:space="preserve"> fue de 35 751.8 millones de pesos en 2023, equivalente a 0.1</w:t>
      </w:r>
      <w:r>
        <w:rPr>
          <w:rFonts w:ascii="Arial" w:hAnsi="Arial" w:cs="Arial"/>
          <w:sz w:val="24"/>
          <w:szCs w:val="24"/>
        </w:rPr>
        <w:t>1</w:t>
      </w:r>
      <w:r w:rsidRPr="006217C7">
        <w:rPr>
          <w:rFonts w:ascii="Arial" w:hAnsi="Arial" w:cs="Arial"/>
          <w:sz w:val="24"/>
          <w:szCs w:val="24"/>
        </w:rPr>
        <w:t xml:space="preserve"> % del </w:t>
      </w:r>
      <w:r w:rsidRPr="0054566E">
        <w:rPr>
          <w:rFonts w:ascii="Arial" w:hAnsi="Arial" w:cs="Arial"/>
          <w:bCs/>
          <w:smallCaps/>
          <w:sz w:val="24"/>
          <w:szCs w:val="24"/>
        </w:rPr>
        <w:t>pib</w:t>
      </w:r>
      <w:r w:rsidRPr="006217C7">
        <w:rPr>
          <w:rFonts w:ascii="Arial" w:hAnsi="Arial" w:cs="Arial"/>
          <w:sz w:val="24"/>
          <w:szCs w:val="24"/>
        </w:rPr>
        <w:t xml:space="preserve"> del total de la economía del país.</w:t>
      </w:r>
    </w:p>
    <w:p w14:paraId="53664D03" w14:textId="7FF8AFC1" w:rsidR="00754EB9" w:rsidRPr="006217C7" w:rsidRDefault="00754EB9" w:rsidP="00754EB9">
      <w:pPr>
        <w:ind w:right="-40"/>
        <w:jc w:val="both"/>
        <w:rPr>
          <w:rFonts w:ascii="Arial" w:hAnsi="Arial" w:cs="Arial"/>
          <w:sz w:val="24"/>
          <w:szCs w:val="24"/>
        </w:rPr>
      </w:pPr>
      <w:r w:rsidRPr="006217C7">
        <w:rPr>
          <w:rFonts w:ascii="Arial" w:hAnsi="Arial" w:cs="Arial"/>
          <w:sz w:val="24"/>
          <w:szCs w:val="24"/>
        </w:rPr>
        <w:t>En ese mismo año, alrededor de 24 918.4 Mm</w:t>
      </w:r>
      <w:r w:rsidRPr="004F5A97">
        <w:rPr>
          <w:rFonts w:ascii="Arial" w:hAnsi="Arial" w:cs="Arial"/>
          <w:sz w:val="24"/>
          <w:szCs w:val="24"/>
          <w:vertAlign w:val="superscript"/>
        </w:rPr>
        <w:t>3</w:t>
      </w:r>
      <w:r w:rsidRPr="006217C7">
        <w:rPr>
          <w:rFonts w:ascii="Arial" w:hAnsi="Arial" w:cs="Arial"/>
          <w:sz w:val="24"/>
          <w:szCs w:val="24"/>
        </w:rPr>
        <w:t xml:space="preserve"> de agua residual regresaron al medio ambiente sin tratamiento</w:t>
      </w:r>
      <w:r>
        <w:rPr>
          <w:rFonts w:ascii="Arial" w:hAnsi="Arial" w:cs="Arial"/>
          <w:sz w:val="24"/>
          <w:szCs w:val="24"/>
        </w:rPr>
        <w:t>, degradando la calidad de los cuerpos del agua</w:t>
      </w:r>
      <w:r w:rsidRPr="006217C7">
        <w:rPr>
          <w:rFonts w:ascii="Arial" w:hAnsi="Arial" w:cs="Arial"/>
          <w:sz w:val="24"/>
          <w:szCs w:val="24"/>
        </w:rPr>
        <w:t xml:space="preserve">. De acuerdo con las </w:t>
      </w:r>
      <w:r w:rsidRPr="0053009E">
        <w:rPr>
          <w:rFonts w:ascii="Arial" w:hAnsi="Arial" w:cs="Arial"/>
          <w:bCs/>
          <w:smallCaps/>
          <w:sz w:val="24"/>
          <w:szCs w:val="24"/>
        </w:rPr>
        <w:t>ceem</w:t>
      </w:r>
      <w:r w:rsidRPr="006217C7">
        <w:rPr>
          <w:rFonts w:ascii="Arial" w:hAnsi="Arial" w:cs="Arial"/>
          <w:sz w:val="24"/>
          <w:szCs w:val="24"/>
        </w:rPr>
        <w:t xml:space="preserve">, el costo para el tratamiento de este tipo de descargas residuales ascendió, ese año, </w:t>
      </w:r>
      <w:r w:rsidRPr="00DD62A5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br/>
      </w:r>
      <w:r w:rsidRPr="00DD62A5">
        <w:rPr>
          <w:rFonts w:ascii="Arial" w:hAnsi="Arial" w:cs="Arial"/>
          <w:sz w:val="24"/>
          <w:szCs w:val="24"/>
        </w:rPr>
        <w:t xml:space="preserve">66 277.6 millones de pesos, equivalente a 0.21 % del </w:t>
      </w:r>
      <w:r w:rsidRPr="00DD62A5">
        <w:rPr>
          <w:rFonts w:ascii="Arial" w:hAnsi="Arial" w:cs="Arial"/>
          <w:bCs/>
          <w:smallCaps/>
          <w:sz w:val="24"/>
          <w:szCs w:val="24"/>
        </w:rPr>
        <w:t>pib</w:t>
      </w:r>
      <w:r w:rsidRPr="00DD62A5">
        <w:rPr>
          <w:rFonts w:ascii="Arial" w:hAnsi="Arial" w:cs="Arial"/>
          <w:sz w:val="24"/>
          <w:szCs w:val="24"/>
        </w:rPr>
        <w:t>.</w:t>
      </w:r>
    </w:p>
    <w:p w14:paraId="5CCF0BC4" w14:textId="2F95BFCD" w:rsidR="00754EB9" w:rsidRPr="00DD62A5" w:rsidRDefault="00754EB9" w:rsidP="00FB237A">
      <w:pPr>
        <w:spacing w:after="240"/>
        <w:ind w:right="-40"/>
        <w:jc w:val="both"/>
        <w:rPr>
          <w:color w:val="4D565E"/>
          <w:spacing w:val="-2"/>
          <w:sz w:val="20"/>
          <w:szCs w:val="20"/>
        </w:rPr>
      </w:pPr>
      <w:r w:rsidRPr="00DD62A5">
        <w:rPr>
          <w:rFonts w:ascii="Arial" w:hAnsi="Arial" w:cs="Arial"/>
          <w:spacing w:val="-2"/>
          <w:sz w:val="24"/>
          <w:szCs w:val="24"/>
        </w:rPr>
        <w:lastRenderedPageBreak/>
        <w:t xml:space="preserve">La suma de los costos del agotamiento del agua subterránea y de la degradación del agua superficial, alcanzó una cifra de 102 029.4 millones de pesos, equivalente a 0.32 % del </w:t>
      </w:r>
      <w:r w:rsidRPr="00DD62A5">
        <w:rPr>
          <w:rFonts w:ascii="Arial" w:hAnsi="Arial" w:cs="Arial"/>
          <w:bCs/>
          <w:smallCaps/>
          <w:spacing w:val="-2"/>
          <w:sz w:val="24"/>
          <w:szCs w:val="24"/>
        </w:rPr>
        <w:t>pib</w:t>
      </w:r>
      <w:r w:rsidRPr="00DD62A5">
        <w:rPr>
          <w:rFonts w:ascii="Arial" w:hAnsi="Arial" w:cs="Arial"/>
          <w:spacing w:val="-2"/>
          <w:sz w:val="24"/>
          <w:szCs w:val="24"/>
        </w:rPr>
        <w:t xml:space="preserve"> del 2023. De ese monto, la industria y los servicios registraron la mayor participación</w:t>
      </w:r>
      <w:r>
        <w:rPr>
          <w:rFonts w:ascii="Arial" w:hAnsi="Arial" w:cs="Arial"/>
          <w:spacing w:val="-2"/>
          <w:sz w:val="24"/>
          <w:szCs w:val="24"/>
        </w:rPr>
        <w:t>.</w:t>
      </w:r>
    </w:p>
    <w:p w14:paraId="38BEC31C" w14:textId="1B40BC64" w:rsidR="00754EB9" w:rsidRPr="0053009E" w:rsidRDefault="005572FA" w:rsidP="00FB237A">
      <w:pPr>
        <w:spacing w:after="240"/>
        <w:jc w:val="center"/>
        <w:rPr>
          <w:rFonts w:ascii="Arial" w:eastAsia="Times New Roman" w:hAnsi="Arial" w:cs="Arial"/>
          <w:b/>
          <w:iCs/>
          <w:smallCaps/>
          <w:sz w:val="26"/>
          <w:szCs w:val="26"/>
          <w:lang w:eastAsia="es-MX"/>
        </w:rPr>
      </w:pPr>
      <w:r>
        <w:rPr>
          <w:rFonts w:ascii="Arial" w:eastAsia="Times New Roman" w:hAnsi="Arial" w:cs="Arial"/>
          <w:b/>
          <w:iCs/>
          <w:smallCaps/>
          <w:sz w:val="26"/>
          <w:szCs w:val="26"/>
          <w:lang w:eastAsia="es-MX"/>
        </w:rPr>
        <w:t>vi</w:t>
      </w:r>
      <w:r w:rsidR="00754EB9" w:rsidRPr="0053009E">
        <w:rPr>
          <w:rFonts w:ascii="Arial" w:eastAsia="Times New Roman" w:hAnsi="Arial" w:cs="Arial"/>
          <w:b/>
          <w:iCs/>
          <w:smallCaps/>
          <w:sz w:val="26"/>
          <w:szCs w:val="26"/>
          <w:lang w:eastAsia="es-MX"/>
        </w:rPr>
        <w:t>. gastos en protección ambiental (gpa)</w:t>
      </w:r>
    </w:p>
    <w:p w14:paraId="55B3FF11" w14:textId="3231C328" w:rsidR="00754EB9" w:rsidRPr="0053009E" w:rsidRDefault="003179D8" w:rsidP="000911E8">
      <w:pPr>
        <w:tabs>
          <w:tab w:val="left" w:pos="3256"/>
        </w:tabs>
        <w:spacing w:after="2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Los </w:t>
      </w:r>
      <w:r w:rsidRPr="004F5A97">
        <w:rPr>
          <w:rFonts w:ascii="Arial" w:hAnsi="Arial" w:cs="Arial"/>
          <w:smallCaps/>
          <w:sz w:val="24"/>
          <w:szCs w:val="24"/>
        </w:rPr>
        <w:t>gpa</w:t>
      </w:r>
      <w:r>
        <w:rPr>
          <w:rFonts w:ascii="Arial" w:hAnsi="Arial" w:cs="Arial"/>
          <w:sz w:val="24"/>
          <w:szCs w:val="24"/>
        </w:rPr>
        <w:t xml:space="preserve"> </w:t>
      </w:r>
      <w:r w:rsidR="003D4BDA">
        <w:rPr>
          <w:rFonts w:ascii="Arial" w:hAnsi="Arial" w:cs="Arial"/>
          <w:sz w:val="24"/>
          <w:szCs w:val="24"/>
        </w:rPr>
        <w:t>son</w:t>
      </w:r>
      <w:r w:rsidR="00754EB9" w:rsidRPr="00D81472">
        <w:rPr>
          <w:rFonts w:ascii="Arial" w:hAnsi="Arial" w:cs="Arial"/>
          <w:sz w:val="24"/>
          <w:szCs w:val="24"/>
        </w:rPr>
        <w:t xml:space="preserve"> </w:t>
      </w:r>
      <w:r w:rsidR="00754EB9">
        <w:rPr>
          <w:rFonts w:ascii="Arial" w:hAnsi="Arial" w:cs="Arial"/>
          <w:sz w:val="24"/>
          <w:szCs w:val="24"/>
        </w:rPr>
        <w:t>gastos</w:t>
      </w:r>
      <w:r w:rsidR="00754EB9" w:rsidRPr="00D81472">
        <w:rPr>
          <w:rFonts w:ascii="Arial" w:hAnsi="Arial" w:cs="Arial"/>
          <w:sz w:val="24"/>
          <w:szCs w:val="24"/>
        </w:rPr>
        <w:t xml:space="preserve"> para la gestión de las aguas residuales y </w:t>
      </w:r>
      <w:r w:rsidR="003D4BDA">
        <w:rPr>
          <w:rFonts w:ascii="Arial" w:hAnsi="Arial" w:cs="Arial"/>
          <w:sz w:val="24"/>
          <w:szCs w:val="24"/>
        </w:rPr>
        <w:t xml:space="preserve">gastos para </w:t>
      </w:r>
      <w:r w:rsidR="00754EB9" w:rsidRPr="00D81472">
        <w:rPr>
          <w:rFonts w:ascii="Arial" w:hAnsi="Arial" w:cs="Arial"/>
          <w:sz w:val="24"/>
          <w:szCs w:val="24"/>
        </w:rPr>
        <w:t>l</w:t>
      </w:r>
      <w:r w:rsidR="00754EB9">
        <w:rPr>
          <w:rFonts w:ascii="Arial" w:hAnsi="Arial" w:cs="Arial"/>
          <w:sz w:val="24"/>
          <w:szCs w:val="24"/>
        </w:rPr>
        <w:t>a</w:t>
      </w:r>
      <w:r w:rsidR="00754EB9" w:rsidRPr="00D81472">
        <w:rPr>
          <w:rFonts w:ascii="Arial" w:hAnsi="Arial" w:cs="Arial"/>
          <w:sz w:val="24"/>
          <w:szCs w:val="24"/>
        </w:rPr>
        <w:t xml:space="preserve"> </w:t>
      </w:r>
      <w:r w:rsidR="00754EB9">
        <w:rPr>
          <w:rFonts w:ascii="Arial" w:hAnsi="Arial" w:cs="Arial"/>
          <w:sz w:val="24"/>
          <w:szCs w:val="24"/>
        </w:rPr>
        <w:t>conservación</w:t>
      </w:r>
      <w:r w:rsidR="00754EB9" w:rsidRPr="00D81472">
        <w:rPr>
          <w:rFonts w:ascii="Arial" w:hAnsi="Arial" w:cs="Arial"/>
          <w:sz w:val="24"/>
          <w:szCs w:val="24"/>
        </w:rPr>
        <w:t xml:space="preserve"> del recurso</w:t>
      </w:r>
      <w:r w:rsidR="00754EB9">
        <w:rPr>
          <w:rFonts w:ascii="Arial" w:hAnsi="Arial" w:cs="Arial"/>
          <w:sz w:val="24"/>
          <w:szCs w:val="24"/>
        </w:rPr>
        <w:t>.</w:t>
      </w:r>
      <w:r w:rsidR="00754EB9" w:rsidRPr="00D81472">
        <w:rPr>
          <w:rFonts w:ascii="Arial" w:hAnsi="Arial" w:cs="Arial"/>
          <w:sz w:val="24"/>
          <w:szCs w:val="24"/>
        </w:rPr>
        <w:t xml:space="preserve"> </w:t>
      </w:r>
      <w:r w:rsidR="00754EB9">
        <w:rPr>
          <w:rFonts w:ascii="Arial" w:hAnsi="Arial" w:cs="Arial"/>
          <w:sz w:val="24"/>
          <w:szCs w:val="24"/>
        </w:rPr>
        <w:t xml:space="preserve">La gestión incluye </w:t>
      </w:r>
      <w:r w:rsidR="00754EB9" w:rsidRPr="00D81472">
        <w:rPr>
          <w:rFonts w:ascii="Arial" w:hAnsi="Arial" w:cs="Arial"/>
          <w:sz w:val="24"/>
          <w:szCs w:val="24"/>
        </w:rPr>
        <w:t>la inversión en sistemas de drenaje, alcantarillado y plantas de tratamiento</w:t>
      </w:r>
      <w:r w:rsidR="00754EB9">
        <w:rPr>
          <w:rFonts w:ascii="Arial" w:hAnsi="Arial" w:cs="Arial"/>
          <w:sz w:val="24"/>
          <w:szCs w:val="24"/>
        </w:rPr>
        <w:t>,</w:t>
      </w:r>
      <w:r w:rsidR="00754EB9" w:rsidRPr="00D81472">
        <w:rPr>
          <w:rFonts w:ascii="Arial" w:hAnsi="Arial" w:cs="Arial"/>
          <w:sz w:val="24"/>
          <w:szCs w:val="24"/>
        </w:rPr>
        <w:t xml:space="preserve"> </w:t>
      </w:r>
      <w:r w:rsidR="00754EB9">
        <w:rPr>
          <w:rFonts w:ascii="Arial" w:hAnsi="Arial" w:cs="Arial"/>
          <w:sz w:val="24"/>
          <w:szCs w:val="24"/>
        </w:rPr>
        <w:t>en tanto que la conservación se refiere a la promoción d</w:t>
      </w:r>
      <w:r w:rsidR="00754EB9" w:rsidRPr="00D81472">
        <w:rPr>
          <w:rFonts w:ascii="Arial" w:hAnsi="Arial" w:cs="Arial"/>
          <w:sz w:val="24"/>
          <w:szCs w:val="24"/>
        </w:rPr>
        <w:t>el uso sustentable del recurso hídrico</w:t>
      </w:r>
      <w:r w:rsidR="00754EB9">
        <w:rPr>
          <w:rFonts w:ascii="Arial" w:hAnsi="Arial" w:cs="Arial"/>
          <w:sz w:val="24"/>
          <w:szCs w:val="24"/>
        </w:rPr>
        <w:t>,</w:t>
      </w:r>
      <w:r w:rsidR="00754EB9" w:rsidRPr="00D81472">
        <w:rPr>
          <w:rFonts w:ascii="Arial" w:hAnsi="Arial" w:cs="Arial"/>
          <w:sz w:val="24"/>
          <w:szCs w:val="24"/>
        </w:rPr>
        <w:t xml:space="preserve"> medidas para </w:t>
      </w:r>
      <w:r w:rsidR="00754EB9">
        <w:rPr>
          <w:rFonts w:ascii="Arial" w:hAnsi="Arial" w:cs="Arial"/>
          <w:sz w:val="24"/>
          <w:szCs w:val="24"/>
        </w:rPr>
        <w:t>su</w:t>
      </w:r>
      <w:r w:rsidR="00754EB9" w:rsidRPr="00D81472">
        <w:rPr>
          <w:rFonts w:ascii="Arial" w:hAnsi="Arial" w:cs="Arial"/>
          <w:sz w:val="24"/>
          <w:szCs w:val="24"/>
        </w:rPr>
        <w:t xml:space="preserve"> ahorro</w:t>
      </w:r>
      <w:r w:rsidR="00754EB9">
        <w:rPr>
          <w:rFonts w:ascii="Arial" w:hAnsi="Arial" w:cs="Arial"/>
          <w:sz w:val="24"/>
          <w:szCs w:val="24"/>
        </w:rPr>
        <w:t xml:space="preserve">, prevención y </w:t>
      </w:r>
      <w:r w:rsidR="00754EB9" w:rsidRPr="00D81472">
        <w:rPr>
          <w:rFonts w:ascii="Arial" w:hAnsi="Arial" w:cs="Arial"/>
          <w:sz w:val="24"/>
          <w:szCs w:val="24"/>
        </w:rPr>
        <w:t>repara</w:t>
      </w:r>
      <w:r w:rsidR="00754EB9">
        <w:rPr>
          <w:rFonts w:ascii="Arial" w:hAnsi="Arial" w:cs="Arial"/>
          <w:sz w:val="24"/>
          <w:szCs w:val="24"/>
        </w:rPr>
        <w:t>ción de</w:t>
      </w:r>
      <w:r w:rsidR="00754EB9" w:rsidRPr="00D81472">
        <w:rPr>
          <w:rFonts w:ascii="Arial" w:hAnsi="Arial" w:cs="Arial"/>
          <w:sz w:val="24"/>
          <w:szCs w:val="24"/>
        </w:rPr>
        <w:t xml:space="preserve"> fugas</w:t>
      </w:r>
      <w:r w:rsidR="00754EB9">
        <w:rPr>
          <w:rFonts w:ascii="Arial" w:hAnsi="Arial" w:cs="Arial"/>
          <w:sz w:val="24"/>
          <w:szCs w:val="24"/>
        </w:rPr>
        <w:t>, entre otras</w:t>
      </w:r>
      <w:r w:rsidR="00754EB9" w:rsidRPr="00D81472">
        <w:rPr>
          <w:rFonts w:ascii="Arial" w:hAnsi="Arial" w:cs="Arial"/>
          <w:sz w:val="24"/>
          <w:szCs w:val="24"/>
        </w:rPr>
        <w:t xml:space="preserve">. </w:t>
      </w:r>
      <w:r w:rsidR="00C00EB5">
        <w:rPr>
          <w:rFonts w:ascii="Arial" w:hAnsi="Arial" w:cs="Arial"/>
          <w:sz w:val="24"/>
          <w:szCs w:val="24"/>
        </w:rPr>
        <w:br/>
      </w:r>
      <w:r w:rsidR="00754EB9" w:rsidRPr="00D81472">
        <w:rPr>
          <w:rFonts w:ascii="Arial" w:hAnsi="Arial" w:cs="Arial"/>
          <w:sz w:val="24"/>
          <w:szCs w:val="24"/>
        </w:rPr>
        <w:t xml:space="preserve">En 2023, los gastos asociados </w:t>
      </w:r>
      <w:r w:rsidR="00754EB9">
        <w:rPr>
          <w:rFonts w:ascii="Arial" w:hAnsi="Arial" w:cs="Arial"/>
          <w:sz w:val="24"/>
          <w:szCs w:val="24"/>
        </w:rPr>
        <w:t xml:space="preserve">con estas medidas alcanzaron un monto de </w:t>
      </w:r>
      <w:r w:rsidR="00754EB9" w:rsidRPr="00D81472">
        <w:rPr>
          <w:rFonts w:ascii="Arial" w:hAnsi="Arial" w:cs="Arial"/>
          <w:sz w:val="24"/>
          <w:szCs w:val="24"/>
        </w:rPr>
        <w:t>81 539 millones de pesos</w:t>
      </w:r>
      <w:r w:rsidR="00F46022">
        <w:rPr>
          <w:rFonts w:ascii="Arial" w:hAnsi="Arial" w:cs="Arial"/>
          <w:sz w:val="24"/>
          <w:szCs w:val="24"/>
        </w:rPr>
        <w:t xml:space="preserve"> (</w:t>
      </w:r>
      <w:r w:rsidR="00754EB9" w:rsidRPr="00D81472">
        <w:rPr>
          <w:rFonts w:ascii="Arial" w:hAnsi="Arial" w:cs="Arial"/>
          <w:sz w:val="24"/>
          <w:szCs w:val="24"/>
        </w:rPr>
        <w:t xml:space="preserve">37.1 % del </w:t>
      </w:r>
      <w:r w:rsidR="00754EB9" w:rsidRPr="002C58E3">
        <w:rPr>
          <w:rFonts w:ascii="Arial" w:hAnsi="Arial" w:cs="Arial"/>
          <w:smallCaps/>
          <w:sz w:val="24"/>
          <w:szCs w:val="24"/>
        </w:rPr>
        <w:t>gpa</w:t>
      </w:r>
      <w:r w:rsidR="00754EB9" w:rsidRPr="00D81472">
        <w:rPr>
          <w:rFonts w:ascii="Arial" w:hAnsi="Arial" w:cs="Arial"/>
          <w:sz w:val="24"/>
          <w:szCs w:val="24"/>
        </w:rPr>
        <w:t xml:space="preserve"> </w:t>
      </w:r>
      <w:r w:rsidR="00754EB9">
        <w:rPr>
          <w:rFonts w:ascii="Arial" w:hAnsi="Arial" w:cs="Arial"/>
          <w:sz w:val="24"/>
          <w:szCs w:val="24"/>
        </w:rPr>
        <w:t>de</w:t>
      </w:r>
      <w:r w:rsidR="00754EB9" w:rsidRPr="00D81472">
        <w:rPr>
          <w:rFonts w:ascii="Arial" w:hAnsi="Arial" w:cs="Arial"/>
          <w:sz w:val="24"/>
          <w:szCs w:val="24"/>
        </w:rPr>
        <w:t xml:space="preserve"> México</w:t>
      </w:r>
      <w:r w:rsidR="00971248">
        <w:rPr>
          <w:rFonts w:ascii="Arial" w:hAnsi="Arial" w:cs="Arial"/>
          <w:sz w:val="24"/>
          <w:szCs w:val="24"/>
        </w:rPr>
        <w:t>).</w:t>
      </w:r>
      <w:r w:rsidR="00754EB9" w:rsidRPr="00D81472">
        <w:rPr>
          <w:rFonts w:ascii="Arial" w:hAnsi="Arial" w:cs="Arial"/>
          <w:sz w:val="24"/>
          <w:szCs w:val="24"/>
        </w:rPr>
        <w:t xml:space="preserve"> (</w:t>
      </w:r>
      <w:r w:rsidR="00971248">
        <w:rPr>
          <w:rFonts w:ascii="Arial" w:hAnsi="Arial" w:cs="Arial"/>
          <w:sz w:val="24"/>
          <w:szCs w:val="24"/>
        </w:rPr>
        <w:t>V</w:t>
      </w:r>
      <w:r w:rsidR="00754EB9" w:rsidRPr="00D81472">
        <w:rPr>
          <w:rFonts w:ascii="Arial" w:hAnsi="Arial" w:cs="Arial"/>
          <w:sz w:val="24"/>
          <w:szCs w:val="24"/>
        </w:rPr>
        <w:t xml:space="preserve">er gráfica </w:t>
      </w:r>
      <w:r w:rsidR="008B351F">
        <w:rPr>
          <w:rFonts w:ascii="Arial" w:hAnsi="Arial" w:cs="Arial"/>
          <w:sz w:val="24"/>
          <w:szCs w:val="24"/>
        </w:rPr>
        <w:t>4</w:t>
      </w:r>
      <w:r w:rsidR="00754EB9" w:rsidRPr="00D81472">
        <w:rPr>
          <w:rFonts w:ascii="Arial" w:hAnsi="Arial" w:cs="Arial"/>
          <w:sz w:val="24"/>
          <w:szCs w:val="24"/>
        </w:rPr>
        <w:t>).</w:t>
      </w:r>
    </w:p>
    <w:p w14:paraId="773D2D7C" w14:textId="369678DF" w:rsidR="00754EB9" w:rsidRPr="0053009E" w:rsidRDefault="00754EB9" w:rsidP="00754EB9">
      <w:pPr>
        <w:pStyle w:val="Textoindependiente"/>
        <w:ind w:left="0"/>
        <w:jc w:val="center"/>
        <w:rPr>
          <w:color w:val="4D565E"/>
          <w:sz w:val="20"/>
          <w:szCs w:val="20"/>
        </w:rPr>
      </w:pPr>
      <w:r w:rsidRPr="0053009E">
        <w:rPr>
          <w:color w:val="4D565E"/>
          <w:sz w:val="20"/>
          <w:szCs w:val="20"/>
        </w:rPr>
        <w:t xml:space="preserve">Gráfica </w:t>
      </w:r>
      <w:r w:rsidR="008B351F">
        <w:rPr>
          <w:color w:val="4D565E"/>
          <w:sz w:val="20"/>
          <w:szCs w:val="20"/>
        </w:rPr>
        <w:t>4</w:t>
      </w:r>
    </w:p>
    <w:p w14:paraId="0106D933" w14:textId="77777777" w:rsidR="00754EB9" w:rsidRPr="0053009E" w:rsidRDefault="00754EB9" w:rsidP="00754EB9">
      <w:pPr>
        <w:pStyle w:val="Textoindependiente"/>
        <w:jc w:val="center"/>
        <w:rPr>
          <w:b/>
          <w:bCs/>
          <w:color w:val="003057"/>
        </w:rPr>
      </w:pPr>
      <w:r w:rsidRPr="0053009E">
        <w:rPr>
          <w:b/>
          <w:bCs/>
          <w:color w:val="003057"/>
        </w:rPr>
        <w:t xml:space="preserve">Gasto en gestión de aguas residuales y conservación del recurso hídrico </w:t>
      </w:r>
    </w:p>
    <w:p w14:paraId="7EC72369" w14:textId="77777777" w:rsidR="00754EB9" w:rsidRPr="0053009E" w:rsidRDefault="00754EB9" w:rsidP="000911E8">
      <w:pPr>
        <w:pStyle w:val="Textoindependiente"/>
        <w:ind w:left="0" w:right="49"/>
        <w:jc w:val="center"/>
        <w:rPr>
          <w:b/>
          <w:bCs/>
          <w:color w:val="003057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5C485FB9" wp14:editId="44A0AEB0">
            <wp:simplePos x="0" y="0"/>
            <wp:positionH relativeFrom="column">
              <wp:posOffset>1736563</wp:posOffset>
            </wp:positionH>
            <wp:positionV relativeFrom="paragraph">
              <wp:posOffset>152400</wp:posOffset>
            </wp:positionV>
            <wp:extent cx="3204845" cy="2743200"/>
            <wp:effectExtent l="0" t="0" r="0" b="0"/>
            <wp:wrapNone/>
            <wp:docPr id="2120750312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5B00E8C8-E3AA-45FD-941F-5DDF4C6A50D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anchor>
        </w:drawing>
      </w:r>
      <w:r w:rsidRPr="0053009E">
        <w:rPr>
          <w:b/>
          <w:bCs/>
          <w:color w:val="003057"/>
        </w:rPr>
        <w:t>como proporción del gasto en protección ambiental total</w:t>
      </w:r>
    </w:p>
    <w:p w14:paraId="38A66197" w14:textId="77777777" w:rsidR="00754EB9" w:rsidRPr="0053009E" w:rsidRDefault="00754EB9" w:rsidP="00754EB9">
      <w:pPr>
        <w:pStyle w:val="Textoindependiente"/>
        <w:ind w:left="0"/>
        <w:jc w:val="center"/>
        <w:rPr>
          <w:color w:val="27251F"/>
          <w:sz w:val="20"/>
          <w:szCs w:val="20"/>
        </w:rPr>
      </w:pPr>
      <w:r>
        <w:rPr>
          <w:color w:val="27251F"/>
          <w:sz w:val="20"/>
          <w:szCs w:val="20"/>
        </w:rPr>
        <w:t>2023</w:t>
      </w:r>
    </w:p>
    <w:p w14:paraId="61FAB931" w14:textId="77777777" w:rsidR="00754EB9" w:rsidRPr="0053009E" w:rsidRDefault="00754EB9" w:rsidP="00754EB9">
      <w:pPr>
        <w:pStyle w:val="Textoindependiente"/>
        <w:ind w:left="0"/>
        <w:jc w:val="center"/>
        <w:rPr>
          <w:color w:val="27251F"/>
          <w:sz w:val="18"/>
          <w:szCs w:val="18"/>
        </w:rPr>
      </w:pPr>
      <w:r w:rsidRPr="0053009E">
        <w:rPr>
          <w:color w:val="27251F"/>
          <w:sz w:val="18"/>
          <w:szCs w:val="18"/>
        </w:rPr>
        <w:t>(millones de pesos y distribución porcentual)</w:t>
      </w:r>
    </w:p>
    <w:p w14:paraId="6A9F76BF" w14:textId="77777777" w:rsidR="00754EB9" w:rsidRDefault="00754EB9" w:rsidP="00754EB9">
      <w:pPr>
        <w:pStyle w:val="Textoindependiente"/>
        <w:ind w:left="0"/>
        <w:rPr>
          <w:color w:val="27251F"/>
          <w:sz w:val="18"/>
          <w:szCs w:val="18"/>
        </w:rPr>
      </w:pPr>
    </w:p>
    <w:p w14:paraId="029B7773" w14:textId="77777777" w:rsidR="00754EB9" w:rsidRDefault="00754EB9" w:rsidP="00754EB9">
      <w:pPr>
        <w:pStyle w:val="Textoindependiente"/>
        <w:ind w:left="0"/>
        <w:jc w:val="center"/>
        <w:rPr>
          <w:color w:val="27251F"/>
          <w:sz w:val="18"/>
          <w:szCs w:val="18"/>
        </w:rPr>
      </w:pPr>
    </w:p>
    <w:p w14:paraId="21422622" w14:textId="77777777" w:rsidR="00754EB9" w:rsidRDefault="00754EB9" w:rsidP="00754EB9">
      <w:pPr>
        <w:pStyle w:val="Textoindependiente"/>
        <w:ind w:left="0"/>
        <w:jc w:val="center"/>
        <w:rPr>
          <w:color w:val="27251F"/>
          <w:sz w:val="18"/>
          <w:szCs w:val="18"/>
        </w:rPr>
      </w:pPr>
    </w:p>
    <w:p w14:paraId="01BDB868" w14:textId="77777777" w:rsidR="00754EB9" w:rsidRDefault="00754EB9" w:rsidP="00754EB9">
      <w:pPr>
        <w:pStyle w:val="Textoindependiente"/>
        <w:ind w:left="0"/>
        <w:jc w:val="center"/>
        <w:rPr>
          <w:color w:val="27251F"/>
          <w:sz w:val="18"/>
          <w:szCs w:val="18"/>
        </w:rPr>
      </w:pPr>
    </w:p>
    <w:p w14:paraId="66580DEC" w14:textId="77777777" w:rsidR="00754EB9" w:rsidRDefault="00754EB9" w:rsidP="00754EB9">
      <w:pPr>
        <w:pStyle w:val="Textoindependiente"/>
        <w:ind w:left="0"/>
        <w:jc w:val="center"/>
        <w:rPr>
          <w:color w:val="27251F"/>
          <w:sz w:val="18"/>
          <w:szCs w:val="18"/>
        </w:rPr>
      </w:pPr>
    </w:p>
    <w:p w14:paraId="5B1B1404" w14:textId="77777777" w:rsidR="00754EB9" w:rsidRDefault="00754EB9" w:rsidP="00754EB9">
      <w:pPr>
        <w:pStyle w:val="Textoindependiente"/>
        <w:ind w:left="0"/>
        <w:jc w:val="center"/>
        <w:rPr>
          <w:color w:val="27251F"/>
          <w:sz w:val="18"/>
          <w:szCs w:val="18"/>
        </w:rPr>
      </w:pPr>
    </w:p>
    <w:p w14:paraId="38DBC2E8" w14:textId="77777777" w:rsidR="00754EB9" w:rsidRDefault="00754EB9" w:rsidP="00754EB9">
      <w:pPr>
        <w:pStyle w:val="Textoindependiente"/>
        <w:ind w:left="0"/>
        <w:jc w:val="center"/>
        <w:rPr>
          <w:color w:val="27251F"/>
          <w:sz w:val="18"/>
          <w:szCs w:val="18"/>
        </w:rPr>
      </w:pPr>
    </w:p>
    <w:p w14:paraId="61D115DF" w14:textId="77777777" w:rsidR="00754EB9" w:rsidRDefault="00754EB9" w:rsidP="00754EB9">
      <w:pPr>
        <w:pStyle w:val="Textoindependiente"/>
        <w:ind w:left="0"/>
        <w:jc w:val="center"/>
        <w:rPr>
          <w:color w:val="27251F"/>
          <w:sz w:val="18"/>
          <w:szCs w:val="18"/>
        </w:rPr>
      </w:pPr>
    </w:p>
    <w:p w14:paraId="2D40F2D1" w14:textId="77777777" w:rsidR="00754EB9" w:rsidRDefault="00754EB9" w:rsidP="00754EB9">
      <w:pPr>
        <w:pStyle w:val="Textoindependiente"/>
        <w:ind w:left="0"/>
        <w:jc w:val="center"/>
        <w:rPr>
          <w:color w:val="27251F"/>
          <w:sz w:val="18"/>
          <w:szCs w:val="18"/>
        </w:rPr>
      </w:pPr>
    </w:p>
    <w:p w14:paraId="2FAFF77F" w14:textId="77777777" w:rsidR="00754EB9" w:rsidRDefault="00754EB9" w:rsidP="00754EB9">
      <w:pPr>
        <w:pStyle w:val="Textoindependiente"/>
        <w:ind w:left="0"/>
        <w:jc w:val="center"/>
        <w:rPr>
          <w:color w:val="27251F"/>
          <w:sz w:val="18"/>
          <w:szCs w:val="18"/>
        </w:rPr>
      </w:pPr>
    </w:p>
    <w:p w14:paraId="0CB68620" w14:textId="77777777" w:rsidR="00754EB9" w:rsidRDefault="00754EB9" w:rsidP="00754EB9">
      <w:pPr>
        <w:pStyle w:val="Textoindependiente"/>
        <w:ind w:left="0"/>
        <w:jc w:val="center"/>
        <w:rPr>
          <w:color w:val="27251F"/>
          <w:sz w:val="18"/>
          <w:szCs w:val="18"/>
        </w:rPr>
      </w:pPr>
    </w:p>
    <w:p w14:paraId="51443BF0" w14:textId="77777777" w:rsidR="00754EB9" w:rsidRPr="0053009E" w:rsidRDefault="00754EB9" w:rsidP="00754EB9">
      <w:pPr>
        <w:pStyle w:val="Textoindependiente"/>
        <w:ind w:left="0"/>
        <w:jc w:val="center"/>
        <w:rPr>
          <w:color w:val="27251F"/>
          <w:sz w:val="18"/>
          <w:szCs w:val="18"/>
        </w:rPr>
      </w:pPr>
    </w:p>
    <w:p w14:paraId="41BC3683" w14:textId="77777777" w:rsidR="00754EB9" w:rsidRPr="0053009E" w:rsidRDefault="00754EB9" w:rsidP="00754EB9">
      <w:pPr>
        <w:pStyle w:val="Textoindependiente"/>
        <w:ind w:left="0"/>
        <w:jc w:val="center"/>
        <w:rPr>
          <w:color w:val="27251F"/>
          <w:sz w:val="18"/>
          <w:szCs w:val="18"/>
        </w:rPr>
      </w:pPr>
    </w:p>
    <w:p w14:paraId="6C840EA3" w14:textId="77777777" w:rsidR="00754EB9" w:rsidRPr="0053009E" w:rsidRDefault="00754EB9" w:rsidP="00754EB9">
      <w:pPr>
        <w:pStyle w:val="Textoindependiente"/>
        <w:ind w:left="0"/>
        <w:jc w:val="center"/>
        <w:rPr>
          <w:color w:val="27251F"/>
          <w:sz w:val="18"/>
          <w:szCs w:val="18"/>
        </w:rPr>
      </w:pPr>
    </w:p>
    <w:p w14:paraId="6B624D4A" w14:textId="77777777" w:rsidR="00754EB9" w:rsidRDefault="00754EB9" w:rsidP="00450A43">
      <w:pPr>
        <w:pStyle w:val="Textoindependiente"/>
        <w:ind w:left="851"/>
        <w:jc w:val="center"/>
        <w:rPr>
          <w:color w:val="4D565E"/>
          <w:sz w:val="16"/>
          <w:szCs w:val="16"/>
        </w:rPr>
      </w:pPr>
    </w:p>
    <w:p w14:paraId="7DA36554" w14:textId="77777777" w:rsidR="000911E8" w:rsidRDefault="000911E8" w:rsidP="00450A43">
      <w:pPr>
        <w:pStyle w:val="Textoindependiente"/>
        <w:ind w:left="851"/>
        <w:jc w:val="center"/>
        <w:rPr>
          <w:color w:val="4D565E"/>
          <w:sz w:val="16"/>
          <w:szCs w:val="16"/>
        </w:rPr>
      </w:pPr>
    </w:p>
    <w:p w14:paraId="5E9971EF" w14:textId="77777777" w:rsidR="000911E8" w:rsidRDefault="000911E8" w:rsidP="00450A43">
      <w:pPr>
        <w:pStyle w:val="Textoindependiente"/>
        <w:ind w:left="851"/>
        <w:jc w:val="center"/>
        <w:rPr>
          <w:color w:val="4D565E"/>
          <w:sz w:val="16"/>
          <w:szCs w:val="16"/>
        </w:rPr>
      </w:pPr>
    </w:p>
    <w:p w14:paraId="17AB3BB5" w14:textId="77777777" w:rsidR="000911E8" w:rsidRDefault="000911E8" w:rsidP="00450A43">
      <w:pPr>
        <w:pStyle w:val="Textoindependiente"/>
        <w:ind w:left="851"/>
        <w:jc w:val="center"/>
        <w:rPr>
          <w:color w:val="4D565E"/>
          <w:sz w:val="16"/>
          <w:szCs w:val="16"/>
        </w:rPr>
      </w:pPr>
    </w:p>
    <w:p w14:paraId="6B4C3026" w14:textId="77777777" w:rsidR="000911E8" w:rsidRDefault="000911E8" w:rsidP="00450A43">
      <w:pPr>
        <w:pStyle w:val="Textoindependiente"/>
        <w:ind w:left="851"/>
        <w:jc w:val="center"/>
        <w:rPr>
          <w:color w:val="4D565E"/>
          <w:sz w:val="16"/>
          <w:szCs w:val="16"/>
        </w:rPr>
      </w:pPr>
    </w:p>
    <w:p w14:paraId="7876FEE4" w14:textId="77777777" w:rsidR="008142F3" w:rsidRDefault="004F5A97" w:rsidP="000911E8">
      <w:pPr>
        <w:pStyle w:val="Textoindependiente"/>
        <w:ind w:left="2268" w:right="1750"/>
        <w:jc w:val="both"/>
        <w:rPr>
          <w:color w:val="4D565E"/>
          <w:sz w:val="16"/>
          <w:szCs w:val="16"/>
        </w:rPr>
      </w:pPr>
      <w:r w:rsidRPr="00450A43">
        <w:rPr>
          <w:smallCaps/>
          <w:color w:val="4D565E"/>
          <w:sz w:val="16"/>
          <w:szCs w:val="16"/>
          <w:vertAlign w:val="superscript"/>
        </w:rPr>
        <w:t>1/</w:t>
      </w:r>
      <w:r w:rsidRPr="004F5A97">
        <w:rPr>
          <w:smallCaps/>
          <w:color w:val="4D565E"/>
          <w:sz w:val="16"/>
          <w:szCs w:val="16"/>
        </w:rPr>
        <w:t xml:space="preserve"> </w:t>
      </w:r>
      <w:r w:rsidR="00450A43">
        <w:rPr>
          <w:smallCaps/>
          <w:color w:val="4D565E"/>
          <w:sz w:val="16"/>
          <w:szCs w:val="16"/>
        </w:rPr>
        <w:t xml:space="preserve">      </w:t>
      </w:r>
      <w:r w:rsidR="000F28F8">
        <w:rPr>
          <w:smallCaps/>
          <w:color w:val="4D565E"/>
          <w:sz w:val="16"/>
          <w:szCs w:val="16"/>
        </w:rPr>
        <w:t xml:space="preserve">  </w:t>
      </w:r>
      <w:r w:rsidR="00450A43">
        <w:rPr>
          <w:smallCaps/>
          <w:color w:val="4D565E"/>
          <w:sz w:val="16"/>
          <w:szCs w:val="16"/>
        </w:rPr>
        <w:t xml:space="preserve">     </w:t>
      </w:r>
      <w:r w:rsidR="006B64ED">
        <w:rPr>
          <w:color w:val="4D565E"/>
          <w:sz w:val="16"/>
          <w:szCs w:val="16"/>
        </w:rPr>
        <w:t xml:space="preserve">Se </w:t>
      </w:r>
      <w:r w:rsidR="00A663DB">
        <w:rPr>
          <w:color w:val="4D565E"/>
          <w:sz w:val="16"/>
          <w:szCs w:val="16"/>
        </w:rPr>
        <w:t>refiere a</w:t>
      </w:r>
      <w:r w:rsidR="006B64ED">
        <w:rPr>
          <w:color w:val="4D565E"/>
          <w:sz w:val="16"/>
          <w:szCs w:val="16"/>
        </w:rPr>
        <w:t xml:space="preserve"> los gastos en actividades de protección del aire, ambiente y</w:t>
      </w:r>
    </w:p>
    <w:p w14:paraId="5C4997B8" w14:textId="77777777" w:rsidR="008142F3" w:rsidRDefault="008142F3" w:rsidP="000911E8">
      <w:pPr>
        <w:pStyle w:val="Textoindependiente"/>
        <w:ind w:left="2268" w:right="1750"/>
        <w:jc w:val="both"/>
        <w:rPr>
          <w:color w:val="4D565E"/>
          <w:sz w:val="16"/>
          <w:szCs w:val="16"/>
        </w:rPr>
      </w:pPr>
      <w:r>
        <w:rPr>
          <w:color w:val="4D565E"/>
          <w:sz w:val="16"/>
          <w:szCs w:val="16"/>
        </w:rPr>
        <w:t xml:space="preserve">            </w:t>
      </w:r>
      <w:r w:rsidR="006B64ED">
        <w:rPr>
          <w:color w:val="4D565E"/>
          <w:sz w:val="16"/>
          <w:szCs w:val="16"/>
        </w:rPr>
        <w:t xml:space="preserve"> clima;</w:t>
      </w:r>
      <w:r>
        <w:rPr>
          <w:color w:val="4D565E"/>
          <w:sz w:val="16"/>
          <w:szCs w:val="16"/>
        </w:rPr>
        <w:t xml:space="preserve"> </w:t>
      </w:r>
      <w:r w:rsidR="006B64ED">
        <w:rPr>
          <w:color w:val="4D565E"/>
          <w:sz w:val="16"/>
          <w:szCs w:val="16"/>
        </w:rPr>
        <w:t>gestión de los residuos;</w:t>
      </w:r>
      <w:r w:rsidR="000911E8">
        <w:rPr>
          <w:color w:val="4D565E"/>
          <w:sz w:val="16"/>
          <w:szCs w:val="16"/>
        </w:rPr>
        <w:t xml:space="preserve"> </w:t>
      </w:r>
      <w:r w:rsidR="006B64ED">
        <w:rPr>
          <w:color w:val="4D565E"/>
          <w:sz w:val="16"/>
          <w:szCs w:val="16"/>
        </w:rPr>
        <w:t>protección de la biodiversidad, cuerpos de</w:t>
      </w:r>
    </w:p>
    <w:p w14:paraId="50037F45" w14:textId="77777777" w:rsidR="008142F3" w:rsidRDefault="008142F3" w:rsidP="000911E8">
      <w:pPr>
        <w:pStyle w:val="Textoindependiente"/>
        <w:ind w:left="2268" w:right="1750"/>
        <w:jc w:val="both"/>
        <w:rPr>
          <w:color w:val="4D565E"/>
          <w:sz w:val="16"/>
          <w:szCs w:val="16"/>
        </w:rPr>
      </w:pPr>
      <w:r>
        <w:rPr>
          <w:color w:val="4D565E"/>
          <w:sz w:val="16"/>
          <w:szCs w:val="16"/>
        </w:rPr>
        <w:t xml:space="preserve">            </w:t>
      </w:r>
      <w:r w:rsidR="006B64ED">
        <w:rPr>
          <w:color w:val="4D565E"/>
          <w:sz w:val="16"/>
          <w:szCs w:val="16"/>
        </w:rPr>
        <w:t xml:space="preserve"> agua,</w:t>
      </w:r>
      <w:r>
        <w:rPr>
          <w:color w:val="4D565E"/>
          <w:sz w:val="16"/>
          <w:szCs w:val="16"/>
        </w:rPr>
        <w:t xml:space="preserve"> </w:t>
      </w:r>
      <w:r w:rsidR="006B64ED">
        <w:rPr>
          <w:color w:val="4D565E"/>
          <w:sz w:val="16"/>
          <w:szCs w:val="16"/>
        </w:rPr>
        <w:t>ecosistemas y paisajes; disminución de ruido; conservación</w:t>
      </w:r>
    </w:p>
    <w:p w14:paraId="3C54DE2D" w14:textId="77777777" w:rsidR="008142F3" w:rsidRDefault="008142F3" w:rsidP="000911E8">
      <w:pPr>
        <w:pStyle w:val="Textoindependiente"/>
        <w:ind w:left="2268" w:right="1750"/>
        <w:jc w:val="both"/>
        <w:rPr>
          <w:color w:val="4D565E"/>
          <w:sz w:val="16"/>
          <w:szCs w:val="16"/>
        </w:rPr>
      </w:pPr>
      <w:r>
        <w:rPr>
          <w:color w:val="4D565E"/>
          <w:sz w:val="16"/>
          <w:szCs w:val="16"/>
        </w:rPr>
        <w:t xml:space="preserve">            </w:t>
      </w:r>
      <w:r w:rsidR="006B64ED">
        <w:rPr>
          <w:color w:val="4D565E"/>
          <w:sz w:val="16"/>
          <w:szCs w:val="16"/>
        </w:rPr>
        <w:t xml:space="preserve"> de recursos</w:t>
      </w:r>
      <w:r>
        <w:rPr>
          <w:color w:val="4D565E"/>
          <w:sz w:val="16"/>
          <w:szCs w:val="16"/>
        </w:rPr>
        <w:t xml:space="preserve"> </w:t>
      </w:r>
      <w:r w:rsidR="006B64ED">
        <w:rPr>
          <w:color w:val="4D565E"/>
          <w:sz w:val="16"/>
          <w:szCs w:val="16"/>
        </w:rPr>
        <w:t>minerales, energéticos, y otros recursos biológicos;</w:t>
      </w:r>
    </w:p>
    <w:p w14:paraId="57B76094" w14:textId="77777777" w:rsidR="000B1F43" w:rsidRDefault="008142F3" w:rsidP="000911E8">
      <w:pPr>
        <w:pStyle w:val="Textoindependiente"/>
        <w:ind w:left="2268" w:right="1750"/>
        <w:jc w:val="both"/>
        <w:rPr>
          <w:color w:val="4D565E"/>
          <w:sz w:val="16"/>
          <w:szCs w:val="16"/>
        </w:rPr>
      </w:pPr>
      <w:r>
        <w:rPr>
          <w:color w:val="4D565E"/>
          <w:sz w:val="16"/>
          <w:szCs w:val="16"/>
        </w:rPr>
        <w:t xml:space="preserve">             </w:t>
      </w:r>
      <w:r w:rsidR="006B64ED">
        <w:rPr>
          <w:color w:val="4D565E"/>
          <w:sz w:val="16"/>
          <w:szCs w:val="16"/>
        </w:rPr>
        <w:t xml:space="preserve"> y actividades de</w:t>
      </w:r>
      <w:r>
        <w:rPr>
          <w:color w:val="4D565E"/>
          <w:sz w:val="16"/>
          <w:szCs w:val="16"/>
        </w:rPr>
        <w:t xml:space="preserve"> </w:t>
      </w:r>
      <w:r w:rsidR="006B64ED">
        <w:rPr>
          <w:color w:val="4D565E"/>
          <w:sz w:val="16"/>
          <w:szCs w:val="16"/>
        </w:rPr>
        <w:t>capacitación, investigación y desarrollo, así como de</w:t>
      </w:r>
    </w:p>
    <w:p w14:paraId="5193575B" w14:textId="77777777" w:rsidR="00DF17CF" w:rsidRDefault="000B1F43" w:rsidP="000911E8">
      <w:pPr>
        <w:pStyle w:val="Textoindependiente"/>
        <w:ind w:left="2268" w:right="1750"/>
        <w:jc w:val="both"/>
        <w:rPr>
          <w:color w:val="4D565E"/>
          <w:sz w:val="16"/>
          <w:szCs w:val="16"/>
        </w:rPr>
      </w:pPr>
      <w:r>
        <w:rPr>
          <w:color w:val="4D565E"/>
          <w:sz w:val="16"/>
          <w:szCs w:val="16"/>
        </w:rPr>
        <w:t xml:space="preserve">             </w:t>
      </w:r>
      <w:r w:rsidR="006B64ED">
        <w:rPr>
          <w:color w:val="4D565E"/>
          <w:sz w:val="16"/>
          <w:szCs w:val="16"/>
        </w:rPr>
        <w:t xml:space="preserve"> gestión pública tanto</w:t>
      </w:r>
      <w:r w:rsidR="00DF17CF">
        <w:rPr>
          <w:color w:val="4D565E"/>
          <w:sz w:val="16"/>
          <w:szCs w:val="16"/>
        </w:rPr>
        <w:t xml:space="preserve"> </w:t>
      </w:r>
      <w:r w:rsidR="006B64ED">
        <w:rPr>
          <w:color w:val="4D565E"/>
          <w:sz w:val="16"/>
          <w:szCs w:val="16"/>
        </w:rPr>
        <w:t>para la protección del medio ambiente como para la</w:t>
      </w:r>
    </w:p>
    <w:p w14:paraId="47E94571" w14:textId="56EEDDFB" w:rsidR="006B64ED" w:rsidRDefault="00DF17CF" w:rsidP="000911E8">
      <w:pPr>
        <w:pStyle w:val="Textoindependiente"/>
        <w:ind w:left="2268" w:right="1750"/>
        <w:jc w:val="both"/>
        <w:rPr>
          <w:color w:val="4D565E"/>
          <w:sz w:val="16"/>
          <w:szCs w:val="16"/>
        </w:rPr>
      </w:pPr>
      <w:r>
        <w:rPr>
          <w:color w:val="4D565E"/>
          <w:sz w:val="16"/>
          <w:szCs w:val="16"/>
        </w:rPr>
        <w:t xml:space="preserve">             </w:t>
      </w:r>
      <w:r w:rsidR="006B64ED">
        <w:rPr>
          <w:color w:val="4D565E"/>
          <w:sz w:val="16"/>
          <w:szCs w:val="16"/>
        </w:rPr>
        <w:t xml:space="preserve"> conservación de recursos</w:t>
      </w:r>
      <w:r>
        <w:rPr>
          <w:color w:val="4D565E"/>
          <w:sz w:val="16"/>
          <w:szCs w:val="16"/>
        </w:rPr>
        <w:t xml:space="preserve"> </w:t>
      </w:r>
      <w:r w:rsidR="006B64ED">
        <w:rPr>
          <w:color w:val="4D565E"/>
          <w:sz w:val="16"/>
          <w:szCs w:val="16"/>
        </w:rPr>
        <w:t>naturales.</w:t>
      </w:r>
    </w:p>
    <w:p w14:paraId="074EB95C" w14:textId="77777777" w:rsidR="00A86A55" w:rsidRDefault="00A86A55" w:rsidP="00C403AF">
      <w:pPr>
        <w:pStyle w:val="Textoindependiente"/>
        <w:spacing w:after="240"/>
        <w:ind w:left="2268" w:right="1750"/>
        <w:jc w:val="both"/>
        <w:rPr>
          <w:color w:val="4D565E"/>
          <w:sz w:val="16"/>
          <w:szCs w:val="16"/>
        </w:rPr>
      </w:pPr>
      <w:r w:rsidRPr="0053009E">
        <w:rPr>
          <w:color w:val="4D565E"/>
          <w:sz w:val="16"/>
          <w:szCs w:val="16"/>
        </w:rPr>
        <w:t xml:space="preserve">Fuente: </w:t>
      </w:r>
      <w:r w:rsidRPr="0053009E">
        <w:rPr>
          <w:smallCaps/>
          <w:color w:val="4D565E"/>
          <w:sz w:val="16"/>
          <w:szCs w:val="16"/>
        </w:rPr>
        <w:t>inegi</w:t>
      </w:r>
      <w:r w:rsidRPr="0053009E">
        <w:rPr>
          <w:color w:val="4D565E"/>
          <w:sz w:val="16"/>
          <w:szCs w:val="16"/>
        </w:rPr>
        <w:t xml:space="preserve">. Cuentas </w:t>
      </w:r>
      <w:r>
        <w:rPr>
          <w:color w:val="4D565E"/>
          <w:sz w:val="16"/>
          <w:szCs w:val="16"/>
        </w:rPr>
        <w:t>E</w:t>
      </w:r>
      <w:r w:rsidRPr="0053009E">
        <w:rPr>
          <w:color w:val="4D565E"/>
          <w:sz w:val="16"/>
          <w:szCs w:val="16"/>
        </w:rPr>
        <w:t xml:space="preserve">conómicas y </w:t>
      </w:r>
      <w:r>
        <w:rPr>
          <w:color w:val="4D565E"/>
          <w:sz w:val="16"/>
          <w:szCs w:val="16"/>
        </w:rPr>
        <w:t>E</w:t>
      </w:r>
      <w:r w:rsidRPr="0053009E">
        <w:rPr>
          <w:color w:val="4D565E"/>
          <w:sz w:val="16"/>
          <w:szCs w:val="16"/>
        </w:rPr>
        <w:t>cológicas de México (</w:t>
      </w:r>
      <w:r w:rsidRPr="0053009E">
        <w:rPr>
          <w:smallCaps/>
          <w:color w:val="4D565E"/>
          <w:sz w:val="16"/>
          <w:szCs w:val="16"/>
        </w:rPr>
        <w:t>ceem</w:t>
      </w:r>
      <w:r w:rsidRPr="0053009E">
        <w:rPr>
          <w:color w:val="4D565E"/>
          <w:sz w:val="16"/>
          <w:szCs w:val="16"/>
        </w:rPr>
        <w:t>), 2023.</w:t>
      </w:r>
    </w:p>
    <w:p w14:paraId="747D55BA" w14:textId="77777777" w:rsidR="00A86A55" w:rsidRPr="0053009E" w:rsidRDefault="00A86A55" w:rsidP="00450A43">
      <w:pPr>
        <w:pStyle w:val="Textoindependiente"/>
        <w:ind w:left="851" w:right="1183"/>
        <w:jc w:val="both"/>
        <w:rPr>
          <w:color w:val="4D565E"/>
          <w:sz w:val="16"/>
          <w:szCs w:val="16"/>
        </w:rPr>
      </w:pPr>
    </w:p>
    <w:p w14:paraId="66FF8439" w14:textId="63056334" w:rsidR="00DC2829" w:rsidRPr="00776525" w:rsidRDefault="00DC2829" w:rsidP="00C403AF">
      <w:pPr>
        <w:spacing w:after="240"/>
        <w:jc w:val="center"/>
        <w:rPr>
          <w:rFonts w:ascii="Arial Negrita" w:hAnsi="Arial Negrita" w:cs="Arial"/>
          <w:b/>
          <w:bCs/>
          <w:smallCaps/>
          <w:sz w:val="26"/>
          <w:szCs w:val="28"/>
        </w:rPr>
      </w:pPr>
      <w:r>
        <w:rPr>
          <w:rFonts w:ascii="Arial Negrita" w:hAnsi="Arial Negrita" w:cs="Arial"/>
          <w:b/>
          <w:bCs/>
          <w:smallCaps/>
          <w:sz w:val="26"/>
          <w:szCs w:val="28"/>
        </w:rPr>
        <w:t>vii</w:t>
      </w:r>
      <w:r w:rsidRPr="00776525">
        <w:rPr>
          <w:rFonts w:ascii="Arial Negrita" w:hAnsi="Arial Negrita" w:cs="Arial"/>
          <w:b/>
          <w:bCs/>
          <w:smallCaps/>
          <w:sz w:val="26"/>
          <w:szCs w:val="28"/>
        </w:rPr>
        <w:t>. sistemas de riego</w:t>
      </w:r>
    </w:p>
    <w:p w14:paraId="73807F48" w14:textId="0F510F1F" w:rsidR="00DC2829" w:rsidRDefault="00DC2829" w:rsidP="00DC2829">
      <w:pPr>
        <w:jc w:val="both"/>
        <w:rPr>
          <w:rFonts w:ascii="Arial" w:hAnsi="Arial" w:cs="Arial"/>
          <w:sz w:val="24"/>
          <w:szCs w:val="24"/>
        </w:rPr>
      </w:pPr>
      <w:r w:rsidRPr="005B1581">
        <w:rPr>
          <w:rFonts w:ascii="Arial" w:hAnsi="Arial" w:cs="Arial"/>
          <w:sz w:val="24"/>
          <w:szCs w:val="24"/>
        </w:rPr>
        <w:t xml:space="preserve">Para suministrar agua a los cultivos o plantaciones, existen diferentes sistemas de riego, </w:t>
      </w:r>
      <w:r w:rsidR="00797DA4">
        <w:rPr>
          <w:rFonts w:ascii="Arial" w:hAnsi="Arial" w:cs="Arial"/>
          <w:sz w:val="24"/>
          <w:szCs w:val="24"/>
        </w:rPr>
        <w:t>lo cual depende</w:t>
      </w:r>
      <w:r w:rsidRPr="005B1581">
        <w:rPr>
          <w:rFonts w:ascii="Arial" w:hAnsi="Arial" w:cs="Arial"/>
          <w:sz w:val="24"/>
          <w:szCs w:val="24"/>
        </w:rPr>
        <w:t xml:space="preserve"> de la región, del cultivo o plantación, y de los recursos de los que dispone cada </w:t>
      </w:r>
      <w:r w:rsidRPr="005B1581">
        <w:rPr>
          <w:rFonts w:ascii="Arial" w:hAnsi="Arial" w:cs="Arial"/>
          <w:sz w:val="24"/>
          <w:szCs w:val="24"/>
        </w:rPr>
        <w:lastRenderedPageBreak/>
        <w:t xml:space="preserve">unidad de producción agropecuaria. En 2022, el </w:t>
      </w:r>
      <w:r w:rsidRPr="00BF47FC">
        <w:rPr>
          <w:rFonts w:ascii="Arial" w:hAnsi="Arial" w:cs="Arial"/>
          <w:smallCaps/>
          <w:sz w:val="24"/>
          <w:szCs w:val="24"/>
        </w:rPr>
        <w:t>ca</w:t>
      </w:r>
      <w:r w:rsidRPr="00134BFD">
        <w:rPr>
          <w:rFonts w:ascii="Arial" w:hAnsi="Arial" w:cs="Arial"/>
          <w:caps/>
          <w:sz w:val="24"/>
          <w:szCs w:val="24"/>
        </w:rPr>
        <w:t xml:space="preserve"> </w:t>
      </w:r>
      <w:r w:rsidRPr="005B1581">
        <w:rPr>
          <w:rFonts w:ascii="Arial" w:hAnsi="Arial" w:cs="Arial"/>
          <w:sz w:val="24"/>
          <w:szCs w:val="24"/>
        </w:rPr>
        <w:t>mostró que en el país ha prevaleci</w:t>
      </w:r>
      <w:r w:rsidR="004F5A97">
        <w:rPr>
          <w:rFonts w:ascii="Arial" w:hAnsi="Arial" w:cs="Arial"/>
          <w:sz w:val="24"/>
          <w:szCs w:val="24"/>
        </w:rPr>
        <w:t>do</w:t>
      </w:r>
      <w:r w:rsidRPr="005B1581">
        <w:rPr>
          <w:rFonts w:ascii="Arial" w:hAnsi="Arial" w:cs="Arial"/>
          <w:sz w:val="24"/>
          <w:szCs w:val="24"/>
        </w:rPr>
        <w:t xml:space="preserve"> el </w:t>
      </w:r>
      <w:r w:rsidRPr="007E562C">
        <w:rPr>
          <w:rFonts w:ascii="Arial" w:hAnsi="Arial" w:cs="Arial"/>
          <w:i/>
          <w:iCs/>
          <w:sz w:val="24"/>
          <w:szCs w:val="24"/>
        </w:rPr>
        <w:t>sistema por gravedad o rodado,</w:t>
      </w:r>
      <w:r w:rsidRPr="005B1581">
        <w:rPr>
          <w:rFonts w:ascii="Arial" w:hAnsi="Arial" w:cs="Arial"/>
          <w:sz w:val="24"/>
          <w:szCs w:val="24"/>
        </w:rPr>
        <w:t xml:space="preserve"> esto es, el método mediante el cual el agua se mueve por gravedad en terrenos con pendiente, distribuyendo el agua en los cultivos y plantaciones en su recorrido. Este método </w:t>
      </w:r>
      <w:r>
        <w:rPr>
          <w:rFonts w:ascii="Arial" w:hAnsi="Arial" w:cs="Arial"/>
          <w:sz w:val="24"/>
          <w:szCs w:val="24"/>
        </w:rPr>
        <w:t>lo utilizó</w:t>
      </w:r>
      <w:r w:rsidRPr="005B1581">
        <w:rPr>
          <w:rFonts w:ascii="Arial" w:hAnsi="Arial" w:cs="Arial"/>
          <w:sz w:val="24"/>
          <w:szCs w:val="24"/>
        </w:rPr>
        <w:t xml:space="preserve"> 79.2 % de </w:t>
      </w:r>
      <w:r>
        <w:rPr>
          <w:rFonts w:ascii="Arial" w:hAnsi="Arial" w:cs="Arial"/>
          <w:sz w:val="24"/>
          <w:szCs w:val="24"/>
        </w:rPr>
        <w:t xml:space="preserve">las y </w:t>
      </w:r>
      <w:r w:rsidRPr="005B1581">
        <w:rPr>
          <w:rFonts w:ascii="Arial" w:hAnsi="Arial" w:cs="Arial"/>
          <w:sz w:val="24"/>
          <w:szCs w:val="24"/>
        </w:rPr>
        <w:t>los productores que aplicaron el riego</w:t>
      </w:r>
      <w:r w:rsidR="00797DA4">
        <w:rPr>
          <w:rFonts w:ascii="Arial" w:hAnsi="Arial" w:cs="Arial"/>
          <w:sz w:val="24"/>
          <w:szCs w:val="24"/>
        </w:rPr>
        <w:t>. S</w:t>
      </w:r>
      <w:r w:rsidRPr="005B1581">
        <w:rPr>
          <w:rFonts w:ascii="Arial" w:hAnsi="Arial" w:cs="Arial"/>
          <w:sz w:val="24"/>
          <w:szCs w:val="24"/>
        </w:rPr>
        <w:t xml:space="preserve">iguieron en importancia: riego por </w:t>
      </w:r>
      <w:r w:rsidRPr="007E562C">
        <w:rPr>
          <w:rFonts w:ascii="Arial" w:hAnsi="Arial" w:cs="Arial"/>
          <w:i/>
          <w:iCs/>
          <w:sz w:val="24"/>
          <w:szCs w:val="24"/>
        </w:rPr>
        <w:t xml:space="preserve">goteo </w:t>
      </w:r>
      <w:r w:rsidRPr="005B1581">
        <w:rPr>
          <w:rFonts w:ascii="Arial" w:hAnsi="Arial" w:cs="Arial"/>
          <w:sz w:val="24"/>
          <w:szCs w:val="24"/>
        </w:rPr>
        <w:t xml:space="preserve">(12.8 %), </w:t>
      </w:r>
      <w:r w:rsidRPr="007E562C">
        <w:rPr>
          <w:rFonts w:ascii="Arial" w:hAnsi="Arial" w:cs="Arial"/>
          <w:i/>
          <w:iCs/>
          <w:sz w:val="24"/>
          <w:szCs w:val="24"/>
        </w:rPr>
        <w:t>aspersión</w:t>
      </w:r>
      <w:r w:rsidR="00C403AF">
        <w:rPr>
          <w:rFonts w:ascii="Arial" w:hAnsi="Arial" w:cs="Arial"/>
          <w:i/>
          <w:iCs/>
          <w:sz w:val="24"/>
          <w:szCs w:val="24"/>
        </w:rPr>
        <w:t xml:space="preserve"> </w:t>
      </w:r>
      <w:r w:rsidRPr="005B1581">
        <w:rPr>
          <w:rFonts w:ascii="Arial" w:hAnsi="Arial" w:cs="Arial"/>
          <w:sz w:val="24"/>
          <w:szCs w:val="24"/>
        </w:rPr>
        <w:t xml:space="preserve">(10.9 %) y </w:t>
      </w:r>
      <w:r w:rsidRPr="007E562C">
        <w:rPr>
          <w:rFonts w:ascii="Arial" w:hAnsi="Arial" w:cs="Arial"/>
          <w:i/>
          <w:iCs/>
          <w:sz w:val="24"/>
          <w:szCs w:val="24"/>
        </w:rPr>
        <w:t>microaspersión</w:t>
      </w:r>
      <w:r w:rsidRPr="005B1581">
        <w:rPr>
          <w:rFonts w:ascii="Arial" w:hAnsi="Arial" w:cs="Arial"/>
          <w:sz w:val="24"/>
          <w:szCs w:val="24"/>
        </w:rPr>
        <w:t xml:space="preserve"> </w:t>
      </w:r>
      <w:r w:rsidR="00C403AF">
        <w:rPr>
          <w:rFonts w:ascii="Arial" w:hAnsi="Arial" w:cs="Arial"/>
          <w:sz w:val="24"/>
          <w:szCs w:val="24"/>
        </w:rPr>
        <w:t xml:space="preserve">        </w:t>
      </w:r>
      <w:r w:rsidRPr="005B1581">
        <w:rPr>
          <w:rFonts w:ascii="Arial" w:hAnsi="Arial" w:cs="Arial"/>
          <w:sz w:val="24"/>
          <w:szCs w:val="24"/>
        </w:rPr>
        <w:t>(6.2 %).</w:t>
      </w:r>
      <w:r w:rsidR="00797DA4">
        <w:rPr>
          <w:rFonts w:ascii="Arial" w:hAnsi="Arial" w:cs="Arial"/>
          <w:sz w:val="24"/>
          <w:szCs w:val="24"/>
        </w:rPr>
        <w:t xml:space="preserve"> (Ver gráfica </w:t>
      </w:r>
      <w:r w:rsidR="003F723F">
        <w:rPr>
          <w:rFonts w:ascii="Arial" w:hAnsi="Arial" w:cs="Arial"/>
          <w:sz w:val="24"/>
          <w:szCs w:val="24"/>
        </w:rPr>
        <w:t>5</w:t>
      </w:r>
      <w:r w:rsidR="00797DA4">
        <w:rPr>
          <w:rFonts w:ascii="Arial" w:hAnsi="Arial" w:cs="Arial"/>
          <w:sz w:val="24"/>
          <w:szCs w:val="24"/>
        </w:rPr>
        <w:t>)</w:t>
      </w:r>
      <w:r w:rsidR="007E7F95">
        <w:rPr>
          <w:rFonts w:ascii="Arial" w:hAnsi="Arial" w:cs="Arial"/>
          <w:sz w:val="24"/>
          <w:szCs w:val="24"/>
        </w:rPr>
        <w:t>.</w:t>
      </w:r>
    </w:p>
    <w:p w14:paraId="239FE1AC" w14:textId="567F31CF" w:rsidR="00DC2829" w:rsidRPr="001E0301" w:rsidRDefault="00DC2829" w:rsidP="00DC2829">
      <w:pPr>
        <w:spacing w:after="0" w:line="240" w:lineRule="auto"/>
        <w:jc w:val="center"/>
        <w:rPr>
          <w:rFonts w:ascii="Arial" w:hAnsi="Arial" w:cs="Arial"/>
          <w:color w:val="4D565E"/>
          <w:sz w:val="20"/>
          <w:szCs w:val="20"/>
        </w:rPr>
      </w:pPr>
      <w:r>
        <w:rPr>
          <w:rFonts w:ascii="Arial" w:hAnsi="Arial" w:cs="Arial"/>
          <w:color w:val="4D565E"/>
          <w:sz w:val="20"/>
          <w:szCs w:val="20"/>
        </w:rPr>
        <w:t>Gráfica</w:t>
      </w:r>
      <w:r w:rsidRPr="001E0301">
        <w:rPr>
          <w:rFonts w:ascii="Arial" w:hAnsi="Arial" w:cs="Arial"/>
          <w:color w:val="4D565E"/>
          <w:sz w:val="20"/>
          <w:szCs w:val="20"/>
        </w:rPr>
        <w:t xml:space="preserve"> </w:t>
      </w:r>
      <w:r w:rsidR="003F723F">
        <w:rPr>
          <w:rFonts w:ascii="Arial" w:hAnsi="Arial" w:cs="Arial"/>
          <w:color w:val="4D565E"/>
          <w:sz w:val="20"/>
          <w:szCs w:val="20"/>
        </w:rPr>
        <w:t>5</w:t>
      </w:r>
    </w:p>
    <w:p w14:paraId="47A14858" w14:textId="77777777" w:rsidR="00DC2829" w:rsidRDefault="00DC2829" w:rsidP="00DC2829">
      <w:pPr>
        <w:spacing w:after="0" w:line="240" w:lineRule="auto"/>
        <w:jc w:val="center"/>
        <w:rPr>
          <w:rFonts w:ascii="Arial" w:hAnsi="Arial" w:cs="Arial"/>
          <w:b/>
          <w:bCs/>
          <w:color w:val="003057"/>
        </w:rPr>
      </w:pPr>
      <w:r w:rsidRPr="00776525">
        <w:rPr>
          <w:rFonts w:ascii="Arial" w:hAnsi="Arial" w:cs="Arial"/>
          <w:b/>
          <w:bCs/>
          <w:color w:val="003057"/>
        </w:rPr>
        <w:t>Sistemas de riego en las unidades de producción agropecuaria</w:t>
      </w:r>
      <w:r w:rsidRPr="007E7F95">
        <w:rPr>
          <w:rFonts w:ascii="Arial Negrita" w:hAnsi="Arial Negrita" w:cs="Arial"/>
          <w:b/>
          <w:bCs/>
          <w:color w:val="003057"/>
          <w:vertAlign w:val="superscript"/>
        </w:rPr>
        <w:t>1/</w:t>
      </w:r>
    </w:p>
    <w:p w14:paraId="11612F0A" w14:textId="77777777" w:rsidR="00DC2829" w:rsidRDefault="00DC2829" w:rsidP="00DC2829">
      <w:pPr>
        <w:spacing w:after="0" w:line="240" w:lineRule="auto"/>
        <w:jc w:val="center"/>
        <w:rPr>
          <w:rFonts w:ascii="Arial" w:hAnsi="Arial" w:cs="Arial"/>
          <w:color w:val="27251F"/>
          <w:sz w:val="20"/>
          <w:szCs w:val="20"/>
        </w:rPr>
      </w:pPr>
      <w:r w:rsidRPr="00CD4935">
        <w:rPr>
          <w:rFonts w:ascii="Arial" w:hAnsi="Arial" w:cs="Arial"/>
          <w:color w:val="27251F"/>
          <w:sz w:val="20"/>
          <w:szCs w:val="20"/>
        </w:rPr>
        <w:t>202</w:t>
      </w:r>
      <w:r>
        <w:rPr>
          <w:rFonts w:ascii="Arial" w:hAnsi="Arial" w:cs="Arial"/>
          <w:color w:val="27251F"/>
          <w:sz w:val="20"/>
          <w:szCs w:val="20"/>
        </w:rPr>
        <w:t>2</w:t>
      </w:r>
    </w:p>
    <w:p w14:paraId="585648A8" w14:textId="77777777" w:rsidR="00DC2829" w:rsidRPr="005B1581" w:rsidRDefault="00DC2829" w:rsidP="00DC2829">
      <w:pPr>
        <w:spacing w:after="0" w:line="240" w:lineRule="auto"/>
        <w:ind w:left="709" w:hanging="709"/>
        <w:jc w:val="center"/>
        <w:rPr>
          <w:rFonts w:ascii="Arial" w:hAnsi="Arial" w:cs="Arial"/>
          <w:sz w:val="24"/>
          <w:szCs w:val="24"/>
        </w:rPr>
      </w:pPr>
      <w:r w:rsidRPr="00CA321D">
        <w:rPr>
          <w:rFonts w:ascii="Arial" w:eastAsia="Times New Roman" w:hAnsi="Arial" w:cs="Arial"/>
          <w:bCs/>
          <w:color w:val="27251F"/>
          <w:sz w:val="18"/>
          <w:szCs w:val="24"/>
          <w:lang w:val="es-ES" w:eastAsia="es-ES"/>
        </w:rPr>
        <w:t xml:space="preserve"> (</w:t>
      </w:r>
      <w:r>
        <w:rPr>
          <w:rFonts w:ascii="Arial" w:eastAsia="Times New Roman" w:hAnsi="Arial" w:cs="Arial"/>
          <w:bCs/>
          <w:color w:val="27251F"/>
          <w:sz w:val="18"/>
          <w:szCs w:val="24"/>
          <w:lang w:val="es-ES" w:eastAsia="es-ES"/>
        </w:rPr>
        <w:t>distribución porcentual</w:t>
      </w:r>
      <w:r w:rsidRPr="00CA321D">
        <w:rPr>
          <w:rFonts w:ascii="Arial" w:eastAsia="Times New Roman" w:hAnsi="Arial" w:cs="Arial"/>
          <w:bCs/>
          <w:color w:val="27251F"/>
          <w:sz w:val="18"/>
          <w:szCs w:val="24"/>
          <w:lang w:val="es-ES" w:eastAsia="es-ES"/>
        </w:rPr>
        <w:t>)</w:t>
      </w:r>
    </w:p>
    <w:p w14:paraId="012E2D73" w14:textId="77777777" w:rsidR="00DC2829" w:rsidRDefault="00DC2829" w:rsidP="00DC2829">
      <w:pPr>
        <w:widowControl w:val="0"/>
        <w:spacing w:after="0" w:line="240" w:lineRule="auto"/>
        <w:jc w:val="center"/>
        <w:rPr>
          <w:rFonts w:ascii="Arial" w:hAnsi="Arial" w:cs="Arial"/>
          <w:b/>
          <w:smallCaps/>
          <w:sz w:val="24"/>
          <w:szCs w:val="24"/>
        </w:rPr>
      </w:pPr>
      <w:r w:rsidRPr="00450A43">
        <w:rPr>
          <w:noProof/>
          <w:color w:val="4D565E"/>
        </w:rPr>
        <w:drawing>
          <wp:inline distT="0" distB="0" distL="0" distR="0" wp14:anchorId="0FE44BE5" wp14:editId="705043D9">
            <wp:extent cx="4357816" cy="1672281"/>
            <wp:effectExtent l="0" t="0" r="5080" b="4445"/>
            <wp:docPr id="1171552885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08932265-5EB2-6F6C-08D1-A10D62CE777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14:paraId="4872DB0C" w14:textId="77777777" w:rsidR="00873DD0" w:rsidRDefault="00DC2829" w:rsidP="00873DD0">
      <w:pPr>
        <w:tabs>
          <w:tab w:val="left" w:pos="1701"/>
        </w:tabs>
        <w:spacing w:after="0" w:line="240" w:lineRule="auto"/>
        <w:ind w:left="2268" w:hanging="708"/>
        <w:jc w:val="both"/>
        <w:rPr>
          <w:rFonts w:ascii="Arial" w:eastAsia="Times New Roman" w:hAnsi="Arial" w:cs="Arial"/>
          <w:bCs/>
          <w:color w:val="4D565E"/>
          <w:sz w:val="16"/>
          <w:szCs w:val="16"/>
          <w:lang w:eastAsia="es-ES"/>
        </w:rPr>
      </w:pPr>
      <w:r>
        <w:rPr>
          <w:rFonts w:ascii="Arial" w:eastAsia="Times New Roman" w:hAnsi="Arial" w:cs="Arial"/>
          <w:bCs/>
          <w:color w:val="4D565E"/>
          <w:sz w:val="16"/>
          <w:szCs w:val="16"/>
          <w:vertAlign w:val="superscript"/>
          <w:lang w:eastAsia="es-ES"/>
        </w:rPr>
        <w:t>1</w:t>
      </w:r>
      <w:r w:rsidRPr="00B614DD">
        <w:rPr>
          <w:rFonts w:ascii="Arial" w:eastAsia="Times New Roman" w:hAnsi="Arial" w:cs="Arial"/>
          <w:bCs/>
          <w:color w:val="4D565E"/>
          <w:sz w:val="16"/>
          <w:szCs w:val="16"/>
          <w:vertAlign w:val="superscript"/>
          <w:lang w:val="es-ES" w:eastAsia="es-ES"/>
        </w:rPr>
        <w:t>/</w:t>
      </w:r>
      <w:r>
        <w:rPr>
          <w:rFonts w:ascii="Arial" w:eastAsia="Times New Roman" w:hAnsi="Arial" w:cs="Arial"/>
          <w:bCs/>
          <w:color w:val="4D565E"/>
          <w:sz w:val="16"/>
          <w:szCs w:val="16"/>
          <w:vertAlign w:val="superscript"/>
          <w:lang w:val="es-ES" w:eastAsia="es-ES"/>
        </w:rPr>
        <w:t xml:space="preserve"> </w:t>
      </w:r>
      <w:r>
        <w:rPr>
          <w:rFonts w:ascii="Arial" w:eastAsia="Times New Roman" w:hAnsi="Arial" w:cs="Arial"/>
          <w:bCs/>
          <w:color w:val="4D565E"/>
          <w:sz w:val="16"/>
          <w:szCs w:val="16"/>
          <w:vertAlign w:val="superscript"/>
          <w:lang w:val="es-ES" w:eastAsia="es-ES"/>
        </w:rPr>
        <w:tab/>
      </w:r>
      <w:r w:rsidR="00873DD0">
        <w:rPr>
          <w:rFonts w:ascii="Arial" w:eastAsia="Times New Roman" w:hAnsi="Arial" w:cs="Arial"/>
          <w:bCs/>
          <w:color w:val="4D565E"/>
          <w:sz w:val="16"/>
          <w:szCs w:val="16"/>
          <w:vertAlign w:val="superscript"/>
          <w:lang w:val="es-ES" w:eastAsia="es-ES"/>
        </w:rPr>
        <w:t xml:space="preserve">                </w:t>
      </w:r>
      <w:r>
        <w:rPr>
          <w:rFonts w:ascii="Arial" w:eastAsia="Times New Roman" w:hAnsi="Arial" w:cs="Arial"/>
          <w:bCs/>
          <w:color w:val="4D565E"/>
          <w:sz w:val="16"/>
          <w:szCs w:val="16"/>
          <w:lang w:eastAsia="es-ES"/>
        </w:rPr>
        <w:t>Las unidades de producción con superficie de riego pueden haber reportado más</w:t>
      </w:r>
    </w:p>
    <w:p w14:paraId="63925524" w14:textId="2D167B3E" w:rsidR="00DC2829" w:rsidRPr="009E3296" w:rsidRDefault="00873DD0" w:rsidP="00873DD0">
      <w:pPr>
        <w:tabs>
          <w:tab w:val="left" w:pos="1701"/>
        </w:tabs>
        <w:spacing w:after="0" w:line="240" w:lineRule="auto"/>
        <w:ind w:left="2268" w:hanging="708"/>
        <w:jc w:val="both"/>
        <w:rPr>
          <w:rFonts w:ascii="Arial" w:eastAsia="Times New Roman" w:hAnsi="Arial" w:cs="Arial"/>
          <w:bCs/>
          <w:color w:val="4D565E"/>
          <w:sz w:val="16"/>
          <w:szCs w:val="16"/>
          <w:lang w:val="es-ES" w:eastAsia="es-ES"/>
        </w:rPr>
      </w:pPr>
      <w:r>
        <w:rPr>
          <w:rFonts w:ascii="Arial" w:eastAsia="Times New Roman" w:hAnsi="Arial" w:cs="Arial"/>
          <w:bCs/>
          <w:color w:val="4D565E"/>
          <w:sz w:val="16"/>
          <w:szCs w:val="16"/>
          <w:lang w:eastAsia="es-ES"/>
        </w:rPr>
        <w:tab/>
        <w:t xml:space="preserve">         </w:t>
      </w:r>
      <w:r w:rsidR="00DC2829">
        <w:rPr>
          <w:rFonts w:ascii="Arial" w:eastAsia="Times New Roman" w:hAnsi="Arial" w:cs="Arial"/>
          <w:bCs/>
          <w:color w:val="4D565E"/>
          <w:sz w:val="16"/>
          <w:szCs w:val="16"/>
          <w:lang w:eastAsia="es-ES"/>
        </w:rPr>
        <w:t xml:space="preserve"> sistemas de riego.</w:t>
      </w:r>
    </w:p>
    <w:p w14:paraId="7FD9210A" w14:textId="77777777" w:rsidR="00DC2829" w:rsidRPr="005740D7" w:rsidRDefault="00DC2829" w:rsidP="007E7F95">
      <w:pPr>
        <w:tabs>
          <w:tab w:val="left" w:pos="1701"/>
        </w:tabs>
        <w:spacing w:after="0" w:line="240" w:lineRule="auto"/>
        <w:ind w:left="2127" w:hanging="567"/>
        <w:rPr>
          <w:rFonts w:ascii="Arial" w:hAnsi="Arial" w:cs="Arial"/>
          <w:sz w:val="24"/>
          <w:szCs w:val="24"/>
        </w:rPr>
      </w:pPr>
      <w:r w:rsidRPr="0068413F">
        <w:rPr>
          <w:rFonts w:ascii="Arial" w:eastAsia="Times New Roman" w:hAnsi="Arial" w:cs="Arial"/>
          <w:bCs/>
          <w:color w:val="4D565E"/>
          <w:sz w:val="16"/>
          <w:szCs w:val="16"/>
          <w:lang w:val="es-ES" w:eastAsia="es-ES"/>
        </w:rPr>
        <w:t xml:space="preserve">Fuente: </w:t>
      </w:r>
      <w:r w:rsidRPr="006C20D3">
        <w:rPr>
          <w:rFonts w:ascii="Arial" w:eastAsia="Times New Roman" w:hAnsi="Arial" w:cs="Arial"/>
          <w:bCs/>
          <w:smallCaps/>
          <w:color w:val="4D565E"/>
          <w:sz w:val="16"/>
          <w:szCs w:val="16"/>
          <w:lang w:val="es-ES" w:eastAsia="es-ES"/>
        </w:rPr>
        <w:t>inegi</w:t>
      </w:r>
      <w:r w:rsidRPr="0068413F">
        <w:rPr>
          <w:rFonts w:ascii="Arial" w:eastAsia="Times New Roman" w:hAnsi="Arial" w:cs="Arial"/>
          <w:bCs/>
          <w:color w:val="4D565E"/>
          <w:sz w:val="16"/>
          <w:szCs w:val="16"/>
          <w:lang w:val="es-ES" w:eastAsia="es-ES"/>
        </w:rPr>
        <w:t>.</w:t>
      </w:r>
      <w:r w:rsidRPr="00050C35">
        <w:rPr>
          <w:rFonts w:ascii="Arial" w:eastAsia="Times New Roman" w:hAnsi="Arial" w:cs="Arial"/>
          <w:bCs/>
          <w:color w:val="4D565E"/>
          <w:sz w:val="16"/>
          <w:szCs w:val="16"/>
          <w:lang w:val="es-ES" w:eastAsia="es-ES"/>
        </w:rPr>
        <w:t xml:space="preserve"> Censo Agropecuario</w:t>
      </w:r>
      <w:r>
        <w:rPr>
          <w:rFonts w:ascii="Arial" w:eastAsia="Times New Roman" w:hAnsi="Arial" w:cs="Arial"/>
          <w:bCs/>
          <w:color w:val="4D565E"/>
          <w:sz w:val="16"/>
          <w:szCs w:val="16"/>
          <w:lang w:val="es-ES" w:eastAsia="es-ES"/>
        </w:rPr>
        <w:t xml:space="preserve"> (</w:t>
      </w:r>
      <w:r w:rsidRPr="007C118E">
        <w:rPr>
          <w:rFonts w:ascii="Arial" w:eastAsia="Times New Roman" w:hAnsi="Arial" w:cs="Arial"/>
          <w:bCs/>
          <w:smallCaps/>
          <w:color w:val="4D565E"/>
          <w:sz w:val="16"/>
          <w:szCs w:val="16"/>
          <w:lang w:val="es-ES" w:eastAsia="es-ES"/>
        </w:rPr>
        <w:t>ca</w:t>
      </w:r>
      <w:r>
        <w:rPr>
          <w:rFonts w:ascii="Arial" w:eastAsia="Times New Roman" w:hAnsi="Arial" w:cs="Arial"/>
          <w:bCs/>
          <w:color w:val="4D565E"/>
          <w:sz w:val="16"/>
          <w:szCs w:val="16"/>
          <w:lang w:val="es-ES" w:eastAsia="es-ES"/>
        </w:rPr>
        <w:t>),</w:t>
      </w:r>
      <w:r w:rsidRPr="00050C35">
        <w:rPr>
          <w:rFonts w:ascii="Arial" w:eastAsia="Times New Roman" w:hAnsi="Arial" w:cs="Arial"/>
          <w:bCs/>
          <w:color w:val="4D565E"/>
          <w:sz w:val="16"/>
          <w:szCs w:val="16"/>
          <w:lang w:val="es-ES" w:eastAsia="es-ES"/>
        </w:rPr>
        <w:t xml:space="preserve"> 2022.</w:t>
      </w:r>
    </w:p>
    <w:p w14:paraId="47D57591" w14:textId="77777777" w:rsidR="00DC2829" w:rsidRDefault="00DC2829" w:rsidP="00DC282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630C1C1B" w14:textId="27BC8EDC" w:rsidR="00DC2829" w:rsidRDefault="00DC2829" w:rsidP="00DC282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Como puede notarse, el riego por gravedad es, por mucho, el más común, pero también el menos eficiente</w:t>
      </w:r>
      <w:r w:rsidR="00873DD0">
        <w:rPr>
          <w:rFonts w:ascii="Arial" w:hAnsi="Arial" w:cs="Arial"/>
          <w:sz w:val="24"/>
          <w:szCs w:val="24"/>
        </w:rPr>
        <w:t>. C</w:t>
      </w:r>
      <w:r>
        <w:rPr>
          <w:rFonts w:ascii="Arial" w:hAnsi="Arial" w:cs="Arial"/>
          <w:sz w:val="24"/>
          <w:szCs w:val="24"/>
        </w:rPr>
        <w:t>omo tal</w:t>
      </w:r>
      <w:r w:rsidR="00873DD0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determina en buena medida el agotamiento del agua</w:t>
      </w:r>
      <w:r w:rsidR="00873DD0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especialmente cuando se extrae de acuíferos</w:t>
      </w:r>
      <w:r w:rsidRPr="008F3A8A">
        <w:rPr>
          <w:rFonts w:ascii="Arial" w:hAnsi="Arial" w:cs="Arial"/>
          <w:sz w:val="24"/>
          <w:szCs w:val="24"/>
        </w:rPr>
        <w:t xml:space="preserve">. </w:t>
      </w:r>
    </w:p>
    <w:p w14:paraId="629F2F3E" w14:textId="77777777" w:rsidR="00DC2829" w:rsidRDefault="00DC2829" w:rsidP="00DC282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55F0CBD3" w14:textId="77777777" w:rsidR="00754EB9" w:rsidRDefault="00754EB9" w:rsidP="004F5A97">
      <w:pPr>
        <w:spacing w:after="0" w:line="240" w:lineRule="auto"/>
        <w:ind w:right="49"/>
        <w:jc w:val="center"/>
        <w:rPr>
          <w:rFonts w:ascii="Arial" w:hAnsi="Arial" w:cs="Arial"/>
          <w:sz w:val="24"/>
          <w:szCs w:val="24"/>
        </w:rPr>
      </w:pPr>
    </w:p>
    <w:p w14:paraId="229195A7" w14:textId="4256E46C" w:rsidR="009135A2" w:rsidRPr="00845196" w:rsidRDefault="009135A2" w:rsidP="009135A2">
      <w:pPr>
        <w:spacing w:after="0" w:line="240" w:lineRule="auto"/>
        <w:jc w:val="center"/>
        <w:rPr>
          <w:rFonts w:ascii="Arial" w:hAnsi="Arial" w:cs="Arial"/>
          <w:color w:val="003057"/>
          <w:sz w:val="24"/>
          <w:szCs w:val="24"/>
        </w:rPr>
      </w:pPr>
      <w:r w:rsidRPr="00845196">
        <w:rPr>
          <w:rFonts w:ascii="Arial" w:hAnsi="Arial" w:cs="Arial"/>
          <w:color w:val="003057"/>
          <w:sz w:val="24"/>
          <w:szCs w:val="24"/>
        </w:rPr>
        <w:t>Más información</w:t>
      </w:r>
    </w:p>
    <w:p w14:paraId="376637DF" w14:textId="59F190AE" w:rsidR="009135A2" w:rsidRPr="00845196" w:rsidRDefault="0017637E" w:rsidP="009135A2">
      <w:pPr>
        <w:spacing w:after="0" w:line="240" w:lineRule="auto"/>
        <w:rPr>
          <w:rFonts w:ascii="Arial" w:hAnsi="Arial" w:cs="Arial"/>
          <w:color w:val="003057"/>
        </w:rPr>
      </w:pPr>
      <w:r w:rsidRPr="00845196">
        <w:rPr>
          <w:noProof/>
          <w:color w:val="003057"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1" allowOverlap="1" wp14:anchorId="3557FE0D" wp14:editId="3FEF49DE">
                <wp:simplePos x="0" y="0"/>
                <wp:positionH relativeFrom="column">
                  <wp:posOffset>-3810</wp:posOffset>
                </wp:positionH>
                <wp:positionV relativeFrom="paragraph">
                  <wp:posOffset>40004</wp:posOffset>
                </wp:positionV>
                <wp:extent cx="5810250" cy="0"/>
                <wp:effectExtent l="0" t="0" r="0" b="0"/>
                <wp:wrapNone/>
                <wp:docPr id="294119935" name="Conector rec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81025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3057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67D52F" id="Conector recto 1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.3pt,3.15pt" to="457.2pt,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" strokecolor="#003057">
                <o:lock v:ext="edit" shapetype="f"/>
              </v:line>
            </w:pict>
          </mc:Fallback>
        </mc:AlternateContent>
      </w:r>
    </w:p>
    <w:p w14:paraId="7BE5ADDA" w14:textId="2A8789A1" w:rsidR="00947F7D" w:rsidRDefault="009135A2" w:rsidP="00E83704">
      <w:pPr>
        <w:pStyle w:val="NormalWeb"/>
        <w:spacing w:before="0" w:beforeAutospacing="0" w:after="0" w:afterAutospacing="0"/>
        <w:ind w:left="142" w:right="49"/>
        <w:jc w:val="both"/>
      </w:pPr>
      <w:r w:rsidRPr="00845196">
        <w:rPr>
          <w:rFonts w:ascii="Arial" w:hAnsi="Arial" w:cs="Arial"/>
          <w:lang w:val="es-ES_tradnl"/>
        </w:rPr>
        <w:t>Para consultas de medios y periodistas, escribir a: comunicacionsocial@inegi.org.mx o llamar al teléfono (55) 52-78-10-00, extensiones 321064, 321134 y 321241. Dirección de Atención a Medios / Dirección General Adjunta de Comunicación</w:t>
      </w:r>
      <w:r w:rsidRPr="00845196">
        <w:t xml:space="preserve"> </w:t>
      </w:r>
    </w:p>
    <w:p w14:paraId="7FC24945" w14:textId="77777777" w:rsidR="00044B05" w:rsidRPr="00947F7D" w:rsidRDefault="00044B05" w:rsidP="009135A2">
      <w:pPr>
        <w:pStyle w:val="NormalWeb"/>
        <w:spacing w:before="0" w:beforeAutospacing="0" w:after="0" w:afterAutospacing="0"/>
        <w:ind w:left="142" w:right="-234"/>
        <w:jc w:val="both"/>
      </w:pPr>
    </w:p>
    <w:p w14:paraId="1C16DC32" w14:textId="5284F586" w:rsidR="00C67160" w:rsidRPr="00845196" w:rsidRDefault="59A71609" w:rsidP="068796EE">
      <w:pPr>
        <w:pStyle w:val="NormalWeb"/>
        <w:spacing w:before="60" w:beforeAutospacing="0" w:after="0" w:afterAutospacing="0"/>
        <w:contextualSpacing/>
        <w:jc w:val="center"/>
        <w:rPr>
          <w:rFonts w:ascii="Arial" w:hAnsi="Arial" w:cs="Arial"/>
          <w:i/>
          <w:iCs/>
          <w:color w:val="404040"/>
          <w:sz w:val="20"/>
          <w:szCs w:val="20"/>
        </w:rPr>
      </w:pPr>
      <w:r w:rsidRPr="00845196">
        <w:rPr>
          <w:rFonts w:ascii="Arial" w:hAnsi="Arial" w:cs="Arial"/>
          <w:i/>
          <w:iCs/>
          <w:color w:val="404040" w:themeColor="text1" w:themeTint="BF"/>
          <w:sz w:val="20"/>
          <w:szCs w:val="20"/>
        </w:rPr>
        <w:t xml:space="preserve">La información estadística y geográfica que genera el </w:t>
      </w:r>
      <w:r w:rsidRPr="00845196">
        <w:rPr>
          <w:rFonts w:ascii="Arial" w:hAnsi="Arial" w:cs="Arial"/>
          <w:i/>
          <w:iCs/>
          <w:smallCaps/>
          <w:color w:val="404040" w:themeColor="text1" w:themeTint="BF"/>
          <w:sz w:val="20"/>
          <w:szCs w:val="20"/>
        </w:rPr>
        <w:t>inegi</w:t>
      </w:r>
      <w:r w:rsidRPr="00845196">
        <w:rPr>
          <w:rFonts w:ascii="Arial" w:hAnsi="Arial" w:cs="Arial"/>
          <w:i/>
          <w:iCs/>
          <w:color w:val="404040" w:themeColor="text1" w:themeTint="BF"/>
          <w:sz w:val="20"/>
          <w:szCs w:val="20"/>
        </w:rPr>
        <w:t xml:space="preserve"> es un bien público y nos permite </w:t>
      </w:r>
    </w:p>
    <w:p w14:paraId="340A1A32" w14:textId="77777777" w:rsidR="00C67160" w:rsidRPr="00845196" w:rsidRDefault="00C67160" w:rsidP="00C67160">
      <w:pPr>
        <w:pStyle w:val="NormalWeb"/>
        <w:spacing w:before="0" w:beforeAutospacing="0" w:after="0" w:afterAutospacing="0"/>
        <w:contextualSpacing/>
        <w:jc w:val="center"/>
        <w:rPr>
          <w:rFonts w:ascii="Arial" w:hAnsi="Arial" w:cs="Arial"/>
          <w:i/>
          <w:iCs/>
          <w:color w:val="404040"/>
          <w:sz w:val="20"/>
          <w:szCs w:val="20"/>
          <w:lang w:val="es-ES_tradnl"/>
        </w:rPr>
      </w:pPr>
      <w:r w:rsidRPr="00845196">
        <w:rPr>
          <w:rFonts w:ascii="Arial" w:hAnsi="Arial" w:cs="Arial"/>
          <w:i/>
          <w:iCs/>
          <w:color w:val="404040"/>
          <w:sz w:val="20"/>
          <w:szCs w:val="20"/>
          <w:lang w:val="es-ES_tradnl"/>
        </w:rPr>
        <w:t>a todas y a todos tomar mejores decisiones. ¡Conócela, úsala y compártela!</w:t>
      </w:r>
    </w:p>
    <w:p w14:paraId="029BB434" w14:textId="77777777" w:rsidR="00C67160" w:rsidRPr="00FA10F3" w:rsidRDefault="00C67160" w:rsidP="00C67160">
      <w:pPr>
        <w:spacing w:before="120"/>
        <w:contextualSpacing/>
        <w:jc w:val="center"/>
        <w:rPr>
          <w:i/>
          <w:iCs/>
          <w:smallCaps/>
        </w:rPr>
      </w:pPr>
      <w:r w:rsidRPr="00845196">
        <w:rPr>
          <w:noProof/>
        </w:rPr>
        <w:drawing>
          <wp:inline distT="0" distB="0" distL="0" distR="0" wp14:anchorId="2A5CDFAC" wp14:editId="47FD867A">
            <wp:extent cx="229711" cy="222140"/>
            <wp:effectExtent l="0" t="0" r="0" b="6985"/>
            <wp:docPr id="1178834190" name="Imagen 1178834190" descr="Icono&#10;&#10;Descripción generada automáticamente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n 9" descr="Icono&#10;&#10;Descripción generada automáticamente">
                      <a:hlinkClick r:id="rId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48" b="16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970" cy="244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845196">
        <w:rPr>
          <w:noProof/>
        </w:rPr>
        <w:t xml:space="preserve"> </w:t>
      </w:r>
      <w:r w:rsidRPr="00845196">
        <w:rPr>
          <w:noProof/>
        </w:rPr>
        <w:drawing>
          <wp:inline distT="0" distB="0" distL="0" distR="0" wp14:anchorId="641CE19E" wp14:editId="4308486F">
            <wp:extent cx="234725" cy="234725"/>
            <wp:effectExtent l="0" t="0" r="0" b="0"/>
            <wp:docPr id="630677512" name="Imagen 630677512" descr="Icono&#10;&#10;Descripción generada automáticamente">
              <a:hlinkClick xmlns:a="http://schemas.openxmlformats.org/drawingml/2006/main" r:id="rId2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7748279" name="Imagen 2097748279" descr="Icono&#10;&#10;Descripción generada automáticamente">
                      <a:hlinkClick r:id="rId2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6" cy="242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45196">
        <w:rPr>
          <w:noProof/>
        </w:rPr>
        <w:t xml:space="preserve"> </w:t>
      </w:r>
      <w:r w:rsidRPr="00845196">
        <w:rPr>
          <w:noProof/>
        </w:rPr>
        <w:drawing>
          <wp:inline distT="0" distB="0" distL="0" distR="0" wp14:anchorId="2FCFA297" wp14:editId="4B9D53A5">
            <wp:extent cx="237490" cy="237490"/>
            <wp:effectExtent l="0" t="0" r="0" b="0"/>
            <wp:docPr id="1619791089" name="Imagen 1619791089" descr="Imagen que contiene objeto, reloj&#10;&#10;Descripción generada automáticamente">
              <a:hlinkClick xmlns:a="http://schemas.openxmlformats.org/drawingml/2006/main" r:id="rId2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4343980" name="Imagen 384343980" descr="Imagen que contiene objeto, reloj&#10;&#10;Descripción generada automáticamente">
                      <a:hlinkClick r:id="rId2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202" cy="2412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45196">
        <w:rPr>
          <w:noProof/>
        </w:rPr>
        <w:t xml:space="preserve"> </w:t>
      </w:r>
      <w:r w:rsidRPr="00845196">
        <w:rPr>
          <w:noProof/>
        </w:rPr>
        <w:drawing>
          <wp:inline distT="0" distB="0" distL="0" distR="0" wp14:anchorId="6D9EC425" wp14:editId="7ED7AC29">
            <wp:extent cx="233654" cy="233654"/>
            <wp:effectExtent l="0" t="0" r="0" b="0"/>
            <wp:docPr id="1547961350" name="Imagen 1547961350" descr="Logotipo&#10;&#10;Descripción generada automáticamente">
              <a:hlinkClick xmlns:a="http://schemas.openxmlformats.org/drawingml/2006/main" r:id="rId2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n 5" descr="Logotipo&#10;&#10;Descripción generada automáticamente">
                      <a:hlinkClick r:id="rId2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777" cy="2407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45196">
        <w:rPr>
          <w:noProof/>
        </w:rPr>
        <w:t xml:space="preserve">     </w:t>
      </w:r>
      <w:r w:rsidRPr="00845196">
        <w:rPr>
          <w:noProof/>
        </w:rPr>
        <w:drawing>
          <wp:inline distT="0" distB="0" distL="0" distR="0" wp14:anchorId="32F49050" wp14:editId="1B292542">
            <wp:extent cx="1436914" cy="152592"/>
            <wp:effectExtent l="0" t="0" r="0" b="0"/>
            <wp:docPr id="1546079663" name="Imagen 1546079663" descr="Icono&#10;&#10;Descripción generada automáticamente">
              <a:hlinkClick xmlns:a="http://schemas.openxmlformats.org/drawingml/2006/main" r:id="rId2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n 33" descr="Icono&#10;&#10;Descripción generada automáticamente">
                      <a:hlinkClick r:id="rId2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6914" cy="1525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67160" w:rsidRPr="00FA10F3" w:rsidSect="00B03F3C">
      <w:headerReference w:type="default" r:id="rId29"/>
      <w:footerReference w:type="default" r:id="rId30"/>
      <w:pgSz w:w="12240" w:h="15840"/>
      <w:pgMar w:top="226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141910" w14:textId="77777777" w:rsidR="00A30866" w:rsidRDefault="00A30866" w:rsidP="0016589C">
      <w:pPr>
        <w:spacing w:after="0" w:line="240" w:lineRule="auto"/>
      </w:pPr>
      <w:r>
        <w:separator/>
      </w:r>
    </w:p>
  </w:endnote>
  <w:endnote w:type="continuationSeparator" w:id="0">
    <w:p w14:paraId="346AE12F" w14:textId="77777777" w:rsidR="00A30866" w:rsidRDefault="00A30866" w:rsidP="0016589C">
      <w:pPr>
        <w:spacing w:after="0" w:line="240" w:lineRule="auto"/>
      </w:pPr>
      <w:r>
        <w:continuationSeparator/>
      </w:r>
    </w:p>
  </w:endnote>
  <w:endnote w:type="continuationNotice" w:id="1">
    <w:p w14:paraId="541E419E" w14:textId="77777777" w:rsidR="00A30866" w:rsidRDefault="00A3086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Negrita">
    <w:altName w:val="Arial"/>
    <w:panose1 w:val="020B0704020202020204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F772FA" w14:textId="761DD016" w:rsidR="00783D85" w:rsidRDefault="00783D85">
    <w:pPr>
      <w:pStyle w:val="Piedepgina"/>
    </w:pPr>
  </w:p>
  <w:p w14:paraId="16A24FD8" w14:textId="77777777" w:rsidR="00783D85" w:rsidRDefault="00783D8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916049" w14:textId="77777777" w:rsidR="00A30866" w:rsidRDefault="00A30866" w:rsidP="0016589C">
      <w:pPr>
        <w:spacing w:after="0" w:line="240" w:lineRule="auto"/>
      </w:pPr>
      <w:r>
        <w:separator/>
      </w:r>
    </w:p>
  </w:footnote>
  <w:footnote w:type="continuationSeparator" w:id="0">
    <w:p w14:paraId="0C99D345" w14:textId="77777777" w:rsidR="00A30866" w:rsidRDefault="00A30866" w:rsidP="0016589C">
      <w:pPr>
        <w:spacing w:after="0" w:line="240" w:lineRule="auto"/>
      </w:pPr>
      <w:r>
        <w:continuationSeparator/>
      </w:r>
    </w:p>
  </w:footnote>
  <w:footnote w:type="continuationNotice" w:id="1">
    <w:p w14:paraId="3F873ECF" w14:textId="77777777" w:rsidR="00A30866" w:rsidRDefault="00A30866">
      <w:pPr>
        <w:spacing w:after="0" w:line="240" w:lineRule="auto"/>
      </w:pPr>
    </w:p>
  </w:footnote>
  <w:footnote w:id="2">
    <w:p w14:paraId="6BE756F2" w14:textId="7ED74D5F" w:rsidR="0005213C" w:rsidRDefault="00D43F1C" w:rsidP="0005213C">
      <w:pPr>
        <w:pStyle w:val="Textonotapie"/>
        <w:jc w:val="both"/>
        <w:rPr>
          <w:rFonts w:ascii="Arial" w:hAnsi="Arial" w:cs="Arial"/>
          <w:sz w:val="16"/>
          <w:szCs w:val="16"/>
        </w:rPr>
      </w:pPr>
      <w:r w:rsidRPr="004D6C6B">
        <w:rPr>
          <w:rStyle w:val="Refdenotaalpie"/>
          <w:rFonts w:ascii="Arial" w:hAnsi="Arial" w:cs="Arial"/>
          <w:sz w:val="16"/>
          <w:szCs w:val="16"/>
        </w:rPr>
        <w:footnoteRef/>
      </w:r>
      <w:r w:rsidRPr="004D6C6B">
        <w:rPr>
          <w:rFonts w:ascii="Arial" w:hAnsi="Arial" w:cs="Arial"/>
          <w:sz w:val="16"/>
          <w:szCs w:val="16"/>
        </w:rPr>
        <w:t xml:space="preserve"> </w:t>
      </w:r>
      <w:r w:rsidR="00E2731A">
        <w:rPr>
          <w:rFonts w:ascii="Arial" w:hAnsi="Arial" w:cs="Arial"/>
          <w:sz w:val="16"/>
          <w:szCs w:val="16"/>
        </w:rPr>
        <w:t xml:space="preserve"> </w:t>
      </w:r>
      <w:r w:rsidRPr="004D6C6B">
        <w:rPr>
          <w:rFonts w:ascii="Arial" w:hAnsi="Arial" w:cs="Arial"/>
          <w:sz w:val="16"/>
          <w:szCs w:val="16"/>
        </w:rPr>
        <w:t>Se refiere al volumen de agua consumido al llevar a cabo una actividad específica, y que es devuelto al medio ambiente en una menor</w:t>
      </w:r>
    </w:p>
    <w:p w14:paraId="764C22F9" w14:textId="24C01F76" w:rsidR="00D43F1C" w:rsidRPr="00557F20" w:rsidRDefault="007836DA" w:rsidP="0005213C">
      <w:pPr>
        <w:pStyle w:val="Textonotapie"/>
        <w:jc w:val="both"/>
        <w:rPr>
          <w:rFonts w:ascii="Arial" w:hAnsi="Arial" w:cs="Arial"/>
        </w:rPr>
      </w:pPr>
      <w:r w:rsidRPr="007836DA">
        <w:rPr>
          <w:rFonts w:ascii="Arial" w:hAnsi="Arial" w:cs="Arial"/>
          <w:sz w:val="12"/>
          <w:szCs w:val="12"/>
        </w:rPr>
        <w:t xml:space="preserve"> </w:t>
      </w:r>
      <w:r w:rsidR="0005213C" w:rsidRPr="007836DA">
        <w:rPr>
          <w:rFonts w:ascii="Arial" w:hAnsi="Arial" w:cs="Arial"/>
          <w:sz w:val="12"/>
          <w:szCs w:val="12"/>
        </w:rPr>
        <w:t xml:space="preserve"> </w:t>
      </w:r>
      <w:r w:rsidRPr="007836DA">
        <w:rPr>
          <w:rFonts w:ascii="Arial" w:hAnsi="Arial" w:cs="Arial"/>
          <w:sz w:val="12"/>
          <w:szCs w:val="12"/>
        </w:rPr>
        <w:t xml:space="preserve"> </w:t>
      </w:r>
      <w:r w:rsidR="00E2731A">
        <w:rPr>
          <w:rFonts w:ascii="Arial" w:hAnsi="Arial" w:cs="Arial"/>
          <w:sz w:val="12"/>
          <w:szCs w:val="12"/>
        </w:rPr>
        <w:t xml:space="preserve"> </w:t>
      </w:r>
      <w:r w:rsidR="00D43F1C" w:rsidRPr="004D6C6B">
        <w:rPr>
          <w:rFonts w:ascii="Arial" w:hAnsi="Arial" w:cs="Arial"/>
          <w:sz w:val="16"/>
          <w:szCs w:val="16"/>
        </w:rPr>
        <w:t>cantidad y calidad. Fuente:</w:t>
      </w:r>
      <w:r w:rsidR="001E5E29">
        <w:rPr>
          <w:rFonts w:ascii="Arial" w:hAnsi="Arial" w:cs="Arial"/>
          <w:sz w:val="16"/>
          <w:szCs w:val="16"/>
        </w:rPr>
        <w:t xml:space="preserve"> Comisión Nacional del Agua (</w:t>
      </w:r>
      <w:r w:rsidR="00D43F1C" w:rsidRPr="004D6C6B">
        <w:rPr>
          <w:rFonts w:ascii="Arial" w:hAnsi="Arial" w:cs="Arial"/>
          <w:smallCaps/>
          <w:sz w:val="16"/>
          <w:szCs w:val="16"/>
        </w:rPr>
        <w:t>conagua</w:t>
      </w:r>
      <w:r w:rsidR="001E5E29">
        <w:rPr>
          <w:rFonts w:ascii="Arial" w:hAnsi="Arial" w:cs="Arial"/>
          <w:smallCaps/>
          <w:sz w:val="16"/>
          <w:szCs w:val="16"/>
        </w:rPr>
        <w:t>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5B51FE" w14:textId="6D09537B" w:rsidR="00343D5D" w:rsidRDefault="00254989" w:rsidP="00294AB5">
    <w:pPr>
      <w:pStyle w:val="Encabezado"/>
      <w:spacing w:before="20"/>
      <w:ind w:left="142" w:right="49"/>
      <w:jc w:val="right"/>
      <w:rPr>
        <w:rFonts w:ascii="Arial" w:hAnsi="Arial" w:cs="Arial"/>
        <w:b/>
        <w:bCs/>
        <w:noProof/>
        <w:color w:val="404040"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2" behindDoc="1" locked="0" layoutInCell="1" allowOverlap="1" wp14:anchorId="07ED1B0B" wp14:editId="2D6F5C6B">
              <wp:simplePos x="0" y="0"/>
              <wp:positionH relativeFrom="page">
                <wp:align>left</wp:align>
              </wp:positionH>
              <wp:positionV relativeFrom="paragraph">
                <wp:posOffset>-440055</wp:posOffset>
              </wp:positionV>
              <wp:extent cx="3997325" cy="1259840"/>
              <wp:effectExtent l="0" t="0" r="3175" b="0"/>
              <wp:wrapTight wrapText="bothSides">
                <wp:wrapPolygon edited="0">
                  <wp:start x="0" y="0"/>
                  <wp:lineTo x="0" y="21230"/>
                  <wp:lineTo x="15750" y="21230"/>
                  <wp:lineTo x="21514" y="653"/>
                  <wp:lineTo x="21514" y="0"/>
                  <wp:lineTo x="0" y="0"/>
                </wp:wrapPolygon>
              </wp:wrapTight>
              <wp:docPr id="945526226" name="Rectángul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997325" cy="1259840"/>
                      </a:xfrm>
                      <a:custGeom>
                        <a:avLst/>
                        <a:gdLst>
                          <a:gd name="connsiteX0" fmla="*/ 0 w 3506470"/>
                          <a:gd name="connsiteY0" fmla="*/ 0 h 1375410"/>
                          <a:gd name="connsiteX1" fmla="*/ 3506470 w 3506470"/>
                          <a:gd name="connsiteY1" fmla="*/ 0 h 1375410"/>
                          <a:gd name="connsiteX2" fmla="*/ 3506470 w 3506470"/>
                          <a:gd name="connsiteY2" fmla="*/ 1375410 h 1375410"/>
                          <a:gd name="connsiteX3" fmla="*/ 0 w 3506470"/>
                          <a:gd name="connsiteY3" fmla="*/ 1375410 h 1375410"/>
                          <a:gd name="connsiteX4" fmla="*/ 0 w 3506470"/>
                          <a:gd name="connsiteY4" fmla="*/ 0 h 1375410"/>
                          <a:gd name="connsiteX0" fmla="*/ 0 w 3506470"/>
                          <a:gd name="connsiteY0" fmla="*/ 0 h 1375410"/>
                          <a:gd name="connsiteX1" fmla="*/ 3506470 w 3506470"/>
                          <a:gd name="connsiteY1" fmla="*/ 0 h 1375410"/>
                          <a:gd name="connsiteX2" fmla="*/ 2528459 w 3506470"/>
                          <a:gd name="connsiteY2" fmla="*/ 1359507 h 1375410"/>
                          <a:gd name="connsiteX3" fmla="*/ 0 w 3506470"/>
                          <a:gd name="connsiteY3" fmla="*/ 1375410 h 1375410"/>
                          <a:gd name="connsiteX4" fmla="*/ 0 w 3506470"/>
                          <a:gd name="connsiteY4" fmla="*/ 0 h 137541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3506470" h="1375410">
                            <a:moveTo>
                              <a:pt x="0" y="0"/>
                            </a:moveTo>
                            <a:lnTo>
                              <a:pt x="3506470" y="0"/>
                            </a:lnTo>
                            <a:lnTo>
                              <a:pt x="2528459" y="1359507"/>
                            </a:lnTo>
                            <a:lnTo>
                              <a:pt x="0" y="137541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40404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0DC6BCA3" id="Rectángulo 2" o:spid="_x0000_s1026" style="position:absolute;margin-left:0;margin-top:-34.65pt;width:314.75pt;height:99.2pt;z-index:-251658238;visibility:visible;mso-wrap-style:square;mso-width-percent:0;mso-wrap-distance-left:9pt;mso-wrap-distance-top:0;mso-wrap-distance-right:9pt;mso-wrap-distance-bottom:0;mso-position-horizontal:left;mso-position-horizontal-relative:page;mso-position-vertical:absolute;mso-position-vertical-relative:text;mso-width-percent:0;mso-width-relative:margin;v-text-anchor:middle" coordsize="3506470,1375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" path="m,l3506470,,2528459,1359507,,1375410,,xe" fillcolor="#404040" stroked="f" strokeweight="2pt">
              <v:path arrowok="t" o:connecttype="custom" o:connectlocs="0,0;3997325,0;2882407,1245273;0,1259840;0,0" o:connectangles="0,0,0,0,0"/>
              <w10:wrap type="tight" anchorx="page"/>
            </v:shape>
          </w:pict>
        </mc:Fallback>
      </mc:AlternateContent>
    </w:r>
    <w:r w:rsidR="00010936">
      <w:rPr>
        <w:noProof/>
      </w:rPr>
      <w:drawing>
        <wp:anchor distT="0" distB="0" distL="114300" distR="114300" simplePos="0" relativeHeight="251658243" behindDoc="0" locked="0" layoutInCell="1" allowOverlap="1" wp14:anchorId="0FF4D9D0" wp14:editId="74B605B3">
          <wp:simplePos x="0" y="0"/>
          <wp:positionH relativeFrom="margin">
            <wp:posOffset>49530</wp:posOffset>
          </wp:positionH>
          <wp:positionV relativeFrom="paragraph">
            <wp:posOffset>22063</wp:posOffset>
          </wp:positionV>
          <wp:extent cx="1783080" cy="318135"/>
          <wp:effectExtent l="0" t="0" r="7620" b="5715"/>
          <wp:wrapNone/>
          <wp:docPr id="764842684" name="Imagen 1">
            <a:extLst xmlns:a="http://schemas.openxmlformats.org/drawingml/2006/main">
              <a:ext uri="{FF2B5EF4-FFF2-40B4-BE49-F238E27FC236}">
                <a16:creationId xmlns:a16="http://schemas.microsoft.com/office/drawing/2014/main" id="{8E8BB50C-BE34-A94A-06CA-EC9B74172692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72010111" name="Imagen 1">
                    <a:extLst>
                      <a:ext uri="{FF2B5EF4-FFF2-40B4-BE49-F238E27FC236}">
                        <a16:creationId xmlns:a16="http://schemas.microsoft.com/office/drawing/2014/main" id="{8E8BB50C-BE34-A94A-06CA-EC9B74172692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783080" cy="3181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EC5A55" w:rsidRPr="006A34A0">
      <w:rPr>
        <w:rFonts w:ascii="Arial" w:hAnsi="Arial" w:cs="Arial"/>
        <w:noProof/>
        <w:color w:val="404040"/>
        <w:sz w:val="24"/>
        <w:szCs w:val="24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7C56AC8F" wp14:editId="2CFAA4CB">
              <wp:simplePos x="0" y="0"/>
              <wp:positionH relativeFrom="page">
                <wp:posOffset>690880</wp:posOffset>
              </wp:positionH>
              <wp:positionV relativeFrom="paragraph">
                <wp:posOffset>-471170</wp:posOffset>
              </wp:positionV>
              <wp:extent cx="7703820" cy="713740"/>
              <wp:effectExtent l="0" t="0" r="0" b="0"/>
              <wp:wrapNone/>
              <wp:docPr id="2" name="Grupo 1">
                <a:extLst xmlns:a="http://schemas.openxmlformats.org/drawingml/2006/main">
                  <a:ext uri="{FF2B5EF4-FFF2-40B4-BE49-F238E27FC236}">
                    <a16:creationId xmlns:a16="http://schemas.microsoft.com/office/drawing/2014/main" id="{8FDB52D4-663C-F47E-6CB7-7D042779F2F1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703820" cy="713740"/>
                        <a:chOff x="676416" y="-19050"/>
                        <a:chExt cx="7589423" cy="714354"/>
                      </a:xfrm>
                    </wpg:grpSpPr>
                    <wps:wsp>
                      <wps:cNvPr id="2104669688" name="Rectángulo 26">
                        <a:extLst>
                          <a:ext uri="{FF2B5EF4-FFF2-40B4-BE49-F238E27FC236}">
                            <a16:creationId xmlns:a16="http://schemas.microsoft.com/office/drawing/2014/main" id="{0AFBA54E-2EC4-BD31-4689-7D0EF127C194}"/>
                          </a:ext>
                        </a:extLst>
                      </wps:cNvPr>
                      <wps:cNvSpPr/>
                      <wps:spPr>
                        <a:xfrm>
                          <a:off x="3661697" y="-19050"/>
                          <a:ext cx="4604142" cy="469162"/>
                        </a:xfrm>
                        <a:custGeom>
                          <a:avLst/>
                          <a:gdLst>
                            <a:gd name="connsiteX0" fmla="*/ 0 w 3859200"/>
                            <a:gd name="connsiteY0" fmla="*/ 0 h 464400"/>
                            <a:gd name="connsiteX1" fmla="*/ 3859200 w 3859200"/>
                            <a:gd name="connsiteY1" fmla="*/ 0 h 464400"/>
                            <a:gd name="connsiteX2" fmla="*/ 3859200 w 3859200"/>
                            <a:gd name="connsiteY2" fmla="*/ 464400 h 464400"/>
                            <a:gd name="connsiteX3" fmla="*/ 0 w 3859200"/>
                            <a:gd name="connsiteY3" fmla="*/ 464400 h 464400"/>
                            <a:gd name="connsiteX4" fmla="*/ 0 w 3859200"/>
                            <a:gd name="connsiteY4" fmla="*/ 0 h 464400"/>
                            <a:gd name="connsiteX0" fmla="*/ 385763 w 4244963"/>
                            <a:gd name="connsiteY0" fmla="*/ 0 h 469162"/>
                            <a:gd name="connsiteX1" fmla="*/ 4244963 w 4244963"/>
                            <a:gd name="connsiteY1" fmla="*/ 0 h 469162"/>
                            <a:gd name="connsiteX2" fmla="*/ 4244963 w 4244963"/>
                            <a:gd name="connsiteY2" fmla="*/ 464400 h 469162"/>
                            <a:gd name="connsiteX3" fmla="*/ 0 w 4244963"/>
                            <a:gd name="connsiteY3" fmla="*/ 469162 h 469162"/>
                            <a:gd name="connsiteX4" fmla="*/ 385763 w 4244963"/>
                            <a:gd name="connsiteY4" fmla="*/ 0 h 46916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4244963" h="469162">
                              <a:moveTo>
                                <a:pt x="385763" y="0"/>
                              </a:moveTo>
                              <a:lnTo>
                                <a:pt x="4244963" y="0"/>
                              </a:lnTo>
                              <a:lnTo>
                                <a:pt x="4244963" y="464400"/>
                              </a:lnTo>
                              <a:lnTo>
                                <a:pt x="0" y="469162"/>
                              </a:lnTo>
                              <a:lnTo>
                                <a:pt x="38576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7BFBA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85D6C72" w14:textId="170B4B54" w:rsidR="00BB57A9" w:rsidRPr="003029FF" w:rsidRDefault="002960FB" w:rsidP="002960FB">
                            <w:pPr>
                              <w:tabs>
                                <w:tab w:val="left" w:pos="4962"/>
                                <w:tab w:val="left" w:pos="5245"/>
                              </w:tabs>
                              <w:spacing w:before="120"/>
                              <w:ind w:right="1413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light1"/>
                                <w:kern w:val="24"/>
                                <w:sz w:val="24"/>
                                <w:szCs w:val="24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light1"/>
                                <w:kern w:val="24"/>
                                <w:sz w:val="24"/>
                                <w:szCs w:val="24"/>
                              </w:rPr>
                              <w:t xml:space="preserve">        </w:t>
                            </w:r>
                            <w:r w:rsidR="00BB57A9" w:rsidRPr="00C22546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light1"/>
                                <w:kern w:val="24"/>
                                <w:sz w:val="24"/>
                                <w:szCs w:val="24"/>
                              </w:rPr>
                              <w:t xml:space="preserve">COMUNICADO DE PRENSA </w:t>
                            </w:r>
                            <w:r w:rsidR="00572926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light1"/>
                                <w:kern w:val="24"/>
                                <w:sz w:val="24"/>
                                <w:szCs w:val="24"/>
                              </w:rPr>
                              <w:t>51</w:t>
                            </w:r>
                            <w:r w:rsidR="00BB57A9" w:rsidRPr="00C20256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light1"/>
                                <w:kern w:val="24"/>
                                <w:sz w:val="24"/>
                                <w:szCs w:val="24"/>
                              </w:rPr>
                              <w:t>/25</w:t>
                            </w:r>
                          </w:p>
                        </w:txbxContent>
                      </wps:txbx>
                      <wps:bodyPr rtlCol="0" anchor="ctr"/>
                    </wps:wsp>
                    <pic:pic xmlns:pic="http://schemas.openxmlformats.org/drawingml/2006/picture">
                      <pic:nvPicPr>
                        <pic:cNvPr id="1974163440" name="Imagen 1974163440">
                          <a:extLst>
                            <a:ext uri="{FF2B5EF4-FFF2-40B4-BE49-F238E27FC236}">
                              <a16:creationId xmlns:a16="http://schemas.microsoft.com/office/drawing/2014/main" id="{077A00E2-EB6B-EACC-94A3-D8F9E8AE79CD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1604" b="1604"/>
                        <a:stretch>
                          <a:fillRect/>
                        </a:stretch>
                      </pic:blipFill>
                      <pic:spPr bwMode="auto">
                        <a:xfrm>
                          <a:off x="676416" y="386059"/>
                          <a:ext cx="1570484" cy="30924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C56AC8F" id="Grupo 1" o:spid="_x0000_s1026" style="position:absolute;left:0;text-align:left;margin-left:54.4pt;margin-top:-37.1pt;width:606.6pt;height:56.2pt;z-index:251658240;mso-position-horizontal-relative:page;mso-width-relative:margin;mso-height-relative:margin" coordorigin="6764,-190" coordsize="75894,71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">
              <v:shape id="Rectángulo 26" o:spid="_x0000_s1027" style="position:absolute;left:36616;top:-190;width:46042;height:4691;visibility:visible;mso-wrap-style:square;v-text-anchor:middle" coordsize="4244963,46916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" adj="-11796480,,5400" path="m385763,l4244963,r,464400l,469162,385763,xe" fillcolor="#07bfba" stroked="f" strokeweight="2pt">
                <v:stroke joinstyle="miter"/>
                <v:formulas/>
                <v:path arrowok="t" o:connecttype="custom" o:connectlocs="418404,0;4604142,0;4604142,464400;0,469162;418404,0" o:connectangles="0,0,0,0,0" textboxrect="0,0,4244963,469162"/>
                <v:textbox>
                  <w:txbxContent>
                    <w:p w14:paraId="085D6C72" w14:textId="170B4B54" w:rsidR="00BB57A9" w:rsidRPr="003029FF" w:rsidRDefault="002960FB" w:rsidP="002960FB">
                      <w:pPr>
                        <w:tabs>
                          <w:tab w:val="left" w:pos="4962"/>
                          <w:tab w:val="left" w:pos="5245"/>
                        </w:tabs>
                        <w:spacing w:before="120"/>
                        <w:ind w:right="1413"/>
                        <w:jc w:val="center"/>
                        <w:rPr>
                          <w:rFonts w:ascii="Arial" w:hAnsi="Arial" w:cs="Arial"/>
                          <w:b/>
                          <w:bCs/>
                          <w:color w:val="FFFFFF" w:themeColor="light1"/>
                          <w:kern w:val="24"/>
                          <w:sz w:val="24"/>
                          <w:szCs w:val="24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FFFF" w:themeColor="light1"/>
                          <w:kern w:val="24"/>
                          <w:sz w:val="24"/>
                          <w:szCs w:val="24"/>
                        </w:rPr>
                        <w:t xml:space="preserve">        </w:t>
                      </w:r>
                      <w:r w:rsidR="00BB57A9" w:rsidRPr="00C22546">
                        <w:rPr>
                          <w:rFonts w:ascii="Arial" w:hAnsi="Arial" w:cs="Arial"/>
                          <w:b/>
                          <w:bCs/>
                          <w:color w:val="FFFFFF" w:themeColor="light1"/>
                          <w:kern w:val="24"/>
                          <w:sz w:val="24"/>
                          <w:szCs w:val="24"/>
                        </w:rPr>
                        <w:t xml:space="preserve">COMUNICADO DE PRENSA </w:t>
                      </w:r>
                      <w:r w:rsidR="00572926">
                        <w:rPr>
                          <w:rFonts w:ascii="Arial" w:hAnsi="Arial" w:cs="Arial"/>
                          <w:b/>
                          <w:bCs/>
                          <w:color w:val="FFFFFF" w:themeColor="light1"/>
                          <w:kern w:val="24"/>
                          <w:sz w:val="24"/>
                          <w:szCs w:val="24"/>
                        </w:rPr>
                        <w:t>51</w:t>
                      </w:r>
                      <w:r w:rsidR="00BB57A9" w:rsidRPr="00C20256">
                        <w:rPr>
                          <w:rFonts w:ascii="Arial" w:hAnsi="Arial" w:cs="Arial"/>
                          <w:b/>
                          <w:bCs/>
                          <w:color w:val="FFFFFF" w:themeColor="light1"/>
                          <w:kern w:val="24"/>
                          <w:sz w:val="24"/>
                          <w:szCs w:val="24"/>
                        </w:rPr>
                        <w:t>/25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1974163440" o:spid="_x0000_s1028" type="#_x0000_t75" style="position:absolute;left:6764;top:3860;width:15705;height:30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">
                <v:imagedata r:id="rId3" o:title="" croptop="1051f" cropbottom="1051f"/>
              </v:shape>
              <w10:wrap anchorx="page"/>
            </v:group>
          </w:pict>
        </mc:Fallback>
      </mc:AlternateContent>
    </w:r>
    <w:r w:rsidR="00DD17CD" w:rsidRPr="00DD17CD">
      <w:rPr>
        <w:noProof/>
      </w:rPr>
      <w:drawing>
        <wp:anchor distT="0" distB="0" distL="114300" distR="114300" simplePos="0" relativeHeight="251658241" behindDoc="0" locked="0" layoutInCell="1" allowOverlap="1" wp14:anchorId="1BFDCE0A" wp14:editId="5641CBB5">
          <wp:simplePos x="0" y="0"/>
          <wp:positionH relativeFrom="column">
            <wp:posOffset>-71105</wp:posOffset>
          </wp:positionH>
          <wp:positionV relativeFrom="paragraph">
            <wp:posOffset>-109663</wp:posOffset>
          </wp:positionV>
          <wp:extent cx="1783080" cy="318135"/>
          <wp:effectExtent l="0" t="0" r="0" b="5715"/>
          <wp:wrapNone/>
          <wp:docPr id="1472010111" name="Imagen 1">
            <a:extLst xmlns:a="http://schemas.openxmlformats.org/drawingml/2006/main">
              <a:ext uri="{FF2B5EF4-FFF2-40B4-BE49-F238E27FC236}">
                <a16:creationId xmlns:a16="http://schemas.microsoft.com/office/drawing/2014/main" id="{8E8BB50C-BE34-A94A-06CA-EC9B74172692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72010111" name="Imagen 1">
                    <a:extLst>
                      <a:ext uri="{FF2B5EF4-FFF2-40B4-BE49-F238E27FC236}">
                        <a16:creationId xmlns:a16="http://schemas.microsoft.com/office/drawing/2014/main" id="{8E8BB50C-BE34-A94A-06CA-EC9B74172692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783080" cy="3181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B64DF1" w:rsidRPr="00C22546">
      <w:rPr>
        <w:rFonts w:ascii="Arial" w:hAnsi="Arial" w:cs="Arial"/>
        <w:b/>
        <w:bCs/>
        <w:noProof/>
        <w:color w:val="404040"/>
        <w:sz w:val="24"/>
        <w:szCs w:val="24"/>
      </w:rPr>
      <w:t>ESTADÍSTICAS</w:t>
    </w:r>
    <w:r w:rsidR="00343D5D">
      <w:rPr>
        <w:rFonts w:ascii="Arial" w:hAnsi="Arial" w:cs="Arial"/>
        <w:b/>
        <w:bCs/>
        <w:noProof/>
        <w:color w:val="404040"/>
        <w:sz w:val="24"/>
        <w:szCs w:val="24"/>
      </w:rPr>
      <w:t xml:space="preserve"> </w:t>
    </w:r>
    <w:r w:rsidR="00B64DF1" w:rsidRPr="00C22546">
      <w:rPr>
        <w:rFonts w:ascii="Arial" w:hAnsi="Arial" w:cs="Arial"/>
        <w:b/>
        <w:bCs/>
        <w:noProof/>
        <w:color w:val="404040"/>
        <w:sz w:val="24"/>
        <w:szCs w:val="24"/>
      </w:rPr>
      <w:t>A PROPÓSITO</w:t>
    </w:r>
  </w:p>
  <w:p w14:paraId="7F7FEFAF" w14:textId="6D9B2DA3" w:rsidR="00B64DF1" w:rsidRPr="00C22546" w:rsidRDefault="00343D5D" w:rsidP="00294AB5">
    <w:pPr>
      <w:pStyle w:val="Encabezado"/>
      <w:spacing w:before="20"/>
      <w:ind w:left="142" w:right="49"/>
      <w:jc w:val="right"/>
      <w:rPr>
        <w:rFonts w:ascii="Arial" w:hAnsi="Arial" w:cs="Arial"/>
        <w:b/>
        <w:bCs/>
        <w:noProof/>
        <w:color w:val="404040"/>
        <w:sz w:val="24"/>
        <w:szCs w:val="24"/>
      </w:rPr>
    </w:pPr>
    <w:r>
      <w:rPr>
        <w:rFonts w:ascii="Arial" w:hAnsi="Arial" w:cs="Arial"/>
        <w:b/>
        <w:bCs/>
        <w:noProof/>
        <w:color w:val="404040"/>
        <w:sz w:val="24"/>
        <w:szCs w:val="24"/>
      </w:rPr>
      <w:t xml:space="preserve"> </w:t>
    </w:r>
    <w:r w:rsidR="00B64DF1" w:rsidRPr="00C22546">
      <w:rPr>
        <w:rFonts w:ascii="Arial" w:hAnsi="Arial" w:cs="Arial"/>
        <w:b/>
        <w:bCs/>
        <w:noProof/>
        <w:color w:val="404040"/>
        <w:sz w:val="24"/>
        <w:szCs w:val="24"/>
      </w:rPr>
      <w:t xml:space="preserve"> DEL DÍA MUNDIAL</w:t>
    </w:r>
    <w:r w:rsidR="00294AB5">
      <w:rPr>
        <w:rFonts w:ascii="Arial" w:hAnsi="Arial" w:cs="Arial"/>
        <w:b/>
        <w:bCs/>
        <w:noProof/>
        <w:color w:val="404040"/>
        <w:sz w:val="24"/>
        <w:szCs w:val="24"/>
      </w:rPr>
      <w:t xml:space="preserve"> </w:t>
    </w:r>
    <w:r w:rsidR="00DC327D">
      <w:rPr>
        <w:rFonts w:ascii="Arial" w:hAnsi="Arial" w:cs="Arial"/>
        <w:b/>
        <w:bCs/>
        <w:noProof/>
        <w:color w:val="404040"/>
        <w:sz w:val="24"/>
        <w:szCs w:val="24"/>
      </w:rPr>
      <w:t xml:space="preserve">DEL </w:t>
    </w:r>
    <w:r w:rsidR="00461BC7">
      <w:rPr>
        <w:rFonts w:ascii="Arial" w:hAnsi="Arial" w:cs="Arial"/>
        <w:b/>
        <w:bCs/>
        <w:noProof/>
        <w:color w:val="404040"/>
        <w:sz w:val="24"/>
        <w:szCs w:val="24"/>
      </w:rPr>
      <w:t>AGUA</w:t>
    </w:r>
    <w:r w:rsidR="00B64DF1" w:rsidRPr="00C22546">
      <w:rPr>
        <w:rFonts w:ascii="Arial" w:hAnsi="Arial" w:cs="Arial"/>
        <w:b/>
        <w:bCs/>
        <w:noProof/>
        <w:color w:val="404040"/>
        <w:sz w:val="24"/>
        <w:szCs w:val="24"/>
      </w:rPr>
      <w:t xml:space="preserve"> </w:t>
    </w:r>
  </w:p>
  <w:p w14:paraId="0E27C7C0" w14:textId="0113E457" w:rsidR="00B64DF1" w:rsidRPr="00C22546" w:rsidRDefault="00C20256" w:rsidP="006730E6">
    <w:pPr>
      <w:pStyle w:val="Encabezado"/>
      <w:ind w:left="142" w:right="49"/>
      <w:jc w:val="right"/>
      <w:rPr>
        <w:rFonts w:ascii="Arial" w:hAnsi="Arial" w:cs="Arial"/>
        <w:noProof/>
        <w:color w:val="404040"/>
        <w:sz w:val="24"/>
        <w:szCs w:val="24"/>
      </w:rPr>
    </w:pPr>
    <w:r>
      <w:rPr>
        <w:rFonts w:ascii="Arial" w:hAnsi="Arial" w:cs="Arial"/>
        <w:noProof/>
        <w:color w:val="404040"/>
        <w:sz w:val="24"/>
        <w:szCs w:val="24"/>
      </w:rPr>
      <w:t>19</w:t>
    </w:r>
    <w:r w:rsidR="006851FA">
      <w:rPr>
        <w:rFonts w:ascii="Arial" w:hAnsi="Arial" w:cs="Arial"/>
        <w:noProof/>
        <w:color w:val="404040"/>
        <w:sz w:val="24"/>
        <w:szCs w:val="24"/>
      </w:rPr>
      <w:t xml:space="preserve"> de </w:t>
    </w:r>
    <w:r w:rsidR="001C4F2F">
      <w:rPr>
        <w:rFonts w:ascii="Arial" w:hAnsi="Arial" w:cs="Arial"/>
        <w:noProof/>
        <w:color w:val="404040"/>
        <w:sz w:val="24"/>
        <w:szCs w:val="24"/>
      </w:rPr>
      <w:t>marzo</w:t>
    </w:r>
    <w:r w:rsidR="00B64DF1" w:rsidRPr="00C22546">
      <w:rPr>
        <w:rFonts w:ascii="Arial" w:hAnsi="Arial" w:cs="Arial"/>
        <w:noProof/>
        <w:color w:val="404040"/>
        <w:sz w:val="24"/>
        <w:szCs w:val="24"/>
      </w:rPr>
      <w:t xml:space="preserve"> de 2025</w:t>
    </w:r>
  </w:p>
  <w:p w14:paraId="56E0F8B3" w14:textId="60EDE7EC" w:rsidR="0016589C" w:rsidRPr="00C22546" w:rsidRDefault="00B64DF1" w:rsidP="006730E6">
    <w:pPr>
      <w:pStyle w:val="Encabezado"/>
      <w:ind w:left="142" w:right="49"/>
      <w:jc w:val="right"/>
      <w:rPr>
        <w:rFonts w:ascii="Arial" w:hAnsi="Arial" w:cs="Arial"/>
        <w:sz w:val="24"/>
        <w:szCs w:val="24"/>
      </w:rPr>
    </w:pPr>
    <w:r w:rsidRPr="00C22546">
      <w:rPr>
        <w:rFonts w:ascii="Arial" w:hAnsi="Arial" w:cs="Arial"/>
        <w:bCs/>
        <w:color w:val="404040"/>
        <w:sz w:val="24"/>
        <w:szCs w:val="24"/>
      </w:rPr>
      <w:t xml:space="preserve">Página </w:t>
    </w:r>
    <w:r w:rsidRPr="006A34A0">
      <w:rPr>
        <w:rFonts w:ascii="Arial" w:hAnsi="Arial" w:cs="Arial"/>
        <w:bCs/>
        <w:color w:val="404040"/>
        <w:sz w:val="24"/>
        <w:szCs w:val="24"/>
      </w:rPr>
      <w:fldChar w:fldCharType="begin"/>
    </w:r>
    <w:r w:rsidRPr="00C22546">
      <w:rPr>
        <w:rFonts w:ascii="Arial" w:hAnsi="Arial" w:cs="Arial"/>
        <w:bCs/>
        <w:color w:val="404040"/>
        <w:sz w:val="24"/>
        <w:szCs w:val="24"/>
      </w:rPr>
      <w:instrText xml:space="preserve"> PAGE  \* Arabic </w:instrText>
    </w:r>
    <w:r w:rsidRPr="006A34A0">
      <w:rPr>
        <w:rFonts w:ascii="Arial" w:hAnsi="Arial" w:cs="Arial"/>
        <w:bCs/>
        <w:color w:val="404040"/>
        <w:sz w:val="24"/>
        <w:szCs w:val="24"/>
      </w:rPr>
      <w:fldChar w:fldCharType="separate"/>
    </w:r>
    <w:r w:rsidRPr="00C22546">
      <w:rPr>
        <w:rFonts w:ascii="Arial" w:hAnsi="Arial" w:cs="Arial"/>
        <w:bCs/>
        <w:color w:val="404040"/>
        <w:sz w:val="24"/>
        <w:szCs w:val="24"/>
      </w:rPr>
      <w:t>1</w:t>
    </w:r>
    <w:r w:rsidRPr="006A34A0">
      <w:rPr>
        <w:rFonts w:ascii="Arial" w:hAnsi="Arial" w:cs="Arial"/>
        <w:bCs/>
        <w:color w:val="404040"/>
        <w:sz w:val="24"/>
        <w:szCs w:val="24"/>
      </w:rPr>
      <w:fldChar w:fldCharType="end"/>
    </w:r>
    <w:r w:rsidRPr="00C22546">
      <w:rPr>
        <w:rFonts w:ascii="Arial" w:hAnsi="Arial" w:cs="Arial"/>
        <w:bCs/>
        <w:color w:val="404040"/>
        <w:sz w:val="24"/>
        <w:szCs w:val="24"/>
      </w:rPr>
      <w:t>/</w:t>
    </w:r>
    <w:r w:rsidR="00DD0FF3">
      <w:rPr>
        <w:rFonts w:ascii="Arial" w:hAnsi="Arial" w:cs="Arial"/>
        <w:bCs/>
        <w:color w:val="404040"/>
        <w:sz w:val="24"/>
        <w:szCs w:val="24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305E0C"/>
    <w:multiLevelType w:val="hybridMultilevel"/>
    <w:tmpl w:val="DFD446A0"/>
    <w:lvl w:ilvl="0" w:tplc="F69C657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F30D8A"/>
    <w:multiLevelType w:val="hybridMultilevel"/>
    <w:tmpl w:val="2AAC89B4"/>
    <w:lvl w:ilvl="0" w:tplc="23E6AF8E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1" w:tplc="8A88235C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2" w:tplc="D20A4194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3" w:tplc="34BC8A18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4" w:tplc="60983B38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5" w:tplc="3E0A540E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6" w:tplc="F30A5C76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7" w:tplc="A38CC8A0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8" w:tplc="582CF59C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</w:abstractNum>
  <w:abstractNum w:abstractNumId="2" w15:restartNumberingAfterBreak="0">
    <w:nsid w:val="14344E9F"/>
    <w:multiLevelType w:val="hybridMultilevel"/>
    <w:tmpl w:val="F4F285C6"/>
    <w:lvl w:ilvl="0" w:tplc="8BB87BAA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1" w:tplc="CE227C58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2" w:tplc="9B1040B6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3" w:tplc="D9C638DC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4" w:tplc="D2E2DE36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5" w:tplc="3818619E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6" w:tplc="50CAACEA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7" w:tplc="04FEC1CC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8" w:tplc="45485E70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</w:abstractNum>
  <w:abstractNum w:abstractNumId="3" w15:restartNumberingAfterBreak="0">
    <w:nsid w:val="197A24E3"/>
    <w:multiLevelType w:val="hybridMultilevel"/>
    <w:tmpl w:val="05BEAA38"/>
    <w:lvl w:ilvl="0" w:tplc="A0AEA3C4">
      <w:numFmt w:val="bullet"/>
      <w:lvlText w:val=""/>
      <w:lvlJc w:val="left"/>
      <w:pPr>
        <w:ind w:left="-207" w:hanging="360"/>
      </w:pPr>
      <w:rPr>
        <w:rFonts w:ascii="Symbol" w:eastAsiaTheme="minorHAnsi" w:hAnsi="Symbol" w:cs="Arial" w:hint="default"/>
      </w:rPr>
    </w:lvl>
    <w:lvl w:ilvl="1" w:tplc="080A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4" w15:restartNumberingAfterBreak="0">
    <w:nsid w:val="524746B6"/>
    <w:multiLevelType w:val="hybridMultilevel"/>
    <w:tmpl w:val="31BA23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7A44BB"/>
    <w:multiLevelType w:val="hybridMultilevel"/>
    <w:tmpl w:val="0AC8D7DE"/>
    <w:lvl w:ilvl="0" w:tplc="15C8F26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370112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920E9F1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478C151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6CBE43B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1C1A8CD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665EA75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9678E87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06E60BD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num w:numId="1" w16cid:durableId="1102188519">
    <w:abstractNumId w:val="4"/>
  </w:num>
  <w:num w:numId="2" w16cid:durableId="1352414775">
    <w:abstractNumId w:val="5"/>
  </w:num>
  <w:num w:numId="3" w16cid:durableId="199367135">
    <w:abstractNumId w:val="1"/>
  </w:num>
  <w:num w:numId="4" w16cid:durableId="1130438353">
    <w:abstractNumId w:val="2"/>
  </w:num>
  <w:num w:numId="5" w16cid:durableId="766576683">
    <w:abstractNumId w:val="0"/>
  </w:num>
  <w:num w:numId="6" w16cid:durableId="8048717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BF5"/>
    <w:rsid w:val="000002BA"/>
    <w:rsid w:val="00000432"/>
    <w:rsid w:val="0000148B"/>
    <w:rsid w:val="00001B17"/>
    <w:rsid w:val="0000217C"/>
    <w:rsid w:val="000028D1"/>
    <w:rsid w:val="000030C4"/>
    <w:rsid w:val="000049E2"/>
    <w:rsid w:val="00005E21"/>
    <w:rsid w:val="000063A3"/>
    <w:rsid w:val="0000723C"/>
    <w:rsid w:val="00010936"/>
    <w:rsid w:val="00011B08"/>
    <w:rsid w:val="00012549"/>
    <w:rsid w:val="00012F3D"/>
    <w:rsid w:val="0001320F"/>
    <w:rsid w:val="000132BF"/>
    <w:rsid w:val="00013B31"/>
    <w:rsid w:val="00014103"/>
    <w:rsid w:val="000154AB"/>
    <w:rsid w:val="000157C7"/>
    <w:rsid w:val="00015C75"/>
    <w:rsid w:val="00016DEF"/>
    <w:rsid w:val="000170AD"/>
    <w:rsid w:val="0002094F"/>
    <w:rsid w:val="00020A0E"/>
    <w:rsid w:val="00022D13"/>
    <w:rsid w:val="000255A7"/>
    <w:rsid w:val="00025604"/>
    <w:rsid w:val="00025F26"/>
    <w:rsid w:val="00026D00"/>
    <w:rsid w:val="0002723B"/>
    <w:rsid w:val="00027F89"/>
    <w:rsid w:val="00031E36"/>
    <w:rsid w:val="00032600"/>
    <w:rsid w:val="000327C2"/>
    <w:rsid w:val="000349F2"/>
    <w:rsid w:val="0003696E"/>
    <w:rsid w:val="000378B3"/>
    <w:rsid w:val="00041A1D"/>
    <w:rsid w:val="00042EA8"/>
    <w:rsid w:val="00043D69"/>
    <w:rsid w:val="000440F9"/>
    <w:rsid w:val="0004481E"/>
    <w:rsid w:val="0004496E"/>
    <w:rsid w:val="00044B05"/>
    <w:rsid w:val="00044CFF"/>
    <w:rsid w:val="000454E4"/>
    <w:rsid w:val="00045EBE"/>
    <w:rsid w:val="00046122"/>
    <w:rsid w:val="00046C36"/>
    <w:rsid w:val="00046CEE"/>
    <w:rsid w:val="00046D19"/>
    <w:rsid w:val="00047C14"/>
    <w:rsid w:val="00047C8C"/>
    <w:rsid w:val="00050827"/>
    <w:rsid w:val="0005091D"/>
    <w:rsid w:val="00051659"/>
    <w:rsid w:val="0005189B"/>
    <w:rsid w:val="00051993"/>
    <w:rsid w:val="0005213C"/>
    <w:rsid w:val="0005274C"/>
    <w:rsid w:val="0005467E"/>
    <w:rsid w:val="000551B6"/>
    <w:rsid w:val="0005570D"/>
    <w:rsid w:val="000560F5"/>
    <w:rsid w:val="0005632B"/>
    <w:rsid w:val="00056F1A"/>
    <w:rsid w:val="00056FBB"/>
    <w:rsid w:val="000574EB"/>
    <w:rsid w:val="0005758C"/>
    <w:rsid w:val="00057CB7"/>
    <w:rsid w:val="000612EC"/>
    <w:rsid w:val="000616C3"/>
    <w:rsid w:val="000619BB"/>
    <w:rsid w:val="00062AC1"/>
    <w:rsid w:val="00062D3D"/>
    <w:rsid w:val="00062FEB"/>
    <w:rsid w:val="00063376"/>
    <w:rsid w:val="00063969"/>
    <w:rsid w:val="000642EB"/>
    <w:rsid w:val="00064342"/>
    <w:rsid w:val="0006443F"/>
    <w:rsid w:val="00064EC7"/>
    <w:rsid w:val="0006597E"/>
    <w:rsid w:val="0006694A"/>
    <w:rsid w:val="00066990"/>
    <w:rsid w:val="00066E3A"/>
    <w:rsid w:val="00067366"/>
    <w:rsid w:val="0007118E"/>
    <w:rsid w:val="00071E56"/>
    <w:rsid w:val="00072288"/>
    <w:rsid w:val="00072D1D"/>
    <w:rsid w:val="00072F5F"/>
    <w:rsid w:val="00073846"/>
    <w:rsid w:val="00073BB4"/>
    <w:rsid w:val="00075030"/>
    <w:rsid w:val="00075CEC"/>
    <w:rsid w:val="0007619C"/>
    <w:rsid w:val="0007632F"/>
    <w:rsid w:val="000768D1"/>
    <w:rsid w:val="00076923"/>
    <w:rsid w:val="000776CB"/>
    <w:rsid w:val="0008107F"/>
    <w:rsid w:val="0008160F"/>
    <w:rsid w:val="0008183B"/>
    <w:rsid w:val="00082F1C"/>
    <w:rsid w:val="00082FDE"/>
    <w:rsid w:val="000835D9"/>
    <w:rsid w:val="00083C1F"/>
    <w:rsid w:val="00084FBC"/>
    <w:rsid w:val="000867C9"/>
    <w:rsid w:val="000868B4"/>
    <w:rsid w:val="00086E2E"/>
    <w:rsid w:val="000900AB"/>
    <w:rsid w:val="0009117F"/>
    <w:rsid w:val="000911E8"/>
    <w:rsid w:val="00091383"/>
    <w:rsid w:val="0009161D"/>
    <w:rsid w:val="00092624"/>
    <w:rsid w:val="00092FB3"/>
    <w:rsid w:val="000935F9"/>
    <w:rsid w:val="0009423D"/>
    <w:rsid w:val="00094CE5"/>
    <w:rsid w:val="00095044"/>
    <w:rsid w:val="00095211"/>
    <w:rsid w:val="00095E62"/>
    <w:rsid w:val="0009646A"/>
    <w:rsid w:val="000A1195"/>
    <w:rsid w:val="000A1AAB"/>
    <w:rsid w:val="000A2EAC"/>
    <w:rsid w:val="000A5307"/>
    <w:rsid w:val="000A782A"/>
    <w:rsid w:val="000A7942"/>
    <w:rsid w:val="000B0C92"/>
    <w:rsid w:val="000B1F43"/>
    <w:rsid w:val="000B21D0"/>
    <w:rsid w:val="000B2FDE"/>
    <w:rsid w:val="000B3528"/>
    <w:rsid w:val="000B3775"/>
    <w:rsid w:val="000B4C59"/>
    <w:rsid w:val="000B641A"/>
    <w:rsid w:val="000B7346"/>
    <w:rsid w:val="000C0562"/>
    <w:rsid w:val="000C061D"/>
    <w:rsid w:val="000C177E"/>
    <w:rsid w:val="000C27AB"/>
    <w:rsid w:val="000C29DD"/>
    <w:rsid w:val="000C2A81"/>
    <w:rsid w:val="000C2F23"/>
    <w:rsid w:val="000C3209"/>
    <w:rsid w:val="000C4AE5"/>
    <w:rsid w:val="000C4C42"/>
    <w:rsid w:val="000C5A50"/>
    <w:rsid w:val="000C6146"/>
    <w:rsid w:val="000C6D27"/>
    <w:rsid w:val="000C6DD9"/>
    <w:rsid w:val="000D050F"/>
    <w:rsid w:val="000D0626"/>
    <w:rsid w:val="000D0947"/>
    <w:rsid w:val="000D0CC2"/>
    <w:rsid w:val="000D0E2B"/>
    <w:rsid w:val="000D169B"/>
    <w:rsid w:val="000D2001"/>
    <w:rsid w:val="000D2979"/>
    <w:rsid w:val="000D3335"/>
    <w:rsid w:val="000D38C2"/>
    <w:rsid w:val="000D393C"/>
    <w:rsid w:val="000D3FC1"/>
    <w:rsid w:val="000D4B1A"/>
    <w:rsid w:val="000D4C70"/>
    <w:rsid w:val="000D5037"/>
    <w:rsid w:val="000D521F"/>
    <w:rsid w:val="000D572B"/>
    <w:rsid w:val="000D5791"/>
    <w:rsid w:val="000D735B"/>
    <w:rsid w:val="000D7653"/>
    <w:rsid w:val="000E02B0"/>
    <w:rsid w:val="000E11C9"/>
    <w:rsid w:val="000E12DE"/>
    <w:rsid w:val="000E1F80"/>
    <w:rsid w:val="000E24D2"/>
    <w:rsid w:val="000E2BBF"/>
    <w:rsid w:val="000E32D7"/>
    <w:rsid w:val="000E4CFD"/>
    <w:rsid w:val="000E5674"/>
    <w:rsid w:val="000E5CE3"/>
    <w:rsid w:val="000E6393"/>
    <w:rsid w:val="000E740A"/>
    <w:rsid w:val="000E7F32"/>
    <w:rsid w:val="000E7FB3"/>
    <w:rsid w:val="000F21D7"/>
    <w:rsid w:val="000F28F8"/>
    <w:rsid w:val="000F303D"/>
    <w:rsid w:val="000F35CF"/>
    <w:rsid w:val="000F38F0"/>
    <w:rsid w:val="000F3C51"/>
    <w:rsid w:val="000F4166"/>
    <w:rsid w:val="000F51FF"/>
    <w:rsid w:val="000F59B3"/>
    <w:rsid w:val="000F6011"/>
    <w:rsid w:val="000F7086"/>
    <w:rsid w:val="000F7452"/>
    <w:rsid w:val="00100E3D"/>
    <w:rsid w:val="00101219"/>
    <w:rsid w:val="0010173C"/>
    <w:rsid w:val="00102014"/>
    <w:rsid w:val="00102426"/>
    <w:rsid w:val="00103421"/>
    <w:rsid w:val="00103908"/>
    <w:rsid w:val="00106085"/>
    <w:rsid w:val="0010664E"/>
    <w:rsid w:val="00106903"/>
    <w:rsid w:val="00106C05"/>
    <w:rsid w:val="00110301"/>
    <w:rsid w:val="001108C0"/>
    <w:rsid w:val="00111619"/>
    <w:rsid w:val="00113185"/>
    <w:rsid w:val="00113586"/>
    <w:rsid w:val="0011389A"/>
    <w:rsid w:val="001142CB"/>
    <w:rsid w:val="00115B2A"/>
    <w:rsid w:val="00115E07"/>
    <w:rsid w:val="00116411"/>
    <w:rsid w:val="00116FE8"/>
    <w:rsid w:val="00117900"/>
    <w:rsid w:val="001179C0"/>
    <w:rsid w:val="001200D7"/>
    <w:rsid w:val="001205B3"/>
    <w:rsid w:val="001206F4"/>
    <w:rsid w:val="0012107C"/>
    <w:rsid w:val="00121537"/>
    <w:rsid w:val="00121FC5"/>
    <w:rsid w:val="00123280"/>
    <w:rsid w:val="00123297"/>
    <w:rsid w:val="00123458"/>
    <w:rsid w:val="0012456F"/>
    <w:rsid w:val="00124B70"/>
    <w:rsid w:val="0012511C"/>
    <w:rsid w:val="00125DB0"/>
    <w:rsid w:val="001261D0"/>
    <w:rsid w:val="00127EED"/>
    <w:rsid w:val="00130672"/>
    <w:rsid w:val="0013098C"/>
    <w:rsid w:val="00131FCF"/>
    <w:rsid w:val="0013247D"/>
    <w:rsid w:val="00133032"/>
    <w:rsid w:val="00133099"/>
    <w:rsid w:val="00133DE1"/>
    <w:rsid w:val="00134553"/>
    <w:rsid w:val="00134B8F"/>
    <w:rsid w:val="001351D9"/>
    <w:rsid w:val="00135255"/>
    <w:rsid w:val="0013530E"/>
    <w:rsid w:val="00135918"/>
    <w:rsid w:val="00136680"/>
    <w:rsid w:val="001366B0"/>
    <w:rsid w:val="00136B3F"/>
    <w:rsid w:val="00136B65"/>
    <w:rsid w:val="00137037"/>
    <w:rsid w:val="0013778E"/>
    <w:rsid w:val="00137A69"/>
    <w:rsid w:val="00137C35"/>
    <w:rsid w:val="001401C2"/>
    <w:rsid w:val="00141142"/>
    <w:rsid w:val="0014133B"/>
    <w:rsid w:val="0014173B"/>
    <w:rsid w:val="00142F67"/>
    <w:rsid w:val="0014438A"/>
    <w:rsid w:val="00144B86"/>
    <w:rsid w:val="001455E6"/>
    <w:rsid w:val="0014562F"/>
    <w:rsid w:val="00146421"/>
    <w:rsid w:val="00146B91"/>
    <w:rsid w:val="00146E92"/>
    <w:rsid w:val="00146F67"/>
    <w:rsid w:val="0015035C"/>
    <w:rsid w:val="00150735"/>
    <w:rsid w:val="00150958"/>
    <w:rsid w:val="00151147"/>
    <w:rsid w:val="00151259"/>
    <w:rsid w:val="00151662"/>
    <w:rsid w:val="00151F8D"/>
    <w:rsid w:val="001528C3"/>
    <w:rsid w:val="00152FB4"/>
    <w:rsid w:val="00153284"/>
    <w:rsid w:val="00154756"/>
    <w:rsid w:val="00154B6A"/>
    <w:rsid w:val="00154FD5"/>
    <w:rsid w:val="00155AE0"/>
    <w:rsid w:val="001567D6"/>
    <w:rsid w:val="00156FE7"/>
    <w:rsid w:val="001575F1"/>
    <w:rsid w:val="00157962"/>
    <w:rsid w:val="00157B5D"/>
    <w:rsid w:val="0016028C"/>
    <w:rsid w:val="00160B34"/>
    <w:rsid w:val="00161295"/>
    <w:rsid w:val="00161CCA"/>
    <w:rsid w:val="00163B83"/>
    <w:rsid w:val="00163D33"/>
    <w:rsid w:val="00164DE9"/>
    <w:rsid w:val="0016589C"/>
    <w:rsid w:val="001658B4"/>
    <w:rsid w:val="001666B1"/>
    <w:rsid w:val="00166C0F"/>
    <w:rsid w:val="0017055C"/>
    <w:rsid w:val="00173273"/>
    <w:rsid w:val="0017336F"/>
    <w:rsid w:val="00173685"/>
    <w:rsid w:val="0017395D"/>
    <w:rsid w:val="00173CC1"/>
    <w:rsid w:val="00173FBF"/>
    <w:rsid w:val="00174017"/>
    <w:rsid w:val="00174515"/>
    <w:rsid w:val="0017465F"/>
    <w:rsid w:val="001756AF"/>
    <w:rsid w:val="00175A40"/>
    <w:rsid w:val="00175DE4"/>
    <w:rsid w:val="0017637E"/>
    <w:rsid w:val="00176B02"/>
    <w:rsid w:val="00177512"/>
    <w:rsid w:val="00180079"/>
    <w:rsid w:val="001810E6"/>
    <w:rsid w:val="0018249B"/>
    <w:rsid w:val="001828A2"/>
    <w:rsid w:val="00182BAE"/>
    <w:rsid w:val="00183458"/>
    <w:rsid w:val="0018423F"/>
    <w:rsid w:val="001860BE"/>
    <w:rsid w:val="00186327"/>
    <w:rsid w:val="0018652A"/>
    <w:rsid w:val="001908A1"/>
    <w:rsid w:val="0019118A"/>
    <w:rsid w:val="001911D5"/>
    <w:rsid w:val="00191A4F"/>
    <w:rsid w:val="00191D79"/>
    <w:rsid w:val="00191D7D"/>
    <w:rsid w:val="001925C3"/>
    <w:rsid w:val="0019278F"/>
    <w:rsid w:val="00192EB6"/>
    <w:rsid w:val="00193200"/>
    <w:rsid w:val="00194F6A"/>
    <w:rsid w:val="001952DB"/>
    <w:rsid w:val="00195371"/>
    <w:rsid w:val="00195831"/>
    <w:rsid w:val="00195B12"/>
    <w:rsid w:val="0019656C"/>
    <w:rsid w:val="00197165"/>
    <w:rsid w:val="00197321"/>
    <w:rsid w:val="00197F68"/>
    <w:rsid w:val="001A012E"/>
    <w:rsid w:val="001A0245"/>
    <w:rsid w:val="001A0767"/>
    <w:rsid w:val="001A096D"/>
    <w:rsid w:val="001A0BD6"/>
    <w:rsid w:val="001A1499"/>
    <w:rsid w:val="001A2EFC"/>
    <w:rsid w:val="001A2F14"/>
    <w:rsid w:val="001A37C2"/>
    <w:rsid w:val="001A4220"/>
    <w:rsid w:val="001A5888"/>
    <w:rsid w:val="001A5AC7"/>
    <w:rsid w:val="001A6867"/>
    <w:rsid w:val="001A6BB7"/>
    <w:rsid w:val="001B294A"/>
    <w:rsid w:val="001B2F97"/>
    <w:rsid w:val="001B3A73"/>
    <w:rsid w:val="001B3EB1"/>
    <w:rsid w:val="001B4D14"/>
    <w:rsid w:val="001B4D63"/>
    <w:rsid w:val="001B56B7"/>
    <w:rsid w:val="001B6B7F"/>
    <w:rsid w:val="001B6C91"/>
    <w:rsid w:val="001B6DF7"/>
    <w:rsid w:val="001B6FBF"/>
    <w:rsid w:val="001C0D09"/>
    <w:rsid w:val="001C1364"/>
    <w:rsid w:val="001C138A"/>
    <w:rsid w:val="001C14A5"/>
    <w:rsid w:val="001C2667"/>
    <w:rsid w:val="001C2B0F"/>
    <w:rsid w:val="001C2F9E"/>
    <w:rsid w:val="001C30D4"/>
    <w:rsid w:val="001C3EFF"/>
    <w:rsid w:val="001C4F2F"/>
    <w:rsid w:val="001C56F5"/>
    <w:rsid w:val="001C5877"/>
    <w:rsid w:val="001D0C52"/>
    <w:rsid w:val="001D1868"/>
    <w:rsid w:val="001D21E5"/>
    <w:rsid w:val="001D2921"/>
    <w:rsid w:val="001D2E94"/>
    <w:rsid w:val="001D357B"/>
    <w:rsid w:val="001D38AF"/>
    <w:rsid w:val="001D430B"/>
    <w:rsid w:val="001D5AEB"/>
    <w:rsid w:val="001D6979"/>
    <w:rsid w:val="001D7E92"/>
    <w:rsid w:val="001E02F7"/>
    <w:rsid w:val="001E042E"/>
    <w:rsid w:val="001E07FD"/>
    <w:rsid w:val="001E0862"/>
    <w:rsid w:val="001E0FBF"/>
    <w:rsid w:val="001E16E4"/>
    <w:rsid w:val="001E188F"/>
    <w:rsid w:val="001E21E5"/>
    <w:rsid w:val="001E24F8"/>
    <w:rsid w:val="001E28BD"/>
    <w:rsid w:val="001E38A7"/>
    <w:rsid w:val="001E40A3"/>
    <w:rsid w:val="001E4EE3"/>
    <w:rsid w:val="001E58CE"/>
    <w:rsid w:val="001E5A05"/>
    <w:rsid w:val="001E5E29"/>
    <w:rsid w:val="001E66EF"/>
    <w:rsid w:val="001E6813"/>
    <w:rsid w:val="001E75E7"/>
    <w:rsid w:val="001F0B32"/>
    <w:rsid w:val="001F166D"/>
    <w:rsid w:val="001F27E8"/>
    <w:rsid w:val="001F3350"/>
    <w:rsid w:val="001F57C1"/>
    <w:rsid w:val="001F62A4"/>
    <w:rsid w:val="001F683E"/>
    <w:rsid w:val="001F76F1"/>
    <w:rsid w:val="001F77BA"/>
    <w:rsid w:val="002004EE"/>
    <w:rsid w:val="00201836"/>
    <w:rsid w:val="00202BC2"/>
    <w:rsid w:val="0020309D"/>
    <w:rsid w:val="00203732"/>
    <w:rsid w:val="00204117"/>
    <w:rsid w:val="002041AC"/>
    <w:rsid w:val="00206002"/>
    <w:rsid w:val="00206038"/>
    <w:rsid w:val="00206F4C"/>
    <w:rsid w:val="0020755C"/>
    <w:rsid w:val="002107A9"/>
    <w:rsid w:val="00211EE6"/>
    <w:rsid w:val="002126BE"/>
    <w:rsid w:val="0021463C"/>
    <w:rsid w:val="00215DB0"/>
    <w:rsid w:val="0021618A"/>
    <w:rsid w:val="00216C02"/>
    <w:rsid w:val="00217553"/>
    <w:rsid w:val="002204F9"/>
    <w:rsid w:val="002209EB"/>
    <w:rsid w:val="00220FB7"/>
    <w:rsid w:val="00221889"/>
    <w:rsid w:val="002221B6"/>
    <w:rsid w:val="0022286A"/>
    <w:rsid w:val="0022299D"/>
    <w:rsid w:val="00222FF1"/>
    <w:rsid w:val="002230A3"/>
    <w:rsid w:val="002234D9"/>
    <w:rsid w:val="00224274"/>
    <w:rsid w:val="002246FB"/>
    <w:rsid w:val="00224C51"/>
    <w:rsid w:val="002266B7"/>
    <w:rsid w:val="00226B99"/>
    <w:rsid w:val="00230AF7"/>
    <w:rsid w:val="00230B52"/>
    <w:rsid w:val="00230E96"/>
    <w:rsid w:val="00231524"/>
    <w:rsid w:val="00233019"/>
    <w:rsid w:val="00233610"/>
    <w:rsid w:val="00234C70"/>
    <w:rsid w:val="00234D06"/>
    <w:rsid w:val="00235C3A"/>
    <w:rsid w:val="0023696E"/>
    <w:rsid w:val="00236A20"/>
    <w:rsid w:val="00240001"/>
    <w:rsid w:val="00240194"/>
    <w:rsid w:val="002404C6"/>
    <w:rsid w:val="00241DAB"/>
    <w:rsid w:val="002420DB"/>
    <w:rsid w:val="00242327"/>
    <w:rsid w:val="00242F9A"/>
    <w:rsid w:val="0024328A"/>
    <w:rsid w:val="00243B40"/>
    <w:rsid w:val="00243BD6"/>
    <w:rsid w:val="00243C20"/>
    <w:rsid w:val="00243CF9"/>
    <w:rsid w:val="00243E6C"/>
    <w:rsid w:val="0024440F"/>
    <w:rsid w:val="00244C19"/>
    <w:rsid w:val="002451C0"/>
    <w:rsid w:val="00245D70"/>
    <w:rsid w:val="002470CB"/>
    <w:rsid w:val="00247C01"/>
    <w:rsid w:val="00247F7A"/>
    <w:rsid w:val="002500A7"/>
    <w:rsid w:val="002502AE"/>
    <w:rsid w:val="00250DBD"/>
    <w:rsid w:val="00251815"/>
    <w:rsid w:val="002533DA"/>
    <w:rsid w:val="002539AA"/>
    <w:rsid w:val="00253AD9"/>
    <w:rsid w:val="00253D69"/>
    <w:rsid w:val="00254989"/>
    <w:rsid w:val="00254E18"/>
    <w:rsid w:val="00255773"/>
    <w:rsid w:val="00255816"/>
    <w:rsid w:val="002569DA"/>
    <w:rsid w:val="00256EA5"/>
    <w:rsid w:val="002572A9"/>
    <w:rsid w:val="00257633"/>
    <w:rsid w:val="002615A0"/>
    <w:rsid w:val="002618FD"/>
    <w:rsid w:val="00263341"/>
    <w:rsid w:val="00263913"/>
    <w:rsid w:val="00263979"/>
    <w:rsid w:val="002643B9"/>
    <w:rsid w:val="00264AE3"/>
    <w:rsid w:val="002650E9"/>
    <w:rsid w:val="00265518"/>
    <w:rsid w:val="0026619A"/>
    <w:rsid w:val="002665B6"/>
    <w:rsid w:val="00266EEE"/>
    <w:rsid w:val="00270836"/>
    <w:rsid w:val="00270D7E"/>
    <w:rsid w:val="00271399"/>
    <w:rsid w:val="002718F7"/>
    <w:rsid w:val="00271D61"/>
    <w:rsid w:val="002738B4"/>
    <w:rsid w:val="002742AC"/>
    <w:rsid w:val="002759D6"/>
    <w:rsid w:val="00276192"/>
    <w:rsid w:val="00276E16"/>
    <w:rsid w:val="00276EB7"/>
    <w:rsid w:val="00280384"/>
    <w:rsid w:val="0028080B"/>
    <w:rsid w:val="00280B83"/>
    <w:rsid w:val="00281223"/>
    <w:rsid w:val="002818DB"/>
    <w:rsid w:val="0028255D"/>
    <w:rsid w:val="002825F3"/>
    <w:rsid w:val="002830C7"/>
    <w:rsid w:val="0028370C"/>
    <w:rsid w:val="002838DF"/>
    <w:rsid w:val="002844EC"/>
    <w:rsid w:val="0028473E"/>
    <w:rsid w:val="00285F4C"/>
    <w:rsid w:val="0028607E"/>
    <w:rsid w:val="00286E24"/>
    <w:rsid w:val="00286FC5"/>
    <w:rsid w:val="00287D2F"/>
    <w:rsid w:val="002905D7"/>
    <w:rsid w:val="00290E84"/>
    <w:rsid w:val="0029127F"/>
    <w:rsid w:val="0029136C"/>
    <w:rsid w:val="002916C4"/>
    <w:rsid w:val="00292C17"/>
    <w:rsid w:val="0029302B"/>
    <w:rsid w:val="002932F9"/>
    <w:rsid w:val="00293931"/>
    <w:rsid w:val="002945D7"/>
    <w:rsid w:val="00294815"/>
    <w:rsid w:val="00294AB5"/>
    <w:rsid w:val="00294D1B"/>
    <w:rsid w:val="00295C09"/>
    <w:rsid w:val="002960FB"/>
    <w:rsid w:val="00296269"/>
    <w:rsid w:val="002A1AD4"/>
    <w:rsid w:val="002A30A3"/>
    <w:rsid w:val="002A33CB"/>
    <w:rsid w:val="002A364B"/>
    <w:rsid w:val="002A3E0E"/>
    <w:rsid w:val="002A4008"/>
    <w:rsid w:val="002A46D1"/>
    <w:rsid w:val="002A597B"/>
    <w:rsid w:val="002A6474"/>
    <w:rsid w:val="002A6645"/>
    <w:rsid w:val="002A7B79"/>
    <w:rsid w:val="002B00BE"/>
    <w:rsid w:val="002B0F1F"/>
    <w:rsid w:val="002B0FB7"/>
    <w:rsid w:val="002B1907"/>
    <w:rsid w:val="002B199A"/>
    <w:rsid w:val="002B291C"/>
    <w:rsid w:val="002B2B99"/>
    <w:rsid w:val="002B2C7F"/>
    <w:rsid w:val="002B3A62"/>
    <w:rsid w:val="002B3C89"/>
    <w:rsid w:val="002B6448"/>
    <w:rsid w:val="002B6531"/>
    <w:rsid w:val="002B6903"/>
    <w:rsid w:val="002B6FB8"/>
    <w:rsid w:val="002B7EAC"/>
    <w:rsid w:val="002C02CB"/>
    <w:rsid w:val="002C0889"/>
    <w:rsid w:val="002C0B5B"/>
    <w:rsid w:val="002C0E9C"/>
    <w:rsid w:val="002C1553"/>
    <w:rsid w:val="002C1C6D"/>
    <w:rsid w:val="002C1F3E"/>
    <w:rsid w:val="002C3196"/>
    <w:rsid w:val="002C36F8"/>
    <w:rsid w:val="002C3967"/>
    <w:rsid w:val="002C4B0A"/>
    <w:rsid w:val="002C4CEC"/>
    <w:rsid w:val="002C4D26"/>
    <w:rsid w:val="002C5761"/>
    <w:rsid w:val="002C7367"/>
    <w:rsid w:val="002D0B0E"/>
    <w:rsid w:val="002D0B93"/>
    <w:rsid w:val="002D256F"/>
    <w:rsid w:val="002D2C9A"/>
    <w:rsid w:val="002D380D"/>
    <w:rsid w:val="002D3B16"/>
    <w:rsid w:val="002D41FA"/>
    <w:rsid w:val="002D56D2"/>
    <w:rsid w:val="002D5A84"/>
    <w:rsid w:val="002D6E3E"/>
    <w:rsid w:val="002E162F"/>
    <w:rsid w:val="002E3C96"/>
    <w:rsid w:val="002E461B"/>
    <w:rsid w:val="002E4841"/>
    <w:rsid w:val="002E6213"/>
    <w:rsid w:val="002F0535"/>
    <w:rsid w:val="002F05DB"/>
    <w:rsid w:val="002F1ED2"/>
    <w:rsid w:val="002F27F6"/>
    <w:rsid w:val="002F3A59"/>
    <w:rsid w:val="002F4BC2"/>
    <w:rsid w:val="002F5025"/>
    <w:rsid w:val="002F526B"/>
    <w:rsid w:val="002F54F2"/>
    <w:rsid w:val="002F587F"/>
    <w:rsid w:val="002F5E1E"/>
    <w:rsid w:val="002F6841"/>
    <w:rsid w:val="002F6D8B"/>
    <w:rsid w:val="002F76E4"/>
    <w:rsid w:val="002F7BA0"/>
    <w:rsid w:val="00301230"/>
    <w:rsid w:val="00301399"/>
    <w:rsid w:val="00301996"/>
    <w:rsid w:val="003029FF"/>
    <w:rsid w:val="0030396B"/>
    <w:rsid w:val="00303A4F"/>
    <w:rsid w:val="003043F5"/>
    <w:rsid w:val="00305181"/>
    <w:rsid w:val="00307825"/>
    <w:rsid w:val="00307A8F"/>
    <w:rsid w:val="00307DC8"/>
    <w:rsid w:val="00310D90"/>
    <w:rsid w:val="0031122B"/>
    <w:rsid w:val="00311C0A"/>
    <w:rsid w:val="003125DB"/>
    <w:rsid w:val="00313E5E"/>
    <w:rsid w:val="0031497D"/>
    <w:rsid w:val="00314C62"/>
    <w:rsid w:val="00314DA5"/>
    <w:rsid w:val="0031587B"/>
    <w:rsid w:val="003179D8"/>
    <w:rsid w:val="00317BDA"/>
    <w:rsid w:val="00320BAE"/>
    <w:rsid w:val="00320E18"/>
    <w:rsid w:val="003212F8"/>
    <w:rsid w:val="00321BC1"/>
    <w:rsid w:val="00322170"/>
    <w:rsid w:val="00322636"/>
    <w:rsid w:val="00322A5D"/>
    <w:rsid w:val="00323442"/>
    <w:rsid w:val="00323824"/>
    <w:rsid w:val="00323831"/>
    <w:rsid w:val="00323C51"/>
    <w:rsid w:val="00323DC7"/>
    <w:rsid w:val="00324289"/>
    <w:rsid w:val="00324B56"/>
    <w:rsid w:val="003252EC"/>
    <w:rsid w:val="003257D2"/>
    <w:rsid w:val="003259DA"/>
    <w:rsid w:val="00326317"/>
    <w:rsid w:val="00326C8B"/>
    <w:rsid w:val="00326D90"/>
    <w:rsid w:val="00327063"/>
    <w:rsid w:val="00330BB2"/>
    <w:rsid w:val="003313FA"/>
    <w:rsid w:val="00332180"/>
    <w:rsid w:val="00332416"/>
    <w:rsid w:val="003326E4"/>
    <w:rsid w:val="00332970"/>
    <w:rsid w:val="00332A57"/>
    <w:rsid w:val="00332D4E"/>
    <w:rsid w:val="003331C8"/>
    <w:rsid w:val="003339BC"/>
    <w:rsid w:val="00334024"/>
    <w:rsid w:val="00334C68"/>
    <w:rsid w:val="003361BE"/>
    <w:rsid w:val="003366A2"/>
    <w:rsid w:val="00336C31"/>
    <w:rsid w:val="00337ED8"/>
    <w:rsid w:val="00340B38"/>
    <w:rsid w:val="00340F73"/>
    <w:rsid w:val="00341F69"/>
    <w:rsid w:val="003422C8"/>
    <w:rsid w:val="00342784"/>
    <w:rsid w:val="003428AD"/>
    <w:rsid w:val="00343D5D"/>
    <w:rsid w:val="00344067"/>
    <w:rsid w:val="003442E7"/>
    <w:rsid w:val="003445D8"/>
    <w:rsid w:val="00345D4C"/>
    <w:rsid w:val="00346078"/>
    <w:rsid w:val="00346A99"/>
    <w:rsid w:val="00347180"/>
    <w:rsid w:val="003477E3"/>
    <w:rsid w:val="00350563"/>
    <w:rsid w:val="00351F49"/>
    <w:rsid w:val="00352794"/>
    <w:rsid w:val="003542B1"/>
    <w:rsid w:val="00354CDD"/>
    <w:rsid w:val="00355557"/>
    <w:rsid w:val="00355AA4"/>
    <w:rsid w:val="00356E8D"/>
    <w:rsid w:val="00360533"/>
    <w:rsid w:val="00360925"/>
    <w:rsid w:val="0036121B"/>
    <w:rsid w:val="00361789"/>
    <w:rsid w:val="00361AC5"/>
    <w:rsid w:val="00361C58"/>
    <w:rsid w:val="00361F31"/>
    <w:rsid w:val="00362BD0"/>
    <w:rsid w:val="00362F23"/>
    <w:rsid w:val="003640C0"/>
    <w:rsid w:val="0036577D"/>
    <w:rsid w:val="00367159"/>
    <w:rsid w:val="00367390"/>
    <w:rsid w:val="00367483"/>
    <w:rsid w:val="00370446"/>
    <w:rsid w:val="00370A13"/>
    <w:rsid w:val="00370BF0"/>
    <w:rsid w:val="00370CD9"/>
    <w:rsid w:val="0037109F"/>
    <w:rsid w:val="00371656"/>
    <w:rsid w:val="00371D82"/>
    <w:rsid w:val="003728A2"/>
    <w:rsid w:val="00372F96"/>
    <w:rsid w:val="00373947"/>
    <w:rsid w:val="00375BF9"/>
    <w:rsid w:val="003765A0"/>
    <w:rsid w:val="00377F0A"/>
    <w:rsid w:val="0038050F"/>
    <w:rsid w:val="00380EEE"/>
    <w:rsid w:val="00382ED6"/>
    <w:rsid w:val="003836AE"/>
    <w:rsid w:val="00384456"/>
    <w:rsid w:val="00384DE1"/>
    <w:rsid w:val="00387533"/>
    <w:rsid w:val="00390926"/>
    <w:rsid w:val="0039102F"/>
    <w:rsid w:val="00391807"/>
    <w:rsid w:val="00391E58"/>
    <w:rsid w:val="00392854"/>
    <w:rsid w:val="00392AB2"/>
    <w:rsid w:val="00392DC6"/>
    <w:rsid w:val="00392FC5"/>
    <w:rsid w:val="003935A2"/>
    <w:rsid w:val="00393613"/>
    <w:rsid w:val="003936A4"/>
    <w:rsid w:val="0039383F"/>
    <w:rsid w:val="0039434A"/>
    <w:rsid w:val="00394408"/>
    <w:rsid w:val="00394707"/>
    <w:rsid w:val="00397227"/>
    <w:rsid w:val="0039777B"/>
    <w:rsid w:val="003A0774"/>
    <w:rsid w:val="003A2BE3"/>
    <w:rsid w:val="003A42C4"/>
    <w:rsid w:val="003A4F7E"/>
    <w:rsid w:val="003A5138"/>
    <w:rsid w:val="003A551C"/>
    <w:rsid w:val="003A6258"/>
    <w:rsid w:val="003A661D"/>
    <w:rsid w:val="003A665B"/>
    <w:rsid w:val="003A7039"/>
    <w:rsid w:val="003A7298"/>
    <w:rsid w:val="003A7A3B"/>
    <w:rsid w:val="003A7D2B"/>
    <w:rsid w:val="003B0433"/>
    <w:rsid w:val="003B07AA"/>
    <w:rsid w:val="003B0CB8"/>
    <w:rsid w:val="003B17E4"/>
    <w:rsid w:val="003B1FC4"/>
    <w:rsid w:val="003B219B"/>
    <w:rsid w:val="003B30FA"/>
    <w:rsid w:val="003B3B21"/>
    <w:rsid w:val="003B3F67"/>
    <w:rsid w:val="003B44ED"/>
    <w:rsid w:val="003B4686"/>
    <w:rsid w:val="003B48AF"/>
    <w:rsid w:val="003B54E5"/>
    <w:rsid w:val="003B7739"/>
    <w:rsid w:val="003B7CBE"/>
    <w:rsid w:val="003C0179"/>
    <w:rsid w:val="003C0375"/>
    <w:rsid w:val="003C0DE0"/>
    <w:rsid w:val="003C1014"/>
    <w:rsid w:val="003C2781"/>
    <w:rsid w:val="003C2EBA"/>
    <w:rsid w:val="003C39CD"/>
    <w:rsid w:val="003C3E8D"/>
    <w:rsid w:val="003C41F4"/>
    <w:rsid w:val="003C515E"/>
    <w:rsid w:val="003C5295"/>
    <w:rsid w:val="003C5C49"/>
    <w:rsid w:val="003C637D"/>
    <w:rsid w:val="003C6AEE"/>
    <w:rsid w:val="003C6FAD"/>
    <w:rsid w:val="003D0478"/>
    <w:rsid w:val="003D07BA"/>
    <w:rsid w:val="003D09EC"/>
    <w:rsid w:val="003D0F8F"/>
    <w:rsid w:val="003D1A80"/>
    <w:rsid w:val="003D1C5A"/>
    <w:rsid w:val="003D2132"/>
    <w:rsid w:val="003D22E6"/>
    <w:rsid w:val="003D43B0"/>
    <w:rsid w:val="003D43F6"/>
    <w:rsid w:val="003D4BDA"/>
    <w:rsid w:val="003D56C4"/>
    <w:rsid w:val="003D6367"/>
    <w:rsid w:val="003D78B0"/>
    <w:rsid w:val="003D79AC"/>
    <w:rsid w:val="003E0DC7"/>
    <w:rsid w:val="003E0ECD"/>
    <w:rsid w:val="003E0F89"/>
    <w:rsid w:val="003E1E18"/>
    <w:rsid w:val="003E3590"/>
    <w:rsid w:val="003E3949"/>
    <w:rsid w:val="003E3CDE"/>
    <w:rsid w:val="003E4150"/>
    <w:rsid w:val="003E4521"/>
    <w:rsid w:val="003E56B8"/>
    <w:rsid w:val="003E57D1"/>
    <w:rsid w:val="003E69EA"/>
    <w:rsid w:val="003E6D39"/>
    <w:rsid w:val="003E7884"/>
    <w:rsid w:val="003E7E87"/>
    <w:rsid w:val="003F039F"/>
    <w:rsid w:val="003F1A6B"/>
    <w:rsid w:val="003F1C2E"/>
    <w:rsid w:val="003F3821"/>
    <w:rsid w:val="003F4494"/>
    <w:rsid w:val="003F4972"/>
    <w:rsid w:val="003F54CE"/>
    <w:rsid w:val="003F673C"/>
    <w:rsid w:val="003F6E6A"/>
    <w:rsid w:val="003F723F"/>
    <w:rsid w:val="0040074B"/>
    <w:rsid w:val="004014FE"/>
    <w:rsid w:val="00401CC9"/>
    <w:rsid w:val="00402E36"/>
    <w:rsid w:val="00403897"/>
    <w:rsid w:val="00404478"/>
    <w:rsid w:val="00404ABE"/>
    <w:rsid w:val="00405E98"/>
    <w:rsid w:val="00406757"/>
    <w:rsid w:val="0040698C"/>
    <w:rsid w:val="0041035D"/>
    <w:rsid w:val="004106DC"/>
    <w:rsid w:val="00410AA4"/>
    <w:rsid w:val="00410F5B"/>
    <w:rsid w:val="00411FE8"/>
    <w:rsid w:val="00412665"/>
    <w:rsid w:val="00412B86"/>
    <w:rsid w:val="00413767"/>
    <w:rsid w:val="00414365"/>
    <w:rsid w:val="0041543F"/>
    <w:rsid w:val="0041660D"/>
    <w:rsid w:val="00420483"/>
    <w:rsid w:val="00421B9A"/>
    <w:rsid w:val="00423AEB"/>
    <w:rsid w:val="004240B0"/>
    <w:rsid w:val="00425735"/>
    <w:rsid w:val="00425E11"/>
    <w:rsid w:val="00426008"/>
    <w:rsid w:val="00426CE0"/>
    <w:rsid w:val="00426DCE"/>
    <w:rsid w:val="00427FCC"/>
    <w:rsid w:val="004303C1"/>
    <w:rsid w:val="004307B3"/>
    <w:rsid w:val="0043107B"/>
    <w:rsid w:val="00433A74"/>
    <w:rsid w:val="00434A72"/>
    <w:rsid w:val="00434D2E"/>
    <w:rsid w:val="0043523C"/>
    <w:rsid w:val="00435DD0"/>
    <w:rsid w:val="004364F6"/>
    <w:rsid w:val="004366BF"/>
    <w:rsid w:val="00436E58"/>
    <w:rsid w:val="00440251"/>
    <w:rsid w:val="004410B0"/>
    <w:rsid w:val="00441F2F"/>
    <w:rsid w:val="00442476"/>
    <w:rsid w:val="00442B36"/>
    <w:rsid w:val="0044329D"/>
    <w:rsid w:val="00443533"/>
    <w:rsid w:val="00443ED1"/>
    <w:rsid w:val="0044449E"/>
    <w:rsid w:val="00445D77"/>
    <w:rsid w:val="00446115"/>
    <w:rsid w:val="0044685F"/>
    <w:rsid w:val="00446A9F"/>
    <w:rsid w:val="00450A43"/>
    <w:rsid w:val="00451BB9"/>
    <w:rsid w:val="0045249D"/>
    <w:rsid w:val="00452834"/>
    <w:rsid w:val="00452B57"/>
    <w:rsid w:val="00453D7B"/>
    <w:rsid w:val="004541FB"/>
    <w:rsid w:val="004544F9"/>
    <w:rsid w:val="00455835"/>
    <w:rsid w:val="00456AB9"/>
    <w:rsid w:val="00457232"/>
    <w:rsid w:val="0045749D"/>
    <w:rsid w:val="00457A3E"/>
    <w:rsid w:val="00457F04"/>
    <w:rsid w:val="00460B79"/>
    <w:rsid w:val="00460C4B"/>
    <w:rsid w:val="00461BC7"/>
    <w:rsid w:val="00461CDC"/>
    <w:rsid w:val="004620B7"/>
    <w:rsid w:val="0046256C"/>
    <w:rsid w:val="00463843"/>
    <w:rsid w:val="00463C3E"/>
    <w:rsid w:val="004649EB"/>
    <w:rsid w:val="0046597F"/>
    <w:rsid w:val="00465D22"/>
    <w:rsid w:val="00465D42"/>
    <w:rsid w:val="00466030"/>
    <w:rsid w:val="00466888"/>
    <w:rsid w:val="00467120"/>
    <w:rsid w:val="00472DD4"/>
    <w:rsid w:val="00472E58"/>
    <w:rsid w:val="00476BD0"/>
    <w:rsid w:val="00476FA1"/>
    <w:rsid w:val="00477EEA"/>
    <w:rsid w:val="004805FF"/>
    <w:rsid w:val="0048085D"/>
    <w:rsid w:val="00480AF4"/>
    <w:rsid w:val="00480F21"/>
    <w:rsid w:val="00481012"/>
    <w:rsid w:val="0048147C"/>
    <w:rsid w:val="00482F5A"/>
    <w:rsid w:val="00483021"/>
    <w:rsid w:val="00483330"/>
    <w:rsid w:val="0048340C"/>
    <w:rsid w:val="004834D9"/>
    <w:rsid w:val="00483D89"/>
    <w:rsid w:val="004848C0"/>
    <w:rsid w:val="00484CE5"/>
    <w:rsid w:val="00484DE4"/>
    <w:rsid w:val="00485E7A"/>
    <w:rsid w:val="004868BF"/>
    <w:rsid w:val="00486F48"/>
    <w:rsid w:val="004905A7"/>
    <w:rsid w:val="00491ED3"/>
    <w:rsid w:val="00492D38"/>
    <w:rsid w:val="00492D44"/>
    <w:rsid w:val="00493729"/>
    <w:rsid w:val="004940F5"/>
    <w:rsid w:val="00494C69"/>
    <w:rsid w:val="0049676E"/>
    <w:rsid w:val="00496984"/>
    <w:rsid w:val="004A0020"/>
    <w:rsid w:val="004A06FD"/>
    <w:rsid w:val="004A08A0"/>
    <w:rsid w:val="004A26D7"/>
    <w:rsid w:val="004A275B"/>
    <w:rsid w:val="004A27F3"/>
    <w:rsid w:val="004A40A0"/>
    <w:rsid w:val="004A414B"/>
    <w:rsid w:val="004A46C4"/>
    <w:rsid w:val="004A4975"/>
    <w:rsid w:val="004A521D"/>
    <w:rsid w:val="004A573B"/>
    <w:rsid w:val="004A5F8A"/>
    <w:rsid w:val="004A64FF"/>
    <w:rsid w:val="004A66F1"/>
    <w:rsid w:val="004A68EF"/>
    <w:rsid w:val="004A73B4"/>
    <w:rsid w:val="004A7DDC"/>
    <w:rsid w:val="004B13D3"/>
    <w:rsid w:val="004B1BFA"/>
    <w:rsid w:val="004B1C4A"/>
    <w:rsid w:val="004B1E81"/>
    <w:rsid w:val="004B1ED6"/>
    <w:rsid w:val="004B2196"/>
    <w:rsid w:val="004B25AC"/>
    <w:rsid w:val="004B309A"/>
    <w:rsid w:val="004B3116"/>
    <w:rsid w:val="004B3D71"/>
    <w:rsid w:val="004C02B3"/>
    <w:rsid w:val="004C16D2"/>
    <w:rsid w:val="004C1EE5"/>
    <w:rsid w:val="004C32BA"/>
    <w:rsid w:val="004C3CDC"/>
    <w:rsid w:val="004C5934"/>
    <w:rsid w:val="004C5FBF"/>
    <w:rsid w:val="004C618B"/>
    <w:rsid w:val="004D13B6"/>
    <w:rsid w:val="004D32A4"/>
    <w:rsid w:val="004D32E0"/>
    <w:rsid w:val="004D399C"/>
    <w:rsid w:val="004D4531"/>
    <w:rsid w:val="004D52D1"/>
    <w:rsid w:val="004D5C07"/>
    <w:rsid w:val="004D5E9E"/>
    <w:rsid w:val="004D6C0A"/>
    <w:rsid w:val="004D7736"/>
    <w:rsid w:val="004D7E15"/>
    <w:rsid w:val="004E026F"/>
    <w:rsid w:val="004E0B36"/>
    <w:rsid w:val="004E0F89"/>
    <w:rsid w:val="004E135C"/>
    <w:rsid w:val="004E174A"/>
    <w:rsid w:val="004E1D12"/>
    <w:rsid w:val="004E1F95"/>
    <w:rsid w:val="004E266C"/>
    <w:rsid w:val="004E27B4"/>
    <w:rsid w:val="004E325E"/>
    <w:rsid w:val="004E4795"/>
    <w:rsid w:val="004E5AAC"/>
    <w:rsid w:val="004E5B86"/>
    <w:rsid w:val="004E5C80"/>
    <w:rsid w:val="004E7180"/>
    <w:rsid w:val="004E7B54"/>
    <w:rsid w:val="004F1BF3"/>
    <w:rsid w:val="004F2099"/>
    <w:rsid w:val="004F2674"/>
    <w:rsid w:val="004F327C"/>
    <w:rsid w:val="004F3EE5"/>
    <w:rsid w:val="004F405C"/>
    <w:rsid w:val="004F492B"/>
    <w:rsid w:val="004F49FA"/>
    <w:rsid w:val="004F5A97"/>
    <w:rsid w:val="004F6B99"/>
    <w:rsid w:val="004F6FAB"/>
    <w:rsid w:val="004F76D5"/>
    <w:rsid w:val="004F7963"/>
    <w:rsid w:val="004F79D8"/>
    <w:rsid w:val="004F7D74"/>
    <w:rsid w:val="00500116"/>
    <w:rsid w:val="00500BC2"/>
    <w:rsid w:val="00501B63"/>
    <w:rsid w:val="005021FF"/>
    <w:rsid w:val="0050289F"/>
    <w:rsid w:val="00502BD2"/>
    <w:rsid w:val="00503516"/>
    <w:rsid w:val="00503A71"/>
    <w:rsid w:val="00503FF6"/>
    <w:rsid w:val="005043C5"/>
    <w:rsid w:val="00504A0D"/>
    <w:rsid w:val="005051E3"/>
    <w:rsid w:val="005063B3"/>
    <w:rsid w:val="005064B4"/>
    <w:rsid w:val="00507705"/>
    <w:rsid w:val="00507C42"/>
    <w:rsid w:val="00510006"/>
    <w:rsid w:val="00510279"/>
    <w:rsid w:val="00510BCC"/>
    <w:rsid w:val="00511833"/>
    <w:rsid w:val="00511EAC"/>
    <w:rsid w:val="00512BC2"/>
    <w:rsid w:val="00512C10"/>
    <w:rsid w:val="00513768"/>
    <w:rsid w:val="00513812"/>
    <w:rsid w:val="0051398B"/>
    <w:rsid w:val="00513D90"/>
    <w:rsid w:val="00515A67"/>
    <w:rsid w:val="00515EA8"/>
    <w:rsid w:val="00515FC6"/>
    <w:rsid w:val="0051770F"/>
    <w:rsid w:val="005177A4"/>
    <w:rsid w:val="00517FF5"/>
    <w:rsid w:val="005201C6"/>
    <w:rsid w:val="00520604"/>
    <w:rsid w:val="005208A6"/>
    <w:rsid w:val="00520ADE"/>
    <w:rsid w:val="00520CDC"/>
    <w:rsid w:val="00521E3C"/>
    <w:rsid w:val="005220A3"/>
    <w:rsid w:val="005225F1"/>
    <w:rsid w:val="00522C54"/>
    <w:rsid w:val="0052313E"/>
    <w:rsid w:val="00523716"/>
    <w:rsid w:val="00524712"/>
    <w:rsid w:val="0052472B"/>
    <w:rsid w:val="005247CF"/>
    <w:rsid w:val="00525047"/>
    <w:rsid w:val="00525D4A"/>
    <w:rsid w:val="0052650A"/>
    <w:rsid w:val="00526705"/>
    <w:rsid w:val="00526714"/>
    <w:rsid w:val="00527902"/>
    <w:rsid w:val="00527A1D"/>
    <w:rsid w:val="00527A4F"/>
    <w:rsid w:val="00527E43"/>
    <w:rsid w:val="00530AAC"/>
    <w:rsid w:val="00531BD9"/>
    <w:rsid w:val="00531CC2"/>
    <w:rsid w:val="0053206D"/>
    <w:rsid w:val="0053296B"/>
    <w:rsid w:val="00534190"/>
    <w:rsid w:val="0053754D"/>
    <w:rsid w:val="005376EF"/>
    <w:rsid w:val="00537FE8"/>
    <w:rsid w:val="005420BF"/>
    <w:rsid w:val="00542219"/>
    <w:rsid w:val="005422DA"/>
    <w:rsid w:val="00542A3E"/>
    <w:rsid w:val="00543669"/>
    <w:rsid w:val="005450C2"/>
    <w:rsid w:val="005460AC"/>
    <w:rsid w:val="005460BF"/>
    <w:rsid w:val="00546849"/>
    <w:rsid w:val="00546C44"/>
    <w:rsid w:val="00547088"/>
    <w:rsid w:val="00547B6B"/>
    <w:rsid w:val="005502E4"/>
    <w:rsid w:val="00550856"/>
    <w:rsid w:val="00550A56"/>
    <w:rsid w:val="00550E81"/>
    <w:rsid w:val="00551424"/>
    <w:rsid w:val="00551F84"/>
    <w:rsid w:val="005526C3"/>
    <w:rsid w:val="005532DC"/>
    <w:rsid w:val="0055370B"/>
    <w:rsid w:val="00553B40"/>
    <w:rsid w:val="00553DBA"/>
    <w:rsid w:val="00553FED"/>
    <w:rsid w:val="00554049"/>
    <w:rsid w:val="00555C13"/>
    <w:rsid w:val="00555DF5"/>
    <w:rsid w:val="00556780"/>
    <w:rsid w:val="00556816"/>
    <w:rsid w:val="005572FA"/>
    <w:rsid w:val="00560786"/>
    <w:rsid w:val="00560EA4"/>
    <w:rsid w:val="00561055"/>
    <w:rsid w:val="0056160C"/>
    <w:rsid w:val="005618C0"/>
    <w:rsid w:val="00561CD1"/>
    <w:rsid w:val="00561EBB"/>
    <w:rsid w:val="00562A33"/>
    <w:rsid w:val="00562A62"/>
    <w:rsid w:val="00562B4F"/>
    <w:rsid w:val="00564F55"/>
    <w:rsid w:val="00565418"/>
    <w:rsid w:val="0056573C"/>
    <w:rsid w:val="0056585F"/>
    <w:rsid w:val="00565B30"/>
    <w:rsid w:val="00570D97"/>
    <w:rsid w:val="00572926"/>
    <w:rsid w:val="00573083"/>
    <w:rsid w:val="0057315C"/>
    <w:rsid w:val="0057335A"/>
    <w:rsid w:val="00574434"/>
    <w:rsid w:val="005748BE"/>
    <w:rsid w:val="00576BB8"/>
    <w:rsid w:val="00581A3B"/>
    <w:rsid w:val="0058242B"/>
    <w:rsid w:val="00582F1C"/>
    <w:rsid w:val="00584510"/>
    <w:rsid w:val="0058480C"/>
    <w:rsid w:val="00584897"/>
    <w:rsid w:val="00586C4D"/>
    <w:rsid w:val="00586E9F"/>
    <w:rsid w:val="0059040D"/>
    <w:rsid w:val="00590619"/>
    <w:rsid w:val="00590A4E"/>
    <w:rsid w:val="00590F75"/>
    <w:rsid w:val="00591166"/>
    <w:rsid w:val="00591776"/>
    <w:rsid w:val="005922B2"/>
    <w:rsid w:val="005926BB"/>
    <w:rsid w:val="00592E83"/>
    <w:rsid w:val="00594F05"/>
    <w:rsid w:val="0059541A"/>
    <w:rsid w:val="00595F05"/>
    <w:rsid w:val="0059624A"/>
    <w:rsid w:val="00596C97"/>
    <w:rsid w:val="00596F31"/>
    <w:rsid w:val="005977FF"/>
    <w:rsid w:val="00597B81"/>
    <w:rsid w:val="005A0669"/>
    <w:rsid w:val="005A07B8"/>
    <w:rsid w:val="005A07D4"/>
    <w:rsid w:val="005A0AF5"/>
    <w:rsid w:val="005A131B"/>
    <w:rsid w:val="005A26DF"/>
    <w:rsid w:val="005A434C"/>
    <w:rsid w:val="005A5F28"/>
    <w:rsid w:val="005A6915"/>
    <w:rsid w:val="005A7187"/>
    <w:rsid w:val="005A782F"/>
    <w:rsid w:val="005A7E57"/>
    <w:rsid w:val="005B02CE"/>
    <w:rsid w:val="005B228B"/>
    <w:rsid w:val="005B38FA"/>
    <w:rsid w:val="005B474E"/>
    <w:rsid w:val="005B660E"/>
    <w:rsid w:val="005B6F12"/>
    <w:rsid w:val="005B6F1A"/>
    <w:rsid w:val="005C0978"/>
    <w:rsid w:val="005C0B4C"/>
    <w:rsid w:val="005C1420"/>
    <w:rsid w:val="005C165C"/>
    <w:rsid w:val="005C27E3"/>
    <w:rsid w:val="005C3390"/>
    <w:rsid w:val="005C5F8F"/>
    <w:rsid w:val="005C740F"/>
    <w:rsid w:val="005C7B2D"/>
    <w:rsid w:val="005C7FD3"/>
    <w:rsid w:val="005D04A4"/>
    <w:rsid w:val="005D0F72"/>
    <w:rsid w:val="005D1348"/>
    <w:rsid w:val="005D1AEF"/>
    <w:rsid w:val="005D345C"/>
    <w:rsid w:val="005D4589"/>
    <w:rsid w:val="005D58AC"/>
    <w:rsid w:val="005D5D29"/>
    <w:rsid w:val="005D63FC"/>
    <w:rsid w:val="005D778B"/>
    <w:rsid w:val="005D77AA"/>
    <w:rsid w:val="005D7BFA"/>
    <w:rsid w:val="005D7D49"/>
    <w:rsid w:val="005E0AE4"/>
    <w:rsid w:val="005E157E"/>
    <w:rsid w:val="005E1933"/>
    <w:rsid w:val="005E1A9A"/>
    <w:rsid w:val="005E21D5"/>
    <w:rsid w:val="005E227A"/>
    <w:rsid w:val="005E274B"/>
    <w:rsid w:val="005E2803"/>
    <w:rsid w:val="005E2967"/>
    <w:rsid w:val="005E2C8A"/>
    <w:rsid w:val="005E6F8C"/>
    <w:rsid w:val="005E75E1"/>
    <w:rsid w:val="005F1106"/>
    <w:rsid w:val="005F1701"/>
    <w:rsid w:val="005F4768"/>
    <w:rsid w:val="005F49B1"/>
    <w:rsid w:val="005F4C7B"/>
    <w:rsid w:val="005F4D29"/>
    <w:rsid w:val="005F6433"/>
    <w:rsid w:val="005F7A56"/>
    <w:rsid w:val="005F7A5A"/>
    <w:rsid w:val="006013BB"/>
    <w:rsid w:val="006018B3"/>
    <w:rsid w:val="00602D71"/>
    <w:rsid w:val="006051DB"/>
    <w:rsid w:val="00605894"/>
    <w:rsid w:val="00605D24"/>
    <w:rsid w:val="0060668B"/>
    <w:rsid w:val="0060732E"/>
    <w:rsid w:val="00610147"/>
    <w:rsid w:val="006103E7"/>
    <w:rsid w:val="006104F9"/>
    <w:rsid w:val="00611562"/>
    <w:rsid w:val="00612856"/>
    <w:rsid w:val="00612BCC"/>
    <w:rsid w:val="00612C3C"/>
    <w:rsid w:val="00612D43"/>
    <w:rsid w:val="00612E98"/>
    <w:rsid w:val="00612FD0"/>
    <w:rsid w:val="00613221"/>
    <w:rsid w:val="006134CC"/>
    <w:rsid w:val="00614AC4"/>
    <w:rsid w:val="006155D7"/>
    <w:rsid w:val="006162AB"/>
    <w:rsid w:val="006163F5"/>
    <w:rsid w:val="00616FA9"/>
    <w:rsid w:val="0061717B"/>
    <w:rsid w:val="006172AB"/>
    <w:rsid w:val="00620475"/>
    <w:rsid w:val="00620AD0"/>
    <w:rsid w:val="006220AB"/>
    <w:rsid w:val="0062317B"/>
    <w:rsid w:val="00623321"/>
    <w:rsid w:val="00623ACD"/>
    <w:rsid w:val="006247D8"/>
    <w:rsid w:val="006248A2"/>
    <w:rsid w:val="00624E61"/>
    <w:rsid w:val="00625536"/>
    <w:rsid w:val="006256A6"/>
    <w:rsid w:val="00626C22"/>
    <w:rsid w:val="00626E3D"/>
    <w:rsid w:val="00627667"/>
    <w:rsid w:val="00627808"/>
    <w:rsid w:val="00627D81"/>
    <w:rsid w:val="00630AD3"/>
    <w:rsid w:val="00630EB4"/>
    <w:rsid w:val="00631D24"/>
    <w:rsid w:val="00631F1B"/>
    <w:rsid w:val="006329BF"/>
    <w:rsid w:val="00633DD5"/>
    <w:rsid w:val="006344FE"/>
    <w:rsid w:val="0063456A"/>
    <w:rsid w:val="00634C74"/>
    <w:rsid w:val="0063599E"/>
    <w:rsid w:val="006363B5"/>
    <w:rsid w:val="006366B3"/>
    <w:rsid w:val="00636EC0"/>
    <w:rsid w:val="00640759"/>
    <w:rsid w:val="00641327"/>
    <w:rsid w:val="006422D8"/>
    <w:rsid w:val="00642815"/>
    <w:rsid w:val="006429BB"/>
    <w:rsid w:val="00643100"/>
    <w:rsid w:val="00643EDB"/>
    <w:rsid w:val="00644942"/>
    <w:rsid w:val="0064525A"/>
    <w:rsid w:val="0064795B"/>
    <w:rsid w:val="006506E1"/>
    <w:rsid w:val="00651015"/>
    <w:rsid w:val="00651B06"/>
    <w:rsid w:val="00651C3C"/>
    <w:rsid w:val="00652141"/>
    <w:rsid w:val="00653339"/>
    <w:rsid w:val="006546AD"/>
    <w:rsid w:val="00654868"/>
    <w:rsid w:val="00654C5B"/>
    <w:rsid w:val="00654CF7"/>
    <w:rsid w:val="00654EA3"/>
    <w:rsid w:val="006555FD"/>
    <w:rsid w:val="00655604"/>
    <w:rsid w:val="00656034"/>
    <w:rsid w:val="0065604E"/>
    <w:rsid w:val="0065679B"/>
    <w:rsid w:val="00656E01"/>
    <w:rsid w:val="0065717A"/>
    <w:rsid w:val="0065784C"/>
    <w:rsid w:val="00660179"/>
    <w:rsid w:val="00660243"/>
    <w:rsid w:val="0066052B"/>
    <w:rsid w:val="0066148E"/>
    <w:rsid w:val="006614E5"/>
    <w:rsid w:val="006615B7"/>
    <w:rsid w:val="00661B3E"/>
    <w:rsid w:val="006628AA"/>
    <w:rsid w:val="00662AC0"/>
    <w:rsid w:val="00662BCC"/>
    <w:rsid w:val="00663977"/>
    <w:rsid w:val="00663E1F"/>
    <w:rsid w:val="006642D2"/>
    <w:rsid w:val="00664398"/>
    <w:rsid w:val="006643CD"/>
    <w:rsid w:val="006646CB"/>
    <w:rsid w:val="00665381"/>
    <w:rsid w:val="00665F4E"/>
    <w:rsid w:val="00666631"/>
    <w:rsid w:val="0066691D"/>
    <w:rsid w:val="006672C2"/>
    <w:rsid w:val="006679B2"/>
    <w:rsid w:val="00667B25"/>
    <w:rsid w:val="00667EBB"/>
    <w:rsid w:val="00670196"/>
    <w:rsid w:val="00670A78"/>
    <w:rsid w:val="0067171E"/>
    <w:rsid w:val="00671FA3"/>
    <w:rsid w:val="00672AB7"/>
    <w:rsid w:val="006730E6"/>
    <w:rsid w:val="006732B0"/>
    <w:rsid w:val="0067353E"/>
    <w:rsid w:val="00673E70"/>
    <w:rsid w:val="00675CD1"/>
    <w:rsid w:val="00675E12"/>
    <w:rsid w:val="00676B68"/>
    <w:rsid w:val="00676F6A"/>
    <w:rsid w:val="006819A9"/>
    <w:rsid w:val="00681C48"/>
    <w:rsid w:val="00681DC1"/>
    <w:rsid w:val="006826CB"/>
    <w:rsid w:val="00682FD9"/>
    <w:rsid w:val="00683F08"/>
    <w:rsid w:val="00684630"/>
    <w:rsid w:val="00684CF9"/>
    <w:rsid w:val="006851FA"/>
    <w:rsid w:val="0068567C"/>
    <w:rsid w:val="00686313"/>
    <w:rsid w:val="006904BE"/>
    <w:rsid w:val="0069089A"/>
    <w:rsid w:val="00690B29"/>
    <w:rsid w:val="006911A9"/>
    <w:rsid w:val="00691454"/>
    <w:rsid w:val="00691AC1"/>
    <w:rsid w:val="00692F13"/>
    <w:rsid w:val="0069353F"/>
    <w:rsid w:val="00693F82"/>
    <w:rsid w:val="006949A7"/>
    <w:rsid w:val="00694ECA"/>
    <w:rsid w:val="00694EF1"/>
    <w:rsid w:val="00694FBA"/>
    <w:rsid w:val="006950BE"/>
    <w:rsid w:val="006959F9"/>
    <w:rsid w:val="00695A83"/>
    <w:rsid w:val="00696067"/>
    <w:rsid w:val="00696724"/>
    <w:rsid w:val="00696A37"/>
    <w:rsid w:val="00696CE3"/>
    <w:rsid w:val="00696F78"/>
    <w:rsid w:val="00697A6F"/>
    <w:rsid w:val="00697BCD"/>
    <w:rsid w:val="006A34A0"/>
    <w:rsid w:val="006A39BF"/>
    <w:rsid w:val="006A3A47"/>
    <w:rsid w:val="006A43E1"/>
    <w:rsid w:val="006A5581"/>
    <w:rsid w:val="006A65A4"/>
    <w:rsid w:val="006A6F12"/>
    <w:rsid w:val="006B0EFF"/>
    <w:rsid w:val="006B18FE"/>
    <w:rsid w:val="006B1F4F"/>
    <w:rsid w:val="006B3160"/>
    <w:rsid w:val="006B32EA"/>
    <w:rsid w:val="006B3BCA"/>
    <w:rsid w:val="006B3F45"/>
    <w:rsid w:val="006B4DE3"/>
    <w:rsid w:val="006B5225"/>
    <w:rsid w:val="006B540F"/>
    <w:rsid w:val="006B5528"/>
    <w:rsid w:val="006B5A2B"/>
    <w:rsid w:val="006B625B"/>
    <w:rsid w:val="006B64ED"/>
    <w:rsid w:val="006B7247"/>
    <w:rsid w:val="006B75DA"/>
    <w:rsid w:val="006B7A2C"/>
    <w:rsid w:val="006C0A17"/>
    <w:rsid w:val="006C0D7B"/>
    <w:rsid w:val="006C165D"/>
    <w:rsid w:val="006C20D3"/>
    <w:rsid w:val="006C2499"/>
    <w:rsid w:val="006C3072"/>
    <w:rsid w:val="006C3906"/>
    <w:rsid w:val="006C4748"/>
    <w:rsid w:val="006C4D48"/>
    <w:rsid w:val="006C52FB"/>
    <w:rsid w:val="006C5301"/>
    <w:rsid w:val="006C685A"/>
    <w:rsid w:val="006C78F4"/>
    <w:rsid w:val="006C79FF"/>
    <w:rsid w:val="006D092D"/>
    <w:rsid w:val="006D1448"/>
    <w:rsid w:val="006D14F1"/>
    <w:rsid w:val="006D1A70"/>
    <w:rsid w:val="006D2650"/>
    <w:rsid w:val="006D2775"/>
    <w:rsid w:val="006D3731"/>
    <w:rsid w:val="006D3C91"/>
    <w:rsid w:val="006D3F0C"/>
    <w:rsid w:val="006D45C0"/>
    <w:rsid w:val="006D4D59"/>
    <w:rsid w:val="006D5387"/>
    <w:rsid w:val="006D5586"/>
    <w:rsid w:val="006D5D23"/>
    <w:rsid w:val="006D5DBD"/>
    <w:rsid w:val="006D620D"/>
    <w:rsid w:val="006D621A"/>
    <w:rsid w:val="006D6F5E"/>
    <w:rsid w:val="006D773D"/>
    <w:rsid w:val="006E03D0"/>
    <w:rsid w:val="006E0D93"/>
    <w:rsid w:val="006E2685"/>
    <w:rsid w:val="006E2D12"/>
    <w:rsid w:val="006E477B"/>
    <w:rsid w:val="006E4F3E"/>
    <w:rsid w:val="006E674C"/>
    <w:rsid w:val="006E6A51"/>
    <w:rsid w:val="006E6AFF"/>
    <w:rsid w:val="006E6C9C"/>
    <w:rsid w:val="006E76AD"/>
    <w:rsid w:val="006F019F"/>
    <w:rsid w:val="006F0448"/>
    <w:rsid w:val="006F05C9"/>
    <w:rsid w:val="006F0D3F"/>
    <w:rsid w:val="006F1437"/>
    <w:rsid w:val="006F1445"/>
    <w:rsid w:val="006F2ACF"/>
    <w:rsid w:val="006F2D2A"/>
    <w:rsid w:val="006F4585"/>
    <w:rsid w:val="006F4755"/>
    <w:rsid w:val="006F55AF"/>
    <w:rsid w:val="006F5B5E"/>
    <w:rsid w:val="006F5D3B"/>
    <w:rsid w:val="006F65A9"/>
    <w:rsid w:val="006F6636"/>
    <w:rsid w:val="006F6DB6"/>
    <w:rsid w:val="006F7741"/>
    <w:rsid w:val="006F7A94"/>
    <w:rsid w:val="00700200"/>
    <w:rsid w:val="00700CFC"/>
    <w:rsid w:val="007027F6"/>
    <w:rsid w:val="00702F59"/>
    <w:rsid w:val="007044C3"/>
    <w:rsid w:val="00705523"/>
    <w:rsid w:val="00705A47"/>
    <w:rsid w:val="00705A75"/>
    <w:rsid w:val="00705B07"/>
    <w:rsid w:val="00706930"/>
    <w:rsid w:val="007079A1"/>
    <w:rsid w:val="00707E75"/>
    <w:rsid w:val="0071018B"/>
    <w:rsid w:val="00710657"/>
    <w:rsid w:val="00711250"/>
    <w:rsid w:val="00711967"/>
    <w:rsid w:val="00712850"/>
    <w:rsid w:val="0071535A"/>
    <w:rsid w:val="00715489"/>
    <w:rsid w:val="00720350"/>
    <w:rsid w:val="00720814"/>
    <w:rsid w:val="00720963"/>
    <w:rsid w:val="00720EAB"/>
    <w:rsid w:val="00721420"/>
    <w:rsid w:val="00721612"/>
    <w:rsid w:val="00721882"/>
    <w:rsid w:val="00722360"/>
    <w:rsid w:val="00723AA2"/>
    <w:rsid w:val="0072407F"/>
    <w:rsid w:val="0072653C"/>
    <w:rsid w:val="0073037B"/>
    <w:rsid w:val="00730AC3"/>
    <w:rsid w:val="007327DB"/>
    <w:rsid w:val="007338A5"/>
    <w:rsid w:val="00734279"/>
    <w:rsid w:val="00734D73"/>
    <w:rsid w:val="00736BA4"/>
    <w:rsid w:val="00737182"/>
    <w:rsid w:val="007376D3"/>
    <w:rsid w:val="00737C13"/>
    <w:rsid w:val="00740B30"/>
    <w:rsid w:val="00741158"/>
    <w:rsid w:val="00741382"/>
    <w:rsid w:val="0074268F"/>
    <w:rsid w:val="00742A7B"/>
    <w:rsid w:val="00743573"/>
    <w:rsid w:val="00743B4A"/>
    <w:rsid w:val="007452A2"/>
    <w:rsid w:val="007452A5"/>
    <w:rsid w:val="007452EB"/>
    <w:rsid w:val="00745754"/>
    <w:rsid w:val="00746048"/>
    <w:rsid w:val="007468D4"/>
    <w:rsid w:val="00750987"/>
    <w:rsid w:val="00750A28"/>
    <w:rsid w:val="00750B19"/>
    <w:rsid w:val="00751323"/>
    <w:rsid w:val="007514E9"/>
    <w:rsid w:val="00751790"/>
    <w:rsid w:val="00751848"/>
    <w:rsid w:val="007521A8"/>
    <w:rsid w:val="00752800"/>
    <w:rsid w:val="00752857"/>
    <w:rsid w:val="00752E3B"/>
    <w:rsid w:val="0075380F"/>
    <w:rsid w:val="00753EC3"/>
    <w:rsid w:val="00754250"/>
    <w:rsid w:val="00754B18"/>
    <w:rsid w:val="00754E07"/>
    <w:rsid w:val="00754E20"/>
    <w:rsid w:val="00754E77"/>
    <w:rsid w:val="00754EB9"/>
    <w:rsid w:val="00754F1F"/>
    <w:rsid w:val="00755C53"/>
    <w:rsid w:val="0075673E"/>
    <w:rsid w:val="00756A80"/>
    <w:rsid w:val="007570C0"/>
    <w:rsid w:val="007602B0"/>
    <w:rsid w:val="00760A43"/>
    <w:rsid w:val="00761B64"/>
    <w:rsid w:val="00761B91"/>
    <w:rsid w:val="00761E3D"/>
    <w:rsid w:val="00762197"/>
    <w:rsid w:val="00763245"/>
    <w:rsid w:val="00765BFD"/>
    <w:rsid w:val="00766842"/>
    <w:rsid w:val="00766890"/>
    <w:rsid w:val="00767161"/>
    <w:rsid w:val="0077118F"/>
    <w:rsid w:val="007715DB"/>
    <w:rsid w:val="00771BF5"/>
    <w:rsid w:val="00772168"/>
    <w:rsid w:val="00772B68"/>
    <w:rsid w:val="00773546"/>
    <w:rsid w:val="00773669"/>
    <w:rsid w:val="0077380E"/>
    <w:rsid w:val="0077397F"/>
    <w:rsid w:val="007742E9"/>
    <w:rsid w:val="00774E01"/>
    <w:rsid w:val="007753C3"/>
    <w:rsid w:val="0077640F"/>
    <w:rsid w:val="0078066C"/>
    <w:rsid w:val="00781A97"/>
    <w:rsid w:val="0078226B"/>
    <w:rsid w:val="007836DA"/>
    <w:rsid w:val="00783D85"/>
    <w:rsid w:val="00783DD9"/>
    <w:rsid w:val="00784C42"/>
    <w:rsid w:val="00785769"/>
    <w:rsid w:val="00785893"/>
    <w:rsid w:val="00786810"/>
    <w:rsid w:val="00786854"/>
    <w:rsid w:val="00786BE7"/>
    <w:rsid w:val="0079014C"/>
    <w:rsid w:val="0079051E"/>
    <w:rsid w:val="0079126A"/>
    <w:rsid w:val="007920D2"/>
    <w:rsid w:val="00794788"/>
    <w:rsid w:val="00794803"/>
    <w:rsid w:val="00795689"/>
    <w:rsid w:val="007963A6"/>
    <w:rsid w:val="007970EA"/>
    <w:rsid w:val="00797DA4"/>
    <w:rsid w:val="007A00DA"/>
    <w:rsid w:val="007A0144"/>
    <w:rsid w:val="007A0D14"/>
    <w:rsid w:val="007A11E2"/>
    <w:rsid w:val="007A2324"/>
    <w:rsid w:val="007A23D9"/>
    <w:rsid w:val="007A2999"/>
    <w:rsid w:val="007A2BCC"/>
    <w:rsid w:val="007A3562"/>
    <w:rsid w:val="007A3880"/>
    <w:rsid w:val="007A4F56"/>
    <w:rsid w:val="007A529D"/>
    <w:rsid w:val="007A5789"/>
    <w:rsid w:val="007A6C7F"/>
    <w:rsid w:val="007A6D72"/>
    <w:rsid w:val="007A6F96"/>
    <w:rsid w:val="007A7B8E"/>
    <w:rsid w:val="007B00E9"/>
    <w:rsid w:val="007B1934"/>
    <w:rsid w:val="007B282E"/>
    <w:rsid w:val="007B4CF5"/>
    <w:rsid w:val="007B5D04"/>
    <w:rsid w:val="007B7BAF"/>
    <w:rsid w:val="007C04B5"/>
    <w:rsid w:val="007C0735"/>
    <w:rsid w:val="007C0826"/>
    <w:rsid w:val="007C0C38"/>
    <w:rsid w:val="007C10F1"/>
    <w:rsid w:val="007C1171"/>
    <w:rsid w:val="007C13F1"/>
    <w:rsid w:val="007C16A7"/>
    <w:rsid w:val="007C1D44"/>
    <w:rsid w:val="007C22DF"/>
    <w:rsid w:val="007C2794"/>
    <w:rsid w:val="007C27C3"/>
    <w:rsid w:val="007C28A9"/>
    <w:rsid w:val="007C3173"/>
    <w:rsid w:val="007C3397"/>
    <w:rsid w:val="007C3CD8"/>
    <w:rsid w:val="007C4ACA"/>
    <w:rsid w:val="007C5364"/>
    <w:rsid w:val="007C539F"/>
    <w:rsid w:val="007C6E5F"/>
    <w:rsid w:val="007C7481"/>
    <w:rsid w:val="007C79AC"/>
    <w:rsid w:val="007C7A41"/>
    <w:rsid w:val="007C7D72"/>
    <w:rsid w:val="007D02CC"/>
    <w:rsid w:val="007D1865"/>
    <w:rsid w:val="007D2C44"/>
    <w:rsid w:val="007D4C61"/>
    <w:rsid w:val="007D5BEB"/>
    <w:rsid w:val="007D5C26"/>
    <w:rsid w:val="007D5ED3"/>
    <w:rsid w:val="007D6217"/>
    <w:rsid w:val="007E03D0"/>
    <w:rsid w:val="007E0921"/>
    <w:rsid w:val="007E0CD3"/>
    <w:rsid w:val="007E1ADD"/>
    <w:rsid w:val="007E236A"/>
    <w:rsid w:val="007E2BD6"/>
    <w:rsid w:val="007E32B8"/>
    <w:rsid w:val="007E37A9"/>
    <w:rsid w:val="007E385B"/>
    <w:rsid w:val="007E3C84"/>
    <w:rsid w:val="007E3F0C"/>
    <w:rsid w:val="007E4B19"/>
    <w:rsid w:val="007E5F97"/>
    <w:rsid w:val="007E67E0"/>
    <w:rsid w:val="007E694D"/>
    <w:rsid w:val="007E76BC"/>
    <w:rsid w:val="007E7D52"/>
    <w:rsid w:val="007E7F95"/>
    <w:rsid w:val="007F0456"/>
    <w:rsid w:val="007F064D"/>
    <w:rsid w:val="007F07E7"/>
    <w:rsid w:val="007F088A"/>
    <w:rsid w:val="007F2085"/>
    <w:rsid w:val="007F288E"/>
    <w:rsid w:val="007F4E22"/>
    <w:rsid w:val="007F5EDC"/>
    <w:rsid w:val="007F6034"/>
    <w:rsid w:val="007F6683"/>
    <w:rsid w:val="007F7696"/>
    <w:rsid w:val="007F77E4"/>
    <w:rsid w:val="007F7B2B"/>
    <w:rsid w:val="00800A6C"/>
    <w:rsid w:val="00801AC4"/>
    <w:rsid w:val="00802D1B"/>
    <w:rsid w:val="008034E5"/>
    <w:rsid w:val="00803E5D"/>
    <w:rsid w:val="0080478D"/>
    <w:rsid w:val="00805952"/>
    <w:rsid w:val="00806375"/>
    <w:rsid w:val="00806840"/>
    <w:rsid w:val="00806AEE"/>
    <w:rsid w:val="00806B0E"/>
    <w:rsid w:val="00806E00"/>
    <w:rsid w:val="00807FD9"/>
    <w:rsid w:val="00811888"/>
    <w:rsid w:val="00811F82"/>
    <w:rsid w:val="0081226F"/>
    <w:rsid w:val="008127CB"/>
    <w:rsid w:val="00812960"/>
    <w:rsid w:val="00812C70"/>
    <w:rsid w:val="00812E1E"/>
    <w:rsid w:val="008142F3"/>
    <w:rsid w:val="008147D7"/>
    <w:rsid w:val="008148C7"/>
    <w:rsid w:val="00814ADF"/>
    <w:rsid w:val="00814D21"/>
    <w:rsid w:val="008157ED"/>
    <w:rsid w:val="00815CE5"/>
    <w:rsid w:val="00815E34"/>
    <w:rsid w:val="00815FBE"/>
    <w:rsid w:val="00816507"/>
    <w:rsid w:val="00816FB2"/>
    <w:rsid w:val="00820247"/>
    <w:rsid w:val="00820746"/>
    <w:rsid w:val="00821E66"/>
    <w:rsid w:val="00823C50"/>
    <w:rsid w:val="00824995"/>
    <w:rsid w:val="00824CA9"/>
    <w:rsid w:val="0082568B"/>
    <w:rsid w:val="0082568E"/>
    <w:rsid w:val="008257B1"/>
    <w:rsid w:val="008266AC"/>
    <w:rsid w:val="008267FE"/>
    <w:rsid w:val="00826E67"/>
    <w:rsid w:val="008278CE"/>
    <w:rsid w:val="0083053F"/>
    <w:rsid w:val="0083174B"/>
    <w:rsid w:val="00831B93"/>
    <w:rsid w:val="00831D4B"/>
    <w:rsid w:val="00831D96"/>
    <w:rsid w:val="008323AB"/>
    <w:rsid w:val="0083548B"/>
    <w:rsid w:val="00835ACB"/>
    <w:rsid w:val="00837A9E"/>
    <w:rsid w:val="00837C71"/>
    <w:rsid w:val="00840FB4"/>
    <w:rsid w:val="00841E44"/>
    <w:rsid w:val="00842078"/>
    <w:rsid w:val="00842316"/>
    <w:rsid w:val="0084233A"/>
    <w:rsid w:val="0084292B"/>
    <w:rsid w:val="00842AF5"/>
    <w:rsid w:val="008436E3"/>
    <w:rsid w:val="00844567"/>
    <w:rsid w:val="00844A24"/>
    <w:rsid w:val="00844FE6"/>
    <w:rsid w:val="00845196"/>
    <w:rsid w:val="00845668"/>
    <w:rsid w:val="0084572A"/>
    <w:rsid w:val="00845AF7"/>
    <w:rsid w:val="00846363"/>
    <w:rsid w:val="00846F3B"/>
    <w:rsid w:val="008471E9"/>
    <w:rsid w:val="00847A14"/>
    <w:rsid w:val="00847CC8"/>
    <w:rsid w:val="00850896"/>
    <w:rsid w:val="00850E40"/>
    <w:rsid w:val="00852A65"/>
    <w:rsid w:val="00853B1E"/>
    <w:rsid w:val="0085402E"/>
    <w:rsid w:val="0085410D"/>
    <w:rsid w:val="00854175"/>
    <w:rsid w:val="0085454D"/>
    <w:rsid w:val="00856E3F"/>
    <w:rsid w:val="0085714B"/>
    <w:rsid w:val="0085746E"/>
    <w:rsid w:val="00857CEA"/>
    <w:rsid w:val="00857EC2"/>
    <w:rsid w:val="008606BF"/>
    <w:rsid w:val="00861A11"/>
    <w:rsid w:val="00861C86"/>
    <w:rsid w:val="00862B48"/>
    <w:rsid w:val="008631DC"/>
    <w:rsid w:val="008645B9"/>
    <w:rsid w:val="008648E6"/>
    <w:rsid w:val="00864CFF"/>
    <w:rsid w:val="00864FA7"/>
    <w:rsid w:val="00865A58"/>
    <w:rsid w:val="00865EB4"/>
    <w:rsid w:val="008663FE"/>
    <w:rsid w:val="008678CE"/>
    <w:rsid w:val="00867C31"/>
    <w:rsid w:val="00867FA9"/>
    <w:rsid w:val="00872098"/>
    <w:rsid w:val="008722D3"/>
    <w:rsid w:val="00872326"/>
    <w:rsid w:val="00872BA8"/>
    <w:rsid w:val="008730B9"/>
    <w:rsid w:val="00873300"/>
    <w:rsid w:val="00873DD0"/>
    <w:rsid w:val="008746F8"/>
    <w:rsid w:val="00874DB1"/>
    <w:rsid w:val="00875030"/>
    <w:rsid w:val="00875B01"/>
    <w:rsid w:val="008768F9"/>
    <w:rsid w:val="00877844"/>
    <w:rsid w:val="00877DBF"/>
    <w:rsid w:val="0088073A"/>
    <w:rsid w:val="00882847"/>
    <w:rsid w:val="008828BB"/>
    <w:rsid w:val="008855DF"/>
    <w:rsid w:val="00885BE6"/>
    <w:rsid w:val="0088612F"/>
    <w:rsid w:val="0088687E"/>
    <w:rsid w:val="00886D8C"/>
    <w:rsid w:val="008878A8"/>
    <w:rsid w:val="00887990"/>
    <w:rsid w:val="00887A3C"/>
    <w:rsid w:val="008905A4"/>
    <w:rsid w:val="00891FD0"/>
    <w:rsid w:val="00893265"/>
    <w:rsid w:val="00893703"/>
    <w:rsid w:val="008964AA"/>
    <w:rsid w:val="00897B0E"/>
    <w:rsid w:val="008A06E6"/>
    <w:rsid w:val="008A10D6"/>
    <w:rsid w:val="008A1672"/>
    <w:rsid w:val="008A1B7F"/>
    <w:rsid w:val="008A1BA9"/>
    <w:rsid w:val="008A36DB"/>
    <w:rsid w:val="008A3785"/>
    <w:rsid w:val="008A3A6B"/>
    <w:rsid w:val="008A3ADD"/>
    <w:rsid w:val="008A3D89"/>
    <w:rsid w:val="008A3FD4"/>
    <w:rsid w:val="008A4626"/>
    <w:rsid w:val="008A4D51"/>
    <w:rsid w:val="008A51D4"/>
    <w:rsid w:val="008A7267"/>
    <w:rsid w:val="008B0DF6"/>
    <w:rsid w:val="008B0E96"/>
    <w:rsid w:val="008B2C6C"/>
    <w:rsid w:val="008B2CCF"/>
    <w:rsid w:val="008B351F"/>
    <w:rsid w:val="008B36C8"/>
    <w:rsid w:val="008B53E4"/>
    <w:rsid w:val="008B58EB"/>
    <w:rsid w:val="008B5BA0"/>
    <w:rsid w:val="008B5BE6"/>
    <w:rsid w:val="008C1F2C"/>
    <w:rsid w:val="008C21CD"/>
    <w:rsid w:val="008C3D7D"/>
    <w:rsid w:val="008C5345"/>
    <w:rsid w:val="008C61E7"/>
    <w:rsid w:val="008C72D4"/>
    <w:rsid w:val="008C7696"/>
    <w:rsid w:val="008D05E8"/>
    <w:rsid w:val="008D079E"/>
    <w:rsid w:val="008D3152"/>
    <w:rsid w:val="008D5061"/>
    <w:rsid w:val="008D6F62"/>
    <w:rsid w:val="008D7413"/>
    <w:rsid w:val="008D7705"/>
    <w:rsid w:val="008D7B3D"/>
    <w:rsid w:val="008E01E1"/>
    <w:rsid w:val="008E0B5F"/>
    <w:rsid w:val="008E18F4"/>
    <w:rsid w:val="008E1B6F"/>
    <w:rsid w:val="008E280E"/>
    <w:rsid w:val="008E2C3E"/>
    <w:rsid w:val="008E331C"/>
    <w:rsid w:val="008E3F75"/>
    <w:rsid w:val="008E4B79"/>
    <w:rsid w:val="008E4DEE"/>
    <w:rsid w:val="008E52CA"/>
    <w:rsid w:val="008E6890"/>
    <w:rsid w:val="008E6A0B"/>
    <w:rsid w:val="008E6CAC"/>
    <w:rsid w:val="008E7709"/>
    <w:rsid w:val="008E793A"/>
    <w:rsid w:val="008E7B51"/>
    <w:rsid w:val="008E7E59"/>
    <w:rsid w:val="008F066E"/>
    <w:rsid w:val="008F0874"/>
    <w:rsid w:val="008F0AAD"/>
    <w:rsid w:val="008F2389"/>
    <w:rsid w:val="008F2C5D"/>
    <w:rsid w:val="008F408A"/>
    <w:rsid w:val="008F4725"/>
    <w:rsid w:val="008F51B2"/>
    <w:rsid w:val="008F5475"/>
    <w:rsid w:val="008F63BE"/>
    <w:rsid w:val="008F77C7"/>
    <w:rsid w:val="009010FF"/>
    <w:rsid w:val="009014BA"/>
    <w:rsid w:val="009020B2"/>
    <w:rsid w:val="00903419"/>
    <w:rsid w:val="00904BB8"/>
    <w:rsid w:val="0090565E"/>
    <w:rsid w:val="00907AD4"/>
    <w:rsid w:val="00907CA4"/>
    <w:rsid w:val="00911FE5"/>
    <w:rsid w:val="009135A2"/>
    <w:rsid w:val="0091443D"/>
    <w:rsid w:val="00915364"/>
    <w:rsid w:val="00915975"/>
    <w:rsid w:val="00915B8F"/>
    <w:rsid w:val="00916D85"/>
    <w:rsid w:val="00917843"/>
    <w:rsid w:val="00917A78"/>
    <w:rsid w:val="00917D7F"/>
    <w:rsid w:val="00921102"/>
    <w:rsid w:val="009219E9"/>
    <w:rsid w:val="0092208B"/>
    <w:rsid w:val="00922123"/>
    <w:rsid w:val="00923CC0"/>
    <w:rsid w:val="009242AB"/>
    <w:rsid w:val="009243F4"/>
    <w:rsid w:val="009246F6"/>
    <w:rsid w:val="009249B3"/>
    <w:rsid w:val="00924A68"/>
    <w:rsid w:val="0092582C"/>
    <w:rsid w:val="00926C34"/>
    <w:rsid w:val="00926EA0"/>
    <w:rsid w:val="00930295"/>
    <w:rsid w:val="0093034B"/>
    <w:rsid w:val="00930517"/>
    <w:rsid w:val="00930DFA"/>
    <w:rsid w:val="0093169B"/>
    <w:rsid w:val="009319D8"/>
    <w:rsid w:val="00931AA4"/>
    <w:rsid w:val="00933FCD"/>
    <w:rsid w:val="00934224"/>
    <w:rsid w:val="00935AEE"/>
    <w:rsid w:val="009374CD"/>
    <w:rsid w:val="00937584"/>
    <w:rsid w:val="00937694"/>
    <w:rsid w:val="009376B8"/>
    <w:rsid w:val="0094004B"/>
    <w:rsid w:val="009403E5"/>
    <w:rsid w:val="009409C9"/>
    <w:rsid w:val="00940B07"/>
    <w:rsid w:val="00940D28"/>
    <w:rsid w:val="009411CE"/>
    <w:rsid w:val="00941491"/>
    <w:rsid w:val="00943924"/>
    <w:rsid w:val="009447CD"/>
    <w:rsid w:val="00944F23"/>
    <w:rsid w:val="00944F83"/>
    <w:rsid w:val="00945EEB"/>
    <w:rsid w:val="0094613F"/>
    <w:rsid w:val="00946A92"/>
    <w:rsid w:val="009474A1"/>
    <w:rsid w:val="00947631"/>
    <w:rsid w:val="00947F7D"/>
    <w:rsid w:val="009501C3"/>
    <w:rsid w:val="009504CE"/>
    <w:rsid w:val="009512C5"/>
    <w:rsid w:val="00953541"/>
    <w:rsid w:val="00953FD1"/>
    <w:rsid w:val="00953FDD"/>
    <w:rsid w:val="0095488E"/>
    <w:rsid w:val="00955978"/>
    <w:rsid w:val="00955C6D"/>
    <w:rsid w:val="00956B49"/>
    <w:rsid w:val="009614AF"/>
    <w:rsid w:val="00961656"/>
    <w:rsid w:val="00961E61"/>
    <w:rsid w:val="0096246A"/>
    <w:rsid w:val="00962519"/>
    <w:rsid w:val="009635FF"/>
    <w:rsid w:val="009644E8"/>
    <w:rsid w:val="00964AAD"/>
    <w:rsid w:val="009656AF"/>
    <w:rsid w:val="00965E8A"/>
    <w:rsid w:val="00967358"/>
    <w:rsid w:val="0096760D"/>
    <w:rsid w:val="00967848"/>
    <w:rsid w:val="00967936"/>
    <w:rsid w:val="0097046D"/>
    <w:rsid w:val="00970DB6"/>
    <w:rsid w:val="00971248"/>
    <w:rsid w:val="00971A53"/>
    <w:rsid w:val="009724A9"/>
    <w:rsid w:val="00972A2C"/>
    <w:rsid w:val="00972BF9"/>
    <w:rsid w:val="00972EE2"/>
    <w:rsid w:val="00973083"/>
    <w:rsid w:val="00973109"/>
    <w:rsid w:val="00974015"/>
    <w:rsid w:val="0097487F"/>
    <w:rsid w:val="0097497C"/>
    <w:rsid w:val="00974A4D"/>
    <w:rsid w:val="0097521D"/>
    <w:rsid w:val="009755B9"/>
    <w:rsid w:val="00975CB9"/>
    <w:rsid w:val="00976FE7"/>
    <w:rsid w:val="009771B8"/>
    <w:rsid w:val="009779E8"/>
    <w:rsid w:val="00980C3F"/>
    <w:rsid w:val="009813C4"/>
    <w:rsid w:val="009827CE"/>
    <w:rsid w:val="00983460"/>
    <w:rsid w:val="00985895"/>
    <w:rsid w:val="00985B44"/>
    <w:rsid w:val="00986852"/>
    <w:rsid w:val="00986944"/>
    <w:rsid w:val="00986A57"/>
    <w:rsid w:val="00986F9A"/>
    <w:rsid w:val="0098734B"/>
    <w:rsid w:val="00987535"/>
    <w:rsid w:val="00987C7E"/>
    <w:rsid w:val="00990D08"/>
    <w:rsid w:val="00990F30"/>
    <w:rsid w:val="00992B9A"/>
    <w:rsid w:val="00992EEA"/>
    <w:rsid w:val="00993046"/>
    <w:rsid w:val="009937B1"/>
    <w:rsid w:val="00994336"/>
    <w:rsid w:val="00994B4E"/>
    <w:rsid w:val="00994F57"/>
    <w:rsid w:val="009950EF"/>
    <w:rsid w:val="00995488"/>
    <w:rsid w:val="00995909"/>
    <w:rsid w:val="00995C12"/>
    <w:rsid w:val="00996A28"/>
    <w:rsid w:val="0099745D"/>
    <w:rsid w:val="009A1052"/>
    <w:rsid w:val="009A1477"/>
    <w:rsid w:val="009A18BD"/>
    <w:rsid w:val="009A3488"/>
    <w:rsid w:val="009A3AAC"/>
    <w:rsid w:val="009A3C8F"/>
    <w:rsid w:val="009A50D8"/>
    <w:rsid w:val="009A50DC"/>
    <w:rsid w:val="009A5322"/>
    <w:rsid w:val="009A577A"/>
    <w:rsid w:val="009A637E"/>
    <w:rsid w:val="009A65EB"/>
    <w:rsid w:val="009A68AD"/>
    <w:rsid w:val="009A6F28"/>
    <w:rsid w:val="009A7C48"/>
    <w:rsid w:val="009B0155"/>
    <w:rsid w:val="009B07CC"/>
    <w:rsid w:val="009B0FE1"/>
    <w:rsid w:val="009B1404"/>
    <w:rsid w:val="009B1F3E"/>
    <w:rsid w:val="009B2622"/>
    <w:rsid w:val="009B2A3C"/>
    <w:rsid w:val="009B3127"/>
    <w:rsid w:val="009B3966"/>
    <w:rsid w:val="009B3988"/>
    <w:rsid w:val="009B3B2C"/>
    <w:rsid w:val="009B4A20"/>
    <w:rsid w:val="009B6859"/>
    <w:rsid w:val="009C1F69"/>
    <w:rsid w:val="009C3A08"/>
    <w:rsid w:val="009C3CBE"/>
    <w:rsid w:val="009C4B80"/>
    <w:rsid w:val="009C4D5C"/>
    <w:rsid w:val="009C6283"/>
    <w:rsid w:val="009C6598"/>
    <w:rsid w:val="009C7DEA"/>
    <w:rsid w:val="009D0A79"/>
    <w:rsid w:val="009D12AC"/>
    <w:rsid w:val="009D1992"/>
    <w:rsid w:val="009D1E93"/>
    <w:rsid w:val="009D26C1"/>
    <w:rsid w:val="009D2EFB"/>
    <w:rsid w:val="009D3B8D"/>
    <w:rsid w:val="009D413B"/>
    <w:rsid w:val="009D48BE"/>
    <w:rsid w:val="009D4DAF"/>
    <w:rsid w:val="009D5E8F"/>
    <w:rsid w:val="009D664C"/>
    <w:rsid w:val="009D6788"/>
    <w:rsid w:val="009D7440"/>
    <w:rsid w:val="009D7873"/>
    <w:rsid w:val="009D7912"/>
    <w:rsid w:val="009E005A"/>
    <w:rsid w:val="009E0CA3"/>
    <w:rsid w:val="009E1293"/>
    <w:rsid w:val="009E1CD4"/>
    <w:rsid w:val="009E3467"/>
    <w:rsid w:val="009E3716"/>
    <w:rsid w:val="009E42CB"/>
    <w:rsid w:val="009E432C"/>
    <w:rsid w:val="009E4AC3"/>
    <w:rsid w:val="009E5901"/>
    <w:rsid w:val="009E61C8"/>
    <w:rsid w:val="009E6D45"/>
    <w:rsid w:val="009F0A29"/>
    <w:rsid w:val="009F0C51"/>
    <w:rsid w:val="009F23E0"/>
    <w:rsid w:val="009F32D2"/>
    <w:rsid w:val="009F3693"/>
    <w:rsid w:val="009F4645"/>
    <w:rsid w:val="009F478C"/>
    <w:rsid w:val="009F4898"/>
    <w:rsid w:val="009F50A3"/>
    <w:rsid w:val="009F5682"/>
    <w:rsid w:val="009F5B5B"/>
    <w:rsid w:val="009F5BE3"/>
    <w:rsid w:val="009F5C27"/>
    <w:rsid w:val="009F6BDD"/>
    <w:rsid w:val="009F6F24"/>
    <w:rsid w:val="009F7432"/>
    <w:rsid w:val="009F78ED"/>
    <w:rsid w:val="009F7B0B"/>
    <w:rsid w:val="00A007C6"/>
    <w:rsid w:val="00A00F6A"/>
    <w:rsid w:val="00A01062"/>
    <w:rsid w:val="00A01942"/>
    <w:rsid w:val="00A02B2F"/>
    <w:rsid w:val="00A02B30"/>
    <w:rsid w:val="00A050AE"/>
    <w:rsid w:val="00A058FD"/>
    <w:rsid w:val="00A060C3"/>
    <w:rsid w:val="00A06791"/>
    <w:rsid w:val="00A07F61"/>
    <w:rsid w:val="00A10043"/>
    <w:rsid w:val="00A100AA"/>
    <w:rsid w:val="00A10741"/>
    <w:rsid w:val="00A112E1"/>
    <w:rsid w:val="00A11332"/>
    <w:rsid w:val="00A114CA"/>
    <w:rsid w:val="00A115AB"/>
    <w:rsid w:val="00A12423"/>
    <w:rsid w:val="00A124F8"/>
    <w:rsid w:val="00A12B82"/>
    <w:rsid w:val="00A1367E"/>
    <w:rsid w:val="00A13F26"/>
    <w:rsid w:val="00A14B19"/>
    <w:rsid w:val="00A14DB4"/>
    <w:rsid w:val="00A15687"/>
    <w:rsid w:val="00A16040"/>
    <w:rsid w:val="00A16478"/>
    <w:rsid w:val="00A168B0"/>
    <w:rsid w:val="00A16E0E"/>
    <w:rsid w:val="00A170A8"/>
    <w:rsid w:val="00A17A95"/>
    <w:rsid w:val="00A2100B"/>
    <w:rsid w:val="00A213B6"/>
    <w:rsid w:val="00A21A10"/>
    <w:rsid w:val="00A21E68"/>
    <w:rsid w:val="00A22ACF"/>
    <w:rsid w:val="00A22B11"/>
    <w:rsid w:val="00A24446"/>
    <w:rsid w:val="00A245F0"/>
    <w:rsid w:val="00A25263"/>
    <w:rsid w:val="00A25334"/>
    <w:rsid w:val="00A25516"/>
    <w:rsid w:val="00A2621A"/>
    <w:rsid w:val="00A27107"/>
    <w:rsid w:val="00A304AD"/>
    <w:rsid w:val="00A30866"/>
    <w:rsid w:val="00A33B69"/>
    <w:rsid w:val="00A33CAD"/>
    <w:rsid w:val="00A33EE6"/>
    <w:rsid w:val="00A35C24"/>
    <w:rsid w:val="00A36AA0"/>
    <w:rsid w:val="00A36F66"/>
    <w:rsid w:val="00A37124"/>
    <w:rsid w:val="00A371AB"/>
    <w:rsid w:val="00A3728D"/>
    <w:rsid w:val="00A37D0D"/>
    <w:rsid w:val="00A4016C"/>
    <w:rsid w:val="00A40628"/>
    <w:rsid w:val="00A40AC9"/>
    <w:rsid w:val="00A40F31"/>
    <w:rsid w:val="00A41835"/>
    <w:rsid w:val="00A41A36"/>
    <w:rsid w:val="00A41CA2"/>
    <w:rsid w:val="00A4248E"/>
    <w:rsid w:val="00A42571"/>
    <w:rsid w:val="00A4293F"/>
    <w:rsid w:val="00A42F05"/>
    <w:rsid w:val="00A434AC"/>
    <w:rsid w:val="00A43A6F"/>
    <w:rsid w:val="00A43D09"/>
    <w:rsid w:val="00A443CE"/>
    <w:rsid w:val="00A44410"/>
    <w:rsid w:val="00A453E5"/>
    <w:rsid w:val="00A454A2"/>
    <w:rsid w:val="00A45F15"/>
    <w:rsid w:val="00A461FD"/>
    <w:rsid w:val="00A46479"/>
    <w:rsid w:val="00A51023"/>
    <w:rsid w:val="00A51449"/>
    <w:rsid w:val="00A51517"/>
    <w:rsid w:val="00A518CF"/>
    <w:rsid w:val="00A53E7A"/>
    <w:rsid w:val="00A5507C"/>
    <w:rsid w:val="00A557A3"/>
    <w:rsid w:val="00A55847"/>
    <w:rsid w:val="00A55C86"/>
    <w:rsid w:val="00A56324"/>
    <w:rsid w:val="00A5699D"/>
    <w:rsid w:val="00A57334"/>
    <w:rsid w:val="00A5755B"/>
    <w:rsid w:val="00A578A5"/>
    <w:rsid w:val="00A6030B"/>
    <w:rsid w:val="00A61187"/>
    <w:rsid w:val="00A62F7A"/>
    <w:rsid w:val="00A62FE8"/>
    <w:rsid w:val="00A637AC"/>
    <w:rsid w:val="00A642FD"/>
    <w:rsid w:val="00A64B03"/>
    <w:rsid w:val="00A65B10"/>
    <w:rsid w:val="00A663DB"/>
    <w:rsid w:val="00A670F0"/>
    <w:rsid w:val="00A7003F"/>
    <w:rsid w:val="00A704A2"/>
    <w:rsid w:val="00A70C79"/>
    <w:rsid w:val="00A713D9"/>
    <w:rsid w:val="00A721BB"/>
    <w:rsid w:val="00A7245F"/>
    <w:rsid w:val="00A7279D"/>
    <w:rsid w:val="00A72941"/>
    <w:rsid w:val="00A72C61"/>
    <w:rsid w:val="00A73542"/>
    <w:rsid w:val="00A7462A"/>
    <w:rsid w:val="00A74883"/>
    <w:rsid w:val="00A752B9"/>
    <w:rsid w:val="00A75368"/>
    <w:rsid w:val="00A76DEE"/>
    <w:rsid w:val="00A77004"/>
    <w:rsid w:val="00A7768E"/>
    <w:rsid w:val="00A8151C"/>
    <w:rsid w:val="00A8172D"/>
    <w:rsid w:val="00A817D4"/>
    <w:rsid w:val="00A818F8"/>
    <w:rsid w:val="00A81A94"/>
    <w:rsid w:val="00A81F59"/>
    <w:rsid w:val="00A8209E"/>
    <w:rsid w:val="00A8229C"/>
    <w:rsid w:val="00A82B7D"/>
    <w:rsid w:val="00A83508"/>
    <w:rsid w:val="00A84C56"/>
    <w:rsid w:val="00A84D57"/>
    <w:rsid w:val="00A859ED"/>
    <w:rsid w:val="00A85DDD"/>
    <w:rsid w:val="00A86A2A"/>
    <w:rsid w:val="00A86A55"/>
    <w:rsid w:val="00A86BA0"/>
    <w:rsid w:val="00A87745"/>
    <w:rsid w:val="00A8795B"/>
    <w:rsid w:val="00A911F1"/>
    <w:rsid w:val="00A9202A"/>
    <w:rsid w:val="00A92466"/>
    <w:rsid w:val="00A93983"/>
    <w:rsid w:val="00A9434D"/>
    <w:rsid w:val="00A949D1"/>
    <w:rsid w:val="00A94BD1"/>
    <w:rsid w:val="00A94C9A"/>
    <w:rsid w:val="00A954BE"/>
    <w:rsid w:val="00A97404"/>
    <w:rsid w:val="00AA0387"/>
    <w:rsid w:val="00AA0D9F"/>
    <w:rsid w:val="00AA27BB"/>
    <w:rsid w:val="00AA3099"/>
    <w:rsid w:val="00AA364A"/>
    <w:rsid w:val="00AA3C45"/>
    <w:rsid w:val="00AA432E"/>
    <w:rsid w:val="00AA5112"/>
    <w:rsid w:val="00AA564B"/>
    <w:rsid w:val="00AA6067"/>
    <w:rsid w:val="00AA6187"/>
    <w:rsid w:val="00AA6CEF"/>
    <w:rsid w:val="00AB0F5A"/>
    <w:rsid w:val="00AB1CE9"/>
    <w:rsid w:val="00AB332B"/>
    <w:rsid w:val="00AB420A"/>
    <w:rsid w:val="00AB5ADE"/>
    <w:rsid w:val="00AC08FB"/>
    <w:rsid w:val="00AC1642"/>
    <w:rsid w:val="00AC26DA"/>
    <w:rsid w:val="00AC27B1"/>
    <w:rsid w:val="00AC2B03"/>
    <w:rsid w:val="00AC2BE9"/>
    <w:rsid w:val="00AC2D83"/>
    <w:rsid w:val="00AC31CA"/>
    <w:rsid w:val="00AC37A0"/>
    <w:rsid w:val="00AC40AF"/>
    <w:rsid w:val="00AC4236"/>
    <w:rsid w:val="00AC426E"/>
    <w:rsid w:val="00AC50EB"/>
    <w:rsid w:val="00AC549F"/>
    <w:rsid w:val="00AC5907"/>
    <w:rsid w:val="00AC5BA9"/>
    <w:rsid w:val="00AC5E7F"/>
    <w:rsid w:val="00AC60E4"/>
    <w:rsid w:val="00AC611A"/>
    <w:rsid w:val="00AC62DE"/>
    <w:rsid w:val="00AC6766"/>
    <w:rsid w:val="00AC6A68"/>
    <w:rsid w:val="00AC6E12"/>
    <w:rsid w:val="00AC74F1"/>
    <w:rsid w:val="00AC77A2"/>
    <w:rsid w:val="00AC7F6F"/>
    <w:rsid w:val="00AD1174"/>
    <w:rsid w:val="00AD3C70"/>
    <w:rsid w:val="00AD3F3F"/>
    <w:rsid w:val="00AD4CF9"/>
    <w:rsid w:val="00AD53FF"/>
    <w:rsid w:val="00AD69EE"/>
    <w:rsid w:val="00AD6CF6"/>
    <w:rsid w:val="00AD71AB"/>
    <w:rsid w:val="00AD7C28"/>
    <w:rsid w:val="00AD7E8D"/>
    <w:rsid w:val="00AE01AA"/>
    <w:rsid w:val="00AE0B01"/>
    <w:rsid w:val="00AE132A"/>
    <w:rsid w:val="00AE1C3D"/>
    <w:rsid w:val="00AE2403"/>
    <w:rsid w:val="00AE4471"/>
    <w:rsid w:val="00AE56F7"/>
    <w:rsid w:val="00AE58EF"/>
    <w:rsid w:val="00AE6230"/>
    <w:rsid w:val="00AF067E"/>
    <w:rsid w:val="00AF1078"/>
    <w:rsid w:val="00AF1570"/>
    <w:rsid w:val="00AF225E"/>
    <w:rsid w:val="00AF24BD"/>
    <w:rsid w:val="00AF2D5B"/>
    <w:rsid w:val="00AF418B"/>
    <w:rsid w:val="00AF4FF1"/>
    <w:rsid w:val="00AF51A3"/>
    <w:rsid w:val="00AF520C"/>
    <w:rsid w:val="00AF5685"/>
    <w:rsid w:val="00AF571B"/>
    <w:rsid w:val="00AF6C8E"/>
    <w:rsid w:val="00AF6DDC"/>
    <w:rsid w:val="00AF71D9"/>
    <w:rsid w:val="00B00550"/>
    <w:rsid w:val="00B00D80"/>
    <w:rsid w:val="00B012FF"/>
    <w:rsid w:val="00B01405"/>
    <w:rsid w:val="00B0148A"/>
    <w:rsid w:val="00B026BD"/>
    <w:rsid w:val="00B02B73"/>
    <w:rsid w:val="00B03F3C"/>
    <w:rsid w:val="00B048D4"/>
    <w:rsid w:val="00B04F81"/>
    <w:rsid w:val="00B05A8A"/>
    <w:rsid w:val="00B05B9A"/>
    <w:rsid w:val="00B05F31"/>
    <w:rsid w:val="00B107C0"/>
    <w:rsid w:val="00B11444"/>
    <w:rsid w:val="00B12541"/>
    <w:rsid w:val="00B128BE"/>
    <w:rsid w:val="00B132D3"/>
    <w:rsid w:val="00B133A2"/>
    <w:rsid w:val="00B1432E"/>
    <w:rsid w:val="00B14B25"/>
    <w:rsid w:val="00B15642"/>
    <w:rsid w:val="00B16CA5"/>
    <w:rsid w:val="00B1740F"/>
    <w:rsid w:val="00B17A23"/>
    <w:rsid w:val="00B2003E"/>
    <w:rsid w:val="00B210EC"/>
    <w:rsid w:val="00B2224E"/>
    <w:rsid w:val="00B2304D"/>
    <w:rsid w:val="00B23183"/>
    <w:rsid w:val="00B2349F"/>
    <w:rsid w:val="00B24953"/>
    <w:rsid w:val="00B25AB3"/>
    <w:rsid w:val="00B26032"/>
    <w:rsid w:val="00B2713D"/>
    <w:rsid w:val="00B27582"/>
    <w:rsid w:val="00B27850"/>
    <w:rsid w:val="00B27D7E"/>
    <w:rsid w:val="00B27E0E"/>
    <w:rsid w:val="00B31335"/>
    <w:rsid w:val="00B31C10"/>
    <w:rsid w:val="00B31C8B"/>
    <w:rsid w:val="00B32075"/>
    <w:rsid w:val="00B324B6"/>
    <w:rsid w:val="00B32D25"/>
    <w:rsid w:val="00B33BEC"/>
    <w:rsid w:val="00B3445F"/>
    <w:rsid w:val="00B34A18"/>
    <w:rsid w:val="00B3664C"/>
    <w:rsid w:val="00B37729"/>
    <w:rsid w:val="00B40861"/>
    <w:rsid w:val="00B415A9"/>
    <w:rsid w:val="00B41983"/>
    <w:rsid w:val="00B41A62"/>
    <w:rsid w:val="00B41D6E"/>
    <w:rsid w:val="00B42308"/>
    <w:rsid w:val="00B424CD"/>
    <w:rsid w:val="00B424DA"/>
    <w:rsid w:val="00B42593"/>
    <w:rsid w:val="00B46111"/>
    <w:rsid w:val="00B47293"/>
    <w:rsid w:val="00B50419"/>
    <w:rsid w:val="00B50456"/>
    <w:rsid w:val="00B507E9"/>
    <w:rsid w:val="00B51FA2"/>
    <w:rsid w:val="00B53257"/>
    <w:rsid w:val="00B5360C"/>
    <w:rsid w:val="00B53B6C"/>
    <w:rsid w:val="00B54D6A"/>
    <w:rsid w:val="00B55237"/>
    <w:rsid w:val="00B5596C"/>
    <w:rsid w:val="00B559D5"/>
    <w:rsid w:val="00B57715"/>
    <w:rsid w:val="00B57C8B"/>
    <w:rsid w:val="00B57EF7"/>
    <w:rsid w:val="00B60193"/>
    <w:rsid w:val="00B611E3"/>
    <w:rsid w:val="00B633C2"/>
    <w:rsid w:val="00B64DF1"/>
    <w:rsid w:val="00B65448"/>
    <w:rsid w:val="00B66BBF"/>
    <w:rsid w:val="00B66BCB"/>
    <w:rsid w:val="00B6720C"/>
    <w:rsid w:val="00B67359"/>
    <w:rsid w:val="00B67D77"/>
    <w:rsid w:val="00B70DE1"/>
    <w:rsid w:val="00B71DA1"/>
    <w:rsid w:val="00B7267D"/>
    <w:rsid w:val="00B72AA0"/>
    <w:rsid w:val="00B730BD"/>
    <w:rsid w:val="00B739D0"/>
    <w:rsid w:val="00B73B00"/>
    <w:rsid w:val="00B74833"/>
    <w:rsid w:val="00B74855"/>
    <w:rsid w:val="00B756B6"/>
    <w:rsid w:val="00B75715"/>
    <w:rsid w:val="00B75743"/>
    <w:rsid w:val="00B767D0"/>
    <w:rsid w:val="00B7777C"/>
    <w:rsid w:val="00B81F71"/>
    <w:rsid w:val="00B81FAF"/>
    <w:rsid w:val="00B8689E"/>
    <w:rsid w:val="00B90980"/>
    <w:rsid w:val="00B919B8"/>
    <w:rsid w:val="00B91FB1"/>
    <w:rsid w:val="00B923FB"/>
    <w:rsid w:val="00B9383E"/>
    <w:rsid w:val="00B93CA8"/>
    <w:rsid w:val="00B93F3A"/>
    <w:rsid w:val="00B93FDF"/>
    <w:rsid w:val="00B94512"/>
    <w:rsid w:val="00B94927"/>
    <w:rsid w:val="00B9582F"/>
    <w:rsid w:val="00B95933"/>
    <w:rsid w:val="00B96417"/>
    <w:rsid w:val="00B9664D"/>
    <w:rsid w:val="00B9669E"/>
    <w:rsid w:val="00B96CFF"/>
    <w:rsid w:val="00BA0CD5"/>
    <w:rsid w:val="00BA19B5"/>
    <w:rsid w:val="00BA1EC3"/>
    <w:rsid w:val="00BA1F59"/>
    <w:rsid w:val="00BA1FF7"/>
    <w:rsid w:val="00BA2774"/>
    <w:rsid w:val="00BA3A07"/>
    <w:rsid w:val="00BA4901"/>
    <w:rsid w:val="00BA6187"/>
    <w:rsid w:val="00BA64C3"/>
    <w:rsid w:val="00BA6DFD"/>
    <w:rsid w:val="00BA74B6"/>
    <w:rsid w:val="00BA775F"/>
    <w:rsid w:val="00BA7EA4"/>
    <w:rsid w:val="00BB04D9"/>
    <w:rsid w:val="00BB0D14"/>
    <w:rsid w:val="00BB19FC"/>
    <w:rsid w:val="00BB1A16"/>
    <w:rsid w:val="00BB1BDD"/>
    <w:rsid w:val="00BB26BF"/>
    <w:rsid w:val="00BB3CD5"/>
    <w:rsid w:val="00BB3FC2"/>
    <w:rsid w:val="00BB41CA"/>
    <w:rsid w:val="00BB4AF3"/>
    <w:rsid w:val="00BB5084"/>
    <w:rsid w:val="00BB57A9"/>
    <w:rsid w:val="00BB625B"/>
    <w:rsid w:val="00BB6E48"/>
    <w:rsid w:val="00BB7437"/>
    <w:rsid w:val="00BC0CB9"/>
    <w:rsid w:val="00BC164B"/>
    <w:rsid w:val="00BC17BC"/>
    <w:rsid w:val="00BC1A46"/>
    <w:rsid w:val="00BC25A8"/>
    <w:rsid w:val="00BC25E0"/>
    <w:rsid w:val="00BC4257"/>
    <w:rsid w:val="00BC42EA"/>
    <w:rsid w:val="00BC44C6"/>
    <w:rsid w:val="00BC4C6F"/>
    <w:rsid w:val="00BC4FEA"/>
    <w:rsid w:val="00BC5CCB"/>
    <w:rsid w:val="00BC5EB5"/>
    <w:rsid w:val="00BC61D9"/>
    <w:rsid w:val="00BC7516"/>
    <w:rsid w:val="00BC7B59"/>
    <w:rsid w:val="00BD0922"/>
    <w:rsid w:val="00BD118E"/>
    <w:rsid w:val="00BD1CA2"/>
    <w:rsid w:val="00BD2843"/>
    <w:rsid w:val="00BD357F"/>
    <w:rsid w:val="00BD35AF"/>
    <w:rsid w:val="00BD3FEF"/>
    <w:rsid w:val="00BD48DF"/>
    <w:rsid w:val="00BD48E2"/>
    <w:rsid w:val="00BD4BEE"/>
    <w:rsid w:val="00BD4EBB"/>
    <w:rsid w:val="00BD53E4"/>
    <w:rsid w:val="00BD55D6"/>
    <w:rsid w:val="00BD6318"/>
    <w:rsid w:val="00BD6CA4"/>
    <w:rsid w:val="00BD7443"/>
    <w:rsid w:val="00BD7793"/>
    <w:rsid w:val="00BD7D49"/>
    <w:rsid w:val="00BE0C00"/>
    <w:rsid w:val="00BE1BE6"/>
    <w:rsid w:val="00BE2895"/>
    <w:rsid w:val="00BE3F66"/>
    <w:rsid w:val="00BE469D"/>
    <w:rsid w:val="00BE51C5"/>
    <w:rsid w:val="00BE5C96"/>
    <w:rsid w:val="00BE6600"/>
    <w:rsid w:val="00BE663A"/>
    <w:rsid w:val="00BE6B93"/>
    <w:rsid w:val="00BE7AB1"/>
    <w:rsid w:val="00BF077F"/>
    <w:rsid w:val="00BF0D72"/>
    <w:rsid w:val="00BF1D07"/>
    <w:rsid w:val="00BF1D11"/>
    <w:rsid w:val="00BF2784"/>
    <w:rsid w:val="00BF2986"/>
    <w:rsid w:val="00BF2E36"/>
    <w:rsid w:val="00BF4F91"/>
    <w:rsid w:val="00BF509A"/>
    <w:rsid w:val="00BF52FB"/>
    <w:rsid w:val="00BF7070"/>
    <w:rsid w:val="00BF73F1"/>
    <w:rsid w:val="00BF7D9F"/>
    <w:rsid w:val="00BF7F6A"/>
    <w:rsid w:val="00C00EB5"/>
    <w:rsid w:val="00C01388"/>
    <w:rsid w:val="00C02AC2"/>
    <w:rsid w:val="00C033A8"/>
    <w:rsid w:val="00C05036"/>
    <w:rsid w:val="00C052A7"/>
    <w:rsid w:val="00C07CFB"/>
    <w:rsid w:val="00C101E2"/>
    <w:rsid w:val="00C10226"/>
    <w:rsid w:val="00C10350"/>
    <w:rsid w:val="00C10D0B"/>
    <w:rsid w:val="00C10F25"/>
    <w:rsid w:val="00C13D85"/>
    <w:rsid w:val="00C143EB"/>
    <w:rsid w:val="00C14FBD"/>
    <w:rsid w:val="00C155B1"/>
    <w:rsid w:val="00C200DE"/>
    <w:rsid w:val="00C20256"/>
    <w:rsid w:val="00C20525"/>
    <w:rsid w:val="00C21164"/>
    <w:rsid w:val="00C21D8D"/>
    <w:rsid w:val="00C22546"/>
    <w:rsid w:val="00C22E52"/>
    <w:rsid w:val="00C2597A"/>
    <w:rsid w:val="00C25E2A"/>
    <w:rsid w:val="00C26C2F"/>
    <w:rsid w:val="00C26E00"/>
    <w:rsid w:val="00C272E4"/>
    <w:rsid w:val="00C27EDC"/>
    <w:rsid w:val="00C303E2"/>
    <w:rsid w:val="00C3156E"/>
    <w:rsid w:val="00C31DA9"/>
    <w:rsid w:val="00C323E3"/>
    <w:rsid w:val="00C33143"/>
    <w:rsid w:val="00C3388A"/>
    <w:rsid w:val="00C3418B"/>
    <w:rsid w:val="00C34668"/>
    <w:rsid w:val="00C34AFA"/>
    <w:rsid w:val="00C35789"/>
    <w:rsid w:val="00C35CDA"/>
    <w:rsid w:val="00C36E76"/>
    <w:rsid w:val="00C3756E"/>
    <w:rsid w:val="00C403AF"/>
    <w:rsid w:val="00C40650"/>
    <w:rsid w:val="00C40F6F"/>
    <w:rsid w:val="00C4158B"/>
    <w:rsid w:val="00C41DA6"/>
    <w:rsid w:val="00C44969"/>
    <w:rsid w:val="00C44DC4"/>
    <w:rsid w:val="00C45BA0"/>
    <w:rsid w:val="00C45D4A"/>
    <w:rsid w:val="00C45F5F"/>
    <w:rsid w:val="00C46C44"/>
    <w:rsid w:val="00C477EB"/>
    <w:rsid w:val="00C47F88"/>
    <w:rsid w:val="00C505C2"/>
    <w:rsid w:val="00C5084F"/>
    <w:rsid w:val="00C50BDF"/>
    <w:rsid w:val="00C50FB5"/>
    <w:rsid w:val="00C51C6B"/>
    <w:rsid w:val="00C52085"/>
    <w:rsid w:val="00C525D5"/>
    <w:rsid w:val="00C53637"/>
    <w:rsid w:val="00C53A4B"/>
    <w:rsid w:val="00C54B8E"/>
    <w:rsid w:val="00C54E77"/>
    <w:rsid w:val="00C55C2D"/>
    <w:rsid w:val="00C55D3E"/>
    <w:rsid w:val="00C565A7"/>
    <w:rsid w:val="00C5679C"/>
    <w:rsid w:val="00C56960"/>
    <w:rsid w:val="00C56AE0"/>
    <w:rsid w:val="00C604AC"/>
    <w:rsid w:val="00C6067E"/>
    <w:rsid w:val="00C60DE5"/>
    <w:rsid w:val="00C6139D"/>
    <w:rsid w:val="00C61D5C"/>
    <w:rsid w:val="00C64049"/>
    <w:rsid w:val="00C65275"/>
    <w:rsid w:val="00C656B9"/>
    <w:rsid w:val="00C666A7"/>
    <w:rsid w:val="00C666F3"/>
    <w:rsid w:val="00C6697E"/>
    <w:rsid w:val="00C67160"/>
    <w:rsid w:val="00C7064F"/>
    <w:rsid w:val="00C70704"/>
    <w:rsid w:val="00C71C13"/>
    <w:rsid w:val="00C729AB"/>
    <w:rsid w:val="00C72F5F"/>
    <w:rsid w:val="00C73164"/>
    <w:rsid w:val="00C734A3"/>
    <w:rsid w:val="00C73F2E"/>
    <w:rsid w:val="00C758BD"/>
    <w:rsid w:val="00C75AE7"/>
    <w:rsid w:val="00C762F6"/>
    <w:rsid w:val="00C77368"/>
    <w:rsid w:val="00C77654"/>
    <w:rsid w:val="00C77F9C"/>
    <w:rsid w:val="00C8017E"/>
    <w:rsid w:val="00C8028C"/>
    <w:rsid w:val="00C8059F"/>
    <w:rsid w:val="00C806FE"/>
    <w:rsid w:val="00C81075"/>
    <w:rsid w:val="00C8213B"/>
    <w:rsid w:val="00C82927"/>
    <w:rsid w:val="00C82DBA"/>
    <w:rsid w:val="00C836D0"/>
    <w:rsid w:val="00C84B3D"/>
    <w:rsid w:val="00C84C4B"/>
    <w:rsid w:val="00C85651"/>
    <w:rsid w:val="00C85E93"/>
    <w:rsid w:val="00C86BDD"/>
    <w:rsid w:val="00C91915"/>
    <w:rsid w:val="00C94601"/>
    <w:rsid w:val="00C94E2E"/>
    <w:rsid w:val="00C9504D"/>
    <w:rsid w:val="00C95803"/>
    <w:rsid w:val="00C95DB2"/>
    <w:rsid w:val="00C97305"/>
    <w:rsid w:val="00C97702"/>
    <w:rsid w:val="00CA1365"/>
    <w:rsid w:val="00CA1594"/>
    <w:rsid w:val="00CA1F79"/>
    <w:rsid w:val="00CA21D5"/>
    <w:rsid w:val="00CA2499"/>
    <w:rsid w:val="00CA3E38"/>
    <w:rsid w:val="00CA45AA"/>
    <w:rsid w:val="00CA4CDD"/>
    <w:rsid w:val="00CA5088"/>
    <w:rsid w:val="00CA518D"/>
    <w:rsid w:val="00CA6206"/>
    <w:rsid w:val="00CA65D1"/>
    <w:rsid w:val="00CA69E8"/>
    <w:rsid w:val="00CA6ECE"/>
    <w:rsid w:val="00CA6F2D"/>
    <w:rsid w:val="00CB0B27"/>
    <w:rsid w:val="00CB0B32"/>
    <w:rsid w:val="00CB0CA0"/>
    <w:rsid w:val="00CB12F9"/>
    <w:rsid w:val="00CB19AD"/>
    <w:rsid w:val="00CB2238"/>
    <w:rsid w:val="00CB2BB7"/>
    <w:rsid w:val="00CB2EBD"/>
    <w:rsid w:val="00CB301B"/>
    <w:rsid w:val="00CB3712"/>
    <w:rsid w:val="00CB398D"/>
    <w:rsid w:val="00CB40D6"/>
    <w:rsid w:val="00CB6685"/>
    <w:rsid w:val="00CB71FA"/>
    <w:rsid w:val="00CB7DD4"/>
    <w:rsid w:val="00CC0261"/>
    <w:rsid w:val="00CC10AA"/>
    <w:rsid w:val="00CC14CA"/>
    <w:rsid w:val="00CC1722"/>
    <w:rsid w:val="00CC24B3"/>
    <w:rsid w:val="00CC29A7"/>
    <w:rsid w:val="00CC3BDB"/>
    <w:rsid w:val="00CC4F74"/>
    <w:rsid w:val="00CC5065"/>
    <w:rsid w:val="00CC5AC4"/>
    <w:rsid w:val="00CC5F2D"/>
    <w:rsid w:val="00CC659D"/>
    <w:rsid w:val="00CC7148"/>
    <w:rsid w:val="00CC750B"/>
    <w:rsid w:val="00CD0738"/>
    <w:rsid w:val="00CD07F6"/>
    <w:rsid w:val="00CD10D1"/>
    <w:rsid w:val="00CD1483"/>
    <w:rsid w:val="00CD1D7F"/>
    <w:rsid w:val="00CD2149"/>
    <w:rsid w:val="00CD25C0"/>
    <w:rsid w:val="00CD2B75"/>
    <w:rsid w:val="00CD2E60"/>
    <w:rsid w:val="00CD4542"/>
    <w:rsid w:val="00CD4882"/>
    <w:rsid w:val="00CD4D50"/>
    <w:rsid w:val="00CD4F87"/>
    <w:rsid w:val="00CD5572"/>
    <w:rsid w:val="00CD583C"/>
    <w:rsid w:val="00CD5AE5"/>
    <w:rsid w:val="00CD6174"/>
    <w:rsid w:val="00CD69BC"/>
    <w:rsid w:val="00CD7046"/>
    <w:rsid w:val="00CD7435"/>
    <w:rsid w:val="00CE005D"/>
    <w:rsid w:val="00CE0360"/>
    <w:rsid w:val="00CE0860"/>
    <w:rsid w:val="00CE08BC"/>
    <w:rsid w:val="00CE166A"/>
    <w:rsid w:val="00CE279A"/>
    <w:rsid w:val="00CE34FB"/>
    <w:rsid w:val="00CE40D8"/>
    <w:rsid w:val="00CE55D7"/>
    <w:rsid w:val="00CE663C"/>
    <w:rsid w:val="00CE68D2"/>
    <w:rsid w:val="00CF00A0"/>
    <w:rsid w:val="00CF0578"/>
    <w:rsid w:val="00CF1147"/>
    <w:rsid w:val="00CF16C5"/>
    <w:rsid w:val="00CF3510"/>
    <w:rsid w:val="00CF3649"/>
    <w:rsid w:val="00CF56DE"/>
    <w:rsid w:val="00CF720F"/>
    <w:rsid w:val="00CF721A"/>
    <w:rsid w:val="00CF7C2B"/>
    <w:rsid w:val="00CF7DAB"/>
    <w:rsid w:val="00D013B0"/>
    <w:rsid w:val="00D01BD5"/>
    <w:rsid w:val="00D01C9F"/>
    <w:rsid w:val="00D02914"/>
    <w:rsid w:val="00D02B7A"/>
    <w:rsid w:val="00D033F1"/>
    <w:rsid w:val="00D03AC0"/>
    <w:rsid w:val="00D03BAC"/>
    <w:rsid w:val="00D03FF3"/>
    <w:rsid w:val="00D044BB"/>
    <w:rsid w:val="00D04911"/>
    <w:rsid w:val="00D055B9"/>
    <w:rsid w:val="00D0561A"/>
    <w:rsid w:val="00D06159"/>
    <w:rsid w:val="00D067BA"/>
    <w:rsid w:val="00D06CA9"/>
    <w:rsid w:val="00D06EAA"/>
    <w:rsid w:val="00D072DD"/>
    <w:rsid w:val="00D07B13"/>
    <w:rsid w:val="00D103BB"/>
    <w:rsid w:val="00D10963"/>
    <w:rsid w:val="00D110B4"/>
    <w:rsid w:val="00D1114C"/>
    <w:rsid w:val="00D11DF8"/>
    <w:rsid w:val="00D11FED"/>
    <w:rsid w:val="00D15777"/>
    <w:rsid w:val="00D16398"/>
    <w:rsid w:val="00D165F5"/>
    <w:rsid w:val="00D167D1"/>
    <w:rsid w:val="00D17138"/>
    <w:rsid w:val="00D17A17"/>
    <w:rsid w:val="00D17A63"/>
    <w:rsid w:val="00D17B63"/>
    <w:rsid w:val="00D204E2"/>
    <w:rsid w:val="00D20FA4"/>
    <w:rsid w:val="00D214CB"/>
    <w:rsid w:val="00D22E03"/>
    <w:rsid w:val="00D25E0A"/>
    <w:rsid w:val="00D26576"/>
    <w:rsid w:val="00D26C2A"/>
    <w:rsid w:val="00D26EF1"/>
    <w:rsid w:val="00D2720F"/>
    <w:rsid w:val="00D275BE"/>
    <w:rsid w:val="00D27C4F"/>
    <w:rsid w:val="00D30369"/>
    <w:rsid w:val="00D303C2"/>
    <w:rsid w:val="00D310F3"/>
    <w:rsid w:val="00D311A0"/>
    <w:rsid w:val="00D319C6"/>
    <w:rsid w:val="00D31B80"/>
    <w:rsid w:val="00D31E61"/>
    <w:rsid w:val="00D32323"/>
    <w:rsid w:val="00D3251B"/>
    <w:rsid w:val="00D33252"/>
    <w:rsid w:val="00D33FFC"/>
    <w:rsid w:val="00D3735D"/>
    <w:rsid w:val="00D379EE"/>
    <w:rsid w:val="00D412CB"/>
    <w:rsid w:val="00D41E16"/>
    <w:rsid w:val="00D42993"/>
    <w:rsid w:val="00D43790"/>
    <w:rsid w:val="00D43F1C"/>
    <w:rsid w:val="00D4491F"/>
    <w:rsid w:val="00D450E9"/>
    <w:rsid w:val="00D458B5"/>
    <w:rsid w:val="00D45E03"/>
    <w:rsid w:val="00D45F1E"/>
    <w:rsid w:val="00D46427"/>
    <w:rsid w:val="00D46730"/>
    <w:rsid w:val="00D46F80"/>
    <w:rsid w:val="00D474A4"/>
    <w:rsid w:val="00D5100D"/>
    <w:rsid w:val="00D513BF"/>
    <w:rsid w:val="00D5141D"/>
    <w:rsid w:val="00D514F8"/>
    <w:rsid w:val="00D53202"/>
    <w:rsid w:val="00D54203"/>
    <w:rsid w:val="00D557D7"/>
    <w:rsid w:val="00D55F92"/>
    <w:rsid w:val="00D5650D"/>
    <w:rsid w:val="00D56B27"/>
    <w:rsid w:val="00D56C93"/>
    <w:rsid w:val="00D60D36"/>
    <w:rsid w:val="00D61059"/>
    <w:rsid w:val="00D614D4"/>
    <w:rsid w:val="00D62E68"/>
    <w:rsid w:val="00D63688"/>
    <w:rsid w:val="00D6370A"/>
    <w:rsid w:val="00D638CF"/>
    <w:rsid w:val="00D640A4"/>
    <w:rsid w:val="00D64185"/>
    <w:rsid w:val="00D65AF7"/>
    <w:rsid w:val="00D66C72"/>
    <w:rsid w:val="00D70296"/>
    <w:rsid w:val="00D705AB"/>
    <w:rsid w:val="00D707BB"/>
    <w:rsid w:val="00D711A5"/>
    <w:rsid w:val="00D71A2F"/>
    <w:rsid w:val="00D7233B"/>
    <w:rsid w:val="00D72733"/>
    <w:rsid w:val="00D72CB5"/>
    <w:rsid w:val="00D733AA"/>
    <w:rsid w:val="00D73B4A"/>
    <w:rsid w:val="00D7498D"/>
    <w:rsid w:val="00D74BE3"/>
    <w:rsid w:val="00D755F6"/>
    <w:rsid w:val="00D75757"/>
    <w:rsid w:val="00D80680"/>
    <w:rsid w:val="00D81D08"/>
    <w:rsid w:val="00D82DC4"/>
    <w:rsid w:val="00D833F7"/>
    <w:rsid w:val="00D839CA"/>
    <w:rsid w:val="00D84667"/>
    <w:rsid w:val="00D84B5B"/>
    <w:rsid w:val="00D84CEC"/>
    <w:rsid w:val="00D85359"/>
    <w:rsid w:val="00D856DB"/>
    <w:rsid w:val="00D86EBA"/>
    <w:rsid w:val="00D87ADF"/>
    <w:rsid w:val="00D91548"/>
    <w:rsid w:val="00D93293"/>
    <w:rsid w:val="00D93940"/>
    <w:rsid w:val="00D94A5A"/>
    <w:rsid w:val="00D95A7A"/>
    <w:rsid w:val="00D95D46"/>
    <w:rsid w:val="00D9627A"/>
    <w:rsid w:val="00D9775F"/>
    <w:rsid w:val="00DA02E5"/>
    <w:rsid w:val="00DA03A4"/>
    <w:rsid w:val="00DA0DF5"/>
    <w:rsid w:val="00DA0E67"/>
    <w:rsid w:val="00DA0EC8"/>
    <w:rsid w:val="00DA1071"/>
    <w:rsid w:val="00DA26BA"/>
    <w:rsid w:val="00DA33FC"/>
    <w:rsid w:val="00DA4CD6"/>
    <w:rsid w:val="00DA4D2C"/>
    <w:rsid w:val="00DA5E45"/>
    <w:rsid w:val="00DA602B"/>
    <w:rsid w:val="00DA63D0"/>
    <w:rsid w:val="00DA7BE9"/>
    <w:rsid w:val="00DB0284"/>
    <w:rsid w:val="00DB0AED"/>
    <w:rsid w:val="00DB258A"/>
    <w:rsid w:val="00DB2825"/>
    <w:rsid w:val="00DB2C05"/>
    <w:rsid w:val="00DB370B"/>
    <w:rsid w:val="00DB38EA"/>
    <w:rsid w:val="00DB3906"/>
    <w:rsid w:val="00DB4974"/>
    <w:rsid w:val="00DB4CBA"/>
    <w:rsid w:val="00DB4D87"/>
    <w:rsid w:val="00DB563E"/>
    <w:rsid w:val="00DB5A1F"/>
    <w:rsid w:val="00DB63FF"/>
    <w:rsid w:val="00DB6848"/>
    <w:rsid w:val="00DB6C10"/>
    <w:rsid w:val="00DB7018"/>
    <w:rsid w:val="00DC096C"/>
    <w:rsid w:val="00DC1285"/>
    <w:rsid w:val="00DC2498"/>
    <w:rsid w:val="00DC2724"/>
    <w:rsid w:val="00DC2829"/>
    <w:rsid w:val="00DC295A"/>
    <w:rsid w:val="00DC2AD6"/>
    <w:rsid w:val="00DC327D"/>
    <w:rsid w:val="00DC359D"/>
    <w:rsid w:val="00DC3A59"/>
    <w:rsid w:val="00DC3CB1"/>
    <w:rsid w:val="00DD0C36"/>
    <w:rsid w:val="00DD0FF3"/>
    <w:rsid w:val="00DD1139"/>
    <w:rsid w:val="00DD17CD"/>
    <w:rsid w:val="00DD1D87"/>
    <w:rsid w:val="00DD2577"/>
    <w:rsid w:val="00DD2C50"/>
    <w:rsid w:val="00DD2D5C"/>
    <w:rsid w:val="00DD2E9B"/>
    <w:rsid w:val="00DD3AF7"/>
    <w:rsid w:val="00DD3F0D"/>
    <w:rsid w:val="00DD419D"/>
    <w:rsid w:val="00DD4B55"/>
    <w:rsid w:val="00DD4C05"/>
    <w:rsid w:val="00DD5EE3"/>
    <w:rsid w:val="00DD6361"/>
    <w:rsid w:val="00DD6FDA"/>
    <w:rsid w:val="00DD766E"/>
    <w:rsid w:val="00DD76D3"/>
    <w:rsid w:val="00DE1797"/>
    <w:rsid w:val="00DE19B8"/>
    <w:rsid w:val="00DE1F9A"/>
    <w:rsid w:val="00DE33F5"/>
    <w:rsid w:val="00DE33F7"/>
    <w:rsid w:val="00DE3440"/>
    <w:rsid w:val="00DE3E08"/>
    <w:rsid w:val="00DE45FA"/>
    <w:rsid w:val="00DE473F"/>
    <w:rsid w:val="00DE55C3"/>
    <w:rsid w:val="00DE6665"/>
    <w:rsid w:val="00DE68B4"/>
    <w:rsid w:val="00DE6CE5"/>
    <w:rsid w:val="00DE7882"/>
    <w:rsid w:val="00DE7A8E"/>
    <w:rsid w:val="00DE7B01"/>
    <w:rsid w:val="00DF0A35"/>
    <w:rsid w:val="00DF17CF"/>
    <w:rsid w:val="00DF1E88"/>
    <w:rsid w:val="00DF23EC"/>
    <w:rsid w:val="00DF34E6"/>
    <w:rsid w:val="00DF34E7"/>
    <w:rsid w:val="00DF377F"/>
    <w:rsid w:val="00DF4B5F"/>
    <w:rsid w:val="00DF4C44"/>
    <w:rsid w:val="00DF571F"/>
    <w:rsid w:val="00DF5932"/>
    <w:rsid w:val="00DF699E"/>
    <w:rsid w:val="00DF7E89"/>
    <w:rsid w:val="00E00B95"/>
    <w:rsid w:val="00E00C9B"/>
    <w:rsid w:val="00E01014"/>
    <w:rsid w:val="00E01AD1"/>
    <w:rsid w:val="00E01D26"/>
    <w:rsid w:val="00E02217"/>
    <w:rsid w:val="00E029A3"/>
    <w:rsid w:val="00E03211"/>
    <w:rsid w:val="00E03D09"/>
    <w:rsid w:val="00E04D47"/>
    <w:rsid w:val="00E04D60"/>
    <w:rsid w:val="00E05504"/>
    <w:rsid w:val="00E0584F"/>
    <w:rsid w:val="00E05F16"/>
    <w:rsid w:val="00E06035"/>
    <w:rsid w:val="00E07A84"/>
    <w:rsid w:val="00E10B9A"/>
    <w:rsid w:val="00E10EFB"/>
    <w:rsid w:val="00E12479"/>
    <w:rsid w:val="00E1262B"/>
    <w:rsid w:val="00E1262E"/>
    <w:rsid w:val="00E1276D"/>
    <w:rsid w:val="00E14104"/>
    <w:rsid w:val="00E142D0"/>
    <w:rsid w:val="00E14D36"/>
    <w:rsid w:val="00E159B5"/>
    <w:rsid w:val="00E16FE4"/>
    <w:rsid w:val="00E17108"/>
    <w:rsid w:val="00E173E3"/>
    <w:rsid w:val="00E17820"/>
    <w:rsid w:val="00E17E0D"/>
    <w:rsid w:val="00E2070F"/>
    <w:rsid w:val="00E21235"/>
    <w:rsid w:val="00E21C8E"/>
    <w:rsid w:val="00E22AD9"/>
    <w:rsid w:val="00E2481E"/>
    <w:rsid w:val="00E25704"/>
    <w:rsid w:val="00E25CFF"/>
    <w:rsid w:val="00E263AB"/>
    <w:rsid w:val="00E2705A"/>
    <w:rsid w:val="00E2731A"/>
    <w:rsid w:val="00E27437"/>
    <w:rsid w:val="00E2782E"/>
    <w:rsid w:val="00E27FA5"/>
    <w:rsid w:val="00E27FE9"/>
    <w:rsid w:val="00E30D45"/>
    <w:rsid w:val="00E31558"/>
    <w:rsid w:val="00E31900"/>
    <w:rsid w:val="00E31A53"/>
    <w:rsid w:val="00E31FD1"/>
    <w:rsid w:val="00E336A2"/>
    <w:rsid w:val="00E336DF"/>
    <w:rsid w:val="00E33A9C"/>
    <w:rsid w:val="00E35882"/>
    <w:rsid w:val="00E35B80"/>
    <w:rsid w:val="00E35C82"/>
    <w:rsid w:val="00E36369"/>
    <w:rsid w:val="00E36C14"/>
    <w:rsid w:val="00E37369"/>
    <w:rsid w:val="00E4110F"/>
    <w:rsid w:val="00E414E9"/>
    <w:rsid w:val="00E43ADE"/>
    <w:rsid w:val="00E43AE5"/>
    <w:rsid w:val="00E44595"/>
    <w:rsid w:val="00E4616E"/>
    <w:rsid w:val="00E50333"/>
    <w:rsid w:val="00E51346"/>
    <w:rsid w:val="00E513D3"/>
    <w:rsid w:val="00E5151D"/>
    <w:rsid w:val="00E51FB9"/>
    <w:rsid w:val="00E5239A"/>
    <w:rsid w:val="00E52D4E"/>
    <w:rsid w:val="00E53889"/>
    <w:rsid w:val="00E5392D"/>
    <w:rsid w:val="00E549CA"/>
    <w:rsid w:val="00E54F9D"/>
    <w:rsid w:val="00E5545B"/>
    <w:rsid w:val="00E55EA0"/>
    <w:rsid w:val="00E56D88"/>
    <w:rsid w:val="00E56E75"/>
    <w:rsid w:val="00E56FB4"/>
    <w:rsid w:val="00E576E6"/>
    <w:rsid w:val="00E60AAB"/>
    <w:rsid w:val="00E611B7"/>
    <w:rsid w:val="00E61486"/>
    <w:rsid w:val="00E6199A"/>
    <w:rsid w:val="00E623BF"/>
    <w:rsid w:val="00E62D40"/>
    <w:rsid w:val="00E62EC4"/>
    <w:rsid w:val="00E6301C"/>
    <w:rsid w:val="00E64E83"/>
    <w:rsid w:val="00E653A4"/>
    <w:rsid w:val="00E6566E"/>
    <w:rsid w:val="00E70189"/>
    <w:rsid w:val="00E70276"/>
    <w:rsid w:val="00E703E7"/>
    <w:rsid w:val="00E70410"/>
    <w:rsid w:val="00E70764"/>
    <w:rsid w:val="00E70EEF"/>
    <w:rsid w:val="00E7116E"/>
    <w:rsid w:val="00E71D9B"/>
    <w:rsid w:val="00E74523"/>
    <w:rsid w:val="00E75C6B"/>
    <w:rsid w:val="00E77929"/>
    <w:rsid w:val="00E808A1"/>
    <w:rsid w:val="00E818F2"/>
    <w:rsid w:val="00E8200A"/>
    <w:rsid w:val="00E82778"/>
    <w:rsid w:val="00E82CBF"/>
    <w:rsid w:val="00E83636"/>
    <w:rsid w:val="00E83704"/>
    <w:rsid w:val="00E83E3E"/>
    <w:rsid w:val="00E844A2"/>
    <w:rsid w:val="00E845FA"/>
    <w:rsid w:val="00E84800"/>
    <w:rsid w:val="00E855DA"/>
    <w:rsid w:val="00E8605C"/>
    <w:rsid w:val="00E86A4E"/>
    <w:rsid w:val="00E86C08"/>
    <w:rsid w:val="00E874AE"/>
    <w:rsid w:val="00E876AE"/>
    <w:rsid w:val="00E8773B"/>
    <w:rsid w:val="00E8784A"/>
    <w:rsid w:val="00E8784F"/>
    <w:rsid w:val="00E9062B"/>
    <w:rsid w:val="00E91B78"/>
    <w:rsid w:val="00E91FEF"/>
    <w:rsid w:val="00E92EAF"/>
    <w:rsid w:val="00E93066"/>
    <w:rsid w:val="00E95797"/>
    <w:rsid w:val="00E96870"/>
    <w:rsid w:val="00E96A10"/>
    <w:rsid w:val="00E97270"/>
    <w:rsid w:val="00EA0452"/>
    <w:rsid w:val="00EA0F0A"/>
    <w:rsid w:val="00EA1AF0"/>
    <w:rsid w:val="00EA1E7A"/>
    <w:rsid w:val="00EA215D"/>
    <w:rsid w:val="00EA22D5"/>
    <w:rsid w:val="00EA35A3"/>
    <w:rsid w:val="00EA4D7A"/>
    <w:rsid w:val="00EA504B"/>
    <w:rsid w:val="00EA56FA"/>
    <w:rsid w:val="00EA5952"/>
    <w:rsid w:val="00EA750E"/>
    <w:rsid w:val="00EA7D6E"/>
    <w:rsid w:val="00EA7E65"/>
    <w:rsid w:val="00EA7E97"/>
    <w:rsid w:val="00EB034C"/>
    <w:rsid w:val="00EB08FB"/>
    <w:rsid w:val="00EB0A93"/>
    <w:rsid w:val="00EB179D"/>
    <w:rsid w:val="00EB1E52"/>
    <w:rsid w:val="00EB1E5A"/>
    <w:rsid w:val="00EB2A1C"/>
    <w:rsid w:val="00EB2BC4"/>
    <w:rsid w:val="00EB3642"/>
    <w:rsid w:val="00EB4D48"/>
    <w:rsid w:val="00EB5A60"/>
    <w:rsid w:val="00EB6021"/>
    <w:rsid w:val="00EB6FD0"/>
    <w:rsid w:val="00EC13C9"/>
    <w:rsid w:val="00EC1E29"/>
    <w:rsid w:val="00EC237D"/>
    <w:rsid w:val="00EC2539"/>
    <w:rsid w:val="00EC2A0D"/>
    <w:rsid w:val="00EC2FDE"/>
    <w:rsid w:val="00EC356A"/>
    <w:rsid w:val="00EC38AC"/>
    <w:rsid w:val="00EC468B"/>
    <w:rsid w:val="00EC5557"/>
    <w:rsid w:val="00EC5A55"/>
    <w:rsid w:val="00EC6508"/>
    <w:rsid w:val="00EC746B"/>
    <w:rsid w:val="00EC794A"/>
    <w:rsid w:val="00ED047A"/>
    <w:rsid w:val="00ED0D09"/>
    <w:rsid w:val="00ED114B"/>
    <w:rsid w:val="00ED118C"/>
    <w:rsid w:val="00ED231E"/>
    <w:rsid w:val="00ED2F60"/>
    <w:rsid w:val="00ED3FB7"/>
    <w:rsid w:val="00ED470C"/>
    <w:rsid w:val="00ED51A0"/>
    <w:rsid w:val="00ED5E1C"/>
    <w:rsid w:val="00ED5F67"/>
    <w:rsid w:val="00ED6743"/>
    <w:rsid w:val="00ED738C"/>
    <w:rsid w:val="00ED7443"/>
    <w:rsid w:val="00ED7B51"/>
    <w:rsid w:val="00ED7E8C"/>
    <w:rsid w:val="00EE081D"/>
    <w:rsid w:val="00EE0F4D"/>
    <w:rsid w:val="00EE34F1"/>
    <w:rsid w:val="00EE3871"/>
    <w:rsid w:val="00EE4967"/>
    <w:rsid w:val="00EE564F"/>
    <w:rsid w:val="00EE56CA"/>
    <w:rsid w:val="00EE57DF"/>
    <w:rsid w:val="00EE6271"/>
    <w:rsid w:val="00EE6375"/>
    <w:rsid w:val="00EE7095"/>
    <w:rsid w:val="00EF058B"/>
    <w:rsid w:val="00EF0B61"/>
    <w:rsid w:val="00EF127A"/>
    <w:rsid w:val="00EF1FB9"/>
    <w:rsid w:val="00EF4284"/>
    <w:rsid w:val="00EF46F3"/>
    <w:rsid w:val="00EF5BEE"/>
    <w:rsid w:val="00EF6E46"/>
    <w:rsid w:val="00EF7A49"/>
    <w:rsid w:val="00F01B79"/>
    <w:rsid w:val="00F02EC9"/>
    <w:rsid w:val="00F048C5"/>
    <w:rsid w:val="00F04A93"/>
    <w:rsid w:val="00F05DA9"/>
    <w:rsid w:val="00F06DBA"/>
    <w:rsid w:val="00F074AE"/>
    <w:rsid w:val="00F07DA1"/>
    <w:rsid w:val="00F10338"/>
    <w:rsid w:val="00F108B9"/>
    <w:rsid w:val="00F10C73"/>
    <w:rsid w:val="00F11C37"/>
    <w:rsid w:val="00F11EBD"/>
    <w:rsid w:val="00F12CA0"/>
    <w:rsid w:val="00F12DED"/>
    <w:rsid w:val="00F13DB5"/>
    <w:rsid w:val="00F145D9"/>
    <w:rsid w:val="00F14AB4"/>
    <w:rsid w:val="00F16D3B"/>
    <w:rsid w:val="00F2138D"/>
    <w:rsid w:val="00F21F88"/>
    <w:rsid w:val="00F2215F"/>
    <w:rsid w:val="00F22C53"/>
    <w:rsid w:val="00F22DEE"/>
    <w:rsid w:val="00F2342B"/>
    <w:rsid w:val="00F23F32"/>
    <w:rsid w:val="00F24965"/>
    <w:rsid w:val="00F2648B"/>
    <w:rsid w:val="00F26BB6"/>
    <w:rsid w:val="00F27467"/>
    <w:rsid w:val="00F30105"/>
    <w:rsid w:val="00F3043D"/>
    <w:rsid w:val="00F319DE"/>
    <w:rsid w:val="00F31C11"/>
    <w:rsid w:val="00F31F60"/>
    <w:rsid w:val="00F321CF"/>
    <w:rsid w:val="00F32449"/>
    <w:rsid w:val="00F33578"/>
    <w:rsid w:val="00F34D34"/>
    <w:rsid w:val="00F351E7"/>
    <w:rsid w:val="00F409E0"/>
    <w:rsid w:val="00F40DD8"/>
    <w:rsid w:val="00F410CF"/>
    <w:rsid w:val="00F41506"/>
    <w:rsid w:val="00F415CC"/>
    <w:rsid w:val="00F41756"/>
    <w:rsid w:val="00F418DA"/>
    <w:rsid w:val="00F44684"/>
    <w:rsid w:val="00F45009"/>
    <w:rsid w:val="00F45B12"/>
    <w:rsid w:val="00F46022"/>
    <w:rsid w:val="00F46045"/>
    <w:rsid w:val="00F4629E"/>
    <w:rsid w:val="00F46413"/>
    <w:rsid w:val="00F46968"/>
    <w:rsid w:val="00F46E33"/>
    <w:rsid w:val="00F47347"/>
    <w:rsid w:val="00F47A4C"/>
    <w:rsid w:val="00F507BB"/>
    <w:rsid w:val="00F50D96"/>
    <w:rsid w:val="00F50F7A"/>
    <w:rsid w:val="00F51336"/>
    <w:rsid w:val="00F51548"/>
    <w:rsid w:val="00F51594"/>
    <w:rsid w:val="00F52454"/>
    <w:rsid w:val="00F54029"/>
    <w:rsid w:val="00F543D9"/>
    <w:rsid w:val="00F54D9E"/>
    <w:rsid w:val="00F55002"/>
    <w:rsid w:val="00F55363"/>
    <w:rsid w:val="00F55D69"/>
    <w:rsid w:val="00F55E0B"/>
    <w:rsid w:val="00F56C9A"/>
    <w:rsid w:val="00F57077"/>
    <w:rsid w:val="00F571C7"/>
    <w:rsid w:val="00F5788D"/>
    <w:rsid w:val="00F6131B"/>
    <w:rsid w:val="00F6131D"/>
    <w:rsid w:val="00F619A0"/>
    <w:rsid w:val="00F62847"/>
    <w:rsid w:val="00F63494"/>
    <w:rsid w:val="00F6355D"/>
    <w:rsid w:val="00F64486"/>
    <w:rsid w:val="00F64990"/>
    <w:rsid w:val="00F6526C"/>
    <w:rsid w:val="00F656A1"/>
    <w:rsid w:val="00F66AAB"/>
    <w:rsid w:val="00F66BC8"/>
    <w:rsid w:val="00F66CE6"/>
    <w:rsid w:val="00F66F5F"/>
    <w:rsid w:val="00F710FF"/>
    <w:rsid w:val="00F72774"/>
    <w:rsid w:val="00F72A6F"/>
    <w:rsid w:val="00F7316A"/>
    <w:rsid w:val="00F7317F"/>
    <w:rsid w:val="00F73197"/>
    <w:rsid w:val="00F738A9"/>
    <w:rsid w:val="00F73A2A"/>
    <w:rsid w:val="00F73CB0"/>
    <w:rsid w:val="00F73E0B"/>
    <w:rsid w:val="00F74332"/>
    <w:rsid w:val="00F74A54"/>
    <w:rsid w:val="00F74CBD"/>
    <w:rsid w:val="00F767D6"/>
    <w:rsid w:val="00F775AB"/>
    <w:rsid w:val="00F80488"/>
    <w:rsid w:val="00F8055B"/>
    <w:rsid w:val="00F80643"/>
    <w:rsid w:val="00F8075E"/>
    <w:rsid w:val="00F80FC5"/>
    <w:rsid w:val="00F813C1"/>
    <w:rsid w:val="00F82B0E"/>
    <w:rsid w:val="00F83177"/>
    <w:rsid w:val="00F83F4B"/>
    <w:rsid w:val="00F84113"/>
    <w:rsid w:val="00F8448E"/>
    <w:rsid w:val="00F845EE"/>
    <w:rsid w:val="00F84ACF"/>
    <w:rsid w:val="00F853BC"/>
    <w:rsid w:val="00F8691A"/>
    <w:rsid w:val="00F86B13"/>
    <w:rsid w:val="00F8791D"/>
    <w:rsid w:val="00F90D43"/>
    <w:rsid w:val="00F91479"/>
    <w:rsid w:val="00F915D6"/>
    <w:rsid w:val="00F918B3"/>
    <w:rsid w:val="00F919D2"/>
    <w:rsid w:val="00F920EF"/>
    <w:rsid w:val="00F92275"/>
    <w:rsid w:val="00F9266F"/>
    <w:rsid w:val="00F93225"/>
    <w:rsid w:val="00F941EC"/>
    <w:rsid w:val="00F948A0"/>
    <w:rsid w:val="00F94C0C"/>
    <w:rsid w:val="00F94FDB"/>
    <w:rsid w:val="00F95608"/>
    <w:rsid w:val="00F96558"/>
    <w:rsid w:val="00F96CB7"/>
    <w:rsid w:val="00F96D27"/>
    <w:rsid w:val="00FA1E82"/>
    <w:rsid w:val="00FA201A"/>
    <w:rsid w:val="00FA2466"/>
    <w:rsid w:val="00FA2573"/>
    <w:rsid w:val="00FA46AE"/>
    <w:rsid w:val="00FA4BDB"/>
    <w:rsid w:val="00FA5731"/>
    <w:rsid w:val="00FA5EF8"/>
    <w:rsid w:val="00FA6593"/>
    <w:rsid w:val="00FA6870"/>
    <w:rsid w:val="00FB237A"/>
    <w:rsid w:val="00FB2499"/>
    <w:rsid w:val="00FB2C93"/>
    <w:rsid w:val="00FB2E3C"/>
    <w:rsid w:val="00FB2E45"/>
    <w:rsid w:val="00FB35E4"/>
    <w:rsid w:val="00FB4BF0"/>
    <w:rsid w:val="00FB5065"/>
    <w:rsid w:val="00FB5155"/>
    <w:rsid w:val="00FB5245"/>
    <w:rsid w:val="00FB55DD"/>
    <w:rsid w:val="00FB5839"/>
    <w:rsid w:val="00FB6589"/>
    <w:rsid w:val="00FB7F2A"/>
    <w:rsid w:val="00FC015A"/>
    <w:rsid w:val="00FC0B96"/>
    <w:rsid w:val="00FC1279"/>
    <w:rsid w:val="00FC217C"/>
    <w:rsid w:val="00FC23F8"/>
    <w:rsid w:val="00FC337D"/>
    <w:rsid w:val="00FC39C9"/>
    <w:rsid w:val="00FC5D8B"/>
    <w:rsid w:val="00FC6C86"/>
    <w:rsid w:val="00FC711C"/>
    <w:rsid w:val="00FC740D"/>
    <w:rsid w:val="00FC7F33"/>
    <w:rsid w:val="00FD085B"/>
    <w:rsid w:val="00FD20CC"/>
    <w:rsid w:val="00FD32EE"/>
    <w:rsid w:val="00FD3D1B"/>
    <w:rsid w:val="00FD3F4C"/>
    <w:rsid w:val="00FD4BD6"/>
    <w:rsid w:val="00FD5435"/>
    <w:rsid w:val="00FD5628"/>
    <w:rsid w:val="00FD580B"/>
    <w:rsid w:val="00FD785D"/>
    <w:rsid w:val="00FD7A80"/>
    <w:rsid w:val="00FE05B8"/>
    <w:rsid w:val="00FE0BA8"/>
    <w:rsid w:val="00FE34F0"/>
    <w:rsid w:val="00FE3573"/>
    <w:rsid w:val="00FE5F97"/>
    <w:rsid w:val="00FE6814"/>
    <w:rsid w:val="00FE69A8"/>
    <w:rsid w:val="00FE6F2D"/>
    <w:rsid w:val="00FE72CC"/>
    <w:rsid w:val="00FE7C32"/>
    <w:rsid w:val="00FF012F"/>
    <w:rsid w:val="00FF0338"/>
    <w:rsid w:val="00FF03D4"/>
    <w:rsid w:val="00FF07AB"/>
    <w:rsid w:val="00FF1B90"/>
    <w:rsid w:val="00FF1DC5"/>
    <w:rsid w:val="00FF451C"/>
    <w:rsid w:val="00FF474C"/>
    <w:rsid w:val="00FF5926"/>
    <w:rsid w:val="00FF5ACA"/>
    <w:rsid w:val="00FF7B85"/>
    <w:rsid w:val="010734D0"/>
    <w:rsid w:val="01BDF0F0"/>
    <w:rsid w:val="01BF96C5"/>
    <w:rsid w:val="01C6DD3F"/>
    <w:rsid w:val="01EE801F"/>
    <w:rsid w:val="020B35FB"/>
    <w:rsid w:val="024B1D17"/>
    <w:rsid w:val="02672777"/>
    <w:rsid w:val="028114A7"/>
    <w:rsid w:val="0289151A"/>
    <w:rsid w:val="0299A3A0"/>
    <w:rsid w:val="029CF0C3"/>
    <w:rsid w:val="029DD31E"/>
    <w:rsid w:val="02E06F07"/>
    <w:rsid w:val="03273682"/>
    <w:rsid w:val="0339A0D7"/>
    <w:rsid w:val="0382527B"/>
    <w:rsid w:val="0385535D"/>
    <w:rsid w:val="03962ACF"/>
    <w:rsid w:val="03AAB618"/>
    <w:rsid w:val="03BF90CA"/>
    <w:rsid w:val="040159A6"/>
    <w:rsid w:val="0461BE26"/>
    <w:rsid w:val="04953E59"/>
    <w:rsid w:val="04AE5D9B"/>
    <w:rsid w:val="0539377C"/>
    <w:rsid w:val="057B5345"/>
    <w:rsid w:val="05A398C6"/>
    <w:rsid w:val="05DC14E5"/>
    <w:rsid w:val="05E82651"/>
    <w:rsid w:val="068796EE"/>
    <w:rsid w:val="0687CAA4"/>
    <w:rsid w:val="071E8415"/>
    <w:rsid w:val="07AF5BCF"/>
    <w:rsid w:val="07B4D7C7"/>
    <w:rsid w:val="07C2BB35"/>
    <w:rsid w:val="07F573BA"/>
    <w:rsid w:val="08642A20"/>
    <w:rsid w:val="087276E2"/>
    <w:rsid w:val="0882463E"/>
    <w:rsid w:val="08A068C7"/>
    <w:rsid w:val="08AE9E21"/>
    <w:rsid w:val="08BB8A4B"/>
    <w:rsid w:val="09046B0E"/>
    <w:rsid w:val="090981C0"/>
    <w:rsid w:val="090CE710"/>
    <w:rsid w:val="0942577A"/>
    <w:rsid w:val="0A89E616"/>
    <w:rsid w:val="0A984F10"/>
    <w:rsid w:val="0ABF3289"/>
    <w:rsid w:val="0B5C5481"/>
    <w:rsid w:val="0B67E05C"/>
    <w:rsid w:val="0C52DA84"/>
    <w:rsid w:val="0C6B7F11"/>
    <w:rsid w:val="0C8EAFFB"/>
    <w:rsid w:val="0C97B862"/>
    <w:rsid w:val="0C9862C4"/>
    <w:rsid w:val="0C9CB36F"/>
    <w:rsid w:val="0CC5BE7F"/>
    <w:rsid w:val="0D5FF04E"/>
    <w:rsid w:val="0DCC6A9E"/>
    <w:rsid w:val="0E5E8FA8"/>
    <w:rsid w:val="0ED85FB0"/>
    <w:rsid w:val="0F03CE5B"/>
    <w:rsid w:val="0F03F870"/>
    <w:rsid w:val="0F388143"/>
    <w:rsid w:val="0F3A2165"/>
    <w:rsid w:val="0F3D7AAA"/>
    <w:rsid w:val="0F8682A3"/>
    <w:rsid w:val="0FA8E8B8"/>
    <w:rsid w:val="0FD65E43"/>
    <w:rsid w:val="1074B768"/>
    <w:rsid w:val="10B71D82"/>
    <w:rsid w:val="1114AE2B"/>
    <w:rsid w:val="111E8394"/>
    <w:rsid w:val="11346999"/>
    <w:rsid w:val="11AF2515"/>
    <w:rsid w:val="11D8128D"/>
    <w:rsid w:val="11E30851"/>
    <w:rsid w:val="1215293F"/>
    <w:rsid w:val="12997DC0"/>
    <w:rsid w:val="1305F1B2"/>
    <w:rsid w:val="132BB781"/>
    <w:rsid w:val="13811832"/>
    <w:rsid w:val="138EC90A"/>
    <w:rsid w:val="13E07755"/>
    <w:rsid w:val="14021F68"/>
    <w:rsid w:val="1422A2DA"/>
    <w:rsid w:val="14BBFF3F"/>
    <w:rsid w:val="14FCD984"/>
    <w:rsid w:val="15150830"/>
    <w:rsid w:val="15225E1C"/>
    <w:rsid w:val="153BFB3C"/>
    <w:rsid w:val="1546DCBC"/>
    <w:rsid w:val="1561B924"/>
    <w:rsid w:val="15A76AAF"/>
    <w:rsid w:val="15C10FE1"/>
    <w:rsid w:val="1611D5D9"/>
    <w:rsid w:val="16293188"/>
    <w:rsid w:val="163E94B4"/>
    <w:rsid w:val="16949D07"/>
    <w:rsid w:val="16A1E35D"/>
    <w:rsid w:val="16D837FF"/>
    <w:rsid w:val="170F70C9"/>
    <w:rsid w:val="1779EAFE"/>
    <w:rsid w:val="1786584B"/>
    <w:rsid w:val="17FC1210"/>
    <w:rsid w:val="1803113A"/>
    <w:rsid w:val="180E9981"/>
    <w:rsid w:val="19673FB6"/>
    <w:rsid w:val="196F30E6"/>
    <w:rsid w:val="19EBF975"/>
    <w:rsid w:val="1A01943C"/>
    <w:rsid w:val="1AC91882"/>
    <w:rsid w:val="1AF71CB7"/>
    <w:rsid w:val="1B33A69E"/>
    <w:rsid w:val="1B48F703"/>
    <w:rsid w:val="1BA57DA4"/>
    <w:rsid w:val="1C789943"/>
    <w:rsid w:val="1CA53853"/>
    <w:rsid w:val="1CDDE627"/>
    <w:rsid w:val="1D06E8B6"/>
    <w:rsid w:val="1D18C7BB"/>
    <w:rsid w:val="1D3F6D86"/>
    <w:rsid w:val="1D50924E"/>
    <w:rsid w:val="1D9193FC"/>
    <w:rsid w:val="1DAFF0A1"/>
    <w:rsid w:val="1DB1E1C1"/>
    <w:rsid w:val="1DB4C103"/>
    <w:rsid w:val="1DCC29DF"/>
    <w:rsid w:val="1E425AAB"/>
    <w:rsid w:val="1EA316DB"/>
    <w:rsid w:val="1ED337E1"/>
    <w:rsid w:val="1EEF7979"/>
    <w:rsid w:val="1F382736"/>
    <w:rsid w:val="1F595422"/>
    <w:rsid w:val="1F70C75A"/>
    <w:rsid w:val="1F96F2CC"/>
    <w:rsid w:val="1FC7D41F"/>
    <w:rsid w:val="1FCF6503"/>
    <w:rsid w:val="1FD69F26"/>
    <w:rsid w:val="1FE61C83"/>
    <w:rsid w:val="1FEA9128"/>
    <w:rsid w:val="2047A430"/>
    <w:rsid w:val="2081FBD8"/>
    <w:rsid w:val="20C1540E"/>
    <w:rsid w:val="2181D572"/>
    <w:rsid w:val="21A239E7"/>
    <w:rsid w:val="21E77F18"/>
    <w:rsid w:val="21F38AFC"/>
    <w:rsid w:val="2214234D"/>
    <w:rsid w:val="2231A461"/>
    <w:rsid w:val="2233497A"/>
    <w:rsid w:val="225F1869"/>
    <w:rsid w:val="2278D631"/>
    <w:rsid w:val="229B7CEE"/>
    <w:rsid w:val="22A235AE"/>
    <w:rsid w:val="2314423A"/>
    <w:rsid w:val="234A2BF0"/>
    <w:rsid w:val="238F0537"/>
    <w:rsid w:val="23E30E2B"/>
    <w:rsid w:val="23F79273"/>
    <w:rsid w:val="24003AFD"/>
    <w:rsid w:val="24781CFE"/>
    <w:rsid w:val="248F0B98"/>
    <w:rsid w:val="24BC0474"/>
    <w:rsid w:val="24BF2F7E"/>
    <w:rsid w:val="254E69D9"/>
    <w:rsid w:val="25F01906"/>
    <w:rsid w:val="2626A4E4"/>
    <w:rsid w:val="262FCCB4"/>
    <w:rsid w:val="269CEAEB"/>
    <w:rsid w:val="26D5A9AC"/>
    <w:rsid w:val="270738BB"/>
    <w:rsid w:val="272C0873"/>
    <w:rsid w:val="27FD15D8"/>
    <w:rsid w:val="27FD65A7"/>
    <w:rsid w:val="280D5903"/>
    <w:rsid w:val="281DE8EF"/>
    <w:rsid w:val="28485F1C"/>
    <w:rsid w:val="28E55D80"/>
    <w:rsid w:val="29629B03"/>
    <w:rsid w:val="298540EC"/>
    <w:rsid w:val="29955BF3"/>
    <w:rsid w:val="29AA375E"/>
    <w:rsid w:val="29AC6AFF"/>
    <w:rsid w:val="29AFF13A"/>
    <w:rsid w:val="2A779845"/>
    <w:rsid w:val="2A78538B"/>
    <w:rsid w:val="2A8A4026"/>
    <w:rsid w:val="2AAEE948"/>
    <w:rsid w:val="2B1B5374"/>
    <w:rsid w:val="2B68029A"/>
    <w:rsid w:val="2BB5072B"/>
    <w:rsid w:val="2BD64542"/>
    <w:rsid w:val="2CF12FB9"/>
    <w:rsid w:val="2D07F5FD"/>
    <w:rsid w:val="2D1E38A0"/>
    <w:rsid w:val="2D3B8346"/>
    <w:rsid w:val="2D3F7993"/>
    <w:rsid w:val="2DEE0D43"/>
    <w:rsid w:val="2EAF32AC"/>
    <w:rsid w:val="2EC52C93"/>
    <w:rsid w:val="2EEA3116"/>
    <w:rsid w:val="2F371B5C"/>
    <w:rsid w:val="2F41AC39"/>
    <w:rsid w:val="2F4A8A67"/>
    <w:rsid w:val="2F8A8F23"/>
    <w:rsid w:val="2FFD289B"/>
    <w:rsid w:val="30D927FF"/>
    <w:rsid w:val="30DB446F"/>
    <w:rsid w:val="30FCAAFB"/>
    <w:rsid w:val="3145DC12"/>
    <w:rsid w:val="3165CB89"/>
    <w:rsid w:val="317ABEF4"/>
    <w:rsid w:val="31C6A908"/>
    <w:rsid w:val="31DB8AA7"/>
    <w:rsid w:val="31EDD3FA"/>
    <w:rsid w:val="32CC552E"/>
    <w:rsid w:val="32E5F00C"/>
    <w:rsid w:val="3315E61B"/>
    <w:rsid w:val="33C366CA"/>
    <w:rsid w:val="3422DB3D"/>
    <w:rsid w:val="34448911"/>
    <w:rsid w:val="34732A70"/>
    <w:rsid w:val="352AA9BD"/>
    <w:rsid w:val="35305D3D"/>
    <w:rsid w:val="35D3CFA3"/>
    <w:rsid w:val="360F890A"/>
    <w:rsid w:val="3612E8F5"/>
    <w:rsid w:val="3659CE59"/>
    <w:rsid w:val="36860BAB"/>
    <w:rsid w:val="37037386"/>
    <w:rsid w:val="372457BA"/>
    <w:rsid w:val="37374794"/>
    <w:rsid w:val="3745AC3F"/>
    <w:rsid w:val="3745F76A"/>
    <w:rsid w:val="37AF5667"/>
    <w:rsid w:val="37E7FCF2"/>
    <w:rsid w:val="38065E16"/>
    <w:rsid w:val="385B4245"/>
    <w:rsid w:val="3868899D"/>
    <w:rsid w:val="3878DD17"/>
    <w:rsid w:val="389B11C3"/>
    <w:rsid w:val="38A32772"/>
    <w:rsid w:val="38C56175"/>
    <w:rsid w:val="397F19DA"/>
    <w:rsid w:val="39B27872"/>
    <w:rsid w:val="39D2F98F"/>
    <w:rsid w:val="39D50FFC"/>
    <w:rsid w:val="39F8C91D"/>
    <w:rsid w:val="3A27838D"/>
    <w:rsid w:val="3B209AD2"/>
    <w:rsid w:val="3B3AA9F8"/>
    <w:rsid w:val="3C494253"/>
    <w:rsid w:val="3C741082"/>
    <w:rsid w:val="3C7AFA7D"/>
    <w:rsid w:val="3CF6CF65"/>
    <w:rsid w:val="3D25F4C4"/>
    <w:rsid w:val="3D3F84D4"/>
    <w:rsid w:val="3D9C474A"/>
    <w:rsid w:val="3DAE4E02"/>
    <w:rsid w:val="3DCA04C9"/>
    <w:rsid w:val="3DD3BDB5"/>
    <w:rsid w:val="3DE786DC"/>
    <w:rsid w:val="3E186E43"/>
    <w:rsid w:val="3E56AE01"/>
    <w:rsid w:val="3E583C5F"/>
    <w:rsid w:val="3FB1B4DA"/>
    <w:rsid w:val="3FCB2BAE"/>
    <w:rsid w:val="3FE413A8"/>
    <w:rsid w:val="4007520A"/>
    <w:rsid w:val="401C3E86"/>
    <w:rsid w:val="4076177E"/>
    <w:rsid w:val="4092C53A"/>
    <w:rsid w:val="409D9B24"/>
    <w:rsid w:val="40B3259B"/>
    <w:rsid w:val="40D1CD56"/>
    <w:rsid w:val="40F5A331"/>
    <w:rsid w:val="4125A21E"/>
    <w:rsid w:val="4154F584"/>
    <w:rsid w:val="41DA8E0D"/>
    <w:rsid w:val="421E8CF9"/>
    <w:rsid w:val="42AC6C2E"/>
    <w:rsid w:val="42BABCAF"/>
    <w:rsid w:val="4324110D"/>
    <w:rsid w:val="432EB31F"/>
    <w:rsid w:val="4355DECF"/>
    <w:rsid w:val="43AEB148"/>
    <w:rsid w:val="43B5C4C0"/>
    <w:rsid w:val="43F4E6AA"/>
    <w:rsid w:val="43FA50D7"/>
    <w:rsid w:val="440E6715"/>
    <w:rsid w:val="447A9CEE"/>
    <w:rsid w:val="45063DB5"/>
    <w:rsid w:val="455F7704"/>
    <w:rsid w:val="45620CEC"/>
    <w:rsid w:val="4566BD4E"/>
    <w:rsid w:val="457DBF80"/>
    <w:rsid w:val="460FB272"/>
    <w:rsid w:val="46223834"/>
    <w:rsid w:val="46238D14"/>
    <w:rsid w:val="4725F339"/>
    <w:rsid w:val="47362B23"/>
    <w:rsid w:val="475F9B0E"/>
    <w:rsid w:val="47B928D1"/>
    <w:rsid w:val="47C7D87F"/>
    <w:rsid w:val="47D09420"/>
    <w:rsid w:val="47E82D9B"/>
    <w:rsid w:val="48897112"/>
    <w:rsid w:val="48BC0FC7"/>
    <w:rsid w:val="4900F39B"/>
    <w:rsid w:val="4904452A"/>
    <w:rsid w:val="49500559"/>
    <w:rsid w:val="4956F09A"/>
    <w:rsid w:val="49933A75"/>
    <w:rsid w:val="49C7D957"/>
    <w:rsid w:val="4A0BFCC4"/>
    <w:rsid w:val="4A48D7AE"/>
    <w:rsid w:val="4A8F8BF4"/>
    <w:rsid w:val="4ACE1578"/>
    <w:rsid w:val="4B11A493"/>
    <w:rsid w:val="4B29416F"/>
    <w:rsid w:val="4B3DBAC8"/>
    <w:rsid w:val="4B43958D"/>
    <w:rsid w:val="4B893C81"/>
    <w:rsid w:val="4C5669C8"/>
    <w:rsid w:val="4C764AF2"/>
    <w:rsid w:val="4C80F0F3"/>
    <w:rsid w:val="4CFE1A04"/>
    <w:rsid w:val="4D749618"/>
    <w:rsid w:val="4D94B7AA"/>
    <w:rsid w:val="4DC5ABD1"/>
    <w:rsid w:val="4DE434C9"/>
    <w:rsid w:val="4E29524D"/>
    <w:rsid w:val="4E5F490F"/>
    <w:rsid w:val="4E6EA3DB"/>
    <w:rsid w:val="4FAA43DB"/>
    <w:rsid w:val="4FB8E627"/>
    <w:rsid w:val="4FBC68F4"/>
    <w:rsid w:val="4FCC0C1E"/>
    <w:rsid w:val="4FE1EEFB"/>
    <w:rsid w:val="4FEB4250"/>
    <w:rsid w:val="50291147"/>
    <w:rsid w:val="5080B8E1"/>
    <w:rsid w:val="50A74C8D"/>
    <w:rsid w:val="50A81BE8"/>
    <w:rsid w:val="50BF7F88"/>
    <w:rsid w:val="50BFB473"/>
    <w:rsid w:val="50EC8E7E"/>
    <w:rsid w:val="512FE8F2"/>
    <w:rsid w:val="515D557A"/>
    <w:rsid w:val="5179332F"/>
    <w:rsid w:val="5195F31D"/>
    <w:rsid w:val="51A6AADC"/>
    <w:rsid w:val="51BBB8F7"/>
    <w:rsid w:val="51F6F3F4"/>
    <w:rsid w:val="52C36C27"/>
    <w:rsid w:val="52DBC9FC"/>
    <w:rsid w:val="53405541"/>
    <w:rsid w:val="53C0454F"/>
    <w:rsid w:val="54086094"/>
    <w:rsid w:val="5433A844"/>
    <w:rsid w:val="544F6A42"/>
    <w:rsid w:val="54558E1E"/>
    <w:rsid w:val="54794800"/>
    <w:rsid w:val="54A41D21"/>
    <w:rsid w:val="54D0142F"/>
    <w:rsid w:val="54D20306"/>
    <w:rsid w:val="54EB0DDE"/>
    <w:rsid w:val="55A508E3"/>
    <w:rsid w:val="55DC66C9"/>
    <w:rsid w:val="56F11043"/>
    <w:rsid w:val="57343D1A"/>
    <w:rsid w:val="57EFB05A"/>
    <w:rsid w:val="57F551A9"/>
    <w:rsid w:val="587BD98E"/>
    <w:rsid w:val="58D1106D"/>
    <w:rsid w:val="58F1FA17"/>
    <w:rsid w:val="5901E4CB"/>
    <w:rsid w:val="59A71609"/>
    <w:rsid w:val="59C45C94"/>
    <w:rsid w:val="5A1E698E"/>
    <w:rsid w:val="5A2290D6"/>
    <w:rsid w:val="5A39EE63"/>
    <w:rsid w:val="5A577B7D"/>
    <w:rsid w:val="5A8B4EBF"/>
    <w:rsid w:val="5AB0FB9E"/>
    <w:rsid w:val="5ACBCDEA"/>
    <w:rsid w:val="5AE27177"/>
    <w:rsid w:val="5B02C972"/>
    <w:rsid w:val="5B7F0A57"/>
    <w:rsid w:val="5B94DC09"/>
    <w:rsid w:val="5BC2D312"/>
    <w:rsid w:val="5BD08A25"/>
    <w:rsid w:val="5C06E372"/>
    <w:rsid w:val="5C075181"/>
    <w:rsid w:val="5C349E9B"/>
    <w:rsid w:val="5C7258B3"/>
    <w:rsid w:val="5C877222"/>
    <w:rsid w:val="5D09250C"/>
    <w:rsid w:val="5D412AF3"/>
    <w:rsid w:val="5D6E8438"/>
    <w:rsid w:val="5D8BE142"/>
    <w:rsid w:val="5DAB82EA"/>
    <w:rsid w:val="5DD28B8B"/>
    <w:rsid w:val="5E07D4EA"/>
    <w:rsid w:val="5E2FB4B3"/>
    <w:rsid w:val="5E4F8906"/>
    <w:rsid w:val="5EC33BB4"/>
    <w:rsid w:val="5ED888F2"/>
    <w:rsid w:val="5FE85DDE"/>
    <w:rsid w:val="602BF473"/>
    <w:rsid w:val="605C0DD3"/>
    <w:rsid w:val="60719383"/>
    <w:rsid w:val="6075303B"/>
    <w:rsid w:val="60CFA036"/>
    <w:rsid w:val="60D8860D"/>
    <w:rsid w:val="614F219E"/>
    <w:rsid w:val="618A5FB1"/>
    <w:rsid w:val="61AE4BCC"/>
    <w:rsid w:val="61AFBF79"/>
    <w:rsid w:val="621A9621"/>
    <w:rsid w:val="623669BE"/>
    <w:rsid w:val="623BF0E4"/>
    <w:rsid w:val="626F0602"/>
    <w:rsid w:val="6299B236"/>
    <w:rsid w:val="62EC23F9"/>
    <w:rsid w:val="63728E74"/>
    <w:rsid w:val="63A50AF9"/>
    <w:rsid w:val="63B2A899"/>
    <w:rsid w:val="63B36373"/>
    <w:rsid w:val="63E7BD50"/>
    <w:rsid w:val="643A1316"/>
    <w:rsid w:val="650056EA"/>
    <w:rsid w:val="66346B5B"/>
    <w:rsid w:val="669B6341"/>
    <w:rsid w:val="66A31293"/>
    <w:rsid w:val="66D50F39"/>
    <w:rsid w:val="66E82BAF"/>
    <w:rsid w:val="674ABC78"/>
    <w:rsid w:val="6778D5C2"/>
    <w:rsid w:val="67A59569"/>
    <w:rsid w:val="67D6626E"/>
    <w:rsid w:val="67EE4DF4"/>
    <w:rsid w:val="6889D726"/>
    <w:rsid w:val="68EADB4C"/>
    <w:rsid w:val="69159F44"/>
    <w:rsid w:val="6955387B"/>
    <w:rsid w:val="695EFA88"/>
    <w:rsid w:val="6994A9A4"/>
    <w:rsid w:val="69D31520"/>
    <w:rsid w:val="69DA1801"/>
    <w:rsid w:val="69FF85B8"/>
    <w:rsid w:val="6A0CDAD0"/>
    <w:rsid w:val="6AC9DEFB"/>
    <w:rsid w:val="6ACBDE3C"/>
    <w:rsid w:val="6B3C2420"/>
    <w:rsid w:val="6B56B520"/>
    <w:rsid w:val="6B67B4E3"/>
    <w:rsid w:val="6B8CC4CA"/>
    <w:rsid w:val="6BAB6A94"/>
    <w:rsid w:val="6C004FE4"/>
    <w:rsid w:val="6C2A64D8"/>
    <w:rsid w:val="6C90CB75"/>
    <w:rsid w:val="6CB23707"/>
    <w:rsid w:val="6CE778EF"/>
    <w:rsid w:val="6CF98269"/>
    <w:rsid w:val="6CFBDBAF"/>
    <w:rsid w:val="6D10F3AA"/>
    <w:rsid w:val="6D576E70"/>
    <w:rsid w:val="6D675E1F"/>
    <w:rsid w:val="6D8EFD91"/>
    <w:rsid w:val="6DAD63A1"/>
    <w:rsid w:val="6E15AF0C"/>
    <w:rsid w:val="6EFC05C9"/>
    <w:rsid w:val="6F7A0120"/>
    <w:rsid w:val="6F9003C6"/>
    <w:rsid w:val="6FCEB1DC"/>
    <w:rsid w:val="6FFF23D9"/>
    <w:rsid w:val="702B46A8"/>
    <w:rsid w:val="705E1F91"/>
    <w:rsid w:val="70BE5E06"/>
    <w:rsid w:val="7108CA3B"/>
    <w:rsid w:val="714DD19F"/>
    <w:rsid w:val="71E2A65F"/>
    <w:rsid w:val="71F0F517"/>
    <w:rsid w:val="721A2259"/>
    <w:rsid w:val="72A044A1"/>
    <w:rsid w:val="72B15DAB"/>
    <w:rsid w:val="72B60AE9"/>
    <w:rsid w:val="72CBF543"/>
    <w:rsid w:val="72F2E622"/>
    <w:rsid w:val="72F872AA"/>
    <w:rsid w:val="732228F0"/>
    <w:rsid w:val="7328CDE5"/>
    <w:rsid w:val="741EED80"/>
    <w:rsid w:val="748EFC6B"/>
    <w:rsid w:val="751CD441"/>
    <w:rsid w:val="754C97AD"/>
    <w:rsid w:val="75769528"/>
    <w:rsid w:val="761E1DFC"/>
    <w:rsid w:val="76292D75"/>
    <w:rsid w:val="7632E18F"/>
    <w:rsid w:val="765EF700"/>
    <w:rsid w:val="76A35E18"/>
    <w:rsid w:val="76E307B6"/>
    <w:rsid w:val="770EB3E6"/>
    <w:rsid w:val="770F93EF"/>
    <w:rsid w:val="771F416B"/>
    <w:rsid w:val="77543F5F"/>
    <w:rsid w:val="77BC2004"/>
    <w:rsid w:val="77E01C3E"/>
    <w:rsid w:val="77EC96B7"/>
    <w:rsid w:val="7801E9FD"/>
    <w:rsid w:val="78435A23"/>
    <w:rsid w:val="789BD0B8"/>
    <w:rsid w:val="78B4C57F"/>
    <w:rsid w:val="78C6BDF9"/>
    <w:rsid w:val="791378DB"/>
    <w:rsid w:val="7955F088"/>
    <w:rsid w:val="79754D50"/>
    <w:rsid w:val="799D2FFE"/>
    <w:rsid w:val="79B7296D"/>
    <w:rsid w:val="79C8F7D8"/>
    <w:rsid w:val="7A5620E8"/>
    <w:rsid w:val="7A58BAED"/>
    <w:rsid w:val="7B20733A"/>
    <w:rsid w:val="7BA9AFC5"/>
    <w:rsid w:val="7BD7C904"/>
    <w:rsid w:val="7C05D297"/>
    <w:rsid w:val="7C0B8D48"/>
    <w:rsid w:val="7C186F77"/>
    <w:rsid w:val="7C7BB10F"/>
    <w:rsid w:val="7C7CD56B"/>
    <w:rsid w:val="7CF390C4"/>
    <w:rsid w:val="7D0B2F94"/>
    <w:rsid w:val="7D545EF2"/>
    <w:rsid w:val="7D89B0B2"/>
    <w:rsid w:val="7DA8F725"/>
    <w:rsid w:val="7DF7C57C"/>
    <w:rsid w:val="7E2CA236"/>
    <w:rsid w:val="7E378C0D"/>
    <w:rsid w:val="7EBCAB88"/>
    <w:rsid w:val="7F1C4CEB"/>
    <w:rsid w:val="7F84C27C"/>
    <w:rsid w:val="7F92EC0D"/>
    <w:rsid w:val="7FC4F500"/>
    <w:rsid w:val="7FF20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2AFD1DF"/>
  <w15:chartTrackingRefBased/>
  <w15:docId w15:val="{AAC8D369-4CBA-4B42-BAF8-5B2ED4727E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4EE3"/>
  </w:style>
  <w:style w:type="paragraph" w:styleId="Ttulo1">
    <w:name w:val="heading 1"/>
    <w:basedOn w:val="Normal"/>
    <w:next w:val="Normal"/>
    <w:link w:val="Ttulo1Car"/>
    <w:uiPriority w:val="9"/>
    <w:qFormat/>
    <w:rsid w:val="00771B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71B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71BF5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71B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71BF5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71BF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71BF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71BF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71BF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71BF5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71BF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71BF5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71BF5"/>
    <w:rPr>
      <w:rFonts w:eastAsiaTheme="majorEastAsia" w:cstheme="majorBidi"/>
      <w:i/>
      <w:iCs/>
      <w:color w:val="365F9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71BF5"/>
    <w:rPr>
      <w:rFonts w:eastAsiaTheme="majorEastAsia" w:cstheme="majorBidi"/>
      <w:color w:val="365F9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71BF5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71BF5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71BF5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71BF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71B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71B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71BF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71B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71BF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71BF5"/>
    <w:rPr>
      <w:i/>
      <w:iCs/>
      <w:color w:val="404040" w:themeColor="text1" w:themeTint="BF"/>
    </w:rPr>
  </w:style>
  <w:style w:type="paragraph" w:styleId="Prrafodelista">
    <w:name w:val="List Paragraph"/>
    <w:aliases w:val="Concepto,Párrafo,de,lista"/>
    <w:basedOn w:val="Normal"/>
    <w:link w:val="PrrafodelistaCar"/>
    <w:uiPriority w:val="34"/>
    <w:qFormat/>
    <w:rsid w:val="00771BF5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771BF5"/>
    <w:rPr>
      <w:i/>
      <w:iCs/>
      <w:color w:val="365F9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71BF5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71BF5"/>
    <w:rPr>
      <w:i/>
      <w:iCs/>
      <w:color w:val="365F9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71BF5"/>
    <w:rPr>
      <w:b/>
      <w:bCs/>
      <w:smallCaps/>
      <w:color w:val="365F9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16589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6589C"/>
  </w:style>
  <w:style w:type="paragraph" w:styleId="Piedepgina">
    <w:name w:val="footer"/>
    <w:basedOn w:val="Normal"/>
    <w:link w:val="PiedepginaCar"/>
    <w:uiPriority w:val="99"/>
    <w:unhideWhenUsed/>
    <w:rsid w:val="0016589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6589C"/>
  </w:style>
  <w:style w:type="character" w:customStyle="1" w:styleId="PrrafodelistaCar">
    <w:name w:val="Párrafo de lista Car"/>
    <w:aliases w:val="Concepto Car,Párrafo Car,de Car,lista Car"/>
    <w:link w:val="Prrafodelista"/>
    <w:uiPriority w:val="34"/>
    <w:locked/>
    <w:rsid w:val="008C3D7D"/>
  </w:style>
  <w:style w:type="character" w:styleId="Hipervnculo">
    <w:name w:val="Hyperlink"/>
    <w:basedOn w:val="Fuentedeprrafopredeter"/>
    <w:uiPriority w:val="99"/>
    <w:unhideWhenUsed/>
    <w:rsid w:val="008C3D7D"/>
    <w:rPr>
      <w:color w:val="0000FF"/>
      <w:u w:val="single"/>
    </w:rPr>
  </w:style>
  <w:style w:type="paragraph" w:styleId="Textonotapie">
    <w:name w:val="footnote text"/>
    <w:aliases w:val="teques"/>
    <w:basedOn w:val="Normal"/>
    <w:link w:val="TextonotapieCar"/>
    <w:uiPriority w:val="99"/>
    <w:unhideWhenUsed/>
    <w:qFormat/>
    <w:rsid w:val="008C3D7D"/>
    <w:pPr>
      <w:spacing w:after="0" w:line="240" w:lineRule="auto"/>
    </w:pPr>
    <w:rPr>
      <w:kern w:val="0"/>
      <w:sz w:val="20"/>
      <w:szCs w:val="20"/>
    </w:rPr>
  </w:style>
  <w:style w:type="character" w:customStyle="1" w:styleId="TextonotapieCar">
    <w:name w:val="Texto nota pie Car"/>
    <w:aliases w:val="teques Car"/>
    <w:basedOn w:val="Fuentedeprrafopredeter"/>
    <w:link w:val="Textonotapie"/>
    <w:uiPriority w:val="99"/>
    <w:rsid w:val="008C3D7D"/>
    <w:rPr>
      <w:kern w:val="0"/>
      <w:sz w:val="20"/>
      <w:szCs w:val="20"/>
    </w:rPr>
  </w:style>
  <w:style w:type="character" w:styleId="Refdenotaalpie">
    <w:name w:val="footnote reference"/>
    <w:basedOn w:val="Fuentedeprrafopredeter"/>
    <w:uiPriority w:val="99"/>
    <w:unhideWhenUsed/>
    <w:rsid w:val="008C3D7D"/>
    <w:rPr>
      <w:vertAlign w:val="superscript"/>
    </w:rPr>
  </w:style>
  <w:style w:type="character" w:styleId="Refdecomentario">
    <w:name w:val="annotation reference"/>
    <w:basedOn w:val="Fuentedeprrafopredeter"/>
    <w:uiPriority w:val="99"/>
    <w:semiHidden/>
    <w:unhideWhenUsed/>
    <w:rsid w:val="008C3D7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8C3D7D"/>
    <w:pPr>
      <w:spacing w:after="160" w:line="240" w:lineRule="auto"/>
    </w:pPr>
    <w:rPr>
      <w:kern w:val="0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8C3D7D"/>
    <w:rPr>
      <w:kern w:val="0"/>
      <w:sz w:val="20"/>
      <w:szCs w:val="20"/>
    </w:rPr>
  </w:style>
  <w:style w:type="paragraph" w:styleId="NormalWeb">
    <w:name w:val="Normal (Web)"/>
    <w:basedOn w:val="Normal"/>
    <w:uiPriority w:val="99"/>
    <w:rsid w:val="009135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615A0"/>
    <w:pPr>
      <w:spacing w:after="200"/>
    </w:pPr>
    <w:rPr>
      <w:b/>
      <w:bCs/>
      <w:kern w:val="2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615A0"/>
    <w:rPr>
      <w:b/>
      <w:bCs/>
      <w:kern w:val="0"/>
      <w:sz w:val="20"/>
      <w:szCs w:val="20"/>
    </w:rPr>
  </w:style>
  <w:style w:type="paragraph" w:styleId="Revisin">
    <w:name w:val="Revision"/>
    <w:hidden/>
    <w:uiPriority w:val="99"/>
    <w:semiHidden/>
    <w:rsid w:val="00F62847"/>
    <w:pPr>
      <w:spacing w:after="0" w:line="240" w:lineRule="auto"/>
    </w:pPr>
  </w:style>
  <w:style w:type="character" w:styleId="Mencinsinresolver">
    <w:name w:val="Unresolved Mention"/>
    <w:basedOn w:val="Fuentedeprrafopredeter"/>
    <w:uiPriority w:val="99"/>
    <w:semiHidden/>
    <w:unhideWhenUsed/>
    <w:rsid w:val="00D84CEC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461B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MX"/>
      <w14:ligatures w14:val="none"/>
    </w:rPr>
  </w:style>
  <w:style w:type="character" w:customStyle="1" w:styleId="normaltextrun">
    <w:name w:val="normaltextrun"/>
    <w:basedOn w:val="Fuentedeprrafopredeter"/>
    <w:rsid w:val="00461BC7"/>
  </w:style>
  <w:style w:type="character" w:styleId="Mencionar">
    <w:name w:val="Mention"/>
    <w:basedOn w:val="Fuentedeprrafopredeter"/>
    <w:uiPriority w:val="99"/>
    <w:unhideWhenUsed/>
    <w:rsid w:val="00E51346"/>
    <w:rPr>
      <w:color w:val="2B579A"/>
      <w:shd w:val="clear" w:color="auto" w:fill="E1DFDD"/>
    </w:rPr>
  </w:style>
  <w:style w:type="paragraph" w:styleId="Textoindependiente">
    <w:name w:val="Body Text"/>
    <w:basedOn w:val="Normal"/>
    <w:link w:val="TextoindependienteCar"/>
    <w:uiPriority w:val="1"/>
    <w:qFormat/>
    <w:rsid w:val="00D43F1C"/>
    <w:pPr>
      <w:widowControl w:val="0"/>
      <w:autoSpaceDE w:val="0"/>
      <w:autoSpaceDN w:val="0"/>
      <w:adjustRightInd w:val="0"/>
      <w:spacing w:after="0" w:line="240" w:lineRule="auto"/>
      <w:ind w:left="102"/>
    </w:pPr>
    <w:rPr>
      <w:rFonts w:ascii="Arial" w:eastAsia="Times New Roman" w:hAnsi="Arial" w:cs="Arial"/>
      <w:kern w:val="0"/>
      <w:lang w:eastAsia="es-MX"/>
      <w14:ligatures w14:val="none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D43F1C"/>
    <w:rPr>
      <w:rFonts w:ascii="Arial" w:eastAsia="Times New Roman" w:hAnsi="Arial" w:cs="Arial"/>
      <w:kern w:val="0"/>
      <w:lang w:eastAsia="es-MX"/>
      <w14:ligatures w14:val="none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CC14CA"/>
    <w:pPr>
      <w:spacing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CC14CA"/>
    <w:rPr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CC14C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33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6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8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44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83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9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9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5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1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03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4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4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1.jpeg"/><Relationship Id="rId18" Type="http://schemas.openxmlformats.org/officeDocument/2006/relationships/chart" Target="charts/chart5.xml"/><Relationship Id="rId26" Type="http://schemas.openxmlformats.org/officeDocument/2006/relationships/image" Target="media/image6.png"/><Relationship Id="rId3" Type="http://schemas.openxmlformats.org/officeDocument/2006/relationships/customXml" Target="../customXml/item3.xml"/><Relationship Id="rId21" Type="http://schemas.openxmlformats.org/officeDocument/2006/relationships/hyperlink" Target="https://www.instagram.com/inegi_informa/" TargetMode="External"/><Relationship Id="rId7" Type="http://schemas.openxmlformats.org/officeDocument/2006/relationships/settings" Target="settings.xml"/><Relationship Id="rId12" Type="http://schemas.openxmlformats.org/officeDocument/2006/relationships/chart" Target="charts/chart2.xml"/><Relationship Id="rId17" Type="http://schemas.openxmlformats.org/officeDocument/2006/relationships/chart" Target="charts/chart4.xml"/><Relationship Id="rId25" Type="http://schemas.openxmlformats.org/officeDocument/2006/relationships/hyperlink" Target="https://www.youtube.com/user/INEGIInforma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bing.com/ck/a?!&amp;&amp;p=263cbf77388d966c7431534f7b1fcaa9c1fdf204dbcc4aa79ffa4cc6cff55eacJmltdHM9MTc0MDM1NTIwMA&amp;ptn=3&amp;ver=2&amp;hsh=4&amp;fclid=3995db72-231e-6695-33ff-cbf1222f6704&amp;u=a1aHR0cHM6Ly93d3cuZWxlY29ub21pc3RhLmNvbS5teC9wb2xpdGljYS9SZWdpc3RyYS1NZXhpY28tZGVmaWNpdC1lbi1wbGFudGFzLXBhcmEtdHJhdGFyLWFndWEtMjAyMTA4MTUtMDA5My5odG1s&amp;ntb=1" TargetMode="External"/><Relationship Id="rId20" Type="http://schemas.openxmlformats.org/officeDocument/2006/relationships/image" Target="media/image3.png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hart" Target="charts/chart1.xml"/><Relationship Id="rId24" Type="http://schemas.openxmlformats.org/officeDocument/2006/relationships/image" Target="media/image5.png"/><Relationship Id="rId32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image" Target="media/image2.png"/><Relationship Id="rId23" Type="http://schemas.openxmlformats.org/officeDocument/2006/relationships/hyperlink" Target="https://twitter.com/INEGI_INFORMA" TargetMode="External"/><Relationship Id="rId28" Type="http://schemas.openxmlformats.org/officeDocument/2006/relationships/image" Target="media/image7.png"/><Relationship Id="rId10" Type="http://schemas.openxmlformats.org/officeDocument/2006/relationships/endnotes" Target="endnotes.xml"/><Relationship Id="rId19" Type="http://schemas.openxmlformats.org/officeDocument/2006/relationships/hyperlink" Target="https://www.facebook.com/INEGIInforma/" TargetMode="External"/><Relationship Id="rId31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3.xml"/><Relationship Id="rId22" Type="http://schemas.openxmlformats.org/officeDocument/2006/relationships/image" Target="media/image4.png"/><Relationship Id="rId27" Type="http://schemas.openxmlformats.org/officeDocument/2006/relationships/hyperlink" Target="http://www.inegi.org.mx/" TargetMode="External"/><Relationship Id="rId30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png"/><Relationship Id="rId2" Type="http://schemas.openxmlformats.org/officeDocument/2006/relationships/image" Target="media/image9.png"/><Relationship Id="rId1" Type="http://schemas.openxmlformats.org/officeDocument/2006/relationships/image" Target="media/image8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d:\Documents\CCC\INTERNACIONAL\INTERNACIONAL%202025\EAD%20agua%20gr&#225;ficas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../embeddings/oleObject1.bin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jesus.argumedo\Downloads\Plantas%20potabilizadoras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hector.olguin\Downloads\SCEEM_39.xlsx" TargetMode="External"/><Relationship Id="rId2" Type="http://schemas.microsoft.com/office/2011/relationships/chartColorStyle" Target="colors4.xml"/><Relationship Id="rId1" Type="http://schemas.microsoft.com/office/2011/relationships/chartStyle" Target="style4.xml"/><Relationship Id="rId4" Type="http://schemas.openxmlformats.org/officeDocument/2006/relationships/chartUserShapes" Target="../drawings/drawing1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5.xml"/><Relationship Id="rId1" Type="http://schemas.microsoft.com/office/2011/relationships/chartStyle" Target="style5.xml"/><Relationship Id="rId4" Type="http://schemas.openxmlformats.org/officeDocument/2006/relationships/oleObject" Target="file:///D:\CA2022\Resultados%20definitivos\Estadisticas%20a%20proposito%20de%202025\D&#237;a%20Mundial%20del%20Agua\Insumos\ca2022_12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rgbClr val="08989C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6DF2-4DC3-B6F3-35F1138895C9}"/>
              </c:ext>
            </c:extLst>
          </c:dPt>
          <c:dPt>
            <c:idx val="1"/>
            <c:bubble3D val="0"/>
            <c:spPr>
              <a:solidFill>
                <a:srgbClr val="003057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6DF2-4DC3-B6F3-35F1138895C9}"/>
              </c:ext>
            </c:extLst>
          </c:dPt>
          <c:dPt>
            <c:idx val="2"/>
            <c:bubble3D val="0"/>
            <c:spPr>
              <a:solidFill>
                <a:srgbClr val="9F2578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6DF2-4DC3-B6F3-35F1138895C9}"/>
              </c:ext>
            </c:extLst>
          </c:dPt>
          <c:dLbls>
            <c:dLbl>
              <c:idx val="0"/>
              <c:layout>
                <c:manualLayout>
                  <c:x val="-5.9847056569913432E-2"/>
                  <c:y val="-0.28787910321782467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rgbClr val="4D565E"/>
                        </a:solidFill>
                        <a:latin typeface="Arial" panose="020B0604020202020204" pitchFamily="34" charset="0"/>
                        <a:ea typeface="+mn-ea"/>
                        <a:cs typeface="Arial" panose="020B0604020202020204" pitchFamily="34" charset="0"/>
                      </a:defRPr>
                    </a:pPr>
                    <a:fld id="{E1204095-585E-48B9-85C5-E2884449247D}" type="CATEGORYNAME">
                      <a:rPr lang="en-US" sz="900"/>
                      <a:pPr>
                        <a:defRPr>
                          <a:solidFill>
                            <a:srgbClr val="4D565E"/>
                          </a:solidFill>
                        </a:defRPr>
                      </a:pPr>
                      <a:t>[NOMBRE DE CATEGORÍA]</a:t>
                    </a:fld>
                    <a:r>
                      <a:rPr lang="en-US" sz="900" baseline="0"/>
                      <a:t>
55.6</a:t>
                    </a:r>
                  </a:p>
                </c:rich>
              </c:tx>
              <c:numFmt formatCode="0.0%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rgbClr val="4D565E"/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es-MX"/>
                </a:p>
              </c:txPr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385083226632522"/>
                      <c:h val="0.32143929145420697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6DF2-4DC3-B6F3-35F1138895C9}"/>
                </c:ext>
              </c:extLst>
            </c:dLbl>
            <c:dLbl>
              <c:idx val="1"/>
              <c:layout>
                <c:manualLayout>
                  <c:x val="9.1553328561202574E-2"/>
                  <c:y val="0.13391191739799041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chemeClr val="bg1"/>
                        </a:solidFill>
                        <a:latin typeface="Arial" panose="020B0604020202020204" pitchFamily="34" charset="0"/>
                        <a:ea typeface="+mn-ea"/>
                        <a:cs typeface="Arial" panose="020B0604020202020204" pitchFamily="34" charset="0"/>
                      </a:defRPr>
                    </a:pPr>
                    <a:r>
                      <a:rPr lang="en-US" sz="900">
                        <a:solidFill>
                          <a:srgbClr val="4D565E"/>
                        </a:solidFill>
                      </a:rPr>
                      <a:t>Agropecuario</a:t>
                    </a:r>
                    <a:r>
                      <a:rPr lang="en-US" sz="900" baseline="0">
                        <a:solidFill>
                          <a:srgbClr val="4D565E"/>
                        </a:solidFill>
                      </a:rPr>
                      <a:t>
32.2</a:t>
                    </a:r>
                  </a:p>
                </c:rich>
              </c:tx>
              <c:numFmt formatCode="0.0%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bg1"/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es-MX"/>
                </a:p>
              </c:txPr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3-6DF2-4DC3-B6F3-35F1138895C9}"/>
                </c:ext>
              </c:extLst>
            </c:dLbl>
            <c:dLbl>
              <c:idx val="2"/>
              <c:layout>
                <c:manualLayout>
                  <c:x val="5.8968886351594016E-2"/>
                  <c:y val="-2.2884951881014873E-2"/>
                </c:manualLayout>
              </c:layout>
              <c:tx>
                <c:rich>
                  <a:bodyPr/>
                  <a:lstStyle/>
                  <a:p>
                    <a:fld id="{14F46B7A-7EB9-4044-BA1F-A276CE1BDA13}" type="CATEGORYNAME">
                      <a:rPr lang="en-US"/>
                      <a:pPr/>
                      <a:t>[NOMBRE DE CATEGORÍA]</a:t>
                    </a:fld>
                    <a:r>
                      <a:rPr lang="en-US" baseline="0"/>
                      <a:t>
12.2</a:t>
                    </a:r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4969577666428061"/>
                      <c:h val="0.26067547723935391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5-6DF2-4DC3-B6F3-35F1138895C9}"/>
                </c:ext>
              </c:extLst>
            </c:dLbl>
            <c:numFmt formatCode="0.0%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s-MX"/>
              </a:p>
            </c:txPr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'G1 ok'!$A$2:$A$4</c:f>
              <c:strCache>
                <c:ptCount val="3"/>
                <c:pt idx="0">
                  <c:v>Usos no consuntivos (hidroeléctricas)</c:v>
                </c:pt>
                <c:pt idx="1">
                  <c:v>Agricultura</c:v>
                </c:pt>
                <c:pt idx="2">
                  <c:v>Industria, servicios y hogares</c:v>
                </c:pt>
              </c:strCache>
            </c:strRef>
          </c:cat>
          <c:val>
            <c:numRef>
              <c:f>'G1 ok'!$B$2:$B$4</c:f>
              <c:numCache>
                <c:formatCode>#,##0</c:formatCode>
                <c:ptCount val="3"/>
                <c:pt idx="0">
                  <c:v>119204</c:v>
                </c:pt>
                <c:pt idx="1">
                  <c:v>68893</c:v>
                </c:pt>
                <c:pt idx="2">
                  <c:v>26130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6DF2-4DC3-B6F3-35F1138895C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128"/>
      </c:pieChart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>
          <a:latin typeface="Arial" panose="020B0604020202020204" pitchFamily="34" charset="0"/>
          <a:cs typeface="Arial" panose="020B0604020202020204" pitchFamily="34" charset="0"/>
        </a:defRPr>
      </a:pPr>
      <a:endParaRPr lang="es-MX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26241914675919747"/>
          <c:y val="0.17111109753639211"/>
          <c:w val="0.47516170648160505"/>
          <c:h val="0.76121716360319192"/>
        </c:manualLayout>
      </c:layout>
      <c:pieChart>
        <c:varyColors val="1"/>
        <c:ser>
          <c:idx val="0"/>
          <c:order val="0"/>
          <c:tx>
            <c:strRef>
              <c:f>Hoja2!$C$1</c:f>
              <c:strCache>
                <c:ptCount val="1"/>
                <c:pt idx="0">
                  <c:v>%</c:v>
                </c:pt>
              </c:strCache>
            </c:strRef>
          </c:tx>
          <c:dPt>
            <c:idx val="0"/>
            <c:bubble3D val="0"/>
            <c:spPr>
              <a:solidFill>
                <a:srgbClr val="08989C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A234-4491-A993-191162D9DC69}"/>
              </c:ext>
            </c:extLst>
          </c:dPt>
          <c:dPt>
            <c:idx val="1"/>
            <c:bubble3D val="0"/>
            <c:spPr>
              <a:solidFill>
                <a:srgbClr val="003057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A234-4491-A993-191162D9DC69}"/>
              </c:ext>
            </c:extLst>
          </c:dPt>
          <c:dPt>
            <c:idx val="2"/>
            <c:bubble3D val="0"/>
            <c:spPr>
              <a:solidFill>
                <a:srgbClr val="9F2578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A234-4491-A993-191162D9DC69}"/>
              </c:ext>
            </c:extLst>
          </c:dPt>
          <c:dPt>
            <c:idx val="3"/>
            <c:bubble3D val="0"/>
            <c:spPr>
              <a:solidFill>
                <a:srgbClr val="DB551E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A234-4491-A993-191162D9DC69}"/>
              </c:ext>
            </c:extLst>
          </c:dPt>
          <c:dLbls>
            <c:dLbl>
              <c:idx val="0"/>
              <c:layout>
                <c:manualLayout>
                  <c:x val="-1.2839666228162157E-2"/>
                  <c:y val="-4.4087565082293341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A234-4491-A993-191162D9DC69}"/>
                </c:ext>
              </c:extLst>
            </c:dLbl>
            <c:dLbl>
              <c:idx val="1"/>
              <c:layout>
                <c:manualLayout>
                  <c:x val="6.1339790153349477E-2"/>
                  <c:y val="2.2314801805709071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A234-4491-A993-191162D9DC69}"/>
                </c:ext>
              </c:extLst>
            </c:dLbl>
            <c:dLbl>
              <c:idx val="2"/>
              <c:layout>
                <c:manualLayout>
                  <c:x val="6.0815109975659823E-2"/>
                  <c:y val="1.5515903801396431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A234-4491-A993-191162D9DC69}"/>
                </c:ext>
              </c:extLst>
            </c:dLbl>
            <c:dLbl>
              <c:idx val="3"/>
              <c:layout>
                <c:manualLayout>
                  <c:x val="6.5289889611256105E-2"/>
                  <c:y val="8.1667002640961481E-2"/>
                </c:manualLayout>
              </c:layout>
              <c:tx>
                <c:rich>
                  <a:bodyPr/>
                  <a:lstStyle/>
                  <a:p>
                    <a:fld id="{4F915A27-7C48-4B15-8999-B712DE607A0E}" type="CATEGORYNAME">
                      <a:rPr lang="en-US"/>
                      <a:pPr/>
                      <a:t>[NOMBRE DE CATEGORÍA]</a:t>
                    </a:fld>
                    <a:r>
                      <a:rPr lang="en-US" baseline="30000"/>
                      <a:t>2/</a:t>
                    </a:r>
                    <a:r>
                      <a:rPr lang="en-US" baseline="0"/>
                      <a:t>, </a:t>
                    </a:r>
                    <a:fld id="{7D809F66-751E-4141-9370-72153319CD38}" type="VALUE">
                      <a:rPr lang="en-US" baseline="0"/>
                      <a:pPr/>
                      <a:t>[VALOR]</a:t>
                    </a:fld>
                    <a:endParaRPr lang="en-US" baseline="0"/>
                  </a:p>
                </c:rich>
              </c:tx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7-A234-4491-A993-191162D9DC69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rgbClr val="4D565E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s-MX"/>
              </a:p>
            </c:txPr>
            <c:dLblPos val="outEnd"/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Hoja2!$A$2:$A$5</c:f>
              <c:strCache>
                <c:ptCount val="4"/>
                <c:pt idx="0">
                  <c:v>Pozo</c:v>
                </c:pt>
                <c:pt idx="1">
                  <c:v>Manantial</c:v>
                </c:pt>
                <c:pt idx="2">
                  <c:v>Río</c:v>
                </c:pt>
                <c:pt idx="3">
                  <c:v>Otras fuentes</c:v>
                </c:pt>
              </c:strCache>
            </c:strRef>
          </c:cat>
          <c:val>
            <c:numRef>
              <c:f>Hoja2!$C$2:$C$5</c:f>
              <c:numCache>
                <c:formatCode>0.0</c:formatCode>
                <c:ptCount val="4"/>
                <c:pt idx="0">
                  <c:v>76.834733893557427</c:v>
                </c:pt>
                <c:pt idx="1">
                  <c:v>16.34253701480592</c:v>
                </c:pt>
                <c:pt idx="2">
                  <c:v>3.0292116846738693</c:v>
                </c:pt>
                <c:pt idx="3">
                  <c:v>3.7935174069627853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A234-4491-A993-191162D9DC6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120"/>
      </c:pieChart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rgbClr val="4D565E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es-MX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'18 (2)'!$M$44</c:f>
              <c:strCache>
                <c:ptCount val="1"/>
                <c:pt idx="0">
                  <c:v>%</c:v>
                </c:pt>
              </c:strCache>
            </c:strRef>
          </c:tx>
          <c:dPt>
            <c:idx val="0"/>
            <c:bubble3D val="0"/>
            <c:spPr>
              <a:solidFill>
                <a:srgbClr val="08989C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E2AA-4750-8E4B-A7D7CD3D5566}"/>
              </c:ext>
            </c:extLst>
          </c:dPt>
          <c:dPt>
            <c:idx val="1"/>
            <c:bubble3D val="0"/>
            <c:spPr>
              <a:solidFill>
                <a:srgbClr val="003057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E2AA-4750-8E4B-A7D7CD3D5566}"/>
              </c:ext>
            </c:extLst>
          </c:dPt>
          <c:dLbls>
            <c:dLbl>
              <c:idx val="0"/>
              <c:layout>
                <c:manualLayout>
                  <c:x val="4.8787547638881316E-2"/>
                  <c:y val="-0.11373017022353125"/>
                </c:manualLayout>
              </c:layout>
              <c:tx>
                <c:rich>
                  <a:bodyPr/>
                  <a:lstStyle/>
                  <a:p>
                    <a:fld id="{FED5AF88-786C-4871-AE67-EAC0D5A8301B}" type="CATEGORYNAME">
                      <a:rPr lang="en-US"/>
                      <a:pPr/>
                      <a:t>[NOMBRE DE CATEGORÍA]</a:t>
                    </a:fld>
                    <a:r>
                      <a:rPr lang="en-US"/>
                      <a:t>, </a:t>
                    </a:r>
                    <a:fld id="{6A137688-DF4B-4809-93D7-D2E09008133A}" type="VALUE">
                      <a:rPr lang="en-US"/>
                      <a:pPr/>
                      <a:t>[VALOR]</a:t>
                    </a:fld>
                    <a:endParaRPr lang="en-US"/>
                  </a:p>
                </c:rich>
              </c:tx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03260807352352"/>
                      <c:h val="0.29601416102057004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E2AA-4750-8E4B-A7D7CD3D5566}"/>
                </c:ext>
              </c:extLst>
            </c:dLbl>
            <c:dLbl>
              <c:idx val="1"/>
              <c:layout>
                <c:manualLayout>
                  <c:x val="-2.9493691627068656E-2"/>
                  <c:y val="2.6014568158168574E-2"/>
                </c:manualLayout>
              </c:layout>
              <c:tx>
                <c:rich>
                  <a:bodyPr/>
                  <a:lstStyle/>
                  <a:p>
                    <a:fld id="{F0ABD421-CAC5-4603-92E3-CB17ACC85F19}" type="CATEGORYNAME">
                      <a:rPr lang="en-US" baseline="0">
                        <a:latin typeface="Arial" panose="020B0604020202020204" pitchFamily="34" charset="0"/>
                      </a:rPr>
                      <a:pPr/>
                      <a:t>[NOMBRE DE CATEGORÍA]</a:t>
                    </a:fld>
                    <a:r>
                      <a:rPr lang="en-US" baseline="0"/>
                      <a:t>, </a:t>
                    </a:r>
                    <a:fld id="{E2283D63-8738-4689-A506-7F99371A294E}" type="VALUE">
                      <a:rPr lang="en-US" baseline="0"/>
                      <a:pPr/>
                      <a:t>[VALOR]</a:t>
                    </a:fld>
                    <a:endParaRPr lang="en-US" baseline="0"/>
                  </a:p>
                </c:rich>
              </c:tx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3-E2AA-4750-8E4B-A7D7CD3D556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rgbClr val="4D565E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s-MX"/>
              </a:p>
            </c:txPr>
            <c:dLblPos val="outEnd"/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'18 (2)'!$K$45:$K$46</c:f>
              <c:strCache>
                <c:ptCount val="2"/>
                <c:pt idx="0">
                  <c:v>En operación</c:v>
                </c:pt>
                <c:pt idx="1">
                  <c:v>Fuera de operación</c:v>
                </c:pt>
              </c:strCache>
            </c:strRef>
          </c:cat>
          <c:val>
            <c:numRef>
              <c:f>'18 (2)'!$M$45:$M$46</c:f>
              <c:numCache>
                <c:formatCode>0.0</c:formatCode>
                <c:ptCount val="2"/>
                <c:pt idx="0">
                  <c:v>82.664526484751207</c:v>
                </c:pt>
                <c:pt idx="1">
                  <c:v>17.335473515248793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E2AA-4750-8E4B-A7D7CD3D556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rgbClr val="4D565E"/>
          </a:solidFill>
        </a:defRPr>
      </a:pPr>
      <a:endParaRPr lang="es-MX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9.5306637294471336E-2"/>
          <c:y val="0.26579214056576261"/>
          <c:w val="0.50598297265546388"/>
          <c:h val="0.59113334791484395"/>
        </c:manualLayout>
      </c:layout>
      <c:doughnutChart>
        <c:varyColors val="1"/>
        <c:ser>
          <c:idx val="0"/>
          <c:order val="0"/>
          <c:dPt>
            <c:idx val="0"/>
            <c:bubble3D val="0"/>
            <c:spPr>
              <a:solidFill>
                <a:srgbClr val="08989C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E9D8-4822-99AA-A295F86ABB03}"/>
              </c:ext>
            </c:extLst>
          </c:dPt>
          <c:dPt>
            <c:idx val="1"/>
            <c:bubble3D val="0"/>
            <c:explosion val="10"/>
            <c:spPr>
              <a:solidFill>
                <a:srgbClr val="9F2578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E9D8-4822-99AA-A295F86ABB03}"/>
              </c:ext>
            </c:extLst>
          </c:dPt>
          <c:dPt>
            <c:idx val="2"/>
            <c:bubble3D val="0"/>
            <c:explosion val="5"/>
            <c:spPr>
              <a:solidFill>
                <a:srgbClr val="003057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E9D8-4822-99AA-A295F86ABB03}"/>
              </c:ext>
            </c:extLst>
          </c:dPt>
          <c:val>
            <c:numRef>
              <c:f>Tabulado!$BP$8:$BP$10</c:f>
              <c:numCache>
                <c:formatCode>_(* #,##0.00_);_(* \(#,##0.00\);_(* "-"??_);_(@_)</c:formatCode>
                <c:ptCount val="3"/>
                <c:pt idx="0">
                  <c:v>70.001581427296813</c:v>
                </c:pt>
                <c:pt idx="1">
                  <c:v>9.6485294936453982</c:v>
                </c:pt>
                <c:pt idx="2">
                  <c:v>20.349889079057789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E9D8-4822-99AA-A295F86ABB0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150"/>
        <c:holeSize val="65"/>
      </c:doughnutChart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>
          <a:latin typeface="Arial" panose="020B0604020202020204" pitchFamily="34" charset="0"/>
          <a:cs typeface="Arial" panose="020B0604020202020204" pitchFamily="34" charset="0"/>
        </a:defRPr>
      </a:pPr>
      <a:endParaRPr lang="es-MX"/>
    </a:p>
  </c:txPr>
  <c:externalData r:id="rId3">
    <c:autoUpdate val="0"/>
  </c:externalData>
  <c:userShapes r:id="rId4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rgbClr val="08989C"/>
            </a:solidFill>
            <a:ln>
              <a:noFill/>
            </a:ln>
            <a:effectLst/>
          </c:spPr>
          <c:invertIfNegative val="0"/>
          <c:dPt>
            <c:idx val="1"/>
            <c:invertIfNegative val="0"/>
            <c:bubble3D val="0"/>
            <c:spPr>
              <a:solidFill>
                <a:srgbClr val="003057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1389-4696-934E-178A27E66001}"/>
              </c:ext>
            </c:extLst>
          </c:dPt>
          <c:dPt>
            <c:idx val="2"/>
            <c:invertIfNegative val="0"/>
            <c:bubble3D val="0"/>
            <c:spPr>
              <a:solidFill>
                <a:srgbClr val="9F2578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1389-4696-934E-178A27E66001}"/>
              </c:ext>
            </c:extLst>
          </c:dPt>
          <c:dPt>
            <c:idx val="3"/>
            <c:invertIfNegative val="0"/>
            <c:bubble3D val="0"/>
            <c:spPr>
              <a:solidFill>
                <a:srgbClr val="DB551E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5-1389-4696-934E-178A27E66001}"/>
              </c:ext>
            </c:extLst>
          </c:dPt>
          <c:dPt>
            <c:idx val="4"/>
            <c:invertIfNegative val="0"/>
            <c:bubble3D val="0"/>
            <c:spPr>
              <a:solidFill>
                <a:srgbClr val="207A63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7-1389-4696-934E-178A27E66001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rgbClr val="4D565E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s-MX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Hoja1!$A$1:$A$5</c:f>
              <c:strCache>
                <c:ptCount val="5"/>
                <c:pt idx="0">
                  <c:v>Gravedad</c:v>
                </c:pt>
                <c:pt idx="1">
                  <c:v>Goteo</c:v>
                </c:pt>
                <c:pt idx="2">
                  <c:v>Aspersión</c:v>
                </c:pt>
                <c:pt idx="3">
                  <c:v>Microaspersión</c:v>
                </c:pt>
                <c:pt idx="4">
                  <c:v>Otros sistemas </c:v>
                </c:pt>
              </c:strCache>
            </c:strRef>
          </c:cat>
          <c:val>
            <c:numRef>
              <c:f>Hoja1!$B$1:$B$5</c:f>
              <c:numCache>
                <c:formatCode>0.0</c:formatCode>
                <c:ptCount val="5"/>
                <c:pt idx="0">
                  <c:v>79.175813588598402</c:v>
                </c:pt>
                <c:pt idx="1">
                  <c:v>12.759525988727701</c:v>
                </c:pt>
                <c:pt idx="2">
                  <c:v>10.8691238911866</c:v>
                </c:pt>
                <c:pt idx="3">
                  <c:v>6.1527530227852898</c:v>
                </c:pt>
                <c:pt idx="4">
                  <c:v>3.5556006689009201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1389-4696-934E-178A27E66001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50"/>
        <c:axId val="1380113088"/>
        <c:axId val="1380111648"/>
      </c:barChart>
      <c:catAx>
        <c:axId val="1380113088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rgbClr val="4D565E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s-MX"/>
          </a:p>
        </c:txPr>
        <c:crossAx val="1380111648"/>
        <c:crosses val="autoZero"/>
        <c:auto val="1"/>
        <c:lblAlgn val="ctr"/>
        <c:lblOffset val="100"/>
        <c:noMultiLvlLbl val="0"/>
      </c:catAx>
      <c:valAx>
        <c:axId val="1380111648"/>
        <c:scaling>
          <c:orientation val="minMax"/>
        </c:scaling>
        <c:delete val="1"/>
        <c:axPos val="t"/>
        <c:numFmt formatCode="0.0" sourceLinked="1"/>
        <c:majorTickMark val="none"/>
        <c:minorTickMark val="none"/>
        <c:tickLblPos val="nextTo"/>
        <c:crossAx val="138011308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s-MX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0.57368</cdr:x>
      <cdr:y>0.17361</cdr:y>
    </cdr:from>
    <cdr:to>
      <cdr:x>0.93561</cdr:x>
      <cdr:y>0.43893</cdr:y>
    </cdr:to>
    <cdr:sp macro="" textlink="">
      <cdr:nvSpPr>
        <cdr:cNvPr id="2" name="CuadroTexto 2"/>
        <cdr:cNvSpPr txBox="1"/>
      </cdr:nvSpPr>
      <cdr:spPr>
        <a:xfrm xmlns:a="http://schemas.openxmlformats.org/drawingml/2006/main">
          <a:off x="1838571" y="476250"/>
          <a:ext cx="1159899" cy="727828"/>
        </a:xfrm>
        <a:prstGeom xmlns:a="http://schemas.openxmlformats.org/drawingml/2006/main" prst="rect">
          <a:avLst/>
        </a:prstGeom>
        <a:ln xmlns:a="http://schemas.openxmlformats.org/drawingml/2006/main">
          <a:noFill/>
        </a:ln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es-MX" sz="900" b="0">
              <a:solidFill>
                <a:srgbClr val="4D565E"/>
              </a:solidFill>
              <a:latin typeface="Arial" panose="020B0604020202020204" pitchFamily="34" charset="0"/>
              <a:cs typeface="Arial" panose="020B0604020202020204" pitchFamily="34" charset="0"/>
            </a:rPr>
            <a:t>Gestión de aguas residuales</a:t>
          </a:r>
        </a:p>
        <a:p xmlns:a="http://schemas.openxmlformats.org/drawingml/2006/main">
          <a:pPr algn="ctr"/>
          <a:r>
            <a:rPr lang="es-MX" sz="1050" b="1">
              <a:solidFill>
                <a:srgbClr val="4D565E"/>
              </a:solidFill>
              <a:latin typeface="Arial" panose="020B0604020202020204" pitchFamily="34" charset="0"/>
              <a:cs typeface="Arial" panose="020B0604020202020204" pitchFamily="34" charset="0"/>
            </a:rPr>
            <a:t>28 842 mdp</a:t>
          </a:r>
        </a:p>
        <a:p xmlns:a="http://schemas.openxmlformats.org/drawingml/2006/main">
          <a:pPr algn="ctr"/>
          <a:r>
            <a:rPr lang="es-MX" sz="1050" b="1">
              <a:solidFill>
                <a:srgbClr val="4D565E"/>
              </a:solidFill>
              <a:latin typeface="Arial" panose="020B0604020202020204" pitchFamily="34" charset="0"/>
              <a:cs typeface="Arial" panose="020B0604020202020204" pitchFamily="34" charset="0"/>
            </a:rPr>
            <a:t>13.1</a:t>
          </a:r>
          <a:endParaRPr lang="es-MX" sz="1050" b="1">
            <a:solidFill>
              <a:srgbClr val="4D565E"/>
            </a:solidFill>
            <a:highlight>
              <a:srgbClr val="FFFF00"/>
            </a:highlight>
            <a:latin typeface="Arial" panose="020B0604020202020204" pitchFamily="34" charset="0"/>
            <a:cs typeface="Arial" panose="020B0604020202020204" pitchFamily="34" charset="0"/>
          </a:endParaRPr>
        </a:p>
      </cdr:txBody>
    </cdr:sp>
  </cdr:relSizeAnchor>
  <cdr:relSizeAnchor xmlns:cdr="http://schemas.openxmlformats.org/drawingml/2006/chartDrawing">
    <cdr:from>
      <cdr:x>0.19039</cdr:x>
      <cdr:y>0.41079</cdr:y>
    </cdr:from>
    <cdr:to>
      <cdr:x>0.526</cdr:x>
      <cdr:y>0.76305</cdr:y>
    </cdr:to>
    <cdr:sp macro="" textlink="">
      <cdr:nvSpPr>
        <cdr:cNvPr id="3" name="CuadroTexto 3"/>
        <cdr:cNvSpPr txBox="1"/>
      </cdr:nvSpPr>
      <cdr:spPr>
        <a:xfrm xmlns:a="http://schemas.openxmlformats.org/drawingml/2006/main">
          <a:off x="610173" y="1126878"/>
          <a:ext cx="1075578" cy="96631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es-MX" sz="1000" b="0">
              <a:solidFill>
                <a:srgbClr val="4D565E"/>
              </a:solidFill>
              <a:latin typeface="Arial" panose="020B0604020202020204" pitchFamily="34" charset="0"/>
              <a:cs typeface="Arial" panose="020B0604020202020204" pitchFamily="34" charset="0"/>
            </a:rPr>
            <a:t>Gasto en protección ambiental total:</a:t>
          </a:r>
        </a:p>
        <a:p xmlns:a="http://schemas.openxmlformats.org/drawingml/2006/main">
          <a:pPr marL="0" marR="0" lvl="0" indent="0" algn="ctr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es-MX" sz="1000" b="1">
              <a:solidFill>
                <a:srgbClr val="4D565E"/>
              </a:solidFill>
              <a:latin typeface="Arial" panose="020B0604020202020204" pitchFamily="34" charset="0"/>
              <a:cs typeface="Arial" panose="020B0604020202020204" pitchFamily="34" charset="0"/>
            </a:rPr>
            <a:t>219 766 mdp</a:t>
          </a:r>
        </a:p>
      </cdr:txBody>
    </cdr:sp>
  </cdr:relSizeAnchor>
  <cdr:relSizeAnchor xmlns:cdr="http://schemas.openxmlformats.org/drawingml/2006/chartDrawing">
    <cdr:from>
      <cdr:x>0.58855</cdr:x>
      <cdr:y>0.47506</cdr:y>
    </cdr:from>
    <cdr:to>
      <cdr:x>0.95047</cdr:x>
      <cdr:y>0.82593</cdr:y>
    </cdr:to>
    <cdr:sp macro="" textlink="">
      <cdr:nvSpPr>
        <cdr:cNvPr id="4" name="CuadroTexto 2"/>
        <cdr:cNvSpPr txBox="1"/>
      </cdr:nvSpPr>
      <cdr:spPr>
        <a:xfrm xmlns:a="http://schemas.openxmlformats.org/drawingml/2006/main">
          <a:off x="1886196" y="1303181"/>
          <a:ext cx="1159899" cy="962499"/>
        </a:xfrm>
        <a:prstGeom xmlns:a="http://schemas.openxmlformats.org/drawingml/2006/main" prst="rect">
          <a:avLst/>
        </a:prstGeom>
        <a:ln xmlns:a="http://schemas.openxmlformats.org/drawingml/2006/main">
          <a:noFill/>
        </a:ln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es-MX" sz="900" b="0">
              <a:solidFill>
                <a:srgbClr val="4D565E"/>
              </a:solidFill>
              <a:latin typeface="Arial" panose="020B0604020202020204" pitchFamily="34" charset="0"/>
              <a:cs typeface="Arial" panose="020B0604020202020204" pitchFamily="34" charset="0"/>
            </a:rPr>
            <a:t>Conservación del recurso hídrico</a:t>
          </a:r>
        </a:p>
        <a:p xmlns:a="http://schemas.openxmlformats.org/drawingml/2006/main">
          <a:pPr algn="ctr"/>
          <a:r>
            <a:rPr lang="es-MX" sz="1050" b="1">
              <a:solidFill>
                <a:srgbClr val="4D565E"/>
              </a:solidFill>
              <a:latin typeface="Arial" panose="020B0604020202020204" pitchFamily="34" charset="0"/>
              <a:cs typeface="Arial" panose="020B0604020202020204" pitchFamily="34" charset="0"/>
            </a:rPr>
            <a:t>52 697 mdp</a:t>
          </a:r>
        </a:p>
        <a:p xmlns:a="http://schemas.openxmlformats.org/drawingml/2006/main">
          <a:pPr algn="ctr"/>
          <a:r>
            <a:rPr lang="es-MX" sz="1050" b="1">
              <a:solidFill>
                <a:srgbClr val="4D565E"/>
              </a:solidFill>
              <a:latin typeface="Arial" panose="020B0604020202020204" pitchFamily="34" charset="0"/>
              <a:cs typeface="Arial" panose="020B0604020202020204" pitchFamily="34" charset="0"/>
            </a:rPr>
            <a:t>24.0</a:t>
          </a:r>
          <a:endParaRPr lang="es-MX" sz="1050" b="1">
            <a:solidFill>
              <a:srgbClr val="4D565E"/>
            </a:solidFill>
            <a:highlight>
              <a:srgbClr val="FFFF00"/>
            </a:highlight>
            <a:latin typeface="Arial" panose="020B0604020202020204" pitchFamily="34" charset="0"/>
            <a:cs typeface="Arial" panose="020B0604020202020204" pitchFamily="34" charset="0"/>
          </a:endParaRPr>
        </a:p>
      </cdr:txBody>
    </cdr:sp>
  </cdr:relSizeAnchor>
  <cdr:relSizeAnchor xmlns:cdr="http://schemas.openxmlformats.org/drawingml/2006/chartDrawing">
    <cdr:from>
      <cdr:x>0</cdr:x>
      <cdr:y>0.13282</cdr:y>
    </cdr:from>
    <cdr:to>
      <cdr:x>0.36193</cdr:x>
      <cdr:y>0.39814</cdr:y>
    </cdr:to>
    <cdr:sp macro="" textlink="">
      <cdr:nvSpPr>
        <cdr:cNvPr id="5" name="CuadroTexto 2"/>
        <cdr:cNvSpPr txBox="1"/>
      </cdr:nvSpPr>
      <cdr:spPr>
        <a:xfrm xmlns:a="http://schemas.openxmlformats.org/drawingml/2006/main">
          <a:off x="0" y="364362"/>
          <a:ext cx="1159930" cy="727826"/>
        </a:xfrm>
        <a:prstGeom xmlns:a="http://schemas.openxmlformats.org/drawingml/2006/main" prst="rect">
          <a:avLst/>
        </a:prstGeom>
        <a:ln xmlns:a="http://schemas.openxmlformats.org/drawingml/2006/main">
          <a:noFill/>
        </a:ln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es-MX" sz="900" b="0">
              <a:solidFill>
                <a:srgbClr val="4D565E"/>
              </a:solidFill>
              <a:latin typeface="Arial" panose="020B0604020202020204" pitchFamily="34" charset="0"/>
              <a:cs typeface="Arial" panose="020B0604020202020204" pitchFamily="34" charset="0"/>
            </a:rPr>
            <a:t>Otros</a:t>
          </a:r>
          <a:r>
            <a:rPr lang="es-MX" sz="900" b="0" baseline="30000">
              <a:solidFill>
                <a:srgbClr val="4D565E"/>
              </a:solidFill>
              <a:latin typeface="Arial" panose="020B0604020202020204" pitchFamily="34" charset="0"/>
              <a:cs typeface="Arial" panose="020B0604020202020204" pitchFamily="34" charset="0"/>
            </a:rPr>
            <a:t>1/</a:t>
          </a:r>
        </a:p>
        <a:p xmlns:a="http://schemas.openxmlformats.org/drawingml/2006/main">
          <a:pPr algn="ctr"/>
          <a:r>
            <a:rPr lang="es-MX" sz="1050" b="1">
              <a:solidFill>
                <a:srgbClr val="4D565E"/>
              </a:solidFill>
              <a:latin typeface="Arial" panose="020B0604020202020204" pitchFamily="34" charset="0"/>
              <a:cs typeface="Arial" panose="020B0604020202020204" pitchFamily="34" charset="0"/>
            </a:rPr>
            <a:t>138</a:t>
          </a:r>
          <a:r>
            <a:rPr lang="es-MX" sz="1050" b="1" baseline="0">
              <a:solidFill>
                <a:srgbClr val="4D565E"/>
              </a:solidFill>
              <a:latin typeface="Arial" panose="020B0604020202020204" pitchFamily="34" charset="0"/>
              <a:cs typeface="Arial" panose="020B0604020202020204" pitchFamily="34" charset="0"/>
            </a:rPr>
            <a:t> 227</a:t>
          </a:r>
          <a:r>
            <a:rPr lang="es-MX" sz="1050" b="1">
              <a:solidFill>
                <a:srgbClr val="4D565E"/>
              </a:solidFill>
              <a:latin typeface="Arial" panose="020B0604020202020204" pitchFamily="34" charset="0"/>
              <a:cs typeface="Arial" panose="020B0604020202020204" pitchFamily="34" charset="0"/>
            </a:rPr>
            <a:t> mdp</a:t>
          </a:r>
        </a:p>
        <a:p xmlns:a="http://schemas.openxmlformats.org/drawingml/2006/main">
          <a:pPr algn="ctr"/>
          <a:r>
            <a:rPr lang="es-MX" sz="1050" b="1">
              <a:solidFill>
                <a:srgbClr val="4D565E"/>
              </a:solidFill>
              <a:latin typeface="Arial" panose="020B0604020202020204" pitchFamily="34" charset="0"/>
              <a:cs typeface="Arial" panose="020B0604020202020204" pitchFamily="34" charset="0"/>
            </a:rPr>
            <a:t>62.9</a:t>
          </a:r>
          <a:endParaRPr lang="es-MX" sz="1050" b="1">
            <a:solidFill>
              <a:srgbClr val="4D565E"/>
            </a:solidFill>
            <a:highlight>
              <a:srgbClr val="FFFF00"/>
            </a:highlight>
            <a:latin typeface="Arial" panose="020B0604020202020204" pitchFamily="34" charset="0"/>
            <a:cs typeface="Arial" panose="020B0604020202020204" pitchFamily="34" charset="0"/>
          </a:endParaRPr>
        </a:p>
      </cdr:txBody>
    </cdr:sp>
  </cdr:relSizeAnchor>
</c:userShape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0dce937-c0d3-4900-beca-5110f5a5029f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AABC5065207AA4BA03669BD84335B6A" ma:contentTypeVersion="16" ma:contentTypeDescription="Create a new document." ma:contentTypeScope="" ma:versionID="b1171c59234990556efaee3737057f72">
  <xsd:schema xmlns:xsd="http://www.w3.org/2001/XMLSchema" xmlns:xs="http://www.w3.org/2001/XMLSchema" xmlns:p="http://schemas.microsoft.com/office/2006/metadata/properties" xmlns:ns3="739f1c27-19d6-45e3-b993-2650826b50e0" xmlns:ns4="90dce937-c0d3-4900-beca-5110f5a5029f" targetNamespace="http://schemas.microsoft.com/office/2006/metadata/properties" ma:root="true" ma:fieldsID="4bef5f3e08f8c3b3d6c5bd052cf14d54" ns3:_="" ns4:_="">
    <xsd:import namespace="739f1c27-19d6-45e3-b993-2650826b50e0"/>
    <xsd:import namespace="90dce937-c0d3-4900-beca-5110f5a5029f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GenerationTime" minOccurs="0"/>
                <xsd:element ref="ns4:MediaServiceEventHashCode" minOccurs="0"/>
                <xsd:element ref="ns4:MediaLengthInSeconds" minOccurs="0"/>
                <xsd:element ref="ns4:MediaServiceOCR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9f1c27-19d6-45e3-b993-2650826b50e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dce937-c0d3-4900-beca-5110f5a502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CB435F2-ECB3-4337-9B3E-056FA052E5F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CAE07E6-EB85-4FA2-9C79-4AE165032931}">
  <ds:schemaRefs>
    <ds:schemaRef ds:uri="http://schemas.microsoft.com/office/2006/metadata/properties"/>
    <ds:schemaRef ds:uri="http://schemas.microsoft.com/office/infopath/2007/PartnerControls"/>
    <ds:schemaRef ds:uri="90dce937-c0d3-4900-beca-5110f5a5029f"/>
  </ds:schemaRefs>
</ds:datastoreItem>
</file>

<file path=customXml/itemProps3.xml><?xml version="1.0" encoding="utf-8"?>
<ds:datastoreItem xmlns:ds="http://schemas.openxmlformats.org/officeDocument/2006/customXml" ds:itemID="{05FDC999-7375-4A05-98EC-54731521A65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E1A645C-0CA5-438F-BDEC-F0A89C4F67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9f1c27-19d6-45e3-b993-2650826b50e0"/>
    <ds:schemaRef ds:uri="90dce937-c0d3-4900-beca-5110f5a502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6</Pages>
  <Words>1432</Words>
  <Characters>7881</Characters>
  <Application>Microsoft Office Word</Application>
  <DocSecurity>0</DocSecurity>
  <Lines>65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9295</CharactersWithSpaces>
  <SharedDoc>false</SharedDoc>
  <HLinks>
    <vt:vector size="12" baseType="variant">
      <vt:variant>
        <vt:i4>3080241</vt:i4>
      </vt:variant>
      <vt:variant>
        <vt:i4>3</vt:i4>
      </vt:variant>
      <vt:variant>
        <vt:i4>0</vt:i4>
      </vt:variant>
      <vt:variant>
        <vt:i4>5</vt:i4>
      </vt:variant>
      <vt:variant>
        <vt:lpwstr>https://www.inegi.org.mx/programas/edr/</vt:lpwstr>
      </vt:variant>
      <vt:variant>
        <vt:lpwstr/>
      </vt:variant>
      <vt:variant>
        <vt:i4>4128822</vt:i4>
      </vt:variant>
      <vt:variant>
        <vt:i4>0</vt:i4>
      </vt:variant>
      <vt:variant>
        <vt:i4>0</vt:i4>
      </vt:variant>
      <vt:variant>
        <vt:i4>5</vt:i4>
      </vt:variant>
      <vt:variant>
        <vt:lpwstr>https://www.bing.com/ck/a?!&amp;&amp;p=263cbf77388d966c7431534f7b1fcaa9c1fdf204dbcc4aa79ffa4cc6cff55eacJmltdHM9MTc0MDM1NTIwMA&amp;ptn=3&amp;ver=2&amp;hsh=4&amp;fclid=3995db72-231e-6695-33ff-cbf1222f6704&amp;u=a1aHR0cHM6Ly93d3cuZWxlY29ub21pc3RhLmNvbS5teC9wb2xpdGljYS9SZWdpc3RyYS1NZXhpY28tZGVmaWNpdC1lbi1wbGFudGFzLXBhcmEtdHJhdGFyLWFndWEtMjAyMTA4MTUtMDA5My5odG1s&amp;ntb=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...</dc:creator>
  <cp:keywords/>
  <dc:description/>
  <cp:lastModifiedBy>DE LA FUENTE GUERRERO JESUS ALBERTO</cp:lastModifiedBy>
  <cp:revision>20</cp:revision>
  <cp:lastPrinted>2025-01-24T07:26:00Z</cp:lastPrinted>
  <dcterms:created xsi:type="dcterms:W3CDTF">2025-03-18T20:25:00Z</dcterms:created>
  <dcterms:modified xsi:type="dcterms:W3CDTF">2025-03-21T01:24:00Z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ca4443b48c2a8039adce24f6d729217e11f7df587dbfdb87a6372bda6582b113</vt:lpwstr>
  </property>
  <property fmtid="{D5CDD505-2E9C-101B-9397-08002B2CF9AE}" pid="3" name="ContentTypeId">
    <vt:lpwstr>0x0101006AABC5065207AA4BA03669BD84335B6A</vt:lpwstr>
  </property>
</Properties>
</file>