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19740D" w14:textId="7F0E5115" w:rsidR="006C4EF2" w:rsidRPr="00320C06" w:rsidRDefault="006C4EF2" w:rsidP="006C4EF2">
      <w:pPr>
        <w:spacing w:after="0" w:line="240" w:lineRule="auto"/>
        <w:jc w:val="center"/>
        <w:rPr>
          <w:rFonts w:ascii="Arial" w:eastAsiaTheme="majorEastAsia" w:hAnsi="Arial" w:cs="Arial"/>
          <w:b/>
          <w:bCs/>
          <w:sz w:val="24"/>
          <w:szCs w:val="20"/>
        </w:rPr>
      </w:pPr>
      <w:bookmarkStart w:id="0" w:name="_Hlk187759029"/>
      <w:r w:rsidRPr="00320C06">
        <w:rPr>
          <w:rFonts w:ascii="Arial" w:eastAsiaTheme="majorEastAsia" w:hAnsi="Arial" w:cs="Arial"/>
          <w:b/>
          <w:bCs/>
          <w:sz w:val="24"/>
          <w:szCs w:val="20"/>
        </w:rPr>
        <w:t xml:space="preserve">Estadísticas a propósito del </w:t>
      </w:r>
      <w:r>
        <w:rPr>
          <w:rFonts w:ascii="Arial" w:eastAsiaTheme="majorEastAsia" w:hAnsi="Arial" w:cs="Arial"/>
          <w:b/>
          <w:bCs/>
          <w:sz w:val="24"/>
          <w:szCs w:val="20"/>
        </w:rPr>
        <w:t>D</w:t>
      </w:r>
      <w:r w:rsidRPr="00320C06">
        <w:rPr>
          <w:rFonts w:ascii="Arial" w:eastAsiaTheme="majorEastAsia" w:hAnsi="Arial" w:cs="Arial"/>
          <w:b/>
          <w:bCs/>
          <w:sz w:val="24"/>
          <w:szCs w:val="20"/>
        </w:rPr>
        <w:t xml:space="preserve">ía </w:t>
      </w:r>
      <w:r>
        <w:rPr>
          <w:rFonts w:ascii="Arial" w:eastAsiaTheme="majorEastAsia" w:hAnsi="Arial" w:cs="Arial"/>
          <w:b/>
          <w:bCs/>
          <w:sz w:val="24"/>
          <w:szCs w:val="20"/>
        </w:rPr>
        <w:t>Mundial c</w:t>
      </w:r>
      <w:r w:rsidRPr="00320C06">
        <w:rPr>
          <w:rFonts w:ascii="Arial" w:eastAsiaTheme="majorEastAsia" w:hAnsi="Arial" w:cs="Arial"/>
          <w:b/>
          <w:bCs/>
          <w:sz w:val="24"/>
          <w:szCs w:val="20"/>
        </w:rPr>
        <w:t xml:space="preserve">ontra el </w:t>
      </w:r>
      <w:r>
        <w:rPr>
          <w:rFonts w:ascii="Arial" w:eastAsiaTheme="majorEastAsia" w:hAnsi="Arial" w:cs="Arial"/>
          <w:b/>
          <w:bCs/>
          <w:sz w:val="24"/>
          <w:szCs w:val="20"/>
        </w:rPr>
        <w:t>C</w:t>
      </w:r>
      <w:r w:rsidRPr="00320C06">
        <w:rPr>
          <w:rFonts w:ascii="Arial" w:eastAsiaTheme="majorEastAsia" w:hAnsi="Arial" w:cs="Arial"/>
          <w:b/>
          <w:bCs/>
          <w:sz w:val="24"/>
          <w:szCs w:val="20"/>
        </w:rPr>
        <w:t>áncer</w:t>
      </w:r>
    </w:p>
    <w:p w14:paraId="27861727" w14:textId="77777777" w:rsidR="006C4EF2" w:rsidRDefault="006C4EF2" w:rsidP="006C4EF2">
      <w:pPr>
        <w:spacing w:after="0" w:line="240" w:lineRule="auto"/>
        <w:jc w:val="center"/>
        <w:rPr>
          <w:rFonts w:ascii="Arial" w:eastAsiaTheme="majorEastAsia" w:hAnsi="Arial" w:cs="Arial"/>
          <w:sz w:val="24"/>
          <w:szCs w:val="20"/>
        </w:rPr>
      </w:pPr>
      <w:r w:rsidRPr="00D645FF">
        <w:rPr>
          <w:rFonts w:ascii="Arial" w:eastAsiaTheme="majorEastAsia" w:hAnsi="Arial" w:cs="Arial"/>
          <w:sz w:val="24"/>
          <w:szCs w:val="20"/>
        </w:rPr>
        <w:t>(</w:t>
      </w:r>
      <w:r>
        <w:rPr>
          <w:rFonts w:ascii="Arial" w:eastAsiaTheme="majorEastAsia" w:hAnsi="Arial" w:cs="Arial"/>
          <w:sz w:val="24"/>
          <w:szCs w:val="20"/>
        </w:rPr>
        <w:t>4</w:t>
      </w:r>
      <w:r w:rsidRPr="00D645FF">
        <w:rPr>
          <w:rFonts w:ascii="Arial" w:eastAsiaTheme="majorEastAsia" w:hAnsi="Arial" w:cs="Arial"/>
          <w:sz w:val="24"/>
          <w:szCs w:val="20"/>
        </w:rPr>
        <w:t xml:space="preserve"> de </w:t>
      </w:r>
      <w:r>
        <w:rPr>
          <w:rFonts w:ascii="Arial" w:eastAsiaTheme="majorEastAsia" w:hAnsi="Arial" w:cs="Arial"/>
          <w:sz w:val="24"/>
          <w:szCs w:val="20"/>
        </w:rPr>
        <w:t>febrero</w:t>
      </w:r>
      <w:r w:rsidRPr="00771FD3">
        <w:rPr>
          <w:rFonts w:ascii="Arial" w:eastAsiaTheme="majorEastAsia" w:hAnsi="Arial" w:cs="Arial"/>
          <w:sz w:val="24"/>
          <w:szCs w:val="20"/>
        </w:rPr>
        <w:t>)</w:t>
      </w:r>
    </w:p>
    <w:p w14:paraId="457D9A9E" w14:textId="0E7B5873" w:rsidR="006C4EF2" w:rsidRPr="00333B74" w:rsidRDefault="00A9498B" w:rsidP="00B31D7A">
      <w:pPr>
        <w:pStyle w:val="Prrafodelista"/>
        <w:numPr>
          <w:ilvl w:val="0"/>
          <w:numId w:val="1"/>
        </w:numPr>
        <w:spacing w:before="120" w:after="120" w:line="240" w:lineRule="auto"/>
        <w:ind w:left="993" w:right="616" w:hanging="426"/>
        <w:contextualSpacing w:val="0"/>
        <w:jc w:val="both"/>
        <w:rPr>
          <w:rFonts w:ascii="Arial" w:eastAsiaTheme="majorEastAsia" w:hAnsi="Arial" w:cs="Arial"/>
          <w:sz w:val="24"/>
          <w:szCs w:val="20"/>
        </w:rPr>
      </w:pPr>
      <w:r>
        <w:rPr>
          <w:rFonts w:ascii="Arial" w:eastAsiaTheme="majorEastAsia" w:hAnsi="Arial" w:cs="Arial"/>
          <w:sz w:val="24"/>
          <w:szCs w:val="20"/>
        </w:rPr>
        <w:t>En 20</w:t>
      </w:r>
      <w:r w:rsidR="00070361">
        <w:rPr>
          <w:rFonts w:ascii="Arial" w:eastAsiaTheme="majorEastAsia" w:hAnsi="Arial" w:cs="Arial"/>
          <w:sz w:val="24"/>
          <w:szCs w:val="20"/>
        </w:rPr>
        <w:t>2</w:t>
      </w:r>
      <w:r>
        <w:rPr>
          <w:rFonts w:ascii="Arial" w:eastAsiaTheme="majorEastAsia" w:hAnsi="Arial" w:cs="Arial"/>
          <w:sz w:val="24"/>
          <w:szCs w:val="20"/>
        </w:rPr>
        <w:t xml:space="preserve">4, en México, </w:t>
      </w:r>
      <w:r>
        <w:rPr>
          <w:rFonts w:ascii="Arial" w:hAnsi="Arial" w:cs="Arial"/>
          <w:sz w:val="24"/>
          <w:szCs w:val="24"/>
        </w:rPr>
        <w:t>s</w:t>
      </w:r>
      <w:r w:rsidR="00BB099A">
        <w:rPr>
          <w:rFonts w:ascii="Arial" w:hAnsi="Arial" w:cs="Arial"/>
          <w:sz w:val="24"/>
          <w:szCs w:val="24"/>
        </w:rPr>
        <w:t>e registró una tasa de 73.1</w:t>
      </w:r>
      <w:r w:rsidR="006C4EF2" w:rsidRPr="00985A37">
        <w:rPr>
          <w:rFonts w:ascii="Arial" w:hAnsi="Arial" w:cs="Arial"/>
          <w:spacing w:val="4"/>
          <w:sz w:val="24"/>
          <w:szCs w:val="24"/>
        </w:rPr>
        <w:t xml:space="preserve"> </w:t>
      </w:r>
      <w:r w:rsidR="006C4EF2">
        <w:rPr>
          <w:rFonts w:ascii="Arial" w:hAnsi="Arial" w:cs="Arial"/>
          <w:spacing w:val="4"/>
          <w:sz w:val="24"/>
          <w:szCs w:val="24"/>
        </w:rPr>
        <w:t>defunciones por tumores malignos</w:t>
      </w:r>
      <w:r w:rsidR="00736B3D">
        <w:rPr>
          <w:rFonts w:ascii="Arial" w:hAnsi="Arial" w:cs="Arial"/>
          <w:spacing w:val="4"/>
          <w:sz w:val="24"/>
          <w:szCs w:val="24"/>
        </w:rPr>
        <w:t xml:space="preserve"> </w:t>
      </w:r>
      <w:r w:rsidR="00BB099A">
        <w:rPr>
          <w:rFonts w:ascii="Arial" w:hAnsi="Arial" w:cs="Arial"/>
          <w:spacing w:val="4"/>
          <w:sz w:val="24"/>
          <w:szCs w:val="24"/>
        </w:rPr>
        <w:t>por cada 100 mil personas</w:t>
      </w:r>
      <w:r w:rsidR="006C4EF2">
        <w:rPr>
          <w:rFonts w:ascii="Arial" w:hAnsi="Arial" w:cs="Arial"/>
          <w:spacing w:val="4"/>
          <w:sz w:val="24"/>
          <w:szCs w:val="24"/>
        </w:rPr>
        <w:t>.</w:t>
      </w:r>
    </w:p>
    <w:p w14:paraId="7EA187B2" w14:textId="04A13640" w:rsidR="006C4EF2" w:rsidRPr="00A938C5" w:rsidRDefault="009C53D9" w:rsidP="00736B3D">
      <w:pPr>
        <w:pStyle w:val="Prrafodelista"/>
        <w:numPr>
          <w:ilvl w:val="0"/>
          <w:numId w:val="1"/>
        </w:numPr>
        <w:spacing w:before="120" w:after="0" w:line="240" w:lineRule="auto"/>
        <w:ind w:left="992" w:right="618" w:hanging="425"/>
        <w:contextualSpacing w:val="0"/>
        <w:jc w:val="both"/>
        <w:rPr>
          <w:rFonts w:ascii="Arial" w:eastAsiaTheme="majorEastAsia" w:hAnsi="Arial" w:cs="Arial"/>
          <w:sz w:val="24"/>
          <w:szCs w:val="20"/>
        </w:rPr>
      </w:pPr>
      <w:r>
        <w:rPr>
          <w:rFonts w:ascii="Arial" w:hAnsi="Arial" w:cs="Arial"/>
          <w:sz w:val="24"/>
          <w:szCs w:val="24"/>
        </w:rPr>
        <w:t>Los tumores malignos de mama</w:t>
      </w:r>
      <w:r w:rsidR="006C4EF2" w:rsidRPr="00A84890">
        <w:rPr>
          <w:rFonts w:ascii="Arial" w:hAnsi="Arial" w:cs="Arial"/>
          <w:sz w:val="24"/>
          <w:szCs w:val="24"/>
        </w:rPr>
        <w:t xml:space="preserve"> fue</w:t>
      </w:r>
      <w:r w:rsidR="0002394E">
        <w:rPr>
          <w:rFonts w:ascii="Arial" w:hAnsi="Arial" w:cs="Arial"/>
          <w:sz w:val="24"/>
          <w:szCs w:val="24"/>
        </w:rPr>
        <w:t>ron</w:t>
      </w:r>
      <w:r w:rsidR="006C4EF2" w:rsidRPr="00A84890">
        <w:rPr>
          <w:rFonts w:ascii="Arial" w:hAnsi="Arial" w:cs="Arial"/>
          <w:sz w:val="24"/>
          <w:szCs w:val="24"/>
        </w:rPr>
        <w:t xml:space="preserve"> la principal causa de muerte por cáncer en las mujeres de 60 años y más</w:t>
      </w:r>
      <w:r w:rsidR="00054296">
        <w:rPr>
          <w:rFonts w:ascii="Arial" w:hAnsi="Arial" w:cs="Arial"/>
          <w:sz w:val="24"/>
          <w:szCs w:val="24"/>
        </w:rPr>
        <w:t xml:space="preserve"> (</w:t>
      </w:r>
      <w:r w:rsidR="000E66E6">
        <w:rPr>
          <w:rFonts w:ascii="Arial" w:hAnsi="Arial" w:cs="Arial"/>
          <w:sz w:val="24"/>
          <w:szCs w:val="24"/>
        </w:rPr>
        <w:t xml:space="preserve">51.9 fallecidas por cada 100 </w:t>
      </w:r>
      <w:r w:rsidR="00C15022">
        <w:rPr>
          <w:rFonts w:ascii="Arial" w:hAnsi="Arial" w:cs="Arial"/>
          <w:sz w:val="24"/>
          <w:szCs w:val="24"/>
        </w:rPr>
        <w:t>mil</w:t>
      </w:r>
      <w:r w:rsidR="009316EA">
        <w:rPr>
          <w:rFonts w:ascii="Arial" w:hAnsi="Arial" w:cs="Arial"/>
          <w:sz w:val="24"/>
          <w:szCs w:val="24"/>
        </w:rPr>
        <w:t xml:space="preserve"> </w:t>
      </w:r>
      <w:r w:rsidR="000E66E6">
        <w:rPr>
          <w:rFonts w:ascii="Arial" w:hAnsi="Arial" w:cs="Arial"/>
          <w:sz w:val="24"/>
          <w:szCs w:val="24"/>
        </w:rPr>
        <w:t>habitantes)</w:t>
      </w:r>
      <w:r w:rsidR="006C4EF2" w:rsidRPr="00A84890">
        <w:rPr>
          <w:rFonts w:ascii="Arial" w:hAnsi="Arial" w:cs="Arial"/>
          <w:sz w:val="24"/>
          <w:szCs w:val="24"/>
        </w:rPr>
        <w:t>; en los hombres</w:t>
      </w:r>
      <w:r w:rsidR="005654FB">
        <w:rPr>
          <w:rFonts w:ascii="Arial" w:hAnsi="Arial" w:cs="Arial"/>
          <w:sz w:val="24"/>
          <w:szCs w:val="24"/>
        </w:rPr>
        <w:t xml:space="preserve"> de la misma edad</w:t>
      </w:r>
      <w:r w:rsidR="006C4EF2" w:rsidRPr="00A84890">
        <w:rPr>
          <w:rFonts w:ascii="Arial" w:hAnsi="Arial" w:cs="Arial"/>
          <w:sz w:val="24"/>
          <w:szCs w:val="24"/>
        </w:rPr>
        <w:t xml:space="preserve">, </w:t>
      </w:r>
      <w:r w:rsidR="000F1D3A">
        <w:rPr>
          <w:rFonts w:ascii="Arial" w:hAnsi="Arial" w:cs="Arial"/>
          <w:sz w:val="24"/>
          <w:szCs w:val="24"/>
        </w:rPr>
        <w:t xml:space="preserve">fueron </w:t>
      </w:r>
      <w:r w:rsidR="005B5620">
        <w:rPr>
          <w:rFonts w:ascii="Arial" w:hAnsi="Arial" w:cs="Arial"/>
          <w:sz w:val="24"/>
          <w:szCs w:val="24"/>
        </w:rPr>
        <w:t xml:space="preserve">los </w:t>
      </w:r>
      <w:r w:rsidR="006C4EF2" w:rsidRPr="00A84890">
        <w:rPr>
          <w:rFonts w:ascii="Arial" w:hAnsi="Arial" w:cs="Arial"/>
          <w:sz w:val="24"/>
          <w:szCs w:val="24"/>
        </w:rPr>
        <w:t>de próstata</w:t>
      </w:r>
      <w:r w:rsidR="00C15022">
        <w:rPr>
          <w:rFonts w:ascii="Arial" w:hAnsi="Arial" w:cs="Arial"/>
          <w:sz w:val="24"/>
          <w:szCs w:val="24"/>
        </w:rPr>
        <w:t xml:space="preserve"> (</w:t>
      </w:r>
      <w:r w:rsidR="005654FB">
        <w:rPr>
          <w:rFonts w:ascii="Arial" w:hAnsi="Arial" w:cs="Arial"/>
          <w:sz w:val="24"/>
          <w:szCs w:val="24"/>
        </w:rPr>
        <w:t xml:space="preserve">tasa de </w:t>
      </w:r>
      <w:r w:rsidR="00C15022">
        <w:rPr>
          <w:rFonts w:ascii="Arial" w:hAnsi="Arial" w:cs="Arial"/>
          <w:sz w:val="24"/>
          <w:szCs w:val="24"/>
        </w:rPr>
        <w:t>97.9)</w:t>
      </w:r>
      <w:r w:rsidR="006C4EF2" w:rsidRPr="00A84890">
        <w:rPr>
          <w:rFonts w:ascii="Arial" w:hAnsi="Arial" w:cs="Arial"/>
          <w:smallCaps/>
          <w:sz w:val="24"/>
          <w:szCs w:val="24"/>
        </w:rPr>
        <w:t>.</w:t>
      </w:r>
    </w:p>
    <w:p w14:paraId="0C43FB5B" w14:textId="03B029E7" w:rsidR="00A9498B" w:rsidRPr="00A84890" w:rsidRDefault="00A9498B" w:rsidP="009B4A8B">
      <w:pPr>
        <w:pStyle w:val="Prrafodelista"/>
        <w:numPr>
          <w:ilvl w:val="0"/>
          <w:numId w:val="1"/>
        </w:numPr>
        <w:spacing w:before="120" w:after="0" w:line="240" w:lineRule="auto"/>
        <w:ind w:left="992" w:right="618" w:hanging="425"/>
        <w:contextualSpacing w:val="0"/>
        <w:jc w:val="both"/>
        <w:rPr>
          <w:rFonts w:ascii="Arial" w:eastAsiaTheme="majorEastAsia" w:hAnsi="Arial" w:cs="Arial"/>
          <w:sz w:val="24"/>
          <w:szCs w:val="20"/>
        </w:rPr>
      </w:pPr>
      <w:r>
        <w:rPr>
          <w:rFonts w:ascii="Arial" w:hAnsi="Arial" w:cs="Arial"/>
          <w:sz w:val="24"/>
          <w:szCs w:val="24"/>
        </w:rPr>
        <w:t>Se reportaron 57 019 egresos hospitalarios en establecimientos particulares de salud por tumores malignos; 57.9 % correspondió a mujeres y 42.1 %, a hombres.</w:t>
      </w:r>
    </w:p>
    <w:p w14:paraId="15DFB1E0" w14:textId="628A423F" w:rsidR="006C4EF2" w:rsidRDefault="006C4EF2" w:rsidP="006C4EF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1B79BBE" w14:textId="0348AF2B" w:rsidR="006C4EF2" w:rsidRDefault="006C4EF2" w:rsidP="006C4EF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5791D">
        <w:rPr>
          <w:rFonts w:ascii="Arial" w:hAnsi="Arial" w:cs="Arial"/>
          <w:sz w:val="24"/>
          <w:szCs w:val="24"/>
        </w:rPr>
        <w:t>En conmemoración</w:t>
      </w:r>
      <w:r w:rsidR="0030157C">
        <w:rPr>
          <w:rFonts w:ascii="Arial" w:hAnsi="Arial" w:cs="Arial"/>
          <w:sz w:val="24"/>
          <w:szCs w:val="24"/>
        </w:rPr>
        <w:t xml:space="preserve"> </w:t>
      </w:r>
      <w:r w:rsidR="00F93A87" w:rsidRPr="00EE457E">
        <w:rPr>
          <w:rFonts w:ascii="Arial" w:hAnsi="Arial" w:cs="Arial"/>
          <w:sz w:val="24"/>
          <w:szCs w:val="24"/>
        </w:rPr>
        <w:t>d</w:t>
      </w:r>
      <w:r w:rsidR="0030157C" w:rsidRPr="00EE457E">
        <w:rPr>
          <w:rFonts w:ascii="Arial" w:hAnsi="Arial" w:cs="Arial"/>
          <w:sz w:val="24"/>
          <w:szCs w:val="24"/>
        </w:rPr>
        <w:t>el</w:t>
      </w:r>
      <w:r>
        <w:rPr>
          <w:rFonts w:ascii="Arial" w:hAnsi="Arial" w:cs="Arial"/>
          <w:sz w:val="24"/>
          <w:szCs w:val="24"/>
        </w:rPr>
        <w:t xml:space="preserve"> </w:t>
      </w:r>
      <w:r w:rsidRPr="0015791D">
        <w:rPr>
          <w:rFonts w:ascii="Arial" w:hAnsi="Arial" w:cs="Arial"/>
          <w:sz w:val="24"/>
          <w:szCs w:val="24"/>
        </w:rPr>
        <w:t>Día Mundial contra el Cáncer, el Instituto Nacional de Estadística y Geografía (</w:t>
      </w:r>
      <w:r w:rsidRPr="0015791D">
        <w:rPr>
          <w:rFonts w:ascii="Arial" w:hAnsi="Arial" w:cs="Arial"/>
          <w:smallCaps/>
          <w:sz w:val="24"/>
          <w:szCs w:val="24"/>
        </w:rPr>
        <w:t>inegi</w:t>
      </w:r>
      <w:r w:rsidRPr="0015791D">
        <w:rPr>
          <w:rFonts w:ascii="Arial" w:hAnsi="Arial" w:cs="Arial"/>
          <w:sz w:val="24"/>
          <w:szCs w:val="24"/>
        </w:rPr>
        <w:t xml:space="preserve">) </w:t>
      </w:r>
      <w:r w:rsidR="00700502">
        <w:rPr>
          <w:rFonts w:ascii="Arial" w:hAnsi="Arial" w:cs="Arial"/>
          <w:sz w:val="24"/>
          <w:szCs w:val="24"/>
        </w:rPr>
        <w:t>presenta datos</w:t>
      </w:r>
      <w:r w:rsidRPr="0015791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sobre morbilidad hospitalaria </w:t>
      </w:r>
      <w:r w:rsidR="00943801">
        <w:rPr>
          <w:rFonts w:ascii="Arial" w:hAnsi="Arial" w:cs="Arial"/>
          <w:sz w:val="24"/>
          <w:szCs w:val="24"/>
        </w:rPr>
        <w:t>a partir de</w:t>
      </w:r>
      <w:r>
        <w:rPr>
          <w:rFonts w:ascii="Arial" w:hAnsi="Arial" w:cs="Arial"/>
          <w:sz w:val="24"/>
          <w:szCs w:val="24"/>
        </w:rPr>
        <w:t xml:space="preserve"> las Estadísticas de Salud en Establecimientos Particulares (</w:t>
      </w:r>
      <w:r w:rsidRPr="0015791D">
        <w:rPr>
          <w:rFonts w:ascii="Arial" w:hAnsi="Arial" w:cs="Arial"/>
          <w:smallCaps/>
          <w:sz w:val="24"/>
          <w:szCs w:val="24"/>
        </w:rPr>
        <w:t>e</w:t>
      </w:r>
      <w:r>
        <w:rPr>
          <w:rFonts w:ascii="Arial" w:hAnsi="Arial" w:cs="Arial"/>
          <w:smallCaps/>
          <w:sz w:val="24"/>
          <w:szCs w:val="24"/>
        </w:rPr>
        <w:t>sep</w:t>
      </w:r>
      <w:r>
        <w:rPr>
          <w:rFonts w:ascii="Arial" w:hAnsi="Arial" w:cs="Arial"/>
          <w:sz w:val="24"/>
          <w:szCs w:val="24"/>
        </w:rPr>
        <w:t xml:space="preserve">) </w:t>
      </w:r>
      <w:r w:rsidRPr="005D3A1D">
        <w:rPr>
          <w:rFonts w:ascii="Arial" w:hAnsi="Arial" w:cs="Arial"/>
          <w:sz w:val="24"/>
          <w:szCs w:val="24"/>
        </w:rPr>
        <w:t xml:space="preserve">2024 </w:t>
      </w:r>
      <w:r w:rsidR="005D3A1D" w:rsidRPr="005D3A1D">
        <w:rPr>
          <w:rFonts w:ascii="Arial" w:hAnsi="Arial" w:cs="Arial"/>
          <w:sz w:val="24"/>
          <w:szCs w:val="24"/>
        </w:rPr>
        <w:t>y la</w:t>
      </w:r>
      <w:r w:rsidR="005D3A1D">
        <w:rPr>
          <w:rFonts w:ascii="Arial" w:hAnsi="Arial" w:cs="Arial"/>
        </w:rPr>
        <w:t xml:space="preserve"> </w:t>
      </w:r>
      <w:r w:rsidRPr="0015791D">
        <w:rPr>
          <w:rFonts w:ascii="Arial" w:hAnsi="Arial" w:cs="Arial"/>
          <w:sz w:val="24"/>
          <w:szCs w:val="24"/>
        </w:rPr>
        <w:t>mortalidad por esta causa, con base en las Estadísticas de Defunciones Registradas (</w:t>
      </w:r>
      <w:r w:rsidRPr="0015791D">
        <w:rPr>
          <w:rFonts w:ascii="Arial" w:hAnsi="Arial" w:cs="Arial"/>
          <w:smallCaps/>
          <w:sz w:val="24"/>
          <w:szCs w:val="24"/>
        </w:rPr>
        <w:t>edr</w:t>
      </w:r>
      <w:r w:rsidRPr="0015791D">
        <w:rPr>
          <w:rFonts w:ascii="Arial" w:hAnsi="Arial" w:cs="Arial"/>
          <w:sz w:val="24"/>
          <w:szCs w:val="24"/>
        </w:rPr>
        <w:t>) 202</w:t>
      </w:r>
      <w:r>
        <w:rPr>
          <w:rFonts w:ascii="Arial" w:hAnsi="Arial" w:cs="Arial"/>
          <w:sz w:val="24"/>
          <w:szCs w:val="24"/>
        </w:rPr>
        <w:t>4</w:t>
      </w:r>
      <w:r w:rsidRPr="0015791D">
        <w:rPr>
          <w:rFonts w:ascii="Arial" w:hAnsi="Arial" w:cs="Arial"/>
          <w:sz w:val="24"/>
          <w:szCs w:val="24"/>
        </w:rPr>
        <w:t>.</w:t>
      </w:r>
    </w:p>
    <w:p w14:paraId="2DA40AE0" w14:textId="77777777" w:rsidR="009A50A4" w:rsidRPr="0015791D" w:rsidRDefault="009A50A4" w:rsidP="006C4EF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BDE98CC" w14:textId="77777777" w:rsidR="006C4EF2" w:rsidRDefault="006C4EF2" w:rsidP="006C4EF2">
      <w:pPr>
        <w:pStyle w:val="Prrafodelista"/>
        <w:widowControl w:val="0"/>
        <w:spacing w:after="0" w:line="240" w:lineRule="auto"/>
        <w:ind w:left="0"/>
        <w:contextualSpacing w:val="0"/>
        <w:jc w:val="center"/>
        <w:rPr>
          <w:rFonts w:ascii="Arial Negrita" w:hAnsi="Arial Negrita" w:cs="Arial"/>
          <w:b/>
          <w:smallCaps/>
          <w:sz w:val="26"/>
          <w:szCs w:val="26"/>
        </w:rPr>
      </w:pPr>
    </w:p>
    <w:p w14:paraId="65989C9A" w14:textId="77777777" w:rsidR="006C4EF2" w:rsidRPr="00AC20F4" w:rsidRDefault="006C4EF2" w:rsidP="006C4EF2">
      <w:pPr>
        <w:pStyle w:val="Prrafodelista"/>
        <w:widowControl w:val="0"/>
        <w:spacing w:after="0" w:line="240" w:lineRule="auto"/>
        <w:ind w:left="0"/>
        <w:contextualSpacing w:val="0"/>
        <w:jc w:val="center"/>
        <w:rPr>
          <w:rFonts w:ascii="Arial Negrita" w:hAnsi="Arial Negrita" w:cs="Arial"/>
          <w:b/>
          <w:smallCaps/>
          <w:sz w:val="26"/>
          <w:szCs w:val="26"/>
        </w:rPr>
      </w:pPr>
      <w:r>
        <w:rPr>
          <w:rFonts w:ascii="Arial Negrita" w:hAnsi="Arial Negrita" w:cs="Arial"/>
          <w:b/>
          <w:smallCaps/>
          <w:sz w:val="26"/>
          <w:szCs w:val="26"/>
        </w:rPr>
        <w:t>i. m</w:t>
      </w:r>
      <w:r w:rsidRPr="00AC20F4">
        <w:rPr>
          <w:rFonts w:ascii="Arial Negrita" w:hAnsi="Arial Negrita" w:cs="Arial"/>
          <w:b/>
          <w:smallCaps/>
          <w:sz w:val="26"/>
          <w:szCs w:val="26"/>
        </w:rPr>
        <w:t>or</w:t>
      </w:r>
      <w:r>
        <w:rPr>
          <w:rFonts w:ascii="Arial Negrita" w:hAnsi="Arial Negrita" w:cs="Arial"/>
          <w:b/>
          <w:smallCaps/>
          <w:sz w:val="26"/>
          <w:szCs w:val="26"/>
        </w:rPr>
        <w:t>bilidad hospitalaria</w:t>
      </w:r>
    </w:p>
    <w:p w14:paraId="2ABCBFA0" w14:textId="77777777" w:rsidR="006C4EF2" w:rsidRDefault="006C4EF2" w:rsidP="006C4EF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6102462" w14:textId="2443A25E" w:rsidR="006C4EF2" w:rsidRDefault="006C4EF2" w:rsidP="006C4EF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96E66">
        <w:rPr>
          <w:rFonts w:ascii="Arial" w:hAnsi="Arial" w:cs="Arial"/>
          <w:sz w:val="24"/>
          <w:szCs w:val="24"/>
        </w:rPr>
        <w:t>En 2024</w:t>
      </w:r>
      <w:r w:rsidR="009870CA">
        <w:rPr>
          <w:rFonts w:ascii="Arial" w:hAnsi="Arial" w:cs="Arial"/>
          <w:sz w:val="24"/>
          <w:szCs w:val="24"/>
        </w:rPr>
        <w:t>,</w:t>
      </w:r>
      <w:r w:rsidRPr="00D96E66">
        <w:rPr>
          <w:rFonts w:ascii="Arial" w:hAnsi="Arial" w:cs="Arial"/>
          <w:sz w:val="24"/>
          <w:szCs w:val="24"/>
        </w:rPr>
        <w:t xml:space="preserve"> las</w:t>
      </w:r>
      <w:r>
        <w:rPr>
          <w:rFonts w:ascii="Arial" w:hAnsi="Arial" w:cs="Arial"/>
          <w:sz w:val="24"/>
          <w:szCs w:val="24"/>
        </w:rPr>
        <w:t xml:space="preserve"> </w:t>
      </w:r>
      <w:r w:rsidRPr="0015791D">
        <w:rPr>
          <w:rFonts w:ascii="Arial" w:hAnsi="Arial" w:cs="Arial"/>
          <w:smallCaps/>
          <w:sz w:val="24"/>
          <w:szCs w:val="24"/>
        </w:rPr>
        <w:t>e</w:t>
      </w:r>
      <w:r>
        <w:rPr>
          <w:rFonts w:ascii="Arial" w:hAnsi="Arial" w:cs="Arial"/>
          <w:smallCaps/>
          <w:sz w:val="24"/>
          <w:szCs w:val="24"/>
        </w:rPr>
        <w:t>sep</w:t>
      </w:r>
      <w:r>
        <w:rPr>
          <w:rFonts w:ascii="Arial" w:hAnsi="Arial" w:cs="Arial"/>
          <w:sz w:val="24"/>
          <w:szCs w:val="24"/>
        </w:rPr>
        <w:t xml:space="preserve"> reportaron como morbilidad hospitalaria </w:t>
      </w:r>
      <w:r w:rsidRPr="00D96E66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 xml:space="preserve"> </w:t>
      </w:r>
      <w:r w:rsidRPr="00D96E66">
        <w:rPr>
          <w:rFonts w:ascii="Arial" w:hAnsi="Arial" w:cs="Arial"/>
          <w:sz w:val="24"/>
          <w:szCs w:val="24"/>
        </w:rPr>
        <w:t>273</w:t>
      </w:r>
      <w:r>
        <w:rPr>
          <w:rFonts w:ascii="Arial" w:hAnsi="Arial" w:cs="Arial"/>
          <w:sz w:val="24"/>
          <w:szCs w:val="24"/>
        </w:rPr>
        <w:t xml:space="preserve"> </w:t>
      </w:r>
      <w:r w:rsidRPr="00D96E66">
        <w:rPr>
          <w:rFonts w:ascii="Arial" w:hAnsi="Arial" w:cs="Arial"/>
          <w:sz w:val="24"/>
          <w:szCs w:val="24"/>
        </w:rPr>
        <w:t>261</w:t>
      </w:r>
      <w:r>
        <w:rPr>
          <w:rFonts w:ascii="Arial" w:hAnsi="Arial" w:cs="Arial"/>
          <w:sz w:val="24"/>
          <w:szCs w:val="24"/>
        </w:rPr>
        <w:t xml:space="preserve"> egresos hospitalarios</w:t>
      </w:r>
      <w:r w:rsidR="00780F24">
        <w:rPr>
          <w:rFonts w:ascii="Arial" w:hAnsi="Arial" w:cs="Arial"/>
          <w:sz w:val="24"/>
          <w:szCs w:val="24"/>
        </w:rPr>
        <w:t>.</w:t>
      </w:r>
      <w:r w:rsidR="00BA6AF2">
        <w:rPr>
          <w:rFonts w:ascii="Arial" w:hAnsi="Arial" w:cs="Arial"/>
          <w:sz w:val="24"/>
          <w:szCs w:val="24"/>
        </w:rPr>
        <w:t xml:space="preserve"> </w:t>
      </w:r>
      <w:r w:rsidR="00B83A1F"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t>57 019 (2.5 %) tuvieron como diagnóstico algún tumor maligno</w:t>
      </w:r>
      <w:r w:rsidR="00713F83">
        <w:rPr>
          <w:rFonts w:ascii="Arial" w:hAnsi="Arial" w:cs="Arial"/>
          <w:sz w:val="24"/>
          <w:szCs w:val="24"/>
        </w:rPr>
        <w:t>;</w:t>
      </w:r>
      <w:r w:rsidR="007A6CE5">
        <w:rPr>
          <w:rFonts w:ascii="Arial" w:hAnsi="Arial" w:cs="Arial"/>
          <w:sz w:val="24"/>
          <w:szCs w:val="24"/>
        </w:rPr>
        <w:t xml:space="preserve"> de </w:t>
      </w:r>
      <w:r w:rsidR="004C6B0F">
        <w:rPr>
          <w:rFonts w:ascii="Arial" w:hAnsi="Arial" w:cs="Arial"/>
          <w:sz w:val="24"/>
          <w:szCs w:val="24"/>
        </w:rPr>
        <w:t>estos,</w:t>
      </w:r>
      <w:r>
        <w:rPr>
          <w:rFonts w:ascii="Arial" w:hAnsi="Arial" w:cs="Arial"/>
          <w:sz w:val="24"/>
          <w:szCs w:val="24"/>
        </w:rPr>
        <w:t xml:space="preserve"> </w:t>
      </w:r>
      <w:r w:rsidRPr="00556797">
        <w:rPr>
          <w:rFonts w:ascii="Arial" w:hAnsi="Arial" w:cs="Arial"/>
          <w:sz w:val="24"/>
          <w:szCs w:val="24"/>
        </w:rPr>
        <w:t>57.9 %</w:t>
      </w:r>
      <w:r w:rsidRPr="00556797">
        <w:rPr>
          <w:rFonts w:ascii="Arial" w:eastAsia="Times New Roman" w:hAnsi="Arial" w:cs="Arial"/>
          <w:kern w:val="0"/>
          <w:sz w:val="24"/>
          <w:szCs w:val="24"/>
          <w:lang w:eastAsia="es-MX"/>
          <w14:ligatures w14:val="none"/>
        </w:rPr>
        <w:t xml:space="preserve"> </w:t>
      </w:r>
      <w:r w:rsidR="004670DF">
        <w:rPr>
          <w:rFonts w:ascii="Arial" w:hAnsi="Arial" w:cs="Arial"/>
          <w:sz w:val="24"/>
          <w:szCs w:val="24"/>
        </w:rPr>
        <w:t>correspondió a</w:t>
      </w:r>
      <w:r>
        <w:rPr>
          <w:rFonts w:ascii="Arial" w:hAnsi="Arial" w:cs="Arial"/>
          <w:sz w:val="24"/>
          <w:szCs w:val="24"/>
        </w:rPr>
        <w:t xml:space="preserve"> </w:t>
      </w:r>
      <w:r w:rsidRPr="00556797">
        <w:rPr>
          <w:rFonts w:ascii="Arial" w:hAnsi="Arial" w:cs="Arial"/>
          <w:sz w:val="24"/>
          <w:szCs w:val="24"/>
        </w:rPr>
        <w:t>mujeres y</w:t>
      </w:r>
      <w:r>
        <w:rPr>
          <w:rFonts w:ascii="Arial" w:hAnsi="Arial" w:cs="Arial"/>
          <w:sz w:val="24"/>
          <w:szCs w:val="24"/>
        </w:rPr>
        <w:t xml:space="preserve"> </w:t>
      </w:r>
      <w:r w:rsidRPr="00556797">
        <w:rPr>
          <w:rFonts w:ascii="Arial" w:hAnsi="Arial" w:cs="Arial"/>
          <w:sz w:val="24"/>
          <w:szCs w:val="24"/>
        </w:rPr>
        <w:t>42.1 %</w:t>
      </w:r>
      <w:r w:rsidR="00555128">
        <w:rPr>
          <w:rFonts w:ascii="Arial" w:hAnsi="Arial" w:cs="Arial"/>
          <w:sz w:val="24"/>
          <w:szCs w:val="24"/>
        </w:rPr>
        <w:t>,</w:t>
      </w:r>
      <w:r w:rsidRPr="00556797">
        <w:rPr>
          <w:rFonts w:ascii="Arial" w:hAnsi="Arial" w:cs="Arial"/>
          <w:sz w:val="24"/>
          <w:szCs w:val="24"/>
        </w:rPr>
        <w:t xml:space="preserve"> </w:t>
      </w:r>
      <w:r w:rsidR="004670DF">
        <w:rPr>
          <w:rFonts w:ascii="Arial" w:hAnsi="Arial" w:cs="Arial"/>
          <w:sz w:val="24"/>
          <w:szCs w:val="24"/>
        </w:rPr>
        <w:t xml:space="preserve">a </w:t>
      </w:r>
      <w:r w:rsidRPr="00556797">
        <w:rPr>
          <w:rFonts w:ascii="Arial" w:hAnsi="Arial" w:cs="Arial"/>
          <w:sz w:val="24"/>
          <w:szCs w:val="24"/>
        </w:rPr>
        <w:t>hombres</w:t>
      </w:r>
      <w:r>
        <w:rPr>
          <w:rFonts w:ascii="Arial" w:hAnsi="Arial" w:cs="Arial"/>
          <w:sz w:val="24"/>
          <w:szCs w:val="24"/>
        </w:rPr>
        <w:t xml:space="preserve"> (ver gráfica 1)</w:t>
      </w:r>
      <w:r w:rsidR="005B7018">
        <w:rPr>
          <w:rFonts w:ascii="Arial" w:hAnsi="Arial" w:cs="Arial"/>
          <w:sz w:val="24"/>
          <w:szCs w:val="24"/>
        </w:rPr>
        <w:t>.</w:t>
      </w:r>
    </w:p>
    <w:p w14:paraId="54509379" w14:textId="77777777" w:rsidR="006C4EF2" w:rsidRPr="00985A37" w:rsidRDefault="006C4EF2" w:rsidP="006C4EF2">
      <w:pPr>
        <w:spacing w:after="0" w:line="240" w:lineRule="auto"/>
        <w:jc w:val="both"/>
        <w:rPr>
          <w:rFonts w:ascii="Arial" w:hAnsi="Arial" w:cs="Arial"/>
        </w:rPr>
      </w:pPr>
    </w:p>
    <w:p w14:paraId="32367AED" w14:textId="77777777" w:rsidR="006C4EF2" w:rsidRPr="00A962AF" w:rsidRDefault="006C4EF2" w:rsidP="006C4EF2">
      <w:pPr>
        <w:spacing w:after="0" w:line="240" w:lineRule="auto"/>
        <w:jc w:val="center"/>
        <w:rPr>
          <w:rFonts w:ascii="Arial" w:hAnsi="Arial" w:cs="Arial"/>
          <w:color w:val="4D565E"/>
          <w:sz w:val="20"/>
          <w:szCs w:val="20"/>
        </w:rPr>
      </w:pPr>
      <w:r w:rsidRPr="00565783">
        <w:rPr>
          <w:rFonts w:ascii="Arial" w:hAnsi="Arial" w:cs="Arial"/>
          <w:color w:val="003057"/>
          <w:sz w:val="20"/>
          <w:szCs w:val="20"/>
        </w:rPr>
        <w:t>Gráfica 1</w:t>
      </w:r>
    </w:p>
    <w:p w14:paraId="6F169423" w14:textId="77777777" w:rsidR="006C4EF2" w:rsidRPr="00BE4212" w:rsidRDefault="006C4EF2" w:rsidP="006C4EF2">
      <w:pPr>
        <w:spacing w:after="0" w:line="240" w:lineRule="auto"/>
        <w:jc w:val="center"/>
        <w:rPr>
          <w:rFonts w:ascii="Arial" w:hAnsi="Arial" w:cs="Arial"/>
          <w:b/>
          <w:bCs/>
          <w:color w:val="003057"/>
        </w:rPr>
      </w:pPr>
      <w:r>
        <w:rPr>
          <w:rFonts w:ascii="Arial" w:hAnsi="Arial" w:cs="Arial"/>
          <w:b/>
          <w:bCs/>
          <w:color w:val="003057"/>
        </w:rPr>
        <w:t xml:space="preserve">Egresos </w:t>
      </w:r>
      <w:r w:rsidRPr="00BE4212">
        <w:rPr>
          <w:rFonts w:ascii="Arial" w:hAnsi="Arial" w:cs="Arial"/>
          <w:b/>
          <w:bCs/>
          <w:color w:val="003057"/>
        </w:rPr>
        <w:t xml:space="preserve">hospitalarios en establecimientos particulares de salud </w:t>
      </w:r>
    </w:p>
    <w:p w14:paraId="503DEBD7" w14:textId="1EC02C39" w:rsidR="006C4EF2" w:rsidRPr="00565783" w:rsidRDefault="006C4EF2" w:rsidP="006C4EF2">
      <w:pPr>
        <w:spacing w:after="0" w:line="240" w:lineRule="auto"/>
        <w:jc w:val="center"/>
        <w:rPr>
          <w:rFonts w:ascii="Arial" w:hAnsi="Arial" w:cs="Arial"/>
          <w:b/>
          <w:bCs/>
          <w:color w:val="27251F"/>
        </w:rPr>
      </w:pPr>
      <w:r w:rsidRPr="00BE4212">
        <w:rPr>
          <w:rFonts w:ascii="Arial" w:hAnsi="Arial" w:cs="Arial"/>
          <w:b/>
          <w:bCs/>
          <w:color w:val="003057"/>
        </w:rPr>
        <w:t>por tumor maligno</w:t>
      </w:r>
      <w:r w:rsidRPr="00BE4212">
        <w:rPr>
          <w:rFonts w:ascii="Arial" w:hAnsi="Arial" w:cs="Arial"/>
          <w:b/>
          <w:bCs/>
          <w:color w:val="003057"/>
          <w:vertAlign w:val="superscript"/>
        </w:rPr>
        <w:t>1/</w:t>
      </w:r>
      <w:r w:rsidR="00780F24">
        <w:rPr>
          <w:rFonts w:ascii="Arial" w:hAnsi="Arial" w:cs="Arial"/>
          <w:b/>
          <w:bCs/>
          <w:color w:val="003057"/>
        </w:rPr>
        <w:t xml:space="preserve">, </w:t>
      </w:r>
      <w:r>
        <w:rPr>
          <w:rFonts w:ascii="Arial" w:hAnsi="Arial" w:cs="Arial"/>
          <w:b/>
          <w:bCs/>
          <w:color w:val="003057"/>
        </w:rPr>
        <w:t>según sexo</w:t>
      </w:r>
    </w:p>
    <w:p w14:paraId="728D6AF3" w14:textId="77777777" w:rsidR="006C4EF2" w:rsidRPr="00565783" w:rsidRDefault="006C4EF2" w:rsidP="006C4EF2">
      <w:pPr>
        <w:spacing w:after="0" w:line="240" w:lineRule="auto"/>
        <w:jc w:val="center"/>
        <w:rPr>
          <w:rFonts w:ascii="Arial" w:hAnsi="Arial" w:cs="Arial"/>
          <w:color w:val="27251F"/>
          <w:sz w:val="20"/>
          <w:szCs w:val="20"/>
        </w:rPr>
      </w:pPr>
      <w:r w:rsidRPr="00565783">
        <w:rPr>
          <w:rFonts w:ascii="Arial" w:hAnsi="Arial" w:cs="Arial"/>
          <w:color w:val="27251F"/>
          <w:sz w:val="20"/>
          <w:szCs w:val="20"/>
        </w:rPr>
        <w:t>2024</w:t>
      </w:r>
    </w:p>
    <w:p w14:paraId="364CCFEF" w14:textId="77777777" w:rsidR="006C4EF2" w:rsidRPr="00565783" w:rsidRDefault="006C4EF2" w:rsidP="006C4EF2">
      <w:pPr>
        <w:spacing w:after="0" w:line="240" w:lineRule="auto"/>
        <w:jc w:val="center"/>
        <w:rPr>
          <w:rFonts w:ascii="Arial" w:hAnsi="Arial" w:cs="Arial"/>
          <w:color w:val="27251F"/>
          <w:sz w:val="18"/>
          <w:szCs w:val="18"/>
        </w:rPr>
      </w:pPr>
      <w:r w:rsidRPr="00565783">
        <w:rPr>
          <w:rFonts w:ascii="Arial" w:hAnsi="Arial" w:cs="Arial"/>
          <w:color w:val="27251F"/>
          <w:sz w:val="18"/>
          <w:szCs w:val="18"/>
        </w:rPr>
        <w:t>(distribución porcentual)</w:t>
      </w:r>
    </w:p>
    <w:bookmarkStart w:id="1" w:name="_MON_1830923390"/>
    <w:bookmarkEnd w:id="1"/>
    <w:p w14:paraId="3BD1CDC7" w14:textId="7CB69E29" w:rsidR="006C4EF2" w:rsidRPr="00C440EA" w:rsidRDefault="00E855FE" w:rsidP="006C4EF2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object w:dxaOrig="5164" w:dyaOrig="4288" w14:anchorId="2869FA8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91.7pt;height:159pt" o:ole="">
            <v:imagedata r:id="rId11" o:title=""/>
          </v:shape>
          <o:OLEObject Type="Embed" ProgID="Excel.Sheet.12" ShapeID="_x0000_i1025" DrawAspect="Content" ObjectID="_1831271955" r:id="rId12"/>
        </w:object>
      </w:r>
    </w:p>
    <w:p w14:paraId="0ECB255A" w14:textId="77777777" w:rsidR="004F4D44" w:rsidRDefault="004F4D44" w:rsidP="006C4EF2">
      <w:pPr>
        <w:spacing w:after="0" w:line="240" w:lineRule="auto"/>
        <w:ind w:left="567" w:firstLine="1134"/>
        <w:jc w:val="both"/>
        <w:rPr>
          <w:rFonts w:ascii="Arial" w:eastAsia="Times New Roman" w:hAnsi="Arial" w:cs="Arial"/>
          <w:bCs/>
          <w:color w:val="4D565E"/>
          <w:sz w:val="16"/>
          <w:szCs w:val="16"/>
          <w:vertAlign w:val="superscript"/>
          <w:lang w:val="es-ES" w:eastAsia="es-ES"/>
        </w:rPr>
      </w:pPr>
    </w:p>
    <w:p w14:paraId="7AD02FD8" w14:textId="5A0BA73E" w:rsidR="006C4EF2" w:rsidRDefault="006C4EF2" w:rsidP="006C4EF2">
      <w:pPr>
        <w:spacing w:after="0" w:line="240" w:lineRule="auto"/>
        <w:ind w:left="567" w:firstLine="1134"/>
        <w:jc w:val="both"/>
        <w:rPr>
          <w:rFonts w:ascii="Arial" w:eastAsia="Times New Roman" w:hAnsi="Arial" w:cs="Arial"/>
          <w:bCs/>
          <w:color w:val="4D565E"/>
          <w:sz w:val="16"/>
          <w:szCs w:val="16"/>
          <w:lang w:val="es-ES" w:eastAsia="es-ES"/>
        </w:rPr>
      </w:pPr>
      <w:r w:rsidRPr="00A04354">
        <w:rPr>
          <w:rFonts w:ascii="Arial" w:eastAsia="Times New Roman" w:hAnsi="Arial" w:cs="Arial"/>
          <w:bCs/>
          <w:color w:val="4D565E"/>
          <w:sz w:val="16"/>
          <w:szCs w:val="16"/>
          <w:vertAlign w:val="superscript"/>
          <w:lang w:val="es-ES" w:eastAsia="es-ES"/>
        </w:rPr>
        <w:t>1/</w:t>
      </w:r>
      <w:r>
        <w:rPr>
          <w:rFonts w:ascii="Arial" w:eastAsia="Times New Roman" w:hAnsi="Arial" w:cs="Arial"/>
          <w:bCs/>
          <w:color w:val="4D565E"/>
          <w:sz w:val="16"/>
          <w:szCs w:val="16"/>
          <w:lang w:val="es-ES" w:eastAsia="es-ES"/>
        </w:rPr>
        <w:t xml:space="preserve">           </w:t>
      </w:r>
      <w:r w:rsidRPr="0068413F">
        <w:rPr>
          <w:rFonts w:ascii="Arial" w:eastAsia="Times New Roman" w:hAnsi="Arial" w:cs="Arial"/>
          <w:bCs/>
          <w:color w:val="4D565E"/>
          <w:sz w:val="16"/>
          <w:szCs w:val="16"/>
          <w:lang w:val="es-ES" w:eastAsia="es-ES"/>
        </w:rPr>
        <w:t xml:space="preserve">Se utilizó la </w:t>
      </w:r>
      <w:r>
        <w:rPr>
          <w:rFonts w:ascii="Arial" w:eastAsia="Times New Roman" w:hAnsi="Arial" w:cs="Arial"/>
          <w:bCs/>
          <w:color w:val="4D565E"/>
          <w:sz w:val="16"/>
          <w:szCs w:val="16"/>
          <w:lang w:val="es-ES" w:eastAsia="es-ES"/>
        </w:rPr>
        <w:t>l</w:t>
      </w:r>
      <w:r w:rsidRPr="0068413F">
        <w:rPr>
          <w:rFonts w:ascii="Arial" w:eastAsia="Times New Roman" w:hAnsi="Arial" w:cs="Arial"/>
          <w:bCs/>
          <w:color w:val="4D565E"/>
          <w:sz w:val="16"/>
          <w:szCs w:val="16"/>
          <w:lang w:val="es-ES" w:eastAsia="es-ES"/>
        </w:rPr>
        <w:t xml:space="preserve">ista </w:t>
      </w:r>
      <w:r>
        <w:rPr>
          <w:rFonts w:ascii="Arial" w:eastAsia="Times New Roman" w:hAnsi="Arial" w:cs="Arial"/>
          <w:bCs/>
          <w:color w:val="4D565E"/>
          <w:sz w:val="16"/>
          <w:szCs w:val="16"/>
          <w:lang w:val="es-ES" w:eastAsia="es-ES"/>
        </w:rPr>
        <w:t>m</w:t>
      </w:r>
      <w:r w:rsidRPr="0068413F">
        <w:rPr>
          <w:rFonts w:ascii="Arial" w:eastAsia="Times New Roman" w:hAnsi="Arial" w:cs="Arial"/>
          <w:bCs/>
          <w:color w:val="4D565E"/>
          <w:sz w:val="16"/>
          <w:szCs w:val="16"/>
          <w:lang w:val="es-ES" w:eastAsia="es-ES"/>
        </w:rPr>
        <w:t xml:space="preserve">exicana de </w:t>
      </w:r>
      <w:r>
        <w:rPr>
          <w:rFonts w:ascii="Arial" w:eastAsia="Times New Roman" w:hAnsi="Arial" w:cs="Arial"/>
          <w:bCs/>
          <w:color w:val="4D565E"/>
          <w:sz w:val="16"/>
          <w:szCs w:val="16"/>
          <w:lang w:val="es-ES" w:eastAsia="es-ES"/>
        </w:rPr>
        <w:t>e</w:t>
      </w:r>
      <w:r w:rsidRPr="0068413F">
        <w:rPr>
          <w:rFonts w:ascii="Arial" w:eastAsia="Times New Roman" w:hAnsi="Arial" w:cs="Arial"/>
          <w:bCs/>
          <w:color w:val="4D565E"/>
          <w:sz w:val="16"/>
          <w:szCs w:val="16"/>
          <w:lang w:val="es-ES" w:eastAsia="es-ES"/>
        </w:rPr>
        <w:t xml:space="preserve">nfermedades, </w:t>
      </w:r>
      <w:r w:rsidRPr="00D02966">
        <w:rPr>
          <w:rFonts w:ascii="Arial" w:eastAsia="Times New Roman" w:hAnsi="Arial" w:cs="Arial"/>
          <w:bCs/>
          <w:color w:val="4D565E"/>
          <w:sz w:val="16"/>
          <w:szCs w:val="16"/>
          <w:lang w:val="es-ES" w:eastAsia="es-ES"/>
        </w:rPr>
        <w:t>código</w:t>
      </w:r>
      <w:r>
        <w:rPr>
          <w:rFonts w:ascii="Arial" w:eastAsia="Times New Roman" w:hAnsi="Arial" w:cs="Arial"/>
          <w:bCs/>
          <w:color w:val="4D565E"/>
          <w:sz w:val="16"/>
          <w:szCs w:val="16"/>
          <w:lang w:val="es-ES" w:eastAsia="es-ES"/>
        </w:rPr>
        <w:t xml:space="preserve">s </w:t>
      </w:r>
      <w:r w:rsidR="00F93A87" w:rsidRPr="00455AC3">
        <w:rPr>
          <w:rFonts w:ascii="Arial" w:eastAsia="Times New Roman" w:hAnsi="Arial" w:cs="Arial"/>
          <w:bCs/>
          <w:color w:val="4D565E"/>
          <w:sz w:val="16"/>
          <w:szCs w:val="16"/>
          <w:lang w:val="es-ES" w:eastAsia="es-ES"/>
        </w:rPr>
        <w:t xml:space="preserve">del </w:t>
      </w:r>
      <w:r w:rsidRPr="00455AC3">
        <w:rPr>
          <w:rFonts w:ascii="Arial" w:eastAsia="Times New Roman" w:hAnsi="Arial" w:cs="Arial"/>
          <w:bCs/>
          <w:color w:val="4D565E"/>
          <w:sz w:val="16"/>
          <w:szCs w:val="16"/>
          <w:lang w:val="es-ES" w:eastAsia="es-ES"/>
        </w:rPr>
        <w:t>08 a</w:t>
      </w:r>
      <w:r w:rsidR="00F93A87" w:rsidRPr="00455AC3">
        <w:rPr>
          <w:rFonts w:ascii="Arial" w:eastAsia="Times New Roman" w:hAnsi="Arial" w:cs="Arial"/>
          <w:bCs/>
          <w:color w:val="4D565E"/>
          <w:sz w:val="16"/>
          <w:szCs w:val="16"/>
          <w:lang w:val="es-ES" w:eastAsia="es-ES"/>
        </w:rPr>
        <w:t>l</w:t>
      </w:r>
      <w:r w:rsidRPr="00455AC3">
        <w:rPr>
          <w:rFonts w:ascii="Arial" w:eastAsia="Times New Roman" w:hAnsi="Arial" w:cs="Arial"/>
          <w:bCs/>
          <w:color w:val="4D565E"/>
          <w:sz w:val="16"/>
          <w:szCs w:val="16"/>
          <w:lang w:val="es-ES" w:eastAsia="es-ES"/>
        </w:rPr>
        <w:t xml:space="preserve"> 15.</w:t>
      </w:r>
    </w:p>
    <w:p w14:paraId="2BFD4E4D" w14:textId="7CBC806F" w:rsidR="007365DF" w:rsidRPr="007365DF" w:rsidRDefault="007365DF" w:rsidP="007365DF">
      <w:pPr>
        <w:spacing w:after="0" w:line="240" w:lineRule="auto"/>
        <w:ind w:left="567" w:firstLine="1701"/>
        <w:jc w:val="both"/>
        <w:rPr>
          <w:rFonts w:ascii="Arial" w:eastAsia="Times New Roman" w:hAnsi="Arial" w:cs="Arial"/>
          <w:bCs/>
          <w:color w:val="4D565E"/>
          <w:sz w:val="16"/>
          <w:szCs w:val="16"/>
          <w:lang w:val="es-ES" w:eastAsia="es-ES"/>
        </w:rPr>
      </w:pPr>
      <w:r w:rsidRPr="007365DF">
        <w:rPr>
          <w:rFonts w:ascii="Arial" w:eastAsia="Times New Roman" w:hAnsi="Arial" w:cs="Arial"/>
          <w:bCs/>
          <w:color w:val="4D565E"/>
          <w:sz w:val="16"/>
          <w:szCs w:val="16"/>
          <w:lang w:val="es-ES" w:eastAsia="es-ES"/>
        </w:rPr>
        <w:t>http://dgis.salud.gob.mx/descargas/pdf/lista_mexicana.pdf</w:t>
      </w:r>
    </w:p>
    <w:p w14:paraId="1CB91971" w14:textId="0411CDA2" w:rsidR="005729CA" w:rsidRDefault="006C4EF2" w:rsidP="005729CA">
      <w:pPr>
        <w:spacing w:after="0" w:line="240" w:lineRule="auto"/>
        <w:ind w:left="1701"/>
        <w:jc w:val="both"/>
        <w:rPr>
          <w:rFonts w:ascii="Arial" w:eastAsia="Times New Roman" w:hAnsi="Arial" w:cs="Arial"/>
          <w:bCs/>
          <w:color w:val="4D565E"/>
          <w:sz w:val="16"/>
          <w:szCs w:val="16"/>
          <w:lang w:val="es-ES" w:eastAsia="es-ES"/>
        </w:rPr>
      </w:pPr>
      <w:r w:rsidRPr="004D2C75">
        <w:rPr>
          <w:rFonts w:ascii="Arial" w:eastAsia="Times New Roman" w:hAnsi="Arial" w:cs="Arial"/>
          <w:bCs/>
          <w:color w:val="4D565E"/>
          <w:sz w:val="16"/>
          <w:szCs w:val="16"/>
          <w:lang w:val="es-ES" w:eastAsia="es-ES"/>
        </w:rPr>
        <w:t xml:space="preserve">Fuente: </w:t>
      </w:r>
      <w:r w:rsidRPr="004D2C75">
        <w:rPr>
          <w:rFonts w:ascii="Arial" w:eastAsia="Times New Roman" w:hAnsi="Arial" w:cs="Arial"/>
          <w:bCs/>
          <w:smallCaps/>
          <w:color w:val="4D565E"/>
          <w:sz w:val="16"/>
          <w:szCs w:val="16"/>
          <w:lang w:val="es-ES" w:eastAsia="es-ES"/>
        </w:rPr>
        <w:t>inegi</w:t>
      </w:r>
      <w:r w:rsidRPr="004D2C75">
        <w:rPr>
          <w:rFonts w:ascii="Arial" w:eastAsia="Times New Roman" w:hAnsi="Arial" w:cs="Arial"/>
          <w:bCs/>
          <w:color w:val="4D565E"/>
          <w:sz w:val="16"/>
          <w:szCs w:val="16"/>
          <w:lang w:val="es-ES" w:eastAsia="es-ES"/>
        </w:rPr>
        <w:t>. Estadísticas de Salud en Establecimientos Particulares (</w:t>
      </w:r>
      <w:r>
        <w:rPr>
          <w:rFonts w:ascii="Arial" w:eastAsia="Times New Roman" w:hAnsi="Arial" w:cs="Arial"/>
          <w:bCs/>
          <w:smallCaps/>
          <w:color w:val="4D565E"/>
          <w:sz w:val="16"/>
          <w:szCs w:val="16"/>
          <w:lang w:val="es-ES" w:eastAsia="es-ES"/>
        </w:rPr>
        <w:t>esep</w:t>
      </w:r>
      <w:r w:rsidRPr="004D2C75">
        <w:rPr>
          <w:rFonts w:ascii="Arial" w:eastAsia="Times New Roman" w:hAnsi="Arial" w:cs="Arial"/>
          <w:bCs/>
          <w:color w:val="4D565E"/>
          <w:sz w:val="16"/>
          <w:szCs w:val="16"/>
          <w:lang w:val="es-ES" w:eastAsia="es-ES"/>
        </w:rPr>
        <w:t xml:space="preserve">), </w:t>
      </w:r>
      <w:r>
        <w:rPr>
          <w:rFonts w:ascii="Arial" w:eastAsia="Times New Roman" w:hAnsi="Arial" w:cs="Arial"/>
          <w:bCs/>
          <w:color w:val="4D565E"/>
          <w:sz w:val="16"/>
          <w:szCs w:val="16"/>
          <w:lang w:val="es-ES" w:eastAsia="es-ES"/>
        </w:rPr>
        <w:t>2024.</w:t>
      </w:r>
      <w:r w:rsidR="005729CA">
        <w:rPr>
          <w:rFonts w:ascii="Arial" w:eastAsia="Times New Roman" w:hAnsi="Arial" w:cs="Arial"/>
          <w:bCs/>
          <w:color w:val="4D565E"/>
          <w:sz w:val="16"/>
          <w:szCs w:val="16"/>
          <w:lang w:val="es-ES" w:eastAsia="es-ES"/>
        </w:rPr>
        <w:br w:type="page"/>
      </w:r>
    </w:p>
    <w:p w14:paraId="2A92051D" w14:textId="70915312" w:rsidR="006C4EF2" w:rsidRDefault="008B2FE5" w:rsidP="006C4EF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Conforme a</w:t>
      </w:r>
      <w:r w:rsidR="006C4EF2" w:rsidRPr="006C2130">
        <w:rPr>
          <w:rFonts w:ascii="Arial" w:hAnsi="Arial" w:cs="Arial"/>
          <w:sz w:val="24"/>
          <w:szCs w:val="24"/>
        </w:rPr>
        <w:t xml:space="preserve"> la entidad federativa donde se localizaba el establecimiento de salud </w:t>
      </w:r>
      <w:r w:rsidR="005A474B">
        <w:rPr>
          <w:rFonts w:ascii="Arial" w:hAnsi="Arial" w:cs="Arial"/>
          <w:sz w:val="24"/>
          <w:szCs w:val="24"/>
        </w:rPr>
        <w:br/>
      </w:r>
      <w:r w:rsidR="00A94BD3">
        <w:rPr>
          <w:rFonts w:ascii="Arial" w:hAnsi="Arial" w:cs="Arial"/>
          <w:sz w:val="24"/>
          <w:szCs w:val="24"/>
        </w:rPr>
        <w:t>particular</w:t>
      </w:r>
      <w:r w:rsidR="006C4EF2" w:rsidRPr="006C2130">
        <w:rPr>
          <w:rFonts w:ascii="Arial" w:hAnsi="Arial" w:cs="Arial"/>
          <w:sz w:val="24"/>
          <w:szCs w:val="24"/>
        </w:rPr>
        <w:t xml:space="preserve">, </w:t>
      </w:r>
      <w:r w:rsidR="006C4EF2" w:rsidRPr="00A61C5F">
        <w:rPr>
          <w:rFonts w:ascii="Arial" w:hAnsi="Arial" w:cs="Arial"/>
          <w:i/>
          <w:sz w:val="24"/>
          <w:szCs w:val="24"/>
        </w:rPr>
        <w:t>Ciudad de México</w:t>
      </w:r>
      <w:r w:rsidR="006C4EF2" w:rsidRPr="006C2130">
        <w:rPr>
          <w:rFonts w:ascii="Arial" w:hAnsi="Arial" w:cs="Arial"/>
          <w:sz w:val="24"/>
          <w:szCs w:val="24"/>
        </w:rPr>
        <w:t xml:space="preserve"> </w:t>
      </w:r>
      <w:r w:rsidR="006C4EF2" w:rsidRPr="006B0098">
        <w:rPr>
          <w:rFonts w:ascii="Arial" w:hAnsi="Arial" w:cs="Arial"/>
          <w:sz w:val="24"/>
          <w:szCs w:val="24"/>
        </w:rPr>
        <w:t xml:space="preserve">registró la </w:t>
      </w:r>
      <w:r w:rsidR="006C4EF2" w:rsidRPr="006C2130">
        <w:rPr>
          <w:rFonts w:ascii="Arial" w:hAnsi="Arial" w:cs="Arial"/>
          <w:sz w:val="24"/>
          <w:szCs w:val="24"/>
        </w:rPr>
        <w:t xml:space="preserve">mayor proporción de egresos </w:t>
      </w:r>
      <w:r w:rsidR="00B07553">
        <w:rPr>
          <w:rFonts w:ascii="Arial" w:hAnsi="Arial" w:cs="Arial"/>
          <w:sz w:val="24"/>
          <w:szCs w:val="24"/>
        </w:rPr>
        <w:t xml:space="preserve">hospitalarios por </w:t>
      </w:r>
      <w:r w:rsidR="00336E73">
        <w:rPr>
          <w:rFonts w:ascii="Arial" w:hAnsi="Arial" w:cs="Arial"/>
          <w:sz w:val="24"/>
          <w:szCs w:val="24"/>
        </w:rPr>
        <w:br/>
      </w:r>
      <w:r w:rsidR="00B07553">
        <w:rPr>
          <w:rFonts w:ascii="Arial" w:hAnsi="Arial" w:cs="Arial"/>
          <w:sz w:val="24"/>
          <w:szCs w:val="24"/>
        </w:rPr>
        <w:t xml:space="preserve">tumor maligno </w:t>
      </w:r>
      <w:r w:rsidR="006C4EF2" w:rsidRPr="006C2130">
        <w:rPr>
          <w:rFonts w:ascii="Arial" w:hAnsi="Arial" w:cs="Arial"/>
          <w:sz w:val="24"/>
          <w:szCs w:val="24"/>
        </w:rPr>
        <w:t>(18.9 %)</w:t>
      </w:r>
      <w:r w:rsidR="00273B60">
        <w:rPr>
          <w:rFonts w:ascii="Arial" w:hAnsi="Arial" w:cs="Arial"/>
          <w:sz w:val="24"/>
          <w:szCs w:val="24"/>
        </w:rPr>
        <w:t>,</w:t>
      </w:r>
      <w:r w:rsidR="006C4EF2" w:rsidRPr="006C2130">
        <w:rPr>
          <w:rFonts w:ascii="Arial" w:hAnsi="Arial" w:cs="Arial"/>
          <w:sz w:val="24"/>
          <w:szCs w:val="24"/>
        </w:rPr>
        <w:t xml:space="preserve"> </w:t>
      </w:r>
      <w:r w:rsidR="00273B60">
        <w:rPr>
          <w:rFonts w:ascii="Arial" w:hAnsi="Arial" w:cs="Arial"/>
          <w:sz w:val="24"/>
          <w:szCs w:val="24"/>
        </w:rPr>
        <w:t>seguid</w:t>
      </w:r>
      <w:r w:rsidR="001308EB">
        <w:rPr>
          <w:rFonts w:ascii="Arial" w:hAnsi="Arial" w:cs="Arial"/>
          <w:sz w:val="24"/>
          <w:szCs w:val="24"/>
        </w:rPr>
        <w:t>a</w:t>
      </w:r>
      <w:r w:rsidR="00273B60">
        <w:rPr>
          <w:rFonts w:ascii="Arial" w:hAnsi="Arial" w:cs="Arial"/>
          <w:sz w:val="24"/>
          <w:szCs w:val="24"/>
        </w:rPr>
        <w:t xml:space="preserve"> por</w:t>
      </w:r>
      <w:r w:rsidR="006C4EF2" w:rsidRPr="006C2130">
        <w:rPr>
          <w:rFonts w:ascii="Arial" w:hAnsi="Arial" w:cs="Arial"/>
          <w:sz w:val="24"/>
          <w:szCs w:val="24"/>
        </w:rPr>
        <w:t xml:space="preserve"> </w:t>
      </w:r>
      <w:r w:rsidR="006C4EF2" w:rsidRPr="00A61C5F">
        <w:rPr>
          <w:rFonts w:ascii="Arial" w:hAnsi="Arial" w:cs="Arial"/>
          <w:i/>
          <w:sz w:val="24"/>
          <w:szCs w:val="24"/>
        </w:rPr>
        <w:t>Nuevo León</w:t>
      </w:r>
      <w:r w:rsidR="006C4EF2" w:rsidRPr="006C2130">
        <w:rPr>
          <w:rFonts w:ascii="Arial" w:hAnsi="Arial" w:cs="Arial"/>
          <w:sz w:val="24"/>
          <w:szCs w:val="24"/>
        </w:rPr>
        <w:t xml:space="preserve"> (9</w:t>
      </w:r>
      <w:r w:rsidR="00CD0CBF">
        <w:rPr>
          <w:rFonts w:ascii="Arial" w:hAnsi="Arial" w:cs="Arial"/>
          <w:sz w:val="24"/>
          <w:szCs w:val="24"/>
        </w:rPr>
        <w:t>.0</w:t>
      </w:r>
      <w:r w:rsidR="006C4EF2" w:rsidRPr="006C2130">
        <w:rPr>
          <w:rFonts w:ascii="Arial" w:hAnsi="Arial" w:cs="Arial"/>
          <w:sz w:val="24"/>
          <w:szCs w:val="24"/>
        </w:rPr>
        <w:t xml:space="preserve"> %) y </w:t>
      </w:r>
      <w:r w:rsidR="006C4EF2" w:rsidRPr="00A61C5F">
        <w:rPr>
          <w:rFonts w:ascii="Arial" w:hAnsi="Arial" w:cs="Arial"/>
          <w:i/>
          <w:sz w:val="24"/>
          <w:szCs w:val="24"/>
        </w:rPr>
        <w:t>Jalisco</w:t>
      </w:r>
      <w:r w:rsidR="006C4EF2" w:rsidRPr="006C2130">
        <w:rPr>
          <w:rFonts w:ascii="Arial" w:hAnsi="Arial" w:cs="Arial"/>
          <w:sz w:val="24"/>
          <w:szCs w:val="24"/>
        </w:rPr>
        <w:t xml:space="preserve"> (8.5</w:t>
      </w:r>
      <w:r w:rsidR="006C4EF2">
        <w:rPr>
          <w:rFonts w:ascii="Arial" w:hAnsi="Arial" w:cs="Arial"/>
          <w:sz w:val="24"/>
          <w:szCs w:val="24"/>
        </w:rPr>
        <w:t xml:space="preserve"> %</w:t>
      </w:r>
      <w:r w:rsidR="006C4EF2" w:rsidRPr="006C2130">
        <w:rPr>
          <w:rFonts w:ascii="Arial" w:hAnsi="Arial" w:cs="Arial"/>
          <w:sz w:val="24"/>
          <w:szCs w:val="24"/>
        </w:rPr>
        <w:t>)</w:t>
      </w:r>
      <w:r w:rsidR="00B562B9">
        <w:rPr>
          <w:rFonts w:ascii="Arial" w:hAnsi="Arial" w:cs="Arial"/>
          <w:sz w:val="24"/>
          <w:szCs w:val="24"/>
        </w:rPr>
        <w:t>, mientras que l</w:t>
      </w:r>
      <w:r w:rsidR="00ED044C" w:rsidRPr="006C2130">
        <w:rPr>
          <w:rFonts w:ascii="Arial" w:hAnsi="Arial" w:cs="Arial"/>
          <w:sz w:val="24"/>
          <w:szCs w:val="24"/>
        </w:rPr>
        <w:t>a</w:t>
      </w:r>
      <w:r w:rsidR="00752B43">
        <w:rPr>
          <w:rFonts w:ascii="Arial" w:hAnsi="Arial" w:cs="Arial"/>
          <w:sz w:val="24"/>
          <w:szCs w:val="24"/>
        </w:rPr>
        <w:t>s</w:t>
      </w:r>
      <w:r w:rsidR="00ED044C" w:rsidRPr="006C2130">
        <w:rPr>
          <w:rFonts w:ascii="Arial" w:hAnsi="Arial" w:cs="Arial"/>
          <w:sz w:val="24"/>
          <w:szCs w:val="24"/>
        </w:rPr>
        <w:t xml:space="preserve"> menor</w:t>
      </w:r>
      <w:r w:rsidR="00752B43">
        <w:rPr>
          <w:rFonts w:ascii="Arial" w:hAnsi="Arial" w:cs="Arial"/>
          <w:sz w:val="24"/>
          <w:szCs w:val="24"/>
        </w:rPr>
        <w:t>es</w:t>
      </w:r>
      <w:r w:rsidR="00ED044C" w:rsidRPr="006C2130">
        <w:rPr>
          <w:rFonts w:ascii="Arial" w:hAnsi="Arial" w:cs="Arial"/>
          <w:sz w:val="24"/>
          <w:szCs w:val="24"/>
        </w:rPr>
        <w:t xml:space="preserve"> </w:t>
      </w:r>
      <w:r w:rsidR="00F93A87" w:rsidRPr="006B0098">
        <w:rPr>
          <w:rFonts w:ascii="Arial" w:hAnsi="Arial" w:cs="Arial"/>
          <w:sz w:val="24"/>
          <w:szCs w:val="24"/>
        </w:rPr>
        <w:t>correspond</w:t>
      </w:r>
      <w:r w:rsidR="00B07553">
        <w:rPr>
          <w:rFonts w:ascii="Arial" w:hAnsi="Arial" w:cs="Arial"/>
          <w:sz w:val="24"/>
          <w:szCs w:val="24"/>
        </w:rPr>
        <w:t>i</w:t>
      </w:r>
      <w:r w:rsidR="00752B43">
        <w:rPr>
          <w:rFonts w:ascii="Arial" w:hAnsi="Arial" w:cs="Arial"/>
          <w:sz w:val="24"/>
          <w:szCs w:val="24"/>
        </w:rPr>
        <w:t>eron</w:t>
      </w:r>
      <w:r w:rsidR="00F93A87" w:rsidRPr="006B0098">
        <w:rPr>
          <w:rFonts w:ascii="Arial" w:hAnsi="Arial" w:cs="Arial"/>
          <w:sz w:val="24"/>
          <w:szCs w:val="24"/>
        </w:rPr>
        <w:t xml:space="preserve"> a </w:t>
      </w:r>
      <w:r w:rsidR="006C4EF2" w:rsidRPr="00A61C5F">
        <w:rPr>
          <w:rFonts w:ascii="Arial" w:hAnsi="Arial" w:cs="Arial"/>
          <w:i/>
          <w:sz w:val="24"/>
          <w:szCs w:val="24"/>
        </w:rPr>
        <w:t>Campeche</w:t>
      </w:r>
      <w:r w:rsidR="006C4EF2" w:rsidRPr="006C2130">
        <w:rPr>
          <w:rFonts w:ascii="Arial" w:hAnsi="Arial" w:cs="Arial"/>
          <w:sz w:val="24"/>
          <w:szCs w:val="24"/>
        </w:rPr>
        <w:t xml:space="preserve"> y </w:t>
      </w:r>
      <w:r w:rsidR="006C4EF2" w:rsidRPr="00A61C5F">
        <w:rPr>
          <w:rFonts w:ascii="Arial" w:hAnsi="Arial" w:cs="Arial"/>
          <w:i/>
          <w:sz w:val="24"/>
          <w:szCs w:val="24"/>
        </w:rPr>
        <w:t>Nayarit</w:t>
      </w:r>
      <w:r w:rsidR="006C4EF2" w:rsidRPr="006C2130">
        <w:rPr>
          <w:rFonts w:ascii="Arial" w:hAnsi="Arial" w:cs="Arial"/>
          <w:sz w:val="24"/>
          <w:szCs w:val="24"/>
        </w:rPr>
        <w:t xml:space="preserve"> </w:t>
      </w:r>
      <w:r w:rsidR="00C911E8">
        <w:rPr>
          <w:rFonts w:ascii="Arial" w:hAnsi="Arial" w:cs="Arial"/>
          <w:sz w:val="24"/>
          <w:szCs w:val="24"/>
        </w:rPr>
        <w:t>(</w:t>
      </w:r>
      <w:r w:rsidR="00A938C5">
        <w:rPr>
          <w:rFonts w:ascii="Arial" w:hAnsi="Arial" w:cs="Arial"/>
          <w:sz w:val="24"/>
          <w:szCs w:val="24"/>
        </w:rPr>
        <w:t xml:space="preserve">cada una </w:t>
      </w:r>
      <w:r w:rsidR="00B23485">
        <w:rPr>
          <w:rFonts w:ascii="Arial" w:hAnsi="Arial" w:cs="Arial"/>
          <w:sz w:val="24"/>
          <w:szCs w:val="24"/>
        </w:rPr>
        <w:t xml:space="preserve">con </w:t>
      </w:r>
      <w:r w:rsidR="006C4EF2" w:rsidRPr="006C2130">
        <w:rPr>
          <w:rFonts w:ascii="Arial" w:hAnsi="Arial" w:cs="Arial"/>
          <w:sz w:val="24"/>
          <w:szCs w:val="24"/>
        </w:rPr>
        <w:t>0.3 %</w:t>
      </w:r>
      <w:r w:rsidR="00B23485">
        <w:rPr>
          <w:rFonts w:ascii="Arial" w:hAnsi="Arial" w:cs="Arial"/>
          <w:sz w:val="24"/>
          <w:szCs w:val="24"/>
        </w:rPr>
        <w:t>)</w:t>
      </w:r>
      <w:r w:rsidR="004331EC">
        <w:rPr>
          <w:rFonts w:ascii="Arial" w:hAnsi="Arial" w:cs="Arial"/>
          <w:sz w:val="24"/>
          <w:szCs w:val="24"/>
        </w:rPr>
        <w:t xml:space="preserve"> </w:t>
      </w:r>
      <w:r w:rsidR="005D3A1D">
        <w:rPr>
          <w:rFonts w:ascii="Arial" w:hAnsi="Arial" w:cs="Arial"/>
          <w:sz w:val="24"/>
          <w:szCs w:val="24"/>
        </w:rPr>
        <w:t xml:space="preserve">y </w:t>
      </w:r>
      <w:r w:rsidR="005D3A1D" w:rsidRPr="00A61C5F">
        <w:rPr>
          <w:rFonts w:ascii="Arial" w:hAnsi="Arial" w:cs="Arial"/>
          <w:i/>
          <w:sz w:val="24"/>
          <w:szCs w:val="24"/>
        </w:rPr>
        <w:t>Tlaxcala</w:t>
      </w:r>
      <w:r w:rsidR="005D3A1D" w:rsidRPr="006C2130">
        <w:rPr>
          <w:rFonts w:ascii="Arial" w:hAnsi="Arial" w:cs="Arial"/>
          <w:sz w:val="24"/>
          <w:szCs w:val="24"/>
        </w:rPr>
        <w:t xml:space="preserve"> </w:t>
      </w:r>
      <w:r w:rsidR="005D3A1D">
        <w:rPr>
          <w:rFonts w:ascii="Arial" w:hAnsi="Arial" w:cs="Arial"/>
          <w:sz w:val="24"/>
          <w:szCs w:val="24"/>
        </w:rPr>
        <w:t>(</w:t>
      </w:r>
      <w:r w:rsidR="005D3A1D" w:rsidRPr="006C2130">
        <w:rPr>
          <w:rFonts w:ascii="Arial" w:hAnsi="Arial" w:cs="Arial"/>
          <w:sz w:val="24"/>
          <w:szCs w:val="24"/>
        </w:rPr>
        <w:t>0.4 %</w:t>
      </w:r>
      <w:r w:rsidR="005D3A1D">
        <w:rPr>
          <w:rFonts w:ascii="Arial" w:hAnsi="Arial" w:cs="Arial"/>
          <w:sz w:val="24"/>
          <w:szCs w:val="24"/>
        </w:rPr>
        <w:t>)</w:t>
      </w:r>
      <w:r w:rsidR="002B3864">
        <w:rPr>
          <w:rFonts w:ascii="Arial" w:hAnsi="Arial" w:cs="Arial"/>
          <w:sz w:val="24"/>
          <w:szCs w:val="24"/>
        </w:rPr>
        <w:t>.</w:t>
      </w:r>
      <w:r w:rsidR="005D3A1D">
        <w:rPr>
          <w:rFonts w:ascii="Arial" w:hAnsi="Arial" w:cs="Arial"/>
          <w:sz w:val="24"/>
          <w:szCs w:val="24"/>
        </w:rPr>
        <w:t xml:space="preserve"> </w:t>
      </w:r>
      <w:r w:rsidR="00336E73">
        <w:rPr>
          <w:rFonts w:ascii="Arial" w:hAnsi="Arial" w:cs="Arial"/>
          <w:sz w:val="24"/>
          <w:szCs w:val="24"/>
        </w:rPr>
        <w:br/>
      </w:r>
      <w:r w:rsidR="006C4EF2" w:rsidRPr="006C2130">
        <w:rPr>
          <w:rFonts w:ascii="Arial" w:hAnsi="Arial" w:cs="Arial"/>
          <w:sz w:val="24"/>
          <w:szCs w:val="24"/>
        </w:rPr>
        <w:t>(</w:t>
      </w:r>
      <w:r w:rsidR="002B3864">
        <w:rPr>
          <w:rFonts w:ascii="Arial" w:hAnsi="Arial" w:cs="Arial"/>
          <w:sz w:val="24"/>
          <w:szCs w:val="24"/>
        </w:rPr>
        <w:t>V</w:t>
      </w:r>
      <w:r w:rsidR="006C4EF2" w:rsidRPr="006C2130">
        <w:rPr>
          <w:rFonts w:ascii="Arial" w:hAnsi="Arial" w:cs="Arial"/>
          <w:sz w:val="24"/>
          <w:szCs w:val="24"/>
        </w:rPr>
        <w:t>er gráfica 2).</w:t>
      </w:r>
    </w:p>
    <w:p w14:paraId="3EDAFD4E" w14:textId="77777777" w:rsidR="006C4EF2" w:rsidRPr="00C8020B" w:rsidRDefault="006C4EF2" w:rsidP="006C4EF2">
      <w:pPr>
        <w:spacing w:after="0" w:line="240" w:lineRule="auto"/>
        <w:jc w:val="center"/>
        <w:rPr>
          <w:rFonts w:ascii="Arial" w:hAnsi="Arial" w:cs="Arial"/>
          <w:color w:val="4D565E"/>
          <w:sz w:val="20"/>
          <w:szCs w:val="20"/>
        </w:rPr>
      </w:pPr>
      <w:r w:rsidRPr="00565783">
        <w:rPr>
          <w:rFonts w:ascii="Arial" w:hAnsi="Arial" w:cs="Arial"/>
          <w:color w:val="003057"/>
          <w:sz w:val="20"/>
          <w:szCs w:val="20"/>
        </w:rPr>
        <w:t>Gráfica 2</w:t>
      </w:r>
      <w:r w:rsidRPr="000A3770">
        <w:rPr>
          <w:rFonts w:ascii="Arial" w:hAnsi="Arial" w:cs="Arial"/>
          <w:color w:val="4D565E"/>
          <w:sz w:val="20"/>
          <w:szCs w:val="20"/>
        </w:rPr>
        <w:t xml:space="preserve"> </w:t>
      </w:r>
    </w:p>
    <w:p w14:paraId="72347605" w14:textId="111C3564" w:rsidR="006C4EF2" w:rsidRDefault="006C4EF2" w:rsidP="006C4EF2">
      <w:pPr>
        <w:spacing w:after="0" w:line="240" w:lineRule="auto"/>
        <w:jc w:val="center"/>
        <w:rPr>
          <w:rFonts w:ascii="Arial" w:hAnsi="Arial" w:cs="Arial"/>
          <w:b/>
          <w:bCs/>
          <w:color w:val="003057"/>
        </w:rPr>
      </w:pPr>
      <w:r>
        <w:rPr>
          <w:rFonts w:ascii="Arial" w:hAnsi="Arial" w:cs="Arial"/>
          <w:b/>
          <w:bCs/>
          <w:color w:val="003057"/>
        </w:rPr>
        <w:t>Egresos hospitalarios en establecimientos particulares de salud por tumor maligno</w:t>
      </w:r>
      <w:r w:rsidRPr="00A04354">
        <w:rPr>
          <w:rFonts w:ascii="Arial" w:hAnsi="Arial" w:cs="Arial"/>
          <w:b/>
          <w:bCs/>
          <w:color w:val="003057"/>
          <w:vertAlign w:val="superscript"/>
        </w:rPr>
        <w:t>1/</w:t>
      </w:r>
      <w:r>
        <w:rPr>
          <w:rFonts w:ascii="Arial" w:hAnsi="Arial" w:cs="Arial"/>
          <w:b/>
          <w:bCs/>
          <w:color w:val="003057"/>
        </w:rPr>
        <w:t xml:space="preserve"> </w:t>
      </w:r>
    </w:p>
    <w:p w14:paraId="61A0921A" w14:textId="77777777" w:rsidR="006C4EF2" w:rsidRDefault="006C4EF2" w:rsidP="006C4EF2">
      <w:pPr>
        <w:spacing w:after="0" w:line="240" w:lineRule="auto"/>
        <w:jc w:val="center"/>
        <w:rPr>
          <w:rFonts w:ascii="Arial" w:hAnsi="Arial" w:cs="Arial"/>
          <w:b/>
          <w:bCs/>
          <w:color w:val="003057"/>
        </w:rPr>
      </w:pPr>
      <w:r>
        <w:rPr>
          <w:rFonts w:ascii="Arial" w:hAnsi="Arial" w:cs="Arial"/>
          <w:b/>
          <w:bCs/>
          <w:color w:val="003057"/>
        </w:rPr>
        <w:t>según entidad federativa de ubicación del establecimiento</w:t>
      </w:r>
    </w:p>
    <w:p w14:paraId="6811EC0D" w14:textId="77777777" w:rsidR="006C4EF2" w:rsidRPr="00565783" w:rsidRDefault="006C4EF2" w:rsidP="006C4EF2">
      <w:pPr>
        <w:spacing w:after="0" w:line="240" w:lineRule="auto"/>
        <w:jc w:val="center"/>
        <w:rPr>
          <w:rFonts w:ascii="Arial" w:hAnsi="Arial" w:cs="Arial"/>
          <w:color w:val="27251F"/>
          <w:sz w:val="20"/>
          <w:szCs w:val="20"/>
        </w:rPr>
      </w:pPr>
      <w:r w:rsidRPr="00565783">
        <w:rPr>
          <w:rFonts w:ascii="Arial" w:hAnsi="Arial" w:cs="Arial"/>
          <w:color w:val="27251F"/>
          <w:sz w:val="20"/>
          <w:szCs w:val="20"/>
        </w:rPr>
        <w:t>2024</w:t>
      </w:r>
    </w:p>
    <w:p w14:paraId="12998B30" w14:textId="77777777" w:rsidR="006C4EF2" w:rsidRPr="00565783" w:rsidRDefault="006C4EF2" w:rsidP="006C4EF2">
      <w:pPr>
        <w:spacing w:after="0" w:line="240" w:lineRule="auto"/>
        <w:jc w:val="center"/>
        <w:rPr>
          <w:rFonts w:ascii="Arial" w:hAnsi="Arial" w:cs="Arial"/>
          <w:color w:val="27251F"/>
          <w:sz w:val="18"/>
          <w:szCs w:val="18"/>
        </w:rPr>
      </w:pPr>
      <w:r w:rsidRPr="00565783">
        <w:rPr>
          <w:rFonts w:ascii="Arial" w:hAnsi="Arial" w:cs="Arial"/>
          <w:color w:val="27251F"/>
          <w:sz w:val="18"/>
          <w:szCs w:val="18"/>
        </w:rPr>
        <w:t>(distribución porcentual)</w:t>
      </w:r>
    </w:p>
    <w:p w14:paraId="277D6976" w14:textId="0BF5128E" w:rsidR="006C4EF2" w:rsidRDefault="003E3A41" w:rsidP="006C4EF2">
      <w:pPr>
        <w:pStyle w:val="Prrafodelista"/>
        <w:widowControl w:val="0"/>
        <w:spacing w:after="0" w:line="240" w:lineRule="auto"/>
        <w:ind w:left="0"/>
        <w:contextualSpacing w:val="0"/>
        <w:jc w:val="center"/>
        <w:rPr>
          <w:rFonts w:ascii="Arial Negrita" w:hAnsi="Arial Negrita" w:cs="Arial"/>
          <w:b/>
          <w:smallCaps/>
          <w:noProof/>
          <w:sz w:val="26"/>
          <w:szCs w:val="26"/>
        </w:rPr>
      </w:pPr>
      <w:r>
        <w:rPr>
          <w:rFonts w:ascii="Arial Negrita" w:hAnsi="Arial Negrita" w:cs="Arial"/>
          <w:b/>
          <w:smallCaps/>
          <w:noProof/>
          <w:sz w:val="26"/>
          <w:szCs w:val="26"/>
        </w:rPr>
        <w:object w:dxaOrig="13025" w:dyaOrig="11300" w14:anchorId="4AA6470E">
          <v:shape id="_x0000_i1026" type="#_x0000_t75" style="width:498.25pt;height:429.8pt" o:ole="">
            <v:imagedata r:id="rId13" o:title=""/>
          </v:shape>
          <o:OLEObject Type="Embed" ProgID="Excel.Sheet.12" ShapeID="_x0000_i1026" DrawAspect="Content" ObjectID="_1831271956" r:id="rId14"/>
        </w:object>
      </w:r>
    </w:p>
    <w:p w14:paraId="406473BC" w14:textId="5C0C0B70" w:rsidR="003E3A41" w:rsidRDefault="006C4EF2" w:rsidP="003E3A41">
      <w:pPr>
        <w:spacing w:after="0" w:line="240" w:lineRule="auto"/>
        <w:ind w:left="1276" w:hanging="568"/>
        <w:jc w:val="both"/>
        <w:rPr>
          <w:rFonts w:ascii="Arial" w:eastAsia="Times New Roman" w:hAnsi="Arial" w:cs="Arial"/>
          <w:bCs/>
          <w:color w:val="4D565E"/>
          <w:sz w:val="16"/>
          <w:szCs w:val="16"/>
          <w:lang w:val="es-ES" w:eastAsia="es-ES"/>
        </w:rPr>
      </w:pPr>
      <w:r w:rsidRPr="00A04354">
        <w:rPr>
          <w:rFonts w:ascii="Arial" w:eastAsia="Times New Roman" w:hAnsi="Arial" w:cs="Arial"/>
          <w:bCs/>
          <w:color w:val="4D565E"/>
          <w:sz w:val="16"/>
          <w:szCs w:val="16"/>
          <w:vertAlign w:val="superscript"/>
          <w:lang w:val="es-ES" w:eastAsia="es-ES"/>
        </w:rPr>
        <w:t>1/</w:t>
      </w:r>
      <w:r>
        <w:rPr>
          <w:rFonts w:ascii="Arial" w:eastAsia="Times New Roman" w:hAnsi="Arial" w:cs="Arial"/>
          <w:bCs/>
          <w:color w:val="4D565E"/>
          <w:sz w:val="16"/>
          <w:szCs w:val="16"/>
          <w:lang w:val="es-ES" w:eastAsia="es-ES"/>
        </w:rPr>
        <w:t xml:space="preserve">           </w:t>
      </w:r>
      <w:r w:rsidR="006313A2">
        <w:rPr>
          <w:rFonts w:ascii="Arial" w:eastAsia="Times New Roman" w:hAnsi="Arial" w:cs="Arial"/>
          <w:bCs/>
          <w:color w:val="4D565E"/>
          <w:sz w:val="16"/>
          <w:szCs w:val="16"/>
          <w:lang w:val="es-ES" w:eastAsia="es-ES"/>
        </w:rPr>
        <w:t xml:space="preserve"> </w:t>
      </w:r>
      <w:r w:rsidRPr="0068413F">
        <w:rPr>
          <w:rFonts w:ascii="Arial" w:eastAsia="Times New Roman" w:hAnsi="Arial" w:cs="Arial"/>
          <w:bCs/>
          <w:color w:val="4D565E"/>
          <w:sz w:val="16"/>
          <w:szCs w:val="16"/>
          <w:lang w:val="es-ES" w:eastAsia="es-ES"/>
        </w:rPr>
        <w:t xml:space="preserve">Se utilizó la </w:t>
      </w:r>
      <w:r>
        <w:rPr>
          <w:rFonts w:ascii="Arial" w:eastAsia="Times New Roman" w:hAnsi="Arial" w:cs="Arial"/>
          <w:bCs/>
          <w:color w:val="4D565E"/>
          <w:sz w:val="16"/>
          <w:szCs w:val="16"/>
          <w:lang w:val="es-ES" w:eastAsia="es-ES"/>
        </w:rPr>
        <w:t>l</w:t>
      </w:r>
      <w:r w:rsidRPr="0068413F">
        <w:rPr>
          <w:rFonts w:ascii="Arial" w:eastAsia="Times New Roman" w:hAnsi="Arial" w:cs="Arial"/>
          <w:bCs/>
          <w:color w:val="4D565E"/>
          <w:sz w:val="16"/>
          <w:szCs w:val="16"/>
          <w:lang w:val="es-ES" w:eastAsia="es-ES"/>
        </w:rPr>
        <w:t xml:space="preserve">ista </w:t>
      </w:r>
      <w:r>
        <w:rPr>
          <w:rFonts w:ascii="Arial" w:eastAsia="Times New Roman" w:hAnsi="Arial" w:cs="Arial"/>
          <w:bCs/>
          <w:color w:val="4D565E"/>
          <w:sz w:val="16"/>
          <w:szCs w:val="16"/>
          <w:lang w:val="es-ES" w:eastAsia="es-ES"/>
        </w:rPr>
        <w:t>m</w:t>
      </w:r>
      <w:r w:rsidRPr="0068413F">
        <w:rPr>
          <w:rFonts w:ascii="Arial" w:eastAsia="Times New Roman" w:hAnsi="Arial" w:cs="Arial"/>
          <w:bCs/>
          <w:color w:val="4D565E"/>
          <w:sz w:val="16"/>
          <w:szCs w:val="16"/>
          <w:lang w:val="es-ES" w:eastAsia="es-ES"/>
        </w:rPr>
        <w:t xml:space="preserve">exicana de </w:t>
      </w:r>
      <w:r>
        <w:rPr>
          <w:rFonts w:ascii="Arial" w:eastAsia="Times New Roman" w:hAnsi="Arial" w:cs="Arial"/>
          <w:bCs/>
          <w:color w:val="4D565E"/>
          <w:sz w:val="16"/>
          <w:szCs w:val="16"/>
          <w:lang w:val="es-ES" w:eastAsia="es-ES"/>
        </w:rPr>
        <w:t>e</w:t>
      </w:r>
      <w:r w:rsidRPr="0068413F">
        <w:rPr>
          <w:rFonts w:ascii="Arial" w:eastAsia="Times New Roman" w:hAnsi="Arial" w:cs="Arial"/>
          <w:bCs/>
          <w:color w:val="4D565E"/>
          <w:sz w:val="16"/>
          <w:szCs w:val="16"/>
          <w:lang w:val="es-ES" w:eastAsia="es-ES"/>
        </w:rPr>
        <w:t xml:space="preserve">nfermedades, </w:t>
      </w:r>
      <w:r w:rsidRPr="00D02966">
        <w:rPr>
          <w:rFonts w:ascii="Arial" w:eastAsia="Times New Roman" w:hAnsi="Arial" w:cs="Arial"/>
          <w:bCs/>
          <w:color w:val="4D565E"/>
          <w:sz w:val="16"/>
          <w:szCs w:val="16"/>
          <w:lang w:val="es-ES" w:eastAsia="es-ES"/>
        </w:rPr>
        <w:t>código</w:t>
      </w:r>
      <w:r>
        <w:rPr>
          <w:rFonts w:ascii="Arial" w:eastAsia="Times New Roman" w:hAnsi="Arial" w:cs="Arial"/>
          <w:bCs/>
          <w:color w:val="4D565E"/>
          <w:sz w:val="16"/>
          <w:szCs w:val="16"/>
          <w:lang w:val="es-ES" w:eastAsia="es-ES"/>
        </w:rPr>
        <w:t xml:space="preserve">s </w:t>
      </w:r>
      <w:r w:rsidR="00F93A87" w:rsidRPr="00AE1B09">
        <w:rPr>
          <w:rFonts w:ascii="Arial" w:eastAsia="Times New Roman" w:hAnsi="Arial" w:cs="Arial"/>
          <w:bCs/>
          <w:color w:val="4D565E"/>
          <w:sz w:val="16"/>
          <w:szCs w:val="16"/>
          <w:lang w:val="es-ES" w:eastAsia="es-ES"/>
        </w:rPr>
        <w:t>del</w:t>
      </w:r>
      <w:r w:rsidR="00F93A87">
        <w:rPr>
          <w:rFonts w:ascii="Arial" w:eastAsia="Times New Roman" w:hAnsi="Arial" w:cs="Arial"/>
          <w:bCs/>
          <w:color w:val="4D565E"/>
          <w:sz w:val="16"/>
          <w:szCs w:val="16"/>
          <w:lang w:val="es-ES" w:eastAsia="es-ES"/>
        </w:rPr>
        <w:t xml:space="preserve"> </w:t>
      </w:r>
      <w:r>
        <w:rPr>
          <w:rFonts w:ascii="Arial" w:eastAsia="Times New Roman" w:hAnsi="Arial" w:cs="Arial"/>
          <w:bCs/>
          <w:color w:val="4D565E"/>
          <w:sz w:val="16"/>
          <w:szCs w:val="16"/>
          <w:lang w:val="es-ES" w:eastAsia="es-ES"/>
        </w:rPr>
        <w:t>08 a</w:t>
      </w:r>
      <w:r w:rsidR="00F93A87" w:rsidRPr="00AE1B09">
        <w:rPr>
          <w:rFonts w:ascii="Arial" w:eastAsia="Times New Roman" w:hAnsi="Arial" w:cs="Arial"/>
          <w:bCs/>
          <w:color w:val="4D565E"/>
          <w:sz w:val="16"/>
          <w:szCs w:val="16"/>
          <w:lang w:val="es-ES" w:eastAsia="es-ES"/>
        </w:rPr>
        <w:t>l</w:t>
      </w:r>
      <w:r>
        <w:rPr>
          <w:rFonts w:ascii="Arial" w:eastAsia="Times New Roman" w:hAnsi="Arial" w:cs="Arial"/>
          <w:bCs/>
          <w:color w:val="4D565E"/>
          <w:sz w:val="16"/>
          <w:szCs w:val="16"/>
          <w:lang w:val="es-ES" w:eastAsia="es-ES"/>
        </w:rPr>
        <w:t xml:space="preserve"> 15.</w:t>
      </w:r>
      <w:r w:rsidR="003E3A41">
        <w:rPr>
          <w:rFonts w:ascii="Arial" w:eastAsia="Times New Roman" w:hAnsi="Arial" w:cs="Arial"/>
          <w:bCs/>
          <w:color w:val="4D565E"/>
          <w:sz w:val="16"/>
          <w:szCs w:val="16"/>
          <w:lang w:val="es-ES" w:eastAsia="es-ES"/>
        </w:rPr>
        <w:t xml:space="preserve"> </w:t>
      </w:r>
    </w:p>
    <w:p w14:paraId="728D054B" w14:textId="2A7B6CDC" w:rsidR="006313A2" w:rsidRDefault="006313A2" w:rsidP="006313A2">
      <w:pPr>
        <w:spacing w:after="0" w:line="240" w:lineRule="auto"/>
        <w:ind w:left="1276"/>
        <w:jc w:val="both"/>
        <w:rPr>
          <w:rFonts w:ascii="Arial" w:eastAsia="Times New Roman" w:hAnsi="Arial" w:cs="Arial"/>
          <w:bCs/>
          <w:color w:val="4D565E"/>
          <w:sz w:val="16"/>
          <w:szCs w:val="16"/>
          <w:lang w:val="es-ES" w:eastAsia="es-ES"/>
        </w:rPr>
      </w:pPr>
      <w:r>
        <w:rPr>
          <w:rFonts w:ascii="Arial" w:eastAsia="Times New Roman" w:hAnsi="Arial" w:cs="Arial"/>
          <w:bCs/>
          <w:color w:val="4D565E"/>
          <w:sz w:val="16"/>
          <w:szCs w:val="16"/>
          <w:lang w:val="es-ES" w:eastAsia="es-ES"/>
        </w:rPr>
        <w:t xml:space="preserve"> </w:t>
      </w:r>
      <w:r w:rsidRPr="007365DF">
        <w:rPr>
          <w:rFonts w:ascii="Arial" w:eastAsia="Times New Roman" w:hAnsi="Arial" w:cs="Arial"/>
          <w:bCs/>
          <w:color w:val="4D565E"/>
          <w:sz w:val="16"/>
          <w:szCs w:val="16"/>
          <w:lang w:val="es-ES" w:eastAsia="es-ES"/>
        </w:rPr>
        <w:t>http://dgis.salud.gob.mx/descargas/pdf/lista_mexicana.pdf</w:t>
      </w:r>
    </w:p>
    <w:p w14:paraId="0AF6D01B" w14:textId="4F82700E" w:rsidR="0053043D" w:rsidRDefault="006C4EF2" w:rsidP="005E608E">
      <w:pPr>
        <w:spacing w:after="0" w:line="240" w:lineRule="auto"/>
        <w:ind w:left="709"/>
        <w:jc w:val="both"/>
        <w:rPr>
          <w:rFonts w:ascii="Arial" w:eastAsia="Times New Roman" w:hAnsi="Arial" w:cs="Arial"/>
          <w:bCs/>
          <w:color w:val="4D565E"/>
          <w:sz w:val="16"/>
          <w:szCs w:val="16"/>
          <w:lang w:val="es-ES" w:eastAsia="es-ES"/>
        </w:rPr>
      </w:pPr>
      <w:r w:rsidRPr="00694C13">
        <w:rPr>
          <w:rFonts w:ascii="Arial" w:eastAsia="Times New Roman" w:hAnsi="Arial" w:cs="Arial"/>
          <w:bCs/>
          <w:color w:val="4D565E"/>
          <w:sz w:val="16"/>
          <w:szCs w:val="16"/>
          <w:lang w:val="es-ES" w:eastAsia="es-ES"/>
        </w:rPr>
        <w:t>F</w:t>
      </w:r>
      <w:r>
        <w:rPr>
          <w:rFonts w:ascii="Arial" w:eastAsia="Times New Roman" w:hAnsi="Arial" w:cs="Arial"/>
          <w:bCs/>
          <w:color w:val="4D565E"/>
          <w:sz w:val="16"/>
          <w:szCs w:val="16"/>
          <w:lang w:val="es-ES" w:eastAsia="es-ES"/>
        </w:rPr>
        <w:t xml:space="preserve">uente: </w:t>
      </w:r>
      <w:r w:rsidRPr="006C20D3">
        <w:rPr>
          <w:rFonts w:ascii="Arial" w:eastAsia="Times New Roman" w:hAnsi="Arial" w:cs="Arial"/>
          <w:bCs/>
          <w:smallCaps/>
          <w:color w:val="4D565E"/>
          <w:sz w:val="16"/>
          <w:szCs w:val="16"/>
          <w:lang w:val="es-ES" w:eastAsia="es-ES"/>
        </w:rPr>
        <w:t>inegi</w:t>
      </w:r>
      <w:r w:rsidRPr="006C20D3">
        <w:rPr>
          <w:rFonts w:ascii="Arial" w:eastAsia="Times New Roman" w:hAnsi="Arial" w:cs="Arial"/>
          <w:bCs/>
          <w:color w:val="4D565E"/>
          <w:sz w:val="16"/>
          <w:szCs w:val="16"/>
          <w:lang w:val="es-ES" w:eastAsia="es-ES"/>
        </w:rPr>
        <w:t>.</w:t>
      </w:r>
      <w:r w:rsidRPr="00694C13">
        <w:rPr>
          <w:rFonts w:ascii="Arial" w:eastAsia="Times New Roman" w:hAnsi="Arial" w:cs="Arial"/>
          <w:bCs/>
          <w:color w:val="4D565E"/>
          <w:sz w:val="16"/>
          <w:szCs w:val="16"/>
          <w:lang w:val="es-ES" w:eastAsia="es-ES"/>
        </w:rPr>
        <w:t xml:space="preserve"> Estadísticas de </w:t>
      </w:r>
      <w:r>
        <w:rPr>
          <w:rFonts w:ascii="Arial" w:eastAsia="Times New Roman" w:hAnsi="Arial" w:cs="Arial"/>
          <w:bCs/>
          <w:color w:val="4D565E"/>
          <w:sz w:val="16"/>
          <w:szCs w:val="16"/>
          <w:lang w:val="es-ES" w:eastAsia="es-ES"/>
        </w:rPr>
        <w:t>S</w:t>
      </w:r>
      <w:r w:rsidRPr="00694C13">
        <w:rPr>
          <w:rFonts w:ascii="Arial" w:eastAsia="Times New Roman" w:hAnsi="Arial" w:cs="Arial"/>
          <w:bCs/>
          <w:color w:val="4D565E"/>
          <w:sz w:val="16"/>
          <w:szCs w:val="16"/>
          <w:lang w:val="es-ES" w:eastAsia="es-ES"/>
        </w:rPr>
        <w:t xml:space="preserve">alud en </w:t>
      </w:r>
      <w:r>
        <w:rPr>
          <w:rFonts w:ascii="Arial" w:eastAsia="Times New Roman" w:hAnsi="Arial" w:cs="Arial"/>
          <w:bCs/>
          <w:color w:val="4D565E"/>
          <w:sz w:val="16"/>
          <w:szCs w:val="16"/>
          <w:lang w:val="es-ES" w:eastAsia="es-ES"/>
        </w:rPr>
        <w:t>E</w:t>
      </w:r>
      <w:r w:rsidRPr="00694C13">
        <w:rPr>
          <w:rFonts w:ascii="Arial" w:eastAsia="Times New Roman" w:hAnsi="Arial" w:cs="Arial"/>
          <w:bCs/>
          <w:color w:val="4D565E"/>
          <w:sz w:val="16"/>
          <w:szCs w:val="16"/>
          <w:lang w:val="es-ES" w:eastAsia="es-ES"/>
        </w:rPr>
        <w:t xml:space="preserve">stablecimientos </w:t>
      </w:r>
      <w:r w:rsidRPr="000C5614">
        <w:rPr>
          <w:rFonts w:ascii="Arial" w:eastAsia="Times New Roman" w:hAnsi="Arial" w:cs="Arial"/>
          <w:bCs/>
          <w:color w:val="4D565E"/>
          <w:sz w:val="16"/>
          <w:szCs w:val="16"/>
          <w:lang w:val="es-ES" w:eastAsia="es-ES"/>
        </w:rPr>
        <w:t>Particulares (</w:t>
      </w:r>
      <w:r w:rsidRPr="00491936">
        <w:rPr>
          <w:rFonts w:ascii="Arial" w:eastAsia="Times New Roman" w:hAnsi="Arial" w:cs="Arial"/>
          <w:bCs/>
          <w:smallCaps/>
          <w:color w:val="4D565E"/>
          <w:sz w:val="16"/>
          <w:szCs w:val="16"/>
          <w:lang w:val="es-ES" w:eastAsia="es-ES"/>
        </w:rPr>
        <w:t>esep</w:t>
      </w:r>
      <w:r w:rsidRPr="000C5614">
        <w:rPr>
          <w:rFonts w:ascii="Arial" w:eastAsia="Times New Roman" w:hAnsi="Arial" w:cs="Arial"/>
          <w:bCs/>
          <w:color w:val="4D565E"/>
          <w:sz w:val="16"/>
          <w:szCs w:val="16"/>
          <w:lang w:val="es-ES" w:eastAsia="es-ES"/>
        </w:rPr>
        <w:t>), 2024</w:t>
      </w:r>
      <w:r w:rsidR="00D276F2">
        <w:rPr>
          <w:rFonts w:ascii="Arial" w:eastAsia="Times New Roman" w:hAnsi="Arial" w:cs="Arial"/>
          <w:bCs/>
          <w:color w:val="4D565E"/>
          <w:sz w:val="16"/>
          <w:szCs w:val="16"/>
          <w:lang w:val="es-ES" w:eastAsia="es-ES"/>
        </w:rPr>
        <w:t>.</w:t>
      </w:r>
    </w:p>
    <w:p w14:paraId="3A6A7F5F" w14:textId="77777777" w:rsidR="006313A2" w:rsidRDefault="006313A2">
      <w:pPr>
        <w:spacing w:after="160" w:line="278" w:lineRule="auto"/>
        <w:rPr>
          <w:rFonts w:ascii="Arial Negrita" w:hAnsi="Arial Negrita" w:cs="Arial"/>
          <w:b/>
          <w:smallCaps/>
          <w:sz w:val="26"/>
          <w:szCs w:val="26"/>
        </w:rPr>
      </w:pPr>
      <w:r>
        <w:rPr>
          <w:rFonts w:ascii="Arial Negrita" w:hAnsi="Arial Negrita" w:cs="Arial"/>
          <w:b/>
          <w:smallCaps/>
          <w:sz w:val="26"/>
          <w:szCs w:val="26"/>
        </w:rPr>
        <w:br w:type="page"/>
      </w:r>
    </w:p>
    <w:p w14:paraId="5CD17587" w14:textId="551FA785" w:rsidR="006C4EF2" w:rsidRPr="004B4B6E" w:rsidRDefault="006C4EF2" w:rsidP="006C4EF2">
      <w:pPr>
        <w:pStyle w:val="Prrafodelista"/>
        <w:widowControl w:val="0"/>
        <w:spacing w:after="0" w:line="240" w:lineRule="auto"/>
        <w:ind w:left="0"/>
        <w:contextualSpacing w:val="0"/>
        <w:jc w:val="center"/>
        <w:rPr>
          <w:rFonts w:ascii="Arial Negrita" w:hAnsi="Arial Negrita" w:cs="Arial"/>
          <w:b/>
          <w:smallCaps/>
          <w:sz w:val="26"/>
          <w:szCs w:val="26"/>
        </w:rPr>
      </w:pPr>
      <w:r w:rsidRPr="004B4B6E">
        <w:rPr>
          <w:rFonts w:ascii="Arial Negrita" w:hAnsi="Arial Negrita" w:cs="Arial"/>
          <w:b/>
          <w:smallCaps/>
          <w:sz w:val="26"/>
          <w:szCs w:val="26"/>
        </w:rPr>
        <w:lastRenderedPageBreak/>
        <w:t>ii. mortalidad</w:t>
      </w:r>
    </w:p>
    <w:p w14:paraId="6A9691E9" w14:textId="77777777" w:rsidR="006C4EF2" w:rsidRPr="004B4B6E" w:rsidRDefault="006C4EF2" w:rsidP="006C4EF2">
      <w:pPr>
        <w:pStyle w:val="Prrafodelista"/>
        <w:widowControl w:val="0"/>
        <w:spacing w:after="0" w:line="240" w:lineRule="auto"/>
        <w:ind w:left="0"/>
        <w:contextualSpacing w:val="0"/>
        <w:jc w:val="both"/>
        <w:rPr>
          <w:rFonts w:ascii="Arial" w:hAnsi="Arial" w:cs="Arial"/>
          <w:bCs/>
          <w:smallCaps/>
          <w:sz w:val="24"/>
          <w:szCs w:val="24"/>
        </w:rPr>
      </w:pPr>
    </w:p>
    <w:p w14:paraId="02B01E46" w14:textId="0BFB4625" w:rsidR="006C4EF2" w:rsidRDefault="006C4EF2" w:rsidP="006C4EF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B4B6E">
        <w:rPr>
          <w:rFonts w:ascii="Arial" w:hAnsi="Arial" w:cs="Arial"/>
          <w:sz w:val="24"/>
          <w:szCs w:val="24"/>
        </w:rPr>
        <w:t xml:space="preserve">De acuerdo con las </w:t>
      </w:r>
      <w:r w:rsidR="00154E61" w:rsidRPr="00565783">
        <w:rPr>
          <w:rFonts w:ascii="Arial" w:hAnsi="Arial" w:cs="Arial"/>
          <w:smallCaps/>
          <w:sz w:val="24"/>
          <w:szCs w:val="24"/>
        </w:rPr>
        <w:t>edr</w:t>
      </w:r>
      <w:r w:rsidRPr="004B4B6E">
        <w:rPr>
          <w:rFonts w:ascii="Arial" w:hAnsi="Arial" w:cs="Arial"/>
          <w:sz w:val="24"/>
          <w:szCs w:val="24"/>
        </w:rPr>
        <w:t xml:space="preserve">, en 2024 se registraron 819 672 defunciones, de las cuales 95 108 (11.6 %) se debieron a tumores malignos. </w:t>
      </w:r>
      <w:r w:rsidR="00A8226E">
        <w:rPr>
          <w:rFonts w:ascii="Arial" w:hAnsi="Arial" w:cs="Arial"/>
          <w:sz w:val="24"/>
          <w:szCs w:val="24"/>
        </w:rPr>
        <w:t>De este total</w:t>
      </w:r>
      <w:r w:rsidRPr="004B4B6E">
        <w:rPr>
          <w:rFonts w:ascii="Arial" w:hAnsi="Arial" w:cs="Arial"/>
          <w:sz w:val="24"/>
          <w:szCs w:val="24"/>
        </w:rPr>
        <w:t xml:space="preserve">, 52.5 % </w:t>
      </w:r>
      <w:r w:rsidR="00E030B3">
        <w:rPr>
          <w:rFonts w:ascii="Arial" w:hAnsi="Arial" w:cs="Arial"/>
          <w:sz w:val="24"/>
          <w:szCs w:val="24"/>
        </w:rPr>
        <w:t>correspondió a</w:t>
      </w:r>
      <w:r w:rsidRPr="004B4B6E">
        <w:rPr>
          <w:rFonts w:ascii="Arial" w:hAnsi="Arial" w:cs="Arial"/>
          <w:sz w:val="24"/>
          <w:szCs w:val="24"/>
        </w:rPr>
        <w:t xml:space="preserve"> mujeres y </w:t>
      </w:r>
      <w:r w:rsidR="00253D5D">
        <w:rPr>
          <w:rFonts w:ascii="Arial" w:hAnsi="Arial" w:cs="Arial"/>
          <w:sz w:val="24"/>
          <w:szCs w:val="24"/>
        </w:rPr>
        <w:br/>
      </w:r>
      <w:r w:rsidRPr="004B4B6E">
        <w:rPr>
          <w:rFonts w:ascii="Arial" w:hAnsi="Arial" w:cs="Arial"/>
          <w:sz w:val="24"/>
          <w:szCs w:val="24"/>
        </w:rPr>
        <w:t>47.5 %</w:t>
      </w:r>
      <w:r w:rsidR="004E2752">
        <w:rPr>
          <w:rFonts w:ascii="Arial" w:hAnsi="Arial" w:cs="Arial"/>
          <w:sz w:val="24"/>
          <w:szCs w:val="24"/>
        </w:rPr>
        <w:t>,</w:t>
      </w:r>
      <w:r w:rsidRPr="004B4B6E">
        <w:rPr>
          <w:rFonts w:ascii="Arial" w:hAnsi="Arial" w:cs="Arial"/>
          <w:sz w:val="24"/>
          <w:szCs w:val="24"/>
        </w:rPr>
        <w:t xml:space="preserve"> </w:t>
      </w:r>
      <w:r w:rsidR="00E030B3">
        <w:rPr>
          <w:rFonts w:ascii="Arial" w:hAnsi="Arial" w:cs="Arial"/>
          <w:sz w:val="24"/>
          <w:szCs w:val="24"/>
        </w:rPr>
        <w:t xml:space="preserve">a </w:t>
      </w:r>
      <w:r w:rsidRPr="004B4B6E">
        <w:rPr>
          <w:rFonts w:ascii="Arial" w:hAnsi="Arial" w:cs="Arial"/>
          <w:sz w:val="24"/>
          <w:szCs w:val="24"/>
        </w:rPr>
        <w:t>hombres.</w:t>
      </w:r>
      <w:r w:rsidR="009F7021">
        <w:rPr>
          <w:rFonts w:ascii="Arial" w:hAnsi="Arial" w:cs="Arial"/>
          <w:sz w:val="24"/>
          <w:szCs w:val="24"/>
        </w:rPr>
        <w:t xml:space="preserve"> </w:t>
      </w:r>
      <w:r w:rsidR="00DE3529">
        <w:rPr>
          <w:rFonts w:ascii="Arial" w:hAnsi="Arial" w:cs="Arial"/>
          <w:sz w:val="24"/>
          <w:szCs w:val="24"/>
        </w:rPr>
        <w:t xml:space="preserve">En </w:t>
      </w:r>
      <w:r w:rsidRPr="0042399B">
        <w:rPr>
          <w:rFonts w:ascii="Arial" w:hAnsi="Arial" w:cs="Arial"/>
          <w:sz w:val="24"/>
          <w:szCs w:val="24"/>
        </w:rPr>
        <w:t xml:space="preserve">el último decenio, se </w:t>
      </w:r>
      <w:r w:rsidR="00565783" w:rsidRPr="36919598">
        <w:rPr>
          <w:rFonts w:ascii="Arial" w:hAnsi="Arial" w:cs="Arial"/>
          <w:sz w:val="24"/>
          <w:szCs w:val="24"/>
        </w:rPr>
        <w:t>observ</w:t>
      </w:r>
      <w:r w:rsidR="2D23B85F" w:rsidRPr="36919598">
        <w:rPr>
          <w:rFonts w:ascii="Arial" w:hAnsi="Arial" w:cs="Arial"/>
          <w:sz w:val="24"/>
          <w:szCs w:val="24"/>
        </w:rPr>
        <w:t>ó</w:t>
      </w:r>
      <w:r w:rsidRPr="0042399B">
        <w:rPr>
          <w:rFonts w:ascii="Arial" w:hAnsi="Arial" w:cs="Arial"/>
          <w:sz w:val="24"/>
          <w:szCs w:val="24"/>
        </w:rPr>
        <w:t xml:space="preserve"> un incremento </w:t>
      </w:r>
      <w:r w:rsidR="00E527DD">
        <w:rPr>
          <w:rFonts w:ascii="Arial" w:hAnsi="Arial" w:cs="Arial"/>
          <w:sz w:val="24"/>
          <w:szCs w:val="24"/>
        </w:rPr>
        <w:t xml:space="preserve">en </w:t>
      </w:r>
      <w:r w:rsidR="00E527DD" w:rsidRPr="7E3344D9">
        <w:rPr>
          <w:rFonts w:ascii="Arial" w:hAnsi="Arial" w:cs="Arial"/>
          <w:sz w:val="24"/>
          <w:szCs w:val="24"/>
        </w:rPr>
        <w:t>la</w:t>
      </w:r>
      <w:r w:rsidR="00E527DD" w:rsidRPr="0042399B">
        <w:rPr>
          <w:rFonts w:ascii="Arial" w:hAnsi="Arial" w:cs="Arial"/>
          <w:sz w:val="24"/>
          <w:szCs w:val="24"/>
        </w:rPr>
        <w:t xml:space="preserve"> tasa de defunciones por cáncer</w:t>
      </w:r>
      <w:r w:rsidRPr="0042399B">
        <w:rPr>
          <w:rFonts w:ascii="Arial" w:hAnsi="Arial" w:cs="Arial"/>
          <w:sz w:val="24"/>
          <w:szCs w:val="24"/>
        </w:rPr>
        <w:t xml:space="preserve">, </w:t>
      </w:r>
      <w:r w:rsidR="00A61039">
        <w:rPr>
          <w:rFonts w:ascii="Arial" w:hAnsi="Arial" w:cs="Arial"/>
          <w:sz w:val="24"/>
          <w:szCs w:val="24"/>
        </w:rPr>
        <w:t>al pasar</w:t>
      </w:r>
      <w:r w:rsidRPr="0042399B">
        <w:rPr>
          <w:rFonts w:ascii="Arial" w:hAnsi="Arial" w:cs="Arial"/>
          <w:sz w:val="24"/>
          <w:szCs w:val="24"/>
        </w:rPr>
        <w:t xml:space="preserve"> de 65.0 por cada 100 mil habitantes</w:t>
      </w:r>
      <w:r w:rsidR="007B70A3">
        <w:rPr>
          <w:rFonts w:ascii="Arial" w:hAnsi="Arial" w:cs="Arial"/>
          <w:sz w:val="24"/>
          <w:szCs w:val="24"/>
        </w:rPr>
        <w:t xml:space="preserve"> en 2015</w:t>
      </w:r>
      <w:r w:rsidRPr="0042399B">
        <w:rPr>
          <w:rFonts w:ascii="Arial" w:hAnsi="Arial" w:cs="Arial"/>
          <w:sz w:val="24"/>
          <w:szCs w:val="24"/>
        </w:rPr>
        <w:t xml:space="preserve">, a 73.1 </w:t>
      </w:r>
      <w:r w:rsidR="006F2DA9">
        <w:rPr>
          <w:rFonts w:ascii="Arial" w:hAnsi="Arial" w:cs="Arial"/>
          <w:sz w:val="24"/>
          <w:szCs w:val="24"/>
        </w:rPr>
        <w:t>en 2024</w:t>
      </w:r>
      <w:r w:rsidR="007C361C">
        <w:rPr>
          <w:rFonts w:ascii="Arial" w:hAnsi="Arial" w:cs="Arial"/>
          <w:sz w:val="24"/>
          <w:szCs w:val="24"/>
        </w:rPr>
        <w:t>.</w:t>
      </w:r>
      <w:r w:rsidR="00EA5C56">
        <w:rPr>
          <w:rFonts w:ascii="Arial" w:hAnsi="Arial" w:cs="Arial"/>
          <w:sz w:val="24"/>
          <w:szCs w:val="24"/>
        </w:rPr>
        <w:t xml:space="preserve"> También </w:t>
      </w:r>
      <w:r w:rsidR="00DF2EE8">
        <w:rPr>
          <w:rFonts w:ascii="Arial" w:hAnsi="Arial" w:cs="Arial"/>
          <w:sz w:val="24"/>
          <w:szCs w:val="24"/>
        </w:rPr>
        <w:t>se ha observado</w:t>
      </w:r>
      <w:r w:rsidR="00E66BD1">
        <w:rPr>
          <w:rFonts w:ascii="Arial" w:hAnsi="Arial" w:cs="Arial"/>
          <w:sz w:val="24"/>
          <w:szCs w:val="24"/>
        </w:rPr>
        <w:t xml:space="preserve"> </w:t>
      </w:r>
      <w:r w:rsidR="002C03EB">
        <w:rPr>
          <w:rFonts w:ascii="Arial" w:hAnsi="Arial" w:cs="Arial"/>
          <w:sz w:val="24"/>
          <w:szCs w:val="24"/>
        </w:rPr>
        <w:t>que,</w:t>
      </w:r>
      <w:r w:rsidR="00E66BD1">
        <w:rPr>
          <w:rFonts w:ascii="Arial" w:hAnsi="Arial" w:cs="Arial"/>
          <w:sz w:val="24"/>
          <w:szCs w:val="24"/>
        </w:rPr>
        <w:t xml:space="preserve"> </w:t>
      </w:r>
      <w:r w:rsidR="00784D13">
        <w:rPr>
          <w:rFonts w:ascii="Arial" w:hAnsi="Arial" w:cs="Arial"/>
          <w:sz w:val="24"/>
          <w:szCs w:val="24"/>
        </w:rPr>
        <w:t>a partir de</w:t>
      </w:r>
      <w:r w:rsidR="00DF2EE8">
        <w:rPr>
          <w:rFonts w:ascii="Arial" w:hAnsi="Arial" w:cs="Arial"/>
          <w:sz w:val="24"/>
          <w:szCs w:val="24"/>
        </w:rPr>
        <w:t xml:space="preserve"> 202</w:t>
      </w:r>
      <w:r w:rsidR="00784D13">
        <w:rPr>
          <w:rFonts w:ascii="Arial" w:hAnsi="Arial" w:cs="Arial"/>
          <w:sz w:val="24"/>
          <w:szCs w:val="24"/>
        </w:rPr>
        <w:t>1</w:t>
      </w:r>
      <w:r w:rsidR="00DF2EE8">
        <w:rPr>
          <w:rFonts w:ascii="Arial" w:hAnsi="Arial" w:cs="Arial"/>
          <w:sz w:val="24"/>
          <w:szCs w:val="24"/>
        </w:rPr>
        <w:t xml:space="preserve">, </w:t>
      </w:r>
      <w:r w:rsidR="00E66BD1" w:rsidRPr="00E66BD1">
        <w:rPr>
          <w:rFonts w:ascii="Arial" w:hAnsi="Arial" w:cs="Arial"/>
          <w:sz w:val="24"/>
          <w:szCs w:val="24"/>
        </w:rPr>
        <w:t>se ha mantenido una diferencia entre mujeres y hombre</w:t>
      </w:r>
      <w:r w:rsidR="00E66BD1">
        <w:rPr>
          <w:rFonts w:ascii="Arial" w:hAnsi="Arial" w:cs="Arial"/>
          <w:sz w:val="24"/>
          <w:szCs w:val="24"/>
        </w:rPr>
        <w:t>s</w:t>
      </w:r>
      <w:r w:rsidR="00FC7691">
        <w:rPr>
          <w:rFonts w:ascii="Arial" w:hAnsi="Arial" w:cs="Arial"/>
          <w:sz w:val="24"/>
          <w:szCs w:val="24"/>
        </w:rPr>
        <w:t>: e</w:t>
      </w:r>
      <w:r w:rsidR="00384134" w:rsidRPr="0042399B">
        <w:rPr>
          <w:rFonts w:ascii="Arial" w:hAnsi="Arial" w:cs="Arial"/>
          <w:sz w:val="24"/>
          <w:szCs w:val="24"/>
        </w:rPr>
        <w:t xml:space="preserve">n </w:t>
      </w:r>
      <w:r w:rsidR="00E07EC1">
        <w:rPr>
          <w:rFonts w:ascii="Arial" w:hAnsi="Arial" w:cs="Arial"/>
          <w:sz w:val="24"/>
          <w:szCs w:val="24"/>
        </w:rPr>
        <w:t>2024</w:t>
      </w:r>
      <w:r w:rsidR="00DB7446">
        <w:rPr>
          <w:rFonts w:ascii="Arial" w:hAnsi="Arial" w:cs="Arial"/>
          <w:sz w:val="24"/>
          <w:szCs w:val="24"/>
        </w:rPr>
        <w:t xml:space="preserve">, </w:t>
      </w:r>
      <w:r w:rsidRPr="0042399B">
        <w:rPr>
          <w:rFonts w:ascii="Arial" w:hAnsi="Arial" w:cs="Arial"/>
          <w:sz w:val="24"/>
          <w:szCs w:val="24"/>
        </w:rPr>
        <w:t xml:space="preserve">la tasa en las </w:t>
      </w:r>
      <w:r w:rsidRPr="007C361C">
        <w:rPr>
          <w:rFonts w:ascii="Arial" w:hAnsi="Arial" w:cs="Arial"/>
          <w:i/>
          <w:iCs/>
          <w:sz w:val="24"/>
          <w:szCs w:val="24"/>
        </w:rPr>
        <w:t>mujeres</w:t>
      </w:r>
      <w:r w:rsidRPr="0042399B">
        <w:rPr>
          <w:rFonts w:ascii="Arial" w:hAnsi="Arial" w:cs="Arial"/>
          <w:sz w:val="24"/>
          <w:szCs w:val="24"/>
        </w:rPr>
        <w:t xml:space="preserve"> fue de 74.</w:t>
      </w:r>
      <w:r w:rsidRPr="00D462C4">
        <w:rPr>
          <w:rFonts w:ascii="Arial" w:hAnsi="Arial" w:cs="Arial"/>
          <w:sz w:val="24"/>
          <w:szCs w:val="24"/>
        </w:rPr>
        <w:t xml:space="preserve">9 </w:t>
      </w:r>
      <w:r w:rsidRPr="0042399B">
        <w:rPr>
          <w:rFonts w:ascii="Arial" w:hAnsi="Arial" w:cs="Arial"/>
          <w:sz w:val="24"/>
          <w:szCs w:val="24"/>
        </w:rPr>
        <w:t xml:space="preserve">y en los </w:t>
      </w:r>
      <w:r w:rsidRPr="007C361C">
        <w:rPr>
          <w:rFonts w:ascii="Arial" w:hAnsi="Arial" w:cs="Arial"/>
          <w:i/>
          <w:iCs/>
          <w:sz w:val="24"/>
          <w:szCs w:val="24"/>
        </w:rPr>
        <w:t>hombres</w:t>
      </w:r>
      <w:r w:rsidR="00F839A4">
        <w:rPr>
          <w:rFonts w:ascii="Arial" w:hAnsi="Arial" w:cs="Arial"/>
          <w:i/>
          <w:iCs/>
          <w:sz w:val="24"/>
          <w:szCs w:val="24"/>
        </w:rPr>
        <w:t>,</w:t>
      </w:r>
      <w:r w:rsidR="007C361C">
        <w:rPr>
          <w:rFonts w:ascii="Arial" w:hAnsi="Arial" w:cs="Arial"/>
          <w:sz w:val="24"/>
          <w:szCs w:val="24"/>
        </w:rPr>
        <w:t xml:space="preserve"> </w:t>
      </w:r>
      <w:r w:rsidR="00F839A4" w:rsidRPr="0042399B">
        <w:rPr>
          <w:rFonts w:ascii="Arial" w:hAnsi="Arial" w:cs="Arial"/>
          <w:sz w:val="24"/>
          <w:szCs w:val="24"/>
        </w:rPr>
        <w:t xml:space="preserve">de 71.2 </w:t>
      </w:r>
      <w:r w:rsidR="007C361C" w:rsidRPr="0042399B">
        <w:rPr>
          <w:rFonts w:ascii="Arial" w:hAnsi="Arial" w:cs="Arial"/>
          <w:sz w:val="24"/>
          <w:szCs w:val="24"/>
        </w:rPr>
        <w:t>(ver gráfica 3)</w:t>
      </w:r>
      <w:r w:rsidR="00DD6302">
        <w:rPr>
          <w:rFonts w:ascii="Arial" w:hAnsi="Arial" w:cs="Arial"/>
          <w:sz w:val="24"/>
          <w:szCs w:val="24"/>
        </w:rPr>
        <w:t>.</w:t>
      </w:r>
    </w:p>
    <w:p w14:paraId="398603A6" w14:textId="77777777" w:rsidR="006C4EF2" w:rsidRPr="0087726D" w:rsidRDefault="006C4EF2" w:rsidP="006C4EF2">
      <w:pPr>
        <w:spacing w:after="0" w:line="240" w:lineRule="auto"/>
        <w:jc w:val="both"/>
        <w:rPr>
          <w:rFonts w:ascii="Arial" w:hAnsi="Arial" w:cs="Arial"/>
          <w:color w:val="4D565E"/>
          <w:sz w:val="24"/>
          <w:szCs w:val="24"/>
        </w:rPr>
      </w:pPr>
    </w:p>
    <w:p w14:paraId="6546D531" w14:textId="77777777" w:rsidR="006C4EF2" w:rsidRPr="00565783" w:rsidRDefault="006C4EF2" w:rsidP="006C4EF2">
      <w:pPr>
        <w:spacing w:after="0" w:line="240" w:lineRule="auto"/>
        <w:jc w:val="center"/>
        <w:rPr>
          <w:rFonts w:ascii="Arial" w:hAnsi="Arial" w:cs="Arial"/>
          <w:color w:val="003057"/>
          <w:sz w:val="20"/>
          <w:szCs w:val="20"/>
        </w:rPr>
      </w:pPr>
      <w:r w:rsidRPr="00565783">
        <w:rPr>
          <w:rFonts w:ascii="Arial" w:hAnsi="Arial" w:cs="Arial"/>
          <w:color w:val="003057"/>
          <w:sz w:val="20"/>
          <w:szCs w:val="20"/>
        </w:rPr>
        <w:t>Gráfica 3</w:t>
      </w:r>
    </w:p>
    <w:p w14:paraId="696D9A21" w14:textId="40EC5C79" w:rsidR="006C4EF2" w:rsidRPr="00FA5731" w:rsidRDefault="006C4EF2" w:rsidP="006C4EF2">
      <w:pPr>
        <w:spacing w:after="0" w:line="240" w:lineRule="auto"/>
        <w:jc w:val="center"/>
        <w:rPr>
          <w:rFonts w:ascii="Arial" w:hAnsi="Arial" w:cs="Arial"/>
          <w:b/>
          <w:bCs/>
          <w:color w:val="003057"/>
        </w:rPr>
      </w:pPr>
      <w:r w:rsidRPr="00FA5731">
        <w:rPr>
          <w:rFonts w:ascii="Arial" w:hAnsi="Arial" w:cs="Arial"/>
          <w:b/>
          <w:bCs/>
          <w:color w:val="003057"/>
        </w:rPr>
        <w:t>Defunciones por tumores malignos</w:t>
      </w:r>
      <w:r w:rsidR="00656DEA">
        <w:rPr>
          <w:rFonts w:ascii="Arial" w:hAnsi="Arial" w:cs="Arial"/>
          <w:b/>
          <w:bCs/>
          <w:color w:val="003057"/>
        </w:rPr>
        <w:t>,</w:t>
      </w:r>
      <w:r w:rsidR="00495DDB">
        <w:rPr>
          <w:rFonts w:ascii="Arial" w:hAnsi="Arial" w:cs="Arial"/>
          <w:b/>
          <w:bCs/>
          <w:color w:val="003057"/>
        </w:rPr>
        <w:t xml:space="preserve"> según sexo</w:t>
      </w:r>
    </w:p>
    <w:p w14:paraId="2CBEE252" w14:textId="77777777" w:rsidR="006C4EF2" w:rsidRPr="00CD4935" w:rsidRDefault="006C4EF2" w:rsidP="006C4EF2">
      <w:pPr>
        <w:spacing w:after="0" w:line="240" w:lineRule="auto"/>
        <w:jc w:val="center"/>
        <w:rPr>
          <w:rFonts w:ascii="Arial" w:hAnsi="Arial" w:cs="Arial"/>
          <w:b/>
          <w:bCs/>
          <w:color w:val="27251F"/>
        </w:rPr>
      </w:pPr>
      <w:r w:rsidRPr="00737CB3">
        <w:rPr>
          <w:rFonts w:ascii="Arial" w:hAnsi="Arial" w:cs="Arial"/>
          <w:color w:val="27251F"/>
          <w:sz w:val="20"/>
          <w:szCs w:val="20"/>
        </w:rPr>
        <w:t>2015</w:t>
      </w:r>
      <w:r w:rsidRPr="00CD4935">
        <w:rPr>
          <w:rFonts w:ascii="Arial" w:hAnsi="Arial" w:cs="Arial"/>
          <w:color w:val="27251F"/>
          <w:sz w:val="20"/>
          <w:szCs w:val="20"/>
        </w:rPr>
        <w:t>-202</w:t>
      </w:r>
      <w:r>
        <w:rPr>
          <w:rFonts w:ascii="Arial" w:hAnsi="Arial" w:cs="Arial"/>
          <w:color w:val="27251F"/>
          <w:sz w:val="20"/>
          <w:szCs w:val="20"/>
        </w:rPr>
        <w:t>4</w:t>
      </w:r>
    </w:p>
    <w:p w14:paraId="31FD20B5" w14:textId="77777777" w:rsidR="006C4EF2" w:rsidRDefault="006C4EF2" w:rsidP="006C4EF2">
      <w:pPr>
        <w:spacing w:after="0"/>
        <w:jc w:val="center"/>
        <w:rPr>
          <w:rFonts w:ascii="Arial" w:eastAsia="Times New Roman" w:hAnsi="Arial" w:cs="Arial"/>
          <w:bCs/>
          <w:color w:val="27251F"/>
          <w:sz w:val="18"/>
          <w:szCs w:val="24"/>
          <w:vertAlign w:val="superscript"/>
          <w:lang w:val="es-ES" w:eastAsia="es-ES"/>
        </w:rPr>
      </w:pPr>
      <w:r w:rsidRPr="007F711B">
        <w:rPr>
          <w:rFonts w:ascii="Arial" w:eastAsia="Times New Roman" w:hAnsi="Arial" w:cs="Arial"/>
          <w:bCs/>
          <w:color w:val="27251F"/>
          <w:sz w:val="18"/>
          <w:szCs w:val="24"/>
          <w:lang w:val="es-ES" w:eastAsia="es-ES"/>
        </w:rPr>
        <w:t xml:space="preserve">(tasa por cada 100 mil </w:t>
      </w:r>
      <w:r>
        <w:rPr>
          <w:rFonts w:ascii="Arial" w:eastAsia="Times New Roman" w:hAnsi="Arial" w:cs="Arial"/>
          <w:bCs/>
          <w:color w:val="27251F"/>
          <w:sz w:val="18"/>
          <w:szCs w:val="24"/>
          <w:lang w:val="es-ES" w:eastAsia="es-ES"/>
        </w:rPr>
        <w:t>habitante</w:t>
      </w:r>
      <w:r w:rsidRPr="007F711B">
        <w:rPr>
          <w:rFonts w:ascii="Arial" w:eastAsia="Times New Roman" w:hAnsi="Arial" w:cs="Arial"/>
          <w:bCs/>
          <w:color w:val="27251F"/>
          <w:sz w:val="18"/>
          <w:szCs w:val="24"/>
          <w:lang w:val="es-ES" w:eastAsia="es-ES"/>
        </w:rPr>
        <w:t>s)</w:t>
      </w:r>
      <w:r>
        <w:rPr>
          <w:rFonts w:ascii="Arial" w:eastAsia="Times New Roman" w:hAnsi="Arial" w:cs="Arial"/>
          <w:bCs/>
          <w:color w:val="27251F"/>
          <w:sz w:val="18"/>
          <w:szCs w:val="24"/>
          <w:vertAlign w:val="superscript"/>
          <w:lang w:val="es-ES" w:eastAsia="es-ES"/>
        </w:rPr>
        <w:t>1</w:t>
      </w:r>
      <w:r w:rsidRPr="007F711B">
        <w:rPr>
          <w:rFonts w:ascii="Arial" w:eastAsia="Times New Roman" w:hAnsi="Arial" w:cs="Arial"/>
          <w:bCs/>
          <w:color w:val="27251F"/>
          <w:sz w:val="18"/>
          <w:szCs w:val="24"/>
          <w:vertAlign w:val="superscript"/>
          <w:lang w:val="es-ES" w:eastAsia="es-ES"/>
        </w:rPr>
        <w:t>/</w:t>
      </w:r>
    </w:p>
    <w:p w14:paraId="67DFEF8B" w14:textId="1707DB54" w:rsidR="00EA1C52" w:rsidRDefault="00EA1C52" w:rsidP="007D50DB">
      <w:pPr>
        <w:spacing w:after="0"/>
        <w:jc w:val="center"/>
        <w:rPr>
          <w:noProof/>
        </w:rPr>
      </w:pPr>
      <w:r>
        <w:rPr>
          <w:noProof/>
        </w:rPr>
        <w:drawing>
          <wp:inline distT="0" distB="0" distL="0" distR="0" wp14:anchorId="0279F058" wp14:editId="483BF17D">
            <wp:extent cx="5828030" cy="3398293"/>
            <wp:effectExtent l="0" t="0" r="0" b="0"/>
            <wp:docPr id="1133853287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7D06E2A1-BEF1-1335-71C7-9F3DAE82DD51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06E7497B" w14:textId="051DF312" w:rsidR="006C4EF2" w:rsidRPr="00B614DD" w:rsidRDefault="006C4EF2" w:rsidP="00A938C5">
      <w:pPr>
        <w:spacing w:after="0" w:line="240" w:lineRule="auto"/>
        <w:ind w:left="993" w:right="618" w:hanging="568"/>
        <w:jc w:val="both"/>
        <w:rPr>
          <w:rFonts w:ascii="Arial" w:eastAsia="Times New Roman" w:hAnsi="Arial" w:cs="Arial"/>
          <w:bCs/>
          <w:color w:val="4D565E"/>
          <w:sz w:val="16"/>
          <w:szCs w:val="16"/>
          <w:lang w:val="es-ES" w:eastAsia="es-ES"/>
        </w:rPr>
      </w:pPr>
      <w:r w:rsidRPr="00B614DD">
        <w:rPr>
          <w:rFonts w:ascii="Arial" w:eastAsia="Times New Roman" w:hAnsi="Arial" w:cs="Arial"/>
          <w:bCs/>
          <w:color w:val="4D565E"/>
          <w:sz w:val="16"/>
          <w:szCs w:val="16"/>
          <w:vertAlign w:val="superscript"/>
          <w:lang w:eastAsia="es-ES"/>
        </w:rPr>
        <w:t>1</w:t>
      </w:r>
      <w:r w:rsidRPr="00B614DD">
        <w:rPr>
          <w:rFonts w:ascii="Arial" w:eastAsia="Times New Roman" w:hAnsi="Arial" w:cs="Arial"/>
          <w:bCs/>
          <w:color w:val="4D565E"/>
          <w:sz w:val="16"/>
          <w:szCs w:val="16"/>
          <w:vertAlign w:val="superscript"/>
          <w:lang w:val="es-ES" w:eastAsia="es-ES"/>
        </w:rPr>
        <w:t>/</w:t>
      </w:r>
      <w:r w:rsidRPr="00B614DD">
        <w:rPr>
          <w:rFonts w:ascii="Arial" w:eastAsia="Times New Roman" w:hAnsi="Arial" w:cs="Arial"/>
          <w:bCs/>
          <w:color w:val="4D565E"/>
          <w:sz w:val="16"/>
          <w:szCs w:val="16"/>
          <w:lang w:val="es-ES" w:eastAsia="es-ES"/>
        </w:rPr>
        <w:tab/>
        <w:t>El denominador para el cálculo de la tasa para el periodo 201</w:t>
      </w:r>
      <w:r>
        <w:rPr>
          <w:rFonts w:ascii="Arial" w:eastAsia="Times New Roman" w:hAnsi="Arial" w:cs="Arial"/>
          <w:bCs/>
          <w:color w:val="4D565E"/>
          <w:sz w:val="16"/>
          <w:szCs w:val="16"/>
          <w:lang w:val="es-ES" w:eastAsia="es-ES"/>
        </w:rPr>
        <w:t>5</w:t>
      </w:r>
      <w:r w:rsidRPr="00B614DD">
        <w:rPr>
          <w:rFonts w:ascii="Arial" w:eastAsia="Times New Roman" w:hAnsi="Arial" w:cs="Arial"/>
          <w:bCs/>
          <w:color w:val="4D565E"/>
          <w:sz w:val="16"/>
          <w:szCs w:val="16"/>
          <w:lang w:val="es-ES" w:eastAsia="es-ES"/>
        </w:rPr>
        <w:t xml:space="preserve">-2019 se generó a partir de la Conciliación </w:t>
      </w:r>
      <w:r w:rsidRPr="004B4B6E">
        <w:rPr>
          <w:rFonts w:ascii="Arial" w:eastAsia="Times New Roman" w:hAnsi="Arial" w:cs="Arial"/>
          <w:bCs/>
          <w:color w:val="4D565E"/>
          <w:sz w:val="16"/>
          <w:szCs w:val="16"/>
          <w:lang w:val="es-ES" w:eastAsia="es-ES"/>
        </w:rPr>
        <w:t>Demográfica de 1950 a 2019 del Consejo Nacional de Población (</w:t>
      </w:r>
      <w:r w:rsidR="00C61CCE" w:rsidRPr="00D462C4">
        <w:rPr>
          <w:rFonts w:ascii="Arial" w:eastAsia="Times New Roman" w:hAnsi="Arial" w:cs="Arial"/>
          <w:bCs/>
          <w:color w:val="4D565E"/>
          <w:sz w:val="16"/>
          <w:szCs w:val="16"/>
          <w:lang w:val="es-ES" w:eastAsia="es-ES"/>
        </w:rPr>
        <w:t>Conapo</w:t>
      </w:r>
      <w:r w:rsidR="00EF561B">
        <w:rPr>
          <w:rFonts w:ascii="Arial" w:eastAsia="Times New Roman" w:hAnsi="Arial" w:cs="Arial"/>
          <w:bCs/>
          <w:smallCaps/>
          <w:color w:val="4D565E"/>
          <w:sz w:val="16"/>
          <w:szCs w:val="16"/>
          <w:lang w:val="es-ES" w:eastAsia="es-ES"/>
        </w:rPr>
        <w:t>)</w:t>
      </w:r>
      <w:r w:rsidRPr="004B4B6E">
        <w:rPr>
          <w:rFonts w:ascii="Arial" w:eastAsia="Times New Roman" w:hAnsi="Arial" w:cs="Arial"/>
          <w:bCs/>
          <w:color w:val="4D565E"/>
          <w:sz w:val="16"/>
          <w:szCs w:val="16"/>
          <w:lang w:val="es-ES" w:eastAsia="es-ES"/>
        </w:rPr>
        <w:t>.</w:t>
      </w:r>
      <w:r w:rsidR="001B6C80">
        <w:rPr>
          <w:rFonts w:ascii="Arial" w:eastAsia="Times New Roman" w:hAnsi="Arial" w:cs="Arial"/>
          <w:bCs/>
          <w:color w:val="4D565E"/>
          <w:sz w:val="16"/>
          <w:szCs w:val="16"/>
          <w:lang w:val="es-ES" w:eastAsia="es-ES"/>
        </w:rPr>
        <w:t xml:space="preserve"> </w:t>
      </w:r>
      <w:r w:rsidRPr="004B4B6E">
        <w:rPr>
          <w:rFonts w:ascii="Arial" w:eastAsia="Times New Roman" w:hAnsi="Arial" w:cs="Arial"/>
          <w:bCs/>
          <w:color w:val="4D565E"/>
          <w:sz w:val="16"/>
          <w:szCs w:val="16"/>
          <w:lang w:val="es-ES" w:eastAsia="es-ES"/>
        </w:rPr>
        <w:t xml:space="preserve">El denominador de 2020 </w:t>
      </w:r>
      <w:r>
        <w:rPr>
          <w:rFonts w:ascii="Arial" w:eastAsia="Times New Roman" w:hAnsi="Arial" w:cs="Arial"/>
          <w:bCs/>
          <w:color w:val="4D565E"/>
          <w:sz w:val="16"/>
          <w:szCs w:val="16"/>
          <w:lang w:val="es-ES" w:eastAsia="es-ES"/>
        </w:rPr>
        <w:t xml:space="preserve">a </w:t>
      </w:r>
      <w:r w:rsidRPr="00B614DD">
        <w:rPr>
          <w:rFonts w:ascii="Arial" w:eastAsia="Times New Roman" w:hAnsi="Arial" w:cs="Arial"/>
          <w:bCs/>
          <w:color w:val="4D565E"/>
          <w:sz w:val="16"/>
          <w:szCs w:val="16"/>
          <w:lang w:val="es-ES" w:eastAsia="es-ES"/>
        </w:rPr>
        <w:t>202</w:t>
      </w:r>
      <w:r>
        <w:rPr>
          <w:rFonts w:ascii="Arial" w:eastAsia="Times New Roman" w:hAnsi="Arial" w:cs="Arial"/>
          <w:bCs/>
          <w:color w:val="4D565E"/>
          <w:sz w:val="16"/>
          <w:szCs w:val="16"/>
          <w:lang w:val="es-ES" w:eastAsia="es-ES"/>
        </w:rPr>
        <w:t>4</w:t>
      </w:r>
      <w:r w:rsidRPr="00B614DD">
        <w:rPr>
          <w:rFonts w:ascii="Arial" w:eastAsia="Times New Roman" w:hAnsi="Arial" w:cs="Arial"/>
          <w:bCs/>
          <w:color w:val="4D565E"/>
          <w:sz w:val="16"/>
          <w:szCs w:val="16"/>
          <w:lang w:val="es-ES" w:eastAsia="es-ES"/>
        </w:rPr>
        <w:t xml:space="preserve"> corresponde a la estimación de población que elabora el </w:t>
      </w:r>
      <w:r w:rsidRPr="00565783">
        <w:rPr>
          <w:rFonts w:ascii="Arial" w:eastAsia="Times New Roman" w:hAnsi="Arial" w:cs="Arial"/>
          <w:bCs/>
          <w:smallCaps/>
          <w:color w:val="4D565E"/>
          <w:sz w:val="16"/>
          <w:szCs w:val="16"/>
          <w:lang w:val="es-ES" w:eastAsia="es-ES"/>
        </w:rPr>
        <w:t xml:space="preserve">inegi </w:t>
      </w:r>
      <w:r w:rsidRPr="00B614DD">
        <w:rPr>
          <w:rFonts w:ascii="Arial" w:eastAsia="Times New Roman" w:hAnsi="Arial" w:cs="Arial"/>
          <w:bCs/>
          <w:color w:val="4D565E"/>
          <w:sz w:val="16"/>
          <w:szCs w:val="16"/>
          <w:lang w:val="es-ES" w:eastAsia="es-ES"/>
        </w:rPr>
        <w:t>con base en el Marco de Muestreo de Viviendas.</w:t>
      </w:r>
    </w:p>
    <w:p w14:paraId="71FAA9B4" w14:textId="336ABA87" w:rsidR="006C4EF2" w:rsidRDefault="006C4EF2" w:rsidP="00A938C5">
      <w:pPr>
        <w:spacing w:after="0" w:line="240" w:lineRule="auto"/>
        <w:ind w:firstLine="426"/>
        <w:jc w:val="both"/>
        <w:rPr>
          <w:rFonts w:ascii="Arial" w:eastAsia="Times New Roman" w:hAnsi="Arial" w:cs="Arial"/>
          <w:bCs/>
          <w:color w:val="4D565E"/>
          <w:sz w:val="16"/>
          <w:szCs w:val="16"/>
          <w:lang w:val="es-ES" w:eastAsia="es-ES"/>
        </w:rPr>
      </w:pPr>
      <w:r w:rsidRPr="00B614DD">
        <w:rPr>
          <w:rFonts w:ascii="Arial" w:eastAsia="Times New Roman" w:hAnsi="Arial" w:cs="Arial"/>
          <w:bCs/>
          <w:color w:val="4D565E"/>
          <w:sz w:val="16"/>
          <w:szCs w:val="16"/>
          <w:lang w:val="es-ES" w:eastAsia="es-ES"/>
        </w:rPr>
        <w:t xml:space="preserve">Nota:    </w:t>
      </w:r>
      <w:r w:rsidRPr="0068413F">
        <w:rPr>
          <w:rFonts w:ascii="Arial" w:eastAsia="Times New Roman" w:hAnsi="Arial" w:cs="Arial"/>
          <w:bCs/>
          <w:color w:val="4D565E"/>
          <w:sz w:val="16"/>
          <w:szCs w:val="16"/>
          <w:lang w:val="es-ES" w:eastAsia="es-ES"/>
        </w:rPr>
        <w:t xml:space="preserve">Se utilizó la </w:t>
      </w:r>
      <w:r>
        <w:rPr>
          <w:rFonts w:ascii="Arial" w:eastAsia="Times New Roman" w:hAnsi="Arial" w:cs="Arial"/>
          <w:bCs/>
          <w:color w:val="4D565E"/>
          <w:sz w:val="16"/>
          <w:szCs w:val="16"/>
          <w:lang w:val="es-ES" w:eastAsia="es-ES"/>
        </w:rPr>
        <w:t>l</w:t>
      </w:r>
      <w:r w:rsidRPr="0068413F">
        <w:rPr>
          <w:rFonts w:ascii="Arial" w:eastAsia="Times New Roman" w:hAnsi="Arial" w:cs="Arial"/>
          <w:bCs/>
          <w:color w:val="4D565E"/>
          <w:sz w:val="16"/>
          <w:szCs w:val="16"/>
          <w:lang w:val="es-ES" w:eastAsia="es-ES"/>
        </w:rPr>
        <w:t xml:space="preserve">ista </w:t>
      </w:r>
      <w:r>
        <w:rPr>
          <w:rFonts w:ascii="Arial" w:eastAsia="Times New Roman" w:hAnsi="Arial" w:cs="Arial"/>
          <w:bCs/>
          <w:color w:val="4D565E"/>
          <w:sz w:val="16"/>
          <w:szCs w:val="16"/>
          <w:lang w:val="es-ES" w:eastAsia="es-ES"/>
        </w:rPr>
        <w:t>m</w:t>
      </w:r>
      <w:r w:rsidRPr="0068413F">
        <w:rPr>
          <w:rFonts w:ascii="Arial" w:eastAsia="Times New Roman" w:hAnsi="Arial" w:cs="Arial"/>
          <w:bCs/>
          <w:color w:val="4D565E"/>
          <w:sz w:val="16"/>
          <w:szCs w:val="16"/>
          <w:lang w:val="es-ES" w:eastAsia="es-ES"/>
        </w:rPr>
        <w:t xml:space="preserve">exicana de </w:t>
      </w:r>
      <w:r>
        <w:rPr>
          <w:rFonts w:ascii="Arial" w:eastAsia="Times New Roman" w:hAnsi="Arial" w:cs="Arial"/>
          <w:bCs/>
          <w:color w:val="4D565E"/>
          <w:sz w:val="16"/>
          <w:szCs w:val="16"/>
          <w:lang w:val="es-ES" w:eastAsia="es-ES"/>
        </w:rPr>
        <w:t>e</w:t>
      </w:r>
      <w:r w:rsidRPr="0068413F">
        <w:rPr>
          <w:rFonts w:ascii="Arial" w:eastAsia="Times New Roman" w:hAnsi="Arial" w:cs="Arial"/>
          <w:bCs/>
          <w:color w:val="4D565E"/>
          <w:sz w:val="16"/>
          <w:szCs w:val="16"/>
          <w:lang w:val="es-ES" w:eastAsia="es-ES"/>
        </w:rPr>
        <w:t xml:space="preserve">nfermedades, </w:t>
      </w:r>
      <w:r w:rsidRPr="00D02966">
        <w:rPr>
          <w:rFonts w:ascii="Arial" w:eastAsia="Times New Roman" w:hAnsi="Arial" w:cs="Arial"/>
          <w:bCs/>
          <w:color w:val="4D565E"/>
          <w:sz w:val="16"/>
          <w:szCs w:val="16"/>
          <w:lang w:val="es-ES" w:eastAsia="es-ES"/>
        </w:rPr>
        <w:t>código</w:t>
      </w:r>
      <w:r>
        <w:rPr>
          <w:rFonts w:ascii="Arial" w:eastAsia="Times New Roman" w:hAnsi="Arial" w:cs="Arial"/>
          <w:bCs/>
          <w:color w:val="4D565E"/>
          <w:sz w:val="16"/>
          <w:szCs w:val="16"/>
          <w:lang w:val="es-ES" w:eastAsia="es-ES"/>
        </w:rPr>
        <w:t xml:space="preserve">s </w:t>
      </w:r>
      <w:r w:rsidR="00C61CCE" w:rsidRPr="00D462C4">
        <w:rPr>
          <w:rFonts w:ascii="Arial" w:eastAsia="Times New Roman" w:hAnsi="Arial" w:cs="Arial"/>
          <w:bCs/>
          <w:color w:val="4D565E"/>
          <w:sz w:val="16"/>
          <w:szCs w:val="16"/>
          <w:lang w:val="es-ES" w:eastAsia="es-ES"/>
        </w:rPr>
        <w:t xml:space="preserve">del </w:t>
      </w:r>
      <w:r>
        <w:rPr>
          <w:rFonts w:ascii="Arial" w:eastAsia="Times New Roman" w:hAnsi="Arial" w:cs="Arial"/>
          <w:bCs/>
          <w:color w:val="4D565E"/>
          <w:sz w:val="16"/>
          <w:szCs w:val="16"/>
          <w:lang w:val="es-ES" w:eastAsia="es-ES"/>
        </w:rPr>
        <w:t>08 a</w:t>
      </w:r>
      <w:r w:rsidR="00C61CCE" w:rsidRPr="00D462C4">
        <w:rPr>
          <w:rFonts w:ascii="Arial" w:eastAsia="Times New Roman" w:hAnsi="Arial" w:cs="Arial"/>
          <w:bCs/>
          <w:color w:val="4D565E"/>
          <w:sz w:val="16"/>
          <w:szCs w:val="16"/>
          <w:lang w:val="es-ES" w:eastAsia="es-ES"/>
        </w:rPr>
        <w:t>l</w:t>
      </w:r>
      <w:r>
        <w:rPr>
          <w:rFonts w:ascii="Arial" w:eastAsia="Times New Roman" w:hAnsi="Arial" w:cs="Arial"/>
          <w:bCs/>
          <w:color w:val="4D565E"/>
          <w:sz w:val="16"/>
          <w:szCs w:val="16"/>
          <w:lang w:val="es-ES" w:eastAsia="es-ES"/>
        </w:rPr>
        <w:t xml:space="preserve"> 15.</w:t>
      </w:r>
    </w:p>
    <w:p w14:paraId="31F127B2" w14:textId="47404577" w:rsidR="00EE701B" w:rsidRDefault="00EE701B" w:rsidP="00EE701B">
      <w:pPr>
        <w:spacing w:after="0" w:line="240" w:lineRule="auto"/>
        <w:ind w:left="567" w:firstLine="426"/>
        <w:jc w:val="both"/>
        <w:rPr>
          <w:rFonts w:ascii="Arial" w:eastAsia="Times New Roman" w:hAnsi="Arial" w:cs="Arial"/>
          <w:bCs/>
          <w:color w:val="4D565E"/>
          <w:sz w:val="16"/>
          <w:szCs w:val="16"/>
          <w:lang w:val="es-ES" w:eastAsia="es-ES"/>
        </w:rPr>
      </w:pPr>
      <w:r w:rsidRPr="007365DF">
        <w:rPr>
          <w:rFonts w:ascii="Arial" w:eastAsia="Times New Roman" w:hAnsi="Arial" w:cs="Arial"/>
          <w:bCs/>
          <w:color w:val="4D565E"/>
          <w:sz w:val="16"/>
          <w:szCs w:val="16"/>
          <w:lang w:val="es-ES" w:eastAsia="es-ES"/>
        </w:rPr>
        <w:t>http://dgis.salud.gob.mx/descargas/pdf/lista_mexicana.pdf</w:t>
      </w:r>
    </w:p>
    <w:p w14:paraId="384D5D2C" w14:textId="1D5C748F" w:rsidR="006C4EF2" w:rsidRPr="00674170" w:rsidRDefault="006C4EF2" w:rsidP="007D50DB">
      <w:pPr>
        <w:spacing w:after="0" w:line="240" w:lineRule="auto"/>
        <w:ind w:left="1134" w:hanging="710"/>
        <w:jc w:val="both"/>
        <w:rPr>
          <w:rFonts w:ascii="Arial" w:eastAsia="Times New Roman" w:hAnsi="Arial" w:cs="Arial"/>
          <w:bCs/>
          <w:i/>
          <w:iCs/>
          <w:color w:val="4D565E"/>
          <w:sz w:val="16"/>
          <w:szCs w:val="16"/>
          <w:lang w:val="es-ES" w:eastAsia="es-ES"/>
        </w:rPr>
      </w:pPr>
      <w:r w:rsidRPr="00B614DD">
        <w:rPr>
          <w:rFonts w:ascii="Arial" w:eastAsia="Times New Roman" w:hAnsi="Arial" w:cs="Arial"/>
          <w:bCs/>
          <w:color w:val="4D565E"/>
          <w:sz w:val="16"/>
          <w:szCs w:val="16"/>
          <w:lang w:val="es-ES" w:eastAsia="es-ES"/>
        </w:rPr>
        <w:t>Fuente:</w:t>
      </w:r>
      <w:r>
        <w:rPr>
          <w:rFonts w:ascii="Arial" w:eastAsia="Times New Roman" w:hAnsi="Arial" w:cs="Arial"/>
          <w:bCs/>
          <w:color w:val="4D565E"/>
          <w:sz w:val="16"/>
          <w:szCs w:val="16"/>
          <w:lang w:val="es-ES" w:eastAsia="es-ES"/>
        </w:rPr>
        <w:t xml:space="preserve"> </w:t>
      </w:r>
      <w:r w:rsidRPr="006C20D3">
        <w:rPr>
          <w:rFonts w:ascii="Arial" w:eastAsia="Times New Roman" w:hAnsi="Arial" w:cs="Arial"/>
          <w:bCs/>
          <w:smallCaps/>
          <w:color w:val="4D565E"/>
          <w:sz w:val="16"/>
          <w:szCs w:val="16"/>
          <w:lang w:val="es-ES" w:eastAsia="es-ES"/>
        </w:rPr>
        <w:t>inegi</w:t>
      </w:r>
      <w:r w:rsidRPr="006C20D3">
        <w:rPr>
          <w:rFonts w:ascii="Arial" w:eastAsia="Times New Roman" w:hAnsi="Arial" w:cs="Arial"/>
          <w:bCs/>
          <w:color w:val="4D565E"/>
          <w:sz w:val="16"/>
          <w:szCs w:val="16"/>
          <w:lang w:val="es-ES" w:eastAsia="es-ES"/>
        </w:rPr>
        <w:t>.</w:t>
      </w:r>
      <w:r w:rsidRPr="00B614DD">
        <w:rPr>
          <w:rFonts w:ascii="Arial" w:eastAsia="Times New Roman" w:hAnsi="Arial" w:cs="Arial"/>
          <w:bCs/>
          <w:color w:val="4D565E"/>
          <w:sz w:val="16"/>
          <w:szCs w:val="16"/>
          <w:lang w:val="es-ES" w:eastAsia="es-ES"/>
        </w:rPr>
        <w:t xml:space="preserve"> Estadísticas de Defunciones Registradas</w:t>
      </w:r>
      <w:r w:rsidRPr="00B614DD">
        <w:rPr>
          <w:rFonts w:ascii="Arial" w:eastAsia="Times New Roman" w:hAnsi="Arial" w:cs="Arial"/>
          <w:bCs/>
          <w:smallCaps/>
          <w:color w:val="4D565E"/>
          <w:sz w:val="16"/>
          <w:szCs w:val="16"/>
          <w:lang w:val="es-ES" w:eastAsia="es-ES"/>
        </w:rPr>
        <w:t xml:space="preserve"> (</w:t>
      </w:r>
      <w:r>
        <w:rPr>
          <w:rFonts w:ascii="Arial" w:eastAsia="Times New Roman" w:hAnsi="Arial" w:cs="Arial"/>
          <w:bCs/>
          <w:smallCaps/>
          <w:color w:val="4D565E"/>
          <w:sz w:val="16"/>
          <w:szCs w:val="16"/>
          <w:lang w:val="es-ES" w:eastAsia="es-ES"/>
        </w:rPr>
        <w:t>edr</w:t>
      </w:r>
      <w:r w:rsidRPr="00B614DD">
        <w:rPr>
          <w:rFonts w:ascii="Arial" w:eastAsia="Times New Roman" w:hAnsi="Arial" w:cs="Arial"/>
          <w:bCs/>
          <w:smallCaps/>
          <w:color w:val="4D565E"/>
          <w:sz w:val="16"/>
          <w:szCs w:val="16"/>
          <w:lang w:val="es-ES" w:eastAsia="es-ES"/>
        </w:rPr>
        <w:t>)</w:t>
      </w:r>
      <w:r w:rsidRPr="00B614DD">
        <w:rPr>
          <w:rFonts w:ascii="Arial" w:eastAsia="Times New Roman" w:hAnsi="Arial" w:cs="Arial"/>
          <w:bCs/>
          <w:color w:val="4D565E"/>
          <w:sz w:val="16"/>
          <w:szCs w:val="16"/>
          <w:lang w:val="es-ES" w:eastAsia="es-ES"/>
        </w:rPr>
        <w:t>, 202</w:t>
      </w:r>
      <w:r w:rsidRPr="00674170">
        <w:rPr>
          <w:rFonts w:ascii="Arial" w:eastAsia="Times New Roman" w:hAnsi="Arial" w:cs="Arial"/>
          <w:bCs/>
          <w:color w:val="4D565E"/>
          <w:sz w:val="16"/>
          <w:szCs w:val="16"/>
          <w:lang w:val="es-ES" w:eastAsia="es-ES"/>
        </w:rPr>
        <w:t>4</w:t>
      </w:r>
      <w:r w:rsidR="00EB5F3E">
        <w:rPr>
          <w:rFonts w:ascii="Arial" w:eastAsia="Times New Roman" w:hAnsi="Arial" w:cs="Arial"/>
          <w:bCs/>
          <w:color w:val="4D565E"/>
          <w:sz w:val="16"/>
          <w:szCs w:val="16"/>
          <w:lang w:val="es-ES" w:eastAsia="es-ES"/>
        </w:rPr>
        <w:t>.</w:t>
      </w:r>
    </w:p>
    <w:p w14:paraId="0AFC215A" w14:textId="77777777" w:rsidR="006C4EF2" w:rsidRDefault="006C4EF2" w:rsidP="006C4EF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A34E0B8" w14:textId="24884F4C" w:rsidR="005729CA" w:rsidRDefault="006C4EF2" w:rsidP="002163E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B4B6E">
        <w:rPr>
          <w:rFonts w:ascii="Arial" w:hAnsi="Arial" w:cs="Arial"/>
          <w:sz w:val="24"/>
          <w:szCs w:val="24"/>
        </w:rPr>
        <w:t xml:space="preserve">Por entidad federativa, </w:t>
      </w:r>
      <w:r w:rsidRPr="00384134">
        <w:rPr>
          <w:rFonts w:ascii="Arial" w:hAnsi="Arial" w:cs="Arial"/>
          <w:i/>
          <w:sz w:val="24"/>
          <w:szCs w:val="24"/>
        </w:rPr>
        <w:t>Chihuahua</w:t>
      </w:r>
      <w:r w:rsidRPr="004B4B6E">
        <w:rPr>
          <w:rFonts w:ascii="Arial" w:hAnsi="Arial" w:cs="Arial"/>
          <w:sz w:val="24"/>
          <w:szCs w:val="24"/>
        </w:rPr>
        <w:t xml:space="preserve"> tuvo la tasa más alta de </w:t>
      </w:r>
      <w:r w:rsidR="00AC0B35">
        <w:rPr>
          <w:rFonts w:ascii="Arial" w:hAnsi="Arial" w:cs="Arial"/>
          <w:sz w:val="24"/>
          <w:szCs w:val="24"/>
        </w:rPr>
        <w:t>defunciones</w:t>
      </w:r>
      <w:r w:rsidR="00AC0B35" w:rsidRPr="004B4B6E">
        <w:rPr>
          <w:rFonts w:ascii="Arial" w:hAnsi="Arial" w:cs="Arial"/>
          <w:sz w:val="24"/>
          <w:szCs w:val="24"/>
        </w:rPr>
        <w:t xml:space="preserve"> </w:t>
      </w:r>
      <w:r w:rsidRPr="004B4B6E">
        <w:rPr>
          <w:rFonts w:ascii="Arial" w:hAnsi="Arial" w:cs="Arial"/>
          <w:sz w:val="24"/>
          <w:szCs w:val="24"/>
        </w:rPr>
        <w:t>por tumores malignos</w:t>
      </w:r>
      <w:r w:rsidR="00B84BA5">
        <w:rPr>
          <w:rFonts w:ascii="Arial" w:hAnsi="Arial" w:cs="Arial"/>
          <w:sz w:val="24"/>
          <w:szCs w:val="24"/>
        </w:rPr>
        <w:t xml:space="preserve">, con 90.1 </w:t>
      </w:r>
      <w:r w:rsidR="0017780B">
        <w:rPr>
          <w:rFonts w:ascii="Arial" w:hAnsi="Arial" w:cs="Arial"/>
          <w:sz w:val="24"/>
          <w:szCs w:val="24"/>
        </w:rPr>
        <w:t>defunciones por cada 100 mil habitantes</w:t>
      </w:r>
      <w:r w:rsidRPr="004B4B6E">
        <w:rPr>
          <w:rFonts w:ascii="Arial" w:hAnsi="Arial" w:cs="Arial"/>
          <w:sz w:val="24"/>
          <w:szCs w:val="24"/>
        </w:rPr>
        <w:t xml:space="preserve">, seguida por </w:t>
      </w:r>
      <w:r w:rsidRPr="00384134">
        <w:rPr>
          <w:rFonts w:ascii="Arial" w:hAnsi="Arial" w:cs="Arial"/>
          <w:i/>
          <w:sz w:val="24"/>
          <w:szCs w:val="24"/>
        </w:rPr>
        <w:t xml:space="preserve">Baja California Sur </w:t>
      </w:r>
      <w:r w:rsidRPr="004B4B6E">
        <w:rPr>
          <w:rFonts w:ascii="Arial" w:hAnsi="Arial" w:cs="Arial"/>
          <w:sz w:val="24"/>
          <w:szCs w:val="24"/>
        </w:rPr>
        <w:t xml:space="preserve">(88.8) y </w:t>
      </w:r>
      <w:r w:rsidRPr="00384134">
        <w:rPr>
          <w:rFonts w:ascii="Arial" w:hAnsi="Arial" w:cs="Arial"/>
          <w:i/>
          <w:sz w:val="24"/>
          <w:szCs w:val="24"/>
        </w:rPr>
        <w:t>Baja California</w:t>
      </w:r>
      <w:r w:rsidRPr="004B4B6E">
        <w:rPr>
          <w:rFonts w:ascii="Arial" w:hAnsi="Arial" w:cs="Arial"/>
          <w:sz w:val="24"/>
          <w:szCs w:val="24"/>
        </w:rPr>
        <w:t xml:space="preserve"> (86.9). </w:t>
      </w:r>
      <w:r w:rsidR="003F089F">
        <w:rPr>
          <w:rFonts w:ascii="Arial" w:hAnsi="Arial" w:cs="Arial"/>
          <w:sz w:val="24"/>
          <w:szCs w:val="24"/>
        </w:rPr>
        <w:t xml:space="preserve">En contraste, </w:t>
      </w:r>
      <w:r w:rsidR="00C078BE" w:rsidRPr="000250CE">
        <w:rPr>
          <w:rFonts w:ascii="Arial" w:hAnsi="Arial" w:cs="Arial"/>
          <w:i/>
          <w:sz w:val="24"/>
          <w:szCs w:val="24"/>
        </w:rPr>
        <w:t>Guerrero</w:t>
      </w:r>
      <w:r w:rsidR="00C078BE" w:rsidRPr="004B4B6E">
        <w:rPr>
          <w:rFonts w:ascii="Arial" w:hAnsi="Arial" w:cs="Arial"/>
          <w:sz w:val="24"/>
          <w:szCs w:val="24"/>
        </w:rPr>
        <w:t xml:space="preserve"> </w:t>
      </w:r>
      <w:r w:rsidR="00BB099A">
        <w:rPr>
          <w:rFonts w:ascii="Arial" w:hAnsi="Arial" w:cs="Arial"/>
          <w:sz w:val="24"/>
          <w:szCs w:val="24"/>
        </w:rPr>
        <w:t>registró</w:t>
      </w:r>
      <w:r w:rsidRPr="004B4B6E">
        <w:rPr>
          <w:rFonts w:ascii="Arial" w:hAnsi="Arial" w:cs="Arial"/>
          <w:sz w:val="24"/>
          <w:szCs w:val="24"/>
        </w:rPr>
        <w:t xml:space="preserve"> la más baja, con 50.7, seguida por </w:t>
      </w:r>
      <w:r w:rsidRPr="00384134">
        <w:rPr>
          <w:rFonts w:ascii="Arial" w:hAnsi="Arial" w:cs="Arial"/>
          <w:i/>
          <w:sz w:val="24"/>
          <w:szCs w:val="24"/>
        </w:rPr>
        <w:t>Durango</w:t>
      </w:r>
      <w:r w:rsidRPr="004B4B6E">
        <w:rPr>
          <w:rFonts w:ascii="Arial" w:hAnsi="Arial" w:cs="Arial"/>
          <w:sz w:val="24"/>
          <w:szCs w:val="24"/>
        </w:rPr>
        <w:t xml:space="preserve"> (63.6) y </w:t>
      </w:r>
      <w:r w:rsidRPr="00384134">
        <w:rPr>
          <w:rFonts w:ascii="Arial" w:hAnsi="Arial" w:cs="Arial"/>
          <w:i/>
          <w:sz w:val="24"/>
          <w:szCs w:val="24"/>
        </w:rPr>
        <w:t>Tlaxcala</w:t>
      </w:r>
      <w:r w:rsidRPr="004B4B6E">
        <w:rPr>
          <w:rFonts w:ascii="Arial" w:hAnsi="Arial" w:cs="Arial"/>
          <w:sz w:val="24"/>
          <w:szCs w:val="24"/>
        </w:rPr>
        <w:t xml:space="preserve"> (63.9)</w:t>
      </w:r>
      <w:r w:rsidR="00DF0759">
        <w:rPr>
          <w:rFonts w:ascii="Arial" w:hAnsi="Arial" w:cs="Arial"/>
          <w:sz w:val="24"/>
          <w:szCs w:val="24"/>
        </w:rPr>
        <w:t>.</w:t>
      </w:r>
      <w:r w:rsidRPr="004B4B6E">
        <w:rPr>
          <w:rFonts w:ascii="Arial" w:hAnsi="Arial" w:cs="Arial"/>
          <w:sz w:val="24"/>
          <w:szCs w:val="24"/>
        </w:rPr>
        <w:t xml:space="preserve"> </w:t>
      </w:r>
      <w:r w:rsidRPr="32415A96">
        <w:rPr>
          <w:rFonts w:ascii="Arial" w:hAnsi="Arial" w:cs="Arial"/>
          <w:sz w:val="24"/>
          <w:szCs w:val="24"/>
        </w:rPr>
        <w:t>(Ver</w:t>
      </w:r>
      <w:r w:rsidRPr="004B4B6E">
        <w:rPr>
          <w:rFonts w:ascii="Arial" w:hAnsi="Arial" w:cs="Arial"/>
          <w:sz w:val="24"/>
          <w:szCs w:val="24"/>
        </w:rPr>
        <w:t xml:space="preserve"> gráfica 4).</w:t>
      </w:r>
    </w:p>
    <w:p w14:paraId="1794B8A8" w14:textId="3E0131D8" w:rsidR="0053043D" w:rsidRDefault="0053043D">
      <w:pPr>
        <w:spacing w:after="160" w:line="278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6A500255" w14:textId="77777777" w:rsidR="006C4EF2" w:rsidRPr="00565783" w:rsidRDefault="006C4EF2" w:rsidP="00325732">
      <w:pPr>
        <w:spacing w:after="0" w:line="240" w:lineRule="auto"/>
        <w:jc w:val="center"/>
        <w:rPr>
          <w:rFonts w:ascii="Arial" w:hAnsi="Arial" w:cs="Arial"/>
          <w:color w:val="003057"/>
          <w:sz w:val="24"/>
          <w:szCs w:val="24"/>
        </w:rPr>
      </w:pPr>
      <w:r w:rsidRPr="00565783">
        <w:rPr>
          <w:rFonts w:ascii="Arial" w:hAnsi="Arial" w:cs="Arial"/>
          <w:color w:val="003057"/>
          <w:sz w:val="20"/>
          <w:szCs w:val="20"/>
        </w:rPr>
        <w:lastRenderedPageBreak/>
        <w:t>Gráfica 4</w:t>
      </w:r>
    </w:p>
    <w:p w14:paraId="7856B509" w14:textId="56CBD051" w:rsidR="00325732" w:rsidRDefault="006C4EF2" w:rsidP="00325732">
      <w:pPr>
        <w:spacing w:after="0" w:line="240" w:lineRule="auto"/>
        <w:jc w:val="center"/>
        <w:rPr>
          <w:rFonts w:ascii="Arial" w:hAnsi="Arial" w:cs="Arial"/>
          <w:b/>
          <w:bCs/>
          <w:color w:val="003057"/>
        </w:rPr>
      </w:pPr>
      <w:r>
        <w:rPr>
          <w:rFonts w:ascii="Arial" w:hAnsi="Arial" w:cs="Arial"/>
          <w:b/>
          <w:bCs/>
          <w:color w:val="003057"/>
        </w:rPr>
        <w:t>D</w:t>
      </w:r>
      <w:r w:rsidRPr="00B02475">
        <w:rPr>
          <w:rFonts w:ascii="Arial" w:hAnsi="Arial" w:cs="Arial"/>
          <w:b/>
          <w:bCs/>
          <w:color w:val="003057"/>
        </w:rPr>
        <w:t>efunciones por tumores malignos</w:t>
      </w:r>
      <w:r w:rsidR="00371C77">
        <w:rPr>
          <w:rFonts w:ascii="Arial" w:hAnsi="Arial" w:cs="Arial"/>
          <w:b/>
          <w:bCs/>
          <w:color w:val="003057"/>
        </w:rPr>
        <w:t>,</w:t>
      </w:r>
      <w:r w:rsidR="00371C77" w:rsidRPr="00B02475">
        <w:rPr>
          <w:rFonts w:ascii="Arial" w:hAnsi="Arial" w:cs="Arial"/>
          <w:b/>
          <w:bCs/>
          <w:color w:val="003057"/>
        </w:rPr>
        <w:t xml:space="preserve"> </w:t>
      </w:r>
      <w:r w:rsidRPr="00B02475">
        <w:rPr>
          <w:rFonts w:ascii="Arial" w:hAnsi="Arial" w:cs="Arial"/>
          <w:b/>
          <w:bCs/>
          <w:color w:val="003057"/>
        </w:rPr>
        <w:t>según entidad federativa</w:t>
      </w:r>
    </w:p>
    <w:p w14:paraId="1A7673DD" w14:textId="323B329E" w:rsidR="006C4EF2" w:rsidRDefault="006C4EF2" w:rsidP="00325732">
      <w:pPr>
        <w:spacing w:after="0" w:line="240" w:lineRule="auto"/>
        <w:jc w:val="center"/>
        <w:rPr>
          <w:rFonts w:ascii="Arial" w:hAnsi="Arial" w:cs="Arial"/>
          <w:b/>
          <w:bCs/>
          <w:color w:val="003057"/>
        </w:rPr>
      </w:pPr>
      <w:r w:rsidRPr="00B02475">
        <w:rPr>
          <w:rFonts w:ascii="Arial" w:hAnsi="Arial" w:cs="Arial"/>
          <w:b/>
          <w:bCs/>
          <w:color w:val="003057"/>
        </w:rPr>
        <w:t xml:space="preserve"> de residencia habitual de la persona fallecida</w:t>
      </w:r>
    </w:p>
    <w:p w14:paraId="4D4797DC" w14:textId="77777777" w:rsidR="006C4EF2" w:rsidRDefault="006C4EF2" w:rsidP="00325732">
      <w:pPr>
        <w:spacing w:after="0" w:line="240" w:lineRule="auto"/>
        <w:jc w:val="center"/>
        <w:rPr>
          <w:rFonts w:ascii="Arial" w:hAnsi="Arial" w:cs="Arial"/>
          <w:color w:val="27251F"/>
          <w:sz w:val="20"/>
          <w:szCs w:val="20"/>
        </w:rPr>
      </w:pPr>
      <w:r w:rsidRPr="00B3562C">
        <w:rPr>
          <w:rFonts w:ascii="Arial" w:hAnsi="Arial" w:cs="Arial"/>
          <w:color w:val="27251F"/>
          <w:sz w:val="20"/>
          <w:szCs w:val="20"/>
        </w:rPr>
        <w:t>2024</w:t>
      </w:r>
    </w:p>
    <w:p w14:paraId="4E99C410" w14:textId="77777777" w:rsidR="006C4EF2" w:rsidRPr="00565783" w:rsidRDefault="006C4EF2" w:rsidP="00A938C5">
      <w:pPr>
        <w:spacing w:after="0" w:line="240" w:lineRule="auto"/>
        <w:jc w:val="center"/>
        <w:rPr>
          <w:rFonts w:ascii="Arial" w:eastAsia="Times New Roman" w:hAnsi="Arial" w:cs="Arial"/>
          <w:bCs/>
          <w:color w:val="27251F"/>
          <w:sz w:val="18"/>
          <w:szCs w:val="24"/>
          <w:vertAlign w:val="superscript"/>
          <w:lang w:val="es-ES" w:eastAsia="es-ES"/>
        </w:rPr>
      </w:pPr>
      <w:r w:rsidRPr="00565783">
        <w:rPr>
          <w:rFonts w:ascii="Arial" w:eastAsia="Times New Roman" w:hAnsi="Arial" w:cs="Arial"/>
          <w:bCs/>
          <w:color w:val="27251F"/>
          <w:sz w:val="18"/>
          <w:szCs w:val="24"/>
          <w:lang w:val="es-ES" w:eastAsia="es-ES"/>
        </w:rPr>
        <w:t>(tasa estandarizada por cada 100 mil habitantes)</w:t>
      </w:r>
      <w:r w:rsidRPr="00565783">
        <w:rPr>
          <w:rFonts w:ascii="Arial" w:eastAsia="Times New Roman" w:hAnsi="Arial" w:cs="Arial"/>
          <w:bCs/>
          <w:color w:val="27251F"/>
          <w:sz w:val="18"/>
          <w:szCs w:val="24"/>
          <w:vertAlign w:val="superscript"/>
          <w:lang w:val="es-ES" w:eastAsia="es-ES"/>
        </w:rPr>
        <w:t>1/</w:t>
      </w:r>
    </w:p>
    <w:p w14:paraId="7C037E4A" w14:textId="41B0CE5C" w:rsidR="006C4EF2" w:rsidRDefault="00871433" w:rsidP="006C4EF2">
      <w:pPr>
        <w:spacing w:after="0" w:line="240" w:lineRule="auto"/>
        <w:jc w:val="center"/>
        <w:rPr>
          <w:rFonts w:ascii="Arial" w:hAnsi="Arial" w:cs="Arial"/>
          <w:noProof/>
          <w:sz w:val="24"/>
          <w:szCs w:val="24"/>
          <w:vertAlign w:val="superscript"/>
        </w:rPr>
      </w:pPr>
      <w:r>
        <w:rPr>
          <w:noProof/>
        </w:rPr>
        <w:drawing>
          <wp:inline distT="0" distB="0" distL="0" distR="0" wp14:anchorId="36E982DA" wp14:editId="6BDC0E57">
            <wp:extent cx="5281295" cy="4688732"/>
            <wp:effectExtent l="0" t="0" r="0" b="0"/>
            <wp:docPr id="1722243114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93D77EF3-47C8-4BBD-B6F0-CDFC34DE3CF8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14:paraId="512FA78D" w14:textId="55C0774A" w:rsidR="00325732" w:rsidRDefault="006C4EF2" w:rsidP="006C4EF2">
      <w:pPr>
        <w:spacing w:after="0" w:line="240" w:lineRule="auto"/>
        <w:ind w:left="1037" w:right="760" w:hanging="612"/>
        <w:jc w:val="both"/>
        <w:rPr>
          <w:rFonts w:ascii="Arial" w:eastAsia="Times New Roman" w:hAnsi="Arial" w:cs="Arial"/>
          <w:bCs/>
          <w:color w:val="4D565E"/>
          <w:sz w:val="16"/>
          <w:szCs w:val="16"/>
          <w:lang w:val="es-ES" w:eastAsia="es-ES"/>
        </w:rPr>
      </w:pPr>
      <w:r w:rsidRPr="00E225D1">
        <w:rPr>
          <w:rFonts w:ascii="Arial" w:eastAsia="Times New Roman" w:hAnsi="Arial" w:cs="Arial"/>
          <w:bCs/>
          <w:color w:val="4D565E"/>
          <w:sz w:val="16"/>
          <w:szCs w:val="16"/>
          <w:vertAlign w:val="superscript"/>
          <w:lang w:val="es-ES" w:eastAsia="es-ES"/>
        </w:rPr>
        <w:t>1</w:t>
      </w:r>
      <w:r w:rsidRPr="00A938C5">
        <w:rPr>
          <w:rFonts w:ascii="Arial" w:eastAsia="Times New Roman" w:hAnsi="Arial" w:cs="Arial"/>
          <w:bCs/>
          <w:color w:val="4D565E"/>
          <w:sz w:val="16"/>
          <w:szCs w:val="16"/>
          <w:vertAlign w:val="superscript"/>
          <w:lang w:val="es-ES" w:eastAsia="es-ES"/>
        </w:rPr>
        <w:t>/</w:t>
      </w:r>
      <w:r w:rsidR="00325732">
        <w:rPr>
          <w:rFonts w:ascii="Arial" w:eastAsia="Times New Roman" w:hAnsi="Arial" w:cs="Arial"/>
          <w:bCs/>
          <w:color w:val="4D565E"/>
          <w:sz w:val="16"/>
          <w:szCs w:val="16"/>
          <w:vertAlign w:val="superscript"/>
          <w:lang w:val="es-ES" w:eastAsia="es-ES"/>
        </w:rPr>
        <w:t xml:space="preserve">                  </w:t>
      </w:r>
      <w:r w:rsidRPr="00982588">
        <w:rPr>
          <w:rFonts w:ascii="Arial" w:eastAsia="Times New Roman" w:hAnsi="Arial" w:cs="Arial"/>
          <w:bCs/>
          <w:color w:val="4D565E"/>
          <w:sz w:val="16"/>
          <w:szCs w:val="16"/>
          <w:lang w:val="es-ES" w:eastAsia="es-ES"/>
        </w:rPr>
        <w:t xml:space="preserve">El denominador para el cálculo de la tasa corresponde a la estimación de población que elabora el </w:t>
      </w:r>
      <w:r w:rsidR="001F6E8C" w:rsidRPr="00565783">
        <w:rPr>
          <w:rFonts w:ascii="Arial" w:eastAsia="Times New Roman" w:hAnsi="Arial" w:cs="Arial"/>
          <w:bCs/>
          <w:smallCaps/>
          <w:color w:val="4D565E"/>
          <w:sz w:val="16"/>
          <w:szCs w:val="16"/>
          <w:lang w:val="es-ES" w:eastAsia="es-ES"/>
        </w:rPr>
        <w:t>inegi</w:t>
      </w:r>
      <w:r w:rsidRPr="00982588">
        <w:rPr>
          <w:rFonts w:ascii="Arial" w:eastAsia="Times New Roman" w:hAnsi="Arial" w:cs="Arial"/>
          <w:bCs/>
          <w:color w:val="4D565E"/>
          <w:sz w:val="16"/>
          <w:szCs w:val="16"/>
          <w:lang w:val="es-ES" w:eastAsia="es-ES"/>
        </w:rPr>
        <w:t xml:space="preserve"> con base</w:t>
      </w:r>
    </w:p>
    <w:p w14:paraId="2D10CCFA" w14:textId="692E96D5" w:rsidR="006C4EF2" w:rsidRPr="00982588" w:rsidRDefault="00325732" w:rsidP="006C4EF2">
      <w:pPr>
        <w:spacing w:after="0" w:line="240" w:lineRule="auto"/>
        <w:ind w:left="1037" w:right="760" w:hanging="612"/>
        <w:jc w:val="both"/>
        <w:rPr>
          <w:rFonts w:ascii="Arial" w:eastAsia="Times New Roman" w:hAnsi="Arial" w:cs="Arial"/>
          <w:bCs/>
          <w:color w:val="4D565E"/>
          <w:sz w:val="16"/>
          <w:szCs w:val="16"/>
          <w:lang w:val="es-ES" w:eastAsia="es-ES"/>
        </w:rPr>
      </w:pPr>
      <w:r>
        <w:rPr>
          <w:rFonts w:ascii="Arial" w:eastAsia="Times New Roman" w:hAnsi="Arial" w:cs="Arial"/>
          <w:bCs/>
          <w:color w:val="4D565E"/>
          <w:sz w:val="16"/>
          <w:szCs w:val="16"/>
          <w:lang w:val="es-ES" w:eastAsia="es-ES"/>
        </w:rPr>
        <w:t xml:space="preserve">            </w:t>
      </w:r>
      <w:r w:rsidR="006C4EF2" w:rsidRPr="00982588">
        <w:rPr>
          <w:rFonts w:ascii="Arial" w:eastAsia="Times New Roman" w:hAnsi="Arial" w:cs="Arial"/>
          <w:bCs/>
          <w:color w:val="4D565E"/>
          <w:sz w:val="16"/>
          <w:szCs w:val="16"/>
          <w:lang w:val="es-ES" w:eastAsia="es-ES"/>
        </w:rPr>
        <w:t xml:space="preserve"> </w:t>
      </w:r>
      <w:r>
        <w:rPr>
          <w:rFonts w:ascii="Arial" w:eastAsia="Times New Roman" w:hAnsi="Arial" w:cs="Arial"/>
          <w:bCs/>
          <w:color w:val="4D565E"/>
          <w:sz w:val="16"/>
          <w:szCs w:val="16"/>
          <w:lang w:val="es-ES" w:eastAsia="es-ES"/>
        </w:rPr>
        <w:t>e</w:t>
      </w:r>
      <w:r w:rsidR="006C4EF2" w:rsidRPr="00982588">
        <w:rPr>
          <w:rFonts w:ascii="Arial" w:eastAsia="Times New Roman" w:hAnsi="Arial" w:cs="Arial"/>
          <w:bCs/>
          <w:color w:val="4D565E"/>
          <w:sz w:val="16"/>
          <w:szCs w:val="16"/>
          <w:lang w:val="es-ES" w:eastAsia="es-ES"/>
        </w:rPr>
        <w:t>n</w:t>
      </w:r>
      <w:r>
        <w:rPr>
          <w:rFonts w:ascii="Arial" w:eastAsia="Times New Roman" w:hAnsi="Arial" w:cs="Arial"/>
          <w:bCs/>
          <w:color w:val="4D565E"/>
          <w:sz w:val="16"/>
          <w:szCs w:val="16"/>
          <w:lang w:val="es-ES" w:eastAsia="es-ES"/>
        </w:rPr>
        <w:t xml:space="preserve"> </w:t>
      </w:r>
      <w:r w:rsidR="006C4EF2" w:rsidRPr="00982588">
        <w:rPr>
          <w:rFonts w:ascii="Arial" w:eastAsia="Times New Roman" w:hAnsi="Arial" w:cs="Arial"/>
          <w:bCs/>
          <w:color w:val="4D565E"/>
          <w:sz w:val="16"/>
          <w:szCs w:val="16"/>
          <w:lang w:val="es-ES" w:eastAsia="es-ES"/>
        </w:rPr>
        <w:t>el Marco de Muestreo de Viviendas.</w:t>
      </w:r>
    </w:p>
    <w:p w14:paraId="1237AC9C" w14:textId="226260E4" w:rsidR="00242F2E" w:rsidRDefault="006C4EF2" w:rsidP="006C4EF2">
      <w:pPr>
        <w:tabs>
          <w:tab w:val="left" w:pos="851"/>
          <w:tab w:val="left" w:pos="993"/>
          <w:tab w:val="left" w:pos="1560"/>
        </w:tabs>
        <w:spacing w:after="0" w:line="240" w:lineRule="auto"/>
        <w:ind w:left="993" w:hanging="567"/>
        <w:jc w:val="both"/>
        <w:rPr>
          <w:rFonts w:ascii="Arial" w:eastAsia="Times New Roman" w:hAnsi="Arial" w:cs="Arial"/>
          <w:bCs/>
          <w:color w:val="4D565E"/>
          <w:sz w:val="16"/>
          <w:szCs w:val="16"/>
          <w:lang w:val="es-ES" w:eastAsia="es-ES"/>
        </w:rPr>
      </w:pPr>
      <w:r w:rsidRPr="00982588">
        <w:rPr>
          <w:rFonts w:ascii="Arial" w:eastAsia="Times New Roman" w:hAnsi="Arial" w:cs="Arial"/>
          <w:bCs/>
          <w:color w:val="4D565E"/>
          <w:sz w:val="16"/>
          <w:szCs w:val="16"/>
          <w:lang w:val="es-ES" w:eastAsia="es-ES"/>
        </w:rPr>
        <w:t>Nota:</w:t>
      </w:r>
      <w:r>
        <w:rPr>
          <w:rFonts w:ascii="Arial" w:eastAsia="Times New Roman" w:hAnsi="Arial" w:cs="Arial"/>
          <w:bCs/>
          <w:color w:val="4D565E"/>
          <w:sz w:val="16"/>
          <w:szCs w:val="16"/>
          <w:lang w:val="es-ES" w:eastAsia="es-ES"/>
        </w:rPr>
        <w:t xml:space="preserve"> </w:t>
      </w:r>
      <w:r>
        <w:rPr>
          <w:rFonts w:ascii="Arial" w:eastAsia="Times New Roman" w:hAnsi="Arial" w:cs="Arial"/>
          <w:bCs/>
          <w:color w:val="4D565E"/>
          <w:sz w:val="16"/>
          <w:szCs w:val="16"/>
          <w:lang w:val="es-ES" w:eastAsia="es-ES"/>
        </w:rPr>
        <w:tab/>
      </w:r>
      <w:r w:rsidRPr="0068413F">
        <w:rPr>
          <w:rFonts w:ascii="Arial" w:eastAsia="Times New Roman" w:hAnsi="Arial" w:cs="Arial"/>
          <w:bCs/>
          <w:color w:val="4D565E"/>
          <w:sz w:val="16"/>
          <w:szCs w:val="16"/>
          <w:lang w:val="es-ES" w:eastAsia="es-ES"/>
        </w:rPr>
        <w:t xml:space="preserve">Se utilizó la </w:t>
      </w:r>
      <w:r>
        <w:rPr>
          <w:rFonts w:ascii="Arial" w:eastAsia="Times New Roman" w:hAnsi="Arial" w:cs="Arial"/>
          <w:bCs/>
          <w:color w:val="4D565E"/>
          <w:sz w:val="16"/>
          <w:szCs w:val="16"/>
          <w:lang w:val="es-ES" w:eastAsia="es-ES"/>
        </w:rPr>
        <w:t>l</w:t>
      </w:r>
      <w:r w:rsidRPr="0068413F">
        <w:rPr>
          <w:rFonts w:ascii="Arial" w:eastAsia="Times New Roman" w:hAnsi="Arial" w:cs="Arial"/>
          <w:bCs/>
          <w:color w:val="4D565E"/>
          <w:sz w:val="16"/>
          <w:szCs w:val="16"/>
          <w:lang w:val="es-ES" w:eastAsia="es-ES"/>
        </w:rPr>
        <w:t xml:space="preserve">ista </w:t>
      </w:r>
      <w:r>
        <w:rPr>
          <w:rFonts w:ascii="Arial" w:eastAsia="Times New Roman" w:hAnsi="Arial" w:cs="Arial"/>
          <w:bCs/>
          <w:color w:val="4D565E"/>
          <w:sz w:val="16"/>
          <w:szCs w:val="16"/>
          <w:lang w:val="es-ES" w:eastAsia="es-ES"/>
        </w:rPr>
        <w:t>m</w:t>
      </w:r>
      <w:r w:rsidRPr="0068413F">
        <w:rPr>
          <w:rFonts w:ascii="Arial" w:eastAsia="Times New Roman" w:hAnsi="Arial" w:cs="Arial"/>
          <w:bCs/>
          <w:color w:val="4D565E"/>
          <w:sz w:val="16"/>
          <w:szCs w:val="16"/>
          <w:lang w:val="es-ES" w:eastAsia="es-ES"/>
        </w:rPr>
        <w:t xml:space="preserve">exicana de </w:t>
      </w:r>
      <w:r>
        <w:rPr>
          <w:rFonts w:ascii="Arial" w:eastAsia="Times New Roman" w:hAnsi="Arial" w:cs="Arial"/>
          <w:bCs/>
          <w:color w:val="4D565E"/>
          <w:sz w:val="16"/>
          <w:szCs w:val="16"/>
          <w:lang w:val="es-ES" w:eastAsia="es-ES"/>
        </w:rPr>
        <w:t>e</w:t>
      </w:r>
      <w:r w:rsidRPr="0068413F">
        <w:rPr>
          <w:rFonts w:ascii="Arial" w:eastAsia="Times New Roman" w:hAnsi="Arial" w:cs="Arial"/>
          <w:bCs/>
          <w:color w:val="4D565E"/>
          <w:sz w:val="16"/>
          <w:szCs w:val="16"/>
          <w:lang w:val="es-ES" w:eastAsia="es-ES"/>
        </w:rPr>
        <w:t xml:space="preserve">nfermedades, </w:t>
      </w:r>
      <w:r w:rsidRPr="00D02966">
        <w:rPr>
          <w:rFonts w:ascii="Arial" w:eastAsia="Times New Roman" w:hAnsi="Arial" w:cs="Arial"/>
          <w:bCs/>
          <w:color w:val="4D565E"/>
          <w:sz w:val="16"/>
          <w:szCs w:val="16"/>
          <w:lang w:val="es-ES" w:eastAsia="es-ES"/>
        </w:rPr>
        <w:t>código</w:t>
      </w:r>
      <w:r>
        <w:rPr>
          <w:rFonts w:ascii="Arial" w:eastAsia="Times New Roman" w:hAnsi="Arial" w:cs="Arial"/>
          <w:bCs/>
          <w:color w:val="4D565E"/>
          <w:sz w:val="16"/>
          <w:szCs w:val="16"/>
          <w:lang w:val="es-ES" w:eastAsia="es-ES"/>
        </w:rPr>
        <w:t xml:space="preserve">s </w:t>
      </w:r>
      <w:r w:rsidR="00C61CCE" w:rsidRPr="00D462C4">
        <w:rPr>
          <w:rFonts w:ascii="Arial" w:eastAsia="Times New Roman" w:hAnsi="Arial" w:cs="Arial"/>
          <w:bCs/>
          <w:color w:val="4D565E"/>
          <w:sz w:val="16"/>
          <w:szCs w:val="16"/>
          <w:lang w:val="es-ES" w:eastAsia="es-ES"/>
        </w:rPr>
        <w:t xml:space="preserve">del </w:t>
      </w:r>
      <w:r w:rsidRPr="00D462C4">
        <w:rPr>
          <w:rFonts w:ascii="Arial" w:eastAsia="Times New Roman" w:hAnsi="Arial" w:cs="Arial"/>
          <w:bCs/>
          <w:color w:val="4D565E"/>
          <w:sz w:val="16"/>
          <w:szCs w:val="16"/>
          <w:lang w:val="es-ES" w:eastAsia="es-ES"/>
        </w:rPr>
        <w:t>08 a</w:t>
      </w:r>
      <w:r w:rsidR="00C61CCE" w:rsidRPr="00D462C4">
        <w:rPr>
          <w:rFonts w:ascii="Arial" w:eastAsia="Times New Roman" w:hAnsi="Arial" w:cs="Arial"/>
          <w:bCs/>
          <w:color w:val="4D565E"/>
          <w:sz w:val="16"/>
          <w:szCs w:val="16"/>
          <w:lang w:val="es-ES" w:eastAsia="es-ES"/>
        </w:rPr>
        <w:t>l</w:t>
      </w:r>
      <w:r w:rsidRPr="00D462C4">
        <w:rPr>
          <w:rFonts w:ascii="Arial" w:eastAsia="Times New Roman" w:hAnsi="Arial" w:cs="Arial"/>
          <w:bCs/>
          <w:color w:val="4D565E"/>
          <w:sz w:val="16"/>
          <w:szCs w:val="16"/>
          <w:lang w:val="es-ES" w:eastAsia="es-ES"/>
        </w:rPr>
        <w:t xml:space="preserve"> 15.</w:t>
      </w:r>
      <w:r w:rsidR="00242F2E">
        <w:rPr>
          <w:rFonts w:ascii="Arial" w:eastAsia="Times New Roman" w:hAnsi="Arial" w:cs="Arial"/>
          <w:bCs/>
          <w:color w:val="4D565E"/>
          <w:sz w:val="16"/>
          <w:szCs w:val="16"/>
          <w:lang w:val="es-ES" w:eastAsia="es-ES"/>
        </w:rPr>
        <w:t xml:space="preserve"> </w:t>
      </w:r>
    </w:p>
    <w:p w14:paraId="3121FD25" w14:textId="1A093429" w:rsidR="00242F2E" w:rsidRDefault="00242F2E" w:rsidP="00242F2E">
      <w:pPr>
        <w:spacing w:after="0" w:line="240" w:lineRule="auto"/>
        <w:ind w:left="567" w:firstLine="426"/>
        <w:jc w:val="both"/>
        <w:rPr>
          <w:rFonts w:ascii="Arial" w:eastAsia="Times New Roman" w:hAnsi="Arial" w:cs="Arial"/>
          <w:bCs/>
          <w:color w:val="4D565E"/>
          <w:sz w:val="16"/>
          <w:szCs w:val="16"/>
          <w:lang w:val="es-ES" w:eastAsia="es-ES"/>
        </w:rPr>
      </w:pPr>
      <w:r w:rsidRPr="007365DF">
        <w:rPr>
          <w:rFonts w:ascii="Arial" w:eastAsia="Times New Roman" w:hAnsi="Arial" w:cs="Arial"/>
          <w:bCs/>
          <w:color w:val="4D565E"/>
          <w:sz w:val="16"/>
          <w:szCs w:val="16"/>
          <w:lang w:val="es-ES" w:eastAsia="es-ES"/>
        </w:rPr>
        <w:t>http://dgis.salud.gob.mx/descargas/pdf/lista_mexicana.pdf</w:t>
      </w:r>
    </w:p>
    <w:p w14:paraId="78946277" w14:textId="0D4B0627" w:rsidR="006C4EF2" w:rsidRPr="00982588" w:rsidRDefault="006C4EF2" w:rsidP="00242F2E">
      <w:pPr>
        <w:tabs>
          <w:tab w:val="left" w:pos="993"/>
          <w:tab w:val="left" w:pos="1134"/>
          <w:tab w:val="left" w:pos="1560"/>
        </w:tabs>
        <w:spacing w:after="0" w:line="240" w:lineRule="auto"/>
        <w:ind w:left="993"/>
        <w:jc w:val="both"/>
        <w:rPr>
          <w:rFonts w:ascii="Arial" w:eastAsia="Times New Roman" w:hAnsi="Arial" w:cs="Arial"/>
          <w:bCs/>
          <w:color w:val="4D565E"/>
          <w:sz w:val="16"/>
          <w:szCs w:val="16"/>
          <w:lang w:val="es-ES" w:eastAsia="es-ES"/>
        </w:rPr>
      </w:pPr>
      <w:r w:rsidRPr="00982588">
        <w:rPr>
          <w:rFonts w:ascii="Arial" w:eastAsia="Times New Roman" w:hAnsi="Arial" w:cs="Arial"/>
          <w:bCs/>
          <w:color w:val="4D565E"/>
          <w:sz w:val="16"/>
          <w:szCs w:val="16"/>
          <w:lang w:val="es-ES" w:eastAsia="es-ES"/>
        </w:rPr>
        <w:t>La tasa estandarizada considera la estructura de la población por grupo de edad.</w:t>
      </w:r>
    </w:p>
    <w:p w14:paraId="6F9272A7" w14:textId="77777777" w:rsidR="006C4EF2" w:rsidRPr="00A100E9" w:rsidRDefault="006C4EF2" w:rsidP="006C4EF2">
      <w:pPr>
        <w:spacing w:after="0" w:line="240" w:lineRule="auto"/>
        <w:ind w:left="851" w:right="758" w:hanging="425"/>
        <w:jc w:val="both"/>
        <w:rPr>
          <w:rFonts w:ascii="Arial" w:eastAsia="Times New Roman" w:hAnsi="Arial" w:cs="Arial"/>
          <w:bCs/>
          <w:color w:val="4D565E"/>
          <w:sz w:val="16"/>
          <w:szCs w:val="16"/>
          <w:lang w:val="es-ES" w:eastAsia="es-ES"/>
        </w:rPr>
      </w:pPr>
      <w:r w:rsidRPr="0068413F">
        <w:rPr>
          <w:rFonts w:ascii="Arial" w:eastAsia="Times New Roman" w:hAnsi="Arial" w:cs="Arial"/>
          <w:bCs/>
          <w:color w:val="4D565E"/>
          <w:sz w:val="16"/>
          <w:szCs w:val="16"/>
          <w:lang w:val="es-ES" w:eastAsia="es-ES"/>
        </w:rPr>
        <w:t xml:space="preserve">Fuente: </w:t>
      </w:r>
      <w:r w:rsidRPr="006C20D3">
        <w:rPr>
          <w:rFonts w:ascii="Arial" w:eastAsia="Times New Roman" w:hAnsi="Arial" w:cs="Arial"/>
          <w:bCs/>
          <w:smallCaps/>
          <w:color w:val="4D565E"/>
          <w:sz w:val="16"/>
          <w:szCs w:val="16"/>
          <w:lang w:val="es-ES" w:eastAsia="es-ES"/>
        </w:rPr>
        <w:t>ineg</w:t>
      </w:r>
      <w:r w:rsidRPr="003A7298">
        <w:rPr>
          <w:rFonts w:ascii="Arial" w:eastAsia="Times New Roman" w:hAnsi="Arial" w:cs="Arial"/>
          <w:bCs/>
          <w:smallCaps/>
          <w:color w:val="4D565E"/>
          <w:sz w:val="16"/>
          <w:szCs w:val="16"/>
          <w:lang w:val="es-ES" w:eastAsia="es-ES"/>
        </w:rPr>
        <w:t>i</w:t>
      </w:r>
      <w:r w:rsidRPr="0068413F">
        <w:rPr>
          <w:rFonts w:ascii="Arial" w:eastAsia="Times New Roman" w:hAnsi="Arial" w:cs="Arial"/>
          <w:bCs/>
          <w:color w:val="4D565E"/>
          <w:sz w:val="16"/>
          <w:szCs w:val="16"/>
          <w:lang w:val="es-ES" w:eastAsia="es-ES"/>
        </w:rPr>
        <w:t>. Estadísticas de Defunciones Registradas</w:t>
      </w:r>
      <w:r w:rsidRPr="0068413F">
        <w:rPr>
          <w:rFonts w:ascii="Arial" w:eastAsia="Times New Roman" w:hAnsi="Arial" w:cs="Arial"/>
          <w:bCs/>
          <w:smallCaps/>
          <w:color w:val="4D565E"/>
          <w:sz w:val="16"/>
          <w:szCs w:val="16"/>
          <w:lang w:val="es-ES" w:eastAsia="es-ES"/>
        </w:rPr>
        <w:t xml:space="preserve"> (</w:t>
      </w:r>
      <w:r w:rsidRPr="003A7298">
        <w:rPr>
          <w:rFonts w:ascii="Arial" w:eastAsia="Times New Roman" w:hAnsi="Arial" w:cs="Arial"/>
          <w:bCs/>
          <w:smallCaps/>
          <w:color w:val="4D565E"/>
          <w:sz w:val="16"/>
          <w:szCs w:val="16"/>
          <w:lang w:val="es-ES" w:eastAsia="es-ES"/>
        </w:rPr>
        <w:t>edr</w:t>
      </w:r>
      <w:r w:rsidRPr="0068413F">
        <w:rPr>
          <w:rFonts w:ascii="Arial" w:eastAsia="Times New Roman" w:hAnsi="Arial" w:cs="Arial"/>
          <w:bCs/>
          <w:smallCaps/>
          <w:color w:val="4D565E"/>
          <w:sz w:val="16"/>
          <w:szCs w:val="16"/>
          <w:lang w:val="es-ES" w:eastAsia="es-ES"/>
        </w:rPr>
        <w:t>)</w:t>
      </w:r>
      <w:r w:rsidRPr="0068413F">
        <w:rPr>
          <w:rFonts w:ascii="Arial" w:eastAsia="Times New Roman" w:hAnsi="Arial" w:cs="Arial"/>
          <w:bCs/>
          <w:color w:val="4D565E"/>
          <w:sz w:val="16"/>
          <w:szCs w:val="16"/>
          <w:lang w:val="es-ES" w:eastAsia="es-ES"/>
        </w:rPr>
        <w:t>, 202</w:t>
      </w:r>
      <w:r>
        <w:rPr>
          <w:rFonts w:ascii="Arial" w:eastAsia="Times New Roman" w:hAnsi="Arial" w:cs="Arial"/>
          <w:bCs/>
          <w:color w:val="4D565E"/>
          <w:sz w:val="16"/>
          <w:szCs w:val="16"/>
          <w:lang w:val="es-ES" w:eastAsia="es-ES"/>
        </w:rPr>
        <w:t>4</w:t>
      </w:r>
      <w:r w:rsidRPr="0068413F">
        <w:rPr>
          <w:rFonts w:ascii="Arial" w:eastAsia="Times New Roman" w:hAnsi="Arial" w:cs="Arial"/>
          <w:bCs/>
          <w:color w:val="4D565E"/>
          <w:sz w:val="16"/>
          <w:szCs w:val="16"/>
          <w:lang w:val="es-ES" w:eastAsia="es-ES"/>
        </w:rPr>
        <w:t>.</w:t>
      </w:r>
    </w:p>
    <w:p w14:paraId="60456195" w14:textId="77777777" w:rsidR="006C4EF2" w:rsidRDefault="006C4EF2" w:rsidP="006C4EF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0FA287B" w14:textId="30CB3004" w:rsidR="006C4EF2" w:rsidRDefault="00C829A8" w:rsidP="006C4EF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</w:t>
      </w:r>
      <w:r w:rsidR="006C4EF2" w:rsidRPr="003B1BDC">
        <w:rPr>
          <w:rFonts w:ascii="Arial" w:hAnsi="Arial" w:cs="Arial"/>
          <w:sz w:val="24"/>
          <w:szCs w:val="24"/>
        </w:rPr>
        <w:t xml:space="preserve">a </w:t>
      </w:r>
      <w:r w:rsidR="006C4EF2" w:rsidRPr="003B1BDC">
        <w:rPr>
          <w:rFonts w:ascii="Arial" w:hAnsi="Arial" w:cs="Arial"/>
          <w:i/>
          <w:iCs/>
          <w:sz w:val="24"/>
          <w:szCs w:val="24"/>
        </w:rPr>
        <w:t>leucemia</w:t>
      </w:r>
      <w:r w:rsidR="006C4EF2" w:rsidRPr="003B1BDC">
        <w:rPr>
          <w:rFonts w:ascii="Arial" w:hAnsi="Arial" w:cs="Arial"/>
          <w:sz w:val="24"/>
          <w:szCs w:val="24"/>
        </w:rPr>
        <w:t xml:space="preserve"> fue el cáncer </w:t>
      </w:r>
      <w:r w:rsidR="003413F6">
        <w:rPr>
          <w:rFonts w:ascii="Arial" w:hAnsi="Arial" w:cs="Arial"/>
          <w:sz w:val="24"/>
          <w:szCs w:val="24"/>
        </w:rPr>
        <w:t>con</w:t>
      </w:r>
      <w:r w:rsidR="006C4EF2">
        <w:rPr>
          <w:rFonts w:ascii="Arial" w:hAnsi="Arial" w:cs="Arial"/>
          <w:sz w:val="24"/>
          <w:szCs w:val="24"/>
        </w:rPr>
        <w:t xml:space="preserve"> la tasa de mortalidad má</w:t>
      </w:r>
      <w:r w:rsidR="00776480">
        <w:rPr>
          <w:rFonts w:ascii="Arial" w:hAnsi="Arial" w:cs="Arial"/>
          <w:sz w:val="24"/>
          <w:szCs w:val="24"/>
        </w:rPr>
        <w:t>s</w:t>
      </w:r>
      <w:r w:rsidR="006C4EF2">
        <w:rPr>
          <w:rFonts w:ascii="Arial" w:hAnsi="Arial" w:cs="Arial"/>
          <w:sz w:val="24"/>
          <w:szCs w:val="24"/>
        </w:rPr>
        <w:t xml:space="preserve"> alta </w:t>
      </w:r>
      <w:r w:rsidR="006C4EF2" w:rsidRPr="003B1BDC">
        <w:rPr>
          <w:rFonts w:ascii="Arial" w:hAnsi="Arial" w:cs="Arial"/>
          <w:sz w:val="24"/>
          <w:szCs w:val="24"/>
        </w:rPr>
        <w:t xml:space="preserve">entre la población de </w:t>
      </w:r>
      <w:r w:rsidR="0012497C">
        <w:rPr>
          <w:rFonts w:ascii="Arial" w:hAnsi="Arial" w:cs="Arial"/>
          <w:sz w:val="24"/>
          <w:szCs w:val="24"/>
        </w:rPr>
        <w:br/>
      </w:r>
      <w:r w:rsidR="006C4EF2" w:rsidRPr="003B1BDC">
        <w:rPr>
          <w:rFonts w:ascii="Arial" w:hAnsi="Arial" w:cs="Arial"/>
          <w:i/>
          <w:iCs/>
          <w:sz w:val="24"/>
          <w:szCs w:val="24"/>
        </w:rPr>
        <w:t>0 a 19 años</w:t>
      </w:r>
      <w:r w:rsidR="00E87BEE">
        <w:rPr>
          <w:rFonts w:ascii="Arial" w:hAnsi="Arial" w:cs="Arial"/>
          <w:sz w:val="24"/>
          <w:szCs w:val="24"/>
        </w:rPr>
        <w:t>. En las mujeres fue</w:t>
      </w:r>
      <w:r w:rsidR="006C4EF2" w:rsidRPr="003B1BDC">
        <w:rPr>
          <w:rFonts w:ascii="Arial" w:hAnsi="Arial" w:cs="Arial"/>
          <w:sz w:val="24"/>
          <w:szCs w:val="24"/>
        </w:rPr>
        <w:t xml:space="preserve"> 1.9 </w:t>
      </w:r>
      <w:r w:rsidR="00B322C1">
        <w:rPr>
          <w:rFonts w:ascii="Arial" w:hAnsi="Arial" w:cs="Arial"/>
          <w:sz w:val="24"/>
          <w:szCs w:val="24"/>
        </w:rPr>
        <w:t>por cada cien mil habitantes</w:t>
      </w:r>
      <w:r w:rsidR="00B322C1" w:rsidRPr="003B1BDC">
        <w:rPr>
          <w:rFonts w:ascii="Arial" w:hAnsi="Arial" w:cs="Arial"/>
          <w:sz w:val="24"/>
          <w:szCs w:val="24"/>
        </w:rPr>
        <w:t xml:space="preserve"> </w:t>
      </w:r>
      <w:r w:rsidR="006C4EF2" w:rsidRPr="003B1BDC">
        <w:rPr>
          <w:rFonts w:ascii="Arial" w:hAnsi="Arial" w:cs="Arial"/>
          <w:sz w:val="24"/>
          <w:szCs w:val="24"/>
        </w:rPr>
        <w:t xml:space="preserve">y </w:t>
      </w:r>
      <w:r w:rsidR="003E4FF2" w:rsidRPr="00CB3B0B">
        <w:rPr>
          <w:rFonts w:ascii="Arial" w:hAnsi="Arial" w:cs="Arial"/>
          <w:sz w:val="24"/>
          <w:szCs w:val="24"/>
        </w:rPr>
        <w:t>de</w:t>
      </w:r>
      <w:r w:rsidR="003E4FF2">
        <w:rPr>
          <w:rFonts w:ascii="Arial" w:hAnsi="Arial" w:cs="Arial"/>
          <w:sz w:val="24"/>
          <w:szCs w:val="24"/>
        </w:rPr>
        <w:t xml:space="preserve"> </w:t>
      </w:r>
      <w:r w:rsidR="006C4EF2" w:rsidRPr="003B1BDC">
        <w:rPr>
          <w:rFonts w:ascii="Arial" w:hAnsi="Arial" w:cs="Arial"/>
          <w:sz w:val="24"/>
          <w:szCs w:val="24"/>
        </w:rPr>
        <w:t>2.4</w:t>
      </w:r>
      <w:r w:rsidR="00E871DB">
        <w:rPr>
          <w:rFonts w:ascii="Arial" w:hAnsi="Arial" w:cs="Arial"/>
          <w:sz w:val="24"/>
          <w:szCs w:val="24"/>
        </w:rPr>
        <w:t>,</w:t>
      </w:r>
      <w:r w:rsidR="006C4EF2" w:rsidRPr="003B1BDC">
        <w:rPr>
          <w:rFonts w:ascii="Arial" w:hAnsi="Arial" w:cs="Arial"/>
          <w:sz w:val="24"/>
          <w:szCs w:val="24"/>
        </w:rPr>
        <w:t xml:space="preserve"> en los hombres</w:t>
      </w:r>
      <w:r w:rsidR="003E4FF2">
        <w:rPr>
          <w:rFonts w:ascii="Arial" w:hAnsi="Arial" w:cs="Arial"/>
          <w:sz w:val="24"/>
          <w:szCs w:val="24"/>
        </w:rPr>
        <w:t>.</w:t>
      </w:r>
      <w:r w:rsidR="006C4EF2" w:rsidRPr="003B1BDC">
        <w:rPr>
          <w:rFonts w:ascii="Arial" w:hAnsi="Arial" w:cs="Arial"/>
          <w:sz w:val="24"/>
          <w:szCs w:val="24"/>
        </w:rPr>
        <w:t xml:space="preserve"> </w:t>
      </w:r>
      <w:r w:rsidR="003E4FF2">
        <w:rPr>
          <w:rFonts w:ascii="Arial" w:hAnsi="Arial" w:cs="Arial"/>
          <w:sz w:val="24"/>
          <w:szCs w:val="24"/>
        </w:rPr>
        <w:t>En</w:t>
      </w:r>
      <w:r w:rsidR="006C4EF2" w:rsidRPr="003B1BDC">
        <w:rPr>
          <w:rFonts w:ascii="Arial" w:hAnsi="Arial" w:cs="Arial"/>
          <w:sz w:val="24"/>
          <w:szCs w:val="24"/>
        </w:rPr>
        <w:t xml:space="preserve"> el grupo de </w:t>
      </w:r>
      <w:r w:rsidR="006C4EF2" w:rsidRPr="00565783">
        <w:rPr>
          <w:rFonts w:ascii="Arial" w:hAnsi="Arial" w:cs="Arial"/>
          <w:i/>
          <w:iCs/>
          <w:sz w:val="24"/>
          <w:szCs w:val="24"/>
        </w:rPr>
        <w:t>20 a 29 años</w:t>
      </w:r>
      <w:r w:rsidR="006C4EF2">
        <w:rPr>
          <w:rFonts w:ascii="Arial" w:hAnsi="Arial" w:cs="Arial"/>
          <w:sz w:val="24"/>
          <w:szCs w:val="24"/>
        </w:rPr>
        <w:t>,</w:t>
      </w:r>
      <w:r w:rsidR="006C4EF2" w:rsidRPr="003B1BDC">
        <w:rPr>
          <w:rFonts w:ascii="Arial" w:hAnsi="Arial" w:cs="Arial"/>
          <w:sz w:val="24"/>
          <w:szCs w:val="24"/>
        </w:rPr>
        <w:t xml:space="preserve"> la </w:t>
      </w:r>
      <w:r w:rsidR="006C4EF2" w:rsidRPr="00565783">
        <w:rPr>
          <w:rFonts w:ascii="Arial" w:hAnsi="Arial" w:cs="Arial"/>
          <w:i/>
          <w:iCs/>
          <w:sz w:val="24"/>
          <w:szCs w:val="24"/>
        </w:rPr>
        <w:t>leucemia</w:t>
      </w:r>
      <w:r w:rsidR="006C4EF2" w:rsidRPr="003B1BDC">
        <w:rPr>
          <w:rFonts w:ascii="Arial" w:hAnsi="Arial" w:cs="Arial"/>
          <w:sz w:val="24"/>
          <w:szCs w:val="24"/>
        </w:rPr>
        <w:t xml:space="preserve"> </w:t>
      </w:r>
      <w:r w:rsidR="00FB0F85">
        <w:rPr>
          <w:rFonts w:ascii="Arial" w:hAnsi="Arial" w:cs="Arial"/>
          <w:sz w:val="24"/>
          <w:szCs w:val="24"/>
        </w:rPr>
        <w:t>también fue</w:t>
      </w:r>
      <w:r w:rsidR="006C4EF2">
        <w:rPr>
          <w:rFonts w:ascii="Arial" w:hAnsi="Arial" w:cs="Arial"/>
          <w:sz w:val="24"/>
          <w:szCs w:val="24"/>
        </w:rPr>
        <w:t xml:space="preserve"> la mayor causa de mortalidad por cáncer en</w:t>
      </w:r>
      <w:r w:rsidR="00EC084E">
        <w:rPr>
          <w:rFonts w:ascii="Arial" w:hAnsi="Arial" w:cs="Arial"/>
          <w:sz w:val="24"/>
          <w:szCs w:val="24"/>
        </w:rPr>
        <w:t>tre</w:t>
      </w:r>
      <w:r w:rsidR="006C4EF2" w:rsidRPr="003B1BDC">
        <w:rPr>
          <w:rFonts w:ascii="Arial" w:hAnsi="Arial" w:cs="Arial"/>
          <w:sz w:val="24"/>
          <w:szCs w:val="24"/>
        </w:rPr>
        <w:t xml:space="preserve"> las mujeres </w:t>
      </w:r>
      <w:r w:rsidR="006C4EF2">
        <w:rPr>
          <w:rFonts w:ascii="Arial" w:hAnsi="Arial" w:cs="Arial"/>
          <w:sz w:val="24"/>
          <w:szCs w:val="24"/>
        </w:rPr>
        <w:t>(</w:t>
      </w:r>
      <w:r w:rsidR="006C4EF2" w:rsidRPr="003B1BDC">
        <w:rPr>
          <w:rFonts w:ascii="Arial" w:hAnsi="Arial" w:cs="Arial"/>
          <w:sz w:val="24"/>
          <w:szCs w:val="24"/>
        </w:rPr>
        <w:t>2.1</w:t>
      </w:r>
      <w:r w:rsidR="006C4EF2">
        <w:rPr>
          <w:rFonts w:ascii="Arial" w:hAnsi="Arial" w:cs="Arial"/>
          <w:sz w:val="24"/>
          <w:szCs w:val="24"/>
        </w:rPr>
        <w:t>),</w:t>
      </w:r>
      <w:r w:rsidR="006C4EF2" w:rsidRPr="003B1BDC">
        <w:rPr>
          <w:rFonts w:ascii="Arial" w:hAnsi="Arial" w:cs="Arial"/>
          <w:sz w:val="24"/>
          <w:szCs w:val="24"/>
        </w:rPr>
        <w:t xml:space="preserve"> </w:t>
      </w:r>
      <w:r w:rsidR="00EC084E">
        <w:rPr>
          <w:rFonts w:ascii="Arial" w:hAnsi="Arial" w:cs="Arial"/>
          <w:sz w:val="24"/>
          <w:szCs w:val="24"/>
        </w:rPr>
        <w:t>en cambio</w:t>
      </w:r>
      <w:r w:rsidR="00EC084E" w:rsidRPr="003B1BDC">
        <w:rPr>
          <w:rFonts w:ascii="Arial" w:hAnsi="Arial" w:cs="Arial"/>
          <w:sz w:val="24"/>
          <w:szCs w:val="24"/>
        </w:rPr>
        <w:t xml:space="preserve"> </w:t>
      </w:r>
      <w:r w:rsidR="006C4EF2" w:rsidRPr="003B1BDC">
        <w:rPr>
          <w:rFonts w:ascii="Arial" w:hAnsi="Arial" w:cs="Arial"/>
          <w:sz w:val="24"/>
          <w:szCs w:val="24"/>
        </w:rPr>
        <w:t xml:space="preserve">en los hombres correspondió al </w:t>
      </w:r>
      <w:r w:rsidR="00EC084E">
        <w:rPr>
          <w:rFonts w:ascii="Arial" w:hAnsi="Arial" w:cs="Arial"/>
          <w:i/>
          <w:iCs/>
          <w:sz w:val="24"/>
          <w:szCs w:val="24"/>
        </w:rPr>
        <w:t>tumor maligno de</w:t>
      </w:r>
      <w:r w:rsidR="00CC3110">
        <w:rPr>
          <w:rFonts w:ascii="Arial" w:hAnsi="Arial" w:cs="Arial"/>
          <w:i/>
          <w:iCs/>
          <w:sz w:val="24"/>
          <w:szCs w:val="24"/>
        </w:rPr>
        <w:t>l</w:t>
      </w:r>
      <w:r w:rsidR="00EC084E" w:rsidRPr="003B1BDC">
        <w:rPr>
          <w:rFonts w:ascii="Arial" w:hAnsi="Arial" w:cs="Arial"/>
          <w:i/>
          <w:iCs/>
          <w:sz w:val="24"/>
          <w:szCs w:val="24"/>
        </w:rPr>
        <w:t xml:space="preserve"> </w:t>
      </w:r>
      <w:r w:rsidR="006C4EF2" w:rsidRPr="003B1BDC">
        <w:rPr>
          <w:rFonts w:ascii="Arial" w:hAnsi="Arial" w:cs="Arial"/>
          <w:i/>
          <w:iCs/>
          <w:sz w:val="24"/>
          <w:szCs w:val="24"/>
        </w:rPr>
        <w:t>testículo</w:t>
      </w:r>
      <w:r w:rsidR="006C4EF2" w:rsidRPr="003B1BDC">
        <w:rPr>
          <w:rFonts w:ascii="Arial" w:hAnsi="Arial" w:cs="Arial"/>
          <w:sz w:val="24"/>
          <w:szCs w:val="24"/>
        </w:rPr>
        <w:t xml:space="preserve"> (3.4).</w:t>
      </w:r>
      <w:r w:rsidR="00B2016C">
        <w:rPr>
          <w:rFonts w:ascii="Arial" w:hAnsi="Arial" w:cs="Arial"/>
          <w:sz w:val="24"/>
          <w:szCs w:val="24"/>
        </w:rPr>
        <w:t xml:space="preserve"> </w:t>
      </w:r>
      <w:r w:rsidR="00BC1B12">
        <w:rPr>
          <w:rFonts w:ascii="Arial" w:hAnsi="Arial" w:cs="Arial"/>
          <w:sz w:val="24"/>
          <w:szCs w:val="24"/>
        </w:rPr>
        <w:t>A</w:t>
      </w:r>
      <w:r w:rsidR="006C4EF2" w:rsidRPr="009C084A">
        <w:rPr>
          <w:rFonts w:ascii="Arial" w:hAnsi="Arial" w:cs="Arial"/>
          <w:sz w:val="24"/>
          <w:szCs w:val="24"/>
        </w:rPr>
        <w:t xml:space="preserve"> partir de los 30 años, </w:t>
      </w:r>
      <w:r w:rsidR="00032649">
        <w:rPr>
          <w:rFonts w:ascii="Arial" w:hAnsi="Arial" w:cs="Arial"/>
          <w:sz w:val="24"/>
          <w:szCs w:val="24"/>
        </w:rPr>
        <w:t xml:space="preserve">el </w:t>
      </w:r>
      <w:r w:rsidR="006C4EF2" w:rsidRPr="009C084A">
        <w:rPr>
          <w:rFonts w:ascii="Arial" w:hAnsi="Arial" w:cs="Arial"/>
          <w:i/>
          <w:iCs/>
          <w:sz w:val="24"/>
          <w:szCs w:val="24"/>
        </w:rPr>
        <w:t>tumor maligno de la mama</w:t>
      </w:r>
      <w:r w:rsidR="00032649">
        <w:rPr>
          <w:rFonts w:ascii="Arial" w:hAnsi="Arial" w:cs="Arial"/>
          <w:sz w:val="24"/>
          <w:szCs w:val="24"/>
        </w:rPr>
        <w:t xml:space="preserve"> </w:t>
      </w:r>
      <w:r w:rsidR="00E56B19">
        <w:rPr>
          <w:rFonts w:ascii="Arial" w:hAnsi="Arial" w:cs="Arial"/>
          <w:sz w:val="24"/>
          <w:szCs w:val="24"/>
        </w:rPr>
        <w:t>tuvo</w:t>
      </w:r>
      <w:r w:rsidR="00AB020D">
        <w:rPr>
          <w:rFonts w:ascii="Arial" w:hAnsi="Arial" w:cs="Arial"/>
          <w:sz w:val="24"/>
          <w:szCs w:val="24"/>
        </w:rPr>
        <w:t xml:space="preserve"> las</w:t>
      </w:r>
      <w:r w:rsidR="00293703">
        <w:rPr>
          <w:rFonts w:ascii="Arial" w:hAnsi="Arial" w:cs="Arial"/>
          <w:sz w:val="24"/>
          <w:szCs w:val="24"/>
        </w:rPr>
        <w:t xml:space="preserve"> tasas de mortalidad </w:t>
      </w:r>
      <w:r w:rsidR="003B6F66">
        <w:rPr>
          <w:rFonts w:ascii="Arial" w:hAnsi="Arial" w:cs="Arial"/>
          <w:sz w:val="24"/>
          <w:szCs w:val="24"/>
        </w:rPr>
        <w:t xml:space="preserve">por cáncer </w:t>
      </w:r>
      <w:r w:rsidR="00293703">
        <w:rPr>
          <w:rFonts w:ascii="Arial" w:hAnsi="Arial" w:cs="Arial"/>
          <w:sz w:val="24"/>
          <w:szCs w:val="24"/>
        </w:rPr>
        <w:t>más altas entre las mujeres</w:t>
      </w:r>
      <w:r w:rsidR="006C4EF2" w:rsidRPr="009C084A">
        <w:rPr>
          <w:rFonts w:ascii="Arial" w:hAnsi="Arial" w:cs="Arial"/>
          <w:sz w:val="24"/>
          <w:szCs w:val="24"/>
        </w:rPr>
        <w:t xml:space="preserve">; en los hombres de </w:t>
      </w:r>
      <w:r w:rsidR="006C4EF2" w:rsidRPr="009C084A">
        <w:rPr>
          <w:rFonts w:ascii="Arial" w:hAnsi="Arial" w:cs="Arial"/>
          <w:i/>
          <w:iCs/>
          <w:sz w:val="24"/>
          <w:szCs w:val="24"/>
        </w:rPr>
        <w:t>30 a 59 años</w:t>
      </w:r>
      <w:r w:rsidR="006C4EF2" w:rsidRPr="009C084A">
        <w:rPr>
          <w:rFonts w:ascii="Arial" w:hAnsi="Arial" w:cs="Arial"/>
          <w:sz w:val="24"/>
          <w:szCs w:val="24"/>
        </w:rPr>
        <w:t xml:space="preserve"> fue </w:t>
      </w:r>
      <w:r w:rsidR="00F744AA">
        <w:rPr>
          <w:rFonts w:ascii="Arial" w:hAnsi="Arial" w:cs="Arial"/>
          <w:sz w:val="24"/>
          <w:szCs w:val="24"/>
        </w:rPr>
        <w:t>el</w:t>
      </w:r>
      <w:r w:rsidR="00F744AA" w:rsidRPr="009C084A">
        <w:rPr>
          <w:rFonts w:ascii="Arial" w:hAnsi="Arial" w:cs="Arial"/>
          <w:sz w:val="24"/>
          <w:szCs w:val="24"/>
        </w:rPr>
        <w:t xml:space="preserve"> </w:t>
      </w:r>
      <w:r w:rsidR="006C4EF2" w:rsidRPr="009C084A">
        <w:rPr>
          <w:rFonts w:ascii="Arial" w:hAnsi="Arial" w:cs="Arial"/>
          <w:i/>
          <w:iCs/>
          <w:sz w:val="24"/>
          <w:szCs w:val="24"/>
        </w:rPr>
        <w:t>tumor maligno del colon</w:t>
      </w:r>
      <w:r w:rsidR="001152A2">
        <w:rPr>
          <w:rFonts w:ascii="Arial" w:hAnsi="Arial" w:cs="Arial"/>
          <w:i/>
          <w:iCs/>
          <w:sz w:val="24"/>
          <w:szCs w:val="24"/>
        </w:rPr>
        <w:t xml:space="preserve"> </w:t>
      </w:r>
      <w:r w:rsidR="001152A2">
        <w:rPr>
          <w:rFonts w:ascii="Arial" w:hAnsi="Arial" w:cs="Arial"/>
          <w:sz w:val="24"/>
          <w:szCs w:val="24"/>
        </w:rPr>
        <w:t>(4.8)</w:t>
      </w:r>
      <w:r w:rsidR="001539B7">
        <w:rPr>
          <w:rFonts w:ascii="Arial" w:hAnsi="Arial" w:cs="Arial"/>
          <w:sz w:val="24"/>
          <w:szCs w:val="24"/>
        </w:rPr>
        <w:t xml:space="preserve"> </w:t>
      </w:r>
      <w:r w:rsidR="006C4EF2" w:rsidRPr="0042399B">
        <w:rPr>
          <w:rFonts w:ascii="Arial" w:hAnsi="Arial" w:cs="Arial"/>
          <w:sz w:val="24"/>
          <w:szCs w:val="24"/>
        </w:rPr>
        <w:t xml:space="preserve">y </w:t>
      </w:r>
      <w:r w:rsidR="00DE683E">
        <w:rPr>
          <w:rFonts w:ascii="Arial" w:hAnsi="Arial" w:cs="Arial"/>
          <w:sz w:val="24"/>
          <w:szCs w:val="24"/>
        </w:rPr>
        <w:t>en</w:t>
      </w:r>
      <w:r w:rsidR="00DE683E" w:rsidRPr="0042399B">
        <w:rPr>
          <w:rFonts w:ascii="Arial" w:hAnsi="Arial" w:cs="Arial"/>
          <w:sz w:val="24"/>
          <w:szCs w:val="24"/>
        </w:rPr>
        <w:t xml:space="preserve"> </w:t>
      </w:r>
      <w:r w:rsidR="006C4EF2" w:rsidRPr="0042399B">
        <w:rPr>
          <w:rFonts w:ascii="Arial" w:hAnsi="Arial" w:cs="Arial"/>
          <w:sz w:val="24"/>
          <w:szCs w:val="24"/>
        </w:rPr>
        <w:t>el</w:t>
      </w:r>
      <w:r w:rsidR="006C4EF2" w:rsidRPr="0042399B">
        <w:rPr>
          <w:rFonts w:ascii="Arial" w:hAnsi="Arial" w:cs="Arial"/>
          <w:i/>
          <w:iCs/>
          <w:sz w:val="24"/>
          <w:szCs w:val="24"/>
        </w:rPr>
        <w:t xml:space="preserve"> </w:t>
      </w:r>
      <w:r w:rsidR="006C4EF2" w:rsidRPr="00565783">
        <w:rPr>
          <w:rFonts w:ascii="Arial" w:hAnsi="Arial" w:cs="Arial"/>
          <w:sz w:val="24"/>
          <w:szCs w:val="24"/>
        </w:rPr>
        <w:t>grupo de</w:t>
      </w:r>
      <w:r w:rsidR="006C4EF2">
        <w:rPr>
          <w:rFonts w:ascii="Arial" w:hAnsi="Arial" w:cs="Arial"/>
          <w:i/>
          <w:iCs/>
          <w:sz w:val="24"/>
          <w:szCs w:val="24"/>
        </w:rPr>
        <w:t xml:space="preserve"> </w:t>
      </w:r>
      <w:r w:rsidR="006C4EF2" w:rsidRPr="009C084A">
        <w:rPr>
          <w:rFonts w:ascii="Arial" w:hAnsi="Arial" w:cs="Arial"/>
          <w:i/>
          <w:iCs/>
          <w:sz w:val="24"/>
          <w:szCs w:val="24"/>
        </w:rPr>
        <w:t>60 años y más</w:t>
      </w:r>
      <w:r w:rsidR="006C4EF2" w:rsidRPr="009C084A">
        <w:rPr>
          <w:rFonts w:ascii="Arial" w:hAnsi="Arial" w:cs="Arial"/>
          <w:sz w:val="24"/>
          <w:szCs w:val="24"/>
        </w:rPr>
        <w:t xml:space="preserve"> fue </w:t>
      </w:r>
      <w:r w:rsidR="00DE683E">
        <w:rPr>
          <w:rFonts w:ascii="Arial" w:hAnsi="Arial" w:cs="Arial"/>
          <w:sz w:val="24"/>
          <w:szCs w:val="24"/>
        </w:rPr>
        <w:t>el</w:t>
      </w:r>
      <w:r w:rsidR="00DE683E" w:rsidRPr="009C084A">
        <w:rPr>
          <w:rFonts w:ascii="Arial" w:hAnsi="Arial" w:cs="Arial"/>
          <w:sz w:val="24"/>
          <w:szCs w:val="24"/>
        </w:rPr>
        <w:t xml:space="preserve"> </w:t>
      </w:r>
      <w:r w:rsidR="006C4EF2" w:rsidRPr="009C084A">
        <w:rPr>
          <w:rFonts w:ascii="Arial" w:hAnsi="Arial" w:cs="Arial"/>
          <w:i/>
          <w:iCs/>
          <w:sz w:val="24"/>
          <w:szCs w:val="24"/>
        </w:rPr>
        <w:t>tumor maligno de la próstata</w:t>
      </w:r>
      <w:r w:rsidR="001152A2">
        <w:rPr>
          <w:rFonts w:ascii="Arial" w:hAnsi="Arial" w:cs="Arial"/>
          <w:i/>
          <w:iCs/>
          <w:sz w:val="24"/>
          <w:szCs w:val="24"/>
        </w:rPr>
        <w:t xml:space="preserve"> </w:t>
      </w:r>
      <w:r w:rsidR="001152A2">
        <w:rPr>
          <w:rFonts w:ascii="Arial" w:hAnsi="Arial" w:cs="Arial"/>
          <w:sz w:val="24"/>
          <w:szCs w:val="24"/>
        </w:rPr>
        <w:t>(97.9).</w:t>
      </w:r>
      <w:r w:rsidR="006C4EF2">
        <w:rPr>
          <w:rFonts w:ascii="Arial" w:hAnsi="Arial" w:cs="Arial"/>
          <w:i/>
          <w:iCs/>
          <w:sz w:val="24"/>
          <w:szCs w:val="24"/>
        </w:rPr>
        <w:t xml:space="preserve"> </w:t>
      </w:r>
      <w:r w:rsidR="00C34AB6">
        <w:rPr>
          <w:rFonts w:ascii="Arial" w:hAnsi="Arial" w:cs="Arial"/>
          <w:i/>
          <w:iCs/>
          <w:sz w:val="24"/>
          <w:szCs w:val="24"/>
        </w:rPr>
        <w:br/>
      </w:r>
      <w:r w:rsidR="006C4EF2">
        <w:rPr>
          <w:rFonts w:ascii="Arial" w:hAnsi="Arial" w:cs="Arial"/>
          <w:sz w:val="24"/>
          <w:szCs w:val="24"/>
        </w:rPr>
        <w:t>(</w:t>
      </w:r>
      <w:r w:rsidR="001152A2">
        <w:rPr>
          <w:rFonts w:ascii="Arial" w:hAnsi="Arial" w:cs="Arial"/>
          <w:sz w:val="24"/>
          <w:szCs w:val="24"/>
        </w:rPr>
        <w:t>V</w:t>
      </w:r>
      <w:r w:rsidR="006C4EF2">
        <w:rPr>
          <w:rFonts w:ascii="Arial" w:hAnsi="Arial" w:cs="Arial"/>
          <w:sz w:val="24"/>
          <w:szCs w:val="24"/>
        </w:rPr>
        <w:t>er cuadro 1).</w:t>
      </w:r>
    </w:p>
    <w:p w14:paraId="57EFDEAF" w14:textId="77777777" w:rsidR="006C4EF2" w:rsidRPr="00565783" w:rsidRDefault="006C4EF2" w:rsidP="00A938C5">
      <w:pPr>
        <w:spacing w:after="0" w:line="240" w:lineRule="auto"/>
        <w:jc w:val="center"/>
        <w:rPr>
          <w:rFonts w:ascii="Arial" w:hAnsi="Arial" w:cs="Arial"/>
          <w:color w:val="003057"/>
          <w:sz w:val="20"/>
          <w:szCs w:val="20"/>
        </w:rPr>
      </w:pPr>
      <w:r w:rsidRPr="00565783">
        <w:rPr>
          <w:rFonts w:ascii="Arial" w:hAnsi="Arial" w:cs="Arial"/>
          <w:color w:val="003057"/>
          <w:sz w:val="20"/>
          <w:szCs w:val="20"/>
        </w:rPr>
        <w:lastRenderedPageBreak/>
        <w:t>Cuadro 1</w:t>
      </w:r>
    </w:p>
    <w:p w14:paraId="7ECB351E" w14:textId="77777777" w:rsidR="00A74906" w:rsidRDefault="006C4EF2" w:rsidP="00D962ED">
      <w:pPr>
        <w:spacing w:after="0" w:line="240" w:lineRule="auto"/>
        <w:jc w:val="center"/>
        <w:rPr>
          <w:rFonts w:ascii="Arial" w:hAnsi="Arial" w:cs="Arial"/>
          <w:b/>
          <w:bCs/>
          <w:color w:val="003057"/>
        </w:rPr>
      </w:pPr>
      <w:r w:rsidRPr="00A058C2">
        <w:rPr>
          <w:rFonts w:ascii="Arial" w:hAnsi="Arial" w:cs="Arial"/>
          <w:b/>
          <w:bCs/>
          <w:color w:val="003057"/>
        </w:rPr>
        <w:t xml:space="preserve">Defunciones </w:t>
      </w:r>
      <w:r>
        <w:rPr>
          <w:rFonts w:ascii="Arial" w:hAnsi="Arial" w:cs="Arial"/>
          <w:b/>
          <w:bCs/>
          <w:color w:val="003057"/>
        </w:rPr>
        <w:t>por tipo de tumor maligno</w:t>
      </w:r>
      <w:r w:rsidR="00A75D96">
        <w:rPr>
          <w:rFonts w:ascii="Arial" w:hAnsi="Arial" w:cs="Arial"/>
          <w:b/>
          <w:bCs/>
          <w:color w:val="003057"/>
        </w:rPr>
        <w:t>,</w:t>
      </w:r>
      <w:r>
        <w:rPr>
          <w:rFonts w:ascii="Arial" w:hAnsi="Arial" w:cs="Arial"/>
          <w:b/>
          <w:bCs/>
          <w:color w:val="003057"/>
        </w:rPr>
        <w:t xml:space="preserve"> </w:t>
      </w:r>
    </w:p>
    <w:p w14:paraId="283EBDE9" w14:textId="3A8AEDA2" w:rsidR="006C4EF2" w:rsidRPr="00A058C2" w:rsidRDefault="006C4EF2" w:rsidP="00D962ED">
      <w:pPr>
        <w:spacing w:after="0" w:line="240" w:lineRule="auto"/>
        <w:jc w:val="center"/>
        <w:rPr>
          <w:rFonts w:ascii="Arial Negrita" w:hAnsi="Arial Negrita" w:cs="Arial"/>
          <w:b/>
          <w:bCs/>
          <w:color w:val="003057"/>
        </w:rPr>
      </w:pPr>
      <w:r>
        <w:rPr>
          <w:rFonts w:ascii="Arial" w:hAnsi="Arial" w:cs="Arial"/>
          <w:b/>
          <w:bCs/>
          <w:color w:val="003057"/>
        </w:rPr>
        <w:t>según grupo de edad y sexo</w:t>
      </w:r>
    </w:p>
    <w:p w14:paraId="0A08616C" w14:textId="77777777" w:rsidR="006C4EF2" w:rsidRPr="00CD4935" w:rsidRDefault="006C4EF2" w:rsidP="006C4EF2">
      <w:pPr>
        <w:spacing w:after="0" w:line="240" w:lineRule="auto"/>
        <w:jc w:val="center"/>
        <w:rPr>
          <w:rFonts w:ascii="Arial" w:hAnsi="Arial" w:cs="Arial"/>
          <w:b/>
          <w:bCs/>
          <w:color w:val="27251F"/>
        </w:rPr>
      </w:pPr>
      <w:r w:rsidRPr="00CD4935">
        <w:rPr>
          <w:rFonts w:ascii="Arial" w:hAnsi="Arial" w:cs="Arial"/>
          <w:color w:val="27251F"/>
          <w:sz w:val="20"/>
          <w:szCs w:val="20"/>
        </w:rPr>
        <w:t>202</w:t>
      </w:r>
      <w:r>
        <w:rPr>
          <w:rFonts w:ascii="Arial" w:hAnsi="Arial" w:cs="Arial"/>
          <w:color w:val="27251F"/>
          <w:sz w:val="20"/>
          <w:szCs w:val="20"/>
        </w:rPr>
        <w:t>4</w:t>
      </w:r>
    </w:p>
    <w:p w14:paraId="7E8E3489" w14:textId="3F9B8B93" w:rsidR="006C4EF2" w:rsidRDefault="006C4EF2" w:rsidP="006C4EF2">
      <w:pPr>
        <w:spacing w:after="0"/>
        <w:jc w:val="center"/>
        <w:rPr>
          <w:rFonts w:ascii="Arial" w:eastAsia="Times New Roman" w:hAnsi="Arial" w:cs="Arial"/>
          <w:bCs/>
          <w:color w:val="27251F"/>
          <w:sz w:val="18"/>
          <w:szCs w:val="24"/>
          <w:vertAlign w:val="superscript"/>
          <w:lang w:val="es-ES" w:eastAsia="es-ES"/>
        </w:rPr>
      </w:pPr>
      <w:r w:rsidRPr="007F711B">
        <w:rPr>
          <w:rFonts w:ascii="Arial" w:eastAsia="Times New Roman" w:hAnsi="Arial" w:cs="Arial"/>
          <w:bCs/>
          <w:color w:val="27251F"/>
          <w:sz w:val="18"/>
          <w:szCs w:val="24"/>
          <w:lang w:val="es-ES" w:eastAsia="es-ES"/>
        </w:rPr>
        <w:t xml:space="preserve">(tasa por cada 100 mil </w:t>
      </w:r>
      <w:r>
        <w:rPr>
          <w:rFonts w:ascii="Arial" w:eastAsia="Times New Roman" w:hAnsi="Arial" w:cs="Arial"/>
          <w:bCs/>
          <w:color w:val="27251F"/>
          <w:sz w:val="18"/>
          <w:szCs w:val="24"/>
          <w:lang w:val="es-ES" w:eastAsia="es-ES"/>
        </w:rPr>
        <w:t>habitantes</w:t>
      </w:r>
      <w:r w:rsidRPr="007F711B">
        <w:rPr>
          <w:rFonts w:ascii="Arial" w:eastAsia="Times New Roman" w:hAnsi="Arial" w:cs="Arial"/>
          <w:bCs/>
          <w:color w:val="27251F"/>
          <w:sz w:val="18"/>
          <w:szCs w:val="24"/>
          <w:lang w:val="es-ES" w:eastAsia="es-ES"/>
        </w:rPr>
        <w:t>)</w:t>
      </w:r>
      <w:r>
        <w:rPr>
          <w:rFonts w:ascii="Arial" w:eastAsia="Times New Roman" w:hAnsi="Arial" w:cs="Arial"/>
          <w:bCs/>
          <w:color w:val="27251F"/>
          <w:sz w:val="18"/>
          <w:szCs w:val="24"/>
          <w:vertAlign w:val="superscript"/>
          <w:lang w:val="es-ES" w:eastAsia="es-ES"/>
        </w:rPr>
        <w:t>1</w:t>
      </w:r>
      <w:r w:rsidRPr="007F711B">
        <w:rPr>
          <w:rFonts w:ascii="Arial" w:eastAsia="Times New Roman" w:hAnsi="Arial" w:cs="Arial"/>
          <w:bCs/>
          <w:color w:val="27251F"/>
          <w:sz w:val="18"/>
          <w:szCs w:val="24"/>
          <w:vertAlign w:val="superscript"/>
          <w:lang w:val="es-ES" w:eastAsia="es-ES"/>
        </w:rPr>
        <w:t>/</w:t>
      </w:r>
    </w:p>
    <w:p w14:paraId="1E9B54F2" w14:textId="05BEB4A7" w:rsidR="00886FA2" w:rsidRDefault="003C2D23" w:rsidP="006C4EF2">
      <w:pPr>
        <w:spacing w:after="0"/>
        <w:jc w:val="center"/>
        <w:rPr>
          <w:rFonts w:ascii="Arial" w:eastAsia="Times New Roman" w:hAnsi="Arial" w:cs="Arial"/>
          <w:bCs/>
          <w:color w:val="27251F"/>
          <w:sz w:val="18"/>
          <w:szCs w:val="24"/>
          <w:vertAlign w:val="superscript"/>
          <w:lang w:val="es-ES" w:eastAsia="es-ES"/>
        </w:rPr>
      </w:pPr>
      <w:r>
        <w:rPr>
          <w:rFonts w:ascii="Arial" w:eastAsia="Times New Roman" w:hAnsi="Arial" w:cs="Arial"/>
          <w:bCs/>
          <w:color w:val="27251F"/>
          <w:sz w:val="18"/>
          <w:szCs w:val="24"/>
          <w:vertAlign w:val="superscript"/>
          <w:lang w:val="es-ES" w:eastAsia="es-ES"/>
        </w:rPr>
        <w:object w:dxaOrig="11726" w:dyaOrig="7498" w14:anchorId="307D9AB8">
          <v:shape id="_x0000_i1027" type="#_x0000_t75" style="width:486.75pt;height:310.95pt" o:ole="">
            <v:imagedata r:id="rId17" o:title=""/>
          </v:shape>
          <o:OLEObject Type="Embed" ProgID="Excel.Sheet.12" ShapeID="_x0000_i1027" DrawAspect="Content" ObjectID="_1831271957" r:id="rId18"/>
        </w:object>
      </w:r>
    </w:p>
    <w:p w14:paraId="17F9F127" w14:textId="290773B0" w:rsidR="003C2D23" w:rsidRDefault="003C2D23" w:rsidP="003C2D23">
      <w:pPr>
        <w:spacing w:after="0" w:line="240" w:lineRule="auto"/>
        <w:ind w:left="567" w:hanging="425"/>
        <w:jc w:val="both"/>
        <w:rPr>
          <w:rFonts w:ascii="Arial" w:eastAsia="Times New Roman" w:hAnsi="Arial" w:cs="Arial"/>
          <w:bCs/>
          <w:color w:val="4D565E"/>
          <w:sz w:val="16"/>
          <w:szCs w:val="16"/>
          <w:lang w:val="es-ES" w:eastAsia="es-ES"/>
        </w:rPr>
      </w:pPr>
      <w:r>
        <w:rPr>
          <w:rFonts w:ascii="Arial" w:eastAsia="Times New Roman" w:hAnsi="Arial" w:cs="Arial"/>
          <w:bCs/>
          <w:color w:val="4D565E"/>
          <w:sz w:val="16"/>
          <w:szCs w:val="16"/>
          <w:vertAlign w:val="superscript"/>
          <w:lang w:val="es-ES" w:eastAsia="es-ES"/>
        </w:rPr>
        <w:t>1</w:t>
      </w:r>
      <w:r w:rsidRPr="0068413F">
        <w:rPr>
          <w:rFonts w:ascii="Arial" w:eastAsia="Times New Roman" w:hAnsi="Arial" w:cs="Arial"/>
          <w:bCs/>
          <w:color w:val="4D565E"/>
          <w:sz w:val="16"/>
          <w:szCs w:val="16"/>
          <w:vertAlign w:val="superscript"/>
          <w:lang w:val="es-ES" w:eastAsia="es-ES"/>
        </w:rPr>
        <w:t>/</w:t>
      </w:r>
      <w:r>
        <w:rPr>
          <w:rFonts w:ascii="Arial" w:eastAsia="Times New Roman" w:hAnsi="Arial" w:cs="Arial"/>
          <w:bCs/>
          <w:color w:val="4D565E"/>
          <w:sz w:val="16"/>
          <w:szCs w:val="16"/>
          <w:vertAlign w:val="superscript"/>
          <w:lang w:val="es-ES" w:eastAsia="es-ES"/>
        </w:rPr>
        <w:tab/>
        <w:t xml:space="preserve">     </w:t>
      </w:r>
      <w:r w:rsidR="006313A2">
        <w:rPr>
          <w:rFonts w:ascii="Arial" w:eastAsia="Times New Roman" w:hAnsi="Arial" w:cs="Arial"/>
          <w:bCs/>
          <w:color w:val="4D565E"/>
          <w:sz w:val="16"/>
          <w:szCs w:val="16"/>
          <w:vertAlign w:val="superscript"/>
          <w:lang w:val="es-ES" w:eastAsia="es-ES"/>
        </w:rPr>
        <w:t xml:space="preserve"> </w:t>
      </w:r>
      <w:r w:rsidRPr="0068413F">
        <w:rPr>
          <w:rFonts w:ascii="Arial" w:eastAsia="Times New Roman" w:hAnsi="Arial" w:cs="Arial"/>
          <w:bCs/>
          <w:color w:val="4D565E"/>
          <w:sz w:val="16"/>
          <w:szCs w:val="16"/>
          <w:lang w:val="es-ES" w:eastAsia="es-ES"/>
        </w:rPr>
        <w:t>El denominador para el cálculo de la tasa corresponde a la estimación de población</w:t>
      </w:r>
      <w:r>
        <w:rPr>
          <w:rFonts w:ascii="Arial" w:eastAsia="Times New Roman" w:hAnsi="Arial" w:cs="Arial"/>
          <w:bCs/>
          <w:color w:val="4D565E"/>
          <w:sz w:val="16"/>
          <w:szCs w:val="16"/>
          <w:lang w:val="es-ES" w:eastAsia="es-ES"/>
        </w:rPr>
        <w:t xml:space="preserve"> </w:t>
      </w:r>
      <w:r w:rsidRPr="0068413F">
        <w:rPr>
          <w:rFonts w:ascii="Arial" w:eastAsia="Times New Roman" w:hAnsi="Arial" w:cs="Arial"/>
          <w:bCs/>
          <w:color w:val="4D565E"/>
          <w:sz w:val="16"/>
          <w:szCs w:val="16"/>
          <w:lang w:val="es-ES" w:eastAsia="es-ES"/>
        </w:rPr>
        <w:t xml:space="preserve">que elabora el </w:t>
      </w:r>
      <w:r w:rsidRPr="0068413F">
        <w:rPr>
          <w:rFonts w:ascii="Arial" w:eastAsia="Times New Roman" w:hAnsi="Arial" w:cs="Arial"/>
          <w:bCs/>
          <w:smallCaps/>
          <w:color w:val="4D565E"/>
          <w:sz w:val="16"/>
          <w:szCs w:val="16"/>
          <w:lang w:val="es-ES" w:eastAsia="es-ES"/>
        </w:rPr>
        <w:t>inegi</w:t>
      </w:r>
      <w:r>
        <w:rPr>
          <w:rFonts w:ascii="Arial" w:eastAsia="Times New Roman" w:hAnsi="Arial" w:cs="Arial"/>
          <w:bCs/>
          <w:smallCaps/>
          <w:color w:val="4D565E"/>
          <w:sz w:val="16"/>
          <w:szCs w:val="16"/>
          <w:lang w:val="es-ES" w:eastAsia="es-ES"/>
        </w:rPr>
        <w:t xml:space="preserve">, </w:t>
      </w:r>
      <w:r w:rsidRPr="0068413F">
        <w:rPr>
          <w:rFonts w:ascii="Arial" w:eastAsia="Times New Roman" w:hAnsi="Arial" w:cs="Arial"/>
          <w:bCs/>
          <w:color w:val="4D565E"/>
          <w:sz w:val="16"/>
          <w:szCs w:val="16"/>
          <w:lang w:val="es-ES" w:eastAsia="es-ES"/>
        </w:rPr>
        <w:t>con</w:t>
      </w:r>
      <w:r>
        <w:rPr>
          <w:rFonts w:ascii="Arial" w:eastAsia="Times New Roman" w:hAnsi="Arial" w:cs="Arial"/>
          <w:bCs/>
          <w:color w:val="4D565E"/>
          <w:sz w:val="16"/>
          <w:szCs w:val="16"/>
          <w:lang w:val="es-ES" w:eastAsia="es-ES"/>
        </w:rPr>
        <w:t xml:space="preserve"> </w:t>
      </w:r>
      <w:r w:rsidRPr="0068413F">
        <w:rPr>
          <w:rFonts w:ascii="Arial" w:eastAsia="Times New Roman" w:hAnsi="Arial" w:cs="Arial"/>
          <w:bCs/>
          <w:color w:val="4D565E"/>
          <w:sz w:val="16"/>
          <w:szCs w:val="16"/>
          <w:lang w:val="es-ES" w:eastAsia="es-ES"/>
        </w:rPr>
        <w:t>base</w:t>
      </w:r>
      <w:r>
        <w:rPr>
          <w:rFonts w:ascii="Arial" w:eastAsia="Times New Roman" w:hAnsi="Arial" w:cs="Arial"/>
          <w:bCs/>
          <w:color w:val="4D565E"/>
          <w:sz w:val="16"/>
          <w:szCs w:val="16"/>
          <w:lang w:val="es-ES" w:eastAsia="es-ES"/>
        </w:rPr>
        <w:t xml:space="preserve"> </w:t>
      </w:r>
      <w:r w:rsidRPr="0068413F">
        <w:rPr>
          <w:rFonts w:ascii="Arial" w:eastAsia="Times New Roman" w:hAnsi="Arial" w:cs="Arial"/>
          <w:bCs/>
          <w:color w:val="4D565E"/>
          <w:sz w:val="16"/>
          <w:szCs w:val="16"/>
          <w:lang w:val="es-ES" w:eastAsia="es-ES"/>
        </w:rPr>
        <w:t>en</w:t>
      </w:r>
      <w:r>
        <w:rPr>
          <w:rFonts w:ascii="Arial" w:eastAsia="Times New Roman" w:hAnsi="Arial" w:cs="Arial"/>
          <w:bCs/>
          <w:color w:val="4D565E"/>
          <w:sz w:val="16"/>
          <w:szCs w:val="16"/>
          <w:lang w:val="es-ES" w:eastAsia="es-ES"/>
        </w:rPr>
        <w:t xml:space="preserve"> </w:t>
      </w:r>
      <w:r w:rsidRPr="0068413F">
        <w:rPr>
          <w:rFonts w:ascii="Arial" w:eastAsia="Times New Roman" w:hAnsi="Arial" w:cs="Arial"/>
          <w:bCs/>
          <w:color w:val="4D565E"/>
          <w:sz w:val="16"/>
          <w:szCs w:val="16"/>
          <w:lang w:val="es-ES" w:eastAsia="es-ES"/>
        </w:rPr>
        <w:t>el Marco</w:t>
      </w:r>
    </w:p>
    <w:p w14:paraId="6AA53424" w14:textId="6DB738B5" w:rsidR="003C2D23" w:rsidRDefault="003C2D23" w:rsidP="003C2D23">
      <w:pPr>
        <w:spacing w:after="0" w:line="240" w:lineRule="auto"/>
        <w:ind w:left="567"/>
        <w:jc w:val="both"/>
        <w:rPr>
          <w:rFonts w:ascii="Arial" w:eastAsia="Times New Roman" w:hAnsi="Arial" w:cs="Arial"/>
          <w:bCs/>
          <w:color w:val="4D565E"/>
          <w:sz w:val="16"/>
          <w:szCs w:val="16"/>
          <w:lang w:val="es-ES" w:eastAsia="es-ES"/>
        </w:rPr>
      </w:pPr>
      <w:r>
        <w:rPr>
          <w:rFonts w:ascii="Arial" w:eastAsia="Times New Roman" w:hAnsi="Arial" w:cs="Arial"/>
          <w:bCs/>
          <w:color w:val="4D565E"/>
          <w:sz w:val="16"/>
          <w:szCs w:val="16"/>
          <w:lang w:val="es-ES" w:eastAsia="es-ES"/>
        </w:rPr>
        <w:t xml:space="preserve">   </w:t>
      </w:r>
      <w:r w:rsidR="006313A2">
        <w:rPr>
          <w:rFonts w:ascii="Arial" w:eastAsia="Times New Roman" w:hAnsi="Arial" w:cs="Arial"/>
          <w:bCs/>
          <w:color w:val="4D565E"/>
          <w:sz w:val="16"/>
          <w:szCs w:val="16"/>
          <w:lang w:val="es-ES" w:eastAsia="es-ES"/>
        </w:rPr>
        <w:t xml:space="preserve"> </w:t>
      </w:r>
      <w:r w:rsidRPr="0068413F">
        <w:rPr>
          <w:rFonts w:ascii="Arial" w:eastAsia="Times New Roman" w:hAnsi="Arial" w:cs="Arial"/>
          <w:bCs/>
          <w:color w:val="4D565E"/>
          <w:sz w:val="16"/>
          <w:szCs w:val="16"/>
          <w:lang w:val="es-ES" w:eastAsia="es-ES"/>
        </w:rPr>
        <w:t>de</w:t>
      </w:r>
      <w:r>
        <w:rPr>
          <w:rFonts w:ascii="Arial" w:eastAsia="Times New Roman" w:hAnsi="Arial" w:cs="Arial"/>
          <w:bCs/>
          <w:color w:val="4D565E"/>
          <w:sz w:val="16"/>
          <w:szCs w:val="16"/>
          <w:lang w:val="es-ES" w:eastAsia="es-ES"/>
        </w:rPr>
        <w:t xml:space="preserve"> </w:t>
      </w:r>
      <w:r w:rsidRPr="0068413F">
        <w:rPr>
          <w:rFonts w:ascii="Arial" w:eastAsia="Times New Roman" w:hAnsi="Arial" w:cs="Arial"/>
          <w:bCs/>
          <w:color w:val="4D565E"/>
          <w:sz w:val="16"/>
          <w:szCs w:val="16"/>
          <w:lang w:val="es-ES" w:eastAsia="es-ES"/>
        </w:rPr>
        <w:t>Muestreo de Viviendas.</w:t>
      </w:r>
    </w:p>
    <w:p w14:paraId="5ECE3426" w14:textId="04773EF7" w:rsidR="003C2D23" w:rsidRDefault="003C2D23" w:rsidP="003C2D23">
      <w:pPr>
        <w:spacing w:after="0" w:line="240" w:lineRule="auto"/>
        <w:ind w:left="567" w:hanging="425"/>
        <w:jc w:val="both"/>
        <w:rPr>
          <w:rFonts w:ascii="Arial" w:eastAsia="Times New Roman" w:hAnsi="Arial" w:cs="Arial"/>
          <w:bCs/>
          <w:color w:val="4D565E"/>
          <w:sz w:val="16"/>
          <w:szCs w:val="16"/>
          <w:lang w:val="es-ES" w:eastAsia="es-ES"/>
        </w:rPr>
      </w:pPr>
      <w:r w:rsidRPr="0068413F">
        <w:rPr>
          <w:rFonts w:ascii="Arial" w:eastAsia="Times New Roman" w:hAnsi="Arial" w:cs="Arial"/>
          <w:bCs/>
          <w:color w:val="4D565E"/>
          <w:sz w:val="16"/>
          <w:szCs w:val="16"/>
          <w:lang w:val="es-ES" w:eastAsia="es-ES"/>
        </w:rPr>
        <w:t>Nota:</w:t>
      </w:r>
      <w:r>
        <w:rPr>
          <w:rFonts w:ascii="Arial" w:eastAsia="Times New Roman" w:hAnsi="Arial" w:cs="Arial"/>
          <w:bCs/>
          <w:color w:val="4D565E"/>
          <w:sz w:val="16"/>
          <w:szCs w:val="16"/>
          <w:lang w:val="es-ES" w:eastAsia="es-ES"/>
        </w:rPr>
        <w:t xml:space="preserve">    </w:t>
      </w:r>
      <w:r w:rsidR="006313A2">
        <w:rPr>
          <w:rFonts w:ascii="Arial" w:eastAsia="Times New Roman" w:hAnsi="Arial" w:cs="Arial"/>
          <w:bCs/>
          <w:color w:val="4D565E"/>
          <w:sz w:val="16"/>
          <w:szCs w:val="16"/>
          <w:lang w:val="es-ES" w:eastAsia="es-ES"/>
        </w:rPr>
        <w:t xml:space="preserve"> </w:t>
      </w:r>
      <w:r w:rsidRPr="0068413F">
        <w:rPr>
          <w:rFonts w:ascii="Arial" w:eastAsia="Times New Roman" w:hAnsi="Arial" w:cs="Arial"/>
          <w:bCs/>
          <w:color w:val="4D565E"/>
          <w:sz w:val="16"/>
          <w:szCs w:val="16"/>
          <w:lang w:val="es-ES" w:eastAsia="es-ES"/>
        </w:rPr>
        <w:t xml:space="preserve">Se utilizó la </w:t>
      </w:r>
      <w:r>
        <w:rPr>
          <w:rFonts w:ascii="Arial" w:eastAsia="Times New Roman" w:hAnsi="Arial" w:cs="Arial"/>
          <w:bCs/>
          <w:color w:val="4D565E"/>
          <w:sz w:val="16"/>
          <w:szCs w:val="16"/>
          <w:lang w:val="es-ES" w:eastAsia="es-ES"/>
        </w:rPr>
        <w:t>l</w:t>
      </w:r>
      <w:r w:rsidRPr="0068413F">
        <w:rPr>
          <w:rFonts w:ascii="Arial" w:eastAsia="Times New Roman" w:hAnsi="Arial" w:cs="Arial"/>
          <w:bCs/>
          <w:color w:val="4D565E"/>
          <w:sz w:val="16"/>
          <w:szCs w:val="16"/>
          <w:lang w:val="es-ES" w:eastAsia="es-ES"/>
        </w:rPr>
        <w:t xml:space="preserve">ista </w:t>
      </w:r>
      <w:r>
        <w:rPr>
          <w:rFonts w:ascii="Arial" w:eastAsia="Times New Roman" w:hAnsi="Arial" w:cs="Arial"/>
          <w:bCs/>
          <w:color w:val="4D565E"/>
          <w:sz w:val="16"/>
          <w:szCs w:val="16"/>
          <w:lang w:val="es-ES" w:eastAsia="es-ES"/>
        </w:rPr>
        <w:t>m</w:t>
      </w:r>
      <w:r w:rsidRPr="0068413F">
        <w:rPr>
          <w:rFonts w:ascii="Arial" w:eastAsia="Times New Roman" w:hAnsi="Arial" w:cs="Arial"/>
          <w:bCs/>
          <w:color w:val="4D565E"/>
          <w:sz w:val="16"/>
          <w:szCs w:val="16"/>
          <w:lang w:val="es-ES" w:eastAsia="es-ES"/>
        </w:rPr>
        <w:t xml:space="preserve">exicana de </w:t>
      </w:r>
      <w:r>
        <w:rPr>
          <w:rFonts w:ascii="Arial" w:eastAsia="Times New Roman" w:hAnsi="Arial" w:cs="Arial"/>
          <w:bCs/>
          <w:color w:val="4D565E"/>
          <w:sz w:val="16"/>
          <w:szCs w:val="16"/>
          <w:lang w:val="es-ES" w:eastAsia="es-ES"/>
        </w:rPr>
        <w:t>e</w:t>
      </w:r>
      <w:r w:rsidRPr="0068413F">
        <w:rPr>
          <w:rFonts w:ascii="Arial" w:eastAsia="Times New Roman" w:hAnsi="Arial" w:cs="Arial"/>
          <w:bCs/>
          <w:color w:val="4D565E"/>
          <w:sz w:val="16"/>
          <w:szCs w:val="16"/>
          <w:lang w:val="es-ES" w:eastAsia="es-ES"/>
        </w:rPr>
        <w:t xml:space="preserve">nfermedades, </w:t>
      </w:r>
      <w:r w:rsidRPr="00D02966">
        <w:rPr>
          <w:rFonts w:ascii="Arial" w:eastAsia="Times New Roman" w:hAnsi="Arial" w:cs="Arial"/>
          <w:bCs/>
          <w:color w:val="4D565E"/>
          <w:sz w:val="16"/>
          <w:szCs w:val="16"/>
          <w:lang w:val="es-ES" w:eastAsia="es-ES"/>
        </w:rPr>
        <w:t>código</w:t>
      </w:r>
      <w:r>
        <w:rPr>
          <w:rFonts w:ascii="Arial" w:eastAsia="Times New Roman" w:hAnsi="Arial" w:cs="Arial"/>
          <w:bCs/>
          <w:color w:val="4D565E"/>
          <w:sz w:val="16"/>
          <w:szCs w:val="16"/>
          <w:lang w:val="es-ES" w:eastAsia="es-ES"/>
        </w:rPr>
        <w:t xml:space="preserve">s </w:t>
      </w:r>
      <w:r w:rsidRPr="003451DF">
        <w:rPr>
          <w:rFonts w:ascii="Arial" w:eastAsia="Times New Roman" w:hAnsi="Arial" w:cs="Arial"/>
          <w:bCs/>
          <w:color w:val="4D565E"/>
          <w:sz w:val="16"/>
          <w:szCs w:val="16"/>
          <w:lang w:val="es-ES" w:eastAsia="es-ES"/>
        </w:rPr>
        <w:t xml:space="preserve">del </w:t>
      </w:r>
      <w:r>
        <w:rPr>
          <w:rFonts w:ascii="Arial" w:eastAsia="Times New Roman" w:hAnsi="Arial" w:cs="Arial"/>
          <w:bCs/>
          <w:color w:val="4D565E"/>
          <w:sz w:val="16"/>
          <w:szCs w:val="16"/>
          <w:lang w:val="es-ES" w:eastAsia="es-ES"/>
        </w:rPr>
        <w:t>08 a</w:t>
      </w:r>
      <w:r w:rsidRPr="003451DF">
        <w:rPr>
          <w:rFonts w:ascii="Arial" w:eastAsia="Times New Roman" w:hAnsi="Arial" w:cs="Arial"/>
          <w:bCs/>
          <w:color w:val="4D565E"/>
          <w:sz w:val="16"/>
          <w:szCs w:val="16"/>
          <w:lang w:val="es-ES" w:eastAsia="es-ES"/>
        </w:rPr>
        <w:t>l</w:t>
      </w:r>
      <w:r>
        <w:rPr>
          <w:rFonts w:ascii="Arial" w:eastAsia="Times New Roman" w:hAnsi="Arial" w:cs="Arial"/>
          <w:bCs/>
          <w:color w:val="4D565E"/>
          <w:sz w:val="16"/>
          <w:szCs w:val="16"/>
          <w:lang w:val="es-ES" w:eastAsia="es-ES"/>
        </w:rPr>
        <w:t xml:space="preserve"> 15.</w:t>
      </w:r>
      <w:r w:rsidR="006313A2">
        <w:rPr>
          <w:rFonts w:ascii="Arial" w:eastAsia="Times New Roman" w:hAnsi="Arial" w:cs="Arial"/>
          <w:bCs/>
          <w:color w:val="4D565E"/>
          <w:sz w:val="16"/>
          <w:szCs w:val="16"/>
          <w:lang w:val="es-ES" w:eastAsia="es-ES"/>
        </w:rPr>
        <w:t xml:space="preserve"> </w:t>
      </w:r>
    </w:p>
    <w:p w14:paraId="32365C00" w14:textId="6464A768" w:rsidR="006313A2" w:rsidRDefault="006313A2" w:rsidP="006313A2">
      <w:pPr>
        <w:spacing w:after="0" w:line="240" w:lineRule="auto"/>
        <w:ind w:left="709"/>
        <w:jc w:val="both"/>
        <w:rPr>
          <w:rFonts w:ascii="Arial" w:eastAsia="Times New Roman" w:hAnsi="Arial" w:cs="Arial"/>
          <w:bCs/>
          <w:color w:val="4D565E"/>
          <w:sz w:val="16"/>
          <w:szCs w:val="16"/>
          <w:lang w:val="es-ES" w:eastAsia="es-ES"/>
        </w:rPr>
      </w:pPr>
      <w:r>
        <w:rPr>
          <w:rFonts w:ascii="Arial" w:eastAsia="Times New Roman" w:hAnsi="Arial" w:cs="Arial"/>
          <w:bCs/>
          <w:color w:val="4D565E"/>
          <w:sz w:val="16"/>
          <w:szCs w:val="16"/>
          <w:lang w:val="es-ES" w:eastAsia="es-ES"/>
        </w:rPr>
        <w:t xml:space="preserve"> </w:t>
      </w:r>
      <w:r w:rsidRPr="007365DF">
        <w:rPr>
          <w:rFonts w:ascii="Arial" w:eastAsia="Times New Roman" w:hAnsi="Arial" w:cs="Arial"/>
          <w:bCs/>
          <w:color w:val="4D565E"/>
          <w:sz w:val="16"/>
          <w:szCs w:val="16"/>
          <w:lang w:val="es-ES" w:eastAsia="es-ES"/>
        </w:rPr>
        <w:t>http://dgis.salud.gob.mx/descargas/pdf/lista_mexicana.pdf</w:t>
      </w:r>
    </w:p>
    <w:p w14:paraId="27B3854D" w14:textId="77777777" w:rsidR="003C2D23" w:rsidRDefault="003C2D23" w:rsidP="003C2D23">
      <w:pPr>
        <w:spacing w:after="0" w:line="240" w:lineRule="auto"/>
        <w:ind w:left="567" w:hanging="425"/>
        <w:jc w:val="both"/>
        <w:rPr>
          <w:rFonts w:ascii="Arial" w:eastAsia="Times New Roman" w:hAnsi="Arial" w:cs="Arial"/>
          <w:bCs/>
          <w:color w:val="4D565E"/>
          <w:sz w:val="16"/>
          <w:szCs w:val="16"/>
          <w:lang w:val="es-ES" w:eastAsia="es-ES"/>
        </w:rPr>
      </w:pPr>
      <w:r w:rsidRPr="0068413F">
        <w:rPr>
          <w:rFonts w:ascii="Arial" w:eastAsia="Times New Roman" w:hAnsi="Arial" w:cs="Arial"/>
          <w:bCs/>
          <w:color w:val="4D565E"/>
          <w:sz w:val="16"/>
          <w:szCs w:val="16"/>
          <w:lang w:val="es-ES" w:eastAsia="es-ES"/>
        </w:rPr>
        <w:t xml:space="preserve">Fuente: </w:t>
      </w:r>
      <w:r w:rsidRPr="006C20D3">
        <w:rPr>
          <w:rFonts w:ascii="Arial" w:eastAsia="Times New Roman" w:hAnsi="Arial" w:cs="Arial"/>
          <w:bCs/>
          <w:smallCaps/>
          <w:color w:val="4D565E"/>
          <w:sz w:val="16"/>
          <w:szCs w:val="16"/>
          <w:lang w:val="es-ES" w:eastAsia="es-ES"/>
        </w:rPr>
        <w:t>ineg</w:t>
      </w:r>
      <w:r w:rsidRPr="003A7298">
        <w:rPr>
          <w:rFonts w:ascii="Arial" w:eastAsia="Times New Roman" w:hAnsi="Arial" w:cs="Arial"/>
          <w:bCs/>
          <w:smallCaps/>
          <w:color w:val="4D565E"/>
          <w:sz w:val="16"/>
          <w:szCs w:val="16"/>
          <w:lang w:val="es-ES" w:eastAsia="es-ES"/>
        </w:rPr>
        <w:t>i</w:t>
      </w:r>
      <w:r w:rsidRPr="0068413F">
        <w:rPr>
          <w:rFonts w:ascii="Arial" w:eastAsia="Times New Roman" w:hAnsi="Arial" w:cs="Arial"/>
          <w:bCs/>
          <w:color w:val="4D565E"/>
          <w:sz w:val="16"/>
          <w:szCs w:val="16"/>
          <w:lang w:val="es-ES" w:eastAsia="es-ES"/>
        </w:rPr>
        <w:t>. Estadísticas de Defunciones Registradas</w:t>
      </w:r>
      <w:r w:rsidRPr="0068413F">
        <w:rPr>
          <w:rFonts w:ascii="Arial" w:eastAsia="Times New Roman" w:hAnsi="Arial" w:cs="Arial"/>
          <w:bCs/>
          <w:smallCaps/>
          <w:color w:val="4D565E"/>
          <w:sz w:val="16"/>
          <w:szCs w:val="16"/>
          <w:lang w:val="es-ES" w:eastAsia="es-ES"/>
        </w:rPr>
        <w:t xml:space="preserve"> (</w:t>
      </w:r>
      <w:r w:rsidRPr="003A7298">
        <w:rPr>
          <w:rFonts w:ascii="Arial" w:eastAsia="Times New Roman" w:hAnsi="Arial" w:cs="Arial"/>
          <w:bCs/>
          <w:smallCaps/>
          <w:color w:val="4D565E"/>
          <w:sz w:val="16"/>
          <w:szCs w:val="16"/>
          <w:lang w:val="es-ES" w:eastAsia="es-ES"/>
        </w:rPr>
        <w:t>edr</w:t>
      </w:r>
      <w:r w:rsidRPr="0068413F">
        <w:rPr>
          <w:rFonts w:ascii="Arial" w:eastAsia="Times New Roman" w:hAnsi="Arial" w:cs="Arial"/>
          <w:bCs/>
          <w:smallCaps/>
          <w:color w:val="4D565E"/>
          <w:sz w:val="16"/>
          <w:szCs w:val="16"/>
          <w:lang w:val="es-ES" w:eastAsia="es-ES"/>
        </w:rPr>
        <w:t>)</w:t>
      </w:r>
      <w:r w:rsidRPr="0068413F">
        <w:rPr>
          <w:rFonts w:ascii="Arial" w:eastAsia="Times New Roman" w:hAnsi="Arial" w:cs="Arial"/>
          <w:bCs/>
          <w:color w:val="4D565E"/>
          <w:sz w:val="16"/>
          <w:szCs w:val="16"/>
          <w:lang w:val="es-ES" w:eastAsia="es-ES"/>
        </w:rPr>
        <w:t>, 202</w:t>
      </w:r>
      <w:r>
        <w:rPr>
          <w:rFonts w:ascii="Arial" w:eastAsia="Times New Roman" w:hAnsi="Arial" w:cs="Arial"/>
          <w:bCs/>
          <w:color w:val="4D565E"/>
          <w:sz w:val="16"/>
          <w:szCs w:val="16"/>
          <w:lang w:val="es-ES" w:eastAsia="es-ES"/>
        </w:rPr>
        <w:t>4</w:t>
      </w:r>
      <w:r w:rsidRPr="0068413F">
        <w:rPr>
          <w:rFonts w:ascii="Arial" w:eastAsia="Times New Roman" w:hAnsi="Arial" w:cs="Arial"/>
          <w:bCs/>
          <w:color w:val="4D565E"/>
          <w:sz w:val="16"/>
          <w:szCs w:val="16"/>
          <w:lang w:val="es-ES" w:eastAsia="es-ES"/>
        </w:rPr>
        <w:t>.</w:t>
      </w:r>
    </w:p>
    <w:p w14:paraId="7A241436" w14:textId="77777777" w:rsidR="003C2D23" w:rsidRDefault="003C2D23" w:rsidP="003C2D23">
      <w:pPr>
        <w:spacing w:after="0" w:line="240" w:lineRule="auto"/>
        <w:jc w:val="both"/>
        <w:rPr>
          <w:rFonts w:ascii="Arial" w:eastAsia="Times New Roman" w:hAnsi="Arial" w:cs="Arial"/>
          <w:bCs/>
          <w:color w:val="4D565E"/>
          <w:sz w:val="16"/>
          <w:szCs w:val="16"/>
          <w:lang w:val="es-ES" w:eastAsia="es-ES"/>
        </w:rPr>
      </w:pPr>
    </w:p>
    <w:p w14:paraId="460CDC6C" w14:textId="77777777" w:rsidR="003C2D23" w:rsidRDefault="003C2D23" w:rsidP="003C2D23">
      <w:pPr>
        <w:spacing w:after="0" w:line="240" w:lineRule="auto"/>
        <w:jc w:val="both"/>
        <w:rPr>
          <w:rFonts w:ascii="Arial" w:eastAsia="Times New Roman" w:hAnsi="Arial" w:cs="Arial"/>
          <w:bCs/>
          <w:color w:val="4D565E"/>
          <w:sz w:val="16"/>
          <w:szCs w:val="16"/>
          <w:lang w:val="es-ES" w:eastAsia="es-ES"/>
        </w:rPr>
      </w:pPr>
    </w:p>
    <w:p w14:paraId="38C80E52" w14:textId="77777777" w:rsidR="00EA0E79" w:rsidRDefault="00EA0E79" w:rsidP="003C2D23">
      <w:pPr>
        <w:spacing w:after="0" w:line="240" w:lineRule="auto"/>
        <w:jc w:val="both"/>
        <w:rPr>
          <w:rFonts w:ascii="Arial" w:eastAsia="Times New Roman" w:hAnsi="Arial" w:cs="Arial"/>
          <w:bCs/>
          <w:color w:val="4D565E"/>
          <w:sz w:val="16"/>
          <w:szCs w:val="16"/>
          <w:lang w:val="es-ES" w:eastAsia="es-ES"/>
        </w:rPr>
      </w:pPr>
    </w:p>
    <w:p w14:paraId="795FBA6D" w14:textId="77777777" w:rsidR="00077248" w:rsidRPr="0082384F" w:rsidRDefault="00077248" w:rsidP="00077248">
      <w:pPr>
        <w:spacing w:after="0" w:line="240" w:lineRule="auto"/>
        <w:jc w:val="center"/>
        <w:rPr>
          <w:rFonts w:ascii="Arial" w:hAnsi="Arial" w:cs="Arial"/>
          <w:b/>
          <w:bCs/>
          <w:color w:val="003057"/>
          <w:sz w:val="24"/>
          <w:szCs w:val="24"/>
        </w:rPr>
      </w:pPr>
      <w:r w:rsidRPr="0082384F">
        <w:rPr>
          <w:rFonts w:ascii="Arial" w:hAnsi="Arial" w:cs="Arial"/>
          <w:b/>
          <w:bCs/>
          <w:color w:val="003057"/>
          <w:sz w:val="24"/>
          <w:szCs w:val="24"/>
        </w:rPr>
        <w:t>Más información</w:t>
      </w:r>
    </w:p>
    <w:p w14:paraId="687FD4C4" w14:textId="77777777" w:rsidR="00077248" w:rsidRPr="00C67160" w:rsidRDefault="00077248" w:rsidP="00077248">
      <w:pPr>
        <w:spacing w:after="0" w:line="240" w:lineRule="auto"/>
        <w:jc w:val="center"/>
        <w:rPr>
          <w:rFonts w:ascii="Arial" w:hAnsi="Arial" w:cs="Arial"/>
          <w:color w:val="003057"/>
        </w:rPr>
      </w:pPr>
      <w:r>
        <w:rPr>
          <w:noProof/>
          <w:color w:val="003057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220081C8" wp14:editId="087F9A85">
                <wp:simplePos x="0" y="0"/>
                <wp:positionH relativeFrom="column">
                  <wp:posOffset>-5313</wp:posOffset>
                </wp:positionH>
                <wp:positionV relativeFrom="paragraph">
                  <wp:posOffset>38646</wp:posOffset>
                </wp:positionV>
                <wp:extent cx="6471634" cy="12878"/>
                <wp:effectExtent l="0" t="0" r="24765" b="25400"/>
                <wp:wrapNone/>
                <wp:docPr id="1094103438" name="Conector rec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471634" cy="12878"/>
                        </a:xfrm>
                        <a:prstGeom prst="line">
                          <a:avLst/>
                        </a:prstGeom>
                        <a:ln>
                          <a:solidFill>
                            <a:srgbClr val="003057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CE62481" id="Conector recto 1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.4pt,3.05pt" to="509.2pt,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" strokecolor="#003057" strokeweight=".5pt">
                <v:stroke joinstyle="miter"/>
                <o:lock v:ext="edit" shapetype="f"/>
              </v:line>
            </w:pict>
          </mc:Fallback>
        </mc:AlternateContent>
      </w:r>
    </w:p>
    <w:p w14:paraId="0B125612" w14:textId="77777777" w:rsidR="00077248" w:rsidRPr="000F5304" w:rsidRDefault="00077248" w:rsidP="00077248">
      <w:pPr>
        <w:pStyle w:val="NormalWeb"/>
        <w:spacing w:before="0" w:beforeAutospacing="0" w:after="0" w:afterAutospacing="0"/>
        <w:ind w:right="49"/>
        <w:jc w:val="both"/>
        <w:rPr>
          <w:rFonts w:ascii="Arial" w:hAnsi="Arial" w:cs="Arial"/>
          <w:color w:val="000000"/>
          <w:lang w:val="es-ES_tradnl"/>
        </w:rPr>
      </w:pPr>
      <w:r w:rsidRPr="003F7C5B">
        <w:rPr>
          <w:rFonts w:ascii="Arial" w:hAnsi="Arial" w:cs="Arial"/>
          <w:color w:val="000000"/>
          <w:lang w:val="es-ES_tradnl"/>
        </w:rPr>
        <w:t xml:space="preserve">Para consultas de medios y periodistas, escribir a: comunicacionsocial@inegi.org.mx o llamar </w:t>
      </w:r>
      <w:r w:rsidRPr="000F5304">
        <w:rPr>
          <w:rFonts w:ascii="Arial" w:hAnsi="Arial" w:cs="Arial"/>
          <w:color w:val="000000"/>
          <w:lang w:val="es-ES_tradnl"/>
        </w:rPr>
        <w:t>al teléfono (55) 52-78-10-00, extensiones 321064, 321134 y 321241. Dirección de Atención a Medios / Dirección General Adjunta de Comunicación.</w:t>
      </w:r>
      <w:r w:rsidRPr="000F5304">
        <w:rPr>
          <w:rFonts w:ascii="Arial" w:hAnsi="Arial" w:cs="Arial"/>
          <w:color w:val="000000"/>
        </w:rPr>
        <w:t xml:space="preserve"> </w:t>
      </w:r>
      <w:r w:rsidRPr="000F5304">
        <w:rPr>
          <w:rFonts w:ascii="Arial" w:hAnsi="Arial" w:cs="Arial"/>
          <w:color w:val="000000"/>
          <w:lang w:val="es-ES_tradnl"/>
        </w:rPr>
        <w:t>Para más detalles técnicos, consultar:</w:t>
      </w:r>
    </w:p>
    <w:p w14:paraId="597CB579" w14:textId="25ED3D10" w:rsidR="00077248" w:rsidRPr="00C51978" w:rsidRDefault="000D1B0B" w:rsidP="00077248">
      <w:pPr>
        <w:pStyle w:val="NormalWeb"/>
        <w:spacing w:before="0" w:beforeAutospacing="0" w:after="0" w:afterAutospacing="0"/>
        <w:ind w:right="-234"/>
        <w:jc w:val="both"/>
        <w:rPr>
          <w:rFonts w:ascii="Arial" w:hAnsi="Arial" w:cs="Arial"/>
          <w:color w:val="000000"/>
          <w:sz w:val="22"/>
          <w:szCs w:val="22"/>
          <w:lang w:val="es-ES_tradnl"/>
        </w:rPr>
      </w:pPr>
      <w:r w:rsidRPr="00C51978">
        <w:rPr>
          <w:rFonts w:ascii="Arial" w:hAnsi="Arial" w:cs="Arial"/>
          <w:color w:val="003057"/>
        </w:rPr>
        <w:t>https://www.inegi.org.mx/programas/salud/</w:t>
      </w:r>
      <w:r w:rsidR="00077248" w:rsidRPr="00C51978">
        <w:rPr>
          <w:rFonts w:ascii="Arial" w:hAnsi="Arial" w:cs="Arial"/>
        </w:rPr>
        <w:t xml:space="preserve"> y </w:t>
      </w:r>
      <w:r w:rsidR="00C51978" w:rsidRPr="00C51978">
        <w:rPr>
          <w:rFonts w:ascii="Arial" w:hAnsi="Arial" w:cs="Arial"/>
          <w:color w:val="003057"/>
        </w:rPr>
        <w:t>https://www.inegi.org.mx/programas/edr/</w:t>
      </w:r>
    </w:p>
    <w:p w14:paraId="204AC0FF" w14:textId="77777777" w:rsidR="00077248" w:rsidRDefault="00077248" w:rsidP="00077248">
      <w:pPr>
        <w:pStyle w:val="NormalWeb"/>
        <w:spacing w:before="60" w:beforeAutospacing="0" w:after="0" w:afterAutospacing="0"/>
        <w:contextualSpacing/>
        <w:jc w:val="center"/>
        <w:rPr>
          <w:rFonts w:ascii="Arial" w:hAnsi="Arial" w:cs="Arial"/>
          <w:i/>
          <w:iCs/>
          <w:color w:val="404040" w:themeColor="text1" w:themeTint="BF"/>
          <w:sz w:val="20"/>
          <w:szCs w:val="20"/>
        </w:rPr>
      </w:pPr>
    </w:p>
    <w:p w14:paraId="6EDAA889" w14:textId="77777777" w:rsidR="00077248" w:rsidRPr="00C67160" w:rsidRDefault="00077248" w:rsidP="00077248">
      <w:pPr>
        <w:pStyle w:val="NormalWeb"/>
        <w:spacing w:before="60" w:beforeAutospacing="0" w:after="0" w:afterAutospacing="0"/>
        <w:contextualSpacing/>
        <w:jc w:val="center"/>
        <w:rPr>
          <w:rFonts w:ascii="Arial" w:hAnsi="Arial" w:cs="Arial"/>
          <w:i/>
          <w:iCs/>
          <w:color w:val="404040"/>
          <w:sz w:val="20"/>
          <w:szCs w:val="20"/>
        </w:rPr>
      </w:pPr>
      <w:r w:rsidRPr="752E856C">
        <w:rPr>
          <w:rFonts w:ascii="Arial" w:hAnsi="Arial" w:cs="Arial"/>
          <w:i/>
          <w:iCs/>
          <w:color w:val="404040" w:themeColor="text1" w:themeTint="BF"/>
          <w:sz w:val="20"/>
          <w:szCs w:val="20"/>
        </w:rPr>
        <w:t xml:space="preserve">La información estadística y geográfica que genera el </w:t>
      </w:r>
      <w:r w:rsidRPr="752E856C">
        <w:rPr>
          <w:rFonts w:ascii="Arial" w:hAnsi="Arial" w:cs="Arial"/>
          <w:i/>
          <w:iCs/>
          <w:smallCaps/>
          <w:color w:val="404040" w:themeColor="text1" w:themeTint="BF"/>
          <w:sz w:val="20"/>
          <w:szCs w:val="20"/>
        </w:rPr>
        <w:t>inegi</w:t>
      </w:r>
      <w:r w:rsidRPr="752E856C">
        <w:rPr>
          <w:rFonts w:ascii="Arial" w:hAnsi="Arial" w:cs="Arial"/>
          <w:i/>
          <w:iCs/>
          <w:color w:val="404040" w:themeColor="text1" w:themeTint="BF"/>
          <w:sz w:val="20"/>
          <w:szCs w:val="20"/>
        </w:rPr>
        <w:t xml:space="preserve"> es un bien público y nos permite </w:t>
      </w:r>
    </w:p>
    <w:p w14:paraId="55808EEC" w14:textId="77777777" w:rsidR="00077248" w:rsidRPr="00C67160" w:rsidRDefault="00077248" w:rsidP="00077248">
      <w:pPr>
        <w:pStyle w:val="NormalWeb"/>
        <w:spacing w:before="0" w:beforeAutospacing="0" w:after="0" w:afterAutospacing="0"/>
        <w:contextualSpacing/>
        <w:jc w:val="center"/>
        <w:rPr>
          <w:rFonts w:ascii="Arial" w:hAnsi="Arial" w:cs="Arial"/>
          <w:i/>
          <w:iCs/>
          <w:color w:val="404040"/>
          <w:sz w:val="20"/>
          <w:szCs w:val="20"/>
          <w:lang w:val="es-ES_tradnl"/>
        </w:rPr>
      </w:pPr>
      <w:r w:rsidRPr="00C67160">
        <w:rPr>
          <w:rFonts w:ascii="Arial" w:hAnsi="Arial" w:cs="Arial"/>
          <w:i/>
          <w:iCs/>
          <w:color w:val="404040"/>
          <w:sz w:val="20"/>
          <w:szCs w:val="20"/>
          <w:lang w:val="es-ES_tradnl"/>
        </w:rPr>
        <w:t>a todas y a todos tomar mejores decisiones. ¡Conócela, úsala y compártela!</w:t>
      </w:r>
    </w:p>
    <w:p w14:paraId="3FF7D704" w14:textId="77777777" w:rsidR="00077248" w:rsidRDefault="00077248" w:rsidP="00077248">
      <w:pPr>
        <w:spacing w:before="120"/>
        <w:contextualSpacing/>
        <w:jc w:val="center"/>
      </w:pPr>
      <w:r w:rsidRPr="00FA10F3">
        <w:rPr>
          <w:noProof/>
        </w:rPr>
        <w:drawing>
          <wp:inline distT="0" distB="0" distL="0" distR="0" wp14:anchorId="22579106" wp14:editId="14634935">
            <wp:extent cx="229711" cy="222140"/>
            <wp:effectExtent l="0" t="0" r="0" b="6985"/>
            <wp:docPr id="1450389966" name="Imagen 1450389966" descr="Icono&#10;&#10;Descripción generada automáticamente">
              <a:hlinkClick xmlns:a="http://schemas.openxmlformats.org/drawingml/2006/main" r:id="rId1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n 9" descr="Icono&#10;&#10;Descripción generada automáticamente">
                      <a:hlinkClick r:id="rId1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48" b="16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970" cy="2446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FA10F3">
        <w:rPr>
          <w:noProof/>
        </w:rPr>
        <w:t xml:space="preserve"> </w:t>
      </w:r>
      <w:r w:rsidRPr="00FA10F3">
        <w:rPr>
          <w:noProof/>
        </w:rPr>
        <w:drawing>
          <wp:inline distT="0" distB="0" distL="0" distR="0" wp14:anchorId="3FFC284E" wp14:editId="47A31F10">
            <wp:extent cx="234725" cy="234725"/>
            <wp:effectExtent l="0" t="0" r="0" b="0"/>
            <wp:docPr id="2051748499" name="Imagen 2051748499" descr="Icono&#10;&#10;Descripción generada automáticamente">
              <a:hlinkClick xmlns:a="http://schemas.openxmlformats.org/drawingml/2006/main" r:id="rId2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7748279" name="Imagen 2097748279" descr="Icono&#10;&#10;Descripción generada automáticamente">
                      <a:hlinkClick r:id="rId2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86" cy="242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A10F3">
        <w:rPr>
          <w:noProof/>
        </w:rPr>
        <w:t xml:space="preserve"> </w:t>
      </w:r>
      <w:r w:rsidRPr="00FA10F3">
        <w:rPr>
          <w:noProof/>
        </w:rPr>
        <w:drawing>
          <wp:inline distT="0" distB="0" distL="0" distR="0" wp14:anchorId="57EB83C6" wp14:editId="012B3067">
            <wp:extent cx="237490" cy="237490"/>
            <wp:effectExtent l="0" t="0" r="0" b="0"/>
            <wp:docPr id="635669258" name="Imagen 635669258" descr="Imagen que contiene objeto, reloj&#10;&#10;Descripción generada automáticamente">
              <a:hlinkClick xmlns:a="http://schemas.openxmlformats.org/drawingml/2006/main" r:id="rId2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4343980" name="Imagen 384343980" descr="Imagen que contiene objeto, reloj&#10;&#10;Descripción generada automáticamente">
                      <a:hlinkClick r:id="rId2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202" cy="2412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A10F3">
        <w:rPr>
          <w:noProof/>
        </w:rPr>
        <w:t xml:space="preserve"> </w:t>
      </w:r>
      <w:r w:rsidRPr="00FA10F3">
        <w:rPr>
          <w:noProof/>
        </w:rPr>
        <w:drawing>
          <wp:inline distT="0" distB="0" distL="0" distR="0" wp14:anchorId="70ECA15A" wp14:editId="40F6F3E8">
            <wp:extent cx="233654" cy="233654"/>
            <wp:effectExtent l="0" t="0" r="0" b="0"/>
            <wp:docPr id="1395878079" name="Imagen 1395878079" descr="Logotipo&#10;&#10;Descripción generada automáticamente">
              <a:hlinkClick xmlns:a="http://schemas.openxmlformats.org/drawingml/2006/main" r:id="rId2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n 5" descr="Logotipo&#10;&#10;Descripción generada automáticamente">
                      <a:hlinkClick r:id="rId2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777" cy="2407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A10F3">
        <w:rPr>
          <w:noProof/>
        </w:rPr>
        <w:t xml:space="preserve">     </w:t>
      </w:r>
      <w:r w:rsidRPr="00FA10F3">
        <w:rPr>
          <w:noProof/>
        </w:rPr>
        <w:drawing>
          <wp:inline distT="0" distB="0" distL="0" distR="0" wp14:anchorId="5CF7D42F" wp14:editId="6F9AD934">
            <wp:extent cx="1436914" cy="152592"/>
            <wp:effectExtent l="0" t="0" r="0" b="0"/>
            <wp:docPr id="891285945" name="Imagen 891285945" descr="Icono&#10;&#10;Descripción generada automáticamente">
              <a:hlinkClick xmlns:a="http://schemas.openxmlformats.org/drawingml/2006/main" r:id="rId2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Imagen 33" descr="Icono&#10;&#10;Descripción generada automáticamente">
                      <a:hlinkClick r:id="rId2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6914" cy="1525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077248" w:rsidSect="005729CA">
      <w:headerReference w:type="default" r:id="rId29"/>
      <w:pgSz w:w="12240" w:h="15840"/>
      <w:pgMar w:top="2268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16CB76" w14:textId="77777777" w:rsidR="00B17198" w:rsidRDefault="00B17198" w:rsidP="00566C32">
      <w:pPr>
        <w:spacing w:after="0" w:line="240" w:lineRule="auto"/>
      </w:pPr>
      <w:r>
        <w:separator/>
      </w:r>
    </w:p>
  </w:endnote>
  <w:endnote w:type="continuationSeparator" w:id="0">
    <w:p w14:paraId="19DA1DE8" w14:textId="77777777" w:rsidR="00B17198" w:rsidRDefault="00B17198" w:rsidP="00566C32">
      <w:pPr>
        <w:spacing w:after="0" w:line="240" w:lineRule="auto"/>
      </w:pPr>
      <w:r>
        <w:continuationSeparator/>
      </w:r>
    </w:p>
  </w:endnote>
  <w:endnote w:type="continuationNotice" w:id="1">
    <w:p w14:paraId="0164F9FE" w14:textId="77777777" w:rsidR="00B17198" w:rsidRDefault="00B1719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egrita">
    <w:panose1 w:val="020B0704020202020204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8B21DA" w14:textId="77777777" w:rsidR="00B17198" w:rsidRDefault="00B17198" w:rsidP="00566C32">
      <w:pPr>
        <w:spacing w:after="0" w:line="240" w:lineRule="auto"/>
      </w:pPr>
      <w:r>
        <w:separator/>
      </w:r>
    </w:p>
  </w:footnote>
  <w:footnote w:type="continuationSeparator" w:id="0">
    <w:p w14:paraId="1D51CE96" w14:textId="77777777" w:rsidR="00B17198" w:rsidRDefault="00B17198" w:rsidP="00566C32">
      <w:pPr>
        <w:spacing w:after="0" w:line="240" w:lineRule="auto"/>
      </w:pPr>
      <w:r>
        <w:continuationSeparator/>
      </w:r>
    </w:p>
  </w:footnote>
  <w:footnote w:type="continuationNotice" w:id="1">
    <w:p w14:paraId="4F4AEC7C" w14:textId="77777777" w:rsidR="00B17198" w:rsidRDefault="00B1719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F028A4" w14:textId="7666E0CF" w:rsidR="006C4EF2" w:rsidRDefault="001A308C" w:rsidP="006C4EF2">
    <w:pPr>
      <w:pStyle w:val="Encabezado"/>
      <w:spacing w:before="120"/>
      <w:ind w:left="142" w:right="51"/>
      <w:jc w:val="right"/>
      <w:rPr>
        <w:rFonts w:ascii="Arial" w:hAnsi="Arial" w:cs="Arial"/>
        <w:b/>
        <w:bCs/>
        <w:noProof/>
        <w:color w:val="404040"/>
        <w:sz w:val="24"/>
        <w:szCs w:val="24"/>
      </w:rPr>
    </w:pPr>
    <w:r w:rsidRPr="00C76BB2">
      <w:rPr>
        <w:rFonts w:ascii="Arial" w:hAnsi="Arial" w:cs="Arial"/>
        <w:b/>
        <w:bCs/>
        <w:noProof/>
        <w:color w:val="404040"/>
        <w:sz w:val="24"/>
        <w:szCs w:val="24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25060CA5" wp14:editId="609D0359">
              <wp:simplePos x="0" y="0"/>
              <wp:positionH relativeFrom="page">
                <wp:posOffset>0</wp:posOffset>
              </wp:positionH>
              <wp:positionV relativeFrom="paragraph">
                <wp:posOffset>-450215</wp:posOffset>
              </wp:positionV>
              <wp:extent cx="7800230" cy="1260000"/>
              <wp:effectExtent l="0" t="0" r="0" b="0"/>
              <wp:wrapNone/>
              <wp:docPr id="2" name="Grupo 1">
                <a:extLst xmlns:a="http://schemas.openxmlformats.org/drawingml/2006/main">
                  <a:ext uri="{FF2B5EF4-FFF2-40B4-BE49-F238E27FC236}">
                    <a16:creationId xmlns:a16="http://schemas.microsoft.com/office/drawing/2014/main" id="{8FDB52D4-663C-F47E-6CB7-7D042779F2F1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800230" cy="1260000"/>
                        <a:chOff x="0" y="0"/>
                        <a:chExt cx="7684401" cy="1260000"/>
                      </a:xfrm>
                    </wpg:grpSpPr>
                    <wps:wsp>
                      <wps:cNvPr id="596489621" name="Rectángulo 16">
                        <a:extLst>
                          <a:ext uri="{FF2B5EF4-FFF2-40B4-BE49-F238E27FC236}">
                            <a16:creationId xmlns:a16="http://schemas.microsoft.com/office/drawing/2014/main" id="{1106143B-7ABC-5658-8B09-20CF06770CB0}"/>
                          </a:ext>
                        </a:extLst>
                      </wps:cNvPr>
                      <wps:cNvSpPr/>
                      <wps:spPr>
                        <a:xfrm>
                          <a:off x="0" y="0"/>
                          <a:ext cx="3785333" cy="1260000"/>
                        </a:xfrm>
                        <a:custGeom>
                          <a:avLst/>
                          <a:gdLst>
                            <a:gd name="connsiteX0" fmla="*/ 0 w 4345920"/>
                            <a:gd name="connsiteY0" fmla="*/ 0 h 1480110"/>
                            <a:gd name="connsiteX1" fmla="*/ 4345920 w 4345920"/>
                            <a:gd name="connsiteY1" fmla="*/ 0 h 1480110"/>
                            <a:gd name="connsiteX2" fmla="*/ 4345920 w 4345920"/>
                            <a:gd name="connsiteY2" fmla="*/ 1480110 h 1480110"/>
                            <a:gd name="connsiteX3" fmla="*/ 0 w 4345920"/>
                            <a:gd name="connsiteY3" fmla="*/ 1480110 h 1480110"/>
                            <a:gd name="connsiteX4" fmla="*/ 0 w 4345920"/>
                            <a:gd name="connsiteY4" fmla="*/ 0 h 1480110"/>
                            <a:gd name="connsiteX0" fmla="*/ 0 w 4345920"/>
                            <a:gd name="connsiteY0" fmla="*/ 0 h 1480110"/>
                            <a:gd name="connsiteX1" fmla="*/ 4345920 w 4345920"/>
                            <a:gd name="connsiteY1" fmla="*/ 0 h 1480110"/>
                            <a:gd name="connsiteX2" fmla="*/ 3558520 w 4345920"/>
                            <a:gd name="connsiteY2" fmla="*/ 1454710 h 1480110"/>
                            <a:gd name="connsiteX3" fmla="*/ 0 w 4345920"/>
                            <a:gd name="connsiteY3" fmla="*/ 1480110 h 1480110"/>
                            <a:gd name="connsiteX4" fmla="*/ 0 w 4345920"/>
                            <a:gd name="connsiteY4" fmla="*/ 0 h 1480110"/>
                            <a:gd name="connsiteX0" fmla="*/ 0 w 4345920"/>
                            <a:gd name="connsiteY0" fmla="*/ 0 h 1480110"/>
                            <a:gd name="connsiteX1" fmla="*/ 4345920 w 4345920"/>
                            <a:gd name="connsiteY1" fmla="*/ 0 h 1480110"/>
                            <a:gd name="connsiteX2" fmla="*/ 3164438 w 4345920"/>
                            <a:gd name="connsiteY2" fmla="*/ 1449947 h 1480110"/>
                            <a:gd name="connsiteX3" fmla="*/ 0 w 4345920"/>
                            <a:gd name="connsiteY3" fmla="*/ 1480110 h 1480110"/>
                            <a:gd name="connsiteX4" fmla="*/ 0 w 4345920"/>
                            <a:gd name="connsiteY4" fmla="*/ 0 h 1480110"/>
                            <a:gd name="connsiteX0" fmla="*/ 0 w 4345920"/>
                            <a:gd name="connsiteY0" fmla="*/ 0 h 1480110"/>
                            <a:gd name="connsiteX1" fmla="*/ 4345920 w 4345920"/>
                            <a:gd name="connsiteY1" fmla="*/ 0 h 1480110"/>
                            <a:gd name="connsiteX2" fmla="*/ 3186309 w 4345920"/>
                            <a:gd name="connsiteY2" fmla="*/ 1461136 h 1480110"/>
                            <a:gd name="connsiteX3" fmla="*/ 0 w 4345920"/>
                            <a:gd name="connsiteY3" fmla="*/ 1480110 h 1480110"/>
                            <a:gd name="connsiteX4" fmla="*/ 0 w 4345920"/>
                            <a:gd name="connsiteY4" fmla="*/ 0 h 1480110"/>
                            <a:gd name="connsiteX0" fmla="*/ 0 w 4345920"/>
                            <a:gd name="connsiteY0" fmla="*/ 0 h 1480110"/>
                            <a:gd name="connsiteX1" fmla="*/ 4345920 w 4345920"/>
                            <a:gd name="connsiteY1" fmla="*/ 0 h 1480110"/>
                            <a:gd name="connsiteX2" fmla="*/ 3197245 w 4345920"/>
                            <a:gd name="connsiteY2" fmla="*/ 1472325 h 1480110"/>
                            <a:gd name="connsiteX3" fmla="*/ 0 w 4345920"/>
                            <a:gd name="connsiteY3" fmla="*/ 1480110 h 1480110"/>
                            <a:gd name="connsiteX4" fmla="*/ 0 w 4345920"/>
                            <a:gd name="connsiteY4" fmla="*/ 0 h 148011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4345920" h="1480110">
                              <a:moveTo>
                                <a:pt x="0" y="0"/>
                              </a:moveTo>
                              <a:lnTo>
                                <a:pt x="4345920" y="0"/>
                              </a:lnTo>
                              <a:lnTo>
                                <a:pt x="3197245" y="1472325"/>
                              </a:lnTo>
                              <a:lnTo>
                                <a:pt x="0" y="148011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0404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  <wps:wsp>
                      <wps:cNvPr id="2104669688" name="Rectángulo 26">
                        <a:extLst>
                          <a:ext uri="{FF2B5EF4-FFF2-40B4-BE49-F238E27FC236}">
                            <a16:creationId xmlns:a16="http://schemas.microsoft.com/office/drawing/2014/main" id="{0AFBA54E-2EC4-BD31-4689-7D0EF127C194}"/>
                          </a:ext>
                        </a:extLst>
                      </wps:cNvPr>
                      <wps:cNvSpPr/>
                      <wps:spPr>
                        <a:xfrm>
                          <a:off x="3493322" y="0"/>
                          <a:ext cx="4191079" cy="469162"/>
                        </a:xfrm>
                        <a:custGeom>
                          <a:avLst/>
                          <a:gdLst>
                            <a:gd name="connsiteX0" fmla="*/ 0 w 3859200"/>
                            <a:gd name="connsiteY0" fmla="*/ 0 h 464400"/>
                            <a:gd name="connsiteX1" fmla="*/ 3859200 w 3859200"/>
                            <a:gd name="connsiteY1" fmla="*/ 0 h 464400"/>
                            <a:gd name="connsiteX2" fmla="*/ 3859200 w 3859200"/>
                            <a:gd name="connsiteY2" fmla="*/ 464400 h 464400"/>
                            <a:gd name="connsiteX3" fmla="*/ 0 w 3859200"/>
                            <a:gd name="connsiteY3" fmla="*/ 464400 h 464400"/>
                            <a:gd name="connsiteX4" fmla="*/ 0 w 3859200"/>
                            <a:gd name="connsiteY4" fmla="*/ 0 h 464400"/>
                            <a:gd name="connsiteX0" fmla="*/ 385763 w 4244963"/>
                            <a:gd name="connsiteY0" fmla="*/ 0 h 469162"/>
                            <a:gd name="connsiteX1" fmla="*/ 4244963 w 4244963"/>
                            <a:gd name="connsiteY1" fmla="*/ 0 h 469162"/>
                            <a:gd name="connsiteX2" fmla="*/ 4244963 w 4244963"/>
                            <a:gd name="connsiteY2" fmla="*/ 464400 h 469162"/>
                            <a:gd name="connsiteX3" fmla="*/ 0 w 4244963"/>
                            <a:gd name="connsiteY3" fmla="*/ 469162 h 469162"/>
                            <a:gd name="connsiteX4" fmla="*/ 385763 w 4244963"/>
                            <a:gd name="connsiteY4" fmla="*/ 0 h 469162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4244963" h="469162">
                              <a:moveTo>
                                <a:pt x="385763" y="0"/>
                              </a:moveTo>
                              <a:lnTo>
                                <a:pt x="4244963" y="0"/>
                              </a:lnTo>
                              <a:lnTo>
                                <a:pt x="4244963" y="464400"/>
                              </a:lnTo>
                              <a:lnTo>
                                <a:pt x="0" y="469162"/>
                              </a:lnTo>
                              <a:lnTo>
                                <a:pt x="38576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7BFBA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1301F2A" w14:textId="059C7ACA" w:rsidR="0005300D" w:rsidRPr="003029FF" w:rsidRDefault="001A308C">
                            <w:pPr>
                              <w:spacing w:after="0"/>
                              <w:ind w:right="1125"/>
                              <w:jc w:val="right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light1"/>
                                <w:kern w:val="24"/>
                                <w:sz w:val="24"/>
                                <w:szCs w:val="24"/>
                                <w14:ligatures w14:val="none"/>
                              </w:rPr>
                            </w:pPr>
                            <w:r w:rsidRPr="00C22546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light1"/>
                                <w:kern w:val="24"/>
                                <w:sz w:val="24"/>
                                <w:szCs w:val="24"/>
                              </w:rPr>
                              <w:t xml:space="preserve">COMUNICADO DE PRENSA </w:t>
                            </w:r>
                            <w:r w:rsidR="0044056F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light1"/>
                                <w:kern w:val="24"/>
                                <w:sz w:val="24"/>
                                <w:szCs w:val="24"/>
                              </w:rPr>
                              <w:t>7</w:t>
                            </w:r>
                            <w:r w:rsidR="00904A7E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light1"/>
                                <w:kern w:val="24"/>
                                <w:sz w:val="24"/>
                                <w:szCs w:val="24"/>
                              </w:rPr>
                              <w:t>/</w:t>
                            </w:r>
                            <w:r w:rsidR="006C4EF2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light1"/>
                                <w:kern w:val="24"/>
                                <w:sz w:val="24"/>
                                <w:szCs w:val="24"/>
                              </w:rPr>
                              <w:t>26</w:t>
                            </w:r>
                          </w:p>
                        </w:txbxContent>
                      </wps:txbx>
                      <wps:bodyPr rtlCol="0" anchor="ctr"/>
                    </wps:wsp>
                    <pic:pic xmlns:pic="http://schemas.openxmlformats.org/drawingml/2006/picture">
                      <pic:nvPicPr>
                        <pic:cNvPr id="1974163440" name="Imagen 1974163440">
                          <a:extLst>
                            <a:ext uri="{FF2B5EF4-FFF2-40B4-BE49-F238E27FC236}">
                              <a16:creationId xmlns:a16="http://schemas.microsoft.com/office/drawing/2014/main" id="{077A00E2-EB6B-EACC-94A3-D8F9E8AE79CD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1604" b="1604"/>
                        <a:stretch>
                          <a:fillRect/>
                        </a:stretch>
                      </pic:blipFill>
                      <pic:spPr bwMode="auto">
                        <a:xfrm>
                          <a:off x="584613" y="440030"/>
                          <a:ext cx="1570484" cy="30924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25060CA5" id="Grupo 1" o:spid="_x0000_s1026" style="position:absolute;left:0;text-align:left;margin-left:0;margin-top:-35.45pt;width:614.2pt;height:99.2pt;z-index:251658240;mso-position-horizontal-relative:page;mso-width-relative:margin;mso-height-relative:margin" coordsize="76844,126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">
              <v:shape id="Rectángulo 16" o:spid="_x0000_s1027" style="position:absolute;width:37853;height:12600;visibility:visible;mso-wrap-style:square;v-text-anchor:middle" coordsize="4345920,1480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" path="m,l4345920,,3197245,1472325,,1480110,,xe" fillcolor="#404040" stroked="f" strokeweight="1pt">
                <v:stroke joinstyle="miter"/>
                <v:path arrowok="t" o:connecttype="custom" o:connectlocs="0,0;3785333,0;2784827,1253373;0,1260000;0,0" o:connectangles="0,0,0,0,0"/>
              </v:shape>
              <v:shape id="Rectángulo 26" o:spid="_x0000_s1028" style="position:absolute;left:34933;width:41911;height:4691;visibility:visible;mso-wrap-style:square;v-text-anchor:middle" coordsize="4244963,46916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" adj="-11796480,,5400" path="m385763,l4244963,r,464400l,469162,385763,xe" fillcolor="#07bfba" stroked="f" strokeweight="1pt">
                <v:stroke joinstyle="miter"/>
                <v:formulas/>
                <v:path arrowok="t" o:connecttype="custom" o:connectlocs="380866,0;4191079,0;4191079,464400;0,469162;380866,0" o:connectangles="0,0,0,0,0" textboxrect="0,0,4244963,469162"/>
                <v:textbox>
                  <w:txbxContent>
                    <w:p w14:paraId="71301F2A" w14:textId="059C7ACA" w:rsidR="0005300D" w:rsidRPr="003029FF" w:rsidRDefault="001A308C">
                      <w:pPr>
                        <w:spacing w:after="0"/>
                        <w:ind w:right="1125"/>
                        <w:jc w:val="right"/>
                        <w:rPr>
                          <w:rFonts w:ascii="Arial" w:hAnsi="Arial" w:cs="Arial"/>
                          <w:b/>
                          <w:bCs/>
                          <w:color w:val="FFFFFF" w:themeColor="light1"/>
                          <w:kern w:val="24"/>
                          <w:sz w:val="24"/>
                          <w:szCs w:val="24"/>
                          <w14:ligatures w14:val="none"/>
                        </w:rPr>
                      </w:pPr>
                      <w:r w:rsidRPr="00C22546">
                        <w:rPr>
                          <w:rFonts w:ascii="Arial" w:hAnsi="Arial" w:cs="Arial"/>
                          <w:b/>
                          <w:bCs/>
                          <w:color w:val="FFFFFF" w:themeColor="light1"/>
                          <w:kern w:val="24"/>
                          <w:sz w:val="24"/>
                          <w:szCs w:val="24"/>
                        </w:rPr>
                        <w:t xml:space="preserve">COMUNICADO DE PRENSA </w:t>
                      </w:r>
                      <w:r w:rsidR="0044056F">
                        <w:rPr>
                          <w:rFonts w:ascii="Arial" w:hAnsi="Arial" w:cs="Arial"/>
                          <w:b/>
                          <w:bCs/>
                          <w:color w:val="FFFFFF" w:themeColor="light1"/>
                          <w:kern w:val="24"/>
                          <w:sz w:val="24"/>
                          <w:szCs w:val="24"/>
                        </w:rPr>
                        <w:t>7</w:t>
                      </w:r>
                      <w:r w:rsidR="00904A7E">
                        <w:rPr>
                          <w:rFonts w:ascii="Arial" w:hAnsi="Arial" w:cs="Arial"/>
                          <w:b/>
                          <w:bCs/>
                          <w:color w:val="FFFFFF" w:themeColor="light1"/>
                          <w:kern w:val="24"/>
                          <w:sz w:val="24"/>
                          <w:szCs w:val="24"/>
                        </w:rPr>
                        <w:t>/</w:t>
                      </w:r>
                      <w:r w:rsidR="006C4EF2">
                        <w:rPr>
                          <w:rFonts w:ascii="Arial" w:hAnsi="Arial" w:cs="Arial"/>
                          <w:b/>
                          <w:bCs/>
                          <w:color w:val="FFFFFF" w:themeColor="light1"/>
                          <w:kern w:val="24"/>
                          <w:sz w:val="24"/>
                          <w:szCs w:val="24"/>
                        </w:rPr>
                        <w:t>26</w:t>
                      </w: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n 1974163440" o:spid="_x0000_s1029" type="#_x0000_t75" style="position:absolute;left:5846;top:4400;width:15704;height:30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">
                <v:imagedata r:id="rId2" o:title="" croptop="1051f" cropbottom="1051f"/>
              </v:shape>
              <w10:wrap anchorx="page"/>
            </v:group>
          </w:pict>
        </mc:Fallback>
      </mc:AlternateContent>
    </w:r>
    <w:r w:rsidR="006C4EF2" w:rsidRPr="00C22546">
      <w:rPr>
        <w:rFonts w:ascii="Arial" w:hAnsi="Arial" w:cs="Arial"/>
        <w:b/>
        <w:bCs/>
        <w:noProof/>
        <w:color w:val="404040"/>
        <w:sz w:val="24"/>
        <w:szCs w:val="24"/>
      </w:rPr>
      <w:t xml:space="preserve">ESTADÍSTICAS A PROPÓSITO DEL DÍA </w:t>
    </w:r>
  </w:p>
  <w:p w14:paraId="1B540AA0" w14:textId="77777777" w:rsidR="006C4EF2" w:rsidRPr="00C22546" w:rsidRDefault="006C4EF2" w:rsidP="006C4EF2">
    <w:pPr>
      <w:pStyle w:val="Encabezado"/>
      <w:spacing w:before="20"/>
      <w:ind w:left="142" w:right="49"/>
      <w:jc w:val="right"/>
      <w:rPr>
        <w:rFonts w:ascii="Arial" w:hAnsi="Arial" w:cs="Arial"/>
        <w:b/>
        <w:bCs/>
        <w:noProof/>
        <w:color w:val="404040"/>
        <w:sz w:val="24"/>
        <w:szCs w:val="24"/>
      </w:rPr>
    </w:pPr>
    <w:r w:rsidRPr="00C22546">
      <w:rPr>
        <w:rFonts w:ascii="Arial" w:hAnsi="Arial" w:cs="Arial"/>
        <w:b/>
        <w:bCs/>
        <w:noProof/>
        <w:color w:val="404040"/>
        <w:sz w:val="24"/>
        <w:szCs w:val="24"/>
      </w:rPr>
      <w:t>MUNDIAL</w:t>
    </w:r>
    <w:r>
      <w:rPr>
        <w:rFonts w:ascii="Arial" w:hAnsi="Arial" w:cs="Arial"/>
        <w:b/>
        <w:bCs/>
        <w:noProof/>
        <w:color w:val="404040"/>
        <w:sz w:val="24"/>
        <w:szCs w:val="24"/>
      </w:rPr>
      <w:t xml:space="preserve"> </w:t>
    </w:r>
    <w:r w:rsidRPr="00C22546">
      <w:rPr>
        <w:rFonts w:ascii="Arial" w:hAnsi="Arial" w:cs="Arial"/>
        <w:b/>
        <w:bCs/>
        <w:noProof/>
        <w:color w:val="404040"/>
        <w:sz w:val="24"/>
        <w:szCs w:val="24"/>
      </w:rPr>
      <w:t xml:space="preserve">CONTRA EL CÁNCER </w:t>
    </w:r>
  </w:p>
  <w:p w14:paraId="022856F3" w14:textId="68347709" w:rsidR="006C4EF2" w:rsidRPr="00C22546" w:rsidRDefault="001B6D1C" w:rsidP="006C4EF2">
    <w:pPr>
      <w:pStyle w:val="Encabezado"/>
      <w:ind w:left="142" w:right="49"/>
      <w:jc w:val="right"/>
      <w:rPr>
        <w:rFonts w:ascii="Arial" w:hAnsi="Arial" w:cs="Arial"/>
        <w:noProof/>
        <w:color w:val="404040"/>
        <w:sz w:val="24"/>
        <w:szCs w:val="24"/>
      </w:rPr>
    </w:pPr>
    <w:r>
      <w:rPr>
        <w:rFonts w:ascii="Arial" w:hAnsi="Arial" w:cs="Arial"/>
        <w:noProof/>
        <w:color w:val="404040"/>
        <w:sz w:val="24"/>
        <w:szCs w:val="24"/>
      </w:rPr>
      <w:t>30</w:t>
    </w:r>
    <w:r w:rsidR="000C315B">
      <w:rPr>
        <w:rFonts w:ascii="Arial" w:hAnsi="Arial" w:cs="Arial"/>
        <w:noProof/>
        <w:color w:val="404040"/>
        <w:sz w:val="24"/>
        <w:szCs w:val="24"/>
      </w:rPr>
      <w:t xml:space="preserve"> de</w:t>
    </w:r>
    <w:r w:rsidR="006C4EF2">
      <w:rPr>
        <w:rFonts w:ascii="Arial" w:hAnsi="Arial" w:cs="Arial"/>
        <w:noProof/>
        <w:color w:val="404040"/>
        <w:sz w:val="24"/>
        <w:szCs w:val="24"/>
      </w:rPr>
      <w:t xml:space="preserve"> </w:t>
    </w:r>
    <w:r>
      <w:rPr>
        <w:rFonts w:ascii="Arial" w:hAnsi="Arial" w:cs="Arial"/>
        <w:noProof/>
        <w:color w:val="404040"/>
        <w:sz w:val="24"/>
        <w:szCs w:val="24"/>
      </w:rPr>
      <w:t>enero</w:t>
    </w:r>
    <w:r w:rsidR="006C4EF2" w:rsidRPr="00C22546">
      <w:rPr>
        <w:rFonts w:ascii="Arial" w:hAnsi="Arial" w:cs="Arial"/>
        <w:noProof/>
        <w:color w:val="404040"/>
        <w:sz w:val="24"/>
        <w:szCs w:val="24"/>
      </w:rPr>
      <w:t xml:space="preserve"> de 202</w:t>
    </w:r>
    <w:r w:rsidR="006C4EF2">
      <w:rPr>
        <w:rFonts w:ascii="Arial" w:hAnsi="Arial" w:cs="Arial"/>
        <w:noProof/>
        <w:color w:val="404040"/>
        <w:sz w:val="24"/>
        <w:szCs w:val="24"/>
      </w:rPr>
      <w:t>6</w:t>
    </w:r>
  </w:p>
  <w:p w14:paraId="1522A80D" w14:textId="6A35EB25" w:rsidR="0005300D" w:rsidRPr="00526769" w:rsidRDefault="001A308C">
    <w:pPr>
      <w:pStyle w:val="Encabezado"/>
      <w:ind w:left="142" w:right="49"/>
      <w:jc w:val="right"/>
      <w:rPr>
        <w:rFonts w:ascii="Arial" w:hAnsi="Arial" w:cs="Arial"/>
        <w:color w:val="404040"/>
        <w:sz w:val="24"/>
        <w:szCs w:val="24"/>
      </w:rPr>
    </w:pPr>
    <w:r w:rsidRPr="00526769">
      <w:rPr>
        <w:rFonts w:ascii="Arial" w:hAnsi="Arial" w:cs="Arial"/>
        <w:bCs/>
        <w:color w:val="404040"/>
        <w:sz w:val="24"/>
        <w:szCs w:val="24"/>
      </w:rPr>
      <w:t xml:space="preserve">Página </w:t>
    </w:r>
    <w:r w:rsidRPr="00526769">
      <w:rPr>
        <w:rFonts w:ascii="Arial" w:hAnsi="Arial" w:cs="Arial"/>
        <w:bCs/>
        <w:color w:val="404040"/>
        <w:sz w:val="24"/>
        <w:szCs w:val="24"/>
      </w:rPr>
      <w:fldChar w:fldCharType="begin"/>
    </w:r>
    <w:r w:rsidRPr="00526769">
      <w:rPr>
        <w:rFonts w:ascii="Arial" w:hAnsi="Arial" w:cs="Arial"/>
        <w:bCs/>
        <w:color w:val="404040"/>
        <w:sz w:val="24"/>
        <w:szCs w:val="24"/>
      </w:rPr>
      <w:instrText xml:space="preserve"> PAGE  \* Arabic </w:instrText>
    </w:r>
    <w:r w:rsidRPr="00526769">
      <w:rPr>
        <w:rFonts w:ascii="Arial" w:hAnsi="Arial" w:cs="Arial"/>
        <w:bCs/>
        <w:color w:val="404040"/>
        <w:sz w:val="24"/>
        <w:szCs w:val="24"/>
      </w:rPr>
      <w:fldChar w:fldCharType="separate"/>
    </w:r>
    <w:r w:rsidRPr="00526769">
      <w:rPr>
        <w:rFonts w:ascii="Arial" w:hAnsi="Arial" w:cs="Arial"/>
        <w:bCs/>
        <w:color w:val="404040"/>
        <w:sz w:val="24"/>
        <w:szCs w:val="24"/>
      </w:rPr>
      <w:t>1</w:t>
    </w:r>
    <w:r w:rsidRPr="00526769">
      <w:rPr>
        <w:rFonts w:ascii="Arial" w:hAnsi="Arial" w:cs="Arial"/>
        <w:bCs/>
        <w:color w:val="404040"/>
        <w:sz w:val="24"/>
        <w:szCs w:val="24"/>
      </w:rPr>
      <w:fldChar w:fldCharType="end"/>
    </w:r>
    <w:r w:rsidRPr="00526769">
      <w:rPr>
        <w:rFonts w:ascii="Arial" w:hAnsi="Arial" w:cs="Arial"/>
        <w:bCs/>
        <w:color w:val="404040"/>
        <w:sz w:val="24"/>
        <w:szCs w:val="24"/>
      </w:rPr>
      <w:t>/</w:t>
    </w:r>
    <w:r w:rsidR="006C4EF2">
      <w:rPr>
        <w:rFonts w:ascii="Arial" w:hAnsi="Arial" w:cs="Arial"/>
        <w:bCs/>
        <w:color w:val="404040"/>
        <w:sz w:val="24"/>
        <w:szCs w:val="24"/>
      </w:rPr>
      <w:t>5</w:t>
    </w:r>
    <w:r w:rsidR="000C315B">
      <w:rPr>
        <w:rFonts w:ascii="Arial" w:hAnsi="Arial" w:cs="Arial"/>
        <w:bCs/>
        <w:color w:val="404040"/>
        <w:sz w:val="24"/>
        <w:szCs w:val="24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4746B6"/>
    <w:multiLevelType w:val="hybridMultilevel"/>
    <w:tmpl w:val="0218B36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759924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6C32"/>
    <w:rsid w:val="000018BB"/>
    <w:rsid w:val="00004BC2"/>
    <w:rsid w:val="00004FD0"/>
    <w:rsid w:val="0000728B"/>
    <w:rsid w:val="0001010F"/>
    <w:rsid w:val="000104C2"/>
    <w:rsid w:val="00010A5A"/>
    <w:rsid w:val="00010BE1"/>
    <w:rsid w:val="000113A8"/>
    <w:rsid w:val="00013FC0"/>
    <w:rsid w:val="00013FDE"/>
    <w:rsid w:val="000148F4"/>
    <w:rsid w:val="000155BB"/>
    <w:rsid w:val="00016D8E"/>
    <w:rsid w:val="00020440"/>
    <w:rsid w:val="0002394E"/>
    <w:rsid w:val="00024625"/>
    <w:rsid w:val="00025119"/>
    <w:rsid w:val="00027C0F"/>
    <w:rsid w:val="00027E78"/>
    <w:rsid w:val="00032649"/>
    <w:rsid w:val="00033676"/>
    <w:rsid w:val="000339C4"/>
    <w:rsid w:val="00034BFB"/>
    <w:rsid w:val="00035EC0"/>
    <w:rsid w:val="00035FA4"/>
    <w:rsid w:val="00036CF2"/>
    <w:rsid w:val="000373E7"/>
    <w:rsid w:val="00041518"/>
    <w:rsid w:val="00041ECA"/>
    <w:rsid w:val="00042F6D"/>
    <w:rsid w:val="00043337"/>
    <w:rsid w:val="00043955"/>
    <w:rsid w:val="00043EE0"/>
    <w:rsid w:val="000453A6"/>
    <w:rsid w:val="000462B7"/>
    <w:rsid w:val="0004662E"/>
    <w:rsid w:val="00050C35"/>
    <w:rsid w:val="00051E17"/>
    <w:rsid w:val="00052B38"/>
    <w:rsid w:val="0005300D"/>
    <w:rsid w:val="00054296"/>
    <w:rsid w:val="000545A6"/>
    <w:rsid w:val="00054BB4"/>
    <w:rsid w:val="000557A6"/>
    <w:rsid w:val="0005702F"/>
    <w:rsid w:val="00057905"/>
    <w:rsid w:val="0006176F"/>
    <w:rsid w:val="0006251B"/>
    <w:rsid w:val="0006365A"/>
    <w:rsid w:val="00064C21"/>
    <w:rsid w:val="000657BE"/>
    <w:rsid w:val="00066909"/>
    <w:rsid w:val="00067AA1"/>
    <w:rsid w:val="00070361"/>
    <w:rsid w:val="00070643"/>
    <w:rsid w:val="00071F4D"/>
    <w:rsid w:val="00072811"/>
    <w:rsid w:val="00077248"/>
    <w:rsid w:val="00077263"/>
    <w:rsid w:val="00077B8D"/>
    <w:rsid w:val="00077FEC"/>
    <w:rsid w:val="00080773"/>
    <w:rsid w:val="00080BAD"/>
    <w:rsid w:val="000811F3"/>
    <w:rsid w:val="000815BF"/>
    <w:rsid w:val="000833E9"/>
    <w:rsid w:val="00083F60"/>
    <w:rsid w:val="0008413E"/>
    <w:rsid w:val="000853B4"/>
    <w:rsid w:val="00090722"/>
    <w:rsid w:val="000966B8"/>
    <w:rsid w:val="000A16E2"/>
    <w:rsid w:val="000A2D48"/>
    <w:rsid w:val="000B0013"/>
    <w:rsid w:val="000B03E7"/>
    <w:rsid w:val="000B14AB"/>
    <w:rsid w:val="000B197F"/>
    <w:rsid w:val="000B1F98"/>
    <w:rsid w:val="000B2D81"/>
    <w:rsid w:val="000B37B9"/>
    <w:rsid w:val="000B3A51"/>
    <w:rsid w:val="000B5CB1"/>
    <w:rsid w:val="000B6157"/>
    <w:rsid w:val="000B6682"/>
    <w:rsid w:val="000B715F"/>
    <w:rsid w:val="000C15D1"/>
    <w:rsid w:val="000C1D39"/>
    <w:rsid w:val="000C1F67"/>
    <w:rsid w:val="000C2083"/>
    <w:rsid w:val="000C315B"/>
    <w:rsid w:val="000C43FA"/>
    <w:rsid w:val="000C495B"/>
    <w:rsid w:val="000C5633"/>
    <w:rsid w:val="000C5A94"/>
    <w:rsid w:val="000C5BC7"/>
    <w:rsid w:val="000D0B80"/>
    <w:rsid w:val="000D0D82"/>
    <w:rsid w:val="000D175B"/>
    <w:rsid w:val="000D1B0B"/>
    <w:rsid w:val="000D32A5"/>
    <w:rsid w:val="000D4659"/>
    <w:rsid w:val="000D5A9D"/>
    <w:rsid w:val="000D6793"/>
    <w:rsid w:val="000D6AC3"/>
    <w:rsid w:val="000D6E9F"/>
    <w:rsid w:val="000E00FB"/>
    <w:rsid w:val="000E0242"/>
    <w:rsid w:val="000E07CC"/>
    <w:rsid w:val="000E1A1B"/>
    <w:rsid w:val="000E35C2"/>
    <w:rsid w:val="000E3C2F"/>
    <w:rsid w:val="000E4A1A"/>
    <w:rsid w:val="000E4EE6"/>
    <w:rsid w:val="000E66E6"/>
    <w:rsid w:val="000E67AC"/>
    <w:rsid w:val="000E69A7"/>
    <w:rsid w:val="000E7C57"/>
    <w:rsid w:val="000F1755"/>
    <w:rsid w:val="000F1D3A"/>
    <w:rsid w:val="000F2D67"/>
    <w:rsid w:val="000F3B15"/>
    <w:rsid w:val="000F497C"/>
    <w:rsid w:val="000F4A90"/>
    <w:rsid w:val="000F5304"/>
    <w:rsid w:val="000F6878"/>
    <w:rsid w:val="000F6AB1"/>
    <w:rsid w:val="0010108C"/>
    <w:rsid w:val="00102020"/>
    <w:rsid w:val="00105103"/>
    <w:rsid w:val="00105B23"/>
    <w:rsid w:val="00105C17"/>
    <w:rsid w:val="00105D61"/>
    <w:rsid w:val="001079D6"/>
    <w:rsid w:val="00110D4E"/>
    <w:rsid w:val="00111BE5"/>
    <w:rsid w:val="00112005"/>
    <w:rsid w:val="00112739"/>
    <w:rsid w:val="00112EC3"/>
    <w:rsid w:val="001131C2"/>
    <w:rsid w:val="0011410F"/>
    <w:rsid w:val="00114BED"/>
    <w:rsid w:val="001152A2"/>
    <w:rsid w:val="00117080"/>
    <w:rsid w:val="00120883"/>
    <w:rsid w:val="00121223"/>
    <w:rsid w:val="00121351"/>
    <w:rsid w:val="0012497C"/>
    <w:rsid w:val="001267DC"/>
    <w:rsid w:val="001270FD"/>
    <w:rsid w:val="00127741"/>
    <w:rsid w:val="001308EB"/>
    <w:rsid w:val="0013347B"/>
    <w:rsid w:val="0013570D"/>
    <w:rsid w:val="00136D7A"/>
    <w:rsid w:val="00140ED2"/>
    <w:rsid w:val="00141530"/>
    <w:rsid w:val="00142925"/>
    <w:rsid w:val="001447E3"/>
    <w:rsid w:val="001456F3"/>
    <w:rsid w:val="00146221"/>
    <w:rsid w:val="00150177"/>
    <w:rsid w:val="00152642"/>
    <w:rsid w:val="001534EB"/>
    <w:rsid w:val="001539B7"/>
    <w:rsid w:val="00153AD5"/>
    <w:rsid w:val="00154E61"/>
    <w:rsid w:val="00155410"/>
    <w:rsid w:val="00156596"/>
    <w:rsid w:val="001574E6"/>
    <w:rsid w:val="0016025B"/>
    <w:rsid w:val="00160502"/>
    <w:rsid w:val="00160ED0"/>
    <w:rsid w:val="00161194"/>
    <w:rsid w:val="00161397"/>
    <w:rsid w:val="001618D1"/>
    <w:rsid w:val="001622CB"/>
    <w:rsid w:val="00162FBE"/>
    <w:rsid w:val="0016488C"/>
    <w:rsid w:val="0016509A"/>
    <w:rsid w:val="001653D8"/>
    <w:rsid w:val="001655D1"/>
    <w:rsid w:val="00165DC7"/>
    <w:rsid w:val="001709B0"/>
    <w:rsid w:val="001722BA"/>
    <w:rsid w:val="00172D54"/>
    <w:rsid w:val="0017354C"/>
    <w:rsid w:val="0017359E"/>
    <w:rsid w:val="00173D85"/>
    <w:rsid w:val="0017465F"/>
    <w:rsid w:val="00175982"/>
    <w:rsid w:val="0017780B"/>
    <w:rsid w:val="00177B9A"/>
    <w:rsid w:val="00180A6D"/>
    <w:rsid w:val="0018206D"/>
    <w:rsid w:val="00184CFA"/>
    <w:rsid w:val="0018626B"/>
    <w:rsid w:val="00192543"/>
    <w:rsid w:val="001970F9"/>
    <w:rsid w:val="00197960"/>
    <w:rsid w:val="00197D36"/>
    <w:rsid w:val="001A0072"/>
    <w:rsid w:val="001A02B7"/>
    <w:rsid w:val="001A10AE"/>
    <w:rsid w:val="001A22ED"/>
    <w:rsid w:val="001A308C"/>
    <w:rsid w:val="001A3DC1"/>
    <w:rsid w:val="001A47EA"/>
    <w:rsid w:val="001A69A4"/>
    <w:rsid w:val="001A6E3F"/>
    <w:rsid w:val="001A70CB"/>
    <w:rsid w:val="001A7AA7"/>
    <w:rsid w:val="001A7B66"/>
    <w:rsid w:val="001B0267"/>
    <w:rsid w:val="001B0860"/>
    <w:rsid w:val="001B1C32"/>
    <w:rsid w:val="001B1DFE"/>
    <w:rsid w:val="001B3475"/>
    <w:rsid w:val="001B3677"/>
    <w:rsid w:val="001B6C80"/>
    <w:rsid w:val="001B6D1C"/>
    <w:rsid w:val="001B7782"/>
    <w:rsid w:val="001B7DD6"/>
    <w:rsid w:val="001C2521"/>
    <w:rsid w:val="001C2D0D"/>
    <w:rsid w:val="001C3553"/>
    <w:rsid w:val="001C420F"/>
    <w:rsid w:val="001C4B4D"/>
    <w:rsid w:val="001C5678"/>
    <w:rsid w:val="001C5735"/>
    <w:rsid w:val="001D0FB6"/>
    <w:rsid w:val="001D11B6"/>
    <w:rsid w:val="001D3525"/>
    <w:rsid w:val="001D5FCE"/>
    <w:rsid w:val="001D6C11"/>
    <w:rsid w:val="001D7B23"/>
    <w:rsid w:val="001E06DB"/>
    <w:rsid w:val="001E0EBF"/>
    <w:rsid w:val="001E1F6B"/>
    <w:rsid w:val="001E4EC7"/>
    <w:rsid w:val="001E54A6"/>
    <w:rsid w:val="001E54D8"/>
    <w:rsid w:val="001E6ABE"/>
    <w:rsid w:val="001E77DA"/>
    <w:rsid w:val="001F1DFB"/>
    <w:rsid w:val="001F233C"/>
    <w:rsid w:val="001F2A56"/>
    <w:rsid w:val="001F3F4A"/>
    <w:rsid w:val="001F4F15"/>
    <w:rsid w:val="001F56A4"/>
    <w:rsid w:val="001F6E8C"/>
    <w:rsid w:val="0020060D"/>
    <w:rsid w:val="00200801"/>
    <w:rsid w:val="00201DB7"/>
    <w:rsid w:val="00202369"/>
    <w:rsid w:val="00202FC7"/>
    <w:rsid w:val="00205323"/>
    <w:rsid w:val="0020609E"/>
    <w:rsid w:val="002062D7"/>
    <w:rsid w:val="00206502"/>
    <w:rsid w:val="00213F2B"/>
    <w:rsid w:val="0021477D"/>
    <w:rsid w:val="002154AB"/>
    <w:rsid w:val="00215A27"/>
    <w:rsid w:val="002161BD"/>
    <w:rsid w:val="002163EB"/>
    <w:rsid w:val="00220EA1"/>
    <w:rsid w:val="00220F60"/>
    <w:rsid w:val="00221998"/>
    <w:rsid w:val="00222553"/>
    <w:rsid w:val="00222647"/>
    <w:rsid w:val="00222843"/>
    <w:rsid w:val="00222D97"/>
    <w:rsid w:val="00225479"/>
    <w:rsid w:val="00225BF8"/>
    <w:rsid w:val="002261C3"/>
    <w:rsid w:val="002261E0"/>
    <w:rsid w:val="00226E94"/>
    <w:rsid w:val="0022741C"/>
    <w:rsid w:val="002275B9"/>
    <w:rsid w:val="00230F2A"/>
    <w:rsid w:val="0023227F"/>
    <w:rsid w:val="00232B66"/>
    <w:rsid w:val="00233AFA"/>
    <w:rsid w:val="00233D53"/>
    <w:rsid w:val="00236C8D"/>
    <w:rsid w:val="00242F2E"/>
    <w:rsid w:val="00244996"/>
    <w:rsid w:val="00245778"/>
    <w:rsid w:val="00245C07"/>
    <w:rsid w:val="00250AF0"/>
    <w:rsid w:val="002511E8"/>
    <w:rsid w:val="00252418"/>
    <w:rsid w:val="00253D5D"/>
    <w:rsid w:val="002553B5"/>
    <w:rsid w:val="0025634D"/>
    <w:rsid w:val="0025654F"/>
    <w:rsid w:val="00256AD0"/>
    <w:rsid w:val="0025726D"/>
    <w:rsid w:val="002606C3"/>
    <w:rsid w:val="00260C47"/>
    <w:rsid w:val="00261D1A"/>
    <w:rsid w:val="00262800"/>
    <w:rsid w:val="00263196"/>
    <w:rsid w:val="00263C7E"/>
    <w:rsid w:val="00263F2A"/>
    <w:rsid w:val="0026476D"/>
    <w:rsid w:val="0026534F"/>
    <w:rsid w:val="00265E09"/>
    <w:rsid w:val="002666D0"/>
    <w:rsid w:val="002677AB"/>
    <w:rsid w:val="00267FA1"/>
    <w:rsid w:val="00270B45"/>
    <w:rsid w:val="00271CA0"/>
    <w:rsid w:val="00271E94"/>
    <w:rsid w:val="00272881"/>
    <w:rsid w:val="00272D1C"/>
    <w:rsid w:val="0027399C"/>
    <w:rsid w:val="00273B60"/>
    <w:rsid w:val="00273F17"/>
    <w:rsid w:val="00273FF0"/>
    <w:rsid w:val="0027495F"/>
    <w:rsid w:val="00275542"/>
    <w:rsid w:val="00276443"/>
    <w:rsid w:val="002779E8"/>
    <w:rsid w:val="0028019D"/>
    <w:rsid w:val="00280238"/>
    <w:rsid w:val="002805A6"/>
    <w:rsid w:val="002808F0"/>
    <w:rsid w:val="00280A17"/>
    <w:rsid w:val="00280C4C"/>
    <w:rsid w:val="00281C64"/>
    <w:rsid w:val="00283096"/>
    <w:rsid w:val="00286090"/>
    <w:rsid w:val="002875D6"/>
    <w:rsid w:val="00293703"/>
    <w:rsid w:val="00293CEB"/>
    <w:rsid w:val="00295167"/>
    <w:rsid w:val="002965A7"/>
    <w:rsid w:val="00296B6D"/>
    <w:rsid w:val="00296C13"/>
    <w:rsid w:val="002973F8"/>
    <w:rsid w:val="00297773"/>
    <w:rsid w:val="002A0C65"/>
    <w:rsid w:val="002A2613"/>
    <w:rsid w:val="002A3E43"/>
    <w:rsid w:val="002A4E49"/>
    <w:rsid w:val="002A65EC"/>
    <w:rsid w:val="002A6E56"/>
    <w:rsid w:val="002A7111"/>
    <w:rsid w:val="002A73F2"/>
    <w:rsid w:val="002A7679"/>
    <w:rsid w:val="002A7B62"/>
    <w:rsid w:val="002B1094"/>
    <w:rsid w:val="002B19EA"/>
    <w:rsid w:val="002B3354"/>
    <w:rsid w:val="002B3864"/>
    <w:rsid w:val="002B52D9"/>
    <w:rsid w:val="002B5618"/>
    <w:rsid w:val="002B62FF"/>
    <w:rsid w:val="002C03EB"/>
    <w:rsid w:val="002C10CE"/>
    <w:rsid w:val="002C18F1"/>
    <w:rsid w:val="002C19A3"/>
    <w:rsid w:val="002C2E34"/>
    <w:rsid w:val="002C3D3B"/>
    <w:rsid w:val="002C4403"/>
    <w:rsid w:val="002C60D5"/>
    <w:rsid w:val="002C7A3C"/>
    <w:rsid w:val="002D0CB0"/>
    <w:rsid w:val="002D255B"/>
    <w:rsid w:val="002D37C5"/>
    <w:rsid w:val="002D37FD"/>
    <w:rsid w:val="002D3C25"/>
    <w:rsid w:val="002D3E5D"/>
    <w:rsid w:val="002D4772"/>
    <w:rsid w:val="002D64C8"/>
    <w:rsid w:val="002D768E"/>
    <w:rsid w:val="002E1A83"/>
    <w:rsid w:val="002E36AD"/>
    <w:rsid w:val="002E58B4"/>
    <w:rsid w:val="002E5C3D"/>
    <w:rsid w:val="002E6472"/>
    <w:rsid w:val="002E7E25"/>
    <w:rsid w:val="002E7EDC"/>
    <w:rsid w:val="002F0E5D"/>
    <w:rsid w:val="002F320D"/>
    <w:rsid w:val="002F4158"/>
    <w:rsid w:val="002F49A2"/>
    <w:rsid w:val="002F55BB"/>
    <w:rsid w:val="002F5BF4"/>
    <w:rsid w:val="00300A67"/>
    <w:rsid w:val="00300B73"/>
    <w:rsid w:val="00300C35"/>
    <w:rsid w:val="00300D82"/>
    <w:rsid w:val="0030157C"/>
    <w:rsid w:val="00301C3B"/>
    <w:rsid w:val="00302672"/>
    <w:rsid w:val="00302F95"/>
    <w:rsid w:val="0030345F"/>
    <w:rsid w:val="00304D8C"/>
    <w:rsid w:val="00304F2C"/>
    <w:rsid w:val="00305147"/>
    <w:rsid w:val="003051DE"/>
    <w:rsid w:val="00305D33"/>
    <w:rsid w:val="00305D6C"/>
    <w:rsid w:val="003061C4"/>
    <w:rsid w:val="00310851"/>
    <w:rsid w:val="00310B00"/>
    <w:rsid w:val="00310D29"/>
    <w:rsid w:val="00311BA4"/>
    <w:rsid w:val="003139A5"/>
    <w:rsid w:val="003154CE"/>
    <w:rsid w:val="003154FD"/>
    <w:rsid w:val="00315643"/>
    <w:rsid w:val="003156FA"/>
    <w:rsid w:val="0031627E"/>
    <w:rsid w:val="003165AB"/>
    <w:rsid w:val="00323526"/>
    <w:rsid w:val="0032411F"/>
    <w:rsid w:val="003248F5"/>
    <w:rsid w:val="00324D1A"/>
    <w:rsid w:val="00325669"/>
    <w:rsid w:val="00325732"/>
    <w:rsid w:val="0032579A"/>
    <w:rsid w:val="00326E4C"/>
    <w:rsid w:val="00326F10"/>
    <w:rsid w:val="00327EE6"/>
    <w:rsid w:val="003305BB"/>
    <w:rsid w:val="00330D57"/>
    <w:rsid w:val="00332B8A"/>
    <w:rsid w:val="0033376E"/>
    <w:rsid w:val="00333ADA"/>
    <w:rsid w:val="0033649F"/>
    <w:rsid w:val="00336E73"/>
    <w:rsid w:val="003375AB"/>
    <w:rsid w:val="0033784D"/>
    <w:rsid w:val="00340553"/>
    <w:rsid w:val="00340572"/>
    <w:rsid w:val="00340B85"/>
    <w:rsid w:val="00341071"/>
    <w:rsid w:val="003413F6"/>
    <w:rsid w:val="0034246F"/>
    <w:rsid w:val="00342F62"/>
    <w:rsid w:val="003451DF"/>
    <w:rsid w:val="003506D3"/>
    <w:rsid w:val="003513AB"/>
    <w:rsid w:val="0035162D"/>
    <w:rsid w:val="003542BC"/>
    <w:rsid w:val="003546C1"/>
    <w:rsid w:val="003546F6"/>
    <w:rsid w:val="00360681"/>
    <w:rsid w:val="00360A35"/>
    <w:rsid w:val="0036170F"/>
    <w:rsid w:val="00361CF0"/>
    <w:rsid w:val="00362AB0"/>
    <w:rsid w:val="00364337"/>
    <w:rsid w:val="0036495A"/>
    <w:rsid w:val="00364EC4"/>
    <w:rsid w:val="0036509B"/>
    <w:rsid w:val="003717DF"/>
    <w:rsid w:val="00371C77"/>
    <w:rsid w:val="00371D91"/>
    <w:rsid w:val="00371F29"/>
    <w:rsid w:val="0037402C"/>
    <w:rsid w:val="003774BB"/>
    <w:rsid w:val="00377A5F"/>
    <w:rsid w:val="00382D35"/>
    <w:rsid w:val="00382E85"/>
    <w:rsid w:val="00384134"/>
    <w:rsid w:val="00385297"/>
    <w:rsid w:val="00385695"/>
    <w:rsid w:val="00385764"/>
    <w:rsid w:val="00386272"/>
    <w:rsid w:val="0038736F"/>
    <w:rsid w:val="00387556"/>
    <w:rsid w:val="0039220E"/>
    <w:rsid w:val="00394596"/>
    <w:rsid w:val="00394866"/>
    <w:rsid w:val="003970E7"/>
    <w:rsid w:val="00397215"/>
    <w:rsid w:val="00397FB8"/>
    <w:rsid w:val="003A0B54"/>
    <w:rsid w:val="003A1149"/>
    <w:rsid w:val="003A160A"/>
    <w:rsid w:val="003A1CDA"/>
    <w:rsid w:val="003A2B3B"/>
    <w:rsid w:val="003A2C2E"/>
    <w:rsid w:val="003A4454"/>
    <w:rsid w:val="003A4B65"/>
    <w:rsid w:val="003A555B"/>
    <w:rsid w:val="003A58F1"/>
    <w:rsid w:val="003A7966"/>
    <w:rsid w:val="003B08A1"/>
    <w:rsid w:val="003B2435"/>
    <w:rsid w:val="003B4166"/>
    <w:rsid w:val="003B598A"/>
    <w:rsid w:val="003B6F66"/>
    <w:rsid w:val="003B7E65"/>
    <w:rsid w:val="003B7EF2"/>
    <w:rsid w:val="003C0471"/>
    <w:rsid w:val="003C09D3"/>
    <w:rsid w:val="003C1C3A"/>
    <w:rsid w:val="003C2210"/>
    <w:rsid w:val="003C2646"/>
    <w:rsid w:val="003C2D23"/>
    <w:rsid w:val="003C3937"/>
    <w:rsid w:val="003C4EC3"/>
    <w:rsid w:val="003D1120"/>
    <w:rsid w:val="003D260A"/>
    <w:rsid w:val="003D5302"/>
    <w:rsid w:val="003D5B8D"/>
    <w:rsid w:val="003E0078"/>
    <w:rsid w:val="003E2AFA"/>
    <w:rsid w:val="003E2CC2"/>
    <w:rsid w:val="003E349D"/>
    <w:rsid w:val="003E3A41"/>
    <w:rsid w:val="003E4377"/>
    <w:rsid w:val="003E4FF2"/>
    <w:rsid w:val="003F089F"/>
    <w:rsid w:val="003F09C1"/>
    <w:rsid w:val="003F2166"/>
    <w:rsid w:val="003F38AB"/>
    <w:rsid w:val="003F4429"/>
    <w:rsid w:val="003F6B11"/>
    <w:rsid w:val="003F7C5B"/>
    <w:rsid w:val="003F7C61"/>
    <w:rsid w:val="00400E1F"/>
    <w:rsid w:val="00401191"/>
    <w:rsid w:val="00404E03"/>
    <w:rsid w:val="004056D8"/>
    <w:rsid w:val="004061B5"/>
    <w:rsid w:val="00407AB5"/>
    <w:rsid w:val="004118C4"/>
    <w:rsid w:val="00411954"/>
    <w:rsid w:val="00411AD5"/>
    <w:rsid w:val="00412713"/>
    <w:rsid w:val="00412B5A"/>
    <w:rsid w:val="00413765"/>
    <w:rsid w:val="00413F39"/>
    <w:rsid w:val="00414258"/>
    <w:rsid w:val="00416C45"/>
    <w:rsid w:val="00417522"/>
    <w:rsid w:val="00420FC9"/>
    <w:rsid w:val="004211A0"/>
    <w:rsid w:val="0042350C"/>
    <w:rsid w:val="00423A07"/>
    <w:rsid w:val="00425144"/>
    <w:rsid w:val="0042617E"/>
    <w:rsid w:val="00426AD9"/>
    <w:rsid w:val="0043245B"/>
    <w:rsid w:val="004331EC"/>
    <w:rsid w:val="00433968"/>
    <w:rsid w:val="0043474E"/>
    <w:rsid w:val="00435D3E"/>
    <w:rsid w:val="00435D49"/>
    <w:rsid w:val="004378C4"/>
    <w:rsid w:val="00437C5A"/>
    <w:rsid w:val="0044056F"/>
    <w:rsid w:val="004407F3"/>
    <w:rsid w:val="0044189F"/>
    <w:rsid w:val="00442C54"/>
    <w:rsid w:val="00445526"/>
    <w:rsid w:val="00445774"/>
    <w:rsid w:val="0044688D"/>
    <w:rsid w:val="004475B1"/>
    <w:rsid w:val="004504EC"/>
    <w:rsid w:val="00451ECF"/>
    <w:rsid w:val="00452F20"/>
    <w:rsid w:val="00453EA4"/>
    <w:rsid w:val="00455312"/>
    <w:rsid w:val="00455AC3"/>
    <w:rsid w:val="0045672E"/>
    <w:rsid w:val="00460008"/>
    <w:rsid w:val="00461FB6"/>
    <w:rsid w:val="004626AC"/>
    <w:rsid w:val="004628BA"/>
    <w:rsid w:val="00463DD1"/>
    <w:rsid w:val="00464E90"/>
    <w:rsid w:val="004670DF"/>
    <w:rsid w:val="0047025C"/>
    <w:rsid w:val="00470580"/>
    <w:rsid w:val="0047083B"/>
    <w:rsid w:val="0047148C"/>
    <w:rsid w:val="00471E04"/>
    <w:rsid w:val="00472221"/>
    <w:rsid w:val="00473A3F"/>
    <w:rsid w:val="00473C56"/>
    <w:rsid w:val="004744A9"/>
    <w:rsid w:val="00475062"/>
    <w:rsid w:val="00476360"/>
    <w:rsid w:val="0047775C"/>
    <w:rsid w:val="0048080F"/>
    <w:rsid w:val="00480915"/>
    <w:rsid w:val="00480B46"/>
    <w:rsid w:val="00480E5C"/>
    <w:rsid w:val="00480FD8"/>
    <w:rsid w:val="00483D7A"/>
    <w:rsid w:val="00484B9E"/>
    <w:rsid w:val="00484E6F"/>
    <w:rsid w:val="00485396"/>
    <w:rsid w:val="00485B65"/>
    <w:rsid w:val="00486361"/>
    <w:rsid w:val="004874DD"/>
    <w:rsid w:val="00490003"/>
    <w:rsid w:val="0049047E"/>
    <w:rsid w:val="00492D33"/>
    <w:rsid w:val="00495DDB"/>
    <w:rsid w:val="004960E1"/>
    <w:rsid w:val="0049737B"/>
    <w:rsid w:val="004A0F52"/>
    <w:rsid w:val="004A3331"/>
    <w:rsid w:val="004A6DE7"/>
    <w:rsid w:val="004A7E2E"/>
    <w:rsid w:val="004B05CA"/>
    <w:rsid w:val="004B10AE"/>
    <w:rsid w:val="004B21F7"/>
    <w:rsid w:val="004B25F6"/>
    <w:rsid w:val="004B3061"/>
    <w:rsid w:val="004B3980"/>
    <w:rsid w:val="004B40EA"/>
    <w:rsid w:val="004B5C59"/>
    <w:rsid w:val="004B5F20"/>
    <w:rsid w:val="004B7070"/>
    <w:rsid w:val="004B72A6"/>
    <w:rsid w:val="004C398A"/>
    <w:rsid w:val="004C3BE5"/>
    <w:rsid w:val="004C403B"/>
    <w:rsid w:val="004C46C8"/>
    <w:rsid w:val="004C63D0"/>
    <w:rsid w:val="004C6B0F"/>
    <w:rsid w:val="004C723C"/>
    <w:rsid w:val="004D05EB"/>
    <w:rsid w:val="004D1802"/>
    <w:rsid w:val="004D2BF6"/>
    <w:rsid w:val="004D2DDC"/>
    <w:rsid w:val="004D3493"/>
    <w:rsid w:val="004D4CCD"/>
    <w:rsid w:val="004D5C5E"/>
    <w:rsid w:val="004D5FEB"/>
    <w:rsid w:val="004D7D85"/>
    <w:rsid w:val="004E02F4"/>
    <w:rsid w:val="004E1BBB"/>
    <w:rsid w:val="004E2752"/>
    <w:rsid w:val="004E64CE"/>
    <w:rsid w:val="004E6973"/>
    <w:rsid w:val="004E6B56"/>
    <w:rsid w:val="004F0FB8"/>
    <w:rsid w:val="004F186E"/>
    <w:rsid w:val="004F1CC2"/>
    <w:rsid w:val="004F21A9"/>
    <w:rsid w:val="004F347A"/>
    <w:rsid w:val="004F4388"/>
    <w:rsid w:val="004F4D44"/>
    <w:rsid w:val="004F791F"/>
    <w:rsid w:val="00500702"/>
    <w:rsid w:val="005008A7"/>
    <w:rsid w:val="005032C6"/>
    <w:rsid w:val="005037AD"/>
    <w:rsid w:val="005049D1"/>
    <w:rsid w:val="00505DD2"/>
    <w:rsid w:val="00506858"/>
    <w:rsid w:val="00506E4D"/>
    <w:rsid w:val="00510FBA"/>
    <w:rsid w:val="00511F5E"/>
    <w:rsid w:val="005130F9"/>
    <w:rsid w:val="00514D0C"/>
    <w:rsid w:val="00517649"/>
    <w:rsid w:val="005178D6"/>
    <w:rsid w:val="00517CA4"/>
    <w:rsid w:val="00520A6E"/>
    <w:rsid w:val="00522B2E"/>
    <w:rsid w:val="00523E0D"/>
    <w:rsid w:val="00525186"/>
    <w:rsid w:val="00526769"/>
    <w:rsid w:val="00526FD6"/>
    <w:rsid w:val="0053043D"/>
    <w:rsid w:val="005306E4"/>
    <w:rsid w:val="00533712"/>
    <w:rsid w:val="00533721"/>
    <w:rsid w:val="00533790"/>
    <w:rsid w:val="0053542C"/>
    <w:rsid w:val="00537A6A"/>
    <w:rsid w:val="00540448"/>
    <w:rsid w:val="00540D15"/>
    <w:rsid w:val="005415E7"/>
    <w:rsid w:val="00541FF5"/>
    <w:rsid w:val="005435CA"/>
    <w:rsid w:val="005447DD"/>
    <w:rsid w:val="005463A3"/>
    <w:rsid w:val="00546B90"/>
    <w:rsid w:val="00547277"/>
    <w:rsid w:val="0055021D"/>
    <w:rsid w:val="00551041"/>
    <w:rsid w:val="00551693"/>
    <w:rsid w:val="00551C2E"/>
    <w:rsid w:val="00551FFB"/>
    <w:rsid w:val="00552801"/>
    <w:rsid w:val="00552A8B"/>
    <w:rsid w:val="0055320F"/>
    <w:rsid w:val="00553F8A"/>
    <w:rsid w:val="00554664"/>
    <w:rsid w:val="00554A52"/>
    <w:rsid w:val="00554EB6"/>
    <w:rsid w:val="00555128"/>
    <w:rsid w:val="00555C0C"/>
    <w:rsid w:val="00560976"/>
    <w:rsid w:val="00560DFA"/>
    <w:rsid w:val="005611FD"/>
    <w:rsid w:val="00563083"/>
    <w:rsid w:val="005633F4"/>
    <w:rsid w:val="00563790"/>
    <w:rsid w:val="00563E9C"/>
    <w:rsid w:val="00564337"/>
    <w:rsid w:val="005654FB"/>
    <w:rsid w:val="00565783"/>
    <w:rsid w:val="00566C32"/>
    <w:rsid w:val="00571D21"/>
    <w:rsid w:val="005725B1"/>
    <w:rsid w:val="005729CA"/>
    <w:rsid w:val="00575F22"/>
    <w:rsid w:val="005761FA"/>
    <w:rsid w:val="0058143E"/>
    <w:rsid w:val="00581F0A"/>
    <w:rsid w:val="00582BE5"/>
    <w:rsid w:val="00585E37"/>
    <w:rsid w:val="005864CD"/>
    <w:rsid w:val="00586778"/>
    <w:rsid w:val="00587081"/>
    <w:rsid w:val="005913C5"/>
    <w:rsid w:val="00591A6B"/>
    <w:rsid w:val="005928D0"/>
    <w:rsid w:val="00593102"/>
    <w:rsid w:val="00593603"/>
    <w:rsid w:val="00594745"/>
    <w:rsid w:val="00596320"/>
    <w:rsid w:val="005967B0"/>
    <w:rsid w:val="005A038F"/>
    <w:rsid w:val="005A07B7"/>
    <w:rsid w:val="005A1C63"/>
    <w:rsid w:val="005A1E5F"/>
    <w:rsid w:val="005A1EEB"/>
    <w:rsid w:val="005A21A7"/>
    <w:rsid w:val="005A3175"/>
    <w:rsid w:val="005A362A"/>
    <w:rsid w:val="005A474B"/>
    <w:rsid w:val="005A47F9"/>
    <w:rsid w:val="005A5613"/>
    <w:rsid w:val="005A587F"/>
    <w:rsid w:val="005B082A"/>
    <w:rsid w:val="005B0B60"/>
    <w:rsid w:val="005B16EA"/>
    <w:rsid w:val="005B2BDD"/>
    <w:rsid w:val="005B3ACA"/>
    <w:rsid w:val="005B4C94"/>
    <w:rsid w:val="005B5620"/>
    <w:rsid w:val="005B7018"/>
    <w:rsid w:val="005C11D3"/>
    <w:rsid w:val="005D0273"/>
    <w:rsid w:val="005D1498"/>
    <w:rsid w:val="005D3A1D"/>
    <w:rsid w:val="005D3EA7"/>
    <w:rsid w:val="005D4CC4"/>
    <w:rsid w:val="005E0B61"/>
    <w:rsid w:val="005E5632"/>
    <w:rsid w:val="005E608E"/>
    <w:rsid w:val="005E6C47"/>
    <w:rsid w:val="005F022C"/>
    <w:rsid w:val="005F0A95"/>
    <w:rsid w:val="005F0AD4"/>
    <w:rsid w:val="005F22F9"/>
    <w:rsid w:val="005F29DC"/>
    <w:rsid w:val="005F39FE"/>
    <w:rsid w:val="005F46B2"/>
    <w:rsid w:val="005F473D"/>
    <w:rsid w:val="005F53E9"/>
    <w:rsid w:val="005F6B2D"/>
    <w:rsid w:val="005F6DDE"/>
    <w:rsid w:val="005F70BB"/>
    <w:rsid w:val="005F737D"/>
    <w:rsid w:val="005F7BC6"/>
    <w:rsid w:val="00600B17"/>
    <w:rsid w:val="00603AA8"/>
    <w:rsid w:val="00603DC6"/>
    <w:rsid w:val="00604152"/>
    <w:rsid w:val="006062FD"/>
    <w:rsid w:val="006070B7"/>
    <w:rsid w:val="006108D8"/>
    <w:rsid w:val="006118E2"/>
    <w:rsid w:val="006127EC"/>
    <w:rsid w:val="006132B3"/>
    <w:rsid w:val="00613E3D"/>
    <w:rsid w:val="00613EC9"/>
    <w:rsid w:val="00616202"/>
    <w:rsid w:val="00616522"/>
    <w:rsid w:val="0062094F"/>
    <w:rsid w:val="00620AA0"/>
    <w:rsid w:val="00622A2F"/>
    <w:rsid w:val="006242E6"/>
    <w:rsid w:val="00624300"/>
    <w:rsid w:val="0062749E"/>
    <w:rsid w:val="006313A2"/>
    <w:rsid w:val="00634370"/>
    <w:rsid w:val="0063554B"/>
    <w:rsid w:val="00636107"/>
    <w:rsid w:val="0063690E"/>
    <w:rsid w:val="00640A77"/>
    <w:rsid w:val="006415CF"/>
    <w:rsid w:val="00644C96"/>
    <w:rsid w:val="00645840"/>
    <w:rsid w:val="00646069"/>
    <w:rsid w:val="00646538"/>
    <w:rsid w:val="00646C43"/>
    <w:rsid w:val="00647062"/>
    <w:rsid w:val="00647515"/>
    <w:rsid w:val="00652349"/>
    <w:rsid w:val="00652C25"/>
    <w:rsid w:val="006546B2"/>
    <w:rsid w:val="0065472B"/>
    <w:rsid w:val="0065579F"/>
    <w:rsid w:val="00656521"/>
    <w:rsid w:val="00656DEA"/>
    <w:rsid w:val="0066088C"/>
    <w:rsid w:val="00660CED"/>
    <w:rsid w:val="00661AE4"/>
    <w:rsid w:val="006624A9"/>
    <w:rsid w:val="00662AC0"/>
    <w:rsid w:val="00663DB8"/>
    <w:rsid w:val="00664398"/>
    <w:rsid w:val="00664C30"/>
    <w:rsid w:val="006666BC"/>
    <w:rsid w:val="00670DB1"/>
    <w:rsid w:val="0067140A"/>
    <w:rsid w:val="00673577"/>
    <w:rsid w:val="00673D56"/>
    <w:rsid w:val="00674715"/>
    <w:rsid w:val="00675446"/>
    <w:rsid w:val="00675EF7"/>
    <w:rsid w:val="00683204"/>
    <w:rsid w:val="00684B87"/>
    <w:rsid w:val="00685822"/>
    <w:rsid w:val="00687F88"/>
    <w:rsid w:val="00690F5A"/>
    <w:rsid w:val="006911D5"/>
    <w:rsid w:val="00694857"/>
    <w:rsid w:val="00694DA4"/>
    <w:rsid w:val="00694E3E"/>
    <w:rsid w:val="00694EF4"/>
    <w:rsid w:val="00695CD9"/>
    <w:rsid w:val="00697218"/>
    <w:rsid w:val="006A0FC1"/>
    <w:rsid w:val="006A1CC7"/>
    <w:rsid w:val="006A24C4"/>
    <w:rsid w:val="006A303D"/>
    <w:rsid w:val="006A3CA7"/>
    <w:rsid w:val="006A47B0"/>
    <w:rsid w:val="006A59B6"/>
    <w:rsid w:val="006A6E59"/>
    <w:rsid w:val="006A75BB"/>
    <w:rsid w:val="006A7855"/>
    <w:rsid w:val="006B0098"/>
    <w:rsid w:val="006B05A4"/>
    <w:rsid w:val="006B091F"/>
    <w:rsid w:val="006B0C3B"/>
    <w:rsid w:val="006B0EA4"/>
    <w:rsid w:val="006B1170"/>
    <w:rsid w:val="006B188C"/>
    <w:rsid w:val="006B1F6F"/>
    <w:rsid w:val="006B38C0"/>
    <w:rsid w:val="006B43F6"/>
    <w:rsid w:val="006C2973"/>
    <w:rsid w:val="006C4EF2"/>
    <w:rsid w:val="006C58A7"/>
    <w:rsid w:val="006C5F12"/>
    <w:rsid w:val="006C6644"/>
    <w:rsid w:val="006C6A18"/>
    <w:rsid w:val="006C6EF5"/>
    <w:rsid w:val="006C7C6E"/>
    <w:rsid w:val="006D09E5"/>
    <w:rsid w:val="006D1D8D"/>
    <w:rsid w:val="006D34EF"/>
    <w:rsid w:val="006D3BAB"/>
    <w:rsid w:val="006D41DC"/>
    <w:rsid w:val="006D480C"/>
    <w:rsid w:val="006D5808"/>
    <w:rsid w:val="006D6C4D"/>
    <w:rsid w:val="006D6E82"/>
    <w:rsid w:val="006E08BE"/>
    <w:rsid w:val="006E1C91"/>
    <w:rsid w:val="006E3D2C"/>
    <w:rsid w:val="006E477A"/>
    <w:rsid w:val="006E5277"/>
    <w:rsid w:val="006E5A73"/>
    <w:rsid w:val="006F1C2F"/>
    <w:rsid w:val="006F2BC0"/>
    <w:rsid w:val="006F2DA9"/>
    <w:rsid w:val="006F3F3F"/>
    <w:rsid w:val="006F5FD5"/>
    <w:rsid w:val="00700140"/>
    <w:rsid w:val="00700502"/>
    <w:rsid w:val="00700892"/>
    <w:rsid w:val="00701A59"/>
    <w:rsid w:val="00703633"/>
    <w:rsid w:val="00703BC8"/>
    <w:rsid w:val="0070452D"/>
    <w:rsid w:val="00704D67"/>
    <w:rsid w:val="00705021"/>
    <w:rsid w:val="0070654B"/>
    <w:rsid w:val="0070735F"/>
    <w:rsid w:val="00707AEE"/>
    <w:rsid w:val="00707C42"/>
    <w:rsid w:val="007113F5"/>
    <w:rsid w:val="007131F7"/>
    <w:rsid w:val="0071383C"/>
    <w:rsid w:val="00713E15"/>
    <w:rsid w:val="00713F83"/>
    <w:rsid w:val="00715000"/>
    <w:rsid w:val="0071595A"/>
    <w:rsid w:val="00715C40"/>
    <w:rsid w:val="00715E8B"/>
    <w:rsid w:val="00716FAD"/>
    <w:rsid w:val="00720848"/>
    <w:rsid w:val="007219B8"/>
    <w:rsid w:val="00721EB5"/>
    <w:rsid w:val="007221F9"/>
    <w:rsid w:val="007223D3"/>
    <w:rsid w:val="00722490"/>
    <w:rsid w:val="00723040"/>
    <w:rsid w:val="007244DA"/>
    <w:rsid w:val="007261F3"/>
    <w:rsid w:val="00726BF4"/>
    <w:rsid w:val="0073127D"/>
    <w:rsid w:val="007312E4"/>
    <w:rsid w:val="007314B8"/>
    <w:rsid w:val="00735C4F"/>
    <w:rsid w:val="007365DF"/>
    <w:rsid w:val="00736B3D"/>
    <w:rsid w:val="00736B50"/>
    <w:rsid w:val="007370BD"/>
    <w:rsid w:val="007413B2"/>
    <w:rsid w:val="007413E0"/>
    <w:rsid w:val="007418AB"/>
    <w:rsid w:val="00741933"/>
    <w:rsid w:val="00741A74"/>
    <w:rsid w:val="00743B1F"/>
    <w:rsid w:val="00743CBF"/>
    <w:rsid w:val="00743DD7"/>
    <w:rsid w:val="00743F15"/>
    <w:rsid w:val="00745F74"/>
    <w:rsid w:val="00746E7F"/>
    <w:rsid w:val="00752B43"/>
    <w:rsid w:val="00753ABD"/>
    <w:rsid w:val="00753E80"/>
    <w:rsid w:val="007540E1"/>
    <w:rsid w:val="00756056"/>
    <w:rsid w:val="00756577"/>
    <w:rsid w:val="00756974"/>
    <w:rsid w:val="007571BA"/>
    <w:rsid w:val="0076285B"/>
    <w:rsid w:val="00763E74"/>
    <w:rsid w:val="007644B6"/>
    <w:rsid w:val="00765B22"/>
    <w:rsid w:val="007667BA"/>
    <w:rsid w:val="00767D9B"/>
    <w:rsid w:val="00773B8B"/>
    <w:rsid w:val="00774EC5"/>
    <w:rsid w:val="007761ED"/>
    <w:rsid w:val="00776480"/>
    <w:rsid w:val="00780284"/>
    <w:rsid w:val="00780F24"/>
    <w:rsid w:val="00781870"/>
    <w:rsid w:val="00783346"/>
    <w:rsid w:val="007847E5"/>
    <w:rsid w:val="00784D13"/>
    <w:rsid w:val="007868F7"/>
    <w:rsid w:val="00786B18"/>
    <w:rsid w:val="00787168"/>
    <w:rsid w:val="00793F7F"/>
    <w:rsid w:val="00795B70"/>
    <w:rsid w:val="00796F19"/>
    <w:rsid w:val="0079773A"/>
    <w:rsid w:val="007A24B2"/>
    <w:rsid w:val="007A3128"/>
    <w:rsid w:val="007A48ED"/>
    <w:rsid w:val="007A5023"/>
    <w:rsid w:val="007A641B"/>
    <w:rsid w:val="007A6B52"/>
    <w:rsid w:val="007A6CE5"/>
    <w:rsid w:val="007A7197"/>
    <w:rsid w:val="007A7834"/>
    <w:rsid w:val="007B019B"/>
    <w:rsid w:val="007B309A"/>
    <w:rsid w:val="007B3AEB"/>
    <w:rsid w:val="007B3B2C"/>
    <w:rsid w:val="007B3D54"/>
    <w:rsid w:val="007B426B"/>
    <w:rsid w:val="007B4352"/>
    <w:rsid w:val="007B467E"/>
    <w:rsid w:val="007B65EF"/>
    <w:rsid w:val="007B684C"/>
    <w:rsid w:val="007B70A3"/>
    <w:rsid w:val="007B733E"/>
    <w:rsid w:val="007C1970"/>
    <w:rsid w:val="007C2315"/>
    <w:rsid w:val="007C273D"/>
    <w:rsid w:val="007C2E48"/>
    <w:rsid w:val="007C3327"/>
    <w:rsid w:val="007C361C"/>
    <w:rsid w:val="007C47BA"/>
    <w:rsid w:val="007C5164"/>
    <w:rsid w:val="007C51DD"/>
    <w:rsid w:val="007C585B"/>
    <w:rsid w:val="007C5C39"/>
    <w:rsid w:val="007D105F"/>
    <w:rsid w:val="007D1C55"/>
    <w:rsid w:val="007D457A"/>
    <w:rsid w:val="007D50DB"/>
    <w:rsid w:val="007E145C"/>
    <w:rsid w:val="007E14AB"/>
    <w:rsid w:val="007E36D4"/>
    <w:rsid w:val="007E55A2"/>
    <w:rsid w:val="007F02D8"/>
    <w:rsid w:val="007F402E"/>
    <w:rsid w:val="007F5726"/>
    <w:rsid w:val="007F61A6"/>
    <w:rsid w:val="007F71B9"/>
    <w:rsid w:val="00800123"/>
    <w:rsid w:val="0080107F"/>
    <w:rsid w:val="00802407"/>
    <w:rsid w:val="008026CD"/>
    <w:rsid w:val="00804D24"/>
    <w:rsid w:val="00812F1F"/>
    <w:rsid w:val="00813F2D"/>
    <w:rsid w:val="008152C0"/>
    <w:rsid w:val="00820B2F"/>
    <w:rsid w:val="00821AF9"/>
    <w:rsid w:val="00821D30"/>
    <w:rsid w:val="008222E6"/>
    <w:rsid w:val="00822C92"/>
    <w:rsid w:val="0082384F"/>
    <w:rsid w:val="00825884"/>
    <w:rsid w:val="0082750E"/>
    <w:rsid w:val="008310D2"/>
    <w:rsid w:val="00832293"/>
    <w:rsid w:val="00833BE4"/>
    <w:rsid w:val="00835322"/>
    <w:rsid w:val="008358E3"/>
    <w:rsid w:val="00835AD3"/>
    <w:rsid w:val="00836612"/>
    <w:rsid w:val="00836657"/>
    <w:rsid w:val="00836EE7"/>
    <w:rsid w:val="00837E22"/>
    <w:rsid w:val="00840AB9"/>
    <w:rsid w:val="00840AFA"/>
    <w:rsid w:val="00841D5A"/>
    <w:rsid w:val="00844F5E"/>
    <w:rsid w:val="00847A55"/>
    <w:rsid w:val="008507B8"/>
    <w:rsid w:val="00854D25"/>
    <w:rsid w:val="008551CB"/>
    <w:rsid w:val="008611B6"/>
    <w:rsid w:val="00864BBD"/>
    <w:rsid w:val="0086698B"/>
    <w:rsid w:val="00866D67"/>
    <w:rsid w:val="00867AA7"/>
    <w:rsid w:val="00871433"/>
    <w:rsid w:val="008719DA"/>
    <w:rsid w:val="008728EF"/>
    <w:rsid w:val="008729A7"/>
    <w:rsid w:val="00872F99"/>
    <w:rsid w:val="008731C2"/>
    <w:rsid w:val="00874333"/>
    <w:rsid w:val="00874BF8"/>
    <w:rsid w:val="008755CB"/>
    <w:rsid w:val="00875C29"/>
    <w:rsid w:val="00876976"/>
    <w:rsid w:val="00876CD2"/>
    <w:rsid w:val="0087778F"/>
    <w:rsid w:val="00877AF7"/>
    <w:rsid w:val="00877D97"/>
    <w:rsid w:val="00880429"/>
    <w:rsid w:val="00880DA9"/>
    <w:rsid w:val="0088167E"/>
    <w:rsid w:val="00881D11"/>
    <w:rsid w:val="00882DA2"/>
    <w:rsid w:val="008843B8"/>
    <w:rsid w:val="00886FA2"/>
    <w:rsid w:val="00887683"/>
    <w:rsid w:val="0088784E"/>
    <w:rsid w:val="0089171A"/>
    <w:rsid w:val="00892390"/>
    <w:rsid w:val="00892DD4"/>
    <w:rsid w:val="008945A4"/>
    <w:rsid w:val="008955F4"/>
    <w:rsid w:val="008962A4"/>
    <w:rsid w:val="008965C8"/>
    <w:rsid w:val="008A0975"/>
    <w:rsid w:val="008A2F36"/>
    <w:rsid w:val="008A7519"/>
    <w:rsid w:val="008B1DCD"/>
    <w:rsid w:val="008B24A2"/>
    <w:rsid w:val="008B2D6C"/>
    <w:rsid w:val="008B2FE5"/>
    <w:rsid w:val="008B326E"/>
    <w:rsid w:val="008B4D98"/>
    <w:rsid w:val="008C00BA"/>
    <w:rsid w:val="008C06BD"/>
    <w:rsid w:val="008C09C3"/>
    <w:rsid w:val="008C1AEC"/>
    <w:rsid w:val="008C27DE"/>
    <w:rsid w:val="008C33AF"/>
    <w:rsid w:val="008C38EF"/>
    <w:rsid w:val="008C49DA"/>
    <w:rsid w:val="008C5A27"/>
    <w:rsid w:val="008D0471"/>
    <w:rsid w:val="008D1AA3"/>
    <w:rsid w:val="008D215D"/>
    <w:rsid w:val="008D3EB6"/>
    <w:rsid w:val="008D56E9"/>
    <w:rsid w:val="008D5722"/>
    <w:rsid w:val="008D7510"/>
    <w:rsid w:val="008D7A53"/>
    <w:rsid w:val="008E176B"/>
    <w:rsid w:val="008E361F"/>
    <w:rsid w:val="008E457C"/>
    <w:rsid w:val="008E5708"/>
    <w:rsid w:val="008E70DD"/>
    <w:rsid w:val="008E7ED8"/>
    <w:rsid w:val="008F035F"/>
    <w:rsid w:val="008F15B2"/>
    <w:rsid w:val="008F1E29"/>
    <w:rsid w:val="008F2F53"/>
    <w:rsid w:val="008F390F"/>
    <w:rsid w:val="008F54D8"/>
    <w:rsid w:val="008F556D"/>
    <w:rsid w:val="008F6298"/>
    <w:rsid w:val="0090050F"/>
    <w:rsid w:val="00900526"/>
    <w:rsid w:val="00902C22"/>
    <w:rsid w:val="00903923"/>
    <w:rsid w:val="00903CE1"/>
    <w:rsid w:val="00903FB5"/>
    <w:rsid w:val="009044D3"/>
    <w:rsid w:val="00904A7E"/>
    <w:rsid w:val="00905FEA"/>
    <w:rsid w:val="00906C92"/>
    <w:rsid w:val="0090738E"/>
    <w:rsid w:val="0091240E"/>
    <w:rsid w:val="009137DD"/>
    <w:rsid w:val="0091511F"/>
    <w:rsid w:val="00916889"/>
    <w:rsid w:val="00920BEA"/>
    <w:rsid w:val="00921CE2"/>
    <w:rsid w:val="00923E59"/>
    <w:rsid w:val="0092546B"/>
    <w:rsid w:val="00926B2C"/>
    <w:rsid w:val="00926C65"/>
    <w:rsid w:val="00927006"/>
    <w:rsid w:val="0092753A"/>
    <w:rsid w:val="00927C41"/>
    <w:rsid w:val="009316DF"/>
    <w:rsid w:val="009316EA"/>
    <w:rsid w:val="00932CFC"/>
    <w:rsid w:val="0093396A"/>
    <w:rsid w:val="00933C83"/>
    <w:rsid w:val="0093447B"/>
    <w:rsid w:val="00935D39"/>
    <w:rsid w:val="0093639B"/>
    <w:rsid w:val="009376EC"/>
    <w:rsid w:val="00940113"/>
    <w:rsid w:val="00943801"/>
    <w:rsid w:val="009438A6"/>
    <w:rsid w:val="009439D2"/>
    <w:rsid w:val="00945C3D"/>
    <w:rsid w:val="009473F9"/>
    <w:rsid w:val="00952E69"/>
    <w:rsid w:val="009531EE"/>
    <w:rsid w:val="00953BB4"/>
    <w:rsid w:val="0095541E"/>
    <w:rsid w:val="00956B8F"/>
    <w:rsid w:val="00956DA4"/>
    <w:rsid w:val="00957948"/>
    <w:rsid w:val="0096014A"/>
    <w:rsid w:val="00960D39"/>
    <w:rsid w:val="00961D35"/>
    <w:rsid w:val="0096312C"/>
    <w:rsid w:val="009632C9"/>
    <w:rsid w:val="00963720"/>
    <w:rsid w:val="009651AD"/>
    <w:rsid w:val="00967AA5"/>
    <w:rsid w:val="009703A6"/>
    <w:rsid w:val="0097061E"/>
    <w:rsid w:val="00970FDB"/>
    <w:rsid w:val="009723FA"/>
    <w:rsid w:val="0098237E"/>
    <w:rsid w:val="00983CC6"/>
    <w:rsid w:val="00984F24"/>
    <w:rsid w:val="009866C2"/>
    <w:rsid w:val="0098679D"/>
    <w:rsid w:val="009870CA"/>
    <w:rsid w:val="0099101F"/>
    <w:rsid w:val="00993B7A"/>
    <w:rsid w:val="009953C0"/>
    <w:rsid w:val="00995DEF"/>
    <w:rsid w:val="0099612E"/>
    <w:rsid w:val="00996564"/>
    <w:rsid w:val="009A0267"/>
    <w:rsid w:val="009A2942"/>
    <w:rsid w:val="009A50A4"/>
    <w:rsid w:val="009A69B7"/>
    <w:rsid w:val="009A7367"/>
    <w:rsid w:val="009B0D99"/>
    <w:rsid w:val="009B1046"/>
    <w:rsid w:val="009B2CB1"/>
    <w:rsid w:val="009B43A4"/>
    <w:rsid w:val="009B4A37"/>
    <w:rsid w:val="009B4A8B"/>
    <w:rsid w:val="009B6E29"/>
    <w:rsid w:val="009C0F31"/>
    <w:rsid w:val="009C2BCC"/>
    <w:rsid w:val="009C4232"/>
    <w:rsid w:val="009C457A"/>
    <w:rsid w:val="009C53D9"/>
    <w:rsid w:val="009C5937"/>
    <w:rsid w:val="009C5990"/>
    <w:rsid w:val="009C61DB"/>
    <w:rsid w:val="009C7506"/>
    <w:rsid w:val="009D0714"/>
    <w:rsid w:val="009D1BC9"/>
    <w:rsid w:val="009D21DA"/>
    <w:rsid w:val="009D2917"/>
    <w:rsid w:val="009D383C"/>
    <w:rsid w:val="009D4656"/>
    <w:rsid w:val="009D46F3"/>
    <w:rsid w:val="009D51C1"/>
    <w:rsid w:val="009D7290"/>
    <w:rsid w:val="009E082D"/>
    <w:rsid w:val="009E16A1"/>
    <w:rsid w:val="009E16DE"/>
    <w:rsid w:val="009E1734"/>
    <w:rsid w:val="009E2427"/>
    <w:rsid w:val="009E3296"/>
    <w:rsid w:val="009E3339"/>
    <w:rsid w:val="009E35B4"/>
    <w:rsid w:val="009E4CA6"/>
    <w:rsid w:val="009E75B5"/>
    <w:rsid w:val="009E7729"/>
    <w:rsid w:val="009E7DF1"/>
    <w:rsid w:val="009F068C"/>
    <w:rsid w:val="009F06D5"/>
    <w:rsid w:val="009F693C"/>
    <w:rsid w:val="009F7021"/>
    <w:rsid w:val="009F76A4"/>
    <w:rsid w:val="00A01A18"/>
    <w:rsid w:val="00A05082"/>
    <w:rsid w:val="00A055D5"/>
    <w:rsid w:val="00A05793"/>
    <w:rsid w:val="00A074C7"/>
    <w:rsid w:val="00A13796"/>
    <w:rsid w:val="00A143E2"/>
    <w:rsid w:val="00A165B7"/>
    <w:rsid w:val="00A171AD"/>
    <w:rsid w:val="00A219BB"/>
    <w:rsid w:val="00A22631"/>
    <w:rsid w:val="00A22689"/>
    <w:rsid w:val="00A226B4"/>
    <w:rsid w:val="00A22C82"/>
    <w:rsid w:val="00A231CC"/>
    <w:rsid w:val="00A236F5"/>
    <w:rsid w:val="00A24078"/>
    <w:rsid w:val="00A250E8"/>
    <w:rsid w:val="00A2568C"/>
    <w:rsid w:val="00A25E2A"/>
    <w:rsid w:val="00A2630A"/>
    <w:rsid w:val="00A272AD"/>
    <w:rsid w:val="00A27AA5"/>
    <w:rsid w:val="00A27F64"/>
    <w:rsid w:val="00A306A9"/>
    <w:rsid w:val="00A326D5"/>
    <w:rsid w:val="00A32E8F"/>
    <w:rsid w:val="00A377BB"/>
    <w:rsid w:val="00A37F99"/>
    <w:rsid w:val="00A400A9"/>
    <w:rsid w:val="00A40AAD"/>
    <w:rsid w:val="00A40B4D"/>
    <w:rsid w:val="00A41118"/>
    <w:rsid w:val="00A41879"/>
    <w:rsid w:val="00A418BC"/>
    <w:rsid w:val="00A418C7"/>
    <w:rsid w:val="00A41B61"/>
    <w:rsid w:val="00A42522"/>
    <w:rsid w:val="00A43056"/>
    <w:rsid w:val="00A431C6"/>
    <w:rsid w:val="00A43E40"/>
    <w:rsid w:val="00A44FC5"/>
    <w:rsid w:val="00A46EA1"/>
    <w:rsid w:val="00A47D9F"/>
    <w:rsid w:val="00A50893"/>
    <w:rsid w:val="00A50F97"/>
    <w:rsid w:val="00A51997"/>
    <w:rsid w:val="00A554CE"/>
    <w:rsid w:val="00A56CD2"/>
    <w:rsid w:val="00A57747"/>
    <w:rsid w:val="00A61039"/>
    <w:rsid w:val="00A61C5D"/>
    <w:rsid w:val="00A61C5F"/>
    <w:rsid w:val="00A6211C"/>
    <w:rsid w:val="00A62B16"/>
    <w:rsid w:val="00A671A0"/>
    <w:rsid w:val="00A672FF"/>
    <w:rsid w:val="00A67640"/>
    <w:rsid w:val="00A7082C"/>
    <w:rsid w:val="00A729F5"/>
    <w:rsid w:val="00A72F9C"/>
    <w:rsid w:val="00A733E9"/>
    <w:rsid w:val="00A73487"/>
    <w:rsid w:val="00A73AD2"/>
    <w:rsid w:val="00A74327"/>
    <w:rsid w:val="00A74906"/>
    <w:rsid w:val="00A74D45"/>
    <w:rsid w:val="00A75D96"/>
    <w:rsid w:val="00A75FAF"/>
    <w:rsid w:val="00A76EE7"/>
    <w:rsid w:val="00A77091"/>
    <w:rsid w:val="00A77B04"/>
    <w:rsid w:val="00A77B85"/>
    <w:rsid w:val="00A803B9"/>
    <w:rsid w:val="00A80940"/>
    <w:rsid w:val="00A8226E"/>
    <w:rsid w:val="00A83400"/>
    <w:rsid w:val="00A839E6"/>
    <w:rsid w:val="00A84DDD"/>
    <w:rsid w:val="00A900C0"/>
    <w:rsid w:val="00A90DFA"/>
    <w:rsid w:val="00A90E4D"/>
    <w:rsid w:val="00A90FB0"/>
    <w:rsid w:val="00A920C3"/>
    <w:rsid w:val="00A938C5"/>
    <w:rsid w:val="00A944EA"/>
    <w:rsid w:val="00A9498B"/>
    <w:rsid w:val="00A94BD3"/>
    <w:rsid w:val="00A95BB5"/>
    <w:rsid w:val="00A969B2"/>
    <w:rsid w:val="00A96AEB"/>
    <w:rsid w:val="00A97810"/>
    <w:rsid w:val="00A97AC2"/>
    <w:rsid w:val="00AA2A26"/>
    <w:rsid w:val="00AA384A"/>
    <w:rsid w:val="00AA3A7C"/>
    <w:rsid w:val="00AA41C8"/>
    <w:rsid w:val="00AA796F"/>
    <w:rsid w:val="00AB020D"/>
    <w:rsid w:val="00AB0DFE"/>
    <w:rsid w:val="00AB456E"/>
    <w:rsid w:val="00AB627D"/>
    <w:rsid w:val="00AB746E"/>
    <w:rsid w:val="00AC04E7"/>
    <w:rsid w:val="00AC0B35"/>
    <w:rsid w:val="00AC2261"/>
    <w:rsid w:val="00AC3F82"/>
    <w:rsid w:val="00AC4A92"/>
    <w:rsid w:val="00AC5723"/>
    <w:rsid w:val="00AC7A74"/>
    <w:rsid w:val="00AD0AEB"/>
    <w:rsid w:val="00AD0D8C"/>
    <w:rsid w:val="00AD1A9A"/>
    <w:rsid w:val="00AD1E8B"/>
    <w:rsid w:val="00AD2328"/>
    <w:rsid w:val="00AD2665"/>
    <w:rsid w:val="00AD3533"/>
    <w:rsid w:val="00AD4B35"/>
    <w:rsid w:val="00AD67F8"/>
    <w:rsid w:val="00AD698D"/>
    <w:rsid w:val="00AE0B12"/>
    <w:rsid w:val="00AE16EF"/>
    <w:rsid w:val="00AE1935"/>
    <w:rsid w:val="00AE1B09"/>
    <w:rsid w:val="00AE1D18"/>
    <w:rsid w:val="00AE3E8C"/>
    <w:rsid w:val="00AE53F0"/>
    <w:rsid w:val="00AE6ABF"/>
    <w:rsid w:val="00AF116A"/>
    <w:rsid w:val="00AF11D3"/>
    <w:rsid w:val="00AF5052"/>
    <w:rsid w:val="00B0150A"/>
    <w:rsid w:val="00B03AA6"/>
    <w:rsid w:val="00B04D1C"/>
    <w:rsid w:val="00B06116"/>
    <w:rsid w:val="00B06AFA"/>
    <w:rsid w:val="00B06C03"/>
    <w:rsid w:val="00B07553"/>
    <w:rsid w:val="00B07A86"/>
    <w:rsid w:val="00B10004"/>
    <w:rsid w:val="00B145B8"/>
    <w:rsid w:val="00B14600"/>
    <w:rsid w:val="00B148D2"/>
    <w:rsid w:val="00B151FE"/>
    <w:rsid w:val="00B152C0"/>
    <w:rsid w:val="00B17198"/>
    <w:rsid w:val="00B17565"/>
    <w:rsid w:val="00B17DD5"/>
    <w:rsid w:val="00B2016C"/>
    <w:rsid w:val="00B20EC7"/>
    <w:rsid w:val="00B21BCC"/>
    <w:rsid w:val="00B23485"/>
    <w:rsid w:val="00B24DE7"/>
    <w:rsid w:val="00B24EA1"/>
    <w:rsid w:val="00B2507E"/>
    <w:rsid w:val="00B250EA"/>
    <w:rsid w:val="00B30EEB"/>
    <w:rsid w:val="00B31D7A"/>
    <w:rsid w:val="00B31F64"/>
    <w:rsid w:val="00B322C1"/>
    <w:rsid w:val="00B327AA"/>
    <w:rsid w:val="00B36D8D"/>
    <w:rsid w:val="00B37197"/>
    <w:rsid w:val="00B416C3"/>
    <w:rsid w:val="00B417DE"/>
    <w:rsid w:val="00B45036"/>
    <w:rsid w:val="00B50DC5"/>
    <w:rsid w:val="00B511D8"/>
    <w:rsid w:val="00B513BA"/>
    <w:rsid w:val="00B52027"/>
    <w:rsid w:val="00B537ED"/>
    <w:rsid w:val="00B53F98"/>
    <w:rsid w:val="00B54BE4"/>
    <w:rsid w:val="00B54C6F"/>
    <w:rsid w:val="00B562B9"/>
    <w:rsid w:val="00B605E4"/>
    <w:rsid w:val="00B60881"/>
    <w:rsid w:val="00B642A4"/>
    <w:rsid w:val="00B6498A"/>
    <w:rsid w:val="00B65A6F"/>
    <w:rsid w:val="00B660EE"/>
    <w:rsid w:val="00B669A1"/>
    <w:rsid w:val="00B67093"/>
    <w:rsid w:val="00B67513"/>
    <w:rsid w:val="00B708CB"/>
    <w:rsid w:val="00B73062"/>
    <w:rsid w:val="00B73A4F"/>
    <w:rsid w:val="00B74D4D"/>
    <w:rsid w:val="00B76788"/>
    <w:rsid w:val="00B76EEC"/>
    <w:rsid w:val="00B7715D"/>
    <w:rsid w:val="00B83A1F"/>
    <w:rsid w:val="00B84282"/>
    <w:rsid w:val="00B84618"/>
    <w:rsid w:val="00B84733"/>
    <w:rsid w:val="00B84BA5"/>
    <w:rsid w:val="00B85C7F"/>
    <w:rsid w:val="00B85E0B"/>
    <w:rsid w:val="00B85FF4"/>
    <w:rsid w:val="00B86B35"/>
    <w:rsid w:val="00B8701A"/>
    <w:rsid w:val="00B8729B"/>
    <w:rsid w:val="00B875F2"/>
    <w:rsid w:val="00B87D76"/>
    <w:rsid w:val="00B914B9"/>
    <w:rsid w:val="00B93336"/>
    <w:rsid w:val="00B9409F"/>
    <w:rsid w:val="00B94FA9"/>
    <w:rsid w:val="00B96A71"/>
    <w:rsid w:val="00B97601"/>
    <w:rsid w:val="00B97786"/>
    <w:rsid w:val="00B97870"/>
    <w:rsid w:val="00BA14A5"/>
    <w:rsid w:val="00BA2B0C"/>
    <w:rsid w:val="00BA3D80"/>
    <w:rsid w:val="00BA41F7"/>
    <w:rsid w:val="00BA5892"/>
    <w:rsid w:val="00BA6AF2"/>
    <w:rsid w:val="00BA77B9"/>
    <w:rsid w:val="00BB099A"/>
    <w:rsid w:val="00BB0ACE"/>
    <w:rsid w:val="00BB2466"/>
    <w:rsid w:val="00BB3C43"/>
    <w:rsid w:val="00BB3DB7"/>
    <w:rsid w:val="00BB3DF4"/>
    <w:rsid w:val="00BB4827"/>
    <w:rsid w:val="00BB5ACF"/>
    <w:rsid w:val="00BC0B9E"/>
    <w:rsid w:val="00BC1B12"/>
    <w:rsid w:val="00BC1C99"/>
    <w:rsid w:val="00BC2C52"/>
    <w:rsid w:val="00BC4388"/>
    <w:rsid w:val="00BC7B9F"/>
    <w:rsid w:val="00BD0D6D"/>
    <w:rsid w:val="00BD2F12"/>
    <w:rsid w:val="00BD5EF9"/>
    <w:rsid w:val="00BD72FC"/>
    <w:rsid w:val="00BD7EBC"/>
    <w:rsid w:val="00BE0404"/>
    <w:rsid w:val="00BE1BBC"/>
    <w:rsid w:val="00BE356F"/>
    <w:rsid w:val="00BE4212"/>
    <w:rsid w:val="00BE4B32"/>
    <w:rsid w:val="00BE50D3"/>
    <w:rsid w:val="00BE5378"/>
    <w:rsid w:val="00BE680E"/>
    <w:rsid w:val="00BE6E83"/>
    <w:rsid w:val="00BE717C"/>
    <w:rsid w:val="00BE7FDA"/>
    <w:rsid w:val="00BF1AC6"/>
    <w:rsid w:val="00BF3838"/>
    <w:rsid w:val="00BF43EC"/>
    <w:rsid w:val="00BF5ADC"/>
    <w:rsid w:val="00BF6A46"/>
    <w:rsid w:val="00BF7964"/>
    <w:rsid w:val="00BF7B53"/>
    <w:rsid w:val="00C00CC6"/>
    <w:rsid w:val="00C027E2"/>
    <w:rsid w:val="00C034C7"/>
    <w:rsid w:val="00C0645D"/>
    <w:rsid w:val="00C06BB2"/>
    <w:rsid w:val="00C06C60"/>
    <w:rsid w:val="00C07264"/>
    <w:rsid w:val="00C078BE"/>
    <w:rsid w:val="00C115FB"/>
    <w:rsid w:val="00C11992"/>
    <w:rsid w:val="00C15022"/>
    <w:rsid w:val="00C15991"/>
    <w:rsid w:val="00C15B06"/>
    <w:rsid w:val="00C15D85"/>
    <w:rsid w:val="00C168A6"/>
    <w:rsid w:val="00C20426"/>
    <w:rsid w:val="00C21748"/>
    <w:rsid w:val="00C21934"/>
    <w:rsid w:val="00C21D46"/>
    <w:rsid w:val="00C21DF7"/>
    <w:rsid w:val="00C22FED"/>
    <w:rsid w:val="00C23007"/>
    <w:rsid w:val="00C27296"/>
    <w:rsid w:val="00C30913"/>
    <w:rsid w:val="00C317FC"/>
    <w:rsid w:val="00C32722"/>
    <w:rsid w:val="00C34AB6"/>
    <w:rsid w:val="00C35A54"/>
    <w:rsid w:val="00C367D1"/>
    <w:rsid w:val="00C37C2F"/>
    <w:rsid w:val="00C40D55"/>
    <w:rsid w:val="00C41BDD"/>
    <w:rsid w:val="00C4229E"/>
    <w:rsid w:val="00C42843"/>
    <w:rsid w:val="00C42C6B"/>
    <w:rsid w:val="00C43FF4"/>
    <w:rsid w:val="00C45B60"/>
    <w:rsid w:val="00C4660A"/>
    <w:rsid w:val="00C4752F"/>
    <w:rsid w:val="00C50137"/>
    <w:rsid w:val="00C51978"/>
    <w:rsid w:val="00C5268D"/>
    <w:rsid w:val="00C53FE2"/>
    <w:rsid w:val="00C5482D"/>
    <w:rsid w:val="00C54DE1"/>
    <w:rsid w:val="00C55422"/>
    <w:rsid w:val="00C61CCE"/>
    <w:rsid w:val="00C62FCD"/>
    <w:rsid w:val="00C64035"/>
    <w:rsid w:val="00C6490E"/>
    <w:rsid w:val="00C653BA"/>
    <w:rsid w:val="00C6628A"/>
    <w:rsid w:val="00C66FB5"/>
    <w:rsid w:val="00C70242"/>
    <w:rsid w:val="00C712CE"/>
    <w:rsid w:val="00C713AC"/>
    <w:rsid w:val="00C7375E"/>
    <w:rsid w:val="00C74C80"/>
    <w:rsid w:val="00C7688D"/>
    <w:rsid w:val="00C76BB2"/>
    <w:rsid w:val="00C77186"/>
    <w:rsid w:val="00C820EE"/>
    <w:rsid w:val="00C825AB"/>
    <w:rsid w:val="00C829A8"/>
    <w:rsid w:val="00C842FA"/>
    <w:rsid w:val="00C8480B"/>
    <w:rsid w:val="00C864D7"/>
    <w:rsid w:val="00C86D90"/>
    <w:rsid w:val="00C8779F"/>
    <w:rsid w:val="00C911E8"/>
    <w:rsid w:val="00C91B2B"/>
    <w:rsid w:val="00C93592"/>
    <w:rsid w:val="00C93A64"/>
    <w:rsid w:val="00C942B4"/>
    <w:rsid w:val="00C942E0"/>
    <w:rsid w:val="00C94AE5"/>
    <w:rsid w:val="00C94C25"/>
    <w:rsid w:val="00C96E42"/>
    <w:rsid w:val="00C97396"/>
    <w:rsid w:val="00CA04A0"/>
    <w:rsid w:val="00CA0973"/>
    <w:rsid w:val="00CA1D49"/>
    <w:rsid w:val="00CA2061"/>
    <w:rsid w:val="00CA4150"/>
    <w:rsid w:val="00CA6EFE"/>
    <w:rsid w:val="00CA7A0B"/>
    <w:rsid w:val="00CB1893"/>
    <w:rsid w:val="00CB1A32"/>
    <w:rsid w:val="00CB3B0B"/>
    <w:rsid w:val="00CB4384"/>
    <w:rsid w:val="00CB464A"/>
    <w:rsid w:val="00CB4E20"/>
    <w:rsid w:val="00CB59B4"/>
    <w:rsid w:val="00CC1767"/>
    <w:rsid w:val="00CC20B1"/>
    <w:rsid w:val="00CC27CB"/>
    <w:rsid w:val="00CC3110"/>
    <w:rsid w:val="00CC5E4A"/>
    <w:rsid w:val="00CC7818"/>
    <w:rsid w:val="00CC7DC0"/>
    <w:rsid w:val="00CD0CBF"/>
    <w:rsid w:val="00CD188D"/>
    <w:rsid w:val="00CD3625"/>
    <w:rsid w:val="00CD4D13"/>
    <w:rsid w:val="00CD4EF9"/>
    <w:rsid w:val="00CD569E"/>
    <w:rsid w:val="00CD6AB1"/>
    <w:rsid w:val="00CE13BA"/>
    <w:rsid w:val="00CE16D7"/>
    <w:rsid w:val="00CE1F42"/>
    <w:rsid w:val="00CE35B7"/>
    <w:rsid w:val="00CE52FA"/>
    <w:rsid w:val="00CE55C0"/>
    <w:rsid w:val="00CE659E"/>
    <w:rsid w:val="00CE66C3"/>
    <w:rsid w:val="00CF20EB"/>
    <w:rsid w:val="00CF3FA6"/>
    <w:rsid w:val="00CF40D2"/>
    <w:rsid w:val="00CF4621"/>
    <w:rsid w:val="00CF507F"/>
    <w:rsid w:val="00CF5B92"/>
    <w:rsid w:val="00CF5DE1"/>
    <w:rsid w:val="00CF5F03"/>
    <w:rsid w:val="00CF72F3"/>
    <w:rsid w:val="00D02FFA"/>
    <w:rsid w:val="00D03DFC"/>
    <w:rsid w:val="00D03EEC"/>
    <w:rsid w:val="00D03F30"/>
    <w:rsid w:val="00D0711D"/>
    <w:rsid w:val="00D10678"/>
    <w:rsid w:val="00D1418F"/>
    <w:rsid w:val="00D166A0"/>
    <w:rsid w:val="00D171EC"/>
    <w:rsid w:val="00D20EA3"/>
    <w:rsid w:val="00D21271"/>
    <w:rsid w:val="00D21281"/>
    <w:rsid w:val="00D212E9"/>
    <w:rsid w:val="00D21D41"/>
    <w:rsid w:val="00D239B7"/>
    <w:rsid w:val="00D24F91"/>
    <w:rsid w:val="00D25EFB"/>
    <w:rsid w:val="00D26CAF"/>
    <w:rsid w:val="00D275E6"/>
    <w:rsid w:val="00D276F2"/>
    <w:rsid w:val="00D27E89"/>
    <w:rsid w:val="00D300B1"/>
    <w:rsid w:val="00D3083F"/>
    <w:rsid w:val="00D310E3"/>
    <w:rsid w:val="00D32148"/>
    <w:rsid w:val="00D32827"/>
    <w:rsid w:val="00D33B9D"/>
    <w:rsid w:val="00D34BB2"/>
    <w:rsid w:val="00D34E05"/>
    <w:rsid w:val="00D34FC6"/>
    <w:rsid w:val="00D351AB"/>
    <w:rsid w:val="00D35A7F"/>
    <w:rsid w:val="00D35FFF"/>
    <w:rsid w:val="00D36B57"/>
    <w:rsid w:val="00D370FC"/>
    <w:rsid w:val="00D378AC"/>
    <w:rsid w:val="00D40C6A"/>
    <w:rsid w:val="00D44E73"/>
    <w:rsid w:val="00D4506E"/>
    <w:rsid w:val="00D45726"/>
    <w:rsid w:val="00D462C4"/>
    <w:rsid w:val="00D465BE"/>
    <w:rsid w:val="00D46B7D"/>
    <w:rsid w:val="00D50210"/>
    <w:rsid w:val="00D51A0C"/>
    <w:rsid w:val="00D52D44"/>
    <w:rsid w:val="00D538E5"/>
    <w:rsid w:val="00D54600"/>
    <w:rsid w:val="00D54E85"/>
    <w:rsid w:val="00D55131"/>
    <w:rsid w:val="00D55496"/>
    <w:rsid w:val="00D604E4"/>
    <w:rsid w:val="00D6198D"/>
    <w:rsid w:val="00D62801"/>
    <w:rsid w:val="00D63531"/>
    <w:rsid w:val="00D640A4"/>
    <w:rsid w:val="00D6702C"/>
    <w:rsid w:val="00D67C20"/>
    <w:rsid w:val="00D70952"/>
    <w:rsid w:val="00D71693"/>
    <w:rsid w:val="00D720C1"/>
    <w:rsid w:val="00D73D32"/>
    <w:rsid w:val="00D74361"/>
    <w:rsid w:val="00D74B11"/>
    <w:rsid w:val="00D76B79"/>
    <w:rsid w:val="00D77B9B"/>
    <w:rsid w:val="00D81441"/>
    <w:rsid w:val="00D83B34"/>
    <w:rsid w:val="00D85343"/>
    <w:rsid w:val="00D8564B"/>
    <w:rsid w:val="00D85704"/>
    <w:rsid w:val="00D86558"/>
    <w:rsid w:val="00D87A6D"/>
    <w:rsid w:val="00D87BA0"/>
    <w:rsid w:val="00D9278E"/>
    <w:rsid w:val="00D93AF9"/>
    <w:rsid w:val="00D962ED"/>
    <w:rsid w:val="00D97CCD"/>
    <w:rsid w:val="00DA40D4"/>
    <w:rsid w:val="00DA6C6C"/>
    <w:rsid w:val="00DB0068"/>
    <w:rsid w:val="00DB1185"/>
    <w:rsid w:val="00DB1698"/>
    <w:rsid w:val="00DB1794"/>
    <w:rsid w:val="00DB25D5"/>
    <w:rsid w:val="00DB338D"/>
    <w:rsid w:val="00DB345E"/>
    <w:rsid w:val="00DB36CA"/>
    <w:rsid w:val="00DB555A"/>
    <w:rsid w:val="00DB7446"/>
    <w:rsid w:val="00DC00E0"/>
    <w:rsid w:val="00DC1505"/>
    <w:rsid w:val="00DC1ED7"/>
    <w:rsid w:val="00DC3A4E"/>
    <w:rsid w:val="00DD0C3F"/>
    <w:rsid w:val="00DD1AAA"/>
    <w:rsid w:val="00DD3831"/>
    <w:rsid w:val="00DD4441"/>
    <w:rsid w:val="00DD47B0"/>
    <w:rsid w:val="00DD5C61"/>
    <w:rsid w:val="00DD6302"/>
    <w:rsid w:val="00DD6B5D"/>
    <w:rsid w:val="00DD7B33"/>
    <w:rsid w:val="00DD7B95"/>
    <w:rsid w:val="00DE1156"/>
    <w:rsid w:val="00DE1350"/>
    <w:rsid w:val="00DE21F4"/>
    <w:rsid w:val="00DE2AC8"/>
    <w:rsid w:val="00DE3193"/>
    <w:rsid w:val="00DE3529"/>
    <w:rsid w:val="00DE3FAD"/>
    <w:rsid w:val="00DE4CE2"/>
    <w:rsid w:val="00DE683E"/>
    <w:rsid w:val="00DF0759"/>
    <w:rsid w:val="00DF2EE1"/>
    <w:rsid w:val="00DF2EE8"/>
    <w:rsid w:val="00DF3856"/>
    <w:rsid w:val="00DF40A1"/>
    <w:rsid w:val="00DF77EB"/>
    <w:rsid w:val="00DF7B58"/>
    <w:rsid w:val="00E01E08"/>
    <w:rsid w:val="00E02A4F"/>
    <w:rsid w:val="00E030B3"/>
    <w:rsid w:val="00E03CB0"/>
    <w:rsid w:val="00E044B0"/>
    <w:rsid w:val="00E05BB3"/>
    <w:rsid w:val="00E05C22"/>
    <w:rsid w:val="00E07EC1"/>
    <w:rsid w:val="00E104A9"/>
    <w:rsid w:val="00E10931"/>
    <w:rsid w:val="00E1148A"/>
    <w:rsid w:val="00E1353E"/>
    <w:rsid w:val="00E13CDA"/>
    <w:rsid w:val="00E152F4"/>
    <w:rsid w:val="00E17C18"/>
    <w:rsid w:val="00E20AF3"/>
    <w:rsid w:val="00E23341"/>
    <w:rsid w:val="00E234C0"/>
    <w:rsid w:val="00E23AAB"/>
    <w:rsid w:val="00E24EC7"/>
    <w:rsid w:val="00E2564E"/>
    <w:rsid w:val="00E264C2"/>
    <w:rsid w:val="00E26EA8"/>
    <w:rsid w:val="00E302DA"/>
    <w:rsid w:val="00E31F03"/>
    <w:rsid w:val="00E32214"/>
    <w:rsid w:val="00E3261E"/>
    <w:rsid w:val="00E3282B"/>
    <w:rsid w:val="00E3290D"/>
    <w:rsid w:val="00E36ED7"/>
    <w:rsid w:val="00E370B1"/>
    <w:rsid w:val="00E40786"/>
    <w:rsid w:val="00E40806"/>
    <w:rsid w:val="00E4159F"/>
    <w:rsid w:val="00E41D6D"/>
    <w:rsid w:val="00E4464E"/>
    <w:rsid w:val="00E4560C"/>
    <w:rsid w:val="00E459E5"/>
    <w:rsid w:val="00E47132"/>
    <w:rsid w:val="00E47A7C"/>
    <w:rsid w:val="00E5247C"/>
    <w:rsid w:val="00E527DD"/>
    <w:rsid w:val="00E5458C"/>
    <w:rsid w:val="00E5595D"/>
    <w:rsid w:val="00E56865"/>
    <w:rsid w:val="00E56B19"/>
    <w:rsid w:val="00E608B7"/>
    <w:rsid w:val="00E60ADB"/>
    <w:rsid w:val="00E60F10"/>
    <w:rsid w:val="00E617A9"/>
    <w:rsid w:val="00E61DFA"/>
    <w:rsid w:val="00E61FEA"/>
    <w:rsid w:val="00E639E9"/>
    <w:rsid w:val="00E66596"/>
    <w:rsid w:val="00E66BD1"/>
    <w:rsid w:val="00E74194"/>
    <w:rsid w:val="00E747D1"/>
    <w:rsid w:val="00E74B4E"/>
    <w:rsid w:val="00E757C7"/>
    <w:rsid w:val="00E846C3"/>
    <w:rsid w:val="00E84743"/>
    <w:rsid w:val="00E855FE"/>
    <w:rsid w:val="00E86B33"/>
    <w:rsid w:val="00E86C18"/>
    <w:rsid w:val="00E871DB"/>
    <w:rsid w:val="00E877C6"/>
    <w:rsid w:val="00E87BEE"/>
    <w:rsid w:val="00E91DB8"/>
    <w:rsid w:val="00E91E98"/>
    <w:rsid w:val="00E91F1B"/>
    <w:rsid w:val="00E923A8"/>
    <w:rsid w:val="00E940C0"/>
    <w:rsid w:val="00E943A5"/>
    <w:rsid w:val="00EA0170"/>
    <w:rsid w:val="00EA07E5"/>
    <w:rsid w:val="00EA0E79"/>
    <w:rsid w:val="00EA1C52"/>
    <w:rsid w:val="00EA290F"/>
    <w:rsid w:val="00EA3146"/>
    <w:rsid w:val="00EA3367"/>
    <w:rsid w:val="00EA47A1"/>
    <w:rsid w:val="00EA5C56"/>
    <w:rsid w:val="00EA61D0"/>
    <w:rsid w:val="00EA7CB9"/>
    <w:rsid w:val="00EA7F21"/>
    <w:rsid w:val="00EB0044"/>
    <w:rsid w:val="00EB0AE5"/>
    <w:rsid w:val="00EB46A3"/>
    <w:rsid w:val="00EB5BD5"/>
    <w:rsid w:val="00EB5F3E"/>
    <w:rsid w:val="00EC084E"/>
    <w:rsid w:val="00EC21EC"/>
    <w:rsid w:val="00EC23EA"/>
    <w:rsid w:val="00EC3614"/>
    <w:rsid w:val="00EC5AAC"/>
    <w:rsid w:val="00EC6984"/>
    <w:rsid w:val="00ED044C"/>
    <w:rsid w:val="00ED1074"/>
    <w:rsid w:val="00ED18A9"/>
    <w:rsid w:val="00ED1A41"/>
    <w:rsid w:val="00ED2D62"/>
    <w:rsid w:val="00ED2E69"/>
    <w:rsid w:val="00ED2EA2"/>
    <w:rsid w:val="00ED52FA"/>
    <w:rsid w:val="00ED5BEA"/>
    <w:rsid w:val="00ED6079"/>
    <w:rsid w:val="00ED67A8"/>
    <w:rsid w:val="00ED78D8"/>
    <w:rsid w:val="00EE1978"/>
    <w:rsid w:val="00EE205F"/>
    <w:rsid w:val="00EE33B0"/>
    <w:rsid w:val="00EE38D5"/>
    <w:rsid w:val="00EE3D61"/>
    <w:rsid w:val="00EE3F88"/>
    <w:rsid w:val="00EE457E"/>
    <w:rsid w:val="00EE464E"/>
    <w:rsid w:val="00EE6687"/>
    <w:rsid w:val="00EE701B"/>
    <w:rsid w:val="00EF06EA"/>
    <w:rsid w:val="00EF09B7"/>
    <w:rsid w:val="00EF319E"/>
    <w:rsid w:val="00EF3201"/>
    <w:rsid w:val="00EF3697"/>
    <w:rsid w:val="00EF4023"/>
    <w:rsid w:val="00EF4F08"/>
    <w:rsid w:val="00EF5000"/>
    <w:rsid w:val="00EF55A7"/>
    <w:rsid w:val="00EF561B"/>
    <w:rsid w:val="00EF601F"/>
    <w:rsid w:val="00EF6433"/>
    <w:rsid w:val="00EF7062"/>
    <w:rsid w:val="00F010F5"/>
    <w:rsid w:val="00F027A4"/>
    <w:rsid w:val="00F0335B"/>
    <w:rsid w:val="00F05E7D"/>
    <w:rsid w:val="00F06B33"/>
    <w:rsid w:val="00F07768"/>
    <w:rsid w:val="00F10DE3"/>
    <w:rsid w:val="00F118EE"/>
    <w:rsid w:val="00F11A26"/>
    <w:rsid w:val="00F12896"/>
    <w:rsid w:val="00F133A2"/>
    <w:rsid w:val="00F14FF3"/>
    <w:rsid w:val="00F1598D"/>
    <w:rsid w:val="00F16CB6"/>
    <w:rsid w:val="00F17130"/>
    <w:rsid w:val="00F203E0"/>
    <w:rsid w:val="00F212E4"/>
    <w:rsid w:val="00F2163F"/>
    <w:rsid w:val="00F2169A"/>
    <w:rsid w:val="00F217D3"/>
    <w:rsid w:val="00F242E6"/>
    <w:rsid w:val="00F24EAA"/>
    <w:rsid w:val="00F26440"/>
    <w:rsid w:val="00F2792B"/>
    <w:rsid w:val="00F27EA6"/>
    <w:rsid w:val="00F30DF4"/>
    <w:rsid w:val="00F31428"/>
    <w:rsid w:val="00F31BB4"/>
    <w:rsid w:val="00F32ED3"/>
    <w:rsid w:val="00F33F2C"/>
    <w:rsid w:val="00F3589B"/>
    <w:rsid w:val="00F35E3B"/>
    <w:rsid w:val="00F36C7A"/>
    <w:rsid w:val="00F36D2D"/>
    <w:rsid w:val="00F4074D"/>
    <w:rsid w:val="00F41CEA"/>
    <w:rsid w:val="00F44D64"/>
    <w:rsid w:val="00F451AC"/>
    <w:rsid w:val="00F46BC8"/>
    <w:rsid w:val="00F476E1"/>
    <w:rsid w:val="00F47F0A"/>
    <w:rsid w:val="00F5000B"/>
    <w:rsid w:val="00F50F88"/>
    <w:rsid w:val="00F51EA8"/>
    <w:rsid w:val="00F5315F"/>
    <w:rsid w:val="00F542F7"/>
    <w:rsid w:val="00F54EAD"/>
    <w:rsid w:val="00F56979"/>
    <w:rsid w:val="00F56F34"/>
    <w:rsid w:val="00F5734C"/>
    <w:rsid w:val="00F57810"/>
    <w:rsid w:val="00F60E53"/>
    <w:rsid w:val="00F614C6"/>
    <w:rsid w:val="00F6253A"/>
    <w:rsid w:val="00F63DCD"/>
    <w:rsid w:val="00F64942"/>
    <w:rsid w:val="00F66EEC"/>
    <w:rsid w:val="00F7013E"/>
    <w:rsid w:val="00F70F3E"/>
    <w:rsid w:val="00F71115"/>
    <w:rsid w:val="00F71523"/>
    <w:rsid w:val="00F73C99"/>
    <w:rsid w:val="00F7437D"/>
    <w:rsid w:val="00F744AA"/>
    <w:rsid w:val="00F745E4"/>
    <w:rsid w:val="00F755C2"/>
    <w:rsid w:val="00F75C83"/>
    <w:rsid w:val="00F75FF2"/>
    <w:rsid w:val="00F76554"/>
    <w:rsid w:val="00F8029D"/>
    <w:rsid w:val="00F80AF4"/>
    <w:rsid w:val="00F824FF"/>
    <w:rsid w:val="00F826A2"/>
    <w:rsid w:val="00F839A4"/>
    <w:rsid w:val="00F842A6"/>
    <w:rsid w:val="00F901ED"/>
    <w:rsid w:val="00F921E9"/>
    <w:rsid w:val="00F93A87"/>
    <w:rsid w:val="00FA1954"/>
    <w:rsid w:val="00FA28C4"/>
    <w:rsid w:val="00FA2D3A"/>
    <w:rsid w:val="00FA337B"/>
    <w:rsid w:val="00FA3A9C"/>
    <w:rsid w:val="00FA45E8"/>
    <w:rsid w:val="00FA591E"/>
    <w:rsid w:val="00FA7997"/>
    <w:rsid w:val="00FB0E4D"/>
    <w:rsid w:val="00FB0F85"/>
    <w:rsid w:val="00FB1624"/>
    <w:rsid w:val="00FB16CE"/>
    <w:rsid w:val="00FB2419"/>
    <w:rsid w:val="00FB3A21"/>
    <w:rsid w:val="00FB43BC"/>
    <w:rsid w:val="00FB47ED"/>
    <w:rsid w:val="00FB707A"/>
    <w:rsid w:val="00FC041C"/>
    <w:rsid w:val="00FC1142"/>
    <w:rsid w:val="00FC154B"/>
    <w:rsid w:val="00FC1748"/>
    <w:rsid w:val="00FC1925"/>
    <w:rsid w:val="00FC1A62"/>
    <w:rsid w:val="00FC2409"/>
    <w:rsid w:val="00FC3820"/>
    <w:rsid w:val="00FC527D"/>
    <w:rsid w:val="00FC66DA"/>
    <w:rsid w:val="00FC7691"/>
    <w:rsid w:val="00FD08F7"/>
    <w:rsid w:val="00FD0EBD"/>
    <w:rsid w:val="00FD4DBC"/>
    <w:rsid w:val="00FD58EC"/>
    <w:rsid w:val="00FD7414"/>
    <w:rsid w:val="00FD7DB9"/>
    <w:rsid w:val="00FE05E0"/>
    <w:rsid w:val="00FE0883"/>
    <w:rsid w:val="00FE1094"/>
    <w:rsid w:val="00FE196F"/>
    <w:rsid w:val="00FE3FB2"/>
    <w:rsid w:val="00FE4DF8"/>
    <w:rsid w:val="00FE764C"/>
    <w:rsid w:val="00FE79D0"/>
    <w:rsid w:val="00FF1274"/>
    <w:rsid w:val="00FF1918"/>
    <w:rsid w:val="00FF2138"/>
    <w:rsid w:val="00FF2EB8"/>
    <w:rsid w:val="00FF325B"/>
    <w:rsid w:val="00FF6E41"/>
    <w:rsid w:val="00FF7564"/>
    <w:rsid w:val="01C33765"/>
    <w:rsid w:val="055E25CE"/>
    <w:rsid w:val="0597AFB4"/>
    <w:rsid w:val="0AC6304F"/>
    <w:rsid w:val="0F222627"/>
    <w:rsid w:val="156AA358"/>
    <w:rsid w:val="16F9F34D"/>
    <w:rsid w:val="17A81B24"/>
    <w:rsid w:val="1DB3C330"/>
    <w:rsid w:val="1DDEB1C6"/>
    <w:rsid w:val="29DD4A89"/>
    <w:rsid w:val="2CE29E59"/>
    <w:rsid w:val="2D23B85F"/>
    <w:rsid w:val="2DC7D37A"/>
    <w:rsid w:val="32415A96"/>
    <w:rsid w:val="34CAF555"/>
    <w:rsid w:val="36782266"/>
    <w:rsid w:val="36919598"/>
    <w:rsid w:val="3D72BE0F"/>
    <w:rsid w:val="3F9342EF"/>
    <w:rsid w:val="44EFA79A"/>
    <w:rsid w:val="47628C59"/>
    <w:rsid w:val="4A29FB06"/>
    <w:rsid w:val="4A543A49"/>
    <w:rsid w:val="5AC87C6D"/>
    <w:rsid w:val="6DB8C3B0"/>
    <w:rsid w:val="74176A62"/>
    <w:rsid w:val="752E856C"/>
    <w:rsid w:val="7E334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C97A1BB"/>
  <w15:chartTrackingRefBased/>
  <w15:docId w15:val="{277DBF22-8BFB-4EA8-B588-10D403DCF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6C32"/>
    <w:pPr>
      <w:spacing w:after="200" w:line="276" w:lineRule="auto"/>
    </w:pPr>
    <w:rPr>
      <w:sz w:val="22"/>
      <w:szCs w:val="22"/>
    </w:rPr>
  </w:style>
  <w:style w:type="paragraph" w:styleId="Ttulo1">
    <w:name w:val="heading 1"/>
    <w:basedOn w:val="Normal"/>
    <w:next w:val="Normal"/>
    <w:link w:val="Ttulo1Car"/>
    <w:uiPriority w:val="9"/>
    <w:qFormat/>
    <w:rsid w:val="00566C3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566C3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566C3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566C3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566C3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566C3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566C3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566C3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566C3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566C3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566C3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566C3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566C32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566C32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566C32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566C32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566C32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566C32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566C3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566C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566C3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566C3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566C3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566C32"/>
    <w:rPr>
      <w:i/>
      <w:iCs/>
      <w:color w:val="404040" w:themeColor="text1" w:themeTint="BF"/>
    </w:rPr>
  </w:style>
  <w:style w:type="paragraph" w:styleId="Prrafodelista">
    <w:name w:val="List Paragraph"/>
    <w:aliases w:val="Concepto,Párrafo,de,lista"/>
    <w:basedOn w:val="Normal"/>
    <w:link w:val="PrrafodelistaCar"/>
    <w:uiPriority w:val="34"/>
    <w:qFormat/>
    <w:rsid w:val="00566C32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566C32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566C3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566C32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566C32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566C3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66C32"/>
    <w:rPr>
      <w:sz w:val="22"/>
      <w:szCs w:val="22"/>
    </w:rPr>
  </w:style>
  <w:style w:type="character" w:customStyle="1" w:styleId="PrrafodelistaCar">
    <w:name w:val="Párrafo de lista Car"/>
    <w:aliases w:val="Concepto Car,Párrafo Car,de Car,lista Car"/>
    <w:link w:val="Prrafodelista"/>
    <w:uiPriority w:val="34"/>
    <w:locked/>
    <w:rsid w:val="00566C32"/>
  </w:style>
  <w:style w:type="paragraph" w:styleId="Textonotapie">
    <w:name w:val="footnote text"/>
    <w:basedOn w:val="Normal"/>
    <w:link w:val="TextonotapieCar"/>
    <w:uiPriority w:val="99"/>
    <w:semiHidden/>
    <w:unhideWhenUsed/>
    <w:rsid w:val="00566C32"/>
    <w:pPr>
      <w:spacing w:after="0" w:line="240" w:lineRule="auto"/>
    </w:pPr>
    <w:rPr>
      <w:kern w:val="0"/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566C32"/>
    <w:rPr>
      <w:kern w:val="0"/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566C32"/>
    <w:rPr>
      <w:vertAlign w:val="superscript"/>
    </w:rPr>
  </w:style>
  <w:style w:type="paragraph" w:styleId="NormalWeb">
    <w:name w:val="Normal (Web)"/>
    <w:basedOn w:val="Normal"/>
    <w:uiPriority w:val="99"/>
    <w:rsid w:val="00566C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s-ES" w:eastAsia="es-ES"/>
    </w:rPr>
  </w:style>
  <w:style w:type="paragraph" w:styleId="Revisin">
    <w:name w:val="Revision"/>
    <w:hidden/>
    <w:uiPriority w:val="99"/>
    <w:semiHidden/>
    <w:rsid w:val="00566C32"/>
    <w:pPr>
      <w:spacing w:after="0" w:line="240" w:lineRule="auto"/>
    </w:pPr>
    <w:rPr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480E5C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480E5C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480E5C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480E5C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480E5C"/>
    <w:rPr>
      <w:b/>
      <w:bCs/>
      <w:sz w:val="20"/>
      <w:szCs w:val="20"/>
    </w:rPr>
  </w:style>
  <w:style w:type="character" w:styleId="Hipervnculo">
    <w:name w:val="Hyperlink"/>
    <w:basedOn w:val="Fuentedeprrafopredeter"/>
    <w:uiPriority w:val="99"/>
    <w:unhideWhenUsed/>
    <w:rsid w:val="001E4EC7"/>
    <w:rPr>
      <w:color w:val="467886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1E4EC7"/>
    <w:rPr>
      <w:color w:val="605E5C"/>
      <w:shd w:val="clear" w:color="auto" w:fill="E1DFDD"/>
    </w:rPr>
  </w:style>
  <w:style w:type="paragraph" w:styleId="Piedepgina">
    <w:name w:val="footer"/>
    <w:basedOn w:val="Normal"/>
    <w:link w:val="PiedepginaCar"/>
    <w:uiPriority w:val="99"/>
    <w:unhideWhenUsed/>
    <w:rsid w:val="006F5FD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F5FD5"/>
    <w:rPr>
      <w:sz w:val="22"/>
      <w:szCs w:val="22"/>
    </w:rPr>
  </w:style>
  <w:style w:type="table" w:styleId="Tabladelista6concolores">
    <w:name w:val="List Table 6 Colorful"/>
    <w:basedOn w:val="Tablanormal"/>
    <w:uiPriority w:val="51"/>
    <w:rsid w:val="00684B87"/>
    <w:pPr>
      <w:spacing w:after="0" w:line="240" w:lineRule="auto"/>
    </w:pPr>
    <w:rPr>
      <w:color w:val="000000" w:themeColor="text1"/>
      <w:sz w:val="22"/>
      <w:szCs w:val="22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Hipervnculovisitado">
    <w:name w:val="FollowedHyperlink"/>
    <w:basedOn w:val="Fuentedeprrafopredeter"/>
    <w:uiPriority w:val="99"/>
    <w:semiHidden/>
    <w:unhideWhenUsed/>
    <w:rsid w:val="00480FD8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6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46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7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2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2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30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06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8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95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0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15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1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emf"/><Relationship Id="rId18" Type="http://schemas.openxmlformats.org/officeDocument/2006/relationships/package" Target="embeddings/Microsoft_Excel_Worksheet2.xlsx"/><Relationship Id="rId26" Type="http://schemas.openxmlformats.org/officeDocument/2006/relationships/image" Target="media/image7.png"/><Relationship Id="rId3" Type="http://schemas.openxmlformats.org/officeDocument/2006/relationships/customXml" Target="../customXml/item3.xml"/><Relationship Id="rId21" Type="http://schemas.openxmlformats.org/officeDocument/2006/relationships/hyperlink" Target="https://www.instagram.com/inegi_informa/" TargetMode="External"/><Relationship Id="rId7" Type="http://schemas.openxmlformats.org/officeDocument/2006/relationships/settings" Target="settings.xml"/><Relationship Id="rId12" Type="http://schemas.openxmlformats.org/officeDocument/2006/relationships/package" Target="embeddings/Microsoft_Excel_Worksheet.xlsx"/><Relationship Id="rId17" Type="http://schemas.openxmlformats.org/officeDocument/2006/relationships/image" Target="media/image3.emf"/><Relationship Id="rId25" Type="http://schemas.openxmlformats.org/officeDocument/2006/relationships/hyperlink" Target="https://www.youtube.com/user/INEGIInforma" TargetMode="External"/><Relationship Id="rId2" Type="http://schemas.openxmlformats.org/officeDocument/2006/relationships/customXml" Target="../customXml/item2.xml"/><Relationship Id="rId16" Type="http://schemas.openxmlformats.org/officeDocument/2006/relationships/chart" Target="charts/chart2.xml"/><Relationship Id="rId20" Type="http://schemas.openxmlformats.org/officeDocument/2006/relationships/image" Target="media/image4.png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24" Type="http://schemas.openxmlformats.org/officeDocument/2006/relationships/image" Target="media/image6.png"/><Relationship Id="rId5" Type="http://schemas.openxmlformats.org/officeDocument/2006/relationships/numbering" Target="numbering.xml"/><Relationship Id="rId15" Type="http://schemas.openxmlformats.org/officeDocument/2006/relationships/chart" Target="charts/chart1.xml"/><Relationship Id="rId23" Type="http://schemas.openxmlformats.org/officeDocument/2006/relationships/hyperlink" Target="https://twitter.com/INEGI_INFORMA" TargetMode="External"/><Relationship Id="rId28" Type="http://schemas.openxmlformats.org/officeDocument/2006/relationships/image" Target="media/image8.png"/><Relationship Id="rId10" Type="http://schemas.openxmlformats.org/officeDocument/2006/relationships/endnotes" Target="endnotes.xml"/><Relationship Id="rId19" Type="http://schemas.openxmlformats.org/officeDocument/2006/relationships/hyperlink" Target="https://www.facebook.com/INEGIInforma/" TargetMode="External"/><Relationship Id="rId31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package" Target="embeddings/Microsoft_Excel_Worksheet1.xlsx"/><Relationship Id="rId22" Type="http://schemas.openxmlformats.org/officeDocument/2006/relationships/image" Target="media/image5.png"/><Relationship Id="rId27" Type="http://schemas.openxmlformats.org/officeDocument/2006/relationships/hyperlink" Target="http://www.inegi.org.mx/" TargetMode="External"/><Relationship Id="rId30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9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hector.contreras\AppData\Local\Microsoft\Windows\INetCache\Content.Outlook\B16B0HRM\AJUSTADO_V1%20INSUMO%20Comun_C&#225;ncer%202026%20DECCS_SEPC_10122025_2025%2012%2016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hector.contreras\AppData\Local\Microsoft\Windows\INetCache\Content.Outlook\B16B0HRM\V1%20INSUMO%20Comun_C&#225;ncer%202026%20UES_SEPC_08012026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9427436615211861E-2"/>
          <c:y val="2.829601823778637E-2"/>
          <c:w val="0.90178846941072388"/>
          <c:h val="0.79647048873249005"/>
        </c:manualLayout>
      </c:layout>
      <c:scatterChart>
        <c:scatterStyle val="lineMarker"/>
        <c:varyColors val="0"/>
        <c:ser>
          <c:idx val="0"/>
          <c:order val="0"/>
          <c:tx>
            <c:strRef>
              <c:f>'SERIE HISTORICA'!$C$32</c:f>
              <c:strCache>
                <c:ptCount val="1"/>
                <c:pt idx="0">
                  <c:v>Total</c:v>
                </c:pt>
              </c:strCache>
            </c:strRef>
          </c:tx>
          <c:spPr>
            <a:ln w="19050" cap="rnd">
              <a:solidFill>
                <a:srgbClr val="C0C0C0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C0C0C0"/>
              </a:solidFill>
              <a:ln w="9525">
                <a:solidFill>
                  <a:srgbClr val="C0C0C0"/>
                </a:solidFill>
              </a:ln>
              <a:effectLst/>
            </c:spPr>
          </c:marker>
          <c:dLbls>
            <c:dLbl>
              <c:idx val="0"/>
              <c:layout>
                <c:manualLayout>
                  <c:x val="-3.402752562225476E-3"/>
                  <c:y val="2.942714280262822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50A0-47D2-9D1B-CD3481C7C037}"/>
                </c:ext>
              </c:extLst>
            </c:dLbl>
            <c:dLbl>
              <c:idx val="2"/>
              <c:layout>
                <c:manualLayout>
                  <c:x val="5.5225768667642753E-3"/>
                  <c:y val="1.420300331115035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50A0-47D2-9D1B-CD3481C7C037}"/>
                </c:ext>
              </c:extLst>
            </c:dLbl>
            <c:dLbl>
              <c:idx val="5"/>
              <c:layout>
                <c:manualLayout>
                  <c:x val="-3.9860142644851534E-2"/>
                  <c:y val="4.151874577065613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50A0-47D2-9D1B-CD3481C7C037}"/>
                </c:ext>
              </c:extLst>
            </c:dLbl>
            <c:dLbl>
              <c:idx val="6"/>
              <c:layout>
                <c:manualLayout>
                  <c:x val="-5.3931920549361292E-4"/>
                  <c:y val="-1.0873424699034695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50A0-47D2-9D1B-CD3481C7C037}"/>
                </c:ext>
              </c:extLst>
            </c:dLbl>
            <c:dLbl>
              <c:idx val="7"/>
              <c:layout>
                <c:manualLayout>
                  <c:x val="-2.3885563689604684E-2"/>
                  <c:y val="3.117052654544495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50A0-47D2-9D1B-CD3481C7C037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es-MX"/>
              </a:p>
            </c:txPr>
            <c:dLblPos val="b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xVal>
            <c:numRef>
              <c:f>'SERIE HISTORICA'!$B$33:$B$42</c:f>
              <c:numCache>
                <c:formatCode>General</c:formatCode>
                <c:ptCount val="10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  <c:pt idx="3">
                  <c:v>2018</c:v>
                </c:pt>
                <c:pt idx="4">
                  <c:v>2019</c:v>
                </c:pt>
                <c:pt idx="5">
                  <c:v>2020</c:v>
                </c:pt>
                <c:pt idx="6">
                  <c:v>2021</c:v>
                </c:pt>
                <c:pt idx="7">
                  <c:v>2022</c:v>
                </c:pt>
                <c:pt idx="8">
                  <c:v>2023</c:v>
                </c:pt>
                <c:pt idx="9">
                  <c:v>2024</c:v>
                </c:pt>
              </c:numCache>
            </c:numRef>
          </c:xVal>
          <c:yVal>
            <c:numRef>
              <c:f>'SERIE HISTORICA'!$C$33:$C$42</c:f>
              <c:numCache>
                <c:formatCode>0.0</c:formatCode>
                <c:ptCount val="10"/>
                <c:pt idx="0">
                  <c:v>65</c:v>
                </c:pt>
                <c:pt idx="1">
                  <c:v>66.8</c:v>
                </c:pt>
                <c:pt idx="2">
                  <c:v>67.400000000000006</c:v>
                </c:pt>
                <c:pt idx="3">
                  <c:v>68.099999999999994</c:v>
                </c:pt>
                <c:pt idx="4">
                  <c:v>69.7</c:v>
                </c:pt>
                <c:pt idx="5">
                  <c:v>71.7</c:v>
                </c:pt>
                <c:pt idx="6">
                  <c:v>70.599999999999994</c:v>
                </c:pt>
                <c:pt idx="7">
                  <c:v>69.599999999999994</c:v>
                </c:pt>
                <c:pt idx="8">
                  <c:v>70.8</c:v>
                </c:pt>
                <c:pt idx="9">
                  <c:v>73.099999999999994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5-50A0-47D2-9D1B-CD3481C7C037}"/>
            </c:ext>
          </c:extLst>
        </c:ser>
        <c:ser>
          <c:idx val="1"/>
          <c:order val="1"/>
          <c:tx>
            <c:strRef>
              <c:f>'SERIE HISTORICA'!$D$32</c:f>
              <c:strCache>
                <c:ptCount val="1"/>
                <c:pt idx="0">
                  <c:v>Mujeres </c:v>
                </c:pt>
              </c:strCache>
            </c:strRef>
          </c:tx>
          <c:spPr>
            <a:ln w="19050" cap="rnd">
              <a:solidFill>
                <a:srgbClr val="8906B5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8906B5"/>
              </a:solidFill>
              <a:ln w="9525">
                <a:solidFill>
                  <a:srgbClr val="8906B5"/>
                </a:solidFill>
              </a:ln>
              <a:effectLst/>
            </c:spPr>
          </c:marker>
          <c:dLbls>
            <c:dLbl>
              <c:idx val="0"/>
              <c:layout>
                <c:manualLayout>
                  <c:x val="2.6309809663250367E-3"/>
                  <c:y val="2.049424909129659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50A0-47D2-9D1B-CD3481C7C037}"/>
                </c:ext>
              </c:extLst>
            </c:dLbl>
            <c:dLbl>
              <c:idx val="1"/>
              <c:layout>
                <c:manualLayout>
                  <c:x val="-2.4920918555711439E-2"/>
                  <c:y val="3.621184435280784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50A0-47D2-9D1B-CD3481C7C037}"/>
                </c:ext>
              </c:extLst>
            </c:dLbl>
            <c:dLbl>
              <c:idx val="5"/>
              <c:layout>
                <c:manualLayout>
                  <c:x val="-3.2422949125009232E-2"/>
                  <c:y val="2.540437077208123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50A0-47D2-9D1B-CD3481C7C037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es-MX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xVal>
            <c:numRef>
              <c:f>'SERIE HISTORICA'!$B$33:$B$42</c:f>
              <c:numCache>
                <c:formatCode>General</c:formatCode>
                <c:ptCount val="10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  <c:pt idx="3">
                  <c:v>2018</c:v>
                </c:pt>
                <c:pt idx="4">
                  <c:v>2019</c:v>
                </c:pt>
                <c:pt idx="5">
                  <c:v>2020</c:v>
                </c:pt>
                <c:pt idx="6">
                  <c:v>2021</c:v>
                </c:pt>
                <c:pt idx="7">
                  <c:v>2022</c:v>
                </c:pt>
                <c:pt idx="8">
                  <c:v>2023</c:v>
                </c:pt>
                <c:pt idx="9">
                  <c:v>2024</c:v>
                </c:pt>
              </c:numCache>
            </c:numRef>
          </c:xVal>
          <c:yVal>
            <c:numRef>
              <c:f>'SERIE HISTORICA'!$D$33:$D$42</c:f>
              <c:numCache>
                <c:formatCode>0.0</c:formatCode>
                <c:ptCount val="10"/>
                <c:pt idx="0">
                  <c:v>66.7</c:v>
                </c:pt>
                <c:pt idx="1">
                  <c:v>68.3</c:v>
                </c:pt>
                <c:pt idx="2">
                  <c:v>69.099999999999994</c:v>
                </c:pt>
                <c:pt idx="3">
                  <c:v>70</c:v>
                </c:pt>
                <c:pt idx="4">
                  <c:v>71</c:v>
                </c:pt>
                <c:pt idx="5">
                  <c:v>71.2</c:v>
                </c:pt>
                <c:pt idx="6">
                  <c:v>71.3</c:v>
                </c:pt>
                <c:pt idx="7">
                  <c:v>70.8</c:v>
                </c:pt>
                <c:pt idx="8">
                  <c:v>72.400000000000006</c:v>
                </c:pt>
                <c:pt idx="9">
                  <c:v>74.900000000000006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9-50A0-47D2-9D1B-CD3481C7C037}"/>
            </c:ext>
          </c:extLst>
        </c:ser>
        <c:ser>
          <c:idx val="2"/>
          <c:order val="2"/>
          <c:tx>
            <c:strRef>
              <c:f>'SERIE HISTORICA'!$E$32</c:f>
              <c:strCache>
                <c:ptCount val="1"/>
                <c:pt idx="0">
                  <c:v>Hombres </c:v>
                </c:pt>
              </c:strCache>
            </c:strRef>
          </c:tx>
          <c:spPr>
            <a:ln w="19050" cap="rnd">
              <a:solidFill>
                <a:srgbClr val="3E9654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3E9654"/>
              </a:solidFill>
              <a:ln w="9525">
                <a:solidFill>
                  <a:srgbClr val="3E9654"/>
                </a:solidFill>
              </a:ln>
              <a:effectLst/>
            </c:spPr>
          </c:marker>
          <c:dLbls>
            <c:dLbl>
              <c:idx val="0"/>
              <c:layout>
                <c:manualLayout>
                  <c:x val="-4.3317130307467056E-3"/>
                  <c:y val="-6.842631346663045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50A0-47D2-9D1B-CD3481C7C037}"/>
                </c:ext>
              </c:extLst>
            </c:dLbl>
            <c:dLbl>
              <c:idx val="1"/>
              <c:layout>
                <c:manualLayout>
                  <c:x val="-3.5224248689359833E-2"/>
                  <c:y val="-3.618695312428536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50A0-47D2-9D1B-CD3481C7C037}"/>
                </c:ext>
              </c:extLst>
            </c:dLbl>
            <c:dLbl>
              <c:idx val="2"/>
              <c:layout>
                <c:manualLayout>
                  <c:x val="-2.405831816997827E-2"/>
                  <c:y val="3.24224223204265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C-50A0-47D2-9D1B-CD3481C7C037}"/>
                </c:ext>
              </c:extLst>
            </c:dLbl>
            <c:dLbl>
              <c:idx val="3"/>
              <c:layout>
                <c:manualLayout>
                  <c:x val="-3.751015284648903E-2"/>
                  <c:y val="2.70186839518164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50A0-47D2-9D1B-CD3481C7C037}"/>
                </c:ext>
              </c:extLst>
            </c:dLbl>
            <c:dLbl>
              <c:idx val="4"/>
              <c:layout>
                <c:manualLayout>
                  <c:x val="-2.5259932732326879E-2"/>
                  <c:y val="3.257432105983016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E-50A0-47D2-9D1B-CD3481C7C037}"/>
                </c:ext>
              </c:extLst>
            </c:dLbl>
            <c:dLbl>
              <c:idx val="5"/>
              <c:layout>
                <c:manualLayout>
                  <c:x val="-3.2774882764845158E-2"/>
                  <c:y val="-3.994779105237526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Arial" panose="020B0604020202020204" pitchFamily="34" charset="0"/>
                      <a:ea typeface="+mn-ea"/>
                      <a:cs typeface="Arial" panose="020B0604020202020204" pitchFamily="34" charset="0"/>
                    </a:defRPr>
                  </a:pPr>
                  <a:endParaRPr lang="es-MX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4.7014685923030583E-2"/>
                      <c:h val="5.3055650794538362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F-50A0-47D2-9D1B-CD3481C7C037}"/>
                </c:ext>
              </c:extLst>
            </c:dLbl>
            <c:dLbl>
              <c:idx val="6"/>
              <c:layout>
                <c:manualLayout>
                  <c:x val="-3.9385671536701285E-2"/>
                  <c:y val="2.70186839518164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0-50A0-47D2-9D1B-CD3481C7C037}"/>
                </c:ext>
              </c:extLst>
            </c:dLbl>
            <c:dLbl>
              <c:idx val="7"/>
              <c:layout>
                <c:manualLayout>
                  <c:x val="-3.355061655467783E-2"/>
                  <c:y val="2.444446288239149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1-50A0-47D2-9D1B-CD3481C7C037}"/>
                </c:ext>
              </c:extLst>
            </c:dLbl>
            <c:dLbl>
              <c:idx val="8"/>
              <c:layout>
                <c:manualLayout>
                  <c:x val="-2.4381578061334792E-2"/>
                  <c:y val="2.431681555663488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2-50A0-47D2-9D1B-CD3481C7C037}"/>
                </c:ext>
              </c:extLst>
            </c:dLbl>
            <c:dLbl>
              <c:idx val="9"/>
              <c:layout>
                <c:manualLayout>
                  <c:x val="-1.7850658857979394E-2"/>
                  <c:y val="2.537356581912958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3-50A0-47D2-9D1B-CD3481C7C037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es-MX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85000"/>
                          <a:lumOff val="1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xVal>
            <c:numRef>
              <c:f>'SERIE HISTORICA'!$B$33:$B$42</c:f>
              <c:numCache>
                <c:formatCode>General</c:formatCode>
                <c:ptCount val="10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  <c:pt idx="3">
                  <c:v>2018</c:v>
                </c:pt>
                <c:pt idx="4">
                  <c:v>2019</c:v>
                </c:pt>
                <c:pt idx="5">
                  <c:v>2020</c:v>
                </c:pt>
                <c:pt idx="6">
                  <c:v>2021</c:v>
                </c:pt>
                <c:pt idx="7">
                  <c:v>2022</c:v>
                </c:pt>
                <c:pt idx="8">
                  <c:v>2023</c:v>
                </c:pt>
                <c:pt idx="9">
                  <c:v>2024</c:v>
                </c:pt>
              </c:numCache>
            </c:numRef>
          </c:xVal>
          <c:yVal>
            <c:numRef>
              <c:f>'SERIE HISTORICA'!$E$33:$E$42</c:f>
              <c:numCache>
                <c:formatCode>0.0</c:formatCode>
                <c:ptCount val="10"/>
                <c:pt idx="0">
                  <c:v>66.900000000000006</c:v>
                </c:pt>
                <c:pt idx="1">
                  <c:v>68.8</c:v>
                </c:pt>
                <c:pt idx="2">
                  <c:v>69.099999999999994</c:v>
                </c:pt>
                <c:pt idx="3">
                  <c:v>69</c:v>
                </c:pt>
                <c:pt idx="4">
                  <c:v>70.900000000000006</c:v>
                </c:pt>
                <c:pt idx="5">
                  <c:v>72.099999999999994</c:v>
                </c:pt>
                <c:pt idx="6">
                  <c:v>69.900000000000006</c:v>
                </c:pt>
                <c:pt idx="7">
                  <c:v>68.3</c:v>
                </c:pt>
                <c:pt idx="8">
                  <c:v>69.099999999999994</c:v>
                </c:pt>
                <c:pt idx="9">
                  <c:v>71.2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14-50A0-47D2-9D1B-CD3481C7C03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702867551"/>
        <c:axId val="1702871871"/>
      </c:scatterChart>
      <c:valAx>
        <c:axId val="1702867551"/>
        <c:scaling>
          <c:orientation val="minMax"/>
          <c:max val="2024"/>
          <c:min val="2015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rgbClr val="7A8A96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s-MX"/>
          </a:p>
        </c:txPr>
        <c:crossAx val="1702871871"/>
        <c:crosses val="autoZero"/>
        <c:crossBetween val="midCat"/>
      </c:valAx>
      <c:valAx>
        <c:axId val="1702871871"/>
        <c:scaling>
          <c:orientation val="minMax"/>
          <c:max val="76"/>
          <c:min val="64"/>
        </c:scaling>
        <c:delete val="0"/>
        <c:axPos val="l"/>
        <c:majorGridlines>
          <c:spPr>
            <a:ln w="9525" cap="flat" cmpd="sng" algn="ctr">
              <a:solidFill>
                <a:srgbClr val="8696A2"/>
              </a:solidFill>
              <a:prstDash val="dash"/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 w="9525" cap="flat" cmpd="sng" algn="ctr">
            <a:solidFill>
              <a:srgbClr val="7A8A96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s-MX"/>
          </a:p>
        </c:txPr>
        <c:crossAx val="1702867551"/>
        <c:crosses val="autoZero"/>
        <c:crossBetween val="midCat"/>
        <c:majorUnit val="3"/>
        <c:minorUnit val="1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es-MX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es-MX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rgbClr val="08989C"/>
            </a:solidFill>
            <a:ln>
              <a:noFill/>
            </a:ln>
            <a:effectLst/>
          </c:spPr>
          <c:invertIfNegative val="0"/>
          <c:dPt>
            <c:idx val="15"/>
            <c:invertIfNegative val="0"/>
            <c:bubble3D val="0"/>
            <c:spPr>
              <a:solidFill>
                <a:srgbClr val="C0C0C0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A8E7-442C-A14C-BB9D25C202BD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rgbClr val="4D565E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es-MX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'TASA ESTANDARIZADA'!$G$7:$G$39</c:f>
              <c:strCache>
                <c:ptCount val="33"/>
                <c:pt idx="0">
                  <c:v>Guerrero</c:v>
                </c:pt>
                <c:pt idx="1">
                  <c:v>Durango</c:v>
                </c:pt>
                <c:pt idx="2">
                  <c:v>Tlaxcala</c:v>
                </c:pt>
                <c:pt idx="3">
                  <c:v>Hidalgo</c:v>
                </c:pt>
                <c:pt idx="4">
                  <c:v>Oaxaca</c:v>
                </c:pt>
                <c:pt idx="5">
                  <c:v>San Luis Potosí</c:v>
                </c:pt>
                <c:pt idx="6">
                  <c:v>Tabasco</c:v>
                </c:pt>
                <c:pt idx="7">
                  <c:v>Puebla</c:v>
                </c:pt>
                <c:pt idx="8">
                  <c:v>Yucatán</c:v>
                </c:pt>
                <c:pt idx="9">
                  <c:v>México</c:v>
                </c:pt>
                <c:pt idx="10">
                  <c:v>Michoacán de Ocampo</c:v>
                </c:pt>
                <c:pt idx="11">
                  <c:v>Veracruz de Ignacio de la Llave</c:v>
                </c:pt>
                <c:pt idx="12">
                  <c:v>Guanajuato</c:v>
                </c:pt>
                <c:pt idx="13">
                  <c:v>Nayarit</c:v>
                </c:pt>
                <c:pt idx="14">
                  <c:v>Querétaro</c:v>
                </c:pt>
                <c:pt idx="15">
                  <c:v>Estados Unidos Mexicanos </c:v>
                </c:pt>
                <c:pt idx="16">
                  <c:v>Morelos</c:v>
                </c:pt>
                <c:pt idx="17">
                  <c:v>Tamaulipas</c:v>
                </c:pt>
                <c:pt idx="18">
                  <c:v>Zacatecas</c:v>
                </c:pt>
                <c:pt idx="19">
                  <c:v>Sinaloa</c:v>
                </c:pt>
                <c:pt idx="20">
                  <c:v>Jalisco</c:v>
                </c:pt>
                <c:pt idx="21">
                  <c:v>Nuevo León</c:v>
                </c:pt>
                <c:pt idx="22">
                  <c:v>Ciudad de México</c:v>
                </c:pt>
                <c:pt idx="23">
                  <c:v>Aguascalientes</c:v>
                </c:pt>
                <c:pt idx="24">
                  <c:v>Coahuila de Zaragoza</c:v>
                </c:pt>
                <c:pt idx="25">
                  <c:v>Chiapas</c:v>
                </c:pt>
                <c:pt idx="26">
                  <c:v>Quintana Roo</c:v>
                </c:pt>
                <c:pt idx="27">
                  <c:v>Campeche</c:v>
                </c:pt>
                <c:pt idx="28">
                  <c:v>Sonora</c:v>
                </c:pt>
                <c:pt idx="29">
                  <c:v>Colima</c:v>
                </c:pt>
                <c:pt idx="30">
                  <c:v>Baja California</c:v>
                </c:pt>
                <c:pt idx="31">
                  <c:v>Baja California Sur</c:v>
                </c:pt>
                <c:pt idx="32">
                  <c:v>Chihuahua</c:v>
                </c:pt>
              </c:strCache>
            </c:strRef>
          </c:cat>
          <c:val>
            <c:numRef>
              <c:f>'TASA ESTANDARIZADA'!$H$7:$H$39</c:f>
              <c:numCache>
                <c:formatCode>0.0</c:formatCode>
                <c:ptCount val="33"/>
                <c:pt idx="0">
                  <c:v>50.651563865288104</c:v>
                </c:pt>
                <c:pt idx="1">
                  <c:v>63.592843159043021</c:v>
                </c:pt>
                <c:pt idx="2">
                  <c:v>63.858523526339972</c:v>
                </c:pt>
                <c:pt idx="3">
                  <c:v>66.190364263102083</c:v>
                </c:pt>
                <c:pt idx="4">
                  <c:v>66.543141997574892</c:v>
                </c:pt>
                <c:pt idx="5">
                  <c:v>67.421349285780721</c:v>
                </c:pt>
                <c:pt idx="6">
                  <c:v>68.978336604472446</c:v>
                </c:pt>
                <c:pt idx="7">
                  <c:v>69.49295352278466</c:v>
                </c:pt>
                <c:pt idx="8">
                  <c:v>69.673260494529885</c:v>
                </c:pt>
                <c:pt idx="9">
                  <c:v>69.995911681204177</c:v>
                </c:pt>
                <c:pt idx="10">
                  <c:v>70.187389934148783</c:v>
                </c:pt>
                <c:pt idx="11">
                  <c:v>70.831019134545372</c:v>
                </c:pt>
                <c:pt idx="12">
                  <c:v>71.315576027399757</c:v>
                </c:pt>
                <c:pt idx="13">
                  <c:v>72.903937848007303</c:v>
                </c:pt>
                <c:pt idx="14">
                  <c:v>72.969295417476786</c:v>
                </c:pt>
                <c:pt idx="15">
                  <c:v>73.133408130239161</c:v>
                </c:pt>
                <c:pt idx="16">
                  <c:v>73.609490974324828</c:v>
                </c:pt>
                <c:pt idx="17">
                  <c:v>73.89530532125444</c:v>
                </c:pt>
                <c:pt idx="18">
                  <c:v>74.423385150120836</c:v>
                </c:pt>
                <c:pt idx="19">
                  <c:v>74.435335584568165</c:v>
                </c:pt>
                <c:pt idx="20">
                  <c:v>76.606935861180901</c:v>
                </c:pt>
                <c:pt idx="21">
                  <c:v>77.581452824134558</c:v>
                </c:pt>
                <c:pt idx="22">
                  <c:v>77.603956645292612</c:v>
                </c:pt>
                <c:pt idx="23">
                  <c:v>78.12697447807345</c:v>
                </c:pt>
                <c:pt idx="24">
                  <c:v>78.15684801788251</c:v>
                </c:pt>
                <c:pt idx="25">
                  <c:v>78.566479168081656</c:v>
                </c:pt>
                <c:pt idx="26">
                  <c:v>80.655550898810446</c:v>
                </c:pt>
                <c:pt idx="27">
                  <c:v>80.676832665926455</c:v>
                </c:pt>
                <c:pt idx="28">
                  <c:v>83.647422174242948</c:v>
                </c:pt>
                <c:pt idx="29">
                  <c:v>84.481610636409371</c:v>
                </c:pt>
                <c:pt idx="30">
                  <c:v>86.946182060877263</c:v>
                </c:pt>
                <c:pt idx="31">
                  <c:v>88.783939060590995</c:v>
                </c:pt>
                <c:pt idx="32">
                  <c:v>90.14776291090844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A8E7-442C-A14C-BB9D25C202B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35"/>
        <c:axId val="1179624496"/>
        <c:axId val="1179623536"/>
      </c:barChart>
      <c:catAx>
        <c:axId val="1179624496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rgbClr val="7A8A96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rgbClr val="4D565E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s-MX"/>
          </a:p>
        </c:txPr>
        <c:crossAx val="1179623536"/>
        <c:crosses val="autoZero"/>
        <c:auto val="1"/>
        <c:lblAlgn val="ctr"/>
        <c:lblOffset val="100"/>
        <c:noMultiLvlLbl val="0"/>
      </c:catAx>
      <c:valAx>
        <c:axId val="1179623536"/>
        <c:scaling>
          <c:orientation val="minMax"/>
        </c:scaling>
        <c:delete val="1"/>
        <c:axPos val="b"/>
        <c:numFmt formatCode="0.0" sourceLinked="1"/>
        <c:majorTickMark val="none"/>
        <c:minorTickMark val="none"/>
        <c:tickLblPos val="nextTo"/>
        <c:crossAx val="117962449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es-MX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0DFA31112C7D5448DBF7FBE2AB44ABC" ma:contentTypeVersion="11" ma:contentTypeDescription="Create a new document." ma:contentTypeScope="" ma:versionID="84bb9ba81c638a5519c279c9b64d7e64">
  <xsd:schema xmlns:xsd="http://www.w3.org/2001/XMLSchema" xmlns:xs="http://www.w3.org/2001/XMLSchema" xmlns:p="http://schemas.microsoft.com/office/2006/metadata/properties" xmlns:ns2="a9e7f8cc-8f4e-4c1a-b37e-18d68ea7a7cb" xmlns:ns3="8f0528a5-fd41-4313-bdd7-f88c323d15d1" targetNamespace="http://schemas.microsoft.com/office/2006/metadata/properties" ma:root="true" ma:fieldsID="9964a43d26d7490df89678ebf05f6d72" ns2:_="" ns3:_="">
    <xsd:import namespace="a9e7f8cc-8f4e-4c1a-b37e-18d68ea7a7cb"/>
    <xsd:import namespace="8f0528a5-fd41-4313-bdd7-f88c323d15d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e7f8cc-8f4e-4c1a-b37e-18d68ea7a7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63da1ee4-79ed-44ce-b71c-8702bcfbfa5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0528a5-fd41-4313-bdd7-f88c323d15d1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cc1e62b2-7843-47bf-b06f-412e799a5f13}" ma:internalName="TaxCatchAll" ma:showField="CatchAllData" ma:web="8f0528a5-fd41-4313-bdd7-f88c323d15d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f0528a5-fd41-4313-bdd7-f88c323d15d1" xsi:nil="true"/>
    <lcf76f155ced4ddcb4097134ff3c332f xmlns="a9e7f8cc-8f4e-4c1a-b37e-18d68ea7a7c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7519901-39E8-4DD0-8D77-B11FB935A7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9e7f8cc-8f4e-4c1a-b37e-18d68ea7a7cb"/>
    <ds:schemaRef ds:uri="8f0528a5-fd41-4313-bdd7-f88c323d15d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A6D4ABF-48BA-4D3E-944C-FBAF5F63A44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199C7E0-B413-4482-BA1E-F0EE2D0E692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10E067C-E7A1-4BD0-BA2B-9F4DCE790653}">
  <ds:schemaRefs>
    <ds:schemaRef ds:uri="http://schemas.microsoft.com/office/2006/metadata/properties"/>
    <ds:schemaRef ds:uri="http://schemas.microsoft.com/office/infopath/2007/PartnerControls"/>
    <ds:schemaRef ds:uri="8f0528a5-fd41-4313-bdd7-f88c323d15d1"/>
    <ds:schemaRef ds:uri="a9e7f8cc-8f4e-4c1a-b37e-18d68ea7a7c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5</Pages>
  <Words>589</Words>
  <Characters>5660</Characters>
  <Application>Microsoft Office Word</Application>
  <DocSecurity>0</DocSecurity>
  <Lines>176</Lines>
  <Paragraphs>102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6147</CharactersWithSpaces>
  <SharedDoc>false</SharedDoc>
  <HLinks>
    <vt:vector size="12" baseType="variant">
      <vt:variant>
        <vt:i4>3080241</vt:i4>
      </vt:variant>
      <vt:variant>
        <vt:i4>12</vt:i4>
      </vt:variant>
      <vt:variant>
        <vt:i4>0</vt:i4>
      </vt:variant>
      <vt:variant>
        <vt:i4>5</vt:i4>
      </vt:variant>
      <vt:variant>
        <vt:lpwstr>https://www.inegi.org.mx/programas/edr/</vt:lpwstr>
      </vt:variant>
      <vt:variant>
        <vt:lpwstr/>
      </vt:variant>
      <vt:variant>
        <vt:i4>4390977</vt:i4>
      </vt:variant>
      <vt:variant>
        <vt:i4>9</vt:i4>
      </vt:variant>
      <vt:variant>
        <vt:i4>0</vt:i4>
      </vt:variant>
      <vt:variant>
        <vt:i4>5</vt:i4>
      </vt:variant>
      <vt:variant>
        <vt:lpwstr>https://www.inegi.org.mx/programas/salud/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Estadísticas a propósito del Día Mundial contra el Cáncer (4 de febrero)</dc:title>
  <dc:subject/>
  <dc:creator>Magdalena Díaz</dc:creator>
  <cp:keywords/>
  <dc:description/>
  <cp:lastModifiedBy>GONZALEZ HERNANDEZ MADELEINE</cp:lastModifiedBy>
  <cp:revision>13</cp:revision>
  <cp:lastPrinted>2026-01-30T15:53:00Z</cp:lastPrinted>
  <dcterms:created xsi:type="dcterms:W3CDTF">2026-01-27T19:24:00Z</dcterms:created>
  <dcterms:modified xsi:type="dcterms:W3CDTF">2026-01-30T15:53:00Z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0x010100B0DFA31112C7D5448DBF7FBE2AB44ABC</vt:lpwstr>
  </property>
  <property fmtid="{D5CDD505-2E9C-101B-9397-08002B2CF9AE}" pid="3" name="MediaServiceImageTags">
    <vt:lpwstr/>
  </property>
</Properties>
</file>