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B1DB9" w14:textId="77777777" w:rsidR="00A271CA" w:rsidRDefault="00A271CA" w:rsidP="006A5FC3">
      <w:pPr>
        <w:jc w:val="center"/>
        <w:rPr>
          <w:rFonts w:ascii="Arial" w:hAnsi="Arial" w:cs="Arial"/>
          <w:b/>
          <w:sz w:val="24"/>
          <w:szCs w:val="24"/>
        </w:rPr>
      </w:pPr>
    </w:p>
    <w:p w14:paraId="21C9C6D3" w14:textId="77777777" w:rsidR="00C94C16" w:rsidRDefault="006A5FC3" w:rsidP="00C94C16">
      <w:pPr>
        <w:spacing w:after="0" w:line="24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6A5FC3">
        <w:rPr>
          <w:rFonts w:ascii="Arial" w:hAnsi="Arial" w:cs="Arial"/>
          <w:b/>
          <w:sz w:val="24"/>
          <w:szCs w:val="24"/>
        </w:rPr>
        <w:t xml:space="preserve">RESULTADOS DEL </w:t>
      </w:r>
      <w:r w:rsidR="00444A9C" w:rsidRPr="00444A9C">
        <w:rPr>
          <w:rFonts w:ascii="Arial" w:hAnsi="Arial" w:cs="Arial"/>
          <w:b/>
          <w:color w:val="000000" w:themeColor="text1"/>
          <w:sz w:val="24"/>
          <w:szCs w:val="24"/>
        </w:rPr>
        <w:t>SEGUNDO</w:t>
      </w:r>
      <w:r w:rsidRPr="006A5FC3">
        <w:rPr>
          <w:rFonts w:ascii="Arial" w:hAnsi="Arial" w:cs="Arial"/>
          <w:b/>
          <w:sz w:val="24"/>
          <w:szCs w:val="24"/>
        </w:rPr>
        <w:t xml:space="preserve"> CENSO NACIONAL DE </w:t>
      </w:r>
    </w:p>
    <w:p w14:paraId="29069D6C" w14:textId="49998680" w:rsidR="003D4198" w:rsidRDefault="006A5FC3" w:rsidP="00C94C16">
      <w:pPr>
        <w:spacing w:after="0" w:line="24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6A5FC3">
        <w:rPr>
          <w:rFonts w:ascii="Arial" w:hAnsi="Arial" w:cs="Arial"/>
          <w:b/>
          <w:sz w:val="24"/>
          <w:szCs w:val="24"/>
        </w:rPr>
        <w:t xml:space="preserve">SEGURIDAD PÚBLICA </w:t>
      </w:r>
      <w:r>
        <w:rPr>
          <w:rFonts w:ascii="Arial" w:hAnsi="Arial" w:cs="Arial"/>
          <w:b/>
          <w:sz w:val="24"/>
          <w:szCs w:val="24"/>
        </w:rPr>
        <w:t>FEDERAL</w:t>
      </w:r>
    </w:p>
    <w:p w14:paraId="5725D74A" w14:textId="61C11250" w:rsidR="006A5FC3" w:rsidRDefault="006A5FC3" w:rsidP="006A5FC3">
      <w:pPr>
        <w:jc w:val="center"/>
        <w:rPr>
          <w:rFonts w:ascii="Arial" w:hAnsi="Arial" w:cs="Arial"/>
          <w:b/>
          <w:sz w:val="24"/>
          <w:szCs w:val="24"/>
        </w:rPr>
      </w:pPr>
    </w:p>
    <w:p w14:paraId="2340914E" w14:textId="1077A5CC" w:rsidR="006A5FC3" w:rsidRPr="00C94C16" w:rsidRDefault="006A5FC3" w:rsidP="00C94C16">
      <w:pPr>
        <w:pStyle w:val="Prrafodelista"/>
        <w:numPr>
          <w:ilvl w:val="0"/>
          <w:numId w:val="25"/>
        </w:numPr>
        <w:spacing w:after="0"/>
        <w:ind w:left="709" w:right="709"/>
        <w:jc w:val="both"/>
        <w:rPr>
          <w:rFonts w:ascii="Arial" w:hAnsi="Arial" w:cs="Arial"/>
          <w:bCs/>
          <w:sz w:val="24"/>
          <w:szCs w:val="24"/>
        </w:rPr>
      </w:pPr>
      <w:r w:rsidRPr="00C94C16">
        <w:rPr>
          <w:rFonts w:ascii="Arial" w:hAnsi="Arial" w:cs="Arial"/>
          <w:bCs/>
          <w:sz w:val="24"/>
          <w:szCs w:val="24"/>
        </w:rPr>
        <w:t xml:space="preserve">Al cierre de 2018, la Policía Federal </w:t>
      </w:r>
      <w:r w:rsidR="00B45A12" w:rsidRPr="00C94C16">
        <w:rPr>
          <w:rFonts w:ascii="Arial" w:hAnsi="Arial" w:cs="Arial"/>
          <w:bCs/>
          <w:sz w:val="24"/>
          <w:szCs w:val="24"/>
        </w:rPr>
        <w:t>contaba con</w:t>
      </w:r>
      <w:r w:rsidRPr="00C94C16">
        <w:rPr>
          <w:rFonts w:ascii="Arial" w:hAnsi="Arial" w:cs="Arial"/>
          <w:bCs/>
          <w:sz w:val="24"/>
          <w:szCs w:val="24"/>
        </w:rPr>
        <w:t xml:space="preserve"> 37 mil 297 </w:t>
      </w:r>
      <w:r w:rsidR="00B45A12" w:rsidRPr="00C94C16">
        <w:rPr>
          <w:rFonts w:ascii="Arial" w:hAnsi="Arial" w:cs="Arial"/>
          <w:bCs/>
          <w:sz w:val="24"/>
          <w:szCs w:val="24"/>
        </w:rPr>
        <w:t>elementos</w:t>
      </w:r>
      <w:r w:rsidR="00EF26B6" w:rsidRPr="00C94C16">
        <w:rPr>
          <w:rFonts w:ascii="Arial" w:hAnsi="Arial" w:cs="Arial"/>
          <w:bCs/>
          <w:sz w:val="24"/>
          <w:szCs w:val="24"/>
        </w:rPr>
        <w:t>. De</w:t>
      </w:r>
      <w:r w:rsidR="00A96C49" w:rsidRPr="00C94C16">
        <w:rPr>
          <w:rFonts w:ascii="Arial" w:hAnsi="Arial" w:cs="Arial"/>
          <w:bCs/>
          <w:sz w:val="24"/>
          <w:szCs w:val="24"/>
        </w:rPr>
        <w:t xml:space="preserve"> ellos</w:t>
      </w:r>
      <w:r w:rsidR="00EF26B6" w:rsidRPr="00C94C16">
        <w:rPr>
          <w:rFonts w:ascii="Arial" w:hAnsi="Arial" w:cs="Arial"/>
          <w:bCs/>
          <w:sz w:val="24"/>
          <w:szCs w:val="24"/>
        </w:rPr>
        <w:t>,</w:t>
      </w:r>
      <w:r w:rsidR="00A96C49" w:rsidRPr="00C94C16">
        <w:rPr>
          <w:rFonts w:ascii="Arial" w:hAnsi="Arial" w:cs="Arial"/>
          <w:bCs/>
          <w:sz w:val="24"/>
          <w:szCs w:val="24"/>
        </w:rPr>
        <w:t xml:space="preserve"> </w:t>
      </w:r>
      <w:r w:rsidR="00E04F91" w:rsidRPr="00C94C16">
        <w:rPr>
          <w:rFonts w:ascii="Arial" w:hAnsi="Arial" w:cs="Arial"/>
          <w:bCs/>
          <w:sz w:val="24"/>
          <w:szCs w:val="24"/>
        </w:rPr>
        <w:t xml:space="preserve">93 contaban con grado de comisario, 93.5% fueron hombres y 6.5% fueron mujeres. </w:t>
      </w:r>
    </w:p>
    <w:p w14:paraId="0B1783E4" w14:textId="2D2934EE" w:rsidR="006A5FC3" w:rsidRPr="00C94C16" w:rsidRDefault="006A5FC3" w:rsidP="00C94C16">
      <w:pPr>
        <w:pStyle w:val="Prrafodelista"/>
        <w:numPr>
          <w:ilvl w:val="0"/>
          <w:numId w:val="25"/>
        </w:numPr>
        <w:spacing w:after="0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94C16">
        <w:rPr>
          <w:rFonts w:ascii="Arial" w:hAnsi="Arial" w:cs="Arial"/>
          <w:bCs/>
          <w:sz w:val="24"/>
          <w:szCs w:val="24"/>
        </w:rPr>
        <w:t xml:space="preserve">En cuanto al tipo de división, </w:t>
      </w:r>
      <w:r w:rsidR="00D8384B" w:rsidRPr="00C94C16">
        <w:rPr>
          <w:rFonts w:ascii="Arial" w:hAnsi="Arial" w:cs="Arial"/>
          <w:bCs/>
          <w:sz w:val="24"/>
          <w:szCs w:val="24"/>
        </w:rPr>
        <w:t>36.2% del personal</w:t>
      </w:r>
      <w:r w:rsidRPr="00C94C16">
        <w:rPr>
          <w:rFonts w:ascii="Arial" w:hAnsi="Arial" w:cs="Arial"/>
          <w:bCs/>
          <w:sz w:val="24"/>
          <w:szCs w:val="24"/>
        </w:rPr>
        <w:t xml:space="preserve"> estaba adscrito a la </w:t>
      </w:r>
      <w:r w:rsidR="00B45A12" w:rsidRPr="00C94C16">
        <w:rPr>
          <w:rFonts w:ascii="Arial" w:hAnsi="Arial" w:cs="Arial"/>
          <w:bCs/>
          <w:sz w:val="24"/>
          <w:szCs w:val="24"/>
        </w:rPr>
        <w:t>División de Fuerzas F</w:t>
      </w:r>
      <w:r w:rsidRPr="00C94C16">
        <w:rPr>
          <w:rFonts w:ascii="Arial" w:hAnsi="Arial" w:cs="Arial"/>
          <w:bCs/>
          <w:sz w:val="24"/>
          <w:szCs w:val="24"/>
        </w:rPr>
        <w:t>ederales.</w:t>
      </w:r>
    </w:p>
    <w:p w14:paraId="3B1058C7" w14:textId="718B2917" w:rsidR="006A5FC3" w:rsidRPr="00C94C16" w:rsidRDefault="006A5FC3" w:rsidP="00C94C16">
      <w:pPr>
        <w:pStyle w:val="Prrafodelista"/>
        <w:numPr>
          <w:ilvl w:val="0"/>
          <w:numId w:val="25"/>
        </w:numPr>
        <w:spacing w:after="0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94C16">
        <w:rPr>
          <w:rFonts w:ascii="Arial" w:hAnsi="Arial" w:cs="Arial"/>
          <w:bCs/>
          <w:sz w:val="24"/>
          <w:szCs w:val="24"/>
        </w:rPr>
        <w:t xml:space="preserve">En </w:t>
      </w:r>
      <w:r w:rsidR="00B45A12" w:rsidRPr="00C94C16">
        <w:rPr>
          <w:rFonts w:ascii="Arial" w:hAnsi="Arial" w:cs="Arial"/>
          <w:bCs/>
          <w:sz w:val="24"/>
          <w:szCs w:val="24"/>
        </w:rPr>
        <w:t>2018, l</w:t>
      </w:r>
      <w:r w:rsidRPr="00C94C16">
        <w:rPr>
          <w:rFonts w:ascii="Arial" w:hAnsi="Arial" w:cs="Arial"/>
          <w:bCs/>
          <w:sz w:val="24"/>
          <w:szCs w:val="24"/>
        </w:rPr>
        <w:t>a Policía Federal aseguró a 21 mil 702 personas por su participación en la comisión de hechos probablemente delictivos.</w:t>
      </w:r>
      <w:r w:rsidR="00EB1C5B" w:rsidRPr="00C94C16">
        <w:rPr>
          <w:rFonts w:ascii="Arial" w:hAnsi="Arial" w:cs="Arial"/>
          <w:bCs/>
          <w:sz w:val="24"/>
          <w:szCs w:val="24"/>
        </w:rPr>
        <w:t xml:space="preserve"> De acuerdo con el hecho probablemente delictivo, la mayor proporción fue por posesión de narcóticos con 37.7%.</w:t>
      </w:r>
      <w:r w:rsidR="0013307E" w:rsidRPr="00C94C16">
        <w:rPr>
          <w:rFonts w:ascii="Arial" w:hAnsi="Arial" w:cs="Arial"/>
          <w:bCs/>
          <w:sz w:val="24"/>
          <w:szCs w:val="24"/>
        </w:rPr>
        <w:t xml:space="preserve"> </w:t>
      </w:r>
    </w:p>
    <w:p w14:paraId="3CBA91DC" w14:textId="23E5D02C" w:rsidR="006A5FC3" w:rsidRDefault="006A5FC3" w:rsidP="006A5FC3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426FFE27" w14:textId="77777777" w:rsidR="0091481A" w:rsidRDefault="0091481A" w:rsidP="006A5FC3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7C1F6243" w14:textId="0CE7F180" w:rsidR="00332D3E" w:rsidRDefault="00332D3E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332D3E">
        <w:rPr>
          <w:rFonts w:ascii="Arial" w:hAnsi="Arial" w:cs="Arial"/>
          <w:sz w:val="24"/>
          <w:szCs w:val="24"/>
        </w:rPr>
        <w:t>l cierre de 2018, la Policía Federal tenía 37 mil 297 personas laborando, 78.3% fueron hombres y 21.7% fueron mujeres. Del total, 36.2% estaba adscrito a la División de Fuerzas Federales</w:t>
      </w:r>
      <w:r>
        <w:rPr>
          <w:rFonts w:ascii="Arial" w:hAnsi="Arial" w:cs="Arial"/>
          <w:sz w:val="24"/>
          <w:szCs w:val="24"/>
        </w:rPr>
        <w:t>.</w:t>
      </w:r>
    </w:p>
    <w:p w14:paraId="14EADDE3" w14:textId="114F0391" w:rsidR="00CB1B56" w:rsidRDefault="00CB1B56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0F8708BF" w14:textId="2DD1ADAC" w:rsidR="00D8384B" w:rsidRDefault="00332D3E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Respecto al </w:t>
      </w:r>
      <w:r w:rsidRPr="009D64E0">
        <w:rPr>
          <w:rFonts w:ascii="Arial" w:hAnsi="Arial" w:cs="Arial"/>
          <w:sz w:val="24"/>
          <w:szCs w:val="24"/>
        </w:rPr>
        <w:t>personal obligado a presentar evaluaciones de control y confianza</w:t>
      </w:r>
      <w:r>
        <w:rPr>
          <w:rFonts w:ascii="Arial" w:hAnsi="Arial" w:cs="Arial"/>
          <w:sz w:val="24"/>
          <w:szCs w:val="24"/>
        </w:rPr>
        <w:t xml:space="preserve">, durante 2018 se registraron </w:t>
      </w:r>
      <w:r w:rsidRPr="009D64E0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mil </w:t>
      </w:r>
      <w:r w:rsidRPr="009D64E0">
        <w:rPr>
          <w:rFonts w:ascii="Arial" w:hAnsi="Arial" w:cs="Arial"/>
          <w:sz w:val="24"/>
          <w:szCs w:val="24"/>
        </w:rPr>
        <w:t>745</w:t>
      </w:r>
      <w:r>
        <w:rPr>
          <w:rFonts w:ascii="Arial" w:hAnsi="Arial" w:cs="Arial"/>
          <w:sz w:val="24"/>
          <w:szCs w:val="24"/>
        </w:rPr>
        <w:t xml:space="preserve"> servidores públicos, de los cuales </w:t>
      </w:r>
      <w:r w:rsidRPr="00DA7DF3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mil </w:t>
      </w:r>
      <w:r w:rsidRPr="00DA7DF3">
        <w:rPr>
          <w:rFonts w:ascii="Arial" w:hAnsi="Arial" w:cs="Arial"/>
          <w:sz w:val="24"/>
          <w:szCs w:val="24"/>
        </w:rPr>
        <w:t>884</w:t>
      </w:r>
      <w:r>
        <w:rPr>
          <w:rFonts w:ascii="Arial" w:hAnsi="Arial" w:cs="Arial"/>
          <w:sz w:val="24"/>
          <w:szCs w:val="24"/>
        </w:rPr>
        <w:t xml:space="preserve"> fueron evaluados y</w:t>
      </w:r>
      <w:r w:rsidR="00903766">
        <w:rPr>
          <w:rFonts w:ascii="Arial" w:hAnsi="Arial" w:cs="Arial"/>
          <w:sz w:val="24"/>
          <w:szCs w:val="24"/>
        </w:rPr>
        <w:t xml:space="preserve"> de </w:t>
      </w:r>
      <w:r w:rsidR="008D15D7">
        <w:rPr>
          <w:rFonts w:ascii="Arial" w:hAnsi="Arial" w:cs="Arial"/>
          <w:sz w:val="24"/>
          <w:szCs w:val="24"/>
        </w:rPr>
        <w:t>é</w:t>
      </w:r>
      <w:r w:rsidR="00903766">
        <w:rPr>
          <w:rFonts w:ascii="Arial" w:hAnsi="Arial" w:cs="Arial"/>
          <w:sz w:val="24"/>
          <w:szCs w:val="24"/>
        </w:rPr>
        <w:t>stos,</w:t>
      </w:r>
      <w:r>
        <w:rPr>
          <w:rFonts w:ascii="Arial" w:hAnsi="Arial" w:cs="Arial"/>
          <w:sz w:val="24"/>
          <w:szCs w:val="24"/>
        </w:rPr>
        <w:t xml:space="preserve"> </w:t>
      </w:r>
      <w:r w:rsidRPr="00DA7DF3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mil </w:t>
      </w:r>
      <w:r w:rsidRPr="00DA7DF3">
        <w:rPr>
          <w:rFonts w:ascii="Arial" w:hAnsi="Arial" w:cs="Arial"/>
          <w:sz w:val="24"/>
          <w:szCs w:val="24"/>
        </w:rPr>
        <w:t>541</w:t>
      </w:r>
      <w:r>
        <w:rPr>
          <w:rFonts w:ascii="Arial" w:hAnsi="Arial" w:cs="Arial"/>
          <w:sz w:val="24"/>
          <w:szCs w:val="24"/>
        </w:rPr>
        <w:t xml:space="preserve"> aprobaron dichas evaluaciones</w:t>
      </w:r>
      <w:r w:rsidR="009C21D4">
        <w:rPr>
          <w:rFonts w:ascii="Arial" w:hAnsi="Arial" w:cs="Arial"/>
          <w:sz w:val="24"/>
          <w:szCs w:val="24"/>
        </w:rPr>
        <w:t>.</w:t>
      </w:r>
    </w:p>
    <w:p w14:paraId="3B76D3E7" w14:textId="77777777" w:rsidR="009C21D4" w:rsidRDefault="009C21D4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5EAEC3F0" w14:textId="03EB9E6C" w:rsidR="009C21D4" w:rsidRDefault="009C21D4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el año de referencia, la Policía Federal ejerció un presupuesto de </w:t>
      </w:r>
      <w:r w:rsidRPr="009C21D4">
        <w:rPr>
          <w:rFonts w:ascii="Arial" w:hAnsi="Arial" w:cs="Arial"/>
          <w:sz w:val="24"/>
          <w:szCs w:val="24"/>
        </w:rPr>
        <w:t>32</w:t>
      </w:r>
      <w:r>
        <w:rPr>
          <w:rFonts w:ascii="Arial" w:hAnsi="Arial" w:cs="Arial"/>
          <w:sz w:val="24"/>
          <w:szCs w:val="24"/>
        </w:rPr>
        <w:t xml:space="preserve"> mil </w:t>
      </w:r>
      <w:r w:rsidRPr="009C21D4">
        <w:rPr>
          <w:rFonts w:ascii="Arial" w:hAnsi="Arial" w:cs="Arial"/>
          <w:sz w:val="24"/>
          <w:szCs w:val="24"/>
        </w:rPr>
        <w:t>694</w:t>
      </w:r>
      <w:r>
        <w:rPr>
          <w:rFonts w:ascii="Arial" w:hAnsi="Arial" w:cs="Arial"/>
          <w:sz w:val="24"/>
          <w:szCs w:val="24"/>
        </w:rPr>
        <w:t xml:space="preserve"> millones </w:t>
      </w:r>
      <w:r w:rsidRPr="009C21D4">
        <w:rPr>
          <w:rFonts w:ascii="Arial" w:hAnsi="Arial" w:cs="Arial"/>
          <w:sz w:val="24"/>
          <w:szCs w:val="24"/>
        </w:rPr>
        <w:t>200</w:t>
      </w:r>
      <w:r>
        <w:rPr>
          <w:rFonts w:ascii="Arial" w:hAnsi="Arial" w:cs="Arial"/>
          <w:sz w:val="24"/>
          <w:szCs w:val="24"/>
        </w:rPr>
        <w:t xml:space="preserve"> mil </w:t>
      </w:r>
      <w:r w:rsidRPr="009C21D4">
        <w:rPr>
          <w:rFonts w:ascii="Arial" w:hAnsi="Arial" w:cs="Arial"/>
          <w:sz w:val="24"/>
          <w:szCs w:val="24"/>
        </w:rPr>
        <w:t>554</w:t>
      </w:r>
      <w:r>
        <w:rPr>
          <w:rFonts w:ascii="Arial" w:hAnsi="Arial" w:cs="Arial"/>
          <w:sz w:val="24"/>
          <w:szCs w:val="24"/>
        </w:rPr>
        <w:t xml:space="preserve"> pesos.</w:t>
      </w:r>
    </w:p>
    <w:p w14:paraId="51534E31" w14:textId="77777777" w:rsidR="009C21D4" w:rsidRDefault="009C21D4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1F488AB3" w14:textId="09F6BC76" w:rsidR="00CB1B56" w:rsidRDefault="004E1CB9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</w:t>
      </w:r>
      <w:r w:rsidR="00CB1B56" w:rsidRPr="00CB1B56">
        <w:rPr>
          <w:rFonts w:ascii="Arial" w:hAnsi="Arial" w:cs="Arial"/>
          <w:sz w:val="24"/>
          <w:szCs w:val="24"/>
        </w:rPr>
        <w:t xml:space="preserve"> 2018, la Policía Federal aseguró 21 mil 702 personas por su </w:t>
      </w:r>
      <w:r w:rsidR="00903766">
        <w:rPr>
          <w:rFonts w:ascii="Arial" w:hAnsi="Arial" w:cs="Arial"/>
          <w:sz w:val="24"/>
          <w:szCs w:val="24"/>
        </w:rPr>
        <w:t xml:space="preserve">presunta </w:t>
      </w:r>
      <w:r w:rsidR="00CB1B56" w:rsidRPr="00CB1B56">
        <w:rPr>
          <w:rFonts w:ascii="Arial" w:hAnsi="Arial" w:cs="Arial"/>
          <w:sz w:val="24"/>
          <w:szCs w:val="24"/>
        </w:rPr>
        <w:t>participación en la comisión de hechos probablemente delictivos</w:t>
      </w:r>
      <w:r w:rsidR="003E35D0">
        <w:rPr>
          <w:rFonts w:ascii="Arial" w:hAnsi="Arial" w:cs="Arial"/>
          <w:sz w:val="24"/>
          <w:szCs w:val="24"/>
        </w:rPr>
        <w:t>, 98.2% nacionales y 1.8% extranjeros</w:t>
      </w:r>
      <w:r w:rsidR="00CB1B56">
        <w:rPr>
          <w:rFonts w:ascii="Arial" w:hAnsi="Arial" w:cs="Arial"/>
          <w:sz w:val="24"/>
          <w:szCs w:val="24"/>
        </w:rPr>
        <w:t xml:space="preserve">. </w:t>
      </w:r>
    </w:p>
    <w:p w14:paraId="76FD4A90" w14:textId="6E226175" w:rsidR="00DA1644" w:rsidRDefault="00DA1644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3458F9E0" w14:textId="1DBC01E1" w:rsidR="00F24D6A" w:rsidRDefault="00DA1644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mismo periodo</w:t>
      </w:r>
      <w:r w:rsidR="00B03D7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903766">
        <w:rPr>
          <w:rFonts w:ascii="Arial" w:hAnsi="Arial" w:cs="Arial"/>
          <w:sz w:val="24"/>
          <w:szCs w:val="24"/>
        </w:rPr>
        <w:t xml:space="preserve">elementos de </w:t>
      </w:r>
      <w:r w:rsidRPr="00DA1644">
        <w:rPr>
          <w:rFonts w:ascii="Arial" w:hAnsi="Arial" w:cs="Arial"/>
          <w:sz w:val="24"/>
          <w:szCs w:val="24"/>
        </w:rPr>
        <w:t>la Policía Federal asegur</w:t>
      </w:r>
      <w:r w:rsidR="00903766">
        <w:rPr>
          <w:rFonts w:ascii="Arial" w:hAnsi="Arial" w:cs="Arial"/>
          <w:sz w:val="24"/>
          <w:szCs w:val="24"/>
        </w:rPr>
        <w:t>aron</w:t>
      </w:r>
      <w:r w:rsidRPr="00DA1644">
        <w:rPr>
          <w:rFonts w:ascii="Arial" w:hAnsi="Arial" w:cs="Arial"/>
          <w:sz w:val="24"/>
          <w:szCs w:val="24"/>
        </w:rPr>
        <w:t xml:space="preserve"> </w:t>
      </w:r>
      <w:r w:rsidR="003E35D0">
        <w:rPr>
          <w:rFonts w:ascii="Arial" w:hAnsi="Arial" w:cs="Arial"/>
          <w:sz w:val="24"/>
          <w:szCs w:val="24"/>
        </w:rPr>
        <w:t>2 mil 440</w:t>
      </w:r>
      <w:r w:rsidRPr="00DA1644">
        <w:rPr>
          <w:rFonts w:ascii="Arial" w:hAnsi="Arial" w:cs="Arial"/>
          <w:sz w:val="24"/>
          <w:szCs w:val="24"/>
        </w:rPr>
        <w:t xml:space="preserve"> armas d</w:t>
      </w:r>
      <w:r w:rsidR="003E35D0">
        <w:rPr>
          <w:rFonts w:ascii="Arial" w:hAnsi="Arial" w:cs="Arial"/>
          <w:sz w:val="24"/>
          <w:szCs w:val="24"/>
        </w:rPr>
        <w:t>e fuego</w:t>
      </w:r>
      <w:r w:rsidRPr="00DA1644">
        <w:rPr>
          <w:rFonts w:ascii="Arial" w:hAnsi="Arial" w:cs="Arial"/>
          <w:sz w:val="24"/>
          <w:szCs w:val="24"/>
        </w:rPr>
        <w:t>, así como 25 millones 474 mil 849 litros de hidrocarburos.</w:t>
      </w:r>
      <w:r w:rsidR="00F24D6A" w:rsidRPr="00F24D6A">
        <w:t xml:space="preserve"> </w:t>
      </w:r>
      <w:r w:rsidR="00F24D6A" w:rsidRPr="00F24D6A">
        <w:rPr>
          <w:rFonts w:ascii="Arial" w:hAnsi="Arial" w:cs="Arial"/>
          <w:sz w:val="24"/>
          <w:szCs w:val="24"/>
        </w:rPr>
        <w:t>En cuanto a los narcóticos, se aseguraron en total 74 mil 234 kil</w:t>
      </w:r>
      <w:r w:rsidR="003E35D0">
        <w:rPr>
          <w:rFonts w:ascii="Arial" w:hAnsi="Arial" w:cs="Arial"/>
          <w:sz w:val="24"/>
          <w:szCs w:val="24"/>
        </w:rPr>
        <w:t>ogramos, de ellos 90.0% fue de m</w:t>
      </w:r>
      <w:r w:rsidR="00F24D6A" w:rsidRPr="00F24D6A">
        <w:rPr>
          <w:rFonts w:ascii="Arial" w:hAnsi="Arial" w:cs="Arial"/>
          <w:sz w:val="24"/>
          <w:szCs w:val="24"/>
        </w:rPr>
        <w:t>ariguana. Asimismo, se aseguraron 117 mil 59</w:t>
      </w:r>
      <w:r w:rsidR="003E35D0">
        <w:rPr>
          <w:rFonts w:ascii="Arial" w:hAnsi="Arial" w:cs="Arial"/>
          <w:sz w:val="24"/>
          <w:szCs w:val="24"/>
        </w:rPr>
        <w:t>9</w:t>
      </w:r>
      <w:r w:rsidR="00F24D6A" w:rsidRPr="00F24D6A">
        <w:rPr>
          <w:rFonts w:ascii="Arial" w:hAnsi="Arial" w:cs="Arial"/>
          <w:sz w:val="24"/>
          <w:szCs w:val="24"/>
        </w:rPr>
        <w:t xml:space="preserve"> cápsulas y/o tabletas, de ellas 96.7% fueron psicotrópicos</w:t>
      </w:r>
      <w:r w:rsidR="00F24D6A">
        <w:rPr>
          <w:rFonts w:ascii="Arial" w:hAnsi="Arial" w:cs="Arial"/>
          <w:sz w:val="24"/>
          <w:szCs w:val="24"/>
        </w:rPr>
        <w:t>. Respecto al aseguramiento de vehículos, se  registr</w:t>
      </w:r>
      <w:r w:rsidR="00903766">
        <w:rPr>
          <w:rFonts w:ascii="Arial" w:hAnsi="Arial" w:cs="Arial"/>
          <w:sz w:val="24"/>
          <w:szCs w:val="24"/>
        </w:rPr>
        <w:t>ó</w:t>
      </w:r>
      <w:r w:rsidR="00F24D6A">
        <w:rPr>
          <w:rFonts w:ascii="Arial" w:hAnsi="Arial" w:cs="Arial"/>
          <w:sz w:val="24"/>
          <w:szCs w:val="24"/>
        </w:rPr>
        <w:t xml:space="preserve"> un total de </w:t>
      </w:r>
      <w:r w:rsidR="00F24D6A" w:rsidRPr="00F24D6A">
        <w:rPr>
          <w:rFonts w:ascii="Arial" w:hAnsi="Arial" w:cs="Arial"/>
          <w:sz w:val="24"/>
          <w:szCs w:val="24"/>
        </w:rPr>
        <w:t>37 mil 562,</w:t>
      </w:r>
      <w:r w:rsidR="00F24D6A">
        <w:rPr>
          <w:rFonts w:ascii="Arial" w:hAnsi="Arial" w:cs="Arial"/>
          <w:sz w:val="24"/>
          <w:szCs w:val="24"/>
        </w:rPr>
        <w:t xml:space="preserve"> de ellos el</w:t>
      </w:r>
      <w:r w:rsidR="00F24D6A" w:rsidRPr="00F24D6A">
        <w:rPr>
          <w:rFonts w:ascii="Arial" w:hAnsi="Arial" w:cs="Arial"/>
          <w:sz w:val="24"/>
          <w:szCs w:val="24"/>
        </w:rPr>
        <w:t xml:space="preserve"> 49.2% </w:t>
      </w:r>
      <w:r w:rsidR="003E35D0">
        <w:rPr>
          <w:rFonts w:ascii="Arial" w:hAnsi="Arial" w:cs="Arial"/>
          <w:sz w:val="24"/>
          <w:szCs w:val="24"/>
        </w:rPr>
        <w:t>presentó</w:t>
      </w:r>
      <w:r w:rsidR="00F24D6A">
        <w:rPr>
          <w:rFonts w:ascii="Arial" w:hAnsi="Arial" w:cs="Arial"/>
          <w:sz w:val="24"/>
          <w:szCs w:val="24"/>
        </w:rPr>
        <w:t xml:space="preserve"> </w:t>
      </w:r>
      <w:r w:rsidR="00F24D6A" w:rsidRPr="00F24D6A">
        <w:rPr>
          <w:rFonts w:ascii="Arial" w:hAnsi="Arial" w:cs="Arial"/>
          <w:sz w:val="24"/>
          <w:szCs w:val="24"/>
        </w:rPr>
        <w:t>reporte de robo.</w:t>
      </w:r>
      <w:r w:rsidR="00B97232">
        <w:rPr>
          <w:rStyle w:val="Refdenotaalpie"/>
          <w:rFonts w:ascii="Arial" w:hAnsi="Arial" w:cs="Arial"/>
          <w:sz w:val="24"/>
          <w:szCs w:val="24"/>
        </w:rPr>
        <w:footnoteReference w:id="1"/>
      </w:r>
    </w:p>
    <w:p w14:paraId="03DBAB23" w14:textId="77777777" w:rsidR="00687194" w:rsidRDefault="00687194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19C21A8E" w14:textId="3E028DC4" w:rsidR="007C7AEB" w:rsidRDefault="007C7AEB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Además</w:t>
      </w:r>
      <w:r w:rsidR="00CB1B56" w:rsidRPr="00CB1B56">
        <w:rPr>
          <w:rFonts w:ascii="Arial" w:hAnsi="Arial" w:cs="Arial"/>
          <w:sz w:val="24"/>
          <w:szCs w:val="24"/>
        </w:rPr>
        <w:t xml:space="preserve">, </w:t>
      </w:r>
      <w:r w:rsidR="00F24D6A">
        <w:rPr>
          <w:rFonts w:ascii="Arial" w:hAnsi="Arial" w:cs="Arial"/>
          <w:sz w:val="24"/>
          <w:szCs w:val="24"/>
        </w:rPr>
        <w:t xml:space="preserve">durante 2018, </w:t>
      </w:r>
      <w:r>
        <w:rPr>
          <w:rFonts w:ascii="Arial" w:hAnsi="Arial" w:cs="Arial"/>
          <w:sz w:val="24"/>
          <w:szCs w:val="24"/>
        </w:rPr>
        <w:t>se registraron</w:t>
      </w:r>
      <w:r w:rsidR="00F24D6A" w:rsidRPr="00F24D6A">
        <w:rPr>
          <w:rFonts w:ascii="Arial" w:hAnsi="Arial" w:cs="Arial"/>
          <w:sz w:val="24"/>
          <w:szCs w:val="24"/>
        </w:rPr>
        <w:t xml:space="preserve"> 96 eventos por enfrentamientos entre la Policía Federal y probables miembros de la delin</w:t>
      </w:r>
      <w:r w:rsidR="003E35D0">
        <w:rPr>
          <w:rFonts w:ascii="Arial" w:hAnsi="Arial" w:cs="Arial"/>
          <w:sz w:val="24"/>
          <w:szCs w:val="24"/>
        </w:rPr>
        <w:t xml:space="preserve">cuencia organizada, en </w:t>
      </w:r>
      <w:r>
        <w:rPr>
          <w:rFonts w:ascii="Arial" w:hAnsi="Arial" w:cs="Arial"/>
          <w:sz w:val="24"/>
          <w:szCs w:val="24"/>
        </w:rPr>
        <w:t xml:space="preserve">los cuales </w:t>
      </w:r>
      <w:r w:rsidR="003E35D0">
        <w:rPr>
          <w:rFonts w:ascii="Arial" w:hAnsi="Arial" w:cs="Arial"/>
          <w:sz w:val="24"/>
          <w:szCs w:val="24"/>
        </w:rPr>
        <w:t>fallecieron 42 probables delincuentes y 5 policías.</w:t>
      </w:r>
    </w:p>
    <w:p w14:paraId="7138AE57" w14:textId="77777777" w:rsidR="007C7AEB" w:rsidRDefault="007C7AEB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688C6590" w14:textId="77777777" w:rsidR="00C94C16" w:rsidRDefault="00C94C16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3ED2FDE3" w14:textId="77777777" w:rsidR="00873EE6" w:rsidRDefault="00873EE6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4C1A4648" w14:textId="77777777" w:rsidR="00873EE6" w:rsidRDefault="00873EE6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073AE0C4" w14:textId="3F62CB33" w:rsidR="0013307E" w:rsidRDefault="007C7AEB" w:rsidP="00C94C16">
      <w:pPr>
        <w:spacing w:after="0"/>
        <w:ind w:left="-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Finalmente,</w:t>
      </w:r>
      <w:r w:rsidR="001D19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2018</w:t>
      </w:r>
      <w:r w:rsidR="003E35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 registraron</w:t>
      </w:r>
      <w:r w:rsidRPr="00F24D6A">
        <w:rPr>
          <w:rFonts w:ascii="Arial" w:hAnsi="Arial" w:cs="Arial"/>
          <w:sz w:val="24"/>
          <w:szCs w:val="24"/>
        </w:rPr>
        <w:t xml:space="preserve"> </w:t>
      </w:r>
      <w:r w:rsidR="00F24D6A" w:rsidRPr="00F24D6A">
        <w:rPr>
          <w:rFonts w:ascii="Arial" w:hAnsi="Arial" w:cs="Arial"/>
          <w:sz w:val="24"/>
          <w:szCs w:val="24"/>
        </w:rPr>
        <w:t xml:space="preserve">12 mil 238 accidentes en carreteras y puentes de jurisdicción federal, </w:t>
      </w:r>
      <w:r w:rsidR="00903766">
        <w:rPr>
          <w:rFonts w:ascii="Arial" w:hAnsi="Arial" w:cs="Arial"/>
          <w:sz w:val="24"/>
          <w:szCs w:val="24"/>
        </w:rPr>
        <w:t>de los cuales resultaron</w:t>
      </w:r>
      <w:r w:rsidR="00F24D6A" w:rsidRPr="00F24D6A">
        <w:rPr>
          <w:rFonts w:ascii="Arial" w:hAnsi="Arial" w:cs="Arial"/>
          <w:sz w:val="24"/>
          <w:szCs w:val="24"/>
        </w:rPr>
        <w:t xml:space="preserve"> 8 mil 738 personas lesionadas y 2 mil 991 fallecidas. Asimismo, se registraron 311 robos y asaltos </w:t>
      </w:r>
      <w:r w:rsidR="00065854">
        <w:rPr>
          <w:rFonts w:ascii="Arial" w:hAnsi="Arial" w:cs="Arial"/>
          <w:sz w:val="24"/>
          <w:szCs w:val="24"/>
        </w:rPr>
        <w:t xml:space="preserve">a vehículos </w:t>
      </w:r>
      <w:r w:rsidR="00F24D6A" w:rsidRPr="00F24D6A">
        <w:rPr>
          <w:rFonts w:ascii="Arial" w:hAnsi="Arial" w:cs="Arial"/>
          <w:sz w:val="24"/>
          <w:szCs w:val="24"/>
        </w:rPr>
        <w:t>en carreteras y puentes de jurisdicción federal.</w:t>
      </w:r>
      <w:r w:rsidR="0013307E">
        <w:rPr>
          <w:rFonts w:ascii="Arial" w:hAnsi="Arial" w:cs="Arial"/>
          <w:sz w:val="24"/>
          <w:szCs w:val="24"/>
        </w:rPr>
        <w:t xml:space="preserve"> </w:t>
      </w:r>
      <w:r w:rsidR="0013307E">
        <w:rPr>
          <w:rFonts w:ascii="Arial" w:hAnsi="Arial" w:cs="Arial"/>
          <w:bCs/>
          <w:sz w:val="24"/>
          <w:szCs w:val="24"/>
        </w:rPr>
        <w:t>En cuanto a la modalidad del evento, el 45.9% ocurrió con camiones de carga.</w:t>
      </w:r>
    </w:p>
    <w:p w14:paraId="5B6F6BBF" w14:textId="77777777" w:rsidR="00F24D6A" w:rsidRPr="00CB1B56" w:rsidRDefault="00F24D6A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39AC59CD" w14:textId="67677CF5" w:rsidR="00CB1B56" w:rsidRDefault="00CB1B56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 w:rsidRPr="00CB1B56">
        <w:rPr>
          <w:rFonts w:ascii="Arial" w:hAnsi="Arial" w:cs="Arial"/>
          <w:sz w:val="24"/>
          <w:szCs w:val="24"/>
        </w:rPr>
        <w:t xml:space="preserve">Para revisar esta y más información, se puede consultar el </w:t>
      </w:r>
      <w:r w:rsidR="00444A9C" w:rsidRPr="00444A9C">
        <w:rPr>
          <w:rFonts w:ascii="Arial" w:hAnsi="Arial" w:cs="Arial"/>
          <w:color w:val="000000" w:themeColor="text1"/>
          <w:sz w:val="24"/>
          <w:szCs w:val="24"/>
        </w:rPr>
        <w:t>segundo</w:t>
      </w:r>
      <w:r w:rsidRPr="00CB1B56">
        <w:rPr>
          <w:rFonts w:ascii="Arial" w:hAnsi="Arial" w:cs="Arial"/>
          <w:sz w:val="24"/>
          <w:szCs w:val="24"/>
        </w:rPr>
        <w:t xml:space="preserve"> Censo Nacional de</w:t>
      </w:r>
      <w:r>
        <w:rPr>
          <w:rFonts w:ascii="Arial" w:hAnsi="Arial" w:cs="Arial"/>
          <w:sz w:val="24"/>
          <w:szCs w:val="24"/>
        </w:rPr>
        <w:t xml:space="preserve"> </w:t>
      </w:r>
      <w:r w:rsidRPr="00CB1B56">
        <w:rPr>
          <w:rFonts w:ascii="Arial" w:hAnsi="Arial" w:cs="Arial"/>
          <w:sz w:val="24"/>
          <w:szCs w:val="24"/>
        </w:rPr>
        <w:t>Seguridad Pública</w:t>
      </w:r>
      <w:r w:rsidR="00FA4728">
        <w:rPr>
          <w:rFonts w:ascii="Arial" w:hAnsi="Arial" w:cs="Arial"/>
          <w:sz w:val="24"/>
          <w:szCs w:val="24"/>
        </w:rPr>
        <w:t xml:space="preserve"> Federal (CNSPF)</w:t>
      </w:r>
      <w:r w:rsidRPr="00CB1B56">
        <w:rPr>
          <w:rFonts w:ascii="Arial" w:hAnsi="Arial" w:cs="Arial"/>
          <w:sz w:val="24"/>
          <w:szCs w:val="24"/>
        </w:rPr>
        <w:t>:</w:t>
      </w:r>
      <w:r w:rsidR="00FA4728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FA4728" w:rsidRPr="00EA4A35">
          <w:rPr>
            <w:rStyle w:val="Hipervnculo"/>
            <w:rFonts w:ascii="Arial" w:hAnsi="Arial" w:cs="Arial"/>
            <w:sz w:val="24"/>
            <w:szCs w:val="24"/>
          </w:rPr>
          <w:t>https://www.inegi.org.mx/programas/cnspf/2019/</w:t>
        </w:r>
      </w:hyperlink>
      <w:r w:rsidR="00FA4728">
        <w:rPr>
          <w:rFonts w:ascii="Arial" w:hAnsi="Arial" w:cs="Arial"/>
          <w:sz w:val="24"/>
          <w:szCs w:val="24"/>
        </w:rPr>
        <w:t xml:space="preserve"> </w:t>
      </w:r>
    </w:p>
    <w:p w14:paraId="6AFE6769" w14:textId="77777777" w:rsidR="00FA4728" w:rsidRPr="00CB1B56" w:rsidRDefault="00FA4728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15463233" w14:textId="76011934" w:rsidR="00FA4728" w:rsidRDefault="00CB1B56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 w:rsidRPr="00CB1B56">
        <w:rPr>
          <w:rFonts w:ascii="Arial" w:hAnsi="Arial" w:cs="Arial"/>
          <w:sz w:val="24"/>
          <w:szCs w:val="24"/>
        </w:rPr>
        <w:t xml:space="preserve">Este censo genera </w:t>
      </w:r>
      <w:r w:rsidR="00FA4728" w:rsidRPr="00FA4728">
        <w:rPr>
          <w:rFonts w:ascii="Arial" w:hAnsi="Arial" w:cs="Arial"/>
          <w:sz w:val="24"/>
          <w:szCs w:val="24"/>
        </w:rPr>
        <w:t xml:space="preserve">información estadística y geográfica sobre la gestión y desempeño de la Policía Federal, específicamente en las funciones </w:t>
      </w:r>
      <w:r w:rsidR="003E35D0">
        <w:rPr>
          <w:rFonts w:ascii="Arial" w:hAnsi="Arial" w:cs="Arial"/>
          <w:sz w:val="24"/>
          <w:szCs w:val="24"/>
        </w:rPr>
        <w:t>de gobierno y seguridad pública</w:t>
      </w:r>
      <w:r w:rsidR="00FA4728" w:rsidRPr="00FA4728">
        <w:rPr>
          <w:rFonts w:ascii="Arial" w:hAnsi="Arial" w:cs="Arial"/>
          <w:sz w:val="24"/>
          <w:szCs w:val="24"/>
        </w:rPr>
        <w:t>.</w:t>
      </w:r>
    </w:p>
    <w:p w14:paraId="670290C7" w14:textId="687909C4" w:rsidR="00FA4728" w:rsidRDefault="00FA4728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6406A79E" w14:textId="2B0663F6" w:rsidR="00FA4728" w:rsidRPr="003E35D0" w:rsidRDefault="00FA4728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 w:rsidRPr="003E35D0">
        <w:rPr>
          <w:rFonts w:ascii="Arial" w:hAnsi="Arial" w:cs="Arial"/>
          <w:sz w:val="24"/>
          <w:szCs w:val="24"/>
        </w:rPr>
        <w:t>El CNSPF se realiza desde 201</w:t>
      </w:r>
      <w:r w:rsidR="00444A9C" w:rsidRPr="003E35D0">
        <w:rPr>
          <w:rFonts w:ascii="Arial" w:hAnsi="Arial" w:cs="Arial"/>
          <w:sz w:val="24"/>
          <w:szCs w:val="24"/>
        </w:rPr>
        <w:t>8</w:t>
      </w:r>
      <w:r w:rsidRPr="003E35D0">
        <w:rPr>
          <w:rFonts w:ascii="Arial" w:hAnsi="Arial" w:cs="Arial"/>
          <w:sz w:val="24"/>
          <w:szCs w:val="24"/>
        </w:rPr>
        <w:t xml:space="preserve"> y la presente edición cuenta con </w:t>
      </w:r>
      <w:r w:rsidR="003E35D0" w:rsidRPr="003E35D0">
        <w:rPr>
          <w:rFonts w:ascii="Arial" w:hAnsi="Arial" w:cs="Arial"/>
          <w:sz w:val="24"/>
          <w:szCs w:val="24"/>
        </w:rPr>
        <w:t>29</w:t>
      </w:r>
      <w:r w:rsidRPr="003E35D0">
        <w:rPr>
          <w:rFonts w:ascii="Arial" w:hAnsi="Arial" w:cs="Arial"/>
          <w:sz w:val="24"/>
          <w:szCs w:val="24"/>
        </w:rPr>
        <w:t xml:space="preserve"> tabulados organizados</w:t>
      </w:r>
      <w:r w:rsidR="00247FD8">
        <w:rPr>
          <w:rFonts w:ascii="Arial" w:hAnsi="Arial" w:cs="Arial"/>
          <w:sz w:val="24"/>
          <w:szCs w:val="24"/>
        </w:rPr>
        <w:t>,</w:t>
      </w:r>
      <w:r w:rsidRPr="003E35D0">
        <w:rPr>
          <w:rFonts w:ascii="Arial" w:hAnsi="Arial" w:cs="Arial"/>
          <w:sz w:val="24"/>
          <w:szCs w:val="24"/>
        </w:rPr>
        <w:t xml:space="preserve"> de manera general</w:t>
      </w:r>
      <w:r w:rsidR="00247FD8">
        <w:rPr>
          <w:rFonts w:ascii="Arial" w:hAnsi="Arial" w:cs="Arial"/>
          <w:sz w:val="24"/>
          <w:szCs w:val="24"/>
        </w:rPr>
        <w:t>,</w:t>
      </w:r>
      <w:r w:rsidRPr="003E35D0">
        <w:rPr>
          <w:rFonts w:ascii="Arial" w:hAnsi="Arial" w:cs="Arial"/>
          <w:sz w:val="24"/>
          <w:szCs w:val="24"/>
        </w:rPr>
        <w:t xml:space="preserve"> en dos apartados conforme a los siguientes temas:</w:t>
      </w:r>
    </w:p>
    <w:p w14:paraId="06789E7D" w14:textId="2C6ED872" w:rsidR="00FA4728" w:rsidRPr="003E35D0" w:rsidRDefault="0091481A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 w:rsidRPr="003E35D0">
        <w:rPr>
          <w:rFonts w:ascii="Arial" w:hAnsi="Arial" w:cs="Arial"/>
          <w:sz w:val="24"/>
          <w:szCs w:val="24"/>
        </w:rPr>
        <w:t>E</w:t>
      </w:r>
      <w:r w:rsidR="00FA4728" w:rsidRPr="003E35D0">
        <w:rPr>
          <w:rFonts w:ascii="Arial" w:hAnsi="Arial" w:cs="Arial"/>
          <w:sz w:val="24"/>
          <w:szCs w:val="24"/>
        </w:rPr>
        <w:t>structura organizacional y recursos</w:t>
      </w:r>
      <w:r w:rsidRPr="003E35D0">
        <w:rPr>
          <w:rFonts w:ascii="Arial" w:hAnsi="Arial" w:cs="Arial"/>
          <w:sz w:val="24"/>
          <w:szCs w:val="24"/>
        </w:rPr>
        <w:t>, y Seguridad Pública Federal</w:t>
      </w:r>
      <w:r w:rsidR="00FA4728" w:rsidRPr="003E35D0">
        <w:rPr>
          <w:rFonts w:ascii="Arial" w:hAnsi="Arial" w:cs="Arial"/>
          <w:sz w:val="24"/>
          <w:szCs w:val="24"/>
        </w:rPr>
        <w:t>.</w:t>
      </w:r>
    </w:p>
    <w:p w14:paraId="337247A2" w14:textId="4232F0DC" w:rsidR="0091481A" w:rsidRDefault="0091481A" w:rsidP="00C94C16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</w:p>
    <w:p w14:paraId="374F0E0D" w14:textId="6EDAD24D" w:rsidR="0091481A" w:rsidRDefault="0091481A" w:rsidP="00FA472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8B4FDBC" w14:textId="77777777" w:rsidR="0091481A" w:rsidRPr="00500D25" w:rsidRDefault="0091481A" w:rsidP="0091481A">
      <w:pPr>
        <w:ind w:left="-284"/>
        <w:jc w:val="center"/>
        <w:rPr>
          <w:rFonts w:ascii="Arial" w:hAnsi="Arial" w:cs="Arial"/>
          <w:b/>
          <w:bCs/>
          <w:sz w:val="24"/>
          <w:szCs w:val="24"/>
        </w:rPr>
      </w:pPr>
      <w:r w:rsidRPr="00500D25">
        <w:rPr>
          <w:rFonts w:ascii="Arial" w:hAnsi="Arial" w:cs="Arial"/>
          <w:b/>
          <w:bCs/>
          <w:sz w:val="24"/>
          <w:szCs w:val="24"/>
        </w:rPr>
        <w:t>Se anexa nota técnica</w:t>
      </w:r>
    </w:p>
    <w:p w14:paraId="32770C49" w14:textId="6D21425E" w:rsidR="0091481A" w:rsidRDefault="0091481A" w:rsidP="0091481A">
      <w:pPr>
        <w:ind w:lef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2FFBF00F" w14:textId="6F35361B" w:rsidR="00C94C16" w:rsidRDefault="00C94C16" w:rsidP="0091481A">
      <w:pPr>
        <w:ind w:lef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67698EA9" w14:textId="5792D61D" w:rsidR="00C94C16" w:rsidRDefault="00C94C16" w:rsidP="0091481A">
      <w:pPr>
        <w:ind w:lef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2D05E1" w14:textId="55475F6E" w:rsidR="00C94C16" w:rsidRDefault="00C94C16" w:rsidP="0091481A">
      <w:pPr>
        <w:ind w:lef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2E24DEDF" w14:textId="77777777" w:rsidR="00C94C16" w:rsidRPr="00500D25" w:rsidRDefault="00C94C16" w:rsidP="0091481A">
      <w:pPr>
        <w:ind w:left="-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1C1F1115" w14:textId="77777777" w:rsidR="0091481A" w:rsidRPr="00500D25" w:rsidRDefault="0091481A" w:rsidP="0091481A">
      <w:pPr>
        <w:ind w:left="-284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EDF0DD2" w14:textId="3EB50B42" w:rsidR="0091481A" w:rsidRDefault="0091481A" w:rsidP="00C94C16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</w:rPr>
      </w:pPr>
      <w:r w:rsidRPr="00C94C16">
        <w:rPr>
          <w:rFonts w:ascii="Arial" w:hAnsi="Arial" w:cs="Arial"/>
        </w:rPr>
        <w:t xml:space="preserve">Para consultas de medios y periodistas, contactar a: </w:t>
      </w:r>
      <w:hyperlink r:id="rId9" w:history="1">
        <w:r w:rsidRPr="00C94C16">
          <w:rPr>
            <w:rStyle w:val="Hipervnculo"/>
            <w:rFonts w:ascii="Arial" w:hAnsi="Arial" w:cs="Arial"/>
          </w:rPr>
          <w:t>comunicacionsocial@inegi.org.mx</w:t>
        </w:r>
      </w:hyperlink>
      <w:r w:rsidRPr="00C94C16">
        <w:rPr>
          <w:rFonts w:ascii="Arial" w:hAnsi="Arial" w:cs="Arial"/>
        </w:rPr>
        <w:t xml:space="preserve"> </w:t>
      </w:r>
    </w:p>
    <w:p w14:paraId="427DB4E0" w14:textId="77777777" w:rsidR="00C94C16" w:rsidRPr="00C94C16" w:rsidRDefault="00C94C16" w:rsidP="00C94C16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</w:rPr>
      </w:pPr>
    </w:p>
    <w:p w14:paraId="7E221E28" w14:textId="77777777" w:rsidR="0091481A" w:rsidRPr="00C94C16" w:rsidRDefault="0091481A" w:rsidP="00C94C16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</w:rPr>
      </w:pPr>
      <w:r w:rsidRPr="00C94C16">
        <w:rPr>
          <w:rFonts w:ascii="Arial" w:hAnsi="Arial" w:cs="Arial"/>
        </w:rPr>
        <w:t>o llamar al teléfono (55) 52-78-10-00, exts. 1134, 1260 y 1241.</w:t>
      </w:r>
    </w:p>
    <w:p w14:paraId="7DEBE1E2" w14:textId="77777777" w:rsidR="0091481A" w:rsidRPr="00C94C16" w:rsidRDefault="0091481A" w:rsidP="00C94C16">
      <w:pPr>
        <w:ind w:left="-567"/>
        <w:contextualSpacing/>
        <w:jc w:val="center"/>
        <w:rPr>
          <w:rFonts w:ascii="Arial" w:hAnsi="Arial" w:cs="Arial"/>
          <w:sz w:val="24"/>
          <w:szCs w:val="24"/>
        </w:rPr>
      </w:pPr>
    </w:p>
    <w:p w14:paraId="5D4596F5" w14:textId="77777777" w:rsidR="0091481A" w:rsidRPr="00C94C16" w:rsidRDefault="0091481A" w:rsidP="00C94C16">
      <w:pPr>
        <w:ind w:left="-567"/>
        <w:contextualSpacing/>
        <w:jc w:val="center"/>
        <w:rPr>
          <w:rFonts w:ascii="Arial" w:hAnsi="Arial" w:cs="Arial"/>
          <w:sz w:val="24"/>
          <w:szCs w:val="24"/>
        </w:rPr>
      </w:pPr>
      <w:r w:rsidRPr="00C94C16">
        <w:rPr>
          <w:rFonts w:ascii="Arial" w:hAnsi="Arial" w:cs="Arial"/>
          <w:sz w:val="24"/>
          <w:szCs w:val="24"/>
        </w:rPr>
        <w:t xml:space="preserve">Dirección de Atención a Medios / Dirección General Adjunta de Comunicación </w:t>
      </w:r>
    </w:p>
    <w:p w14:paraId="51BD1895" w14:textId="77777777" w:rsidR="0091481A" w:rsidRPr="006F4700" w:rsidRDefault="0091481A" w:rsidP="0091481A">
      <w:pPr>
        <w:ind w:left="-426" w:right="-518"/>
        <w:contextualSpacing/>
        <w:jc w:val="center"/>
      </w:pPr>
    </w:p>
    <w:p w14:paraId="5E64F554" w14:textId="77777777" w:rsidR="0091481A" w:rsidRPr="00500D25" w:rsidRDefault="0091481A" w:rsidP="009148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es-MX"/>
        </w:rPr>
        <w:t xml:space="preserve">                                       </w:t>
      </w:r>
      <w:r w:rsidRPr="00FF1218">
        <w:rPr>
          <w:noProof/>
          <w:lang w:val="en-US"/>
        </w:rPr>
        <w:drawing>
          <wp:inline distT="0" distB="0" distL="0" distR="0" wp14:anchorId="2B40002E" wp14:editId="5153B303">
            <wp:extent cx="379095" cy="365760"/>
            <wp:effectExtent l="0" t="0" r="1905" b="0"/>
            <wp:docPr id="7" name="Imagen 7" descr="C:\Users\saladeprensa\Desktop\NVOS LOGOS\F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/>
        </w:rPr>
        <w:drawing>
          <wp:inline distT="0" distB="0" distL="0" distR="0" wp14:anchorId="13074CD0" wp14:editId="1A1A8F6C">
            <wp:extent cx="365760" cy="365760"/>
            <wp:effectExtent l="0" t="0" r="0" b="0"/>
            <wp:docPr id="17" name="Imagen 17" descr="C:\Users\saladeprensa\Desktop\NVOS LOGOS\I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/>
        </w:rPr>
        <w:drawing>
          <wp:inline distT="0" distB="0" distL="0" distR="0" wp14:anchorId="07FCDD22" wp14:editId="0ABC0BFD">
            <wp:extent cx="365760" cy="365760"/>
            <wp:effectExtent l="0" t="0" r="0" b="0"/>
            <wp:docPr id="13" name="Imagen 13" descr="C:\Users\saladeprensa\Desktop\NVOS LOGOS\T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/>
        </w:rPr>
        <w:drawing>
          <wp:inline distT="0" distB="0" distL="0" distR="0" wp14:anchorId="6B24A9F2" wp14:editId="78989C3A">
            <wp:extent cx="365760" cy="365760"/>
            <wp:effectExtent l="0" t="0" r="0" b="0"/>
            <wp:docPr id="10" name="Imagen 10" descr="C:\Users\saladeprensa\Desktop\NVOS LOGOS\Y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val="en-US"/>
        </w:rPr>
        <w:drawing>
          <wp:inline distT="0" distB="0" distL="0" distR="0" wp14:anchorId="11AE4BE4" wp14:editId="66A2362E">
            <wp:extent cx="2286000" cy="274320"/>
            <wp:effectExtent l="0" t="0" r="0" b="0"/>
            <wp:docPr id="12" name="Imagen 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7241" w14:textId="77777777" w:rsidR="0091481A" w:rsidRPr="00500D25" w:rsidRDefault="0091481A" w:rsidP="009148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BC2BC0C" w14:textId="147EC185" w:rsidR="0091481A" w:rsidRDefault="0091481A" w:rsidP="00FA472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DD2CBC1" w14:textId="7ADF988B" w:rsidR="0091481A" w:rsidRDefault="0091481A" w:rsidP="00FA472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EEC0487" w14:textId="6F76AEF1" w:rsidR="0091481A" w:rsidRDefault="0091481A" w:rsidP="00FA472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0255284" w14:textId="4E9EFB81" w:rsidR="00C94C16" w:rsidRDefault="00C94C16" w:rsidP="00FA4728">
      <w:pPr>
        <w:spacing w:after="0"/>
        <w:ind w:right="425"/>
        <w:jc w:val="both"/>
        <w:rPr>
          <w:rFonts w:ascii="Arial" w:hAnsi="Arial" w:cs="Arial"/>
          <w:sz w:val="24"/>
          <w:szCs w:val="24"/>
        </w:rPr>
        <w:sectPr w:rsidR="00C94C16" w:rsidSect="005835D5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2240" w:h="15840"/>
          <w:pgMar w:top="1417" w:right="1183" w:bottom="709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br w:type="page"/>
      </w:r>
    </w:p>
    <w:p w14:paraId="32791C50" w14:textId="6B3FE78D" w:rsidR="0091481A" w:rsidRDefault="0091481A" w:rsidP="00FA472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3D577BF" w14:textId="77777777" w:rsidR="0091481A" w:rsidRPr="0091481A" w:rsidRDefault="0091481A" w:rsidP="0091481A">
      <w:pPr>
        <w:spacing w:after="0"/>
        <w:ind w:right="425"/>
        <w:jc w:val="center"/>
        <w:rPr>
          <w:rFonts w:ascii="Arial" w:hAnsi="Arial" w:cs="Arial"/>
          <w:b/>
          <w:sz w:val="24"/>
          <w:szCs w:val="24"/>
        </w:rPr>
      </w:pPr>
      <w:r w:rsidRPr="0091481A">
        <w:rPr>
          <w:rFonts w:ascii="Arial" w:hAnsi="Arial" w:cs="Arial"/>
          <w:b/>
          <w:sz w:val="24"/>
          <w:szCs w:val="24"/>
        </w:rPr>
        <w:t>NOTA TÉCNICA</w:t>
      </w:r>
    </w:p>
    <w:p w14:paraId="21BDF93A" w14:textId="24FF0826" w:rsidR="0091481A" w:rsidRDefault="0091481A" w:rsidP="0091481A">
      <w:pPr>
        <w:spacing w:after="0"/>
        <w:ind w:left="1418" w:right="1701"/>
        <w:jc w:val="center"/>
        <w:rPr>
          <w:rFonts w:ascii="Arial" w:hAnsi="Arial" w:cs="Arial"/>
          <w:b/>
          <w:sz w:val="24"/>
          <w:szCs w:val="24"/>
        </w:rPr>
      </w:pPr>
      <w:r w:rsidRPr="0091481A">
        <w:rPr>
          <w:rFonts w:ascii="Arial" w:hAnsi="Arial" w:cs="Arial"/>
          <w:b/>
          <w:sz w:val="24"/>
          <w:szCs w:val="24"/>
        </w:rPr>
        <w:t xml:space="preserve">INEGI PRESENTA EL </w:t>
      </w:r>
      <w:r w:rsidR="00444A9C" w:rsidRPr="00444A9C">
        <w:rPr>
          <w:rFonts w:ascii="Arial" w:hAnsi="Arial" w:cs="Arial"/>
          <w:b/>
          <w:color w:val="000000" w:themeColor="text1"/>
          <w:sz w:val="24"/>
          <w:szCs w:val="24"/>
        </w:rPr>
        <w:t>SEGUNDO</w:t>
      </w:r>
      <w:r w:rsidRPr="0091481A">
        <w:rPr>
          <w:rFonts w:ascii="Arial" w:hAnsi="Arial" w:cs="Arial"/>
          <w:b/>
          <w:sz w:val="24"/>
          <w:szCs w:val="24"/>
        </w:rPr>
        <w:t xml:space="preserve"> CENSO NACIONAL DE SEGURIDAD PÚBLICA FEDERAL</w:t>
      </w:r>
    </w:p>
    <w:p w14:paraId="254D2231" w14:textId="77777777" w:rsidR="0091481A" w:rsidRPr="0091481A" w:rsidRDefault="0091481A" w:rsidP="0091481A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100EF5A6" w14:textId="23ABFC54" w:rsidR="0091481A" w:rsidRPr="0091481A" w:rsidRDefault="009A5247" w:rsidP="00C67C6E">
      <w:pPr>
        <w:pStyle w:val="Prrafodelista"/>
        <w:numPr>
          <w:ilvl w:val="0"/>
          <w:numId w:val="26"/>
        </w:numPr>
        <w:spacing w:after="0"/>
        <w:ind w:left="1134" w:right="1559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constituye como un programa</w:t>
      </w:r>
      <w:r w:rsidR="0091481A" w:rsidRPr="0091481A">
        <w:rPr>
          <w:rFonts w:ascii="Arial" w:hAnsi="Arial" w:cs="Arial"/>
          <w:b/>
          <w:sz w:val="24"/>
          <w:szCs w:val="24"/>
        </w:rPr>
        <w:t xml:space="preserve"> estadístico realizado en el ámbito </w:t>
      </w:r>
      <w:r w:rsidR="00C67C6E">
        <w:rPr>
          <w:rFonts w:ascii="Arial" w:hAnsi="Arial" w:cs="Arial"/>
          <w:b/>
          <w:sz w:val="24"/>
          <w:szCs w:val="24"/>
        </w:rPr>
        <w:t>federal</w:t>
      </w:r>
      <w:r w:rsidR="0091481A" w:rsidRPr="0091481A">
        <w:rPr>
          <w:rFonts w:ascii="Arial" w:hAnsi="Arial" w:cs="Arial"/>
          <w:b/>
          <w:sz w:val="24"/>
          <w:szCs w:val="24"/>
        </w:rPr>
        <w:t xml:space="preserve"> del Estado Mexicano</w:t>
      </w:r>
      <w:r w:rsidR="007C7AEB">
        <w:rPr>
          <w:rFonts w:ascii="Arial" w:hAnsi="Arial" w:cs="Arial"/>
          <w:b/>
          <w:sz w:val="24"/>
          <w:szCs w:val="24"/>
        </w:rPr>
        <w:t>, el cual</w:t>
      </w:r>
      <w:r w:rsidR="0091481A" w:rsidRPr="0091481A">
        <w:rPr>
          <w:rFonts w:ascii="Arial" w:hAnsi="Arial" w:cs="Arial"/>
          <w:b/>
          <w:sz w:val="24"/>
          <w:szCs w:val="24"/>
        </w:rPr>
        <w:t xml:space="preserve"> ofrece información relevante </w:t>
      </w:r>
      <w:r w:rsidR="007C7AEB">
        <w:rPr>
          <w:rFonts w:ascii="Arial" w:hAnsi="Arial" w:cs="Arial"/>
          <w:b/>
          <w:sz w:val="24"/>
          <w:szCs w:val="24"/>
        </w:rPr>
        <w:t>sobre</w:t>
      </w:r>
      <w:r w:rsidR="007C7AEB" w:rsidRPr="0091481A">
        <w:rPr>
          <w:rFonts w:ascii="Arial" w:hAnsi="Arial" w:cs="Arial"/>
          <w:b/>
          <w:sz w:val="24"/>
          <w:szCs w:val="24"/>
        </w:rPr>
        <w:t xml:space="preserve"> </w:t>
      </w:r>
      <w:r w:rsidR="0091481A" w:rsidRPr="0091481A">
        <w:rPr>
          <w:rFonts w:ascii="Arial" w:hAnsi="Arial" w:cs="Arial"/>
          <w:b/>
          <w:sz w:val="24"/>
          <w:szCs w:val="24"/>
        </w:rPr>
        <w:t xml:space="preserve">la estructura, organización, recursos y ejercicio de la función relacionada </w:t>
      </w:r>
      <w:r w:rsidR="00C67C6E">
        <w:rPr>
          <w:rFonts w:ascii="Arial" w:hAnsi="Arial" w:cs="Arial"/>
          <w:b/>
          <w:sz w:val="24"/>
          <w:szCs w:val="24"/>
        </w:rPr>
        <w:t xml:space="preserve">con la Policía Federal. </w:t>
      </w:r>
    </w:p>
    <w:p w14:paraId="7CB2D4CA" w14:textId="77777777" w:rsidR="0091481A" w:rsidRPr="0091481A" w:rsidRDefault="0091481A" w:rsidP="0091481A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2440DE4" w14:textId="47D4D5E5" w:rsidR="00C67C6E" w:rsidRDefault="00C67C6E" w:rsidP="00C67C6E">
      <w:pPr>
        <w:spacing w:after="0"/>
        <w:ind w:right="284"/>
        <w:jc w:val="both"/>
        <w:rPr>
          <w:rFonts w:ascii="Arial" w:hAnsi="Arial" w:cs="Arial"/>
          <w:sz w:val="24"/>
          <w:szCs w:val="24"/>
        </w:rPr>
      </w:pPr>
      <w:r w:rsidRPr="00C67C6E">
        <w:rPr>
          <w:rFonts w:ascii="Arial" w:hAnsi="Arial" w:cs="Arial"/>
          <w:sz w:val="24"/>
          <w:szCs w:val="24"/>
        </w:rPr>
        <w:t>El Instituto Nacional de Estadística y Geografía (INEGI) da a conocer hoy la información</w:t>
      </w:r>
      <w:r>
        <w:rPr>
          <w:rFonts w:ascii="Arial" w:hAnsi="Arial" w:cs="Arial"/>
          <w:sz w:val="24"/>
          <w:szCs w:val="24"/>
        </w:rPr>
        <w:t xml:space="preserve"> </w:t>
      </w:r>
      <w:r w:rsidR="009A5247">
        <w:rPr>
          <w:rFonts w:ascii="Arial" w:hAnsi="Arial" w:cs="Arial"/>
          <w:sz w:val="24"/>
          <w:szCs w:val="24"/>
        </w:rPr>
        <w:t>del programa estadístico</w:t>
      </w:r>
      <w:r w:rsidRPr="00C67C6E">
        <w:rPr>
          <w:rFonts w:ascii="Arial" w:hAnsi="Arial" w:cs="Arial"/>
          <w:sz w:val="24"/>
          <w:szCs w:val="24"/>
        </w:rPr>
        <w:t xml:space="preserve"> Censo Nacional de Seguridad Pública Federal (CNSPF) 2019.</w:t>
      </w:r>
      <w:r w:rsidRPr="00C67C6E">
        <w:rPr>
          <w:rFonts w:ascii="Arial" w:hAnsi="Arial" w:cs="Arial"/>
          <w:sz w:val="24"/>
          <w:szCs w:val="24"/>
        </w:rPr>
        <w:cr/>
      </w:r>
    </w:p>
    <w:p w14:paraId="38D49DF4" w14:textId="37ED8DAA" w:rsidR="00C67C6E" w:rsidRDefault="00C67C6E" w:rsidP="00C67C6E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CB1B56">
        <w:rPr>
          <w:rFonts w:ascii="Arial" w:hAnsi="Arial" w:cs="Arial"/>
          <w:sz w:val="24"/>
          <w:szCs w:val="24"/>
        </w:rPr>
        <w:t xml:space="preserve">Este censo </w:t>
      </w:r>
      <w:r>
        <w:rPr>
          <w:rFonts w:ascii="Arial" w:hAnsi="Arial" w:cs="Arial"/>
          <w:sz w:val="24"/>
          <w:szCs w:val="24"/>
        </w:rPr>
        <w:t xml:space="preserve">tiene por objetivo </w:t>
      </w:r>
      <w:r w:rsidRPr="00CB1B56">
        <w:rPr>
          <w:rFonts w:ascii="Arial" w:hAnsi="Arial" w:cs="Arial"/>
          <w:sz w:val="24"/>
          <w:szCs w:val="24"/>
        </w:rPr>
        <w:t>genera</w:t>
      </w:r>
      <w:r>
        <w:rPr>
          <w:rFonts w:ascii="Arial" w:hAnsi="Arial" w:cs="Arial"/>
          <w:sz w:val="24"/>
          <w:szCs w:val="24"/>
        </w:rPr>
        <w:t>r</w:t>
      </w:r>
      <w:r w:rsidRPr="00CB1B56">
        <w:rPr>
          <w:rFonts w:ascii="Arial" w:hAnsi="Arial" w:cs="Arial"/>
          <w:sz w:val="24"/>
          <w:szCs w:val="24"/>
        </w:rPr>
        <w:t xml:space="preserve"> </w:t>
      </w:r>
      <w:r w:rsidRPr="00FA4728">
        <w:rPr>
          <w:rFonts w:ascii="Arial" w:hAnsi="Arial" w:cs="Arial"/>
          <w:sz w:val="24"/>
          <w:szCs w:val="24"/>
        </w:rPr>
        <w:t>información estadística y geográfica sobre la gestión y desempeño de la Policía Federal, específicamente en las funciones de gobierno y seguridad pública</w:t>
      </w:r>
      <w:r w:rsidR="007C7AEB">
        <w:rPr>
          <w:rFonts w:ascii="Arial" w:hAnsi="Arial" w:cs="Arial"/>
          <w:sz w:val="24"/>
          <w:szCs w:val="24"/>
        </w:rPr>
        <w:t>. Su</w:t>
      </w:r>
      <w:r w:rsidRPr="00FA4728">
        <w:rPr>
          <w:rFonts w:ascii="Arial" w:hAnsi="Arial" w:cs="Arial"/>
          <w:sz w:val="24"/>
          <w:szCs w:val="24"/>
        </w:rPr>
        <w:t xml:space="preserve"> finalidad </w:t>
      </w:r>
      <w:r w:rsidR="007C7AEB">
        <w:rPr>
          <w:rFonts w:ascii="Arial" w:hAnsi="Arial" w:cs="Arial"/>
          <w:sz w:val="24"/>
          <w:szCs w:val="24"/>
        </w:rPr>
        <w:t>es</w:t>
      </w:r>
      <w:r w:rsidRPr="00FA4728">
        <w:rPr>
          <w:rFonts w:ascii="Arial" w:hAnsi="Arial" w:cs="Arial"/>
          <w:sz w:val="24"/>
          <w:szCs w:val="24"/>
        </w:rPr>
        <w:t xml:space="preserve"> vincul</w:t>
      </w:r>
      <w:r w:rsidR="007C7AEB">
        <w:rPr>
          <w:rFonts w:ascii="Arial" w:hAnsi="Arial" w:cs="Arial"/>
          <w:sz w:val="24"/>
          <w:szCs w:val="24"/>
        </w:rPr>
        <w:t>ars</w:t>
      </w:r>
      <w:r w:rsidRPr="00FA4728">
        <w:rPr>
          <w:rFonts w:ascii="Arial" w:hAnsi="Arial" w:cs="Arial"/>
          <w:sz w:val="24"/>
          <w:szCs w:val="24"/>
        </w:rPr>
        <w:t>e con el quehacer gubernamental dentro del proceso de diseño, implementación, monitoreo y evaluación de las políticas públicas de alcance nacional en los referidos temas de interés nacional.</w:t>
      </w:r>
    </w:p>
    <w:p w14:paraId="53BA9AE1" w14:textId="77777777" w:rsidR="00C67C6E" w:rsidRDefault="00C67C6E" w:rsidP="00C67C6E">
      <w:pPr>
        <w:spacing w:after="0"/>
        <w:ind w:right="284"/>
        <w:jc w:val="both"/>
        <w:rPr>
          <w:rFonts w:ascii="Arial" w:hAnsi="Arial" w:cs="Arial"/>
          <w:sz w:val="24"/>
          <w:szCs w:val="24"/>
        </w:rPr>
      </w:pPr>
    </w:p>
    <w:p w14:paraId="2C19B169" w14:textId="7CF8E795" w:rsidR="0091481A" w:rsidRDefault="00C67C6E" w:rsidP="004F66F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C67C6E">
        <w:rPr>
          <w:rFonts w:ascii="Arial" w:hAnsi="Arial" w:cs="Arial"/>
          <w:sz w:val="24"/>
          <w:szCs w:val="24"/>
        </w:rPr>
        <w:t xml:space="preserve">En esta </w:t>
      </w:r>
      <w:r w:rsidR="00444A9C" w:rsidRPr="00444A9C">
        <w:rPr>
          <w:rFonts w:ascii="Arial" w:hAnsi="Arial" w:cs="Arial"/>
          <w:color w:val="000000" w:themeColor="text1"/>
          <w:sz w:val="24"/>
          <w:szCs w:val="24"/>
        </w:rPr>
        <w:t>segunda</w:t>
      </w:r>
      <w:r w:rsidRPr="00444A9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7C6E">
        <w:rPr>
          <w:rFonts w:ascii="Arial" w:hAnsi="Arial" w:cs="Arial"/>
          <w:sz w:val="24"/>
          <w:szCs w:val="24"/>
        </w:rPr>
        <w:t xml:space="preserve">edición, el </w:t>
      </w:r>
      <w:r w:rsidR="004F66F8" w:rsidRPr="004F66F8">
        <w:rPr>
          <w:rFonts w:ascii="Arial" w:hAnsi="Arial" w:cs="Arial"/>
          <w:sz w:val="24"/>
          <w:szCs w:val="24"/>
        </w:rPr>
        <w:t>CNSPF</w:t>
      </w:r>
      <w:r w:rsidRPr="00C67C6E">
        <w:rPr>
          <w:rFonts w:ascii="Arial" w:hAnsi="Arial" w:cs="Arial"/>
          <w:sz w:val="24"/>
          <w:szCs w:val="24"/>
        </w:rPr>
        <w:t xml:space="preserve"> integra información correspondiente a 2018 y</w:t>
      </w:r>
      <w:r>
        <w:rPr>
          <w:rFonts w:ascii="Arial" w:hAnsi="Arial" w:cs="Arial"/>
          <w:sz w:val="24"/>
          <w:szCs w:val="24"/>
        </w:rPr>
        <w:t xml:space="preserve"> </w:t>
      </w:r>
      <w:r w:rsidRPr="00C67C6E">
        <w:rPr>
          <w:rFonts w:ascii="Arial" w:hAnsi="Arial" w:cs="Arial"/>
          <w:sz w:val="24"/>
          <w:szCs w:val="24"/>
        </w:rPr>
        <w:t xml:space="preserve">2019en </w:t>
      </w:r>
      <w:r w:rsidR="00BF7B01" w:rsidRPr="00BF7B01">
        <w:rPr>
          <w:rFonts w:ascii="Arial" w:hAnsi="Arial" w:cs="Arial"/>
          <w:sz w:val="24"/>
          <w:szCs w:val="24"/>
        </w:rPr>
        <w:t>29</w:t>
      </w:r>
      <w:r w:rsidRPr="00BF7B01">
        <w:rPr>
          <w:rFonts w:ascii="Arial" w:hAnsi="Arial" w:cs="Arial"/>
          <w:sz w:val="24"/>
          <w:szCs w:val="24"/>
        </w:rPr>
        <w:t xml:space="preserve"> tabulados, </w:t>
      </w:r>
      <w:r w:rsidR="004F66F8" w:rsidRPr="00BF7B01">
        <w:rPr>
          <w:rFonts w:ascii="Arial" w:hAnsi="Arial" w:cs="Arial"/>
          <w:sz w:val="24"/>
          <w:szCs w:val="24"/>
        </w:rPr>
        <w:t xml:space="preserve">organizados de manera general en dos apartados conforme a los siguientes </w:t>
      </w:r>
      <w:r w:rsidR="004F66F8" w:rsidRPr="004F66F8">
        <w:rPr>
          <w:rFonts w:ascii="Arial" w:hAnsi="Arial" w:cs="Arial"/>
          <w:sz w:val="24"/>
          <w:szCs w:val="24"/>
        </w:rPr>
        <w:t>temas:</w:t>
      </w:r>
      <w:r w:rsidR="004F66F8">
        <w:rPr>
          <w:rFonts w:ascii="Arial" w:hAnsi="Arial" w:cs="Arial"/>
          <w:sz w:val="24"/>
          <w:szCs w:val="24"/>
        </w:rPr>
        <w:t xml:space="preserve"> </w:t>
      </w:r>
      <w:r w:rsidR="004F66F8" w:rsidRPr="004F66F8">
        <w:rPr>
          <w:rFonts w:ascii="Arial" w:hAnsi="Arial" w:cs="Arial"/>
          <w:sz w:val="24"/>
          <w:szCs w:val="24"/>
        </w:rPr>
        <w:t>Estructura organizacional y recursos, y Seguridad Pública Federal.</w:t>
      </w:r>
      <w:r w:rsidR="00B97232">
        <w:rPr>
          <w:rStyle w:val="Refdenotaalpie"/>
          <w:rFonts w:ascii="Arial" w:hAnsi="Arial" w:cs="Arial"/>
          <w:sz w:val="24"/>
          <w:szCs w:val="24"/>
        </w:rPr>
        <w:footnoteReference w:id="2"/>
      </w:r>
    </w:p>
    <w:p w14:paraId="20EAB797" w14:textId="6791D03A" w:rsidR="004F66F8" w:rsidRDefault="004F66F8" w:rsidP="004F66F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589182E" w14:textId="77777777" w:rsidR="002B1C58" w:rsidRDefault="002B1C58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264214C2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50230FF2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6C279CF7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46BD98B4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72981DA9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50B6C84A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0F2EAE4E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0CE19DA3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46692BA3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4BBBF99C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0563B702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5D707954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3EEB6ECC" w14:textId="77777777" w:rsidR="004F02E5" w:rsidRDefault="004F02E5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5FEE3FFF" w14:textId="1EFB30BA" w:rsidR="004F66F8" w:rsidRDefault="004F66F8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  <w:r w:rsidRPr="004F66F8">
        <w:rPr>
          <w:rFonts w:ascii="Arial" w:hAnsi="Arial" w:cs="Arial"/>
          <w:b/>
          <w:sz w:val="24"/>
          <w:szCs w:val="24"/>
        </w:rPr>
        <w:lastRenderedPageBreak/>
        <w:t>Estructura organizacional y recursos</w:t>
      </w:r>
    </w:p>
    <w:p w14:paraId="33DCAB46" w14:textId="33A37512" w:rsidR="008F53DB" w:rsidRDefault="008F53DB" w:rsidP="004F66F8">
      <w:pPr>
        <w:spacing w:after="0"/>
        <w:ind w:right="425"/>
        <w:jc w:val="both"/>
        <w:rPr>
          <w:rFonts w:ascii="Arial" w:hAnsi="Arial" w:cs="Arial"/>
          <w:b/>
          <w:sz w:val="24"/>
          <w:szCs w:val="24"/>
        </w:rPr>
      </w:pPr>
    </w:p>
    <w:p w14:paraId="4E19E88D" w14:textId="0375D81F" w:rsidR="00BF7B01" w:rsidRDefault="008F53DB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8F53DB">
        <w:rPr>
          <w:rFonts w:ascii="Arial" w:hAnsi="Arial" w:cs="Arial"/>
          <w:sz w:val="24"/>
          <w:szCs w:val="24"/>
        </w:rPr>
        <w:t xml:space="preserve">Entre la información que se puede consultar </w:t>
      </w:r>
      <w:r w:rsidR="00BF7B01">
        <w:rPr>
          <w:rFonts w:ascii="Arial" w:hAnsi="Arial" w:cs="Arial"/>
          <w:sz w:val="24"/>
          <w:szCs w:val="24"/>
        </w:rPr>
        <w:t>destaca</w:t>
      </w:r>
      <w:r w:rsidRPr="008F53DB">
        <w:rPr>
          <w:rFonts w:ascii="Arial" w:hAnsi="Arial" w:cs="Arial"/>
          <w:sz w:val="24"/>
          <w:szCs w:val="24"/>
        </w:rPr>
        <w:t xml:space="preserve"> que, al cierre de 2018, la Policía Federal tenía 37 mil 297 personas laborando,</w:t>
      </w:r>
      <w:r w:rsidR="002B1C58">
        <w:rPr>
          <w:rFonts w:ascii="Arial" w:hAnsi="Arial" w:cs="Arial"/>
          <w:sz w:val="24"/>
          <w:szCs w:val="24"/>
        </w:rPr>
        <w:t xml:space="preserve"> </w:t>
      </w:r>
      <w:r w:rsidR="00BF7B01">
        <w:rPr>
          <w:rFonts w:ascii="Arial" w:hAnsi="Arial" w:cs="Arial"/>
          <w:sz w:val="24"/>
          <w:szCs w:val="24"/>
        </w:rPr>
        <w:t xml:space="preserve">78.3% </w:t>
      </w:r>
      <w:r w:rsidR="002B1C58">
        <w:rPr>
          <w:rFonts w:ascii="Arial" w:hAnsi="Arial" w:cs="Arial"/>
          <w:sz w:val="24"/>
          <w:szCs w:val="24"/>
        </w:rPr>
        <w:t xml:space="preserve">fueron </w:t>
      </w:r>
      <w:r w:rsidR="00BF7B01">
        <w:rPr>
          <w:rFonts w:ascii="Arial" w:hAnsi="Arial" w:cs="Arial"/>
          <w:sz w:val="24"/>
          <w:szCs w:val="24"/>
        </w:rPr>
        <w:t xml:space="preserve">hombres y </w:t>
      </w:r>
      <w:r w:rsidRPr="008F53DB">
        <w:rPr>
          <w:rFonts w:ascii="Arial" w:hAnsi="Arial" w:cs="Arial"/>
          <w:sz w:val="24"/>
          <w:szCs w:val="24"/>
        </w:rPr>
        <w:t xml:space="preserve">21.7% </w:t>
      </w:r>
      <w:r w:rsidR="002B1C58">
        <w:rPr>
          <w:rFonts w:ascii="Arial" w:hAnsi="Arial" w:cs="Arial"/>
          <w:sz w:val="24"/>
          <w:szCs w:val="24"/>
        </w:rPr>
        <w:t xml:space="preserve">fueron </w:t>
      </w:r>
      <w:r w:rsidRPr="008F53DB">
        <w:rPr>
          <w:rFonts w:ascii="Arial" w:hAnsi="Arial" w:cs="Arial"/>
          <w:sz w:val="24"/>
          <w:szCs w:val="24"/>
        </w:rPr>
        <w:t xml:space="preserve">mujeres. </w:t>
      </w:r>
      <w:r w:rsidR="00207697">
        <w:rPr>
          <w:rFonts w:ascii="Arial" w:hAnsi="Arial" w:cs="Arial"/>
          <w:sz w:val="24"/>
          <w:szCs w:val="24"/>
        </w:rPr>
        <w:t>Del total, 36.2% estaba adscrito a la División de Fuerzas Federales.</w:t>
      </w:r>
    </w:p>
    <w:p w14:paraId="354456E5" w14:textId="19C65BEC" w:rsidR="002B1C58" w:rsidRDefault="002B1C58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12C7276" w14:textId="77777777" w:rsidR="002B1C58" w:rsidRDefault="002B1C58" w:rsidP="002B1C58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089A08A1" w14:textId="77777777" w:rsidR="002B1C58" w:rsidRDefault="002B1C58" w:rsidP="002B1C58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49FFEB97" w14:textId="0B7AFF1F" w:rsidR="005B308D" w:rsidRPr="00B97232" w:rsidRDefault="002B1C58" w:rsidP="002B1C58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>Gráfica 1. Distribución porcentual  de personal adscrito a la Policía Federal, según tipo de división, 2018</w:t>
      </w:r>
    </w:p>
    <w:p w14:paraId="0DD4BB81" w14:textId="2341F6B7" w:rsidR="005B308D" w:rsidRDefault="006D7720" w:rsidP="005B308D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540A5C" wp14:editId="4D968A3C">
            <wp:extent cx="5218430" cy="3286125"/>
            <wp:effectExtent l="0" t="0" r="127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2D8E8" w14:textId="1F37FFA5" w:rsidR="008F53DB" w:rsidRDefault="008F53DB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853AB7C" w14:textId="77777777" w:rsidR="004F02E5" w:rsidRDefault="004F02E5" w:rsidP="002B1C5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E417809" w14:textId="77777777" w:rsidR="004F02E5" w:rsidRDefault="004F02E5" w:rsidP="002B1C5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0A6E33D" w14:textId="77777777" w:rsidR="004F02E5" w:rsidRDefault="004F02E5" w:rsidP="002B1C5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D685933" w14:textId="77777777" w:rsidR="004F02E5" w:rsidRDefault="004F02E5" w:rsidP="002B1C5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732E2A7" w14:textId="77777777" w:rsidR="004F02E5" w:rsidRDefault="004F02E5" w:rsidP="002B1C58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D40FE9C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174768B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BF4A476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3562746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B2D6B32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8760A92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3805FBA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EE53080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9824E62" w14:textId="236E73A0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F568C80" w14:textId="77777777" w:rsidR="0013307E" w:rsidRDefault="0013307E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705BBB3" w14:textId="77777777" w:rsidR="00687194" w:rsidRDefault="00687194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BD471F7" w14:textId="09BF6333" w:rsidR="00814F69" w:rsidRDefault="00814F69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8F53DB">
        <w:rPr>
          <w:rFonts w:ascii="Arial" w:hAnsi="Arial" w:cs="Arial"/>
          <w:sz w:val="24"/>
          <w:szCs w:val="24"/>
        </w:rPr>
        <w:t>En cuanto al grado de estudios</w:t>
      </w:r>
      <w:r>
        <w:rPr>
          <w:rFonts w:ascii="Arial" w:hAnsi="Arial" w:cs="Arial"/>
          <w:sz w:val="24"/>
          <w:szCs w:val="24"/>
        </w:rPr>
        <w:t xml:space="preserve"> concluido</w:t>
      </w:r>
      <w:r w:rsidRPr="008F53D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el rango</w:t>
      </w:r>
      <w:r w:rsidRPr="008F53DB">
        <w:rPr>
          <w:rFonts w:ascii="Arial" w:hAnsi="Arial" w:cs="Arial"/>
          <w:sz w:val="24"/>
          <w:szCs w:val="24"/>
        </w:rPr>
        <w:t xml:space="preserve"> registrado </w:t>
      </w:r>
      <w:r>
        <w:rPr>
          <w:rFonts w:ascii="Arial" w:hAnsi="Arial" w:cs="Arial"/>
          <w:sz w:val="24"/>
          <w:szCs w:val="24"/>
        </w:rPr>
        <w:t xml:space="preserve">con mayor frecuencia, </w:t>
      </w:r>
      <w:r w:rsidRPr="008F53DB">
        <w:rPr>
          <w:rFonts w:ascii="Arial" w:hAnsi="Arial" w:cs="Arial"/>
          <w:sz w:val="24"/>
          <w:szCs w:val="24"/>
        </w:rPr>
        <w:t xml:space="preserve">para </w:t>
      </w:r>
      <w:r>
        <w:rPr>
          <w:rFonts w:ascii="Arial" w:hAnsi="Arial" w:cs="Arial"/>
          <w:sz w:val="24"/>
          <w:szCs w:val="24"/>
        </w:rPr>
        <w:t xml:space="preserve">el </w:t>
      </w:r>
      <w:r w:rsidRPr="008F53DB">
        <w:rPr>
          <w:rFonts w:ascii="Arial" w:hAnsi="Arial" w:cs="Arial"/>
          <w:sz w:val="24"/>
          <w:szCs w:val="24"/>
        </w:rPr>
        <w:t>personal masculino</w:t>
      </w:r>
      <w:r>
        <w:rPr>
          <w:rFonts w:ascii="Arial" w:hAnsi="Arial" w:cs="Arial"/>
          <w:sz w:val="24"/>
          <w:szCs w:val="24"/>
        </w:rPr>
        <w:t xml:space="preserve"> fue</w:t>
      </w:r>
      <w:r w:rsidRPr="008F53DB">
        <w:rPr>
          <w:rFonts w:ascii="Arial" w:hAnsi="Arial" w:cs="Arial"/>
          <w:sz w:val="24"/>
          <w:szCs w:val="24"/>
        </w:rPr>
        <w:t xml:space="preserve"> nivel preparatoria</w:t>
      </w:r>
      <w:r>
        <w:rPr>
          <w:rFonts w:ascii="Arial" w:hAnsi="Arial" w:cs="Arial"/>
          <w:sz w:val="24"/>
          <w:szCs w:val="24"/>
        </w:rPr>
        <w:t xml:space="preserve"> con</w:t>
      </w:r>
      <w:r w:rsidRPr="008F53DB">
        <w:rPr>
          <w:rFonts w:ascii="Arial" w:hAnsi="Arial" w:cs="Arial"/>
          <w:sz w:val="24"/>
          <w:szCs w:val="24"/>
        </w:rPr>
        <w:t xml:space="preserve"> 40.</w:t>
      </w:r>
      <w:r>
        <w:rPr>
          <w:rFonts w:ascii="Arial" w:hAnsi="Arial" w:cs="Arial"/>
          <w:sz w:val="24"/>
          <w:szCs w:val="24"/>
        </w:rPr>
        <w:t>8</w:t>
      </w:r>
      <w:r w:rsidRPr="008F53DB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>,</w:t>
      </w:r>
      <w:r w:rsidRPr="008F53DB">
        <w:rPr>
          <w:rFonts w:ascii="Arial" w:hAnsi="Arial" w:cs="Arial"/>
          <w:sz w:val="24"/>
          <w:szCs w:val="24"/>
        </w:rPr>
        <w:t xml:space="preserve"> y del personal femenino nivel licenciatura </w:t>
      </w:r>
      <w:r>
        <w:rPr>
          <w:rFonts w:ascii="Arial" w:hAnsi="Arial" w:cs="Arial"/>
          <w:sz w:val="24"/>
          <w:szCs w:val="24"/>
        </w:rPr>
        <w:t xml:space="preserve">con </w:t>
      </w:r>
      <w:r w:rsidRPr="008F53DB">
        <w:rPr>
          <w:rFonts w:ascii="Arial" w:hAnsi="Arial" w:cs="Arial"/>
          <w:sz w:val="24"/>
          <w:szCs w:val="24"/>
        </w:rPr>
        <w:t>64.</w:t>
      </w:r>
      <w:r>
        <w:rPr>
          <w:rFonts w:ascii="Arial" w:hAnsi="Arial" w:cs="Arial"/>
          <w:sz w:val="24"/>
          <w:szCs w:val="24"/>
        </w:rPr>
        <w:t>9%:</w:t>
      </w:r>
    </w:p>
    <w:p w14:paraId="0E4D6389" w14:textId="49F04799" w:rsidR="00B97232" w:rsidRDefault="00B97232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11940CF" w14:textId="77777777" w:rsidR="00B97232" w:rsidRDefault="00B97232" w:rsidP="00814F6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2571BBB" w14:textId="2B4EE588" w:rsidR="008F53DB" w:rsidRDefault="008F53DB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CC84968" w14:textId="2BDCD0AF" w:rsidR="002B1C58" w:rsidRPr="00B97232" w:rsidRDefault="002B1C58" w:rsidP="002B1C58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>Gráfica 2. Distribución porcentual de personal adscrito a la Policía Federal, según grado de estudios concluido y sexo, 2018</w:t>
      </w:r>
    </w:p>
    <w:p w14:paraId="3E712E01" w14:textId="790E96DB" w:rsidR="002B1C58" w:rsidRDefault="006D7720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847DC4" wp14:editId="1A7E444A">
            <wp:extent cx="5724525" cy="329819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CE561" w14:textId="24E8744F" w:rsidR="008F53DB" w:rsidRDefault="008F53DB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7A8E98C" w14:textId="77777777" w:rsidR="004F02E5" w:rsidRDefault="004F02E5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61457E9" w14:textId="77777777" w:rsidR="004F02E5" w:rsidRDefault="004F02E5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57D3407" w14:textId="77777777" w:rsidR="004F02E5" w:rsidRDefault="004F02E5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F24D510" w14:textId="77777777" w:rsidR="004F02E5" w:rsidRDefault="004F02E5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1FEA169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0831BC1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0CC7016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DF4E5F0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7262DB6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EB46CF8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AC5355D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A9D37BA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C6FE004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AF1E69F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D2954A0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5A06980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250C338" w14:textId="77777777" w:rsidR="00687194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865DF80" w14:textId="1F5E3AE0" w:rsidR="00B97232" w:rsidRDefault="002B1C58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9D64E0">
        <w:rPr>
          <w:rFonts w:ascii="Arial" w:hAnsi="Arial" w:cs="Arial"/>
          <w:sz w:val="24"/>
          <w:szCs w:val="24"/>
        </w:rPr>
        <w:t xml:space="preserve">n </w:t>
      </w:r>
      <w:r w:rsidR="004F02E5">
        <w:rPr>
          <w:rFonts w:ascii="Arial" w:hAnsi="Arial" w:cs="Arial"/>
          <w:sz w:val="24"/>
          <w:szCs w:val="24"/>
        </w:rPr>
        <w:t>relación con los</w:t>
      </w:r>
      <w:r w:rsidRPr="008F53DB">
        <w:rPr>
          <w:rFonts w:ascii="Arial" w:hAnsi="Arial" w:cs="Arial"/>
          <w:sz w:val="24"/>
          <w:szCs w:val="24"/>
        </w:rPr>
        <w:t xml:space="preserve"> ingresos</w:t>
      </w:r>
      <w:r w:rsidR="009D64E0">
        <w:rPr>
          <w:rFonts w:ascii="Arial" w:hAnsi="Arial" w:cs="Arial"/>
          <w:sz w:val="24"/>
          <w:szCs w:val="24"/>
        </w:rPr>
        <w:t>, el rango</w:t>
      </w:r>
      <w:r w:rsidRPr="008F53DB">
        <w:rPr>
          <w:rFonts w:ascii="Arial" w:hAnsi="Arial" w:cs="Arial"/>
          <w:sz w:val="24"/>
          <w:szCs w:val="24"/>
        </w:rPr>
        <w:t xml:space="preserve"> registrado </w:t>
      </w:r>
      <w:r w:rsidR="009D64E0">
        <w:rPr>
          <w:rFonts w:ascii="Arial" w:hAnsi="Arial" w:cs="Arial"/>
          <w:sz w:val="24"/>
          <w:szCs w:val="24"/>
        </w:rPr>
        <w:t xml:space="preserve">con mayor frecuencia </w:t>
      </w:r>
      <w:r w:rsidRPr="008F53DB">
        <w:rPr>
          <w:rFonts w:ascii="Arial" w:hAnsi="Arial" w:cs="Arial"/>
          <w:sz w:val="24"/>
          <w:szCs w:val="24"/>
        </w:rPr>
        <w:t xml:space="preserve">para las mujeres fue </w:t>
      </w:r>
      <w:r w:rsidR="009D64E0">
        <w:rPr>
          <w:rFonts w:ascii="Arial" w:hAnsi="Arial" w:cs="Arial"/>
          <w:sz w:val="24"/>
          <w:szCs w:val="24"/>
        </w:rPr>
        <w:t xml:space="preserve">de </w:t>
      </w:r>
      <w:r w:rsidRPr="008F53DB">
        <w:rPr>
          <w:rFonts w:ascii="Arial" w:hAnsi="Arial" w:cs="Arial"/>
          <w:sz w:val="24"/>
          <w:szCs w:val="24"/>
        </w:rPr>
        <w:t>20,001 a 25,000 pesos</w:t>
      </w:r>
      <w:r>
        <w:rPr>
          <w:rFonts w:ascii="Arial" w:hAnsi="Arial" w:cs="Arial"/>
          <w:sz w:val="24"/>
          <w:szCs w:val="24"/>
        </w:rPr>
        <w:t>,</w:t>
      </w:r>
      <w:r w:rsidRPr="008F53DB">
        <w:rPr>
          <w:rFonts w:ascii="Arial" w:hAnsi="Arial" w:cs="Arial"/>
          <w:sz w:val="24"/>
          <w:szCs w:val="24"/>
        </w:rPr>
        <w:t xml:space="preserve"> mientras que para los hombres fue de 15,001 a 20,000 pesos</w:t>
      </w:r>
      <w:r>
        <w:rPr>
          <w:rFonts w:ascii="Arial" w:hAnsi="Arial" w:cs="Arial"/>
          <w:sz w:val="24"/>
          <w:szCs w:val="24"/>
        </w:rPr>
        <w:t>:</w:t>
      </w:r>
      <w:r w:rsidR="00186480">
        <w:rPr>
          <w:rStyle w:val="Refdenotaalpie"/>
          <w:rFonts w:ascii="Arial" w:hAnsi="Arial" w:cs="Arial"/>
          <w:sz w:val="24"/>
          <w:szCs w:val="24"/>
        </w:rPr>
        <w:footnoteReference w:id="3"/>
      </w:r>
    </w:p>
    <w:p w14:paraId="35D3B70C" w14:textId="77777777" w:rsidR="00B97232" w:rsidRDefault="00B97232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5A4EB31" w14:textId="42DF7CB6" w:rsidR="008F53DB" w:rsidRDefault="008F53DB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D055CD7" w14:textId="77777777" w:rsidR="00687194" w:rsidRPr="008F53DB" w:rsidRDefault="00687194" w:rsidP="008F53DB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8FB59CC" w14:textId="77777777" w:rsidR="00C15397" w:rsidRDefault="00C15397" w:rsidP="008F53DB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12C017A7" w14:textId="398C7F75" w:rsidR="008F53DB" w:rsidRPr="00B97232" w:rsidRDefault="008F53DB" w:rsidP="008F53DB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 xml:space="preserve">Gráfica </w:t>
      </w:r>
      <w:r w:rsidR="00DA7DF3" w:rsidRPr="00B97232">
        <w:rPr>
          <w:rFonts w:ascii="Arial" w:hAnsi="Arial" w:cs="Arial"/>
          <w:i/>
          <w:sz w:val="24"/>
          <w:szCs w:val="24"/>
        </w:rPr>
        <w:t>3</w:t>
      </w:r>
      <w:r w:rsidRPr="00B97232">
        <w:rPr>
          <w:rFonts w:ascii="Arial" w:hAnsi="Arial" w:cs="Arial"/>
          <w:i/>
          <w:sz w:val="24"/>
          <w:szCs w:val="24"/>
        </w:rPr>
        <w:t>. Distribución</w:t>
      </w:r>
      <w:r w:rsidR="00E76A21" w:rsidRPr="00B97232">
        <w:rPr>
          <w:rFonts w:ascii="Arial" w:hAnsi="Arial" w:cs="Arial"/>
          <w:i/>
          <w:sz w:val="24"/>
          <w:szCs w:val="24"/>
        </w:rPr>
        <w:t xml:space="preserve"> porcentual </w:t>
      </w:r>
      <w:r w:rsidRPr="00B97232">
        <w:rPr>
          <w:rFonts w:ascii="Arial" w:hAnsi="Arial" w:cs="Arial"/>
          <w:i/>
          <w:sz w:val="24"/>
          <w:szCs w:val="24"/>
        </w:rPr>
        <w:t xml:space="preserve"> de </w:t>
      </w:r>
      <w:r w:rsidR="00C15397" w:rsidRPr="00B97232">
        <w:rPr>
          <w:rFonts w:ascii="Arial" w:hAnsi="Arial" w:cs="Arial"/>
          <w:i/>
          <w:sz w:val="24"/>
          <w:szCs w:val="24"/>
        </w:rPr>
        <w:t xml:space="preserve">personal adscrito a la Policía Federal, según </w:t>
      </w:r>
      <w:r w:rsidR="00C73B88" w:rsidRPr="00B97232">
        <w:rPr>
          <w:rFonts w:ascii="Arial" w:hAnsi="Arial" w:cs="Arial"/>
          <w:i/>
          <w:sz w:val="24"/>
          <w:szCs w:val="24"/>
        </w:rPr>
        <w:t xml:space="preserve">rango de </w:t>
      </w:r>
      <w:r w:rsidR="00C15397" w:rsidRPr="00B97232">
        <w:rPr>
          <w:rFonts w:ascii="Arial" w:hAnsi="Arial" w:cs="Arial"/>
          <w:i/>
          <w:sz w:val="24"/>
          <w:szCs w:val="24"/>
        </w:rPr>
        <w:t>ingreso mensual</w:t>
      </w:r>
      <w:r w:rsidR="00C73B88" w:rsidRPr="00B97232">
        <w:rPr>
          <w:rFonts w:ascii="Arial" w:hAnsi="Arial" w:cs="Arial"/>
          <w:i/>
          <w:sz w:val="24"/>
          <w:szCs w:val="24"/>
        </w:rPr>
        <w:t xml:space="preserve"> y sexo</w:t>
      </w:r>
      <w:r w:rsidR="00C15397" w:rsidRPr="00B97232">
        <w:rPr>
          <w:rFonts w:ascii="Arial" w:hAnsi="Arial" w:cs="Arial"/>
          <w:i/>
          <w:sz w:val="24"/>
          <w:szCs w:val="24"/>
        </w:rPr>
        <w:t>, 2018</w:t>
      </w:r>
    </w:p>
    <w:p w14:paraId="5E3F9A8C" w14:textId="33CB3C82" w:rsidR="00C15397" w:rsidRDefault="006D7720" w:rsidP="008F53DB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3ECEA729" wp14:editId="03E51550">
            <wp:extent cx="4566285" cy="3124200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366B1" w14:textId="7F46FD73" w:rsidR="00C15397" w:rsidRDefault="00C15397" w:rsidP="008F53DB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2F0EB985" w14:textId="77777777" w:rsidR="00C15397" w:rsidRDefault="00C15397" w:rsidP="00C15397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ABCD5BF" w14:textId="77777777" w:rsidR="00600DE1" w:rsidRDefault="00600DE1" w:rsidP="00C15397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0407707" w14:textId="77777777" w:rsidR="004F02E5" w:rsidRDefault="004F02E5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1C7B085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4CBC770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8AF0DD2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EB20E1F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FD4BD7E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F76328F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47E8319" w14:textId="1659005D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F6FBEE8" w14:textId="77777777" w:rsidR="0013307E" w:rsidRDefault="0013307E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4782655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06352F6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D72772A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B527141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4CFB324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153FCE0" w14:textId="7CE65353" w:rsidR="00D129D6" w:rsidRDefault="0013792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Respecto del</w:t>
      </w:r>
      <w:r w:rsidR="009D64E0">
        <w:rPr>
          <w:rFonts w:ascii="Arial" w:hAnsi="Arial" w:cs="Arial"/>
          <w:sz w:val="24"/>
          <w:szCs w:val="24"/>
        </w:rPr>
        <w:t xml:space="preserve"> </w:t>
      </w:r>
      <w:r w:rsidR="009D64E0" w:rsidRPr="009D64E0">
        <w:rPr>
          <w:rFonts w:ascii="Arial" w:hAnsi="Arial" w:cs="Arial"/>
          <w:sz w:val="24"/>
          <w:szCs w:val="24"/>
        </w:rPr>
        <w:t>personal obligado a presentar evaluaciones de control y confianza</w:t>
      </w:r>
      <w:r w:rsidR="009D64E0">
        <w:rPr>
          <w:rFonts w:ascii="Arial" w:hAnsi="Arial" w:cs="Arial"/>
          <w:sz w:val="24"/>
          <w:szCs w:val="24"/>
        </w:rPr>
        <w:t xml:space="preserve">, durante 2018, se registraron </w:t>
      </w:r>
      <w:r w:rsidR="009D64E0" w:rsidRPr="009D64E0">
        <w:rPr>
          <w:rFonts w:ascii="Arial" w:hAnsi="Arial" w:cs="Arial"/>
          <w:sz w:val="24"/>
          <w:szCs w:val="24"/>
        </w:rPr>
        <w:t>13</w:t>
      </w:r>
      <w:r w:rsidR="009D64E0">
        <w:rPr>
          <w:rFonts w:ascii="Arial" w:hAnsi="Arial" w:cs="Arial"/>
          <w:sz w:val="24"/>
          <w:szCs w:val="24"/>
        </w:rPr>
        <w:t xml:space="preserve"> mil </w:t>
      </w:r>
      <w:r w:rsidR="009D64E0" w:rsidRPr="009D64E0">
        <w:rPr>
          <w:rFonts w:ascii="Arial" w:hAnsi="Arial" w:cs="Arial"/>
          <w:sz w:val="24"/>
          <w:szCs w:val="24"/>
        </w:rPr>
        <w:t>745</w:t>
      </w:r>
      <w:r w:rsidR="009D64E0">
        <w:rPr>
          <w:rFonts w:ascii="Arial" w:hAnsi="Arial" w:cs="Arial"/>
          <w:sz w:val="24"/>
          <w:szCs w:val="24"/>
        </w:rPr>
        <w:t xml:space="preserve"> servidores públicos, de los cuales </w:t>
      </w:r>
      <w:r w:rsidR="00DA7DF3" w:rsidRPr="00DA7DF3">
        <w:rPr>
          <w:rFonts w:ascii="Arial" w:hAnsi="Arial" w:cs="Arial"/>
          <w:sz w:val="24"/>
          <w:szCs w:val="24"/>
        </w:rPr>
        <w:t>12</w:t>
      </w:r>
      <w:r w:rsidR="00DA7DF3">
        <w:rPr>
          <w:rFonts w:ascii="Arial" w:hAnsi="Arial" w:cs="Arial"/>
          <w:sz w:val="24"/>
          <w:szCs w:val="24"/>
        </w:rPr>
        <w:t xml:space="preserve"> mil </w:t>
      </w:r>
      <w:r w:rsidR="00DA7DF3" w:rsidRPr="00DA7DF3">
        <w:rPr>
          <w:rFonts w:ascii="Arial" w:hAnsi="Arial" w:cs="Arial"/>
          <w:sz w:val="24"/>
          <w:szCs w:val="24"/>
        </w:rPr>
        <w:t>884</w:t>
      </w:r>
      <w:r w:rsidR="00DA7DF3">
        <w:rPr>
          <w:rFonts w:ascii="Arial" w:hAnsi="Arial" w:cs="Arial"/>
          <w:sz w:val="24"/>
          <w:szCs w:val="24"/>
        </w:rPr>
        <w:t xml:space="preserve"> </w:t>
      </w:r>
      <w:r w:rsidR="009D64E0">
        <w:rPr>
          <w:rFonts w:ascii="Arial" w:hAnsi="Arial" w:cs="Arial"/>
          <w:sz w:val="24"/>
          <w:szCs w:val="24"/>
        </w:rPr>
        <w:t xml:space="preserve">fueron evaluados y </w:t>
      </w:r>
      <w:r w:rsidR="00814F69">
        <w:rPr>
          <w:rFonts w:ascii="Arial" w:hAnsi="Arial" w:cs="Arial"/>
          <w:sz w:val="24"/>
          <w:szCs w:val="24"/>
        </w:rPr>
        <w:t xml:space="preserve">de éstos, </w:t>
      </w:r>
      <w:r w:rsidR="00DA7DF3" w:rsidRPr="00DA7DF3">
        <w:rPr>
          <w:rFonts w:ascii="Arial" w:hAnsi="Arial" w:cs="Arial"/>
          <w:sz w:val="24"/>
          <w:szCs w:val="24"/>
        </w:rPr>
        <w:t>12</w:t>
      </w:r>
      <w:r w:rsidR="00DA7DF3">
        <w:rPr>
          <w:rFonts w:ascii="Arial" w:hAnsi="Arial" w:cs="Arial"/>
          <w:sz w:val="24"/>
          <w:szCs w:val="24"/>
        </w:rPr>
        <w:t xml:space="preserve"> mil </w:t>
      </w:r>
      <w:r w:rsidR="00DA7DF3" w:rsidRPr="00DA7DF3">
        <w:rPr>
          <w:rFonts w:ascii="Arial" w:hAnsi="Arial" w:cs="Arial"/>
          <w:sz w:val="24"/>
          <w:szCs w:val="24"/>
        </w:rPr>
        <w:t>541</w:t>
      </w:r>
      <w:r w:rsidR="00DA7DF3">
        <w:rPr>
          <w:rFonts w:ascii="Arial" w:hAnsi="Arial" w:cs="Arial"/>
          <w:sz w:val="24"/>
          <w:szCs w:val="24"/>
        </w:rPr>
        <w:t xml:space="preserve"> aprobaron dichas evaluaciones</w:t>
      </w:r>
      <w:r w:rsidR="00814F69">
        <w:rPr>
          <w:rFonts w:ascii="Arial" w:hAnsi="Arial" w:cs="Arial"/>
          <w:sz w:val="24"/>
          <w:szCs w:val="24"/>
        </w:rPr>
        <w:t>. A continuación</w:t>
      </w:r>
      <w:r w:rsidR="00DA7DF3">
        <w:rPr>
          <w:rFonts w:ascii="Arial" w:hAnsi="Arial" w:cs="Arial"/>
          <w:sz w:val="24"/>
          <w:szCs w:val="24"/>
        </w:rPr>
        <w:t xml:space="preserve">, se presenta la distribución </w:t>
      </w:r>
      <w:r w:rsidR="00D002CD">
        <w:rPr>
          <w:rFonts w:ascii="Arial" w:hAnsi="Arial" w:cs="Arial"/>
          <w:sz w:val="24"/>
          <w:szCs w:val="24"/>
        </w:rPr>
        <w:t xml:space="preserve">del personal </w:t>
      </w:r>
      <w:r w:rsidR="00D002CD" w:rsidRPr="00D002CD">
        <w:rPr>
          <w:rFonts w:ascii="Arial" w:hAnsi="Arial" w:cs="Arial"/>
          <w:sz w:val="24"/>
          <w:szCs w:val="24"/>
        </w:rPr>
        <w:t>por tipo de división según características de evaluación</w:t>
      </w:r>
      <w:r w:rsidR="00D002CD">
        <w:rPr>
          <w:rFonts w:ascii="Arial" w:hAnsi="Arial" w:cs="Arial"/>
          <w:sz w:val="24"/>
          <w:szCs w:val="24"/>
        </w:rPr>
        <w:t xml:space="preserve">: </w:t>
      </w:r>
    </w:p>
    <w:p w14:paraId="40794C18" w14:textId="086913CE" w:rsidR="00186480" w:rsidRDefault="00186480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2298C92" w14:textId="4F02827F" w:rsidR="00186480" w:rsidRDefault="00186480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E552A97" w14:textId="144F9E47" w:rsidR="00186480" w:rsidRDefault="00186480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D77BED7" w14:textId="77777777" w:rsidR="00186480" w:rsidRDefault="00186480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BA75CBA" w14:textId="77777777" w:rsidR="00E06FE4" w:rsidRDefault="00E06FE4" w:rsidP="00DA7DF3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3896D03E" w14:textId="3E0D050D" w:rsidR="00DA7DF3" w:rsidRPr="00B97232" w:rsidRDefault="00DA7DF3" w:rsidP="00DA7DF3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 xml:space="preserve">Gráfica 4. </w:t>
      </w:r>
      <w:r w:rsidR="00D002CD" w:rsidRPr="00B97232">
        <w:rPr>
          <w:rFonts w:ascii="Arial" w:hAnsi="Arial" w:cs="Arial"/>
          <w:i/>
          <w:sz w:val="24"/>
          <w:szCs w:val="24"/>
        </w:rPr>
        <w:t>P</w:t>
      </w:r>
      <w:r w:rsidRPr="00B97232">
        <w:rPr>
          <w:rFonts w:ascii="Arial" w:hAnsi="Arial" w:cs="Arial"/>
          <w:i/>
          <w:sz w:val="24"/>
          <w:szCs w:val="24"/>
        </w:rPr>
        <w:t>ersonal de la Policía Federal, por tipo de división</w:t>
      </w:r>
      <w:r w:rsidRPr="00B97232">
        <w:t xml:space="preserve"> </w:t>
      </w:r>
      <w:r w:rsidRPr="00B97232">
        <w:rPr>
          <w:rFonts w:ascii="Arial" w:hAnsi="Arial" w:cs="Arial"/>
          <w:i/>
          <w:sz w:val="24"/>
          <w:szCs w:val="24"/>
        </w:rPr>
        <w:t>según características de evaluación, 2018</w:t>
      </w:r>
    </w:p>
    <w:p w14:paraId="5C99474B" w14:textId="77777777" w:rsidR="00D002CD" w:rsidRDefault="00D002CD" w:rsidP="00DA7DF3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72312C92" w14:textId="68745BE2" w:rsidR="00DA7DF3" w:rsidRDefault="006D7720" w:rsidP="00DA7DF3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16D6A072" wp14:editId="05C9086C">
            <wp:extent cx="6029325" cy="3401695"/>
            <wp:effectExtent l="0" t="0" r="952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AB510" w14:textId="069BF66F" w:rsidR="00DA7DF3" w:rsidRDefault="00DA7DF3" w:rsidP="00DA7DF3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1EE3F7A8" w14:textId="060E0871" w:rsidR="00DA7DF3" w:rsidRDefault="00DA7DF3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71732E8" w14:textId="78E5F2A6" w:rsidR="00E06FE4" w:rsidRPr="00374AF4" w:rsidRDefault="00E06FE4" w:rsidP="00E06FE4">
      <w:pPr>
        <w:spacing w:after="0"/>
        <w:jc w:val="both"/>
        <w:rPr>
          <w:rFonts w:ascii="Arial" w:hAnsi="Arial" w:cs="Arial"/>
          <w:sz w:val="16"/>
        </w:rPr>
      </w:pPr>
      <w:r w:rsidRPr="00374AF4">
        <w:rPr>
          <w:rFonts w:ascii="Arial" w:hAnsi="Arial" w:cs="Arial"/>
          <w:sz w:val="16"/>
        </w:rPr>
        <w:t>*Se refiere al personal obligado a presentar evaluaciones de control y confianza entre el 1 de enero y el 31 de diciembre;</w:t>
      </w:r>
    </w:p>
    <w:p w14:paraId="1008B804" w14:textId="77777777" w:rsidR="00E06FE4" w:rsidRPr="00374AF4" w:rsidRDefault="00E06FE4" w:rsidP="00E06FE4">
      <w:pPr>
        <w:spacing w:after="0"/>
        <w:jc w:val="both"/>
        <w:rPr>
          <w:rFonts w:ascii="Arial" w:hAnsi="Arial" w:cs="Arial"/>
          <w:sz w:val="16"/>
        </w:rPr>
      </w:pPr>
      <w:r w:rsidRPr="00374AF4">
        <w:rPr>
          <w:rFonts w:ascii="Arial" w:hAnsi="Arial" w:cs="Arial"/>
          <w:sz w:val="16"/>
        </w:rPr>
        <w:t>**Se refiere al personal que presentó evaluaciones de control y confianza entre el 1 de enero y el 31 de diciembre, independientemente del número y tipo de evaluaciones que haya tenido;</w:t>
      </w:r>
    </w:p>
    <w:p w14:paraId="63667984" w14:textId="39882920" w:rsidR="00E06FE4" w:rsidRDefault="00E06FE4" w:rsidP="00E06FE4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374AF4">
        <w:rPr>
          <w:rFonts w:ascii="Arial" w:hAnsi="Arial" w:cs="Arial"/>
          <w:sz w:val="16"/>
        </w:rPr>
        <w:t xml:space="preserve">***Se refiere al personal que aprobó el total de las evaluaciones de control y confianza que le fueron realizadas entre el 1 de enero y el 31 de diciembre. </w:t>
      </w:r>
      <w:r w:rsidRPr="00374AF4">
        <w:rPr>
          <w:rFonts w:ascii="Arial" w:hAnsi="Arial" w:cs="Arial"/>
          <w:sz w:val="16"/>
        </w:rPr>
        <w:tab/>
      </w:r>
    </w:p>
    <w:p w14:paraId="085093EC" w14:textId="77777777" w:rsidR="004F02E5" w:rsidRDefault="004F02E5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F182E77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DBB6285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8BF799C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4A921B9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77F9E0E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8B8DBED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6D9E1B4" w14:textId="77777777" w:rsidR="00687194" w:rsidRDefault="00687194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380B499" w14:textId="7FEB4B9D" w:rsidR="00D129D6" w:rsidRDefault="00E76A21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cuanto a</w:t>
      </w:r>
      <w:r w:rsidR="00D129D6">
        <w:rPr>
          <w:rFonts w:ascii="Arial" w:hAnsi="Arial" w:cs="Arial"/>
          <w:sz w:val="24"/>
          <w:szCs w:val="24"/>
        </w:rPr>
        <w:t xml:space="preserve"> la i</w:t>
      </w:r>
      <w:r w:rsidR="00D129D6" w:rsidRPr="00D129D6">
        <w:rPr>
          <w:rFonts w:ascii="Arial" w:hAnsi="Arial" w:cs="Arial"/>
          <w:sz w:val="24"/>
          <w:szCs w:val="24"/>
        </w:rPr>
        <w:t>nfraestructura para el ejercicio de la función</w:t>
      </w:r>
      <w:r w:rsidR="00D129D6">
        <w:rPr>
          <w:rFonts w:ascii="Arial" w:hAnsi="Arial" w:cs="Arial"/>
          <w:sz w:val="24"/>
          <w:szCs w:val="24"/>
        </w:rPr>
        <w:t>, a</w:t>
      </w:r>
      <w:r w:rsidR="00D129D6" w:rsidRPr="00D129D6">
        <w:rPr>
          <w:rFonts w:ascii="Arial" w:hAnsi="Arial" w:cs="Arial"/>
          <w:sz w:val="24"/>
          <w:szCs w:val="24"/>
        </w:rPr>
        <w:t xml:space="preserve">l cierre de 2018 a nivel nacional se reportaron </w:t>
      </w:r>
      <w:r w:rsidR="00D002CD">
        <w:rPr>
          <w:rFonts w:ascii="Arial" w:hAnsi="Arial" w:cs="Arial"/>
          <w:sz w:val="24"/>
          <w:szCs w:val="24"/>
        </w:rPr>
        <w:t xml:space="preserve">un total de </w:t>
      </w:r>
      <w:r w:rsidR="00D129D6" w:rsidRPr="00D129D6">
        <w:rPr>
          <w:rFonts w:ascii="Arial" w:hAnsi="Arial" w:cs="Arial"/>
          <w:sz w:val="24"/>
          <w:szCs w:val="24"/>
        </w:rPr>
        <w:t>318 unidades de infraestructura policial</w:t>
      </w:r>
      <w:r w:rsidR="004F02E5">
        <w:rPr>
          <w:rFonts w:ascii="Arial" w:hAnsi="Arial" w:cs="Arial"/>
          <w:sz w:val="24"/>
          <w:szCs w:val="24"/>
        </w:rPr>
        <w:t xml:space="preserve"> (314 en funcionamiento)</w:t>
      </w:r>
      <w:r>
        <w:rPr>
          <w:rFonts w:ascii="Arial" w:hAnsi="Arial" w:cs="Arial"/>
          <w:sz w:val="24"/>
          <w:szCs w:val="24"/>
        </w:rPr>
        <w:t xml:space="preserve">, </w:t>
      </w:r>
      <w:r w:rsidR="004F02E5">
        <w:rPr>
          <w:rFonts w:ascii="Arial" w:hAnsi="Arial" w:cs="Arial"/>
          <w:sz w:val="24"/>
          <w:szCs w:val="24"/>
        </w:rPr>
        <w:t>con</w:t>
      </w:r>
      <w:r w:rsidRPr="00E76A21">
        <w:rPr>
          <w:rFonts w:ascii="Arial" w:hAnsi="Arial" w:cs="Arial"/>
          <w:sz w:val="24"/>
          <w:szCs w:val="24"/>
        </w:rPr>
        <w:t xml:space="preserve"> la siguiente distribución:</w:t>
      </w:r>
    </w:p>
    <w:p w14:paraId="17F69FF1" w14:textId="6B629C31" w:rsidR="00186480" w:rsidRDefault="00186480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10EF41E" w14:textId="75B80786" w:rsidR="00186480" w:rsidRDefault="00186480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0059DB6" w14:textId="77777777" w:rsidR="00186480" w:rsidRDefault="00186480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9636F78" w14:textId="56B82B6E" w:rsidR="00E76A21" w:rsidRPr="00B97232" w:rsidRDefault="00E76A21" w:rsidP="00600DE1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317CAA6" w14:textId="4164CE21" w:rsidR="00E76A21" w:rsidRPr="00B97232" w:rsidRDefault="00E76A21" w:rsidP="00E76A21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 xml:space="preserve">Gráfica 5. Distribución </w:t>
      </w:r>
      <w:r w:rsidR="00C73B88" w:rsidRPr="00B97232">
        <w:rPr>
          <w:rFonts w:ascii="Arial" w:hAnsi="Arial" w:cs="Arial"/>
          <w:i/>
          <w:sz w:val="24"/>
          <w:szCs w:val="24"/>
        </w:rPr>
        <w:t xml:space="preserve">porcentual </w:t>
      </w:r>
      <w:r w:rsidR="00512F1D" w:rsidRPr="00B97232">
        <w:rPr>
          <w:rFonts w:ascii="Arial" w:hAnsi="Arial" w:cs="Arial"/>
          <w:i/>
          <w:sz w:val="24"/>
          <w:szCs w:val="24"/>
        </w:rPr>
        <w:t>de</w:t>
      </w:r>
      <w:r w:rsidR="00D002CD" w:rsidRPr="00B97232">
        <w:rPr>
          <w:rFonts w:ascii="Arial" w:hAnsi="Arial" w:cs="Arial"/>
          <w:i/>
          <w:sz w:val="24"/>
          <w:szCs w:val="24"/>
        </w:rPr>
        <w:t>l total de</w:t>
      </w:r>
      <w:r w:rsidR="00512F1D" w:rsidRPr="00B97232">
        <w:rPr>
          <w:rFonts w:ascii="Arial" w:hAnsi="Arial" w:cs="Arial"/>
          <w:i/>
          <w:sz w:val="24"/>
          <w:szCs w:val="24"/>
        </w:rPr>
        <w:t xml:space="preserve"> </w:t>
      </w:r>
      <w:r w:rsidRPr="00B97232">
        <w:rPr>
          <w:rFonts w:ascii="Arial" w:hAnsi="Arial" w:cs="Arial"/>
          <w:bCs/>
          <w:i/>
          <w:sz w:val="24"/>
          <w:szCs w:val="24"/>
        </w:rPr>
        <w:t xml:space="preserve">unidades de infraestructura </w:t>
      </w:r>
      <w:r w:rsidRPr="00B97232">
        <w:rPr>
          <w:rFonts w:ascii="Arial" w:hAnsi="Arial" w:cs="Arial"/>
          <w:i/>
          <w:sz w:val="24"/>
          <w:szCs w:val="24"/>
        </w:rPr>
        <w:t>policial, 2018</w:t>
      </w:r>
    </w:p>
    <w:p w14:paraId="000076DE" w14:textId="2600D900" w:rsidR="00D01CA9" w:rsidRDefault="006D7720" w:rsidP="00D01CA9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 wp14:anchorId="732F6C52" wp14:editId="6DD1D5B8">
            <wp:extent cx="5041900" cy="19875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C4BFC" w14:textId="77777777" w:rsidR="004F02E5" w:rsidRDefault="004F02E5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325E415F" w14:textId="77777777" w:rsidR="00B97232" w:rsidRDefault="00B97232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1664E136" w14:textId="77777777" w:rsidR="00B97232" w:rsidRDefault="00B97232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6FB45841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74AAB9B5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54A35DF2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1A57FD3C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3C9AA4FD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13B84E9C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20AC8234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150BBBF7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7E36B99C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147B8F6F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633A4F3E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4EFEE706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23F1A16E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07CAC10C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085C92CC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627860BE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3F24418C" w14:textId="2CFBC34B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517FD535" w14:textId="77777777" w:rsidR="0013307E" w:rsidRDefault="0013307E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6CF3809B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5499B7F6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283349BC" w14:textId="77777777" w:rsidR="00687194" w:rsidRDefault="00687194" w:rsidP="00D01CA9">
      <w:pPr>
        <w:spacing w:after="0"/>
        <w:ind w:right="425"/>
        <w:rPr>
          <w:rFonts w:ascii="Arial" w:hAnsi="Arial" w:cs="Arial"/>
          <w:b/>
          <w:bCs/>
          <w:sz w:val="24"/>
          <w:szCs w:val="24"/>
        </w:rPr>
      </w:pPr>
    </w:p>
    <w:p w14:paraId="16005F6F" w14:textId="64FE99F3" w:rsidR="00E76A21" w:rsidRPr="00D01CA9" w:rsidRDefault="00E76A21" w:rsidP="00D01CA9">
      <w:pPr>
        <w:spacing w:after="0"/>
        <w:ind w:right="425"/>
        <w:rPr>
          <w:rFonts w:ascii="Arial" w:hAnsi="Arial" w:cs="Arial"/>
          <w:i/>
          <w:sz w:val="24"/>
          <w:szCs w:val="24"/>
        </w:rPr>
      </w:pPr>
      <w:r w:rsidRPr="00E76A21">
        <w:rPr>
          <w:rFonts w:ascii="Arial" w:hAnsi="Arial" w:cs="Arial"/>
          <w:b/>
          <w:bCs/>
          <w:sz w:val="24"/>
          <w:szCs w:val="24"/>
        </w:rPr>
        <w:t>Seguridad Pública Federal</w:t>
      </w:r>
    </w:p>
    <w:p w14:paraId="35C095EE" w14:textId="3844A5FA" w:rsidR="00D42656" w:rsidRDefault="00D42656" w:rsidP="00600DE1">
      <w:pPr>
        <w:spacing w:after="0"/>
        <w:ind w:right="425"/>
        <w:jc w:val="both"/>
        <w:rPr>
          <w:rFonts w:ascii="Arial" w:hAnsi="Arial" w:cs="Arial"/>
          <w:b/>
          <w:bCs/>
          <w:sz w:val="24"/>
          <w:szCs w:val="24"/>
        </w:rPr>
      </w:pPr>
    </w:p>
    <w:p w14:paraId="67B0E858" w14:textId="75926CD8" w:rsidR="00D42656" w:rsidRDefault="00D42656" w:rsidP="00D42656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CB1B56">
        <w:rPr>
          <w:rFonts w:ascii="Arial" w:hAnsi="Arial" w:cs="Arial"/>
          <w:sz w:val="24"/>
          <w:szCs w:val="24"/>
        </w:rPr>
        <w:t>Durante 2018, la Policía Federal aseguró 21 mil 702</w:t>
      </w:r>
      <w:r w:rsidR="00D01CA9">
        <w:rPr>
          <w:rFonts w:ascii="Arial" w:hAnsi="Arial" w:cs="Arial"/>
          <w:sz w:val="24"/>
          <w:szCs w:val="24"/>
        </w:rPr>
        <w:t xml:space="preserve"> </w:t>
      </w:r>
      <w:r w:rsidRPr="00CB1B56">
        <w:rPr>
          <w:rFonts w:ascii="Arial" w:hAnsi="Arial" w:cs="Arial"/>
          <w:sz w:val="24"/>
          <w:szCs w:val="24"/>
        </w:rPr>
        <w:t xml:space="preserve">personas por su </w:t>
      </w:r>
      <w:r w:rsidR="008D15D7">
        <w:rPr>
          <w:rFonts w:ascii="Arial" w:hAnsi="Arial" w:cs="Arial"/>
          <w:sz w:val="24"/>
          <w:szCs w:val="24"/>
        </w:rPr>
        <w:t xml:space="preserve">presunta </w:t>
      </w:r>
      <w:r w:rsidRPr="00CB1B56">
        <w:rPr>
          <w:rFonts w:ascii="Arial" w:hAnsi="Arial" w:cs="Arial"/>
          <w:sz w:val="24"/>
          <w:szCs w:val="24"/>
        </w:rPr>
        <w:t>participación en la comisión de hechos probablemente delictivos</w:t>
      </w:r>
      <w:r>
        <w:rPr>
          <w:rFonts w:ascii="Arial" w:hAnsi="Arial" w:cs="Arial"/>
          <w:sz w:val="24"/>
          <w:szCs w:val="24"/>
        </w:rPr>
        <w:t>, de l</w:t>
      </w:r>
      <w:r w:rsidR="00EB1C5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cuales, </w:t>
      </w:r>
      <w:r w:rsidR="00D01CA9">
        <w:rPr>
          <w:rFonts w:ascii="Arial" w:hAnsi="Arial" w:cs="Arial"/>
          <w:sz w:val="24"/>
          <w:szCs w:val="24"/>
        </w:rPr>
        <w:t>98.2% eran nacionales y 1.8%, extranjeros. De acuerdo con el hecho probablemente delictivo, l</w:t>
      </w:r>
      <w:r>
        <w:rPr>
          <w:rFonts w:ascii="Arial" w:hAnsi="Arial" w:cs="Arial"/>
          <w:sz w:val="24"/>
          <w:szCs w:val="24"/>
        </w:rPr>
        <w:t xml:space="preserve">a </w:t>
      </w:r>
      <w:r w:rsidR="00D01CA9">
        <w:rPr>
          <w:rFonts w:ascii="Arial" w:hAnsi="Arial" w:cs="Arial"/>
          <w:sz w:val="24"/>
          <w:szCs w:val="24"/>
        </w:rPr>
        <w:t xml:space="preserve">mayor proporción fue por </w:t>
      </w:r>
      <w:r>
        <w:rPr>
          <w:rFonts w:ascii="Arial" w:hAnsi="Arial" w:cs="Arial"/>
          <w:sz w:val="24"/>
          <w:szCs w:val="24"/>
        </w:rPr>
        <w:t>posesión de narcóticos con 37.</w:t>
      </w:r>
      <w:r w:rsidR="00F35B5C">
        <w:rPr>
          <w:rFonts w:ascii="Arial" w:hAnsi="Arial" w:cs="Arial"/>
          <w:sz w:val="24"/>
          <w:szCs w:val="24"/>
        </w:rPr>
        <w:t>7</w:t>
      </w:r>
      <w:r w:rsidR="00D01CA9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80D0091" w14:textId="75DB7890" w:rsidR="00D42656" w:rsidRDefault="00D42656" w:rsidP="00D42656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1C55360" w14:textId="4F3F79B6" w:rsidR="00D42656" w:rsidRPr="00B97232" w:rsidRDefault="00D42656" w:rsidP="00D01CA9">
      <w:pPr>
        <w:spacing w:after="0"/>
        <w:ind w:right="425"/>
        <w:jc w:val="center"/>
        <w:rPr>
          <w:rFonts w:ascii="Arial" w:hAnsi="Arial" w:cs="Arial"/>
          <w:bCs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 xml:space="preserve">Gráfica </w:t>
      </w:r>
      <w:r w:rsidR="00E25656" w:rsidRPr="00B97232">
        <w:rPr>
          <w:rFonts w:ascii="Arial" w:hAnsi="Arial" w:cs="Arial"/>
          <w:i/>
          <w:sz w:val="24"/>
          <w:szCs w:val="24"/>
        </w:rPr>
        <w:t>6</w:t>
      </w:r>
      <w:r w:rsidRPr="00B97232">
        <w:rPr>
          <w:rFonts w:ascii="Arial" w:hAnsi="Arial" w:cs="Arial"/>
          <w:i/>
          <w:sz w:val="24"/>
          <w:szCs w:val="24"/>
        </w:rPr>
        <w:t xml:space="preserve">. Distribución porcentual de </w:t>
      </w:r>
      <w:r w:rsidR="00D01CA9" w:rsidRPr="00B97232">
        <w:rPr>
          <w:rFonts w:ascii="Arial" w:hAnsi="Arial" w:cs="Arial"/>
          <w:i/>
          <w:sz w:val="24"/>
          <w:szCs w:val="24"/>
        </w:rPr>
        <w:t xml:space="preserve">personas aseguradas por la Policía Federal, por tipo de </w:t>
      </w:r>
      <w:r w:rsidRPr="00B97232">
        <w:rPr>
          <w:rFonts w:ascii="Arial" w:hAnsi="Arial" w:cs="Arial"/>
          <w:bCs/>
          <w:i/>
          <w:sz w:val="24"/>
          <w:szCs w:val="24"/>
        </w:rPr>
        <w:t>hecho probablemente</w:t>
      </w:r>
      <w:r w:rsidR="00D01CA9" w:rsidRPr="00B97232">
        <w:rPr>
          <w:rFonts w:ascii="Arial" w:hAnsi="Arial" w:cs="Arial"/>
          <w:bCs/>
          <w:i/>
          <w:sz w:val="24"/>
          <w:szCs w:val="24"/>
        </w:rPr>
        <w:t xml:space="preserve"> </w:t>
      </w:r>
      <w:r w:rsidRPr="00B97232">
        <w:rPr>
          <w:rFonts w:ascii="Arial" w:hAnsi="Arial" w:cs="Arial"/>
          <w:bCs/>
          <w:i/>
          <w:sz w:val="24"/>
          <w:szCs w:val="24"/>
        </w:rPr>
        <w:t>delictivo</w:t>
      </w:r>
      <w:r w:rsidRPr="00B97232">
        <w:rPr>
          <w:rFonts w:ascii="Arial" w:hAnsi="Arial" w:cs="Arial"/>
          <w:i/>
          <w:sz w:val="24"/>
          <w:szCs w:val="24"/>
        </w:rPr>
        <w:t>, 2018</w:t>
      </w:r>
    </w:p>
    <w:p w14:paraId="2FA2A987" w14:textId="5DD82748" w:rsidR="00E76A21" w:rsidRDefault="00D42656" w:rsidP="00D42656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  <w:r w:rsidRPr="00D42656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F273D" wp14:editId="7C638D4C">
                <wp:simplePos x="0" y="0"/>
                <wp:positionH relativeFrom="margin">
                  <wp:posOffset>144366</wp:posOffset>
                </wp:positionH>
                <wp:positionV relativeFrom="paragraph">
                  <wp:posOffset>2985632</wp:posOffset>
                </wp:positionV>
                <wp:extent cx="5255784" cy="369332"/>
                <wp:effectExtent l="0" t="0" r="0" b="0"/>
                <wp:wrapNone/>
                <wp:docPr id="55" name="Rectángulo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165106-EE75-49B0-A973-C95F582024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5784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30BAE" w14:textId="77777777" w:rsidR="00186480" w:rsidRPr="00D01CA9" w:rsidRDefault="00186480" w:rsidP="00186480">
                            <w:pPr>
                              <w:overflowPunct w:val="0"/>
                              <w:spacing w:after="0" w:line="240" w:lineRule="auto"/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</w:pPr>
                            <w:r w:rsidRPr="00D42656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>*Delito</w:t>
                            </w:r>
                            <w:r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>s en materia de hidrocarburos (s</w:t>
                            </w:r>
                            <w:r w:rsidRPr="00D42656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>ustracción, alteración y a</w:t>
                            </w:r>
                            <w:r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>provechamiento de hidrocarburos).</w:t>
                            </w:r>
                          </w:p>
                          <w:p w14:paraId="1C42335B" w14:textId="3F6CBFAD" w:rsidR="00D01CA9" w:rsidRDefault="00186480" w:rsidP="00D01CA9">
                            <w:pPr>
                              <w:overflowPunct w:val="0"/>
                              <w:spacing w:after="0" w:line="240" w:lineRule="auto"/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 xml:space="preserve"> </w:t>
                            </w:r>
                            <w:r w:rsidR="00D01CA9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>Nota: las cifras se calcularon sobre un total de 8 mil 200 personas de la</w:t>
                            </w:r>
                            <w:r w:rsidR="008D15D7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>s</w:t>
                            </w:r>
                            <w:r w:rsidR="00D01CA9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 xml:space="preserve"> que se especificó el tipo de hecho.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8F273D" id="Rectángulo 54" o:spid="_x0000_s1026" style="position:absolute;left:0;text-align:left;margin-left:11.35pt;margin-top:235.1pt;width:413.85pt;height:29.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" filled="f" stroked="f">
                <v:textbox style="mso-fit-shape-to-text:t">
                  <w:txbxContent>
                    <w:p w14:paraId="5B430BAE" w14:textId="77777777" w:rsidR="00186480" w:rsidRPr="00D01CA9" w:rsidRDefault="00186480" w:rsidP="00186480">
                      <w:pPr>
                        <w:overflowPunct w:val="0"/>
                        <w:spacing w:after="0" w:line="240" w:lineRule="auto"/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</w:pPr>
                      <w:r w:rsidRPr="00D42656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>*Delito</w:t>
                      </w:r>
                      <w:r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>s en materia de hidrocarburos (s</w:t>
                      </w:r>
                      <w:r w:rsidRPr="00D42656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>ustracción, alteración y a</w:t>
                      </w:r>
                      <w:r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>provechamiento de hidrocarburos).</w:t>
                      </w:r>
                    </w:p>
                    <w:p w14:paraId="1C42335B" w14:textId="3F6CBFAD" w:rsidR="00D01CA9" w:rsidRDefault="00186480" w:rsidP="00D01CA9">
                      <w:pPr>
                        <w:overflowPunct w:val="0"/>
                        <w:spacing w:after="0" w:line="240" w:lineRule="auto"/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</w:pPr>
                      <w:r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 xml:space="preserve"> </w:t>
                      </w:r>
                      <w:r w:rsidR="00D01CA9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>Nota: las cifras se calcularon sobre un total de 8 mil 200 personas de la</w:t>
                      </w:r>
                      <w:r w:rsidR="008D15D7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>s</w:t>
                      </w:r>
                      <w:r w:rsidR="00D01CA9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 xml:space="preserve"> que se especificó el tipo de hecho.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772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3AC2F4" wp14:editId="39827BE7">
            <wp:extent cx="5139690" cy="3060700"/>
            <wp:effectExtent l="0" t="0" r="381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0378C" w14:textId="451C58D5" w:rsidR="00161349" w:rsidRDefault="00161349" w:rsidP="00D42656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6B88AC35" w14:textId="75435C5F" w:rsidR="00D7635D" w:rsidRDefault="00D7635D" w:rsidP="00D42656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343B90BD" w14:textId="77777777" w:rsidR="00D7635D" w:rsidRDefault="00D7635D" w:rsidP="00D7635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26484BE" w14:textId="77777777" w:rsidR="004F02E5" w:rsidRDefault="004F02E5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265F228" w14:textId="77777777" w:rsidR="004F02E5" w:rsidRDefault="004F02E5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2A08451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300FB27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7AFFE4F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5BBC8FC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01A2C70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72783B3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1F46104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4B00516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FBFE394" w14:textId="77777777" w:rsidR="00687194" w:rsidRDefault="00687194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BC6B818" w14:textId="3720979B" w:rsidR="0045255F" w:rsidRDefault="004F02E5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</w:t>
      </w:r>
      <w:r w:rsidR="00D7635D" w:rsidRPr="00D7635D">
        <w:rPr>
          <w:rFonts w:ascii="Arial" w:hAnsi="Arial" w:cs="Arial"/>
          <w:sz w:val="24"/>
          <w:szCs w:val="24"/>
        </w:rPr>
        <w:t xml:space="preserve"> 2018, la Policía Federal aseguró </w:t>
      </w:r>
      <w:r w:rsidR="00512F1D" w:rsidRPr="00512F1D">
        <w:rPr>
          <w:rFonts w:ascii="Arial" w:hAnsi="Arial" w:cs="Arial"/>
          <w:sz w:val="24"/>
          <w:szCs w:val="24"/>
        </w:rPr>
        <w:t xml:space="preserve"> 344</w:t>
      </w:r>
      <w:r w:rsidR="00512F1D">
        <w:rPr>
          <w:rFonts w:ascii="Arial" w:hAnsi="Arial" w:cs="Arial"/>
          <w:sz w:val="24"/>
          <w:szCs w:val="24"/>
        </w:rPr>
        <w:t xml:space="preserve"> mil </w:t>
      </w:r>
      <w:r w:rsidR="00512F1D" w:rsidRPr="00512F1D">
        <w:rPr>
          <w:rFonts w:ascii="Arial" w:hAnsi="Arial" w:cs="Arial"/>
          <w:sz w:val="24"/>
          <w:szCs w:val="24"/>
        </w:rPr>
        <w:t>779</w:t>
      </w:r>
      <w:r w:rsidR="00512F1D">
        <w:rPr>
          <w:rFonts w:ascii="Arial" w:hAnsi="Arial" w:cs="Arial"/>
          <w:sz w:val="24"/>
          <w:szCs w:val="24"/>
        </w:rPr>
        <w:t xml:space="preserve"> c</w:t>
      </w:r>
      <w:r w:rsidR="00512F1D" w:rsidRPr="00512F1D">
        <w:rPr>
          <w:rFonts w:ascii="Arial" w:hAnsi="Arial" w:cs="Arial"/>
          <w:sz w:val="24"/>
          <w:szCs w:val="24"/>
        </w:rPr>
        <w:t>artuchos</w:t>
      </w:r>
      <w:r w:rsidR="00512F1D">
        <w:rPr>
          <w:rFonts w:ascii="Arial" w:hAnsi="Arial" w:cs="Arial"/>
          <w:sz w:val="24"/>
          <w:szCs w:val="24"/>
        </w:rPr>
        <w:t xml:space="preserve">, </w:t>
      </w:r>
      <w:r w:rsidR="00512F1D" w:rsidRPr="00512F1D">
        <w:rPr>
          <w:rFonts w:ascii="Arial" w:hAnsi="Arial" w:cs="Arial"/>
          <w:sz w:val="24"/>
          <w:szCs w:val="24"/>
        </w:rPr>
        <w:t>4</w:t>
      </w:r>
      <w:r w:rsidR="00512F1D">
        <w:rPr>
          <w:rFonts w:ascii="Arial" w:hAnsi="Arial" w:cs="Arial"/>
          <w:sz w:val="24"/>
          <w:szCs w:val="24"/>
        </w:rPr>
        <w:t xml:space="preserve"> mil </w:t>
      </w:r>
      <w:r w:rsidR="00512F1D" w:rsidRPr="00512F1D">
        <w:rPr>
          <w:rFonts w:ascii="Arial" w:hAnsi="Arial" w:cs="Arial"/>
          <w:sz w:val="24"/>
          <w:szCs w:val="24"/>
        </w:rPr>
        <w:t>902</w:t>
      </w:r>
      <w:r w:rsidR="00512F1D">
        <w:rPr>
          <w:rFonts w:ascii="Arial" w:hAnsi="Arial" w:cs="Arial"/>
          <w:sz w:val="24"/>
          <w:szCs w:val="24"/>
        </w:rPr>
        <w:t xml:space="preserve"> c</w:t>
      </w:r>
      <w:r w:rsidR="00512F1D" w:rsidRPr="00512F1D">
        <w:rPr>
          <w:rFonts w:ascii="Arial" w:hAnsi="Arial" w:cs="Arial"/>
          <w:sz w:val="24"/>
          <w:szCs w:val="24"/>
        </w:rPr>
        <w:t>argadores</w:t>
      </w:r>
      <w:r w:rsidR="00512F1D">
        <w:rPr>
          <w:rFonts w:ascii="Arial" w:hAnsi="Arial" w:cs="Arial"/>
          <w:sz w:val="24"/>
          <w:szCs w:val="24"/>
        </w:rPr>
        <w:t xml:space="preserve">, </w:t>
      </w:r>
      <w:r w:rsidR="00512F1D" w:rsidRPr="00512F1D">
        <w:rPr>
          <w:rFonts w:ascii="Arial" w:hAnsi="Arial" w:cs="Arial"/>
          <w:sz w:val="24"/>
          <w:szCs w:val="24"/>
        </w:rPr>
        <w:t>2</w:t>
      </w:r>
      <w:r w:rsidR="00512F1D">
        <w:rPr>
          <w:rFonts w:ascii="Arial" w:hAnsi="Arial" w:cs="Arial"/>
          <w:sz w:val="24"/>
          <w:szCs w:val="24"/>
        </w:rPr>
        <w:t xml:space="preserve"> mil </w:t>
      </w:r>
      <w:r w:rsidR="00512F1D" w:rsidRPr="00512F1D">
        <w:rPr>
          <w:rFonts w:ascii="Arial" w:hAnsi="Arial" w:cs="Arial"/>
          <w:sz w:val="24"/>
          <w:szCs w:val="24"/>
        </w:rPr>
        <w:t>440</w:t>
      </w:r>
      <w:r w:rsidR="00512F1D">
        <w:rPr>
          <w:rFonts w:ascii="Arial" w:hAnsi="Arial" w:cs="Arial"/>
          <w:sz w:val="24"/>
          <w:szCs w:val="24"/>
        </w:rPr>
        <w:t xml:space="preserve"> a</w:t>
      </w:r>
      <w:r w:rsidR="00512F1D" w:rsidRPr="00512F1D">
        <w:rPr>
          <w:rFonts w:ascii="Arial" w:hAnsi="Arial" w:cs="Arial"/>
          <w:sz w:val="24"/>
          <w:szCs w:val="24"/>
        </w:rPr>
        <w:t>rmas de fuego</w:t>
      </w:r>
      <w:r w:rsidR="00512F1D">
        <w:rPr>
          <w:rFonts w:ascii="Arial" w:hAnsi="Arial" w:cs="Arial"/>
          <w:sz w:val="24"/>
          <w:szCs w:val="24"/>
        </w:rPr>
        <w:t xml:space="preserve">, mil </w:t>
      </w:r>
      <w:r w:rsidR="00512F1D" w:rsidRPr="00512F1D">
        <w:rPr>
          <w:rFonts w:ascii="Arial" w:hAnsi="Arial" w:cs="Arial"/>
          <w:sz w:val="24"/>
          <w:szCs w:val="24"/>
        </w:rPr>
        <w:t>146</w:t>
      </w:r>
      <w:r w:rsidR="00512F1D">
        <w:rPr>
          <w:rFonts w:ascii="Arial" w:hAnsi="Arial" w:cs="Arial"/>
          <w:sz w:val="24"/>
          <w:szCs w:val="24"/>
        </w:rPr>
        <w:t xml:space="preserve"> g</w:t>
      </w:r>
      <w:r w:rsidR="00512F1D" w:rsidRPr="00512F1D">
        <w:rPr>
          <w:rFonts w:ascii="Arial" w:hAnsi="Arial" w:cs="Arial"/>
          <w:sz w:val="24"/>
          <w:szCs w:val="24"/>
        </w:rPr>
        <w:t>ranadas</w:t>
      </w:r>
      <w:r w:rsidR="00512F1D">
        <w:rPr>
          <w:rFonts w:ascii="Arial" w:hAnsi="Arial" w:cs="Arial"/>
          <w:sz w:val="24"/>
          <w:szCs w:val="24"/>
        </w:rPr>
        <w:t xml:space="preserve"> y cinco </w:t>
      </w:r>
      <w:r w:rsidR="00C73B88">
        <w:rPr>
          <w:rFonts w:ascii="Arial" w:hAnsi="Arial" w:cs="Arial"/>
          <w:sz w:val="24"/>
          <w:szCs w:val="24"/>
        </w:rPr>
        <w:t>l</w:t>
      </w:r>
      <w:r w:rsidR="00512F1D" w:rsidRPr="00512F1D">
        <w:rPr>
          <w:rFonts w:ascii="Arial" w:hAnsi="Arial" w:cs="Arial"/>
          <w:sz w:val="24"/>
          <w:szCs w:val="24"/>
        </w:rPr>
        <w:t>anzagranadas / lanzacohetes</w:t>
      </w:r>
      <w:r w:rsidR="00512F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La entidad en la que se registró</w:t>
      </w:r>
      <w:r w:rsidR="000062C9">
        <w:rPr>
          <w:rFonts w:ascii="Arial" w:hAnsi="Arial" w:cs="Arial"/>
          <w:sz w:val="24"/>
          <w:szCs w:val="24"/>
        </w:rPr>
        <w:t xml:space="preserve"> </w:t>
      </w:r>
      <w:r w:rsidR="008D15D7">
        <w:rPr>
          <w:rFonts w:ascii="Arial" w:hAnsi="Arial" w:cs="Arial"/>
          <w:sz w:val="24"/>
          <w:szCs w:val="24"/>
        </w:rPr>
        <w:t xml:space="preserve">la </w:t>
      </w:r>
      <w:r w:rsidR="000062C9">
        <w:rPr>
          <w:rFonts w:ascii="Arial" w:hAnsi="Arial" w:cs="Arial"/>
          <w:sz w:val="24"/>
          <w:szCs w:val="24"/>
        </w:rPr>
        <w:t xml:space="preserve">mayor cantidad de armas de fuego aseguradas fue Sonora con un total de 245, </w:t>
      </w:r>
      <w:r w:rsidR="008D15D7">
        <w:rPr>
          <w:rFonts w:ascii="Arial" w:hAnsi="Arial" w:cs="Arial"/>
          <w:sz w:val="24"/>
          <w:szCs w:val="24"/>
        </w:rPr>
        <w:t xml:space="preserve">seguida de </w:t>
      </w:r>
      <w:r w:rsidR="000062C9">
        <w:rPr>
          <w:rFonts w:ascii="Arial" w:hAnsi="Arial" w:cs="Arial"/>
          <w:sz w:val="24"/>
          <w:szCs w:val="24"/>
        </w:rPr>
        <w:t>Guerrero y Guanaju</w:t>
      </w:r>
      <w:r w:rsidR="00C06363">
        <w:rPr>
          <w:rFonts w:ascii="Arial" w:hAnsi="Arial" w:cs="Arial"/>
          <w:sz w:val="24"/>
          <w:szCs w:val="24"/>
        </w:rPr>
        <w:t>ato con 221 y 192 armas</w:t>
      </w:r>
      <w:r w:rsidR="000062C9">
        <w:rPr>
          <w:rFonts w:ascii="Arial" w:hAnsi="Arial" w:cs="Arial"/>
          <w:sz w:val="24"/>
          <w:szCs w:val="24"/>
        </w:rPr>
        <w:t xml:space="preserve">, respectivamente. </w:t>
      </w:r>
    </w:p>
    <w:p w14:paraId="7864D79E" w14:textId="4FB0BF16" w:rsidR="00B97232" w:rsidRDefault="00B97232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D6BACDB" w14:textId="56D33290" w:rsidR="00B97232" w:rsidRDefault="00B97232" w:rsidP="00512F1D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B334920" w14:textId="25672373" w:rsidR="0045255F" w:rsidRPr="00B97232" w:rsidRDefault="0045255F" w:rsidP="0045255F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 xml:space="preserve">Mapa 1. </w:t>
      </w:r>
      <w:r w:rsidR="007D4D67" w:rsidRPr="00B97232">
        <w:rPr>
          <w:rFonts w:ascii="Arial" w:hAnsi="Arial" w:cs="Arial"/>
          <w:i/>
          <w:sz w:val="24"/>
          <w:szCs w:val="24"/>
        </w:rPr>
        <w:t>A</w:t>
      </w:r>
      <w:r w:rsidRPr="00B97232">
        <w:rPr>
          <w:rFonts w:ascii="Arial" w:hAnsi="Arial" w:cs="Arial"/>
          <w:i/>
          <w:sz w:val="24"/>
          <w:szCs w:val="24"/>
        </w:rPr>
        <w:t>rmas de fuego</w:t>
      </w:r>
      <w:r w:rsidR="007D4D67" w:rsidRPr="00B97232">
        <w:rPr>
          <w:rFonts w:ascii="Arial" w:hAnsi="Arial" w:cs="Arial"/>
          <w:i/>
          <w:sz w:val="24"/>
          <w:szCs w:val="24"/>
        </w:rPr>
        <w:t xml:space="preserve"> aseguradas por la Policía Federal</w:t>
      </w:r>
      <w:r w:rsidRPr="00B97232">
        <w:rPr>
          <w:rFonts w:ascii="Arial" w:hAnsi="Arial" w:cs="Arial"/>
          <w:i/>
          <w:sz w:val="24"/>
          <w:szCs w:val="24"/>
        </w:rPr>
        <w:t>,</w:t>
      </w:r>
      <w:r w:rsidR="00512F1D" w:rsidRPr="00B97232">
        <w:rPr>
          <w:rFonts w:ascii="Arial" w:hAnsi="Arial" w:cs="Arial"/>
          <w:i/>
          <w:sz w:val="24"/>
          <w:szCs w:val="24"/>
        </w:rPr>
        <w:t xml:space="preserve"> </w:t>
      </w:r>
      <w:r w:rsidRPr="00B97232">
        <w:rPr>
          <w:rFonts w:ascii="Arial" w:hAnsi="Arial" w:cs="Arial"/>
          <w:i/>
          <w:sz w:val="24"/>
          <w:szCs w:val="24"/>
        </w:rPr>
        <w:t>por entidad federativa, 2018</w:t>
      </w:r>
    </w:p>
    <w:p w14:paraId="0F5E5513" w14:textId="77777777" w:rsidR="000062C9" w:rsidRDefault="000062C9" w:rsidP="0045255F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3BE20711" w14:textId="0ECA7A69" w:rsidR="004A18A7" w:rsidRDefault="004A18A7" w:rsidP="0045255F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6C333F7" wp14:editId="658820A1">
            <wp:extent cx="5953125" cy="389518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54" cy="3897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A88B" w14:textId="0E4B84A9" w:rsidR="0045255F" w:rsidRDefault="0045255F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22D08A9" w14:textId="3E6C4E8B" w:rsidR="0045255F" w:rsidRDefault="0045255F" w:rsidP="0045255F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3FAD787B" w14:textId="77777777" w:rsidR="004F02E5" w:rsidRDefault="004F02E5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F8A5C49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A034D37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BB5F1A6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E044FC3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674B93E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6F34B5B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E9E8EA5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3D30656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1A70C81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0975CB3" w14:textId="77777777" w:rsidR="00687194" w:rsidRDefault="00687194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9CF8B08" w14:textId="3F05ED60" w:rsidR="00BF7E77" w:rsidRDefault="00C06363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65B1C">
        <w:rPr>
          <w:rFonts w:ascii="Arial" w:hAnsi="Arial" w:cs="Arial"/>
          <w:sz w:val="24"/>
          <w:szCs w:val="24"/>
        </w:rPr>
        <w:t>e los hidrocarburos asegurados, en el mismo periodo</w:t>
      </w:r>
      <w:r w:rsidR="008D15D7">
        <w:rPr>
          <w:rFonts w:ascii="Arial" w:hAnsi="Arial" w:cs="Arial"/>
          <w:sz w:val="24"/>
          <w:szCs w:val="24"/>
        </w:rPr>
        <w:t>,</w:t>
      </w:r>
      <w:r w:rsidR="00065B1C">
        <w:rPr>
          <w:rFonts w:ascii="Arial" w:hAnsi="Arial" w:cs="Arial"/>
          <w:sz w:val="24"/>
          <w:szCs w:val="24"/>
        </w:rPr>
        <w:t xml:space="preserve"> se registró un total de </w:t>
      </w:r>
      <w:r w:rsidR="00065B1C" w:rsidRPr="00065B1C">
        <w:rPr>
          <w:rFonts w:ascii="Arial" w:hAnsi="Arial" w:cs="Arial"/>
          <w:sz w:val="24"/>
          <w:szCs w:val="24"/>
        </w:rPr>
        <w:t>25 millones 474 mil 849 litro</w:t>
      </w:r>
      <w:r w:rsidR="00065B1C">
        <w:rPr>
          <w:rFonts w:ascii="Arial" w:hAnsi="Arial" w:cs="Arial"/>
          <w:sz w:val="24"/>
          <w:szCs w:val="24"/>
        </w:rPr>
        <w:t>s</w:t>
      </w:r>
      <w:r w:rsidR="008D15D7">
        <w:rPr>
          <w:rFonts w:ascii="Arial" w:hAnsi="Arial" w:cs="Arial"/>
          <w:sz w:val="24"/>
          <w:szCs w:val="24"/>
        </w:rPr>
        <w:t>;</w:t>
      </w:r>
      <w:r w:rsidR="00065B1C">
        <w:rPr>
          <w:rFonts w:ascii="Arial" w:hAnsi="Arial" w:cs="Arial"/>
          <w:sz w:val="24"/>
          <w:szCs w:val="24"/>
        </w:rPr>
        <w:t xml:space="preserve"> la entidad </w:t>
      </w:r>
      <w:r>
        <w:rPr>
          <w:rFonts w:ascii="Arial" w:hAnsi="Arial" w:cs="Arial"/>
          <w:sz w:val="24"/>
          <w:szCs w:val="24"/>
        </w:rPr>
        <w:t>donde se reportó</w:t>
      </w:r>
      <w:r w:rsidR="004F02E5">
        <w:rPr>
          <w:rFonts w:ascii="Arial" w:hAnsi="Arial" w:cs="Arial"/>
          <w:sz w:val="24"/>
          <w:szCs w:val="24"/>
        </w:rPr>
        <w:t xml:space="preserve"> el</w:t>
      </w:r>
      <w:r w:rsidR="00065B1C">
        <w:rPr>
          <w:rFonts w:ascii="Arial" w:hAnsi="Arial" w:cs="Arial"/>
          <w:sz w:val="24"/>
          <w:szCs w:val="24"/>
        </w:rPr>
        <w:t xml:space="preserve"> mayor n</w:t>
      </w:r>
      <w:r w:rsidR="00706420">
        <w:rPr>
          <w:rFonts w:ascii="Arial" w:hAnsi="Arial" w:cs="Arial"/>
          <w:sz w:val="24"/>
          <w:szCs w:val="24"/>
        </w:rPr>
        <w:t>ú</w:t>
      </w:r>
      <w:r w:rsidR="00065B1C">
        <w:rPr>
          <w:rFonts w:ascii="Arial" w:hAnsi="Arial" w:cs="Arial"/>
          <w:sz w:val="24"/>
          <w:szCs w:val="24"/>
        </w:rPr>
        <w:t xml:space="preserve">mero de litros asegurados fue Guanajuato con </w:t>
      </w:r>
      <w:r w:rsidR="00065B1C" w:rsidRPr="00065B1C">
        <w:rPr>
          <w:rFonts w:ascii="Arial" w:hAnsi="Arial" w:cs="Arial"/>
          <w:sz w:val="24"/>
          <w:szCs w:val="24"/>
        </w:rPr>
        <w:t>5</w:t>
      </w:r>
      <w:r w:rsidR="00C74400">
        <w:rPr>
          <w:rFonts w:ascii="Arial" w:hAnsi="Arial" w:cs="Arial"/>
          <w:sz w:val="24"/>
          <w:szCs w:val="24"/>
        </w:rPr>
        <w:t xml:space="preserve"> millones </w:t>
      </w:r>
      <w:r w:rsidR="00065B1C" w:rsidRPr="00065B1C">
        <w:rPr>
          <w:rFonts w:ascii="Arial" w:hAnsi="Arial" w:cs="Arial"/>
          <w:sz w:val="24"/>
          <w:szCs w:val="24"/>
        </w:rPr>
        <w:t>691</w:t>
      </w:r>
      <w:r w:rsidR="00C74400">
        <w:rPr>
          <w:rFonts w:ascii="Arial" w:hAnsi="Arial" w:cs="Arial"/>
          <w:sz w:val="24"/>
          <w:szCs w:val="24"/>
        </w:rPr>
        <w:t xml:space="preserve"> mil </w:t>
      </w:r>
      <w:r w:rsidR="00065B1C" w:rsidRPr="00065B1C">
        <w:rPr>
          <w:rFonts w:ascii="Arial" w:hAnsi="Arial" w:cs="Arial"/>
          <w:sz w:val="24"/>
          <w:szCs w:val="24"/>
        </w:rPr>
        <w:t>764.3</w:t>
      </w:r>
      <w:r w:rsidR="00DD6C5D">
        <w:rPr>
          <w:rFonts w:ascii="Arial" w:hAnsi="Arial" w:cs="Arial"/>
          <w:sz w:val="24"/>
          <w:szCs w:val="24"/>
        </w:rPr>
        <w:t xml:space="preserve">: </w:t>
      </w:r>
    </w:p>
    <w:p w14:paraId="61705351" w14:textId="2D39234B" w:rsidR="00186480" w:rsidRDefault="00186480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40BB80F" w14:textId="77777777" w:rsidR="00186480" w:rsidRDefault="00186480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D7CE199" w14:textId="77CA6BAA" w:rsidR="00D53429" w:rsidRDefault="00D53429" w:rsidP="00D53429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3B1D2F52" w14:textId="08605781" w:rsidR="00D53429" w:rsidRPr="00B97232" w:rsidRDefault="00D53429" w:rsidP="00D53429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 xml:space="preserve">Mapa 2. Hidrocarburos asegurados </w:t>
      </w:r>
      <w:r w:rsidR="007D4D67" w:rsidRPr="00B97232">
        <w:rPr>
          <w:rFonts w:ascii="Arial" w:hAnsi="Arial" w:cs="Arial"/>
          <w:i/>
          <w:sz w:val="24"/>
          <w:szCs w:val="24"/>
        </w:rPr>
        <w:t xml:space="preserve">por la Policía Federal, </w:t>
      </w:r>
      <w:r w:rsidRPr="00B97232">
        <w:rPr>
          <w:rFonts w:ascii="Arial" w:hAnsi="Arial" w:cs="Arial"/>
          <w:i/>
          <w:sz w:val="24"/>
          <w:szCs w:val="24"/>
        </w:rPr>
        <w:t>por entidad federativa</w:t>
      </w:r>
      <w:r w:rsidR="008D15D7" w:rsidRPr="00B97232">
        <w:rPr>
          <w:rFonts w:ascii="Arial" w:hAnsi="Arial" w:cs="Arial"/>
          <w:i/>
          <w:sz w:val="24"/>
          <w:szCs w:val="24"/>
        </w:rPr>
        <w:t xml:space="preserve"> </w:t>
      </w:r>
      <w:r w:rsidRPr="00B97232">
        <w:rPr>
          <w:rFonts w:ascii="Arial" w:hAnsi="Arial" w:cs="Arial"/>
          <w:i/>
          <w:sz w:val="24"/>
          <w:szCs w:val="24"/>
        </w:rPr>
        <w:t>(Litros), 2018</w:t>
      </w:r>
    </w:p>
    <w:p w14:paraId="0A7F4B78" w14:textId="507EF4F6" w:rsidR="00A040F1" w:rsidRDefault="00A040F1" w:rsidP="00D53429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val="en-US"/>
        </w:rPr>
        <w:drawing>
          <wp:inline distT="0" distB="0" distL="0" distR="0" wp14:anchorId="31886E50" wp14:editId="5A624EAF">
            <wp:extent cx="5941060" cy="3887307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87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4FFFB" w14:textId="08716B4A" w:rsidR="007400B9" w:rsidRDefault="007400B9" w:rsidP="00D53429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01157579" w14:textId="2F484640" w:rsidR="00C74400" w:rsidRDefault="00C74400" w:rsidP="0016134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2BBCDF0" w14:textId="2617F66A" w:rsidR="00C74400" w:rsidRDefault="00C74400" w:rsidP="00D53429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59408E2B" w14:textId="1C9ADB52" w:rsidR="00D53429" w:rsidRDefault="00D53429" w:rsidP="00D53429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4DC98201" w14:textId="77777777" w:rsidR="004F02E5" w:rsidRDefault="004F02E5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1A16AD6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88C59CE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B5DE0F1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B8B64BA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DA411FA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A529EED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EA7D4B8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79882E3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0E23BD1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21DBCB5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3DF5A16" w14:textId="169D7E0E" w:rsidR="00D53429" w:rsidRDefault="00D53429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D53429">
        <w:rPr>
          <w:rFonts w:ascii="Arial" w:hAnsi="Arial" w:cs="Arial"/>
          <w:sz w:val="24"/>
          <w:szCs w:val="24"/>
        </w:rPr>
        <w:t xml:space="preserve">En </w:t>
      </w:r>
      <w:r w:rsidR="004F02E5">
        <w:rPr>
          <w:rFonts w:ascii="Arial" w:hAnsi="Arial" w:cs="Arial"/>
          <w:sz w:val="24"/>
          <w:szCs w:val="24"/>
        </w:rPr>
        <w:t>el tema de</w:t>
      </w:r>
      <w:r w:rsidRPr="00D53429">
        <w:rPr>
          <w:rFonts w:ascii="Arial" w:hAnsi="Arial" w:cs="Arial"/>
          <w:sz w:val="24"/>
          <w:szCs w:val="24"/>
        </w:rPr>
        <w:t xml:space="preserve"> narcóticos, se aseguraron en total 74 mil 234kilogramos, de ellos 90.0% fue de Mariguana</w:t>
      </w:r>
      <w:r w:rsidR="00B3737C">
        <w:rPr>
          <w:rFonts w:ascii="Arial" w:hAnsi="Arial" w:cs="Arial"/>
          <w:sz w:val="24"/>
          <w:szCs w:val="24"/>
        </w:rPr>
        <w:t>. L</w:t>
      </w:r>
      <w:r>
        <w:rPr>
          <w:rFonts w:ascii="Arial" w:hAnsi="Arial" w:cs="Arial"/>
          <w:sz w:val="24"/>
          <w:szCs w:val="24"/>
        </w:rPr>
        <w:t>a entidad con mayor</w:t>
      </w:r>
      <w:r w:rsidR="00CC73B5">
        <w:rPr>
          <w:rFonts w:ascii="Arial" w:hAnsi="Arial" w:cs="Arial"/>
          <w:sz w:val="24"/>
          <w:szCs w:val="24"/>
        </w:rPr>
        <w:t xml:space="preserve"> cantidad de </w:t>
      </w:r>
      <w:r>
        <w:rPr>
          <w:rFonts w:ascii="Arial" w:hAnsi="Arial" w:cs="Arial"/>
          <w:sz w:val="24"/>
          <w:szCs w:val="24"/>
        </w:rPr>
        <w:t xml:space="preserve"> </w:t>
      </w:r>
      <w:r w:rsidR="00CC73B5">
        <w:rPr>
          <w:rFonts w:ascii="Arial" w:hAnsi="Arial" w:cs="Arial"/>
          <w:sz w:val="24"/>
          <w:szCs w:val="24"/>
        </w:rPr>
        <w:t xml:space="preserve">kilogramos </w:t>
      </w:r>
      <w:r>
        <w:rPr>
          <w:rFonts w:ascii="Arial" w:hAnsi="Arial" w:cs="Arial"/>
          <w:sz w:val="24"/>
          <w:szCs w:val="24"/>
        </w:rPr>
        <w:t>asegura</w:t>
      </w:r>
      <w:r w:rsidR="00CC73B5"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z w:val="24"/>
          <w:szCs w:val="24"/>
        </w:rPr>
        <w:t xml:space="preserve"> fue </w:t>
      </w:r>
      <w:r w:rsidR="00CC73B5">
        <w:rPr>
          <w:rFonts w:ascii="Arial" w:hAnsi="Arial" w:cs="Arial"/>
          <w:sz w:val="24"/>
          <w:szCs w:val="24"/>
        </w:rPr>
        <w:t xml:space="preserve">Nuevo León con </w:t>
      </w:r>
      <w:r w:rsidR="00CC73B5" w:rsidRPr="00CC73B5">
        <w:rPr>
          <w:rFonts w:ascii="Arial" w:hAnsi="Arial" w:cs="Arial"/>
          <w:sz w:val="24"/>
          <w:szCs w:val="24"/>
        </w:rPr>
        <w:t>13</w:t>
      </w:r>
      <w:r w:rsidR="00CC73B5">
        <w:rPr>
          <w:rFonts w:ascii="Arial" w:hAnsi="Arial" w:cs="Arial"/>
          <w:sz w:val="24"/>
          <w:szCs w:val="24"/>
        </w:rPr>
        <w:t xml:space="preserve"> mil </w:t>
      </w:r>
      <w:r w:rsidR="00CC73B5" w:rsidRPr="00CC73B5">
        <w:rPr>
          <w:rFonts w:ascii="Arial" w:hAnsi="Arial" w:cs="Arial"/>
          <w:sz w:val="24"/>
          <w:szCs w:val="24"/>
        </w:rPr>
        <w:t>947.4</w:t>
      </w:r>
      <w:r w:rsidR="00706420">
        <w:rPr>
          <w:rFonts w:ascii="Arial" w:hAnsi="Arial" w:cs="Arial"/>
          <w:sz w:val="24"/>
          <w:szCs w:val="24"/>
        </w:rPr>
        <w:t xml:space="preserve">, mientras que </w:t>
      </w:r>
      <w:r w:rsidR="004F02E5">
        <w:rPr>
          <w:rFonts w:ascii="Arial" w:hAnsi="Arial" w:cs="Arial"/>
          <w:sz w:val="24"/>
          <w:szCs w:val="24"/>
        </w:rPr>
        <w:t xml:space="preserve">en </w:t>
      </w:r>
      <w:r w:rsidR="00706420">
        <w:rPr>
          <w:rFonts w:ascii="Arial" w:hAnsi="Arial" w:cs="Arial"/>
          <w:sz w:val="24"/>
          <w:szCs w:val="24"/>
        </w:rPr>
        <w:t xml:space="preserve">Tlaxcala </w:t>
      </w:r>
      <w:r w:rsidR="004F02E5">
        <w:rPr>
          <w:rFonts w:ascii="Arial" w:hAnsi="Arial" w:cs="Arial"/>
          <w:sz w:val="24"/>
          <w:szCs w:val="24"/>
        </w:rPr>
        <w:t>se aseguraron</w:t>
      </w:r>
      <w:r w:rsidR="00706420">
        <w:rPr>
          <w:rFonts w:ascii="Arial" w:hAnsi="Arial" w:cs="Arial"/>
          <w:sz w:val="24"/>
          <w:szCs w:val="24"/>
        </w:rPr>
        <w:t xml:space="preserve"> 4.4 kilogramos:</w:t>
      </w:r>
      <w:r w:rsidR="00186480">
        <w:rPr>
          <w:rStyle w:val="Refdenotaalpie"/>
          <w:rFonts w:ascii="Arial" w:hAnsi="Arial" w:cs="Arial"/>
          <w:sz w:val="24"/>
          <w:szCs w:val="24"/>
        </w:rPr>
        <w:footnoteReference w:id="4"/>
      </w:r>
    </w:p>
    <w:p w14:paraId="4E3EDF16" w14:textId="5D01333F" w:rsidR="00CC73B5" w:rsidRDefault="00CC73B5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C5A73D5" w14:textId="77777777" w:rsidR="00186480" w:rsidRDefault="00186480" w:rsidP="00CC73B5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</w:p>
    <w:p w14:paraId="3609FE60" w14:textId="77777777" w:rsidR="00186480" w:rsidRPr="00B97232" w:rsidRDefault="00186480" w:rsidP="00CC73B5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</w:p>
    <w:p w14:paraId="2FAA6922" w14:textId="6DF6B61C" w:rsidR="00CC73B5" w:rsidRPr="00B97232" w:rsidRDefault="00CC73B5" w:rsidP="00CC73B5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 xml:space="preserve">Mapa 3. Probables narcóticos asegurados por </w:t>
      </w:r>
      <w:r w:rsidR="007D4D67" w:rsidRPr="00B97232">
        <w:rPr>
          <w:rFonts w:ascii="Arial" w:hAnsi="Arial" w:cs="Arial"/>
          <w:i/>
          <w:sz w:val="24"/>
          <w:szCs w:val="24"/>
        </w:rPr>
        <w:t xml:space="preserve">la Policía Federal, por </w:t>
      </w:r>
      <w:r w:rsidRPr="00B97232">
        <w:rPr>
          <w:rFonts w:ascii="Arial" w:hAnsi="Arial" w:cs="Arial"/>
          <w:i/>
          <w:sz w:val="24"/>
          <w:szCs w:val="24"/>
        </w:rPr>
        <w:t>entidad federativa</w:t>
      </w:r>
    </w:p>
    <w:p w14:paraId="33D49756" w14:textId="4E51FD98" w:rsidR="00CC73B5" w:rsidRPr="00B97232" w:rsidRDefault="00CC73B5" w:rsidP="00CC73B5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B97232">
        <w:rPr>
          <w:rFonts w:ascii="Arial" w:hAnsi="Arial" w:cs="Arial"/>
          <w:i/>
          <w:sz w:val="24"/>
          <w:szCs w:val="24"/>
        </w:rPr>
        <w:t>(Kilogramos), 2018</w:t>
      </w:r>
    </w:p>
    <w:p w14:paraId="3A7AA256" w14:textId="4C72C6CB" w:rsidR="00627445" w:rsidRDefault="00627445" w:rsidP="00CC73B5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1602796" wp14:editId="3552D958">
            <wp:extent cx="6116128" cy="400184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13" cy="400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3B1E4" w14:textId="4668C243" w:rsidR="00CC73B5" w:rsidRDefault="00CC73B5" w:rsidP="00CC73B5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01125B67" w14:textId="77777777" w:rsidR="004F02E5" w:rsidRDefault="004F02E5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9DD484B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92B253D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7404D47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8E19EDE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20B9D00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292E23E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7FE24D0" w14:textId="77777777" w:rsidR="00687194" w:rsidRDefault="00687194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2590822" w14:textId="720FC1D6" w:rsidR="00A46795" w:rsidRDefault="00CC73B5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 w:rsidRPr="00CC73B5">
        <w:rPr>
          <w:rFonts w:ascii="Arial" w:hAnsi="Arial" w:cs="Arial"/>
          <w:sz w:val="24"/>
          <w:szCs w:val="24"/>
        </w:rPr>
        <w:t>En el mismo periodo</w:t>
      </w:r>
      <w:r w:rsidR="00B3737C">
        <w:rPr>
          <w:rFonts w:ascii="Arial" w:hAnsi="Arial" w:cs="Arial"/>
          <w:sz w:val="24"/>
          <w:szCs w:val="24"/>
        </w:rPr>
        <w:t>,</w:t>
      </w:r>
      <w:r w:rsidRPr="00CC73B5">
        <w:rPr>
          <w:rFonts w:ascii="Arial" w:hAnsi="Arial" w:cs="Arial"/>
          <w:sz w:val="24"/>
          <w:szCs w:val="24"/>
        </w:rPr>
        <w:t xml:space="preserve"> la Policía Federal aseguró 37 mil 562 vehí</w:t>
      </w:r>
      <w:r w:rsidR="004F02E5">
        <w:rPr>
          <w:rFonts w:ascii="Arial" w:hAnsi="Arial" w:cs="Arial"/>
          <w:sz w:val="24"/>
          <w:szCs w:val="24"/>
        </w:rPr>
        <w:t>culos</w:t>
      </w:r>
      <w:r w:rsidR="003B7B61">
        <w:rPr>
          <w:rFonts w:ascii="Arial" w:hAnsi="Arial" w:cs="Arial"/>
          <w:sz w:val="24"/>
          <w:szCs w:val="24"/>
        </w:rPr>
        <w:t>:</w:t>
      </w:r>
      <w:r w:rsidR="004F02E5">
        <w:rPr>
          <w:rFonts w:ascii="Arial" w:hAnsi="Arial" w:cs="Arial"/>
          <w:sz w:val="24"/>
          <w:szCs w:val="24"/>
        </w:rPr>
        <w:t xml:space="preserve"> 49.2% con</w:t>
      </w:r>
      <w:r w:rsidR="00B3737C">
        <w:rPr>
          <w:rFonts w:ascii="Arial" w:hAnsi="Arial" w:cs="Arial"/>
          <w:sz w:val="24"/>
          <w:szCs w:val="24"/>
        </w:rPr>
        <w:t>taba con</w:t>
      </w:r>
      <w:r w:rsidR="004F02E5">
        <w:rPr>
          <w:rFonts w:ascii="Arial" w:hAnsi="Arial" w:cs="Arial"/>
          <w:sz w:val="24"/>
          <w:szCs w:val="24"/>
        </w:rPr>
        <w:t xml:space="preserve"> reporte de robo. L</w:t>
      </w:r>
      <w:r>
        <w:rPr>
          <w:rFonts w:ascii="Arial" w:hAnsi="Arial" w:cs="Arial"/>
          <w:sz w:val="24"/>
          <w:szCs w:val="24"/>
        </w:rPr>
        <w:t xml:space="preserve">a entidad </w:t>
      </w:r>
      <w:r w:rsidR="004F02E5">
        <w:rPr>
          <w:rFonts w:ascii="Arial" w:hAnsi="Arial" w:cs="Arial"/>
          <w:sz w:val="24"/>
          <w:szCs w:val="24"/>
        </w:rPr>
        <w:t xml:space="preserve">en la cual se </w:t>
      </w:r>
      <w:r w:rsidR="003B7B61">
        <w:rPr>
          <w:rFonts w:ascii="Arial" w:hAnsi="Arial" w:cs="Arial"/>
          <w:sz w:val="24"/>
          <w:szCs w:val="24"/>
        </w:rPr>
        <w:t>aseguraron</w:t>
      </w:r>
      <w:r w:rsidR="004F02E5">
        <w:rPr>
          <w:rFonts w:ascii="Arial" w:hAnsi="Arial" w:cs="Arial"/>
          <w:sz w:val="24"/>
          <w:szCs w:val="24"/>
        </w:rPr>
        <w:t xml:space="preserve"> más</w:t>
      </w:r>
      <w:r>
        <w:rPr>
          <w:rFonts w:ascii="Arial" w:hAnsi="Arial" w:cs="Arial"/>
          <w:sz w:val="24"/>
          <w:szCs w:val="24"/>
        </w:rPr>
        <w:t xml:space="preserve"> vehículos fue Guanajuato con </w:t>
      </w:r>
      <w:r w:rsidRPr="00CC73B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mil </w:t>
      </w:r>
      <w:r w:rsidRPr="00CC73B5">
        <w:rPr>
          <w:rFonts w:ascii="Arial" w:hAnsi="Arial" w:cs="Arial"/>
          <w:sz w:val="24"/>
          <w:szCs w:val="24"/>
        </w:rPr>
        <w:t>981</w:t>
      </w:r>
      <w:r w:rsidR="00B3737C">
        <w:rPr>
          <w:rFonts w:ascii="Arial" w:hAnsi="Arial" w:cs="Arial"/>
          <w:sz w:val="24"/>
          <w:szCs w:val="24"/>
        </w:rPr>
        <w:t xml:space="preserve">, </w:t>
      </w:r>
      <w:r w:rsidR="00C06363">
        <w:rPr>
          <w:rFonts w:ascii="Arial" w:hAnsi="Arial" w:cs="Arial"/>
          <w:sz w:val="24"/>
          <w:szCs w:val="24"/>
        </w:rPr>
        <w:t>en contraste</w:t>
      </w:r>
      <w:r w:rsidR="00B3737C">
        <w:rPr>
          <w:rFonts w:ascii="Arial" w:hAnsi="Arial" w:cs="Arial"/>
          <w:sz w:val="24"/>
          <w:szCs w:val="24"/>
        </w:rPr>
        <w:t xml:space="preserve"> con</w:t>
      </w:r>
      <w:r w:rsidR="00C06363">
        <w:rPr>
          <w:rFonts w:ascii="Arial" w:hAnsi="Arial" w:cs="Arial"/>
          <w:sz w:val="24"/>
          <w:szCs w:val="24"/>
        </w:rPr>
        <w:t xml:space="preserve"> Yucatán </w:t>
      </w:r>
      <w:r w:rsidR="00B3737C">
        <w:rPr>
          <w:rFonts w:ascii="Arial" w:hAnsi="Arial" w:cs="Arial"/>
          <w:sz w:val="24"/>
          <w:szCs w:val="24"/>
        </w:rPr>
        <w:t xml:space="preserve">que </w:t>
      </w:r>
      <w:r w:rsidR="00C06363">
        <w:rPr>
          <w:rFonts w:ascii="Arial" w:hAnsi="Arial" w:cs="Arial"/>
          <w:sz w:val="24"/>
          <w:szCs w:val="24"/>
        </w:rPr>
        <w:t>se reportaron 211</w:t>
      </w:r>
      <w:r w:rsidR="00B3737C">
        <w:rPr>
          <w:rFonts w:ascii="Arial" w:hAnsi="Arial" w:cs="Arial"/>
          <w:sz w:val="24"/>
          <w:szCs w:val="24"/>
        </w:rPr>
        <w:t xml:space="preserve"> aseguramientos</w:t>
      </w:r>
      <w:r w:rsidR="00C06363">
        <w:rPr>
          <w:rFonts w:ascii="Arial" w:hAnsi="Arial" w:cs="Arial"/>
          <w:sz w:val="24"/>
          <w:szCs w:val="24"/>
        </w:rPr>
        <w:t>.</w:t>
      </w:r>
      <w:r w:rsidR="00F96043">
        <w:rPr>
          <w:rFonts w:ascii="Arial" w:hAnsi="Arial" w:cs="Arial"/>
          <w:sz w:val="24"/>
          <w:szCs w:val="24"/>
        </w:rPr>
        <w:t xml:space="preserve"> </w:t>
      </w:r>
    </w:p>
    <w:p w14:paraId="1A5661DF" w14:textId="7EF56573" w:rsidR="00A46795" w:rsidRDefault="00A46795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899FD6D" w14:textId="77777777" w:rsidR="00186480" w:rsidRDefault="00186480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998C4B7" w14:textId="74BFA267" w:rsidR="00A46795" w:rsidRDefault="00A46795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6C6486B" w14:textId="42FA532C" w:rsidR="00A46795" w:rsidRPr="00186480" w:rsidRDefault="00A46795" w:rsidP="00A46795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186480">
        <w:rPr>
          <w:rFonts w:ascii="Arial" w:hAnsi="Arial" w:cs="Arial"/>
          <w:i/>
          <w:sz w:val="24"/>
          <w:szCs w:val="24"/>
        </w:rPr>
        <w:t xml:space="preserve">Mapa 4. </w:t>
      </w:r>
      <w:r w:rsidR="00C82A51" w:rsidRPr="00186480">
        <w:rPr>
          <w:rFonts w:ascii="Arial" w:hAnsi="Arial" w:cs="Arial"/>
          <w:i/>
          <w:sz w:val="24"/>
          <w:szCs w:val="24"/>
        </w:rPr>
        <w:t>V</w:t>
      </w:r>
      <w:r w:rsidRPr="00186480">
        <w:rPr>
          <w:rFonts w:ascii="Arial" w:hAnsi="Arial" w:cs="Arial"/>
          <w:i/>
          <w:sz w:val="24"/>
          <w:szCs w:val="24"/>
        </w:rPr>
        <w:t>ehículos</w:t>
      </w:r>
      <w:r w:rsidR="00C82A51" w:rsidRPr="00186480">
        <w:rPr>
          <w:rFonts w:ascii="Arial" w:hAnsi="Arial" w:cs="Arial"/>
          <w:i/>
          <w:sz w:val="24"/>
          <w:szCs w:val="24"/>
        </w:rPr>
        <w:t xml:space="preserve"> asegurados</w:t>
      </w:r>
      <w:r w:rsidRPr="00186480">
        <w:rPr>
          <w:rFonts w:ascii="Arial" w:hAnsi="Arial" w:cs="Arial"/>
          <w:i/>
          <w:sz w:val="24"/>
          <w:szCs w:val="24"/>
        </w:rPr>
        <w:t xml:space="preserve"> </w:t>
      </w:r>
      <w:r w:rsidR="007D4D67" w:rsidRPr="00186480">
        <w:rPr>
          <w:rFonts w:ascii="Arial" w:hAnsi="Arial" w:cs="Arial"/>
          <w:i/>
          <w:sz w:val="24"/>
          <w:szCs w:val="24"/>
        </w:rPr>
        <w:t xml:space="preserve">por la Policía Federal, </w:t>
      </w:r>
      <w:r w:rsidRPr="00186480">
        <w:rPr>
          <w:rFonts w:ascii="Arial" w:hAnsi="Arial" w:cs="Arial"/>
          <w:i/>
          <w:sz w:val="24"/>
          <w:szCs w:val="24"/>
        </w:rPr>
        <w:t>por entidad federativa, 2018</w:t>
      </w:r>
    </w:p>
    <w:p w14:paraId="6779723A" w14:textId="77777777" w:rsidR="004511A8" w:rsidRDefault="004511A8" w:rsidP="00A46795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43A34673" w14:textId="7BF2287B" w:rsidR="004511A8" w:rsidRDefault="004511A8" w:rsidP="00A46795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1F1AC53" wp14:editId="7164EF15">
            <wp:extent cx="5706468" cy="3733800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54" cy="374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43505" w14:textId="1BD2D843" w:rsidR="00CC73B5" w:rsidRDefault="00CC73B5" w:rsidP="00D53429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2BF34D8" w14:textId="39201701" w:rsidR="00CC73B5" w:rsidRDefault="00CC73B5" w:rsidP="00A46795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42A9C0C9" w14:textId="0555AD66" w:rsidR="00A46795" w:rsidRDefault="00A46795" w:rsidP="00A46795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2E00CDA1" w14:textId="77777777" w:rsidR="00C06363" w:rsidRDefault="00C06363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EB2B0EC" w14:textId="77777777" w:rsidR="00C06363" w:rsidRDefault="00C06363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BD7138F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516372F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04FBE93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E4EBF3A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E0B0C42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8E200F0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14AE388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30E0171" w14:textId="30233E9A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3256672" w14:textId="77777777" w:rsidR="0013307E" w:rsidRDefault="0013307E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1728E03" w14:textId="4B5A0AB1" w:rsidR="00186480" w:rsidRDefault="00A46795" w:rsidP="00687194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Respecto de los</w:t>
      </w:r>
      <w:r w:rsidRPr="00A46795">
        <w:rPr>
          <w:rFonts w:ascii="Arial" w:hAnsi="Arial" w:cs="Arial"/>
          <w:sz w:val="24"/>
          <w:szCs w:val="24"/>
        </w:rPr>
        <w:t xml:space="preserve"> enfrentamientos </w:t>
      </w:r>
      <w:r>
        <w:rPr>
          <w:rFonts w:ascii="Arial" w:hAnsi="Arial" w:cs="Arial"/>
          <w:sz w:val="24"/>
          <w:szCs w:val="24"/>
        </w:rPr>
        <w:t xml:space="preserve">ocurridos </w:t>
      </w:r>
      <w:r w:rsidRPr="00A46795">
        <w:rPr>
          <w:rFonts w:ascii="Arial" w:hAnsi="Arial" w:cs="Arial"/>
          <w:sz w:val="24"/>
          <w:szCs w:val="24"/>
        </w:rPr>
        <w:t xml:space="preserve">entre la Policía Federal y probables miembros de la delincuencia organizada, </w:t>
      </w:r>
      <w:r>
        <w:rPr>
          <w:rFonts w:ascii="Arial" w:hAnsi="Arial" w:cs="Arial"/>
          <w:sz w:val="24"/>
          <w:szCs w:val="24"/>
        </w:rPr>
        <w:t xml:space="preserve">durante 2018 se registraron </w:t>
      </w:r>
      <w:r w:rsidRPr="00F96043">
        <w:rPr>
          <w:rFonts w:ascii="Arial" w:hAnsi="Arial" w:cs="Arial"/>
          <w:bCs/>
          <w:sz w:val="24"/>
          <w:szCs w:val="24"/>
        </w:rPr>
        <w:t>96</w:t>
      </w:r>
      <w:r w:rsidRPr="00A46795">
        <w:rPr>
          <w:rFonts w:ascii="Arial" w:hAnsi="Arial" w:cs="Arial"/>
          <w:sz w:val="24"/>
          <w:szCs w:val="24"/>
        </w:rPr>
        <w:t xml:space="preserve"> eventos,</w:t>
      </w:r>
      <w:r w:rsidR="00B20F8B">
        <w:rPr>
          <w:rFonts w:ascii="Arial" w:hAnsi="Arial" w:cs="Arial"/>
          <w:sz w:val="24"/>
          <w:szCs w:val="24"/>
        </w:rPr>
        <w:t xml:space="preserve"> de ellos 24 ocurri</w:t>
      </w:r>
      <w:r w:rsidR="008509F5">
        <w:rPr>
          <w:rFonts w:ascii="Arial" w:hAnsi="Arial" w:cs="Arial"/>
          <w:sz w:val="24"/>
          <w:szCs w:val="24"/>
        </w:rPr>
        <w:t>eron</w:t>
      </w:r>
      <w:r w:rsidR="00B20F8B">
        <w:rPr>
          <w:rFonts w:ascii="Arial" w:hAnsi="Arial" w:cs="Arial"/>
          <w:sz w:val="24"/>
          <w:szCs w:val="24"/>
        </w:rPr>
        <w:t xml:space="preserve"> e</w:t>
      </w:r>
      <w:r w:rsidR="008509F5">
        <w:rPr>
          <w:rFonts w:ascii="Arial" w:hAnsi="Arial" w:cs="Arial"/>
          <w:sz w:val="24"/>
          <w:szCs w:val="24"/>
        </w:rPr>
        <w:t>n</w:t>
      </w:r>
      <w:r w:rsidR="00B20F8B">
        <w:rPr>
          <w:rFonts w:ascii="Arial" w:hAnsi="Arial" w:cs="Arial"/>
          <w:sz w:val="24"/>
          <w:szCs w:val="24"/>
        </w:rPr>
        <w:t xml:space="preserve"> Puebla. </w:t>
      </w:r>
      <w:r w:rsidR="008509F5">
        <w:rPr>
          <w:rFonts w:ascii="Arial" w:hAnsi="Arial" w:cs="Arial"/>
          <w:sz w:val="24"/>
          <w:szCs w:val="24"/>
        </w:rPr>
        <w:t xml:space="preserve">En </w:t>
      </w:r>
      <w:r w:rsidR="003B7B61">
        <w:rPr>
          <w:rFonts w:ascii="Arial" w:hAnsi="Arial" w:cs="Arial"/>
          <w:sz w:val="24"/>
          <w:szCs w:val="24"/>
        </w:rPr>
        <w:t xml:space="preserve">cuanto </w:t>
      </w:r>
      <w:r w:rsidR="004505F0">
        <w:rPr>
          <w:rFonts w:ascii="Arial" w:hAnsi="Arial" w:cs="Arial"/>
          <w:sz w:val="24"/>
          <w:szCs w:val="24"/>
        </w:rPr>
        <w:t xml:space="preserve">a </w:t>
      </w:r>
      <w:r w:rsidR="003B7B61">
        <w:rPr>
          <w:rFonts w:ascii="Arial" w:hAnsi="Arial" w:cs="Arial"/>
          <w:sz w:val="24"/>
          <w:szCs w:val="24"/>
        </w:rPr>
        <w:t xml:space="preserve">los </w:t>
      </w:r>
      <w:r w:rsidR="004505F0">
        <w:rPr>
          <w:rFonts w:ascii="Arial" w:hAnsi="Arial" w:cs="Arial"/>
          <w:sz w:val="24"/>
          <w:szCs w:val="24"/>
        </w:rPr>
        <w:t>fallecimientos</w:t>
      </w:r>
      <w:r w:rsidR="003B7B61">
        <w:rPr>
          <w:rFonts w:ascii="Arial" w:hAnsi="Arial" w:cs="Arial"/>
          <w:sz w:val="24"/>
          <w:szCs w:val="24"/>
        </w:rPr>
        <w:t xml:space="preserve"> ocurridos durante estos enfrentamientos</w:t>
      </w:r>
      <w:r w:rsidR="00B20F8B">
        <w:rPr>
          <w:rFonts w:ascii="Arial" w:hAnsi="Arial" w:cs="Arial"/>
          <w:sz w:val="24"/>
          <w:szCs w:val="24"/>
        </w:rPr>
        <w:t xml:space="preserve">, </w:t>
      </w:r>
      <w:r w:rsidRPr="00A46795">
        <w:rPr>
          <w:rFonts w:ascii="Arial" w:hAnsi="Arial" w:cs="Arial"/>
          <w:sz w:val="24"/>
          <w:szCs w:val="24"/>
        </w:rPr>
        <w:t xml:space="preserve">se </w:t>
      </w:r>
      <w:r w:rsidR="00C82A51">
        <w:rPr>
          <w:rFonts w:ascii="Arial" w:hAnsi="Arial" w:cs="Arial"/>
          <w:sz w:val="24"/>
          <w:szCs w:val="24"/>
        </w:rPr>
        <w:t>reportaron 42 probables delincuentes  y 5 policías</w:t>
      </w:r>
      <w:r w:rsidR="004505F0">
        <w:rPr>
          <w:rFonts w:ascii="Arial" w:hAnsi="Arial" w:cs="Arial"/>
          <w:sz w:val="24"/>
          <w:szCs w:val="24"/>
        </w:rPr>
        <w:t xml:space="preserve"> que perdieron la vida</w:t>
      </w:r>
      <w:r w:rsidR="00F96043">
        <w:rPr>
          <w:rFonts w:ascii="Arial" w:hAnsi="Arial" w:cs="Arial"/>
          <w:sz w:val="24"/>
          <w:szCs w:val="24"/>
        </w:rPr>
        <w:t>:</w:t>
      </w:r>
    </w:p>
    <w:p w14:paraId="5858FC72" w14:textId="77777777" w:rsidR="00687194" w:rsidRPr="00687194" w:rsidRDefault="00687194" w:rsidP="00687194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EF09F19" w14:textId="77777777" w:rsidR="00A46795" w:rsidRDefault="00A46795" w:rsidP="00A46795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06C12DCD" w14:textId="77777777" w:rsidR="00A46795" w:rsidRDefault="00A46795" w:rsidP="00A46795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76F55046" w14:textId="10BDE7C2" w:rsidR="00A46795" w:rsidRPr="00186480" w:rsidRDefault="00A46795" w:rsidP="00A46795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186480">
        <w:rPr>
          <w:rFonts w:ascii="Arial" w:hAnsi="Arial" w:cs="Arial"/>
          <w:i/>
          <w:sz w:val="24"/>
          <w:szCs w:val="24"/>
        </w:rPr>
        <w:t xml:space="preserve">Mapa 5. </w:t>
      </w:r>
      <w:r w:rsidR="004511A8" w:rsidRPr="00186480">
        <w:rPr>
          <w:rFonts w:ascii="Arial" w:hAnsi="Arial" w:cs="Arial"/>
          <w:i/>
          <w:sz w:val="24"/>
          <w:szCs w:val="24"/>
        </w:rPr>
        <w:t>E</w:t>
      </w:r>
      <w:r w:rsidR="007D4D67" w:rsidRPr="00186480">
        <w:rPr>
          <w:rFonts w:ascii="Arial" w:hAnsi="Arial" w:cs="Arial"/>
          <w:i/>
          <w:sz w:val="24"/>
          <w:szCs w:val="24"/>
        </w:rPr>
        <w:t>nfrentamientos entre la Policía Federal y probables miembros de la delincuencia Organizada</w:t>
      </w:r>
      <w:r w:rsidRPr="00186480">
        <w:rPr>
          <w:rFonts w:ascii="Arial" w:hAnsi="Arial" w:cs="Arial"/>
          <w:i/>
          <w:sz w:val="24"/>
          <w:szCs w:val="24"/>
        </w:rPr>
        <w:t>,</w:t>
      </w:r>
      <w:r w:rsidR="00E820F5" w:rsidRPr="00186480">
        <w:rPr>
          <w:rFonts w:ascii="Arial" w:hAnsi="Arial" w:cs="Arial"/>
          <w:i/>
          <w:sz w:val="24"/>
          <w:szCs w:val="24"/>
        </w:rPr>
        <w:t xml:space="preserve"> por entidad federativa,</w:t>
      </w:r>
      <w:r w:rsidRPr="00186480">
        <w:rPr>
          <w:rFonts w:ascii="Arial" w:hAnsi="Arial" w:cs="Arial"/>
          <w:i/>
          <w:sz w:val="24"/>
          <w:szCs w:val="24"/>
        </w:rPr>
        <w:t xml:space="preserve"> 2018</w:t>
      </w:r>
    </w:p>
    <w:p w14:paraId="3032B80C" w14:textId="77777777" w:rsidR="00E25656" w:rsidRDefault="00E25656" w:rsidP="00A46795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27237AD4" w14:textId="75B47741" w:rsidR="00E25656" w:rsidRDefault="00E25656" w:rsidP="00A46795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8207D23" wp14:editId="1DD715E6">
            <wp:extent cx="5376504" cy="3517900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12" cy="3519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535AC" w14:textId="0218D0C5" w:rsidR="00A46795" w:rsidRDefault="00A46795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8D99194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7DB2D7BE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510B9353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441FC85E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1256A999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21B51831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B6DDFD3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1307B32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3BF2E2F7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6042DFB6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08D4162" w14:textId="77777777" w:rsidR="00687194" w:rsidRDefault="00687194" w:rsidP="00A46795">
      <w:pPr>
        <w:spacing w:after="0"/>
        <w:ind w:right="425"/>
        <w:jc w:val="both"/>
        <w:rPr>
          <w:rFonts w:ascii="Arial" w:hAnsi="Arial" w:cs="Arial"/>
          <w:sz w:val="24"/>
          <w:szCs w:val="24"/>
        </w:rPr>
      </w:pPr>
    </w:p>
    <w:p w14:paraId="0D0DBB69" w14:textId="5F6FDED6" w:rsidR="00A46795" w:rsidRDefault="00A46795" w:rsidP="00A46795">
      <w:pPr>
        <w:spacing w:after="0"/>
        <w:ind w:right="425"/>
        <w:jc w:val="center"/>
        <w:rPr>
          <w:rFonts w:ascii="Arial" w:hAnsi="Arial" w:cs="Arial"/>
          <w:sz w:val="24"/>
          <w:szCs w:val="24"/>
        </w:rPr>
      </w:pPr>
    </w:p>
    <w:p w14:paraId="21B72C3B" w14:textId="4A6442D9" w:rsidR="00B20F8B" w:rsidRPr="00186480" w:rsidRDefault="00B20F8B" w:rsidP="00B20F8B">
      <w:pPr>
        <w:spacing w:after="0"/>
        <w:ind w:right="425"/>
        <w:jc w:val="center"/>
        <w:rPr>
          <w:rFonts w:ascii="Arial" w:hAnsi="Arial" w:cs="Arial"/>
          <w:bCs/>
          <w:i/>
          <w:sz w:val="24"/>
          <w:szCs w:val="24"/>
        </w:rPr>
      </w:pPr>
      <w:r w:rsidRPr="00186480">
        <w:rPr>
          <w:rFonts w:ascii="Arial" w:hAnsi="Arial" w:cs="Arial"/>
          <w:i/>
          <w:sz w:val="24"/>
          <w:szCs w:val="24"/>
        </w:rPr>
        <w:t xml:space="preserve">Gráfica </w:t>
      </w:r>
      <w:r w:rsidR="00E25656" w:rsidRPr="00186480">
        <w:rPr>
          <w:rFonts w:ascii="Arial" w:hAnsi="Arial" w:cs="Arial"/>
          <w:i/>
          <w:sz w:val="24"/>
          <w:szCs w:val="24"/>
        </w:rPr>
        <w:t>7</w:t>
      </w:r>
      <w:r w:rsidRPr="00186480">
        <w:rPr>
          <w:rFonts w:ascii="Arial" w:hAnsi="Arial" w:cs="Arial"/>
          <w:i/>
          <w:sz w:val="24"/>
          <w:szCs w:val="24"/>
        </w:rPr>
        <w:t xml:space="preserve">. Probables miembros de la delincuencia organizada y policías federales abatidos, </w:t>
      </w:r>
      <w:r w:rsidRPr="00186480">
        <w:rPr>
          <w:rFonts w:ascii="Arial" w:hAnsi="Arial" w:cs="Arial"/>
          <w:bCs/>
          <w:i/>
          <w:sz w:val="24"/>
          <w:szCs w:val="24"/>
        </w:rPr>
        <w:t>2018</w:t>
      </w:r>
    </w:p>
    <w:p w14:paraId="0563CD6F" w14:textId="60CCDC10" w:rsidR="00B20F8B" w:rsidRDefault="00B20F8B" w:rsidP="00B20F8B">
      <w:pPr>
        <w:spacing w:after="0"/>
        <w:ind w:right="425"/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E232941" w14:textId="7CEBA1F8" w:rsidR="00B20F8B" w:rsidRDefault="006D7720" w:rsidP="00B20F8B">
      <w:pPr>
        <w:spacing w:after="0"/>
        <w:ind w:right="425"/>
        <w:jc w:val="center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noProof/>
          <w:sz w:val="24"/>
          <w:szCs w:val="24"/>
        </w:rPr>
        <w:drawing>
          <wp:inline distT="0" distB="0" distL="0" distR="0" wp14:anchorId="1B8004DA" wp14:editId="65C9771E">
            <wp:extent cx="5810250" cy="248158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80031" w14:textId="365C226E" w:rsidR="008509F5" w:rsidRDefault="008509F5" w:rsidP="00B20F8B">
      <w:pPr>
        <w:spacing w:after="0"/>
        <w:ind w:right="425"/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064A3490" w14:textId="77777777" w:rsidR="00C82A51" w:rsidRDefault="00C82A51" w:rsidP="008509F5">
      <w:pPr>
        <w:spacing w:after="0"/>
        <w:ind w:right="425"/>
        <w:jc w:val="both"/>
        <w:rPr>
          <w:rFonts w:ascii="Arial" w:hAnsi="Arial" w:cs="Arial"/>
          <w:bCs/>
          <w:sz w:val="24"/>
          <w:szCs w:val="24"/>
        </w:rPr>
      </w:pPr>
    </w:p>
    <w:p w14:paraId="71F78067" w14:textId="77777777" w:rsidR="00186480" w:rsidRDefault="00186480" w:rsidP="008509F5">
      <w:pPr>
        <w:spacing w:after="0"/>
        <w:ind w:right="425"/>
        <w:jc w:val="both"/>
        <w:rPr>
          <w:rFonts w:ascii="Arial" w:hAnsi="Arial" w:cs="Arial"/>
          <w:bCs/>
          <w:sz w:val="24"/>
          <w:szCs w:val="24"/>
        </w:rPr>
      </w:pPr>
    </w:p>
    <w:p w14:paraId="27B8B0A6" w14:textId="02BEEF85" w:rsidR="008509F5" w:rsidRDefault="008509F5" w:rsidP="008509F5">
      <w:pPr>
        <w:spacing w:after="0"/>
        <w:ind w:right="42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Finalmente, e</w:t>
      </w:r>
      <w:r w:rsidRPr="008509F5">
        <w:rPr>
          <w:rFonts w:ascii="Arial" w:hAnsi="Arial" w:cs="Arial"/>
          <w:bCs/>
          <w:sz w:val="24"/>
          <w:szCs w:val="24"/>
        </w:rPr>
        <w:t>n el mismo periodo ocurrieron 12 mil 238 accidentes en carreteras y puentes de jurisdicción federal, en ellos hubo 8 mil 738 personas lesionadas y 2 mil 991 fallecidas. Asimismo, se registraron 311 robos y asaltos en carreteras y puentes de jurisdicción federal</w:t>
      </w:r>
      <w:r w:rsidR="00A96C49">
        <w:rPr>
          <w:rFonts w:ascii="Arial" w:hAnsi="Arial" w:cs="Arial"/>
          <w:bCs/>
          <w:sz w:val="24"/>
          <w:szCs w:val="24"/>
        </w:rPr>
        <w:t xml:space="preserve">. En cuanto a la modalidad del evento, el 45.9% ocurrió </w:t>
      </w:r>
      <w:r w:rsidR="00B97232">
        <w:rPr>
          <w:rFonts w:ascii="Arial" w:hAnsi="Arial" w:cs="Arial"/>
          <w:bCs/>
          <w:sz w:val="24"/>
          <w:szCs w:val="24"/>
        </w:rPr>
        <w:t>con</w:t>
      </w:r>
      <w:r w:rsidR="00A96C49">
        <w:rPr>
          <w:rFonts w:ascii="Arial" w:hAnsi="Arial" w:cs="Arial"/>
          <w:bCs/>
          <w:sz w:val="24"/>
          <w:szCs w:val="24"/>
        </w:rPr>
        <w:t xml:space="preserve"> camiones de carga: </w:t>
      </w:r>
    </w:p>
    <w:p w14:paraId="1B65983E" w14:textId="357BBF36" w:rsidR="008509F5" w:rsidRDefault="008509F5" w:rsidP="008509F5">
      <w:pPr>
        <w:spacing w:after="0"/>
        <w:ind w:right="425"/>
        <w:jc w:val="both"/>
        <w:rPr>
          <w:rFonts w:ascii="Arial" w:hAnsi="Arial" w:cs="Arial"/>
          <w:bCs/>
          <w:sz w:val="24"/>
          <w:szCs w:val="24"/>
        </w:rPr>
      </w:pPr>
    </w:p>
    <w:p w14:paraId="4BB8FFF7" w14:textId="6104DBCB" w:rsidR="008509F5" w:rsidRPr="00186480" w:rsidRDefault="008509F5" w:rsidP="008509F5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186480">
        <w:rPr>
          <w:rFonts w:ascii="Arial" w:hAnsi="Arial" w:cs="Arial"/>
          <w:i/>
          <w:sz w:val="24"/>
          <w:szCs w:val="24"/>
        </w:rPr>
        <w:t xml:space="preserve">Gráfica </w:t>
      </w:r>
      <w:r w:rsidR="00E25656" w:rsidRPr="00186480">
        <w:rPr>
          <w:rFonts w:ascii="Arial" w:hAnsi="Arial" w:cs="Arial"/>
          <w:i/>
          <w:sz w:val="24"/>
          <w:szCs w:val="24"/>
        </w:rPr>
        <w:t>8</w:t>
      </w:r>
      <w:r w:rsidRPr="00186480">
        <w:rPr>
          <w:rFonts w:ascii="Arial" w:hAnsi="Arial" w:cs="Arial"/>
          <w:i/>
          <w:sz w:val="24"/>
          <w:szCs w:val="24"/>
        </w:rPr>
        <w:t>. Distribución porcentual</w:t>
      </w:r>
      <w:r w:rsidR="007E3ABB" w:rsidRPr="00186480">
        <w:rPr>
          <w:rFonts w:ascii="Arial" w:hAnsi="Arial" w:cs="Arial"/>
          <w:i/>
          <w:sz w:val="24"/>
          <w:szCs w:val="24"/>
        </w:rPr>
        <w:t xml:space="preserve"> de accidentes ocurridos en carreteras y puentes de jurisdicción federal, </w:t>
      </w:r>
      <w:r w:rsidR="00C82A51" w:rsidRPr="00186480">
        <w:rPr>
          <w:rFonts w:ascii="Arial" w:hAnsi="Arial" w:cs="Arial"/>
          <w:i/>
          <w:sz w:val="24"/>
          <w:szCs w:val="24"/>
        </w:rPr>
        <w:t xml:space="preserve">por tipo, </w:t>
      </w:r>
      <w:r w:rsidR="007E3ABB" w:rsidRPr="00186480">
        <w:rPr>
          <w:rFonts w:ascii="Arial" w:hAnsi="Arial" w:cs="Arial"/>
          <w:i/>
          <w:sz w:val="24"/>
          <w:szCs w:val="24"/>
        </w:rPr>
        <w:t>2018</w:t>
      </w:r>
    </w:p>
    <w:p w14:paraId="530D5F49" w14:textId="77777777" w:rsidR="007E3ABB" w:rsidRDefault="007E3ABB" w:rsidP="008509F5">
      <w:pPr>
        <w:spacing w:after="0"/>
        <w:ind w:right="425"/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67635607" w14:textId="225245F0" w:rsidR="008509F5" w:rsidRDefault="007E3ABB" w:rsidP="008509F5">
      <w:pPr>
        <w:spacing w:after="0"/>
        <w:ind w:right="425"/>
        <w:jc w:val="right"/>
        <w:rPr>
          <w:rFonts w:ascii="Arial" w:hAnsi="Arial" w:cs="Arial"/>
          <w:bCs/>
          <w:sz w:val="24"/>
          <w:szCs w:val="24"/>
        </w:rPr>
      </w:pPr>
      <w:r w:rsidRPr="007E3A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0BEBE" wp14:editId="7B96DC6E">
                <wp:simplePos x="0" y="0"/>
                <wp:positionH relativeFrom="margin">
                  <wp:align>left</wp:align>
                </wp:positionH>
                <wp:positionV relativeFrom="paragraph">
                  <wp:posOffset>2091387</wp:posOffset>
                </wp:positionV>
                <wp:extent cx="6074797" cy="1200329"/>
                <wp:effectExtent l="0" t="0" r="0" b="0"/>
                <wp:wrapNone/>
                <wp:docPr id="68" name="Rectángulo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8C8AF7-6D4F-44A9-A259-9F3ABA79C5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797" cy="1200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380A7" w14:textId="3CFB1C42" w:rsidR="007E3ABB" w:rsidRDefault="007E3ABB" w:rsidP="007E3ABB">
                            <w:pPr>
                              <w:overflowPunct w:val="0"/>
                              <w:spacing w:after="0"/>
                              <w:jc w:val="both"/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7E3ABB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20"/>
                              </w:rPr>
                              <w:t>*Se refiere a todo accidente de tránsito en el cual una o más personas resultan lesionadas con o sin consecuencia de muerte</w:t>
                            </w:r>
                            <w:r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20"/>
                              </w:rPr>
                              <w:t>;</w:t>
                            </w:r>
                          </w:p>
                          <w:p w14:paraId="1328EE38" w14:textId="0877D4D7" w:rsidR="007E3ABB" w:rsidRPr="007E3ABB" w:rsidRDefault="007E3ABB" w:rsidP="007E3ABB">
                            <w:pPr>
                              <w:overflowPunct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7E3ABB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20"/>
                              </w:rPr>
                              <w:t>**Se refiere a todo accidente de tránsito en el cual una o más personas fallecen en el lugar del evento.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50BEBE" id="Rectángulo 67" o:spid="_x0000_s1027" style="position:absolute;left:0;text-align:left;margin-left:0;margin-top:164.7pt;width:478.35pt;height:94.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" filled="f" stroked="f">
                <v:textbox style="mso-fit-shape-to-text:t">
                  <w:txbxContent>
                    <w:p w14:paraId="749380A7" w14:textId="3CFB1C42" w:rsidR="007E3ABB" w:rsidRDefault="007E3ABB" w:rsidP="007E3ABB">
                      <w:pPr>
                        <w:overflowPunct w:val="0"/>
                        <w:spacing w:after="0"/>
                        <w:jc w:val="both"/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20"/>
                        </w:rPr>
                      </w:pPr>
                      <w:r w:rsidRPr="007E3ABB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20"/>
                        </w:rPr>
                        <w:t>*Se refiere a todo accidente de tránsito en el cual una o más personas resultan lesionadas con o sin consecuencia de muerte</w:t>
                      </w:r>
                      <w:r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20"/>
                        </w:rPr>
                        <w:t>;</w:t>
                      </w:r>
                    </w:p>
                    <w:p w14:paraId="1328EE38" w14:textId="0877D4D7" w:rsidR="007E3ABB" w:rsidRPr="007E3ABB" w:rsidRDefault="007E3ABB" w:rsidP="007E3ABB">
                      <w:pPr>
                        <w:overflowPunct w:val="0"/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7E3ABB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20"/>
                        </w:rPr>
                        <w:t>**Se refiere a todo accidente de tránsito en el cual una o más personas fallecen en el lugar del evento.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09F5" w:rsidRPr="008509F5">
        <w:rPr>
          <w:rFonts w:ascii="Arial" w:hAnsi="Arial" w:cs="Arial"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100AD9" wp14:editId="351228E5">
                <wp:simplePos x="0" y="0"/>
                <wp:positionH relativeFrom="column">
                  <wp:posOffset>283459</wp:posOffset>
                </wp:positionH>
                <wp:positionV relativeFrom="paragraph">
                  <wp:posOffset>595989</wp:posOffset>
                </wp:positionV>
                <wp:extent cx="1778371" cy="826703"/>
                <wp:effectExtent l="0" t="0" r="0" b="0"/>
                <wp:wrapNone/>
                <wp:docPr id="25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371" cy="826703"/>
                          <a:chOff x="13249" y="0"/>
                          <a:chExt cx="741047" cy="344622"/>
                        </a:xfrm>
                      </wpg:grpSpPr>
                      <wps:wsp>
                        <wps:cNvPr id="26" name="Rectángulo 26"/>
                        <wps:cNvSpPr/>
                        <wps:spPr>
                          <a:xfrm>
                            <a:off x="113950" y="0"/>
                            <a:ext cx="341048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69C10" w14:textId="77777777" w:rsidR="008509F5" w:rsidRPr="008509F5" w:rsidRDefault="008509F5" w:rsidP="008509F5">
                              <w:pPr>
                                <w:overflowPunct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09F5">
                                <w:rPr>
                                  <w:rFonts w:ascii="Arial" w:eastAsia="Helvetica Neue Medium" w:hAnsi="Arial" w:cs="Arial"/>
                                  <w:color w:val="000000"/>
                                  <w:sz w:val="20"/>
                                  <w:szCs w:val="20"/>
                                </w:rPr>
                                <w:t>Solo daños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7" name="Rectángulo 27"/>
                        <wps:cNvSpPr/>
                        <wps:spPr>
                          <a:xfrm>
                            <a:off x="101517" y="97378"/>
                            <a:ext cx="652779" cy="146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2CA89" w14:textId="77777777" w:rsidR="008509F5" w:rsidRPr="008509F5" w:rsidRDefault="008509F5" w:rsidP="008509F5">
                              <w:pPr>
                                <w:overflowPunct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09F5">
                                <w:rPr>
                                  <w:rFonts w:ascii="Arial" w:eastAsia="Helvetica Neue Medium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No fatales (lesionados)*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8" name="Rectángulo 28"/>
                        <wps:cNvSpPr/>
                        <wps:spPr>
                          <a:xfrm>
                            <a:off x="121332" y="198572"/>
                            <a:ext cx="532077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551F0" w14:textId="77777777" w:rsidR="008509F5" w:rsidRPr="008509F5" w:rsidRDefault="008509F5" w:rsidP="008509F5">
                              <w:pPr>
                                <w:overflowPunct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09F5">
                                <w:rPr>
                                  <w:rFonts w:ascii="Arial" w:eastAsia="Helvetica Neue Medium" w:hAnsi="Arial" w:cs="Arial"/>
                                  <w:color w:val="000000"/>
                                  <w:sz w:val="20"/>
                                  <w:szCs w:val="20"/>
                                </w:rPr>
                                <w:t>Fatales (muertos)**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13252" y="16591"/>
                            <a:ext cx="113958" cy="63472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13252" y="118292"/>
                            <a:ext cx="113958" cy="6347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Rectángulo 31"/>
                        <wps:cNvSpPr/>
                        <wps:spPr>
                          <a:xfrm>
                            <a:off x="13249" y="216129"/>
                            <a:ext cx="113958" cy="6347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00AD9" id="Grupo 51" o:spid="_x0000_s1028" style="position:absolute;left:0;text-align:left;margin-left:22.3pt;margin-top:46.95pt;width:140.05pt;height:65.1pt;z-index:251661312;mso-width-relative:margin;mso-height-relative:margin" coordorigin="132" coordsize="7410,3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">
                <v:rect id="Rectángulo 26" o:spid="_x0000_s1029" style="position:absolute;left:1139;width:3410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" filled="f" stroked="f">
                  <v:textbox style="mso-fit-shape-to-text:t">
                    <w:txbxContent>
                      <w:p w14:paraId="54569C10" w14:textId="77777777" w:rsidR="008509F5" w:rsidRPr="008509F5" w:rsidRDefault="008509F5" w:rsidP="008509F5">
                        <w:pPr>
                          <w:overflowPunct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509F5">
                          <w:rPr>
                            <w:rFonts w:ascii="Arial" w:eastAsia="Helvetica Neue Medium" w:hAnsi="Arial" w:cs="Arial"/>
                            <w:color w:val="000000"/>
                            <w:sz w:val="20"/>
                            <w:szCs w:val="20"/>
                          </w:rPr>
                          <w:t>Solo daños</w:t>
                        </w:r>
                      </w:p>
                    </w:txbxContent>
                  </v:textbox>
                </v:rect>
                <v:rect id="Rectángulo 27" o:spid="_x0000_s1030" style="position:absolute;left:1015;top:973;width:6527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" filled="f" stroked="f">
                  <v:textbox style="mso-fit-shape-to-text:t">
                    <w:txbxContent>
                      <w:p w14:paraId="4152CA89" w14:textId="77777777" w:rsidR="008509F5" w:rsidRPr="008509F5" w:rsidRDefault="008509F5" w:rsidP="008509F5">
                        <w:pPr>
                          <w:overflowPunct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509F5">
                          <w:rPr>
                            <w:rFonts w:ascii="Arial" w:eastAsia="Helvetica Neue Medium" w:hAnsi="Arial" w:cs="Arial"/>
                            <w:color w:val="000000"/>
                            <w:sz w:val="20"/>
                            <w:szCs w:val="20"/>
                          </w:rPr>
                          <w:t xml:space="preserve"> No fatales (lesionados)*</w:t>
                        </w:r>
                      </w:p>
                    </w:txbxContent>
                  </v:textbox>
                </v:rect>
                <v:rect id="Rectángulo 28" o:spid="_x0000_s1031" style="position:absolute;left:1213;top:1985;width:5321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" filled="f" stroked="f">
                  <v:textbox style="mso-fit-shape-to-text:t">
                    <w:txbxContent>
                      <w:p w14:paraId="0BD551F0" w14:textId="77777777" w:rsidR="008509F5" w:rsidRPr="008509F5" w:rsidRDefault="008509F5" w:rsidP="008509F5">
                        <w:pPr>
                          <w:overflowPunct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509F5">
                          <w:rPr>
                            <w:rFonts w:ascii="Arial" w:eastAsia="Helvetica Neue Medium" w:hAnsi="Arial" w:cs="Arial"/>
                            <w:color w:val="000000"/>
                            <w:sz w:val="20"/>
                            <w:szCs w:val="20"/>
                          </w:rPr>
                          <w:t>Fatales (muertos)**</w:t>
                        </w:r>
                      </w:p>
                    </w:txbxContent>
                  </v:textbox>
                </v:rect>
                <v:rect id="Rectángulo 29" o:spid="_x0000_s1032" style="position:absolute;left:132;top:165;width:1140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" fillcolor="#002060" stroked="f" strokeweight="1pt"/>
                <v:rect id="Rectángulo 30" o:spid="_x0000_s1033" style="position:absolute;left:132;top:1182;width:1140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" fillcolor="#0070c0" stroked="f" strokeweight="1pt"/>
                <v:rect id="Rectángulo 31" o:spid="_x0000_s1034" style="position:absolute;left:132;top:2161;width:1140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" fillcolor="#5b9bd5 [3208]" stroked="f" strokeweight="1pt"/>
              </v:group>
            </w:pict>
          </mc:Fallback>
        </mc:AlternateContent>
      </w:r>
      <w:r w:rsidR="006D7720">
        <w:rPr>
          <w:noProof/>
        </w:rPr>
        <w:drawing>
          <wp:inline distT="0" distB="0" distL="0" distR="0" wp14:anchorId="62E05DF3" wp14:editId="30BB73B2">
            <wp:extent cx="4761230" cy="2505710"/>
            <wp:effectExtent l="0" t="0" r="127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9F5" w:rsidRPr="008509F5">
        <w:rPr>
          <w:noProof/>
        </w:rPr>
        <w:t xml:space="preserve"> </w:t>
      </w:r>
    </w:p>
    <w:p w14:paraId="2FC2381C" w14:textId="77777777" w:rsidR="00C06363" w:rsidRDefault="00C06363" w:rsidP="008509F5">
      <w:pPr>
        <w:spacing w:after="0"/>
        <w:ind w:right="425"/>
        <w:jc w:val="both"/>
        <w:rPr>
          <w:rFonts w:ascii="Arial" w:hAnsi="Arial" w:cs="Arial"/>
          <w:bCs/>
          <w:sz w:val="24"/>
          <w:szCs w:val="24"/>
        </w:rPr>
      </w:pPr>
    </w:p>
    <w:p w14:paraId="2121BFFB" w14:textId="1F8C4C63" w:rsidR="008509F5" w:rsidRPr="00186480" w:rsidRDefault="007E3ABB" w:rsidP="007E3ABB">
      <w:pPr>
        <w:spacing w:after="0"/>
        <w:ind w:right="425"/>
        <w:jc w:val="center"/>
        <w:rPr>
          <w:rFonts w:ascii="Arial" w:hAnsi="Arial" w:cs="Arial"/>
          <w:i/>
          <w:sz w:val="24"/>
          <w:szCs w:val="24"/>
        </w:rPr>
      </w:pPr>
      <w:r w:rsidRPr="00186480">
        <w:rPr>
          <w:rFonts w:ascii="Arial" w:hAnsi="Arial" w:cs="Arial"/>
          <w:i/>
          <w:sz w:val="24"/>
          <w:szCs w:val="24"/>
        </w:rPr>
        <w:lastRenderedPageBreak/>
        <w:t xml:space="preserve">Gráfica </w:t>
      </w:r>
      <w:r w:rsidR="00E25656" w:rsidRPr="00186480">
        <w:rPr>
          <w:rFonts w:ascii="Arial" w:hAnsi="Arial" w:cs="Arial"/>
          <w:i/>
          <w:sz w:val="24"/>
          <w:szCs w:val="24"/>
        </w:rPr>
        <w:t>9</w:t>
      </w:r>
      <w:r w:rsidRPr="00186480">
        <w:rPr>
          <w:rFonts w:ascii="Arial" w:hAnsi="Arial" w:cs="Arial"/>
          <w:i/>
          <w:sz w:val="24"/>
          <w:szCs w:val="24"/>
        </w:rPr>
        <w:t>. Distribución porcentual de probables robos y asaltos en carreteras y puentes de jurisdicción federal, según modalidad del evento</w:t>
      </w:r>
      <w:r w:rsidR="00F96043" w:rsidRPr="00186480">
        <w:rPr>
          <w:rFonts w:ascii="Arial" w:hAnsi="Arial" w:cs="Arial"/>
          <w:i/>
          <w:sz w:val="24"/>
          <w:szCs w:val="24"/>
        </w:rPr>
        <w:t>, 2018</w:t>
      </w:r>
    </w:p>
    <w:p w14:paraId="4B964064" w14:textId="2DA86DBE" w:rsidR="00444A9C" w:rsidRDefault="006D7720" w:rsidP="007E3ABB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6DEA11BC" wp14:editId="4DE38D16">
            <wp:extent cx="4316095" cy="2737485"/>
            <wp:effectExtent l="0" t="0" r="8255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87D57" w14:textId="3CB6C2AA" w:rsidR="007E3ABB" w:rsidRDefault="00444A9C" w:rsidP="007E3ABB">
      <w:pPr>
        <w:spacing w:after="0"/>
        <w:ind w:right="425"/>
        <w:jc w:val="center"/>
        <w:rPr>
          <w:rFonts w:ascii="Arial" w:hAnsi="Arial" w:cs="Arial"/>
          <w:b/>
          <w:i/>
          <w:sz w:val="24"/>
          <w:szCs w:val="24"/>
        </w:rPr>
      </w:pPr>
      <w:r w:rsidRPr="00444A9C">
        <w:rPr>
          <w:rFonts w:ascii="Arial" w:hAnsi="Arial" w:cs="Arial"/>
          <w:b/>
          <w:bCs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E3A14" wp14:editId="11904913">
                <wp:simplePos x="0" y="0"/>
                <wp:positionH relativeFrom="margin">
                  <wp:posOffset>192405</wp:posOffset>
                </wp:positionH>
                <wp:positionV relativeFrom="paragraph">
                  <wp:posOffset>5080</wp:posOffset>
                </wp:positionV>
                <wp:extent cx="5796280" cy="923290"/>
                <wp:effectExtent l="0" t="0" r="0" b="0"/>
                <wp:wrapNone/>
                <wp:docPr id="69" name="Rectángulo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F5BC19-362B-4008-BF3F-C1A1E514DC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28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2D006" w14:textId="2023100D" w:rsidR="00444A9C" w:rsidRPr="00444A9C" w:rsidRDefault="00444A9C" w:rsidP="00444A9C">
                            <w:pPr>
                              <w:overflowPunct w:val="0"/>
                              <w:spacing w:after="0"/>
                              <w:jc w:val="both"/>
                              <w:rPr>
                                <w:sz w:val="10"/>
                                <w:szCs w:val="24"/>
                              </w:rPr>
                            </w:pPr>
                            <w:r w:rsidRPr="00444A9C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 xml:space="preserve">*Se refiere a los probables robos y asaltos a unidades del Servicio Público de Autotransporte Federal de Carga. </w:t>
                            </w:r>
                          </w:p>
                          <w:p w14:paraId="71632EE6" w14:textId="2A8D7243" w:rsidR="00444A9C" w:rsidRPr="00444A9C" w:rsidRDefault="00444A9C" w:rsidP="00444A9C">
                            <w:pPr>
                              <w:overflowPunct w:val="0"/>
                              <w:spacing w:after="0"/>
                              <w:jc w:val="both"/>
                              <w:rPr>
                                <w:sz w:val="8"/>
                              </w:rPr>
                            </w:pPr>
                            <w:r w:rsidRPr="00444A9C">
                              <w:rPr>
                                <w:rFonts w:ascii="Arial" w:eastAsia="Helvetica Neue Medium" w:hAnsi="Arial" w:cs="Arial"/>
                                <w:color w:val="000000"/>
                                <w:sz w:val="16"/>
                                <w:szCs w:val="36"/>
                              </w:rPr>
                              <w:t>**Se refiere a los probables robos y asaltos en transporte de pasaje en general.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FE3A14" id="Rectángulo 68" o:spid="_x0000_s1035" style="position:absolute;left:0;text-align:left;margin-left:15.15pt;margin-top:.4pt;width:456.4pt;height:72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" filled="f" stroked="f">
                <v:textbox style="mso-fit-shape-to-text:t">
                  <w:txbxContent>
                    <w:p w14:paraId="0D32D006" w14:textId="2023100D" w:rsidR="00444A9C" w:rsidRPr="00444A9C" w:rsidRDefault="00444A9C" w:rsidP="00444A9C">
                      <w:pPr>
                        <w:overflowPunct w:val="0"/>
                        <w:spacing w:after="0"/>
                        <w:jc w:val="both"/>
                        <w:rPr>
                          <w:sz w:val="10"/>
                          <w:szCs w:val="24"/>
                        </w:rPr>
                      </w:pPr>
                      <w:r w:rsidRPr="00444A9C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 xml:space="preserve">*Se refiere a los probables robos y asaltos a unidades del Servicio Público de Autotransporte Federal de Carga. </w:t>
                      </w:r>
                    </w:p>
                    <w:p w14:paraId="71632EE6" w14:textId="2A8D7243" w:rsidR="00444A9C" w:rsidRPr="00444A9C" w:rsidRDefault="00444A9C" w:rsidP="00444A9C">
                      <w:pPr>
                        <w:overflowPunct w:val="0"/>
                        <w:spacing w:after="0"/>
                        <w:jc w:val="both"/>
                        <w:rPr>
                          <w:sz w:val="8"/>
                        </w:rPr>
                      </w:pPr>
                      <w:r w:rsidRPr="00444A9C">
                        <w:rPr>
                          <w:rFonts w:ascii="Arial" w:eastAsia="Helvetica Neue Medium" w:hAnsi="Arial" w:cs="Arial"/>
                          <w:color w:val="000000"/>
                          <w:sz w:val="16"/>
                          <w:szCs w:val="36"/>
                        </w:rPr>
                        <w:t>**Se refiere a los probables robos y asaltos en transporte de pasaje en general.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26E4C5" w14:textId="5152CB6E" w:rsidR="007E3ABB" w:rsidRPr="008509F5" w:rsidRDefault="007E3ABB" w:rsidP="007E3ABB">
      <w:pPr>
        <w:spacing w:after="0"/>
        <w:ind w:right="425"/>
        <w:jc w:val="center"/>
        <w:rPr>
          <w:rFonts w:ascii="Arial" w:hAnsi="Arial" w:cs="Arial"/>
          <w:bCs/>
          <w:sz w:val="24"/>
          <w:szCs w:val="24"/>
        </w:rPr>
      </w:pPr>
    </w:p>
    <w:p w14:paraId="06AEBCCB" w14:textId="77777777" w:rsidR="00E25656" w:rsidRDefault="00E25656" w:rsidP="00444A9C">
      <w:pPr>
        <w:spacing w:after="0"/>
        <w:ind w:right="425"/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62E74BEE" w14:textId="77777777" w:rsidR="00E25656" w:rsidRDefault="00E25656" w:rsidP="00444A9C">
      <w:pPr>
        <w:spacing w:after="0"/>
        <w:ind w:right="425"/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DC4D90E" w14:textId="788D61A1" w:rsidR="00B20F8B" w:rsidRPr="00B20F8B" w:rsidRDefault="00444A9C" w:rsidP="00444A9C">
      <w:pPr>
        <w:spacing w:after="0"/>
        <w:ind w:right="425"/>
        <w:jc w:val="center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*******</w:t>
      </w:r>
    </w:p>
    <w:sectPr w:rsidR="00B20F8B" w:rsidRPr="00B20F8B" w:rsidSect="005835D5">
      <w:headerReference w:type="default" r:id="rId40"/>
      <w:type w:val="continuous"/>
      <w:pgSz w:w="12240" w:h="15840"/>
      <w:pgMar w:top="1417" w:right="1183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E0ACB" w14:textId="77777777" w:rsidR="00264A0B" w:rsidRDefault="00264A0B" w:rsidP="00EC2F19">
      <w:pPr>
        <w:spacing w:after="0" w:line="240" w:lineRule="auto"/>
      </w:pPr>
      <w:r>
        <w:separator/>
      </w:r>
    </w:p>
  </w:endnote>
  <w:endnote w:type="continuationSeparator" w:id="0">
    <w:p w14:paraId="5193AB35" w14:textId="77777777" w:rsidR="00264A0B" w:rsidRDefault="00264A0B" w:rsidP="00EC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D7BC6" w14:textId="77777777" w:rsidR="00074B70" w:rsidRDefault="00074B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85608" w14:textId="400A91D5" w:rsidR="00C94C16" w:rsidRPr="00C94C16" w:rsidRDefault="00C94C16" w:rsidP="00C94C16">
    <w:pPr>
      <w:pStyle w:val="Piedepgina"/>
      <w:jc w:val="center"/>
      <w:rPr>
        <w:b/>
        <w:bCs/>
        <w:color w:val="002060"/>
      </w:rPr>
    </w:pPr>
    <w:r w:rsidRPr="00C94C16">
      <w:rPr>
        <w:b/>
        <w:bCs/>
        <w:color w:val="002060"/>
      </w:rPr>
      <w:t>COMUNICACIÓN SOCIAL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4E9E1" w14:textId="77777777" w:rsidR="00074B70" w:rsidRDefault="00074B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9A977" w14:textId="77777777" w:rsidR="00264A0B" w:rsidRDefault="00264A0B" w:rsidP="00EC2F19">
      <w:pPr>
        <w:spacing w:after="0" w:line="240" w:lineRule="auto"/>
      </w:pPr>
      <w:r>
        <w:separator/>
      </w:r>
    </w:p>
  </w:footnote>
  <w:footnote w:type="continuationSeparator" w:id="0">
    <w:p w14:paraId="6EC53723" w14:textId="77777777" w:rsidR="00264A0B" w:rsidRDefault="00264A0B" w:rsidP="00EC2F19">
      <w:pPr>
        <w:spacing w:after="0" w:line="240" w:lineRule="auto"/>
      </w:pPr>
      <w:r>
        <w:continuationSeparator/>
      </w:r>
    </w:p>
  </w:footnote>
  <w:footnote w:id="1">
    <w:p w14:paraId="50A0CBE3" w14:textId="40AC769C" w:rsidR="00B97232" w:rsidRDefault="00B97232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24D6A">
        <w:rPr>
          <w:rFonts w:ascii="Arial" w:hAnsi="Arial" w:cs="Arial"/>
          <w:sz w:val="16"/>
        </w:rPr>
        <w:t>Cifra redondeada al entero más próximo</w:t>
      </w:r>
    </w:p>
  </w:footnote>
  <w:footnote w:id="2">
    <w:p w14:paraId="73D92CAC" w14:textId="294A9180" w:rsidR="00B97232" w:rsidRDefault="00B97232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186480">
        <w:rPr>
          <w:rFonts w:ascii="Arial" w:hAnsi="Arial" w:cs="Arial"/>
          <w:sz w:val="16"/>
          <w:szCs w:val="16"/>
        </w:rPr>
        <w:t>La información 2019 aplica sólo para las preguntas que solicitan datos al momento de la aplicación del cuestionario.</w:t>
      </w:r>
    </w:p>
  </w:footnote>
  <w:footnote w:id="3">
    <w:p w14:paraId="79663010" w14:textId="7313CA14" w:rsidR="00186480" w:rsidRDefault="0018648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F53DB">
        <w:rPr>
          <w:rFonts w:ascii="Arial" w:hAnsi="Arial" w:cs="Arial"/>
          <w:sz w:val="16"/>
          <w:szCs w:val="16"/>
        </w:rPr>
        <w:t>Se refiere a los ingresos mensuales brutos percibidos por el personal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32F990FD" w14:textId="16FB0428" w:rsidR="00186480" w:rsidRDefault="0018648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CC73B5">
        <w:rPr>
          <w:rFonts w:ascii="Arial" w:hAnsi="Arial" w:cs="Arial"/>
          <w:sz w:val="16"/>
        </w:rPr>
        <w:t>Cifra redondeada al entero más próximo.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B3321" w14:textId="77777777" w:rsidR="00074B70" w:rsidRDefault="00074B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2DEC0" w14:textId="69CFDBE6" w:rsidR="00873EE6" w:rsidRPr="00873EE6" w:rsidRDefault="00873EE6" w:rsidP="00873EE6">
    <w:pPr>
      <w:pStyle w:val="Encabezado"/>
      <w:tabs>
        <w:tab w:val="clear" w:pos="4419"/>
        <w:tab w:val="clear" w:pos="8838"/>
      </w:tabs>
      <w:ind w:left="567" w:right="140" w:hanging="11"/>
      <w:jc w:val="right"/>
      <w:rPr>
        <w:rFonts w:ascii="Arial" w:hAnsi="Arial" w:cs="Arial"/>
        <w:b/>
        <w:color w:val="002060"/>
        <w:sz w:val="24"/>
        <w:szCs w:val="24"/>
      </w:rPr>
    </w:pPr>
    <w:r w:rsidRPr="00873EE6">
      <w:rPr>
        <w:rFonts w:ascii="Arial" w:hAnsi="Arial" w:cs="Arial"/>
        <w:noProof/>
        <w:lang w:val="en-US"/>
      </w:rPr>
      <w:drawing>
        <wp:anchor distT="0" distB="0" distL="114300" distR="114300" simplePos="0" relativeHeight="251659264" behindDoc="1" locked="0" layoutInCell="1" allowOverlap="1" wp14:anchorId="51F4004D" wp14:editId="383F9106">
          <wp:simplePos x="0" y="0"/>
          <wp:positionH relativeFrom="margin">
            <wp:posOffset>-219075</wp:posOffset>
          </wp:positionH>
          <wp:positionV relativeFrom="topMargin">
            <wp:posOffset>426085</wp:posOffset>
          </wp:positionV>
          <wp:extent cx="733425" cy="762000"/>
          <wp:effectExtent l="0" t="0" r="9525" b="0"/>
          <wp:wrapSquare wrapText="bothSides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EE6">
      <w:rPr>
        <w:rFonts w:ascii="Arial" w:hAnsi="Arial" w:cs="Arial"/>
        <w:b/>
        <w:color w:val="002060"/>
        <w:sz w:val="24"/>
        <w:szCs w:val="24"/>
      </w:rPr>
      <w:t>COMUNICADO DE PRENSA NÚM. 65</w:t>
    </w:r>
    <w:r w:rsidR="00074B70">
      <w:rPr>
        <w:rFonts w:ascii="Arial" w:hAnsi="Arial" w:cs="Arial"/>
        <w:b/>
        <w:color w:val="002060"/>
        <w:sz w:val="24"/>
        <w:szCs w:val="24"/>
      </w:rPr>
      <w:t>9</w:t>
    </w:r>
    <w:r w:rsidRPr="00873EE6">
      <w:rPr>
        <w:rFonts w:ascii="Arial" w:hAnsi="Arial" w:cs="Arial"/>
        <w:b/>
        <w:color w:val="002060"/>
        <w:sz w:val="24"/>
        <w:szCs w:val="24"/>
      </w:rPr>
      <w:t>/19</w:t>
    </w:r>
  </w:p>
  <w:p w14:paraId="64485C4A" w14:textId="74CEB3D4" w:rsidR="00873EE6" w:rsidRPr="00873EE6" w:rsidRDefault="00873EE6" w:rsidP="00873EE6">
    <w:pPr>
      <w:pStyle w:val="Encabezado"/>
      <w:tabs>
        <w:tab w:val="clear" w:pos="4419"/>
        <w:tab w:val="clear" w:pos="8838"/>
      </w:tabs>
      <w:ind w:left="567" w:right="140" w:hanging="11"/>
      <w:jc w:val="right"/>
      <w:rPr>
        <w:rFonts w:ascii="Arial" w:hAnsi="Arial" w:cs="Arial"/>
        <w:b/>
        <w:color w:val="002060"/>
        <w:sz w:val="24"/>
        <w:szCs w:val="24"/>
        <w:lang w:val="pt-BR"/>
      </w:rPr>
    </w:pPr>
    <w:r w:rsidRPr="00873EE6">
      <w:rPr>
        <w:rFonts w:ascii="Arial" w:hAnsi="Arial" w:cs="Arial"/>
        <w:b/>
        <w:color w:val="002060"/>
        <w:sz w:val="24"/>
        <w:szCs w:val="24"/>
        <w:lang w:val="pt-BR"/>
      </w:rPr>
      <w:t>1</w:t>
    </w:r>
    <w:r w:rsidR="00074B70">
      <w:rPr>
        <w:rFonts w:ascii="Arial" w:hAnsi="Arial" w:cs="Arial"/>
        <w:b/>
        <w:color w:val="002060"/>
        <w:sz w:val="24"/>
        <w:szCs w:val="24"/>
        <w:lang w:val="pt-BR"/>
      </w:rPr>
      <w:t>1</w:t>
    </w:r>
    <w:bookmarkStart w:id="0" w:name="_GoBack"/>
    <w:bookmarkEnd w:id="0"/>
    <w:r w:rsidRPr="00873EE6">
      <w:rPr>
        <w:rFonts w:ascii="Arial" w:hAnsi="Arial" w:cs="Arial"/>
        <w:b/>
        <w:color w:val="002060"/>
        <w:sz w:val="24"/>
        <w:szCs w:val="24"/>
        <w:lang w:val="pt-BR"/>
      </w:rPr>
      <w:t xml:space="preserve"> DE DICIEMBRE DE 2019</w:t>
    </w:r>
  </w:p>
  <w:p w14:paraId="47097C57" w14:textId="77777777" w:rsidR="00873EE6" w:rsidRPr="00873EE6" w:rsidRDefault="00873EE6" w:rsidP="00873EE6">
    <w:pPr>
      <w:pStyle w:val="Encabezado"/>
      <w:tabs>
        <w:tab w:val="clear" w:pos="4419"/>
        <w:tab w:val="clear" w:pos="8838"/>
      </w:tabs>
      <w:ind w:left="567" w:right="140" w:hanging="11"/>
      <w:jc w:val="right"/>
      <w:rPr>
        <w:rFonts w:ascii="Arial" w:hAnsi="Arial" w:cs="Arial"/>
        <w:b/>
        <w:color w:val="002060"/>
        <w:sz w:val="24"/>
        <w:szCs w:val="24"/>
        <w:lang w:val="pt-BR"/>
      </w:rPr>
    </w:pPr>
    <w:r w:rsidRPr="00873EE6">
      <w:rPr>
        <w:rFonts w:ascii="Arial" w:hAnsi="Arial" w:cs="Arial"/>
        <w:b/>
        <w:color w:val="002060"/>
        <w:sz w:val="24"/>
        <w:szCs w:val="24"/>
        <w:lang w:val="pt-BR"/>
      </w:rPr>
      <w:t xml:space="preserve">PÁGINA </w:t>
    </w:r>
    <w:r w:rsidRPr="00873EE6">
      <w:rPr>
        <w:rFonts w:ascii="Arial" w:hAnsi="Arial" w:cs="Arial"/>
        <w:b/>
        <w:color w:val="002060"/>
        <w:sz w:val="24"/>
        <w:szCs w:val="24"/>
      </w:rPr>
      <w:fldChar w:fldCharType="begin"/>
    </w:r>
    <w:r w:rsidRPr="00873EE6">
      <w:rPr>
        <w:rFonts w:ascii="Arial" w:hAnsi="Arial" w:cs="Arial"/>
        <w:b/>
        <w:color w:val="002060"/>
        <w:sz w:val="24"/>
        <w:szCs w:val="24"/>
        <w:lang w:val="pt-BR"/>
      </w:rPr>
      <w:instrText xml:space="preserve">\PAGE </w:instrText>
    </w:r>
    <w:r w:rsidRPr="00873EE6">
      <w:rPr>
        <w:rFonts w:ascii="Arial" w:hAnsi="Arial" w:cs="Arial"/>
        <w:b/>
        <w:color w:val="002060"/>
        <w:sz w:val="24"/>
        <w:szCs w:val="24"/>
      </w:rPr>
      <w:fldChar w:fldCharType="separate"/>
    </w:r>
    <w:r w:rsidRPr="00873EE6">
      <w:rPr>
        <w:rFonts w:ascii="Arial" w:hAnsi="Arial" w:cs="Arial"/>
        <w:b/>
        <w:color w:val="002060"/>
        <w:sz w:val="24"/>
        <w:szCs w:val="24"/>
      </w:rPr>
      <w:t>1</w:t>
    </w:r>
    <w:r w:rsidRPr="00873EE6">
      <w:rPr>
        <w:rFonts w:ascii="Arial" w:hAnsi="Arial" w:cs="Arial"/>
        <w:color w:val="002060"/>
        <w:sz w:val="24"/>
        <w:szCs w:val="24"/>
      </w:rPr>
      <w:fldChar w:fldCharType="end"/>
    </w:r>
    <w:r w:rsidRPr="00873EE6">
      <w:rPr>
        <w:rFonts w:ascii="Arial" w:hAnsi="Arial" w:cs="Arial"/>
        <w:b/>
        <w:color w:val="002060"/>
        <w:sz w:val="24"/>
        <w:szCs w:val="24"/>
        <w:lang w:val="pt-BR"/>
      </w:rPr>
      <w:t>/2</w:t>
    </w:r>
  </w:p>
  <w:p w14:paraId="2502B194" w14:textId="07189899" w:rsidR="00DD51B3" w:rsidRDefault="00DD51B3" w:rsidP="008A15E4">
    <w:pPr>
      <w:pStyle w:val="Encabezado"/>
      <w:ind w:left="-993" w:firstLine="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7D9F" w14:textId="77777777" w:rsidR="00074B70" w:rsidRDefault="00074B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986B1" w14:textId="77777777" w:rsidR="00C94C16" w:rsidRDefault="00C94C16" w:rsidP="00C94C16">
    <w:pPr>
      <w:pStyle w:val="Encabezado"/>
      <w:ind w:left="-993" w:right="142" w:firstLine="426"/>
      <w:jc w:val="center"/>
    </w:pPr>
    <w:r>
      <w:rPr>
        <w:noProof/>
        <w:lang w:val="en-US"/>
      </w:rPr>
      <w:drawing>
        <wp:inline distT="0" distB="0" distL="0" distR="0" wp14:anchorId="4950E4A1" wp14:editId="3F5FD466">
          <wp:extent cx="733586" cy="7620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50" cy="787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46DB"/>
    <w:multiLevelType w:val="hybridMultilevel"/>
    <w:tmpl w:val="292279EA"/>
    <w:lvl w:ilvl="0" w:tplc="080A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04280F20"/>
    <w:multiLevelType w:val="hybridMultilevel"/>
    <w:tmpl w:val="5E6A99BE"/>
    <w:lvl w:ilvl="0" w:tplc="080A0011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900" w:hanging="360"/>
      </w:pPr>
    </w:lvl>
    <w:lvl w:ilvl="2" w:tplc="080A001B" w:tentative="1">
      <w:start w:val="1"/>
      <w:numFmt w:val="lowerRoman"/>
      <w:lvlText w:val="%3."/>
      <w:lvlJc w:val="right"/>
      <w:pPr>
        <w:ind w:left="6620" w:hanging="180"/>
      </w:pPr>
    </w:lvl>
    <w:lvl w:ilvl="3" w:tplc="080A000F" w:tentative="1">
      <w:start w:val="1"/>
      <w:numFmt w:val="decimal"/>
      <w:lvlText w:val="%4."/>
      <w:lvlJc w:val="left"/>
      <w:pPr>
        <w:ind w:left="7340" w:hanging="360"/>
      </w:pPr>
    </w:lvl>
    <w:lvl w:ilvl="4" w:tplc="080A0019" w:tentative="1">
      <w:start w:val="1"/>
      <w:numFmt w:val="lowerLetter"/>
      <w:lvlText w:val="%5."/>
      <w:lvlJc w:val="left"/>
      <w:pPr>
        <w:ind w:left="8060" w:hanging="360"/>
      </w:pPr>
    </w:lvl>
    <w:lvl w:ilvl="5" w:tplc="080A001B" w:tentative="1">
      <w:start w:val="1"/>
      <w:numFmt w:val="lowerRoman"/>
      <w:lvlText w:val="%6."/>
      <w:lvlJc w:val="right"/>
      <w:pPr>
        <w:ind w:left="8780" w:hanging="180"/>
      </w:pPr>
    </w:lvl>
    <w:lvl w:ilvl="6" w:tplc="080A000F" w:tentative="1">
      <w:start w:val="1"/>
      <w:numFmt w:val="decimal"/>
      <w:lvlText w:val="%7."/>
      <w:lvlJc w:val="left"/>
      <w:pPr>
        <w:ind w:left="9500" w:hanging="360"/>
      </w:pPr>
    </w:lvl>
    <w:lvl w:ilvl="7" w:tplc="080A0019" w:tentative="1">
      <w:start w:val="1"/>
      <w:numFmt w:val="lowerLetter"/>
      <w:lvlText w:val="%8."/>
      <w:lvlJc w:val="left"/>
      <w:pPr>
        <w:ind w:left="10220" w:hanging="360"/>
      </w:pPr>
    </w:lvl>
    <w:lvl w:ilvl="8" w:tplc="080A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" w15:restartNumberingAfterBreak="0">
    <w:nsid w:val="1B276589"/>
    <w:multiLevelType w:val="hybridMultilevel"/>
    <w:tmpl w:val="E9B2FCFE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2A54B8B"/>
    <w:multiLevelType w:val="hybridMultilevel"/>
    <w:tmpl w:val="D07CB886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6067CE8"/>
    <w:multiLevelType w:val="hybridMultilevel"/>
    <w:tmpl w:val="4C420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D69EC"/>
    <w:multiLevelType w:val="hybridMultilevel"/>
    <w:tmpl w:val="46DA711E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47891"/>
    <w:multiLevelType w:val="hybridMultilevel"/>
    <w:tmpl w:val="4CD4E8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161E1"/>
    <w:multiLevelType w:val="hybridMultilevel"/>
    <w:tmpl w:val="9C1A060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37B84934"/>
    <w:multiLevelType w:val="hybridMultilevel"/>
    <w:tmpl w:val="0ABC2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632C3"/>
    <w:multiLevelType w:val="hybridMultilevel"/>
    <w:tmpl w:val="4AEE1CA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B7FDA"/>
    <w:multiLevelType w:val="hybridMultilevel"/>
    <w:tmpl w:val="25FA3FF2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95A99"/>
    <w:multiLevelType w:val="hybridMultilevel"/>
    <w:tmpl w:val="81B46A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67C34"/>
    <w:multiLevelType w:val="hybridMultilevel"/>
    <w:tmpl w:val="F00241FE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C3292"/>
    <w:multiLevelType w:val="hybridMultilevel"/>
    <w:tmpl w:val="B70CF4C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F4B3B"/>
    <w:multiLevelType w:val="hybridMultilevel"/>
    <w:tmpl w:val="4F609E86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E0977"/>
    <w:multiLevelType w:val="hybridMultilevel"/>
    <w:tmpl w:val="A00C6126"/>
    <w:lvl w:ilvl="0" w:tplc="080A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 w15:restartNumberingAfterBreak="0">
    <w:nsid w:val="56DC7CFA"/>
    <w:multiLevelType w:val="hybridMultilevel"/>
    <w:tmpl w:val="BDB08A04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41103"/>
    <w:multiLevelType w:val="hybridMultilevel"/>
    <w:tmpl w:val="B8FAC8A8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620F18FE"/>
    <w:multiLevelType w:val="hybridMultilevel"/>
    <w:tmpl w:val="DD2096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4F384F"/>
    <w:multiLevelType w:val="hybridMultilevel"/>
    <w:tmpl w:val="C3AC319C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02D98"/>
    <w:multiLevelType w:val="hybridMultilevel"/>
    <w:tmpl w:val="926E08C8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628E0"/>
    <w:multiLevelType w:val="hybridMultilevel"/>
    <w:tmpl w:val="A088F0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C62B1"/>
    <w:multiLevelType w:val="hybridMultilevel"/>
    <w:tmpl w:val="2584AC32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C6CB0"/>
    <w:multiLevelType w:val="hybridMultilevel"/>
    <w:tmpl w:val="3B6E37B8"/>
    <w:lvl w:ilvl="0" w:tplc="A442E0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966B8D"/>
    <w:multiLevelType w:val="hybridMultilevel"/>
    <w:tmpl w:val="7C821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EF371E"/>
    <w:multiLevelType w:val="hybridMultilevel"/>
    <w:tmpl w:val="6680DCE6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0"/>
  </w:num>
  <w:num w:numId="4">
    <w:abstractNumId w:val="11"/>
  </w:num>
  <w:num w:numId="5">
    <w:abstractNumId w:val="5"/>
  </w:num>
  <w:num w:numId="6">
    <w:abstractNumId w:val="19"/>
  </w:num>
  <w:num w:numId="7">
    <w:abstractNumId w:val="16"/>
  </w:num>
  <w:num w:numId="8">
    <w:abstractNumId w:val="14"/>
  </w:num>
  <w:num w:numId="9">
    <w:abstractNumId w:val="2"/>
  </w:num>
  <w:num w:numId="10">
    <w:abstractNumId w:val="3"/>
  </w:num>
  <w:num w:numId="11">
    <w:abstractNumId w:val="20"/>
  </w:num>
  <w:num w:numId="12">
    <w:abstractNumId w:val="17"/>
  </w:num>
  <w:num w:numId="13">
    <w:abstractNumId w:val="21"/>
  </w:num>
  <w:num w:numId="14">
    <w:abstractNumId w:val="12"/>
  </w:num>
  <w:num w:numId="15">
    <w:abstractNumId w:val="24"/>
  </w:num>
  <w:num w:numId="16">
    <w:abstractNumId w:val="9"/>
  </w:num>
  <w:num w:numId="17">
    <w:abstractNumId w:val="23"/>
  </w:num>
  <w:num w:numId="18">
    <w:abstractNumId w:val="1"/>
  </w:num>
  <w:num w:numId="19">
    <w:abstractNumId w:val="13"/>
  </w:num>
  <w:num w:numId="20">
    <w:abstractNumId w:val="4"/>
  </w:num>
  <w:num w:numId="21">
    <w:abstractNumId w:val="7"/>
  </w:num>
  <w:num w:numId="22">
    <w:abstractNumId w:val="25"/>
  </w:num>
  <w:num w:numId="23">
    <w:abstractNumId w:val="15"/>
  </w:num>
  <w:num w:numId="24">
    <w:abstractNumId w:val="0"/>
  </w:num>
  <w:num w:numId="25">
    <w:abstractNumId w:val="8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pt-BR" w:vendorID="64" w:dllVersion="0" w:nlCheck="1" w:checkStyle="0"/>
  <w:activeWritingStyle w:appName="MSWord" w:lang="es-MX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F19"/>
    <w:rsid w:val="000062C9"/>
    <w:rsid w:val="00015053"/>
    <w:rsid w:val="00022914"/>
    <w:rsid w:val="0002334A"/>
    <w:rsid w:val="000234F8"/>
    <w:rsid w:val="00026769"/>
    <w:rsid w:val="00035A1D"/>
    <w:rsid w:val="00043205"/>
    <w:rsid w:val="0004668E"/>
    <w:rsid w:val="00057C51"/>
    <w:rsid w:val="00060B94"/>
    <w:rsid w:val="000627C8"/>
    <w:rsid w:val="00065854"/>
    <w:rsid w:val="00065B1C"/>
    <w:rsid w:val="00072AE5"/>
    <w:rsid w:val="00074B70"/>
    <w:rsid w:val="00074C18"/>
    <w:rsid w:val="000875AF"/>
    <w:rsid w:val="000A0A82"/>
    <w:rsid w:val="000A1D8B"/>
    <w:rsid w:val="000A225A"/>
    <w:rsid w:val="000A28B5"/>
    <w:rsid w:val="000B0B80"/>
    <w:rsid w:val="000B7DDD"/>
    <w:rsid w:val="000C1078"/>
    <w:rsid w:val="000D3320"/>
    <w:rsid w:val="000D4A2B"/>
    <w:rsid w:val="000D5645"/>
    <w:rsid w:val="000E6596"/>
    <w:rsid w:val="000F3C09"/>
    <w:rsid w:val="000F7B56"/>
    <w:rsid w:val="0010175F"/>
    <w:rsid w:val="00103F6D"/>
    <w:rsid w:val="00110913"/>
    <w:rsid w:val="001207BF"/>
    <w:rsid w:val="0013307E"/>
    <w:rsid w:val="00134948"/>
    <w:rsid w:val="00136707"/>
    <w:rsid w:val="00137924"/>
    <w:rsid w:val="001513E0"/>
    <w:rsid w:val="00153663"/>
    <w:rsid w:val="001540C0"/>
    <w:rsid w:val="00161349"/>
    <w:rsid w:val="0016410A"/>
    <w:rsid w:val="00164D2A"/>
    <w:rsid w:val="0016617F"/>
    <w:rsid w:val="0017080E"/>
    <w:rsid w:val="00176207"/>
    <w:rsid w:val="00176EF8"/>
    <w:rsid w:val="00177CA8"/>
    <w:rsid w:val="00186480"/>
    <w:rsid w:val="00192815"/>
    <w:rsid w:val="00194882"/>
    <w:rsid w:val="001A15C6"/>
    <w:rsid w:val="001A3AE5"/>
    <w:rsid w:val="001B2305"/>
    <w:rsid w:val="001B6125"/>
    <w:rsid w:val="001B6AA9"/>
    <w:rsid w:val="001C1E16"/>
    <w:rsid w:val="001C2B06"/>
    <w:rsid w:val="001C3F8F"/>
    <w:rsid w:val="001D19A3"/>
    <w:rsid w:val="001D6A7C"/>
    <w:rsid w:val="001E2ED7"/>
    <w:rsid w:val="001F5324"/>
    <w:rsid w:val="00200AE4"/>
    <w:rsid w:val="002027B2"/>
    <w:rsid w:val="00203860"/>
    <w:rsid w:val="00204B87"/>
    <w:rsid w:val="00207697"/>
    <w:rsid w:val="002172DF"/>
    <w:rsid w:val="00222506"/>
    <w:rsid w:val="0022452F"/>
    <w:rsid w:val="00224665"/>
    <w:rsid w:val="002264F2"/>
    <w:rsid w:val="00227C2D"/>
    <w:rsid w:val="00227C63"/>
    <w:rsid w:val="002321BC"/>
    <w:rsid w:val="00233F44"/>
    <w:rsid w:val="00242045"/>
    <w:rsid w:val="00242299"/>
    <w:rsid w:val="00246553"/>
    <w:rsid w:val="00246CB9"/>
    <w:rsid w:val="00247FD8"/>
    <w:rsid w:val="002524DD"/>
    <w:rsid w:val="00257A93"/>
    <w:rsid w:val="00260305"/>
    <w:rsid w:val="00260FD9"/>
    <w:rsid w:val="00264A0B"/>
    <w:rsid w:val="00265EBD"/>
    <w:rsid w:val="00274820"/>
    <w:rsid w:val="00280BC5"/>
    <w:rsid w:val="002860B5"/>
    <w:rsid w:val="00290D3D"/>
    <w:rsid w:val="00290FCD"/>
    <w:rsid w:val="00291C87"/>
    <w:rsid w:val="00294BB0"/>
    <w:rsid w:val="00294D08"/>
    <w:rsid w:val="00296D3F"/>
    <w:rsid w:val="002A28A8"/>
    <w:rsid w:val="002A503B"/>
    <w:rsid w:val="002B1C58"/>
    <w:rsid w:val="002B6887"/>
    <w:rsid w:val="002B6F87"/>
    <w:rsid w:val="002C14F5"/>
    <w:rsid w:val="002C1F03"/>
    <w:rsid w:val="002C2A26"/>
    <w:rsid w:val="002C411F"/>
    <w:rsid w:val="002C6A35"/>
    <w:rsid w:val="002D01E3"/>
    <w:rsid w:val="002D1C4E"/>
    <w:rsid w:val="002E0E67"/>
    <w:rsid w:val="002E1AD3"/>
    <w:rsid w:val="002F5E4F"/>
    <w:rsid w:val="00300CCB"/>
    <w:rsid w:val="003010A4"/>
    <w:rsid w:val="00301CF8"/>
    <w:rsid w:val="00306F61"/>
    <w:rsid w:val="00310294"/>
    <w:rsid w:val="003165DD"/>
    <w:rsid w:val="00316902"/>
    <w:rsid w:val="00322808"/>
    <w:rsid w:val="00322CA8"/>
    <w:rsid w:val="00323861"/>
    <w:rsid w:val="0032536C"/>
    <w:rsid w:val="00325DAE"/>
    <w:rsid w:val="0032613B"/>
    <w:rsid w:val="00331EF3"/>
    <w:rsid w:val="00332D3E"/>
    <w:rsid w:val="00345D91"/>
    <w:rsid w:val="00346367"/>
    <w:rsid w:val="0035406E"/>
    <w:rsid w:val="00355178"/>
    <w:rsid w:val="003567D3"/>
    <w:rsid w:val="003627C1"/>
    <w:rsid w:val="003628E5"/>
    <w:rsid w:val="00365E8E"/>
    <w:rsid w:val="00365F1B"/>
    <w:rsid w:val="00375731"/>
    <w:rsid w:val="0039706B"/>
    <w:rsid w:val="003A3753"/>
    <w:rsid w:val="003B6059"/>
    <w:rsid w:val="003B7B61"/>
    <w:rsid w:val="003C39A6"/>
    <w:rsid w:val="003C554F"/>
    <w:rsid w:val="003C6019"/>
    <w:rsid w:val="003D4198"/>
    <w:rsid w:val="003E2816"/>
    <w:rsid w:val="003E35D0"/>
    <w:rsid w:val="003F2872"/>
    <w:rsid w:val="00410810"/>
    <w:rsid w:val="004147D5"/>
    <w:rsid w:val="00434C30"/>
    <w:rsid w:val="0044054A"/>
    <w:rsid w:val="00444A9C"/>
    <w:rsid w:val="004505F0"/>
    <w:rsid w:val="004511A8"/>
    <w:rsid w:val="0045255F"/>
    <w:rsid w:val="0045591D"/>
    <w:rsid w:val="004621F0"/>
    <w:rsid w:val="00462557"/>
    <w:rsid w:val="0046482C"/>
    <w:rsid w:val="00465406"/>
    <w:rsid w:val="00472690"/>
    <w:rsid w:val="004818FF"/>
    <w:rsid w:val="004832BD"/>
    <w:rsid w:val="00483A89"/>
    <w:rsid w:val="004864C0"/>
    <w:rsid w:val="00487285"/>
    <w:rsid w:val="00493D2E"/>
    <w:rsid w:val="004948BD"/>
    <w:rsid w:val="004A037F"/>
    <w:rsid w:val="004A18A7"/>
    <w:rsid w:val="004A369D"/>
    <w:rsid w:val="004C006E"/>
    <w:rsid w:val="004C5568"/>
    <w:rsid w:val="004D320B"/>
    <w:rsid w:val="004D3FAB"/>
    <w:rsid w:val="004D4E18"/>
    <w:rsid w:val="004E1CB9"/>
    <w:rsid w:val="004E2625"/>
    <w:rsid w:val="004F02E5"/>
    <w:rsid w:val="004F12D9"/>
    <w:rsid w:val="004F13AF"/>
    <w:rsid w:val="004F66F8"/>
    <w:rsid w:val="004F7617"/>
    <w:rsid w:val="00500D25"/>
    <w:rsid w:val="00502CEF"/>
    <w:rsid w:val="005032F7"/>
    <w:rsid w:val="005051E5"/>
    <w:rsid w:val="00505CFC"/>
    <w:rsid w:val="00511075"/>
    <w:rsid w:val="00512F1D"/>
    <w:rsid w:val="00512F3D"/>
    <w:rsid w:val="00514840"/>
    <w:rsid w:val="00521D4B"/>
    <w:rsid w:val="00522AC3"/>
    <w:rsid w:val="0052475A"/>
    <w:rsid w:val="00526255"/>
    <w:rsid w:val="00532E02"/>
    <w:rsid w:val="00542294"/>
    <w:rsid w:val="00543FB5"/>
    <w:rsid w:val="00554D46"/>
    <w:rsid w:val="0055563F"/>
    <w:rsid w:val="005563E0"/>
    <w:rsid w:val="00557A39"/>
    <w:rsid w:val="005835D5"/>
    <w:rsid w:val="0059612F"/>
    <w:rsid w:val="005A63B5"/>
    <w:rsid w:val="005A6A44"/>
    <w:rsid w:val="005A728F"/>
    <w:rsid w:val="005B1C60"/>
    <w:rsid w:val="005B308D"/>
    <w:rsid w:val="005C3B67"/>
    <w:rsid w:val="005C41B0"/>
    <w:rsid w:val="005C5319"/>
    <w:rsid w:val="005C6208"/>
    <w:rsid w:val="005D2637"/>
    <w:rsid w:val="005D268B"/>
    <w:rsid w:val="005E4F76"/>
    <w:rsid w:val="005E560A"/>
    <w:rsid w:val="005F4682"/>
    <w:rsid w:val="005F74D9"/>
    <w:rsid w:val="00600DE1"/>
    <w:rsid w:val="00602565"/>
    <w:rsid w:val="0060470D"/>
    <w:rsid w:val="0061006D"/>
    <w:rsid w:val="00617321"/>
    <w:rsid w:val="006207BD"/>
    <w:rsid w:val="00626C3B"/>
    <w:rsid w:val="00627445"/>
    <w:rsid w:val="006317F8"/>
    <w:rsid w:val="0063684B"/>
    <w:rsid w:val="006518F1"/>
    <w:rsid w:val="00654F55"/>
    <w:rsid w:val="00655274"/>
    <w:rsid w:val="00687194"/>
    <w:rsid w:val="0068782B"/>
    <w:rsid w:val="0069232E"/>
    <w:rsid w:val="0069252E"/>
    <w:rsid w:val="00694CCE"/>
    <w:rsid w:val="006962B2"/>
    <w:rsid w:val="006A5FC3"/>
    <w:rsid w:val="006B2E08"/>
    <w:rsid w:val="006B4327"/>
    <w:rsid w:val="006C1A4D"/>
    <w:rsid w:val="006C1D2A"/>
    <w:rsid w:val="006D2F84"/>
    <w:rsid w:val="006D7720"/>
    <w:rsid w:val="006E7501"/>
    <w:rsid w:val="006F16D4"/>
    <w:rsid w:val="006F18B3"/>
    <w:rsid w:val="00706420"/>
    <w:rsid w:val="00713189"/>
    <w:rsid w:val="00713261"/>
    <w:rsid w:val="00715046"/>
    <w:rsid w:val="007205DD"/>
    <w:rsid w:val="007213F3"/>
    <w:rsid w:val="00721BFD"/>
    <w:rsid w:val="0073459C"/>
    <w:rsid w:val="007400B9"/>
    <w:rsid w:val="00752200"/>
    <w:rsid w:val="007526AB"/>
    <w:rsid w:val="007542FE"/>
    <w:rsid w:val="00760E2E"/>
    <w:rsid w:val="00766406"/>
    <w:rsid w:val="0077324C"/>
    <w:rsid w:val="00773721"/>
    <w:rsid w:val="00773CD1"/>
    <w:rsid w:val="0077516C"/>
    <w:rsid w:val="007846CC"/>
    <w:rsid w:val="0078489C"/>
    <w:rsid w:val="00784E35"/>
    <w:rsid w:val="00786EEE"/>
    <w:rsid w:val="00787EC3"/>
    <w:rsid w:val="00792DEE"/>
    <w:rsid w:val="007A1A0A"/>
    <w:rsid w:val="007A4C6F"/>
    <w:rsid w:val="007B0AD6"/>
    <w:rsid w:val="007B23F0"/>
    <w:rsid w:val="007B26D5"/>
    <w:rsid w:val="007C2BE0"/>
    <w:rsid w:val="007C54AA"/>
    <w:rsid w:val="007C7AEB"/>
    <w:rsid w:val="007D42BC"/>
    <w:rsid w:val="007D4D67"/>
    <w:rsid w:val="007D66F1"/>
    <w:rsid w:val="007E21F5"/>
    <w:rsid w:val="007E3ABB"/>
    <w:rsid w:val="007E7CAC"/>
    <w:rsid w:val="007F7478"/>
    <w:rsid w:val="00803BF1"/>
    <w:rsid w:val="008126B5"/>
    <w:rsid w:val="00814F69"/>
    <w:rsid w:val="0081581C"/>
    <w:rsid w:val="00817563"/>
    <w:rsid w:val="008232CA"/>
    <w:rsid w:val="008248A5"/>
    <w:rsid w:val="00836D47"/>
    <w:rsid w:val="00837243"/>
    <w:rsid w:val="008373A4"/>
    <w:rsid w:val="008434FE"/>
    <w:rsid w:val="008509F5"/>
    <w:rsid w:val="00853CEB"/>
    <w:rsid w:val="0085509C"/>
    <w:rsid w:val="00856EE2"/>
    <w:rsid w:val="00857882"/>
    <w:rsid w:val="00857AFC"/>
    <w:rsid w:val="00872F0B"/>
    <w:rsid w:val="00873EE6"/>
    <w:rsid w:val="0087407E"/>
    <w:rsid w:val="0088150D"/>
    <w:rsid w:val="008902D6"/>
    <w:rsid w:val="008903E5"/>
    <w:rsid w:val="008A1486"/>
    <w:rsid w:val="008A15E4"/>
    <w:rsid w:val="008A1CFB"/>
    <w:rsid w:val="008A569C"/>
    <w:rsid w:val="008B33A3"/>
    <w:rsid w:val="008B43DE"/>
    <w:rsid w:val="008C48B5"/>
    <w:rsid w:val="008C5248"/>
    <w:rsid w:val="008C5CE9"/>
    <w:rsid w:val="008D15D7"/>
    <w:rsid w:val="008E7FAF"/>
    <w:rsid w:val="008F45EB"/>
    <w:rsid w:val="008F53DB"/>
    <w:rsid w:val="009008FB"/>
    <w:rsid w:val="00903766"/>
    <w:rsid w:val="00911466"/>
    <w:rsid w:val="009116C3"/>
    <w:rsid w:val="00912AB5"/>
    <w:rsid w:val="00913039"/>
    <w:rsid w:val="00914224"/>
    <w:rsid w:val="0091481A"/>
    <w:rsid w:val="00924DEF"/>
    <w:rsid w:val="0092573F"/>
    <w:rsid w:val="0092778D"/>
    <w:rsid w:val="00932546"/>
    <w:rsid w:val="00935457"/>
    <w:rsid w:val="00950AF4"/>
    <w:rsid w:val="00960F94"/>
    <w:rsid w:val="009669E7"/>
    <w:rsid w:val="009854E5"/>
    <w:rsid w:val="00985586"/>
    <w:rsid w:val="00985BF0"/>
    <w:rsid w:val="00987ECE"/>
    <w:rsid w:val="009A46A8"/>
    <w:rsid w:val="009A5247"/>
    <w:rsid w:val="009A7FA5"/>
    <w:rsid w:val="009B09C8"/>
    <w:rsid w:val="009B32EA"/>
    <w:rsid w:val="009C085D"/>
    <w:rsid w:val="009C21D4"/>
    <w:rsid w:val="009C5A0F"/>
    <w:rsid w:val="009D64E0"/>
    <w:rsid w:val="009D711F"/>
    <w:rsid w:val="009D7EF1"/>
    <w:rsid w:val="009D7F88"/>
    <w:rsid w:val="009E165E"/>
    <w:rsid w:val="009F06BA"/>
    <w:rsid w:val="009F4A9B"/>
    <w:rsid w:val="009F4D4F"/>
    <w:rsid w:val="00A040F1"/>
    <w:rsid w:val="00A053A8"/>
    <w:rsid w:val="00A06395"/>
    <w:rsid w:val="00A06916"/>
    <w:rsid w:val="00A21FD7"/>
    <w:rsid w:val="00A25017"/>
    <w:rsid w:val="00A271CA"/>
    <w:rsid w:val="00A33E65"/>
    <w:rsid w:val="00A36F6E"/>
    <w:rsid w:val="00A4080A"/>
    <w:rsid w:val="00A4219E"/>
    <w:rsid w:val="00A42EF0"/>
    <w:rsid w:val="00A432C5"/>
    <w:rsid w:val="00A43F61"/>
    <w:rsid w:val="00A46795"/>
    <w:rsid w:val="00A47793"/>
    <w:rsid w:val="00A47BF2"/>
    <w:rsid w:val="00A508F9"/>
    <w:rsid w:val="00A54018"/>
    <w:rsid w:val="00A56FAC"/>
    <w:rsid w:val="00A61E20"/>
    <w:rsid w:val="00A67554"/>
    <w:rsid w:val="00A678B2"/>
    <w:rsid w:val="00A70A1A"/>
    <w:rsid w:val="00A72791"/>
    <w:rsid w:val="00A74059"/>
    <w:rsid w:val="00A740E9"/>
    <w:rsid w:val="00A85308"/>
    <w:rsid w:val="00A96C49"/>
    <w:rsid w:val="00AA383F"/>
    <w:rsid w:val="00AB22E7"/>
    <w:rsid w:val="00AB23D5"/>
    <w:rsid w:val="00AB3ED0"/>
    <w:rsid w:val="00AC0CFB"/>
    <w:rsid w:val="00AC25AF"/>
    <w:rsid w:val="00AC3004"/>
    <w:rsid w:val="00AD0231"/>
    <w:rsid w:val="00AD1D72"/>
    <w:rsid w:val="00AD3D87"/>
    <w:rsid w:val="00AE1AED"/>
    <w:rsid w:val="00AF4B9B"/>
    <w:rsid w:val="00B02D83"/>
    <w:rsid w:val="00B03D76"/>
    <w:rsid w:val="00B05416"/>
    <w:rsid w:val="00B05549"/>
    <w:rsid w:val="00B06E21"/>
    <w:rsid w:val="00B11A41"/>
    <w:rsid w:val="00B14121"/>
    <w:rsid w:val="00B17140"/>
    <w:rsid w:val="00B20F8B"/>
    <w:rsid w:val="00B24021"/>
    <w:rsid w:val="00B26B71"/>
    <w:rsid w:val="00B35968"/>
    <w:rsid w:val="00B3737C"/>
    <w:rsid w:val="00B37A20"/>
    <w:rsid w:val="00B45A12"/>
    <w:rsid w:val="00B47659"/>
    <w:rsid w:val="00B56AF7"/>
    <w:rsid w:val="00B57244"/>
    <w:rsid w:val="00B85B46"/>
    <w:rsid w:val="00B917C8"/>
    <w:rsid w:val="00B938EB"/>
    <w:rsid w:val="00B96DDE"/>
    <w:rsid w:val="00B97232"/>
    <w:rsid w:val="00BA124B"/>
    <w:rsid w:val="00BA45E9"/>
    <w:rsid w:val="00BB4026"/>
    <w:rsid w:val="00BC3E34"/>
    <w:rsid w:val="00BD205D"/>
    <w:rsid w:val="00BD366C"/>
    <w:rsid w:val="00BD4207"/>
    <w:rsid w:val="00BE74DE"/>
    <w:rsid w:val="00BE7A12"/>
    <w:rsid w:val="00BF0F74"/>
    <w:rsid w:val="00BF1760"/>
    <w:rsid w:val="00BF18CC"/>
    <w:rsid w:val="00BF2DC7"/>
    <w:rsid w:val="00BF7B01"/>
    <w:rsid w:val="00BF7E77"/>
    <w:rsid w:val="00C0197E"/>
    <w:rsid w:val="00C03544"/>
    <w:rsid w:val="00C041EC"/>
    <w:rsid w:val="00C05BB0"/>
    <w:rsid w:val="00C06363"/>
    <w:rsid w:val="00C115DB"/>
    <w:rsid w:val="00C1322E"/>
    <w:rsid w:val="00C14592"/>
    <w:rsid w:val="00C15397"/>
    <w:rsid w:val="00C25D8D"/>
    <w:rsid w:val="00C32549"/>
    <w:rsid w:val="00C33D1A"/>
    <w:rsid w:val="00C459CE"/>
    <w:rsid w:val="00C46CF5"/>
    <w:rsid w:val="00C529A7"/>
    <w:rsid w:val="00C53B0A"/>
    <w:rsid w:val="00C545A8"/>
    <w:rsid w:val="00C55899"/>
    <w:rsid w:val="00C62891"/>
    <w:rsid w:val="00C6377F"/>
    <w:rsid w:val="00C6724C"/>
    <w:rsid w:val="00C67C6E"/>
    <w:rsid w:val="00C73B88"/>
    <w:rsid w:val="00C74400"/>
    <w:rsid w:val="00C7623A"/>
    <w:rsid w:val="00C82A51"/>
    <w:rsid w:val="00C83B2D"/>
    <w:rsid w:val="00C8615F"/>
    <w:rsid w:val="00C866A1"/>
    <w:rsid w:val="00C911CB"/>
    <w:rsid w:val="00C91AA0"/>
    <w:rsid w:val="00C94C16"/>
    <w:rsid w:val="00C977B6"/>
    <w:rsid w:val="00CA12A8"/>
    <w:rsid w:val="00CA4277"/>
    <w:rsid w:val="00CA7C5C"/>
    <w:rsid w:val="00CB1B56"/>
    <w:rsid w:val="00CB4123"/>
    <w:rsid w:val="00CB7B55"/>
    <w:rsid w:val="00CC3D1E"/>
    <w:rsid w:val="00CC73B5"/>
    <w:rsid w:val="00CD0AD0"/>
    <w:rsid w:val="00CD0C3E"/>
    <w:rsid w:val="00CD1419"/>
    <w:rsid w:val="00CD24BE"/>
    <w:rsid w:val="00CD4208"/>
    <w:rsid w:val="00CE7ED6"/>
    <w:rsid w:val="00CF2BCA"/>
    <w:rsid w:val="00CF4D53"/>
    <w:rsid w:val="00CF67A0"/>
    <w:rsid w:val="00CF72E6"/>
    <w:rsid w:val="00D002CD"/>
    <w:rsid w:val="00D01CA9"/>
    <w:rsid w:val="00D0403B"/>
    <w:rsid w:val="00D129D6"/>
    <w:rsid w:val="00D13325"/>
    <w:rsid w:val="00D339E0"/>
    <w:rsid w:val="00D33A77"/>
    <w:rsid w:val="00D35B82"/>
    <w:rsid w:val="00D42656"/>
    <w:rsid w:val="00D43650"/>
    <w:rsid w:val="00D52BC3"/>
    <w:rsid w:val="00D53429"/>
    <w:rsid w:val="00D542A1"/>
    <w:rsid w:val="00D57D28"/>
    <w:rsid w:val="00D71986"/>
    <w:rsid w:val="00D73FDC"/>
    <w:rsid w:val="00D7635D"/>
    <w:rsid w:val="00D76516"/>
    <w:rsid w:val="00D77763"/>
    <w:rsid w:val="00D80AA1"/>
    <w:rsid w:val="00D81C09"/>
    <w:rsid w:val="00D8384B"/>
    <w:rsid w:val="00DA0932"/>
    <w:rsid w:val="00DA1644"/>
    <w:rsid w:val="00DA3641"/>
    <w:rsid w:val="00DA4F28"/>
    <w:rsid w:val="00DA7DF3"/>
    <w:rsid w:val="00DB1655"/>
    <w:rsid w:val="00DD0242"/>
    <w:rsid w:val="00DD175A"/>
    <w:rsid w:val="00DD51B3"/>
    <w:rsid w:val="00DD6C5D"/>
    <w:rsid w:val="00DD72D6"/>
    <w:rsid w:val="00DD7D6B"/>
    <w:rsid w:val="00DE34AB"/>
    <w:rsid w:val="00DE589A"/>
    <w:rsid w:val="00DE7DF7"/>
    <w:rsid w:val="00DF2E11"/>
    <w:rsid w:val="00DF3215"/>
    <w:rsid w:val="00DF4684"/>
    <w:rsid w:val="00DF5E3C"/>
    <w:rsid w:val="00E0060B"/>
    <w:rsid w:val="00E04F91"/>
    <w:rsid w:val="00E06492"/>
    <w:rsid w:val="00E06FE4"/>
    <w:rsid w:val="00E12F6E"/>
    <w:rsid w:val="00E15C31"/>
    <w:rsid w:val="00E20489"/>
    <w:rsid w:val="00E25656"/>
    <w:rsid w:val="00E3048F"/>
    <w:rsid w:val="00E359FD"/>
    <w:rsid w:val="00E37F5A"/>
    <w:rsid w:val="00E42E37"/>
    <w:rsid w:val="00E47DCB"/>
    <w:rsid w:val="00E53615"/>
    <w:rsid w:val="00E549BA"/>
    <w:rsid w:val="00E54EAC"/>
    <w:rsid w:val="00E63FD1"/>
    <w:rsid w:val="00E65EF0"/>
    <w:rsid w:val="00E730E9"/>
    <w:rsid w:val="00E76A21"/>
    <w:rsid w:val="00E820F5"/>
    <w:rsid w:val="00E870F8"/>
    <w:rsid w:val="00E95D0B"/>
    <w:rsid w:val="00EA5A00"/>
    <w:rsid w:val="00EA67AA"/>
    <w:rsid w:val="00EB1C5B"/>
    <w:rsid w:val="00EB7F86"/>
    <w:rsid w:val="00EC2F19"/>
    <w:rsid w:val="00EF2469"/>
    <w:rsid w:val="00EF26B6"/>
    <w:rsid w:val="00EF2887"/>
    <w:rsid w:val="00EF36F9"/>
    <w:rsid w:val="00EF7DC8"/>
    <w:rsid w:val="00F00C3C"/>
    <w:rsid w:val="00F03C98"/>
    <w:rsid w:val="00F0790F"/>
    <w:rsid w:val="00F11769"/>
    <w:rsid w:val="00F24D6A"/>
    <w:rsid w:val="00F25ABF"/>
    <w:rsid w:val="00F263B7"/>
    <w:rsid w:val="00F26C24"/>
    <w:rsid w:val="00F32269"/>
    <w:rsid w:val="00F3534F"/>
    <w:rsid w:val="00F35B5C"/>
    <w:rsid w:val="00F453C6"/>
    <w:rsid w:val="00F461BB"/>
    <w:rsid w:val="00F531AD"/>
    <w:rsid w:val="00F56682"/>
    <w:rsid w:val="00F62E68"/>
    <w:rsid w:val="00F63F70"/>
    <w:rsid w:val="00F70A47"/>
    <w:rsid w:val="00F76800"/>
    <w:rsid w:val="00F77C91"/>
    <w:rsid w:val="00F9466B"/>
    <w:rsid w:val="00F9594E"/>
    <w:rsid w:val="00F96043"/>
    <w:rsid w:val="00F9694C"/>
    <w:rsid w:val="00FA2160"/>
    <w:rsid w:val="00FA4451"/>
    <w:rsid w:val="00FA4728"/>
    <w:rsid w:val="00FA4F49"/>
    <w:rsid w:val="00FA7918"/>
    <w:rsid w:val="00FB0C71"/>
    <w:rsid w:val="00FB7D83"/>
    <w:rsid w:val="00FC02FA"/>
    <w:rsid w:val="00FC1ECA"/>
    <w:rsid w:val="00FC3DA1"/>
    <w:rsid w:val="00FD1B0D"/>
    <w:rsid w:val="00FD4F51"/>
    <w:rsid w:val="00FE4D8F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AB554"/>
  <w15:chartTrackingRefBased/>
  <w15:docId w15:val="{B85B6113-5AD7-4FF6-96C9-144DAA6BA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0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C2F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C2F19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EC2F1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2F1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C2F1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C2F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rsid w:val="00EC2F19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EC2F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C2F19"/>
  </w:style>
  <w:style w:type="paragraph" w:styleId="Piedepgina">
    <w:name w:val="footer"/>
    <w:basedOn w:val="Normal"/>
    <w:link w:val="PiedepginaCar"/>
    <w:uiPriority w:val="99"/>
    <w:unhideWhenUsed/>
    <w:rsid w:val="00EC2F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2F19"/>
  </w:style>
  <w:style w:type="character" w:styleId="Refdecomentario">
    <w:name w:val="annotation reference"/>
    <w:basedOn w:val="Fuentedeprrafopredeter"/>
    <w:uiPriority w:val="99"/>
    <w:semiHidden/>
    <w:unhideWhenUsed/>
    <w:rsid w:val="00D040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40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40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40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403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40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0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0D2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A4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inegi.org.mx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eader" Target="header2.xm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user/INEGIInforma" TargetMode="External"/><Relationship Id="rId20" Type="http://schemas.openxmlformats.org/officeDocument/2006/relationships/header" Target="header1.xml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yperlink" Target="https://www.facebook.com/INEGIInforma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comunicacionsocial@inegi.org.mx" TargetMode="External"/><Relationship Id="rId14" Type="http://schemas.openxmlformats.org/officeDocument/2006/relationships/hyperlink" Target="https://twitter.com/INEGI_INFORMA" TargetMode="External"/><Relationship Id="rId22" Type="http://schemas.openxmlformats.org/officeDocument/2006/relationships/footer" Target="footer1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hyperlink" Target="https://www.inegi.org.mx/programas/cnspf/2019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nstagram.com/inegi_informa/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D528558F-1FAD-4DBD-B86B-236783CDE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1559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COLLAZO GALLEGOS MARCOS DARIO</dc:creator>
  <cp:keywords/>
  <dc:description/>
  <cp:lastModifiedBy>SALA DE PRENSA</cp:lastModifiedBy>
  <cp:revision>4</cp:revision>
  <cp:lastPrinted>2019-10-03T17:35:00Z</cp:lastPrinted>
  <dcterms:created xsi:type="dcterms:W3CDTF">2019-12-09T23:07:00Z</dcterms:created>
  <dcterms:modified xsi:type="dcterms:W3CDTF">2019-12-10T20:15:00Z</dcterms:modified>
</cp:coreProperties>
</file>