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139" w:rsidRDefault="00AA6139" w:rsidP="00AA613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95D296E" wp14:editId="460B25BF">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CE137E" w:rsidRPr="00265B8C" w:rsidRDefault="00CE137E" w:rsidP="00AA6139">
                            <w:pPr>
                              <w:jc w:val="right"/>
                            </w:pPr>
                            <w:r w:rsidRPr="00265B8C">
                              <w:rPr>
                                <w:b/>
                                <w:color w:val="FFFFFF" w:themeColor="background1"/>
                                <w:shd w:val="clear" w:color="auto" w:fill="365F91" w:themeFill="accent1" w:themeFillShade="BF"/>
                                <w:lang w:val="pt-BR"/>
                              </w:rPr>
                              <w:t>Próxima publicación:</w:t>
                            </w:r>
                            <w:r w:rsidR="00154A9B">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18 de octubre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5D296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CE137E" w:rsidRPr="00265B8C" w:rsidRDefault="00CE137E" w:rsidP="00AA613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sidR="00154A9B">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18 de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AA6139" w:rsidRDefault="00AA6139" w:rsidP="00AA6139">
      <w:pPr>
        <w:pStyle w:val="Ttulo"/>
        <w:widowControl w:val="0"/>
        <w:contextualSpacing/>
        <w:rPr>
          <w:caps/>
          <w:snapToGrid w:val="0"/>
          <w:spacing w:val="25"/>
          <w:sz w:val="28"/>
          <w:szCs w:val="28"/>
          <w:lang w:val="es-MX"/>
        </w:rPr>
      </w:pPr>
    </w:p>
    <w:p w:rsidR="00AA6139" w:rsidRDefault="00AA6139" w:rsidP="00AA6139">
      <w:pPr>
        <w:pStyle w:val="Ttulo"/>
        <w:widowControl w:val="0"/>
        <w:rPr>
          <w:caps/>
          <w:snapToGrid w:val="0"/>
          <w:spacing w:val="25"/>
          <w:sz w:val="28"/>
          <w:lang w:val="es-MX"/>
        </w:rPr>
      </w:pPr>
    </w:p>
    <w:p w:rsidR="00AA6139" w:rsidRPr="00095006" w:rsidRDefault="00AA6139" w:rsidP="00AA6139">
      <w:pPr>
        <w:pStyle w:val="Ttulo"/>
        <w:widowControl w:val="0"/>
        <w:rPr>
          <w:caps/>
          <w:snapToGrid w:val="0"/>
          <w:spacing w:val="25"/>
          <w:sz w:val="28"/>
          <w:lang w:val="es-MX"/>
        </w:rPr>
      </w:pPr>
      <w:r w:rsidRPr="00095006">
        <w:rPr>
          <w:caps/>
          <w:snapToGrid w:val="0"/>
          <w:spacing w:val="25"/>
          <w:sz w:val="28"/>
          <w:lang w:val="es-MX"/>
        </w:rPr>
        <w:t>indicadores DEL SECTOR MANUFACTURERO</w:t>
      </w:r>
      <w:bookmarkStart w:id="0" w:name="_GoBack"/>
      <w:bookmarkEnd w:id="0"/>
    </w:p>
    <w:p w:rsidR="00AA6139" w:rsidRPr="00205C32" w:rsidRDefault="00AA6139" w:rsidP="00AA6139">
      <w:pPr>
        <w:pStyle w:val="Ttulo"/>
        <w:widowControl w:val="0"/>
        <w:rPr>
          <w:caps/>
          <w:snapToGrid w:val="0"/>
          <w:spacing w:val="25"/>
          <w:sz w:val="26"/>
          <w:szCs w:val="26"/>
          <w:lang w:val="es-MX"/>
        </w:rPr>
      </w:pPr>
      <w:r w:rsidRPr="00205C32">
        <w:rPr>
          <w:caps/>
          <w:snapToGrid w:val="0"/>
          <w:spacing w:val="25"/>
          <w:sz w:val="26"/>
          <w:szCs w:val="26"/>
          <w:lang w:val="es-MX"/>
        </w:rPr>
        <w:t xml:space="preserve">CIFRAS DURANTE </w:t>
      </w:r>
      <w:r>
        <w:rPr>
          <w:caps/>
          <w:snapToGrid w:val="0"/>
          <w:spacing w:val="25"/>
          <w:sz w:val="26"/>
          <w:szCs w:val="26"/>
          <w:lang w:val="es-MX"/>
        </w:rPr>
        <w:t>JULIO</w:t>
      </w:r>
      <w:r w:rsidRPr="00205C32">
        <w:rPr>
          <w:caps/>
          <w:snapToGrid w:val="0"/>
          <w:spacing w:val="25"/>
          <w:sz w:val="26"/>
          <w:szCs w:val="26"/>
          <w:lang w:val="es-MX"/>
        </w:rPr>
        <w:t xml:space="preserve"> DE 201</w:t>
      </w:r>
      <w:r>
        <w:rPr>
          <w:caps/>
          <w:snapToGrid w:val="0"/>
          <w:spacing w:val="25"/>
          <w:sz w:val="26"/>
          <w:szCs w:val="26"/>
          <w:lang w:val="es-MX"/>
        </w:rPr>
        <w:t>9</w:t>
      </w:r>
    </w:p>
    <w:p w:rsidR="00AA6139" w:rsidRPr="009B0557" w:rsidRDefault="00AA6139" w:rsidP="00AA6139">
      <w:pPr>
        <w:pStyle w:val="Ttulo"/>
        <w:widowControl w:val="0"/>
        <w:rPr>
          <w:i/>
          <w:caps/>
          <w:snapToGrid w:val="0"/>
          <w:spacing w:val="25"/>
          <w:szCs w:val="24"/>
          <w:lang w:val="es-MX"/>
        </w:rPr>
      </w:pPr>
      <w:r w:rsidRPr="009B0557">
        <w:rPr>
          <w:i/>
          <w:snapToGrid w:val="0"/>
          <w:spacing w:val="25"/>
          <w:szCs w:val="24"/>
          <w:lang w:val="es-MX"/>
        </w:rPr>
        <w:t>(Cifras desestacionalizadas)</w:t>
      </w:r>
    </w:p>
    <w:p w:rsidR="00AA6139" w:rsidRPr="00680BEB" w:rsidRDefault="00AA6139" w:rsidP="00AA6139">
      <w:pPr>
        <w:pStyle w:val="bulnot"/>
        <w:widowControl w:val="0"/>
        <w:tabs>
          <w:tab w:val="clear" w:pos="851"/>
        </w:tabs>
        <w:spacing w:before="200"/>
        <w:ind w:left="-142" w:right="-547" w:firstLine="0"/>
        <w:rPr>
          <w:b w:val="0"/>
          <w:color w:val="auto"/>
          <w:sz w:val="24"/>
          <w:szCs w:val="24"/>
        </w:rPr>
      </w:pPr>
      <w:r w:rsidRPr="00680BEB">
        <w:rPr>
          <w:b w:val="0"/>
          <w:color w:val="auto"/>
          <w:sz w:val="24"/>
          <w:szCs w:val="24"/>
        </w:rPr>
        <w:t>El Instituto Nacional de Estadística y Geografía (INEGI) informa que con base en los resultados de la Encuesta Mensual de la Industria Manufacturera (EMIM), en julio del año en curso, el personal ocupado total del sector manufacturero registró un aumento de 0.2% respecto al mes inmediato anterior, con datos ajustados por estacionalidad</w:t>
      </w:r>
      <w:r w:rsidRPr="00680BEB">
        <w:rPr>
          <w:b w:val="0"/>
          <w:color w:val="auto"/>
          <w:sz w:val="24"/>
          <w:szCs w:val="24"/>
          <w:vertAlign w:val="superscript"/>
        </w:rPr>
        <w:footnoteReference w:id="1"/>
      </w:r>
      <w:r w:rsidRPr="00680BEB">
        <w:rPr>
          <w:b w:val="0"/>
          <w:color w:val="auto"/>
          <w:sz w:val="24"/>
          <w:szCs w:val="24"/>
        </w:rPr>
        <w:t>.</w:t>
      </w:r>
    </w:p>
    <w:p w:rsidR="00AA6139" w:rsidRDefault="00AA6139" w:rsidP="00AA6139">
      <w:pPr>
        <w:pStyle w:val="p0"/>
        <w:keepNext/>
        <w:spacing w:before="0"/>
        <w:ind w:hanging="11"/>
        <w:jc w:val="center"/>
        <w:rPr>
          <w:rFonts w:ascii="Arial" w:hAnsi="Arial"/>
          <w:b/>
          <w:smallCaps/>
          <w:color w:val="auto"/>
          <w:sz w:val="22"/>
          <w:szCs w:val="22"/>
        </w:rPr>
      </w:pPr>
    </w:p>
    <w:p w:rsidR="00AA6139" w:rsidRDefault="00AA6139" w:rsidP="00AA6139">
      <w:pPr>
        <w:pStyle w:val="p0"/>
        <w:keepNext/>
        <w:spacing w:before="0"/>
        <w:ind w:hanging="11"/>
        <w:jc w:val="center"/>
        <w:rPr>
          <w:rFonts w:ascii="Arial" w:hAnsi="Arial"/>
          <w:b/>
          <w:smallCaps/>
          <w:color w:val="auto"/>
          <w:sz w:val="16"/>
          <w:szCs w:val="16"/>
        </w:rPr>
      </w:pPr>
    </w:p>
    <w:p w:rsidR="00AA6139" w:rsidRPr="004867D2" w:rsidRDefault="00AA6139" w:rsidP="00AA6139">
      <w:pPr>
        <w:pStyle w:val="p0"/>
        <w:keepNext/>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total a julio</w:t>
      </w:r>
      <w:r w:rsidRPr="004867D2">
        <w:rPr>
          <w:rFonts w:ascii="Arial" w:hAnsi="Arial"/>
          <w:b/>
          <w:smallCaps/>
          <w:color w:val="auto"/>
          <w:sz w:val="22"/>
          <w:szCs w:val="22"/>
        </w:rPr>
        <w:t xml:space="preserve"> de 201</w:t>
      </w:r>
      <w:r>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rsidR="00AA6139" w:rsidRPr="004867D2" w:rsidRDefault="00AA6139" w:rsidP="00AA6139">
      <w:pPr>
        <w:keepNext/>
        <w:keepLines/>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rsidR="00AA6139" w:rsidRPr="004867D2" w:rsidRDefault="00AA6139" w:rsidP="00AA6139">
      <w:pPr>
        <w:keepNext/>
        <w:keepLines/>
        <w:jc w:val="center"/>
        <w:rPr>
          <w:sz w:val="18"/>
        </w:rPr>
      </w:pPr>
      <w:r>
        <w:rPr>
          <w:noProof/>
          <w:lang w:val="es-MX" w:eastAsia="es-MX"/>
        </w:rPr>
        <w:drawing>
          <wp:inline distT="0" distB="0" distL="0" distR="0" wp14:anchorId="34B3E07C" wp14:editId="73B7D58D">
            <wp:extent cx="5040000" cy="2880000"/>
            <wp:effectExtent l="0" t="0" r="27305" b="1587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6139" w:rsidRPr="004867D2" w:rsidRDefault="00AA6139" w:rsidP="00AA6139">
      <w:pPr>
        <w:pStyle w:val="p0"/>
        <w:keepLines w:val="0"/>
        <w:spacing w:before="0"/>
        <w:ind w:left="784"/>
        <w:jc w:val="left"/>
        <w:rPr>
          <w:rFonts w:ascii="Arial" w:hAnsi="Arial"/>
          <w:color w:val="auto"/>
          <w:sz w:val="16"/>
        </w:rPr>
      </w:pPr>
      <w:r w:rsidRPr="004867D2">
        <w:rPr>
          <w:rFonts w:ascii="Arial" w:hAnsi="Arial"/>
          <w:color w:val="auto"/>
          <w:sz w:val="16"/>
        </w:rPr>
        <w:t>Fuente: INEGI.</w:t>
      </w:r>
    </w:p>
    <w:p w:rsidR="00AA6139" w:rsidRDefault="00AA6139" w:rsidP="00AA6139">
      <w:pPr>
        <w:jc w:val="left"/>
        <w:rPr>
          <w:i/>
        </w:rPr>
      </w:pPr>
      <w:r w:rsidRPr="004867D2">
        <w:rPr>
          <w:b/>
          <w:i/>
        </w:rPr>
        <w:br w:type="page"/>
      </w:r>
    </w:p>
    <w:p w:rsidR="00AA6139" w:rsidRDefault="00AA6139" w:rsidP="00AA6139">
      <w:pPr>
        <w:pStyle w:val="bulnot"/>
        <w:widowControl w:val="0"/>
        <w:tabs>
          <w:tab w:val="clear" w:pos="851"/>
        </w:tabs>
        <w:spacing w:before="200"/>
        <w:ind w:left="-142" w:right="-547" w:firstLine="0"/>
        <w:rPr>
          <w:color w:val="auto"/>
        </w:rPr>
      </w:pPr>
    </w:p>
    <w:p w:rsidR="00AA6139" w:rsidRPr="001200E5" w:rsidRDefault="00AA6139" w:rsidP="00AA6139">
      <w:pPr>
        <w:pStyle w:val="bulnot"/>
        <w:widowControl w:val="0"/>
        <w:tabs>
          <w:tab w:val="clear" w:pos="851"/>
        </w:tabs>
        <w:spacing w:before="200"/>
        <w:ind w:left="-142" w:right="-547" w:firstLine="0"/>
        <w:rPr>
          <w:b w:val="0"/>
          <w:color w:val="auto"/>
          <w:sz w:val="24"/>
          <w:szCs w:val="24"/>
        </w:rPr>
      </w:pPr>
      <w:r w:rsidRPr="001200E5">
        <w:rPr>
          <w:b w:val="0"/>
          <w:color w:val="auto"/>
          <w:sz w:val="24"/>
          <w:szCs w:val="24"/>
        </w:rPr>
        <w:t>Las horas trabajadas se incrementaron 0.7% y las remuneraciones medias reales pagadas</w:t>
      </w:r>
      <w:r w:rsidRPr="001200E5">
        <w:rPr>
          <w:b w:val="0"/>
          <w:color w:val="auto"/>
          <w:sz w:val="24"/>
          <w:szCs w:val="24"/>
          <w:vertAlign w:val="superscript"/>
        </w:rPr>
        <w:footnoteReference w:id="2"/>
      </w:r>
      <w:r w:rsidRPr="001200E5">
        <w:rPr>
          <w:b w:val="0"/>
          <w:color w:val="auto"/>
          <w:sz w:val="24"/>
          <w:szCs w:val="24"/>
        </w:rPr>
        <w:t xml:space="preserve">, que incluyen sueldos, salarios y prestaciones sociales lo hicieron en 0.4% en el séptimo mes de 2019 </w:t>
      </w:r>
      <w:r w:rsidRPr="001200E5">
        <w:rPr>
          <w:rFonts w:cs="Arial"/>
          <w:b w:val="0"/>
          <w:color w:val="auto"/>
          <w:sz w:val="24"/>
          <w:szCs w:val="24"/>
        </w:rPr>
        <w:t xml:space="preserve">con relación </w:t>
      </w:r>
      <w:r w:rsidRPr="001200E5">
        <w:rPr>
          <w:b w:val="0"/>
          <w:color w:val="auto"/>
          <w:sz w:val="24"/>
          <w:szCs w:val="24"/>
        </w:rPr>
        <w:t>al mes precedente, con cifras desestacionalizadas.</w:t>
      </w:r>
    </w:p>
    <w:p w:rsidR="00AA6139" w:rsidRDefault="00AA6139" w:rsidP="00AA6139">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rsidR="00AA6139" w:rsidRPr="004867D2" w:rsidRDefault="00AA6139" w:rsidP="001200E5">
      <w:pPr>
        <w:pStyle w:val="Ttulo4"/>
        <w:keepNext w:val="0"/>
        <w:keepLines w:val="0"/>
        <w:widowControl w:val="0"/>
        <w:spacing w:before="24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sidRPr="004867D2">
        <w:rPr>
          <w:rFonts w:ascii="Arial" w:eastAsia="Times New Roman" w:hAnsi="Arial" w:cs="Arial"/>
          <w:b/>
          <w:i w:val="0"/>
          <w:iCs w:val="0"/>
          <w:smallCaps/>
          <w:snapToGrid w:val="0"/>
          <w:color w:val="auto"/>
          <w:sz w:val="22"/>
          <w:szCs w:val="22"/>
          <w:lang w:val="es-MX"/>
        </w:rPr>
        <w:br/>
        <w:t xml:space="preserve">durante </w:t>
      </w:r>
      <w:r>
        <w:rPr>
          <w:rFonts w:ascii="Arial" w:eastAsia="Times New Roman" w:hAnsi="Arial" w:cs="Arial"/>
          <w:b/>
          <w:i w:val="0"/>
          <w:iCs w:val="0"/>
          <w:smallCaps/>
          <w:snapToGrid w:val="0"/>
          <w:color w:val="auto"/>
          <w:sz w:val="22"/>
          <w:szCs w:val="22"/>
          <w:lang w:val="es-MX"/>
        </w:rPr>
        <w:t>julio</w:t>
      </w:r>
      <w:r w:rsidRPr="004867D2">
        <w:rPr>
          <w:rFonts w:ascii="Arial" w:eastAsia="Times New Roman" w:hAnsi="Arial" w:cs="Arial"/>
          <w:b/>
          <w:i w:val="0"/>
          <w:iCs w:val="0"/>
          <w:smallCaps/>
          <w:snapToGrid w:val="0"/>
          <w:color w:val="auto"/>
          <w:sz w:val="22"/>
          <w:szCs w:val="22"/>
          <w:lang w:val="es-MX"/>
        </w:rPr>
        <w:t xml:space="preserve"> de 201</w:t>
      </w:r>
      <w:r>
        <w:rPr>
          <w:rFonts w:ascii="Arial" w:eastAsia="Times New Roman" w:hAnsi="Arial" w:cs="Arial"/>
          <w:b/>
          <w:i w:val="0"/>
          <w:iCs w:val="0"/>
          <w:smallCaps/>
          <w:snapToGrid w:val="0"/>
          <w:color w:val="auto"/>
          <w:sz w:val="22"/>
          <w:szCs w:val="22"/>
          <w:lang w:val="es-MX"/>
        </w:rPr>
        <w:t>9</w:t>
      </w:r>
    </w:p>
    <w:p w:rsidR="00AA6139" w:rsidRPr="004867D2" w:rsidRDefault="00AA6139" w:rsidP="00AA6139">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AA6139" w:rsidRPr="004867D2" w:rsidTr="00CE137E">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AA6139" w:rsidRPr="004867D2" w:rsidRDefault="00AA6139" w:rsidP="00CE137E">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rsidR="00AA6139" w:rsidRPr="004867D2" w:rsidRDefault="00AA6139" w:rsidP="00CE137E">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AA6139" w:rsidRPr="004867D2" w:rsidTr="00CE137E">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rsidR="00AA6139" w:rsidRPr="004867D2" w:rsidRDefault="00AA6139" w:rsidP="00CE137E">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rsidR="00AA6139" w:rsidRPr="004867D2" w:rsidRDefault="00AA6139" w:rsidP="00CE137E">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rsidR="00AA6139" w:rsidRPr="004867D2" w:rsidRDefault="00AA6139" w:rsidP="00CE137E">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AA6139" w:rsidRPr="004867D2" w:rsidTr="00CE137E">
        <w:trPr>
          <w:trHeight w:val="266"/>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A6139" w:rsidRPr="004867D2" w:rsidRDefault="00AA6139" w:rsidP="00CE137E">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rsidR="00AA6139" w:rsidRDefault="00AA6139" w:rsidP="00CE137E">
            <w:pPr>
              <w:tabs>
                <w:tab w:val="decimal" w:pos="849"/>
              </w:tabs>
              <w:jc w:val="left"/>
              <w:rPr>
                <w:b/>
                <w:bCs/>
                <w:color w:val="000000"/>
                <w:sz w:val="18"/>
                <w:szCs w:val="18"/>
                <w:lang w:val="es-MX" w:eastAsia="es-MX"/>
              </w:rPr>
            </w:pPr>
            <w:r>
              <w:rPr>
                <w:b/>
                <w:bCs/>
                <w:color w:val="000000"/>
                <w:sz w:val="18"/>
                <w:szCs w:val="18"/>
              </w:rPr>
              <w:t>0.2</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rsidR="00AA6139" w:rsidRDefault="00AA6139" w:rsidP="00CE137E">
            <w:pPr>
              <w:tabs>
                <w:tab w:val="decimal" w:pos="785"/>
              </w:tabs>
              <w:jc w:val="left"/>
              <w:rPr>
                <w:b/>
                <w:bCs/>
                <w:color w:val="000000"/>
                <w:sz w:val="18"/>
                <w:szCs w:val="18"/>
              </w:rPr>
            </w:pPr>
            <w:r>
              <w:rPr>
                <w:b/>
                <w:bCs/>
                <w:color w:val="000000"/>
                <w:sz w:val="18"/>
                <w:szCs w:val="18"/>
              </w:rPr>
              <w:t>1.1</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A6139" w:rsidRPr="004867D2" w:rsidRDefault="00AA6139" w:rsidP="00CE137E">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AA6139" w:rsidRDefault="00AA6139" w:rsidP="00CE137E">
            <w:pPr>
              <w:tabs>
                <w:tab w:val="decimal" w:pos="849"/>
              </w:tabs>
              <w:jc w:val="left"/>
              <w:rPr>
                <w:color w:val="000000"/>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AA6139" w:rsidRDefault="00AA6139" w:rsidP="00CE137E">
            <w:pPr>
              <w:tabs>
                <w:tab w:val="decimal" w:pos="785"/>
              </w:tabs>
              <w:jc w:val="left"/>
              <w:rPr>
                <w:color w:val="000000"/>
                <w:sz w:val="18"/>
                <w:szCs w:val="18"/>
              </w:rPr>
            </w:pPr>
            <w:r>
              <w:rPr>
                <w:color w:val="000000"/>
                <w:sz w:val="18"/>
                <w:szCs w:val="18"/>
              </w:rPr>
              <w:t>0.7</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A6139" w:rsidRPr="004867D2" w:rsidRDefault="00AA6139" w:rsidP="00CE137E">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AA6139" w:rsidRDefault="00AA6139" w:rsidP="00CE137E">
            <w:pPr>
              <w:tabs>
                <w:tab w:val="left" w:pos="423"/>
                <w:tab w:val="decimal" w:pos="849"/>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AA6139" w:rsidRDefault="00AA6139" w:rsidP="00CE137E">
            <w:pPr>
              <w:tabs>
                <w:tab w:val="decimal" w:pos="785"/>
              </w:tabs>
              <w:jc w:val="left"/>
              <w:rPr>
                <w:color w:val="000000"/>
                <w:sz w:val="18"/>
                <w:szCs w:val="18"/>
              </w:rPr>
            </w:pPr>
            <w:r>
              <w:rPr>
                <w:color w:val="000000"/>
                <w:sz w:val="18"/>
                <w:szCs w:val="18"/>
              </w:rPr>
              <w:t>2.2</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A6139" w:rsidRPr="004867D2" w:rsidRDefault="00AA6139" w:rsidP="00CE137E">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rsidR="00AA6139" w:rsidRDefault="00AA6139" w:rsidP="00CE137E">
            <w:pPr>
              <w:tabs>
                <w:tab w:val="decimal" w:pos="849"/>
              </w:tabs>
              <w:jc w:val="left"/>
              <w:rPr>
                <w:b/>
                <w:bCs/>
                <w:color w:val="000000"/>
                <w:sz w:val="18"/>
                <w:szCs w:val="18"/>
              </w:rPr>
            </w:pPr>
            <w:r>
              <w:rPr>
                <w:b/>
                <w:bCs/>
                <w:color w:val="000000"/>
                <w:sz w:val="18"/>
                <w:szCs w:val="18"/>
              </w:rPr>
              <w:t>0.7</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rsidR="00AA6139" w:rsidRDefault="00AA6139" w:rsidP="00CE137E">
            <w:pPr>
              <w:tabs>
                <w:tab w:val="decimal" w:pos="785"/>
              </w:tabs>
              <w:jc w:val="left"/>
              <w:rPr>
                <w:b/>
                <w:bCs/>
                <w:color w:val="000000"/>
                <w:sz w:val="18"/>
                <w:szCs w:val="18"/>
              </w:rPr>
            </w:pPr>
            <w:r>
              <w:rPr>
                <w:b/>
                <w:bCs/>
                <w:color w:val="000000"/>
                <w:sz w:val="18"/>
                <w:szCs w:val="18"/>
              </w:rPr>
              <w:t>1.4</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A6139" w:rsidRPr="004867D2" w:rsidRDefault="00AA6139" w:rsidP="00CE137E">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AA6139" w:rsidRDefault="00AA6139" w:rsidP="00CE137E">
            <w:pPr>
              <w:tabs>
                <w:tab w:val="decimal" w:pos="849"/>
              </w:tabs>
              <w:jc w:val="left"/>
              <w:rPr>
                <w:color w:val="000000"/>
                <w:sz w:val="18"/>
                <w:szCs w:val="18"/>
              </w:rPr>
            </w:pPr>
            <w:r>
              <w:rPr>
                <w:color w:val="000000"/>
                <w:sz w:val="18"/>
                <w:szCs w:val="18"/>
              </w:rPr>
              <w:t>0.9</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AA6139" w:rsidRDefault="00AA6139" w:rsidP="00CE137E">
            <w:pPr>
              <w:tabs>
                <w:tab w:val="decimal" w:pos="785"/>
              </w:tabs>
              <w:jc w:val="left"/>
              <w:rPr>
                <w:color w:val="000000"/>
                <w:sz w:val="18"/>
                <w:szCs w:val="18"/>
              </w:rPr>
            </w:pPr>
            <w:r>
              <w:rPr>
                <w:color w:val="000000"/>
                <w:sz w:val="18"/>
                <w:szCs w:val="18"/>
              </w:rPr>
              <w:t>1.1</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A6139" w:rsidRPr="004867D2" w:rsidRDefault="00AA6139" w:rsidP="00CE137E">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AA6139" w:rsidRDefault="00AA6139" w:rsidP="00CE137E">
            <w:pPr>
              <w:tabs>
                <w:tab w:val="decimal" w:pos="849"/>
              </w:tabs>
              <w:jc w:val="left"/>
              <w:rPr>
                <w:sz w:val="18"/>
                <w:szCs w:val="18"/>
              </w:rPr>
            </w:pPr>
            <w:r>
              <w:rPr>
                <w:sz w:val="18"/>
                <w:szCs w:val="18"/>
              </w:rPr>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AA6139" w:rsidRDefault="00AA6139" w:rsidP="00CE137E">
            <w:pPr>
              <w:tabs>
                <w:tab w:val="decimal" w:pos="785"/>
              </w:tabs>
              <w:jc w:val="left"/>
              <w:rPr>
                <w:sz w:val="18"/>
                <w:szCs w:val="18"/>
              </w:rPr>
            </w:pPr>
            <w:r>
              <w:rPr>
                <w:sz w:val="18"/>
                <w:szCs w:val="18"/>
              </w:rPr>
              <w:t>3.2</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A6139" w:rsidRPr="004867D2" w:rsidRDefault="00AA6139" w:rsidP="00CE137E">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rsidR="00AA6139" w:rsidRDefault="00AA6139" w:rsidP="00CE137E">
            <w:pPr>
              <w:tabs>
                <w:tab w:val="decimal" w:pos="849"/>
              </w:tabs>
              <w:jc w:val="left"/>
              <w:rPr>
                <w:b/>
                <w:bCs/>
                <w:color w:val="000000"/>
                <w:sz w:val="18"/>
                <w:szCs w:val="18"/>
              </w:rPr>
            </w:pPr>
            <w:r>
              <w:rPr>
                <w:b/>
                <w:bCs/>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rsidR="00AA6139" w:rsidRDefault="00AA6139" w:rsidP="00CE137E">
            <w:pPr>
              <w:tabs>
                <w:tab w:val="decimal" w:pos="785"/>
              </w:tabs>
              <w:jc w:val="left"/>
              <w:rPr>
                <w:b/>
                <w:bCs/>
                <w:color w:val="000000"/>
                <w:sz w:val="18"/>
                <w:szCs w:val="18"/>
              </w:rPr>
            </w:pPr>
            <w:r>
              <w:rPr>
                <w:b/>
                <w:bCs/>
                <w:color w:val="000000"/>
                <w:sz w:val="18"/>
                <w:szCs w:val="18"/>
              </w:rPr>
              <w:t>2.2</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A6139" w:rsidRPr="004867D2" w:rsidRDefault="00AA6139" w:rsidP="00CE137E">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AA6139" w:rsidRDefault="00AA6139" w:rsidP="00CE137E">
            <w:pPr>
              <w:tabs>
                <w:tab w:val="decimal" w:pos="849"/>
              </w:tabs>
              <w:jc w:val="left"/>
              <w:rPr>
                <w:color w:val="000000"/>
                <w:sz w:val="18"/>
                <w:szCs w:val="18"/>
              </w:rPr>
            </w:pPr>
            <w:r>
              <w:rPr>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AA6139" w:rsidRDefault="00AA6139" w:rsidP="00CE137E">
            <w:pPr>
              <w:tabs>
                <w:tab w:val="decimal" w:pos="785"/>
              </w:tabs>
              <w:jc w:val="left"/>
              <w:rPr>
                <w:color w:val="000000"/>
                <w:sz w:val="18"/>
                <w:szCs w:val="18"/>
              </w:rPr>
            </w:pPr>
            <w:r>
              <w:rPr>
                <w:color w:val="000000"/>
                <w:sz w:val="18"/>
                <w:szCs w:val="18"/>
              </w:rPr>
              <w:t>3.2</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A6139" w:rsidRPr="004867D2" w:rsidRDefault="00AA6139" w:rsidP="00CE137E">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AA6139" w:rsidRDefault="00AA6139" w:rsidP="00CE137E">
            <w:pPr>
              <w:tabs>
                <w:tab w:val="decimal" w:pos="849"/>
              </w:tabs>
              <w:jc w:val="left"/>
              <w:rPr>
                <w:color w:val="000000"/>
                <w:sz w:val="18"/>
                <w:szCs w:val="18"/>
              </w:rPr>
            </w:pPr>
            <w:r>
              <w:rPr>
                <w:color w:val="000000"/>
                <w:sz w:val="18"/>
                <w:szCs w:val="18"/>
              </w:rPr>
              <w:t>0.7</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AA6139" w:rsidRDefault="00AA6139" w:rsidP="00CE137E">
            <w:pPr>
              <w:tabs>
                <w:tab w:val="decimal" w:pos="785"/>
              </w:tabs>
              <w:jc w:val="left"/>
              <w:rPr>
                <w:color w:val="000000"/>
                <w:sz w:val="18"/>
                <w:szCs w:val="18"/>
              </w:rPr>
            </w:pPr>
            <w:r>
              <w:rPr>
                <w:color w:val="000000"/>
                <w:sz w:val="18"/>
                <w:szCs w:val="18"/>
              </w:rPr>
              <w:t>0.0</w:t>
            </w:r>
          </w:p>
        </w:tc>
      </w:tr>
      <w:tr w:rsidR="00AA6139" w:rsidRPr="004867D2" w:rsidTr="00CE137E">
        <w:trPr>
          <w:trHeight w:val="266"/>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rsidR="00AA6139" w:rsidRPr="004867D2" w:rsidRDefault="00AA6139" w:rsidP="00CE137E">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rsidR="00AA6139" w:rsidRDefault="00AA6139" w:rsidP="00CE137E">
            <w:pPr>
              <w:tabs>
                <w:tab w:val="decimal" w:pos="849"/>
              </w:tabs>
              <w:jc w:val="left"/>
              <w:rPr>
                <w:color w:val="000000"/>
                <w:sz w:val="18"/>
                <w:szCs w:val="18"/>
              </w:rPr>
            </w:pPr>
            <w:r>
              <w:rPr>
                <w:color w:val="000000"/>
                <w:sz w:val="18"/>
                <w:szCs w:val="18"/>
              </w:rPr>
              <w:t>0.1</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rsidR="00AA6139" w:rsidRDefault="00AA6139" w:rsidP="00CE137E">
            <w:pPr>
              <w:tabs>
                <w:tab w:val="left" w:pos="421"/>
                <w:tab w:val="decimal" w:pos="78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0.2</w:t>
            </w:r>
          </w:p>
        </w:tc>
      </w:tr>
    </w:tbl>
    <w:p w:rsidR="00AA6139" w:rsidRPr="004867D2" w:rsidRDefault="00AA6139" w:rsidP="001200E5">
      <w:pPr>
        <w:pStyle w:val="bulnot"/>
        <w:widowControl w:val="0"/>
        <w:tabs>
          <w:tab w:val="clear" w:pos="851"/>
        </w:tabs>
        <w:spacing w:before="0"/>
        <w:ind w:left="1701" w:right="871" w:hanging="708"/>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rsidR="00AA6139" w:rsidRPr="004867D2" w:rsidRDefault="00AA6139" w:rsidP="001200E5">
      <w:pPr>
        <w:pStyle w:val="bulnot"/>
        <w:widowControl w:val="0"/>
        <w:tabs>
          <w:tab w:val="clear" w:pos="851"/>
        </w:tabs>
        <w:spacing w:before="0"/>
        <w:ind w:left="1701" w:right="1119" w:hanging="708"/>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rsidR="00AA6139" w:rsidRDefault="00AA6139" w:rsidP="00AA6139">
      <w:pPr>
        <w:pStyle w:val="bulnot"/>
        <w:widowControl w:val="0"/>
        <w:tabs>
          <w:tab w:val="clear" w:pos="851"/>
        </w:tabs>
        <w:spacing w:before="200"/>
        <w:ind w:left="-142" w:right="-547" w:firstLine="0"/>
        <w:rPr>
          <w:b w:val="0"/>
          <w:color w:val="auto"/>
          <w:sz w:val="24"/>
          <w:szCs w:val="24"/>
        </w:rPr>
      </w:pPr>
    </w:p>
    <w:p w:rsidR="00AA6139" w:rsidRPr="00DD5CD7" w:rsidRDefault="00AA6139" w:rsidP="00AA6139">
      <w:pPr>
        <w:pStyle w:val="bulnot"/>
        <w:widowControl w:val="0"/>
        <w:tabs>
          <w:tab w:val="clear" w:pos="851"/>
        </w:tabs>
        <w:spacing w:before="200"/>
        <w:ind w:left="-142" w:right="-547" w:firstLine="0"/>
        <w:rPr>
          <w:b w:val="0"/>
          <w:color w:val="auto"/>
          <w:sz w:val="24"/>
          <w:szCs w:val="24"/>
        </w:rPr>
      </w:pPr>
      <w:r w:rsidRPr="00DD5CD7">
        <w:rPr>
          <w:b w:val="0"/>
          <w:color w:val="auto"/>
          <w:sz w:val="24"/>
          <w:szCs w:val="24"/>
        </w:rPr>
        <w:t>A tasa anual</w:t>
      </w:r>
      <w:r w:rsidRPr="00DD5CD7">
        <w:rPr>
          <w:b w:val="0"/>
          <w:color w:val="auto"/>
          <w:sz w:val="24"/>
          <w:szCs w:val="24"/>
          <w:vertAlign w:val="superscript"/>
        </w:rPr>
        <w:footnoteReference w:id="3"/>
      </w:r>
      <w:r w:rsidRPr="00DD5CD7">
        <w:rPr>
          <w:b w:val="0"/>
          <w:color w:val="auto"/>
          <w:sz w:val="24"/>
          <w:szCs w:val="24"/>
        </w:rPr>
        <w:t>,</w:t>
      </w:r>
      <w:r w:rsidRPr="00DD5CD7">
        <w:rPr>
          <w:rFonts w:cs="Arial"/>
          <w:b w:val="0"/>
          <w:color w:val="auto"/>
          <w:sz w:val="24"/>
          <w:szCs w:val="24"/>
        </w:rPr>
        <w:t xml:space="preserve"> el personal ocupado total creció 1.1%, l</w:t>
      </w:r>
      <w:r w:rsidRPr="00DD5CD7">
        <w:rPr>
          <w:b w:val="0"/>
          <w:color w:val="auto"/>
          <w:sz w:val="24"/>
          <w:szCs w:val="24"/>
        </w:rPr>
        <w:t xml:space="preserve">as </w:t>
      </w:r>
      <w:r w:rsidRPr="00DD5CD7">
        <w:rPr>
          <w:rFonts w:cs="Arial"/>
          <w:b w:val="0"/>
          <w:color w:val="auto"/>
          <w:sz w:val="24"/>
          <w:szCs w:val="24"/>
        </w:rPr>
        <w:t xml:space="preserve">horas trabajadas se acrecentaron </w:t>
      </w:r>
      <w:r w:rsidRPr="00DD5CD7">
        <w:rPr>
          <w:b w:val="0"/>
          <w:color w:val="auto"/>
          <w:sz w:val="24"/>
          <w:szCs w:val="24"/>
        </w:rPr>
        <w:t xml:space="preserve">1.4% y las remuneraciones medias reales </w:t>
      </w:r>
      <w:r w:rsidRPr="00DD5CD7">
        <w:rPr>
          <w:rFonts w:cs="Arial"/>
          <w:b w:val="0"/>
          <w:color w:val="auto"/>
          <w:sz w:val="24"/>
          <w:szCs w:val="24"/>
        </w:rPr>
        <w:t xml:space="preserve">2.2% </w:t>
      </w:r>
      <w:r w:rsidRPr="00DD5CD7">
        <w:rPr>
          <w:b w:val="0"/>
          <w:color w:val="auto"/>
          <w:sz w:val="24"/>
          <w:szCs w:val="24"/>
        </w:rPr>
        <w:t xml:space="preserve">frente </w:t>
      </w:r>
      <w:r w:rsidRPr="00DD5CD7">
        <w:rPr>
          <w:rFonts w:cs="Arial"/>
          <w:b w:val="0"/>
          <w:color w:val="auto"/>
          <w:sz w:val="24"/>
          <w:szCs w:val="24"/>
        </w:rPr>
        <w:t>a julio de 2018</w:t>
      </w:r>
      <w:r w:rsidRPr="00DD5CD7">
        <w:rPr>
          <w:b w:val="0"/>
          <w:color w:val="auto"/>
          <w:sz w:val="24"/>
          <w:szCs w:val="24"/>
        </w:rPr>
        <w:t>.</w:t>
      </w:r>
    </w:p>
    <w:p w:rsidR="00AA6139" w:rsidRPr="00DD5CD7" w:rsidRDefault="00AA6139" w:rsidP="00AA6139">
      <w:pPr>
        <w:ind w:left="-142" w:right="-547" w:hanging="142"/>
        <w:jc w:val="left"/>
        <w:rPr>
          <w:b/>
          <w:color w:val="000000"/>
        </w:rPr>
      </w:pPr>
      <w:r w:rsidRPr="00DD5CD7">
        <w:rPr>
          <w:b/>
          <w:color w:val="000000"/>
        </w:rPr>
        <w:tab/>
      </w:r>
      <w:r w:rsidRPr="00DD5CD7">
        <w:rPr>
          <w:b/>
          <w:color w:val="000000"/>
        </w:rPr>
        <w:tab/>
        <w:t xml:space="preserve">  </w:t>
      </w:r>
    </w:p>
    <w:p w:rsidR="00AA6139" w:rsidRDefault="00AA6139" w:rsidP="00AA6139">
      <w:pPr>
        <w:ind w:left="-284" w:right="-547"/>
        <w:jc w:val="center"/>
        <w:rPr>
          <w:b/>
          <w:color w:val="000000"/>
        </w:rPr>
      </w:pPr>
    </w:p>
    <w:p w:rsidR="00AA6139" w:rsidRDefault="00AA6139" w:rsidP="00AA6139">
      <w:pPr>
        <w:spacing w:before="240"/>
        <w:ind w:left="-284" w:right="-547"/>
        <w:jc w:val="center"/>
        <w:rPr>
          <w:b/>
          <w:color w:val="000000"/>
        </w:rPr>
      </w:pPr>
      <w:r w:rsidRPr="003B1ACA">
        <w:rPr>
          <w:b/>
          <w:color w:val="000000"/>
        </w:rPr>
        <w:t>Se anexa Nota Técnica</w:t>
      </w:r>
    </w:p>
    <w:p w:rsidR="00AA6139" w:rsidRDefault="00AA6139" w:rsidP="00AA6139">
      <w:pPr>
        <w:pStyle w:val="NormalWeb"/>
        <w:spacing w:before="0" w:beforeAutospacing="0" w:after="0" w:afterAutospacing="0"/>
        <w:ind w:left="-426" w:right="-518"/>
        <w:contextualSpacing/>
        <w:jc w:val="center"/>
        <w:rPr>
          <w:rFonts w:ascii="Arial" w:hAnsi="Arial" w:cs="Arial"/>
          <w:sz w:val="22"/>
          <w:szCs w:val="22"/>
        </w:rPr>
      </w:pPr>
    </w:p>
    <w:p w:rsidR="00AA6139" w:rsidRDefault="00AA6139" w:rsidP="00AA6139">
      <w:pPr>
        <w:pStyle w:val="NormalWeb"/>
        <w:spacing w:before="0" w:beforeAutospacing="0" w:after="0" w:afterAutospacing="0"/>
        <w:ind w:left="-426" w:right="-518"/>
        <w:contextualSpacing/>
        <w:jc w:val="center"/>
        <w:rPr>
          <w:rFonts w:ascii="Arial" w:hAnsi="Arial" w:cs="Arial"/>
          <w:sz w:val="22"/>
          <w:szCs w:val="22"/>
        </w:rPr>
      </w:pPr>
    </w:p>
    <w:p w:rsidR="00AA6139" w:rsidRDefault="00AA6139" w:rsidP="00AA6139">
      <w:pPr>
        <w:pStyle w:val="NormalWeb"/>
        <w:spacing w:before="240" w:beforeAutospacing="0" w:after="0" w:afterAutospacing="0"/>
        <w:ind w:left="-426" w:right="-518"/>
        <w:contextualSpacing/>
        <w:jc w:val="center"/>
        <w:rPr>
          <w:rFonts w:ascii="Arial" w:hAnsi="Arial" w:cs="Arial"/>
          <w:sz w:val="22"/>
          <w:szCs w:val="22"/>
        </w:rPr>
      </w:pPr>
    </w:p>
    <w:p w:rsidR="00AA6139" w:rsidRPr="001200E5" w:rsidRDefault="00AA6139" w:rsidP="00AA6139">
      <w:pPr>
        <w:pStyle w:val="NormalWeb"/>
        <w:spacing w:before="240" w:beforeAutospacing="0" w:after="0" w:afterAutospacing="0"/>
        <w:ind w:left="-426" w:right="-518"/>
        <w:contextualSpacing/>
        <w:jc w:val="center"/>
        <w:rPr>
          <w:rFonts w:ascii="Arial" w:hAnsi="Arial" w:cs="Arial"/>
          <w:sz w:val="22"/>
          <w:szCs w:val="22"/>
        </w:rPr>
      </w:pPr>
      <w:r w:rsidRPr="001200E5">
        <w:rPr>
          <w:rFonts w:ascii="Arial" w:hAnsi="Arial" w:cs="Arial"/>
          <w:sz w:val="22"/>
          <w:szCs w:val="22"/>
        </w:rPr>
        <w:t xml:space="preserve">Para consultas de medios y periodistas, contactar a: </w:t>
      </w:r>
      <w:hyperlink r:id="rId9" w:history="1">
        <w:r w:rsidRPr="001200E5">
          <w:rPr>
            <w:rStyle w:val="Hipervnculo"/>
            <w:rFonts w:ascii="Arial" w:hAnsi="Arial" w:cs="Arial"/>
            <w:sz w:val="22"/>
            <w:szCs w:val="22"/>
          </w:rPr>
          <w:t>comunicacionsocial@inegi.org.mx</w:t>
        </w:r>
      </w:hyperlink>
      <w:r w:rsidRPr="001200E5">
        <w:rPr>
          <w:rFonts w:ascii="Arial" w:hAnsi="Arial" w:cs="Arial"/>
          <w:sz w:val="22"/>
          <w:szCs w:val="22"/>
        </w:rPr>
        <w:t xml:space="preserve"> </w:t>
      </w:r>
    </w:p>
    <w:p w:rsidR="00AA6139" w:rsidRPr="001200E5" w:rsidRDefault="00AA6139" w:rsidP="00AA6139">
      <w:pPr>
        <w:pStyle w:val="NormalWeb"/>
        <w:spacing w:before="0" w:beforeAutospacing="0" w:after="0" w:afterAutospacing="0"/>
        <w:ind w:left="-426" w:right="-518"/>
        <w:contextualSpacing/>
        <w:jc w:val="center"/>
        <w:rPr>
          <w:rFonts w:ascii="Arial" w:hAnsi="Arial" w:cs="Arial"/>
          <w:sz w:val="22"/>
          <w:szCs w:val="22"/>
        </w:rPr>
      </w:pPr>
      <w:r w:rsidRPr="001200E5">
        <w:rPr>
          <w:rFonts w:ascii="Arial" w:hAnsi="Arial" w:cs="Arial"/>
          <w:sz w:val="22"/>
          <w:szCs w:val="22"/>
        </w:rPr>
        <w:t>o llamar al teléfono (55) 52-78-10-00, exts. 1134, 1260 y 1241.</w:t>
      </w:r>
    </w:p>
    <w:p w:rsidR="00AA6139" w:rsidRPr="001200E5" w:rsidRDefault="00AA6139" w:rsidP="00AA6139">
      <w:pPr>
        <w:ind w:left="-426" w:right="-518"/>
        <w:contextualSpacing/>
        <w:jc w:val="center"/>
        <w:rPr>
          <w:sz w:val="22"/>
          <w:szCs w:val="22"/>
        </w:rPr>
      </w:pPr>
    </w:p>
    <w:p w:rsidR="00AA6139" w:rsidRPr="001200E5" w:rsidRDefault="00AA6139" w:rsidP="00AA6139">
      <w:pPr>
        <w:ind w:left="-426" w:right="-518"/>
        <w:contextualSpacing/>
        <w:jc w:val="center"/>
        <w:rPr>
          <w:sz w:val="22"/>
          <w:szCs w:val="22"/>
        </w:rPr>
      </w:pPr>
      <w:r w:rsidRPr="001200E5">
        <w:rPr>
          <w:sz w:val="22"/>
          <w:szCs w:val="22"/>
        </w:rPr>
        <w:t>Dirección de Atención a Medios / Dirección General Adjunta de Comunicación</w:t>
      </w:r>
    </w:p>
    <w:p w:rsidR="00AA6139" w:rsidRPr="00721526" w:rsidRDefault="00AA6139" w:rsidP="00AA6139">
      <w:pPr>
        <w:ind w:left="-426" w:right="-518"/>
        <w:contextualSpacing/>
        <w:jc w:val="center"/>
        <w:rPr>
          <w:sz w:val="22"/>
          <w:szCs w:val="22"/>
        </w:rPr>
      </w:pPr>
    </w:p>
    <w:p w:rsidR="00AA6139" w:rsidRPr="005167F5" w:rsidRDefault="00AA6139" w:rsidP="00AA6139">
      <w:pPr>
        <w:ind w:left="-425" w:right="-516"/>
        <w:contextualSpacing/>
        <w:jc w:val="center"/>
        <w:rPr>
          <w:sz w:val="18"/>
          <w:szCs w:val="18"/>
        </w:rPr>
      </w:pPr>
      <w:r w:rsidRPr="008F0992">
        <w:rPr>
          <w:noProof/>
          <w:sz w:val="20"/>
          <w:lang w:val="es-MX" w:eastAsia="es-MX"/>
        </w:rPr>
        <w:drawing>
          <wp:inline distT="0" distB="0" distL="0" distR="0" wp14:anchorId="6E8880A0" wp14:editId="05BB6474">
            <wp:extent cx="318472" cy="322419"/>
            <wp:effectExtent l="0" t="0" r="5715" b="1905"/>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1096008" wp14:editId="5FB5B49F">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8DF2DEC" wp14:editId="04F1AD33">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468E37AC" wp14:editId="58FA9986">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20E093EE" wp14:editId="6297DAAA">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rsidR="00AA6139" w:rsidRPr="00157C43" w:rsidRDefault="00AA6139" w:rsidP="00AA6139">
      <w:pPr>
        <w:pStyle w:val="bullet"/>
        <w:tabs>
          <w:tab w:val="left" w:pos="8789"/>
        </w:tabs>
        <w:spacing w:before="0"/>
        <w:ind w:left="0" w:right="51" w:firstLine="0"/>
        <w:jc w:val="center"/>
        <w:rPr>
          <w:rFonts w:cs="Arial"/>
          <w:szCs w:val="24"/>
        </w:rPr>
        <w:sectPr w:rsidR="00AA6139" w:rsidRPr="00157C43" w:rsidSect="00CE137E">
          <w:headerReference w:type="default" r:id="rId20"/>
          <w:footerReference w:type="default" r:id="rId21"/>
          <w:pgSz w:w="12240" w:h="15840" w:code="1"/>
          <w:pgMar w:top="1" w:right="1701" w:bottom="0" w:left="1588" w:header="510" w:footer="510" w:gutter="0"/>
          <w:cols w:space="720"/>
          <w:docGrid w:linePitch="272"/>
        </w:sectPr>
      </w:pPr>
    </w:p>
    <w:p w:rsidR="00AA6139" w:rsidRDefault="00AA6139" w:rsidP="00AA6139">
      <w:pPr>
        <w:pStyle w:val="Ttulo"/>
        <w:widowControl w:val="0"/>
        <w:tabs>
          <w:tab w:val="left" w:pos="1134"/>
        </w:tabs>
        <w:rPr>
          <w:rFonts w:cs="Arial"/>
          <w:sz w:val="28"/>
          <w:szCs w:val="28"/>
        </w:rPr>
      </w:pPr>
      <w:r w:rsidRPr="00040B9F">
        <w:rPr>
          <w:rFonts w:cs="Arial"/>
          <w:sz w:val="28"/>
          <w:szCs w:val="28"/>
        </w:rPr>
        <w:lastRenderedPageBreak/>
        <w:t>NOTA TÉCNICA</w:t>
      </w:r>
    </w:p>
    <w:p w:rsidR="009165F3" w:rsidRPr="009165F3" w:rsidRDefault="009165F3" w:rsidP="00AA6139">
      <w:pPr>
        <w:pStyle w:val="Ttulo"/>
        <w:widowControl w:val="0"/>
        <w:tabs>
          <w:tab w:val="left" w:pos="1134"/>
        </w:tabs>
        <w:rPr>
          <w:rFonts w:cs="Arial"/>
          <w:sz w:val="16"/>
          <w:szCs w:val="16"/>
        </w:rPr>
      </w:pPr>
    </w:p>
    <w:p w:rsidR="00095006" w:rsidRPr="00095006" w:rsidRDefault="00095006" w:rsidP="00A51411">
      <w:pPr>
        <w:pStyle w:val="Ttulo"/>
        <w:widowControl w:val="0"/>
        <w:rPr>
          <w:caps/>
          <w:snapToGrid w:val="0"/>
          <w:spacing w:val="25"/>
          <w:sz w:val="28"/>
          <w:lang w:val="es-MX"/>
        </w:rPr>
      </w:pPr>
      <w:r w:rsidRPr="00095006">
        <w:rPr>
          <w:caps/>
          <w:snapToGrid w:val="0"/>
          <w:spacing w:val="25"/>
          <w:sz w:val="28"/>
          <w:lang w:val="es-MX"/>
        </w:rPr>
        <w:t>indicadores DEL SECTOR MANUFACTURERO</w:t>
      </w:r>
    </w:p>
    <w:p w:rsidR="00095006" w:rsidRPr="00205C32" w:rsidRDefault="00095006" w:rsidP="009165F3">
      <w:pPr>
        <w:pStyle w:val="Ttulo"/>
        <w:widowControl w:val="0"/>
        <w:rPr>
          <w:caps/>
          <w:snapToGrid w:val="0"/>
          <w:spacing w:val="25"/>
          <w:sz w:val="26"/>
          <w:szCs w:val="26"/>
          <w:lang w:val="es-MX"/>
        </w:rPr>
      </w:pPr>
      <w:r w:rsidRPr="00205C32">
        <w:rPr>
          <w:caps/>
          <w:snapToGrid w:val="0"/>
          <w:spacing w:val="25"/>
          <w:sz w:val="26"/>
          <w:szCs w:val="26"/>
          <w:lang w:val="es-MX"/>
        </w:rPr>
        <w:t xml:space="preserve">CIFRAS DURANTE </w:t>
      </w:r>
      <w:r w:rsidR="00641059">
        <w:rPr>
          <w:caps/>
          <w:snapToGrid w:val="0"/>
          <w:spacing w:val="25"/>
          <w:sz w:val="26"/>
          <w:szCs w:val="26"/>
          <w:lang w:val="es-MX"/>
        </w:rPr>
        <w:t>JU</w:t>
      </w:r>
      <w:r w:rsidR="007B4B91">
        <w:rPr>
          <w:caps/>
          <w:snapToGrid w:val="0"/>
          <w:spacing w:val="25"/>
          <w:sz w:val="26"/>
          <w:szCs w:val="26"/>
          <w:lang w:val="es-MX"/>
        </w:rPr>
        <w:t>L</w:t>
      </w:r>
      <w:r w:rsidR="00641059">
        <w:rPr>
          <w:caps/>
          <w:snapToGrid w:val="0"/>
          <w:spacing w:val="25"/>
          <w:sz w:val="26"/>
          <w:szCs w:val="26"/>
          <w:lang w:val="es-MX"/>
        </w:rPr>
        <w:t>I</w:t>
      </w:r>
      <w:r w:rsidR="00F5508E">
        <w:rPr>
          <w:caps/>
          <w:snapToGrid w:val="0"/>
          <w:spacing w:val="25"/>
          <w:sz w:val="26"/>
          <w:szCs w:val="26"/>
          <w:lang w:val="es-MX"/>
        </w:rPr>
        <w:t>O</w:t>
      </w:r>
      <w:r w:rsidRPr="00205C32">
        <w:rPr>
          <w:caps/>
          <w:snapToGrid w:val="0"/>
          <w:spacing w:val="25"/>
          <w:sz w:val="26"/>
          <w:szCs w:val="26"/>
          <w:lang w:val="es-MX"/>
        </w:rPr>
        <w:t xml:space="preserve"> DE 201</w:t>
      </w:r>
      <w:r w:rsidR="00542FD7">
        <w:rPr>
          <w:caps/>
          <w:snapToGrid w:val="0"/>
          <w:spacing w:val="25"/>
          <w:sz w:val="26"/>
          <w:szCs w:val="26"/>
          <w:lang w:val="es-MX"/>
        </w:rPr>
        <w:t>9</w:t>
      </w:r>
    </w:p>
    <w:p w:rsidR="00095006" w:rsidRPr="009165F3" w:rsidRDefault="00205C32" w:rsidP="00095006">
      <w:pPr>
        <w:pStyle w:val="Ttulo"/>
        <w:widowControl w:val="0"/>
        <w:rPr>
          <w:i/>
          <w:caps/>
          <w:snapToGrid w:val="0"/>
          <w:spacing w:val="25"/>
          <w:szCs w:val="24"/>
          <w:lang w:val="es-MX"/>
        </w:rPr>
      </w:pPr>
      <w:r w:rsidRPr="009165F3">
        <w:rPr>
          <w:i/>
          <w:snapToGrid w:val="0"/>
          <w:spacing w:val="25"/>
          <w:szCs w:val="24"/>
          <w:lang w:val="es-MX"/>
        </w:rPr>
        <w:t>(Cifras desestacionalizadas)</w:t>
      </w:r>
    </w:p>
    <w:p w:rsidR="00095006" w:rsidRPr="004867D2" w:rsidRDefault="00095006" w:rsidP="00AA05CA">
      <w:pPr>
        <w:pStyle w:val="texto0"/>
        <w:keepLines w:val="0"/>
        <w:spacing w:before="600"/>
        <w:rPr>
          <w:rFonts w:cs="Arial"/>
          <w:smallCaps/>
          <w:color w:val="auto"/>
          <w:sz w:val="22"/>
          <w:szCs w:val="22"/>
        </w:rPr>
      </w:pPr>
      <w:r w:rsidRPr="004867D2">
        <w:rPr>
          <w:rFonts w:cs="Arial"/>
          <w:color w:val="auto"/>
        </w:rPr>
        <w:t>Con base en la Encuesta Mensual de la Industria Manufacturera (EMIM) que lleva a cabo el INEGI en e</w:t>
      </w:r>
      <w:r w:rsidR="00E51CC4">
        <w:rPr>
          <w:rFonts w:cs="Arial"/>
          <w:color w:val="auto"/>
        </w:rPr>
        <w:t>stablecimiento</w:t>
      </w:r>
      <w:r w:rsidRPr="004867D2">
        <w:rPr>
          <w:rFonts w:cs="Arial"/>
          <w:color w:val="auto"/>
        </w:rPr>
        <w:t xml:space="preserve">s del sector manufacturero en México, a continuación se presentan los resultados </w:t>
      </w:r>
      <w:r w:rsidR="002B3E76">
        <w:rPr>
          <w:rFonts w:cs="Arial"/>
          <w:color w:val="auto"/>
        </w:rPr>
        <w:t>de</w:t>
      </w:r>
      <w:r w:rsidR="00985D7A">
        <w:rPr>
          <w:rFonts w:cs="Arial"/>
          <w:color w:val="auto"/>
        </w:rPr>
        <w:t xml:space="preserve"> </w:t>
      </w:r>
      <w:r w:rsidR="00641059">
        <w:rPr>
          <w:rFonts w:cs="Arial"/>
          <w:color w:val="auto"/>
        </w:rPr>
        <w:t>ju</w:t>
      </w:r>
      <w:r w:rsidR="007B4B91">
        <w:rPr>
          <w:rFonts w:cs="Arial"/>
          <w:color w:val="auto"/>
        </w:rPr>
        <w:t>l</w:t>
      </w:r>
      <w:r w:rsidR="00641059">
        <w:rPr>
          <w:rFonts w:cs="Arial"/>
          <w:color w:val="auto"/>
        </w:rPr>
        <w:t>i</w:t>
      </w:r>
      <w:r w:rsidR="00F5508E">
        <w:rPr>
          <w:rFonts w:cs="Arial"/>
          <w:color w:val="auto"/>
        </w:rPr>
        <w:t>o</w:t>
      </w:r>
      <w:r w:rsidR="003D23A8">
        <w:rPr>
          <w:rFonts w:cs="Arial"/>
          <w:color w:val="auto"/>
        </w:rPr>
        <w:t xml:space="preserve"> </w:t>
      </w:r>
      <w:r w:rsidR="00D04587">
        <w:rPr>
          <w:rFonts w:cs="Arial"/>
          <w:color w:val="auto"/>
        </w:rPr>
        <w:t>de</w:t>
      </w:r>
      <w:r w:rsidR="003D23A8">
        <w:rPr>
          <w:rFonts w:cs="Arial"/>
          <w:color w:val="auto"/>
        </w:rPr>
        <w:t xml:space="preserve"> 201</w:t>
      </w:r>
      <w:r w:rsidR="00542FD7">
        <w:rPr>
          <w:rFonts w:cs="Arial"/>
          <w:color w:val="auto"/>
        </w:rPr>
        <w:t>9</w:t>
      </w:r>
      <w:r w:rsidRPr="004867D2">
        <w:rPr>
          <w:rFonts w:cs="Arial"/>
          <w:color w:val="auto"/>
        </w:rPr>
        <w:t>.</w:t>
      </w:r>
    </w:p>
    <w:p w:rsidR="00095006" w:rsidRPr="004867D2" w:rsidRDefault="00095006" w:rsidP="00A51411">
      <w:pPr>
        <w:pStyle w:val="texto0"/>
        <w:keepLines w:val="0"/>
        <w:spacing w:before="600"/>
        <w:rPr>
          <w:rFonts w:cs="Arial"/>
          <w:b/>
          <w:i/>
          <w:color w:val="auto"/>
          <w:sz w:val="20"/>
        </w:rPr>
      </w:pPr>
      <w:r w:rsidRPr="004867D2">
        <w:rPr>
          <w:rFonts w:cs="Arial"/>
          <w:b/>
          <w:i/>
          <w:color w:val="auto"/>
        </w:rPr>
        <w:t>Personal ocupado</w:t>
      </w:r>
      <w:r w:rsidR="00BA2F7D">
        <w:rPr>
          <w:rFonts w:cs="Arial"/>
          <w:b/>
          <w:i/>
          <w:color w:val="auto"/>
        </w:rPr>
        <w:t xml:space="preserve"> total</w:t>
      </w:r>
    </w:p>
    <w:p w:rsidR="00095006" w:rsidRPr="00FB5BBC" w:rsidRDefault="004916C9" w:rsidP="008969B9">
      <w:pPr>
        <w:pStyle w:val="texto0"/>
        <w:keepLines w:val="0"/>
        <w:spacing w:before="60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2530DC">
        <w:rPr>
          <w:rFonts w:cs="Arial"/>
          <w:color w:val="auto"/>
        </w:rPr>
        <w:t>aument</w:t>
      </w:r>
      <w:r w:rsidR="00D3544F">
        <w:rPr>
          <w:rFonts w:cs="Arial"/>
          <w:color w:val="auto"/>
        </w:rPr>
        <w:t>ó</w:t>
      </w:r>
      <w:r w:rsidR="006E3A5B">
        <w:rPr>
          <w:rFonts w:cs="Arial"/>
          <w:color w:val="auto"/>
        </w:rPr>
        <w:t xml:space="preserve"> </w:t>
      </w:r>
      <w:r w:rsidR="002530DC">
        <w:rPr>
          <w:rFonts w:cs="Arial"/>
          <w:color w:val="auto"/>
        </w:rPr>
        <w:t>0.2</w:t>
      </w:r>
      <w:r w:rsidR="006E3A5B">
        <w:rPr>
          <w:rFonts w:cs="Arial"/>
          <w:color w:val="auto"/>
        </w:rPr>
        <w:t>%</w:t>
      </w:r>
      <w:r w:rsidR="00145A89" w:rsidRPr="00FB5BBC">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2530DC">
        <w:rPr>
          <w:rFonts w:cs="Arial"/>
          <w:color w:val="auto"/>
        </w:rPr>
        <w:t>el séptimo mes de 2019 con relación al mes 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745A07">
        <w:rPr>
          <w:rFonts w:cs="Arial"/>
          <w:color w:val="auto"/>
        </w:rPr>
        <w:t xml:space="preserve">obreros </w:t>
      </w:r>
      <w:r w:rsidR="006E3A5B">
        <w:rPr>
          <w:rFonts w:cs="Arial"/>
          <w:color w:val="auto"/>
        </w:rPr>
        <w:t xml:space="preserve">fue </w:t>
      </w:r>
      <w:r w:rsidR="00E97A15">
        <w:rPr>
          <w:rFonts w:cs="Arial"/>
          <w:color w:val="auto"/>
        </w:rPr>
        <w:t>m</w:t>
      </w:r>
      <w:r w:rsidR="002530DC">
        <w:rPr>
          <w:rFonts w:cs="Arial"/>
          <w:color w:val="auto"/>
        </w:rPr>
        <w:t>ay</w:t>
      </w:r>
      <w:r w:rsidR="006E3A5B">
        <w:rPr>
          <w:rFonts w:cs="Arial"/>
          <w:color w:val="auto"/>
        </w:rPr>
        <w:t xml:space="preserve">or en </w:t>
      </w:r>
      <w:r w:rsidR="002530DC">
        <w:rPr>
          <w:rFonts w:cs="Arial"/>
          <w:color w:val="auto"/>
        </w:rPr>
        <w:t>0.1</w:t>
      </w:r>
      <w:r w:rsidR="006E3A5B">
        <w:rPr>
          <w:rFonts w:cs="Arial"/>
          <w:color w:val="auto"/>
        </w:rPr>
        <w:t>%,</w:t>
      </w:r>
      <w:r w:rsidR="00BF739F">
        <w:rPr>
          <w:rFonts w:cs="Arial"/>
          <w:color w:val="auto"/>
        </w:rPr>
        <w:t xml:space="preserve"> mientras que el de los </w:t>
      </w:r>
      <w:r w:rsidR="00A62C90">
        <w:rPr>
          <w:rFonts w:cs="Arial"/>
          <w:color w:val="auto"/>
        </w:rPr>
        <w:t>empleado</w:t>
      </w:r>
      <w:r w:rsidR="00A62C90" w:rsidRPr="00FB5BBC">
        <w:rPr>
          <w:rFonts w:cs="Arial"/>
          <w:color w:val="auto"/>
        </w:rPr>
        <w:t>s</w:t>
      </w:r>
      <w:r w:rsidR="00A62C90">
        <w:rPr>
          <w:rFonts w:cs="Arial"/>
          <w:color w:val="auto"/>
        </w:rPr>
        <w:t xml:space="preserve"> </w:t>
      </w:r>
      <w:r w:rsidR="002530DC">
        <w:rPr>
          <w:rFonts w:cs="Arial"/>
          <w:color w:val="auto"/>
        </w:rPr>
        <w:t>descendi</w:t>
      </w:r>
      <w:r w:rsidR="00E97A15">
        <w:rPr>
          <w:rFonts w:cs="Arial"/>
          <w:color w:val="auto"/>
        </w:rPr>
        <w:t xml:space="preserve">ó </w:t>
      </w:r>
      <w:r w:rsidR="002530DC">
        <w:rPr>
          <w:rFonts w:cs="Arial"/>
          <w:color w:val="auto"/>
        </w:rPr>
        <w:t>(</w:t>
      </w:r>
      <w:r w:rsidR="002530DC">
        <w:rPr>
          <w:rFonts w:cs="Arial"/>
          <w:color w:val="auto"/>
        </w:rPr>
        <w:noBreakHyphen/>
        <w:t>)</w:t>
      </w:r>
      <w:r w:rsidR="00E97A15">
        <w:rPr>
          <w:rFonts w:cs="Arial"/>
          <w:color w:val="auto"/>
        </w:rPr>
        <w:t>0.2%</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rsidR="00095006" w:rsidRPr="004867D2" w:rsidRDefault="00095006" w:rsidP="008969B9">
      <w:pPr>
        <w:pStyle w:val="p0"/>
        <w:keepNext/>
        <w:spacing w:before="480"/>
        <w:jc w:val="center"/>
        <w:rPr>
          <w:rFonts w:ascii="Arial" w:hAnsi="Arial"/>
          <w:color w:val="auto"/>
          <w:sz w:val="20"/>
          <w:szCs w:val="22"/>
        </w:rPr>
      </w:pPr>
      <w:r w:rsidRPr="004867D2">
        <w:rPr>
          <w:rFonts w:ascii="Arial" w:hAnsi="Arial"/>
          <w:color w:val="auto"/>
          <w:sz w:val="20"/>
          <w:szCs w:val="22"/>
        </w:rPr>
        <w:t>Gráfica 1</w:t>
      </w:r>
    </w:p>
    <w:p w:rsidR="00095006" w:rsidRPr="004867D2" w:rsidRDefault="00095006" w:rsidP="00095006">
      <w:pPr>
        <w:pStyle w:val="p0"/>
        <w:keepNext/>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F5508E">
        <w:rPr>
          <w:rFonts w:ascii="Arial" w:hAnsi="Arial"/>
          <w:b/>
          <w:smallCaps/>
          <w:color w:val="auto"/>
          <w:sz w:val="22"/>
          <w:szCs w:val="22"/>
        </w:rPr>
        <w:t xml:space="preserve"> </w:t>
      </w:r>
      <w:r w:rsidR="00641059">
        <w:rPr>
          <w:rFonts w:ascii="Arial" w:hAnsi="Arial"/>
          <w:b/>
          <w:smallCaps/>
          <w:color w:val="auto"/>
          <w:sz w:val="22"/>
          <w:szCs w:val="22"/>
        </w:rPr>
        <w:t>ju</w:t>
      </w:r>
      <w:r w:rsidR="002530DC">
        <w:rPr>
          <w:rFonts w:ascii="Arial" w:hAnsi="Arial"/>
          <w:b/>
          <w:smallCaps/>
          <w:color w:val="auto"/>
          <w:sz w:val="22"/>
          <w:szCs w:val="22"/>
        </w:rPr>
        <w:t>l</w:t>
      </w:r>
      <w:r w:rsidR="00641059">
        <w:rPr>
          <w:rFonts w:ascii="Arial" w:hAnsi="Arial"/>
          <w:b/>
          <w:smallCaps/>
          <w:color w:val="auto"/>
          <w:sz w:val="22"/>
          <w:szCs w:val="22"/>
        </w:rPr>
        <w:t>i</w:t>
      </w:r>
      <w:r w:rsidR="00F5508E">
        <w:rPr>
          <w:rFonts w:ascii="Arial" w:hAnsi="Arial"/>
          <w:b/>
          <w:smallCaps/>
          <w:color w:val="auto"/>
          <w:sz w:val="22"/>
          <w:szCs w:val="22"/>
        </w:rPr>
        <w:t>o</w:t>
      </w:r>
      <w:r w:rsidRPr="004867D2">
        <w:rPr>
          <w:rFonts w:ascii="Arial" w:hAnsi="Arial"/>
          <w:b/>
          <w:smallCaps/>
          <w:color w:val="auto"/>
          <w:sz w:val="22"/>
          <w:szCs w:val="22"/>
        </w:rPr>
        <w:t xml:space="preserve"> 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rsidR="00095006" w:rsidRPr="004867D2" w:rsidRDefault="00095006" w:rsidP="00095006">
      <w:pPr>
        <w:keepNext/>
        <w:keepLines/>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rsidR="00095006" w:rsidRPr="004867D2" w:rsidRDefault="0066308D" w:rsidP="00095006">
      <w:pPr>
        <w:keepNext/>
        <w:keepLines/>
        <w:jc w:val="center"/>
        <w:rPr>
          <w:sz w:val="18"/>
        </w:rPr>
      </w:pPr>
      <w:r>
        <w:rPr>
          <w:noProof/>
          <w:lang w:val="es-MX" w:eastAsia="es-MX"/>
        </w:rPr>
        <w:drawing>
          <wp:inline distT="0" distB="0" distL="0" distR="0">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95006" w:rsidRPr="004867D2" w:rsidRDefault="00095006" w:rsidP="00AA05CA">
      <w:pPr>
        <w:pStyle w:val="p0"/>
        <w:keepLines w:val="0"/>
        <w:spacing w:before="0"/>
        <w:ind w:left="784"/>
        <w:jc w:val="left"/>
        <w:rPr>
          <w:rFonts w:ascii="Arial" w:hAnsi="Arial"/>
          <w:color w:val="auto"/>
          <w:sz w:val="16"/>
        </w:rPr>
      </w:pPr>
      <w:r w:rsidRPr="004867D2">
        <w:rPr>
          <w:rFonts w:ascii="Arial" w:hAnsi="Arial"/>
          <w:color w:val="auto"/>
          <w:sz w:val="16"/>
        </w:rPr>
        <w:t>Fuente: INEGI.</w:t>
      </w:r>
    </w:p>
    <w:p w:rsidR="00205C32" w:rsidRPr="004867D2" w:rsidRDefault="00205C32">
      <w:pPr>
        <w:jc w:val="left"/>
        <w:rPr>
          <w:b/>
          <w:i/>
          <w:szCs w:val="20"/>
          <w:lang w:val="es-MX"/>
        </w:rPr>
      </w:pPr>
      <w:r w:rsidRPr="004867D2">
        <w:rPr>
          <w:b/>
          <w:i/>
        </w:rPr>
        <w:br w:type="page"/>
      </w:r>
    </w:p>
    <w:p w:rsidR="00BB2EEC" w:rsidRDefault="00BB2EEC" w:rsidP="00AA05CA">
      <w:pPr>
        <w:pStyle w:val="texto0"/>
        <w:keepLines w:val="0"/>
        <w:spacing w:before="720"/>
        <w:rPr>
          <w:rFonts w:cs="Arial"/>
          <w:b/>
          <w:i/>
          <w:color w:val="auto"/>
        </w:rPr>
      </w:pPr>
    </w:p>
    <w:p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rsidR="00095006" w:rsidRPr="001C753D" w:rsidRDefault="00985D7A" w:rsidP="008969B9">
      <w:pPr>
        <w:pStyle w:val="texto0"/>
        <w:keepLines w:val="0"/>
        <w:spacing w:before="600"/>
        <w:rPr>
          <w:rFonts w:cs="Arial"/>
          <w:color w:val="auto"/>
          <w:spacing w:val="6"/>
        </w:rPr>
      </w:pPr>
      <w:r>
        <w:rPr>
          <w:rFonts w:cs="Arial"/>
          <w:color w:val="auto"/>
        </w:rPr>
        <w:t>En</w:t>
      </w:r>
      <w:r w:rsidR="009B6D1E" w:rsidRPr="00EF4780">
        <w:rPr>
          <w:rFonts w:cs="Arial"/>
          <w:color w:val="auto"/>
        </w:rPr>
        <w:t xml:space="preserve"> </w:t>
      </w:r>
      <w:r w:rsidR="00641059">
        <w:rPr>
          <w:rFonts w:cs="Arial"/>
          <w:color w:val="auto"/>
        </w:rPr>
        <w:t>ju</w:t>
      </w:r>
      <w:r w:rsidR="002530DC">
        <w:rPr>
          <w:rFonts w:cs="Arial"/>
          <w:color w:val="auto"/>
        </w:rPr>
        <w:t>l</w:t>
      </w:r>
      <w:r w:rsidR="00641059">
        <w:rPr>
          <w:rFonts w:cs="Arial"/>
          <w:color w:val="auto"/>
        </w:rPr>
        <w:t>i</w:t>
      </w:r>
      <w:r w:rsidR="00F5508E">
        <w:rPr>
          <w:rFonts w:cs="Arial"/>
          <w:color w:val="auto"/>
        </w:rPr>
        <w:t>o</w:t>
      </w:r>
      <w:r w:rsidR="003B4CE2">
        <w:rPr>
          <w:rFonts w:cs="Arial"/>
          <w:color w:val="auto"/>
        </w:rPr>
        <w:t xml:space="preserve"> de </w:t>
      </w:r>
      <w:r w:rsidR="002530DC">
        <w:rPr>
          <w:rFonts w:cs="Arial"/>
          <w:color w:val="auto"/>
        </w:rPr>
        <w:t>este año</w:t>
      </w:r>
      <w:r w:rsidR="009B6D1E" w:rsidRPr="00EF4780">
        <w:rPr>
          <w:rFonts w:cs="Arial"/>
          <w:color w:val="auto"/>
        </w:rPr>
        <w:t xml:space="preserve">, </w:t>
      </w:r>
      <w:r w:rsidR="004916C9" w:rsidRPr="00EF4780">
        <w:rPr>
          <w:rFonts w:cs="Arial"/>
          <w:color w:val="auto"/>
        </w:rPr>
        <w:t xml:space="preserve">las horas trabajadas en las industrias manufactureras </w:t>
      </w:r>
      <w:r w:rsidR="00E7509A">
        <w:rPr>
          <w:rFonts w:cs="Arial"/>
          <w:color w:val="auto"/>
        </w:rPr>
        <w:t>regi</w:t>
      </w:r>
      <w:r w:rsidR="006E3A5B">
        <w:rPr>
          <w:rFonts w:cs="Arial"/>
          <w:color w:val="auto"/>
        </w:rPr>
        <w:t xml:space="preserve">straron </w:t>
      </w:r>
      <w:r w:rsidR="00E97A15">
        <w:rPr>
          <w:rFonts w:cs="Arial"/>
          <w:color w:val="auto"/>
        </w:rPr>
        <w:t>un</w:t>
      </w:r>
      <w:r w:rsidR="002530DC">
        <w:rPr>
          <w:rFonts w:cs="Arial"/>
          <w:color w:val="auto"/>
        </w:rPr>
        <w:t xml:space="preserve"> </w:t>
      </w:r>
      <w:r w:rsidR="00E97A15">
        <w:rPr>
          <w:rFonts w:cs="Arial"/>
          <w:color w:val="auto"/>
        </w:rPr>
        <w:t>a</w:t>
      </w:r>
      <w:r w:rsidR="002530DC">
        <w:rPr>
          <w:rFonts w:cs="Arial"/>
          <w:color w:val="auto"/>
        </w:rPr>
        <w:t>lza</w:t>
      </w:r>
      <w:r w:rsidR="00E97A15">
        <w:rPr>
          <w:rFonts w:cs="Arial"/>
          <w:color w:val="auto"/>
        </w:rPr>
        <w:t xml:space="preserve"> de </w:t>
      </w:r>
      <w:r w:rsidR="002530DC">
        <w:rPr>
          <w:rFonts w:cs="Arial"/>
          <w:color w:val="auto"/>
        </w:rPr>
        <w:t>0.7</w:t>
      </w:r>
      <w:r w:rsidR="00E97A15">
        <w:rPr>
          <w:rFonts w:cs="Arial"/>
          <w:color w:val="auto"/>
        </w:rPr>
        <w:t>%</w:t>
      </w:r>
      <w:r w:rsidR="00A62498" w:rsidRPr="00EF4780">
        <w:rPr>
          <w:rFonts w:cs="Arial"/>
          <w:color w:val="auto"/>
        </w:rPr>
        <w:t xml:space="preserve"> </w:t>
      </w:r>
      <w:r w:rsidR="00E7509A">
        <w:rPr>
          <w:rFonts w:cs="Arial"/>
          <w:color w:val="auto"/>
        </w:rPr>
        <w:t xml:space="preserve">frente a </w:t>
      </w:r>
      <w:r w:rsidR="00A62C90">
        <w:rPr>
          <w:rFonts w:cs="Arial"/>
          <w:color w:val="auto"/>
        </w:rPr>
        <w:t>las de</w:t>
      </w:r>
      <w:r w:rsidR="002530DC">
        <w:rPr>
          <w:rFonts w:cs="Arial"/>
          <w:color w:val="auto"/>
        </w:rPr>
        <w:t>l mes inmediato anterior</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6539B7" w:rsidRPr="00EF4780">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A36CCB" w:rsidRPr="00EF4780">
        <w:rPr>
          <w:rFonts w:cs="Arial"/>
          <w:color w:val="auto"/>
        </w:rPr>
        <w:t xml:space="preserve">los </w:t>
      </w:r>
      <w:r w:rsidR="00E97A15">
        <w:rPr>
          <w:rFonts w:cs="Arial"/>
          <w:color w:val="auto"/>
        </w:rPr>
        <w:t>obreros</w:t>
      </w:r>
      <w:r w:rsidR="009B6D1E" w:rsidRPr="00EF4780">
        <w:rPr>
          <w:rFonts w:cs="Arial"/>
          <w:color w:val="auto"/>
        </w:rPr>
        <w:t xml:space="preserve"> </w:t>
      </w:r>
      <w:r w:rsidR="002530DC">
        <w:rPr>
          <w:rFonts w:cs="Arial"/>
          <w:color w:val="auto"/>
        </w:rPr>
        <w:t>se incrementaron</w:t>
      </w:r>
      <w:r w:rsidR="00654B0E">
        <w:rPr>
          <w:rFonts w:cs="Arial"/>
          <w:color w:val="auto"/>
        </w:rPr>
        <w:t xml:space="preserve"> </w:t>
      </w:r>
      <w:r w:rsidR="002530DC">
        <w:rPr>
          <w:rFonts w:cs="Arial"/>
          <w:color w:val="auto"/>
        </w:rPr>
        <w:t>0.9</w:t>
      </w:r>
      <w:r w:rsidR="00126950" w:rsidRPr="00EF4780">
        <w:rPr>
          <w:rFonts w:cs="Arial"/>
          <w:color w:val="auto"/>
        </w:rPr>
        <w:t>%</w:t>
      </w:r>
      <w:r w:rsidR="002530DC">
        <w:rPr>
          <w:rFonts w:cs="Arial"/>
          <w:color w:val="auto"/>
        </w:rPr>
        <w:t xml:space="preserve"> y</w:t>
      </w:r>
      <w:r w:rsidR="00DE303B" w:rsidRPr="00EF4780">
        <w:rPr>
          <w:rFonts w:cs="Arial"/>
          <w:color w:val="auto"/>
        </w:rPr>
        <w:t xml:space="preserve"> </w:t>
      </w:r>
      <w:r w:rsidR="00126950" w:rsidRPr="00EF4780">
        <w:rPr>
          <w:rFonts w:cs="Arial"/>
          <w:color w:val="auto"/>
        </w:rPr>
        <w:t xml:space="preserve">las </w:t>
      </w:r>
      <w:r w:rsidR="001B3280">
        <w:rPr>
          <w:rFonts w:cs="Arial"/>
          <w:color w:val="auto"/>
        </w:rPr>
        <w:t>de</w:t>
      </w:r>
      <w:r w:rsidR="00126950" w:rsidRPr="00EF4780">
        <w:rPr>
          <w:rFonts w:cs="Arial"/>
          <w:color w:val="auto"/>
        </w:rPr>
        <w:t xml:space="preserve"> </w:t>
      </w:r>
      <w:r w:rsidR="00A36CCB" w:rsidRPr="00EF4780">
        <w:rPr>
          <w:rFonts w:cs="Arial"/>
          <w:color w:val="auto"/>
        </w:rPr>
        <w:t xml:space="preserve">los </w:t>
      </w:r>
      <w:r w:rsidR="00E97A15">
        <w:rPr>
          <w:rFonts w:cs="Arial"/>
          <w:color w:val="auto"/>
        </w:rPr>
        <w:t>empleado</w:t>
      </w:r>
      <w:r w:rsidR="009874B4" w:rsidRPr="00EF4780">
        <w:rPr>
          <w:rFonts w:cs="Arial"/>
          <w:color w:val="auto"/>
        </w:rPr>
        <w:t>s</w:t>
      </w:r>
      <w:r w:rsidR="009B6D1E" w:rsidRPr="00EF4780">
        <w:rPr>
          <w:rFonts w:cs="Arial"/>
          <w:color w:val="auto"/>
        </w:rPr>
        <w:t xml:space="preserve"> </w:t>
      </w:r>
      <w:r w:rsidR="00DE303B" w:rsidRPr="00EF4780">
        <w:rPr>
          <w:rFonts w:cs="Arial"/>
          <w:color w:val="auto"/>
        </w:rPr>
        <w:t>0.</w:t>
      </w:r>
      <w:r w:rsidR="002530DC">
        <w:rPr>
          <w:rFonts w:cs="Arial"/>
          <w:color w:val="auto"/>
        </w:rPr>
        <w:t>6</w:t>
      </w:r>
      <w:r w:rsidR="00DE303B" w:rsidRPr="00EF4780">
        <w:rPr>
          <w:rFonts w:cs="Arial"/>
          <w:color w:val="auto"/>
        </w:rPr>
        <w:t>%</w:t>
      </w:r>
      <w:r w:rsidR="009874B4" w:rsidRPr="00EF4780">
        <w:rPr>
          <w:rFonts w:cs="Arial"/>
          <w:color w:val="auto"/>
        </w:rPr>
        <w:t xml:space="preserve"> </w:t>
      </w:r>
      <w:r w:rsidR="00732B0A">
        <w:rPr>
          <w:rFonts w:cs="Arial"/>
          <w:color w:val="auto"/>
        </w:rPr>
        <w:t>respecto a</w:t>
      </w:r>
      <w:r w:rsidR="008A091F">
        <w:rPr>
          <w:rFonts w:cs="Arial"/>
          <w:color w:val="auto"/>
        </w:rPr>
        <w:t xml:space="preserve"> las de</w:t>
      </w:r>
      <w:r w:rsidR="00654B0E">
        <w:rPr>
          <w:rFonts w:cs="Arial"/>
          <w:color w:val="auto"/>
        </w:rPr>
        <w:t>l</w:t>
      </w:r>
      <w:r w:rsidR="009E3FD3">
        <w:rPr>
          <w:rFonts w:cs="Arial"/>
          <w:color w:val="auto"/>
        </w:rPr>
        <w:t xml:space="preserve"> mes preced</w:t>
      </w:r>
      <w:r w:rsidR="008A091F">
        <w:rPr>
          <w:rFonts w:cs="Arial"/>
          <w:color w:val="auto"/>
        </w:rPr>
        <w:t>ente</w:t>
      </w:r>
      <w:r w:rsidR="000350C8" w:rsidRPr="001C753D">
        <w:rPr>
          <w:rFonts w:cs="Arial"/>
          <w:color w:val="auto"/>
          <w:spacing w:val="6"/>
        </w:rPr>
        <w:t>.</w:t>
      </w:r>
    </w:p>
    <w:p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F5508E">
        <w:rPr>
          <w:rFonts w:ascii="Arial" w:hAnsi="Arial"/>
          <w:b/>
          <w:smallCaps/>
          <w:color w:val="auto"/>
          <w:sz w:val="22"/>
          <w:szCs w:val="22"/>
        </w:rPr>
        <w:t xml:space="preserve"> </w:t>
      </w:r>
      <w:r w:rsidR="00641059">
        <w:rPr>
          <w:rFonts w:ascii="Arial" w:hAnsi="Arial"/>
          <w:b/>
          <w:smallCaps/>
          <w:color w:val="auto"/>
          <w:sz w:val="22"/>
          <w:szCs w:val="22"/>
        </w:rPr>
        <w:t>ju</w:t>
      </w:r>
      <w:r w:rsidR="002530DC">
        <w:rPr>
          <w:rFonts w:ascii="Arial" w:hAnsi="Arial"/>
          <w:b/>
          <w:smallCaps/>
          <w:color w:val="auto"/>
          <w:sz w:val="22"/>
          <w:szCs w:val="22"/>
        </w:rPr>
        <w:t>l</w:t>
      </w:r>
      <w:r w:rsidR="00641059">
        <w:rPr>
          <w:rFonts w:ascii="Arial" w:hAnsi="Arial"/>
          <w:b/>
          <w:smallCaps/>
          <w:color w:val="auto"/>
          <w:sz w:val="22"/>
          <w:szCs w:val="22"/>
        </w:rPr>
        <w:t>i</w:t>
      </w:r>
      <w:r w:rsidR="00F5508E">
        <w:rPr>
          <w:rFonts w:ascii="Arial" w:hAnsi="Arial"/>
          <w:b/>
          <w:smallCaps/>
          <w:color w:val="auto"/>
          <w:sz w:val="22"/>
          <w:szCs w:val="22"/>
        </w:rPr>
        <w:t>o</w:t>
      </w:r>
      <w:r w:rsidR="00CA74B8">
        <w:rPr>
          <w:rFonts w:ascii="Arial" w:hAnsi="Arial"/>
          <w:b/>
          <w:smallCaps/>
          <w:color w:val="auto"/>
          <w:sz w:val="22"/>
          <w:szCs w:val="22"/>
        </w:rPr>
        <w:t xml:space="preserve"> </w:t>
      </w:r>
      <w:r w:rsidRPr="004867D2">
        <w:rPr>
          <w:rFonts w:ascii="Arial" w:hAnsi="Arial"/>
          <w:b/>
          <w:smallCaps/>
          <w:color w:val="auto"/>
          <w:sz w:val="22"/>
          <w:szCs w:val="22"/>
        </w:rPr>
        <w:t>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rsidR="00095006" w:rsidRPr="004867D2" w:rsidRDefault="0066308D" w:rsidP="00205C32">
      <w:pPr>
        <w:widowControl w:val="0"/>
        <w:jc w:val="center"/>
        <w:rPr>
          <w:sz w:val="18"/>
        </w:rPr>
      </w:pPr>
      <w:r>
        <w:rPr>
          <w:noProof/>
          <w:lang w:val="es-MX" w:eastAsia="es-MX"/>
        </w:rPr>
        <w:drawing>
          <wp:inline distT="0" distB="0" distL="0" distR="0">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rsidR="00205C32" w:rsidRPr="004867D2" w:rsidRDefault="00205C32">
      <w:pPr>
        <w:jc w:val="left"/>
        <w:rPr>
          <w:b/>
          <w:i/>
          <w:szCs w:val="20"/>
          <w:lang w:val="es-MX"/>
        </w:rPr>
      </w:pPr>
      <w:r w:rsidRPr="004867D2">
        <w:rPr>
          <w:b/>
          <w:i/>
        </w:rPr>
        <w:br w:type="page"/>
      </w:r>
    </w:p>
    <w:p w:rsidR="00B957F0" w:rsidRDefault="00B957F0" w:rsidP="00AA05CA">
      <w:pPr>
        <w:pStyle w:val="texto0"/>
        <w:keepLines w:val="0"/>
        <w:spacing w:before="720"/>
        <w:rPr>
          <w:rFonts w:cs="Arial"/>
          <w:b/>
          <w:i/>
          <w:color w:val="auto"/>
        </w:rPr>
      </w:pPr>
    </w:p>
    <w:p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rsidR="00095006" w:rsidRPr="00FB5BBC" w:rsidRDefault="004916C9" w:rsidP="008969B9">
      <w:pPr>
        <w:pStyle w:val="texto0"/>
        <w:keepLines w:val="0"/>
        <w:spacing w:before="600"/>
        <w:rPr>
          <w:rFonts w:cs="Arial"/>
          <w:color w:val="auto"/>
        </w:rPr>
      </w:pPr>
      <w:r w:rsidRPr="00FB5BBC">
        <w:rPr>
          <w:rFonts w:cs="Arial"/>
          <w:color w:val="auto"/>
        </w:rPr>
        <w:t xml:space="preserve">Eliminando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9E3FD3">
        <w:rPr>
          <w:rFonts w:cs="Arial"/>
          <w:color w:val="auto"/>
        </w:rPr>
        <w:t>crecieron</w:t>
      </w:r>
      <w:r w:rsidR="002530DC">
        <w:rPr>
          <w:rFonts w:cs="Arial"/>
          <w:color w:val="auto"/>
        </w:rPr>
        <w:t xml:space="preserve"> 0.4</w:t>
      </w:r>
      <w:r w:rsidR="006E3A5B">
        <w:rPr>
          <w:rFonts w:cs="Arial"/>
          <w:color w:val="auto"/>
        </w:rPr>
        <w:t xml:space="preserve">% </w:t>
      </w:r>
      <w:r w:rsidR="00D10328">
        <w:rPr>
          <w:rFonts w:cs="Arial"/>
          <w:color w:val="auto"/>
        </w:rPr>
        <w:t>en</w:t>
      </w:r>
      <w:r w:rsidR="00985D7A">
        <w:rPr>
          <w:rFonts w:cs="Arial"/>
          <w:color w:val="auto"/>
        </w:rPr>
        <w:t xml:space="preserve"> </w:t>
      </w:r>
      <w:r w:rsidR="00F5508E">
        <w:rPr>
          <w:rFonts w:cs="Arial"/>
          <w:color w:val="auto"/>
        </w:rPr>
        <w:t>e</w:t>
      </w:r>
      <w:r w:rsidR="00732B0A">
        <w:rPr>
          <w:rFonts w:cs="Arial"/>
          <w:color w:val="auto"/>
        </w:rPr>
        <w:t xml:space="preserve">l </w:t>
      </w:r>
      <w:r w:rsidR="00641059">
        <w:rPr>
          <w:rFonts w:cs="Arial"/>
          <w:color w:val="auto"/>
        </w:rPr>
        <w:t>s</w:t>
      </w:r>
      <w:r w:rsidR="002530DC">
        <w:rPr>
          <w:rFonts w:cs="Arial"/>
          <w:color w:val="auto"/>
        </w:rPr>
        <w:t>éptim</w:t>
      </w:r>
      <w:r w:rsidR="00F5508E">
        <w:rPr>
          <w:rFonts w:cs="Arial"/>
          <w:color w:val="auto"/>
        </w:rPr>
        <w:t xml:space="preserve">o mes </w:t>
      </w:r>
      <w:r w:rsidR="00732B0A">
        <w:rPr>
          <w:rFonts w:cs="Arial"/>
          <w:color w:val="auto"/>
        </w:rPr>
        <w:t>de</w:t>
      </w:r>
      <w:r w:rsidR="002530DC">
        <w:rPr>
          <w:rFonts w:cs="Arial"/>
          <w:color w:val="auto"/>
        </w:rPr>
        <w:t>l año en curso</w:t>
      </w:r>
      <w:r w:rsidR="006D6FFF" w:rsidRPr="00FB5BBC">
        <w:rPr>
          <w:rFonts w:cs="Arial"/>
          <w:color w:val="auto"/>
        </w:rPr>
        <w:t xml:space="preserve"> </w:t>
      </w:r>
      <w:r w:rsidR="00BA2F7D">
        <w:rPr>
          <w:rFonts w:cs="Arial"/>
          <w:color w:val="auto"/>
        </w:rPr>
        <w:t>con relación</w:t>
      </w:r>
      <w:r w:rsidR="00262641">
        <w:rPr>
          <w:rFonts w:cs="Arial"/>
          <w:color w:val="auto"/>
        </w:rPr>
        <w:t xml:space="preserve"> a las de</w:t>
      </w:r>
      <w:r w:rsidR="002530DC">
        <w:rPr>
          <w:rFonts w:cs="Arial"/>
          <w:color w:val="auto"/>
        </w:rPr>
        <w:t xml:space="preserve"> un</w:t>
      </w:r>
      <w:r w:rsidR="003B4CE2">
        <w:rPr>
          <w:rFonts w:cs="Arial"/>
          <w:color w:val="auto"/>
        </w:rPr>
        <w:t xml:space="preserve"> mes </w:t>
      </w:r>
      <w:r w:rsidR="002530DC">
        <w:rPr>
          <w:rFonts w:cs="Arial"/>
          <w:color w:val="auto"/>
        </w:rPr>
        <w:t>antes</w:t>
      </w:r>
      <w:r w:rsidRPr="00FB5BBC">
        <w:rPr>
          <w:rFonts w:cs="Arial"/>
          <w:color w:val="auto"/>
        </w:rPr>
        <w:t xml:space="preserve">.  De manera desagregada, </w:t>
      </w:r>
      <w:r w:rsidR="009E3FD3" w:rsidRPr="00FB5BBC">
        <w:rPr>
          <w:rFonts w:cs="Arial"/>
          <w:color w:val="auto"/>
        </w:rPr>
        <w:t xml:space="preserve">los sueldos pagados a empleados </w:t>
      </w:r>
      <w:r w:rsidR="009E3FD3">
        <w:rPr>
          <w:rFonts w:cs="Arial"/>
          <w:color w:val="auto"/>
        </w:rPr>
        <w:t>fueron superiores en 0.7%</w:t>
      </w:r>
      <w:r w:rsidR="0066308D">
        <w:rPr>
          <w:rFonts w:cs="Arial"/>
          <w:color w:val="auto"/>
        </w:rPr>
        <w:t>,</w:t>
      </w:r>
      <w:r w:rsidR="009E3FD3">
        <w:rPr>
          <w:rFonts w:cs="Arial"/>
          <w:color w:val="auto"/>
        </w:rPr>
        <w:t xml:space="preserve"> </w:t>
      </w:r>
      <w:r w:rsidR="00E7509A" w:rsidRPr="00FB5BBC">
        <w:rPr>
          <w:rFonts w:cs="Arial"/>
          <w:color w:val="auto"/>
        </w:rPr>
        <w:t xml:space="preserve">los salarios pagados a obreros </w:t>
      </w:r>
      <w:r w:rsidR="009E3FD3">
        <w:rPr>
          <w:rFonts w:cs="Arial"/>
          <w:color w:val="auto"/>
        </w:rPr>
        <w:t>en 0.4</w:t>
      </w:r>
      <w:r w:rsidR="00E7509A">
        <w:rPr>
          <w:rFonts w:cs="Arial"/>
          <w:color w:val="auto"/>
        </w:rPr>
        <w:t>%</w:t>
      </w:r>
      <w:r w:rsidR="0066308D">
        <w:rPr>
          <w:rFonts w:cs="Arial"/>
          <w:color w:val="auto"/>
        </w:rPr>
        <w:t xml:space="preserve"> y </w:t>
      </w:r>
      <w:r w:rsidR="00BF739F" w:rsidRPr="00FB5BBC">
        <w:rPr>
          <w:rFonts w:cs="Arial"/>
          <w:color w:val="auto"/>
        </w:rPr>
        <w:t xml:space="preserve">las prestaciones sociales </w:t>
      </w:r>
      <w:r w:rsidR="0066308D">
        <w:rPr>
          <w:rFonts w:cs="Arial"/>
          <w:color w:val="auto"/>
        </w:rPr>
        <w:t xml:space="preserve">en </w:t>
      </w:r>
      <w:r w:rsidR="00D10328">
        <w:rPr>
          <w:rFonts w:cs="Arial"/>
          <w:color w:val="auto"/>
        </w:rPr>
        <w:t>0.</w:t>
      </w:r>
      <w:r w:rsidR="009E3FD3">
        <w:rPr>
          <w:rFonts w:cs="Arial"/>
          <w:color w:val="auto"/>
        </w:rPr>
        <w:t>1</w:t>
      </w:r>
      <w:r w:rsidR="00BF739F">
        <w:rPr>
          <w:rFonts w:cs="Arial"/>
          <w:color w:val="auto"/>
        </w:rPr>
        <w:t xml:space="preserve">% </w:t>
      </w:r>
      <w:r w:rsidR="00E52B7F" w:rsidRPr="00FB5BBC">
        <w:rPr>
          <w:rFonts w:cs="Arial"/>
          <w:color w:val="auto"/>
        </w:rPr>
        <w:t>a tasa</w:t>
      </w:r>
      <w:r w:rsidR="008C5011" w:rsidRPr="00FB5BBC">
        <w:rPr>
          <w:rFonts w:cs="Arial"/>
          <w:color w:val="auto"/>
        </w:rPr>
        <w:t xml:space="preserve"> </w:t>
      </w:r>
      <w:r w:rsidR="00320602" w:rsidRPr="00FB5BBC">
        <w:rPr>
          <w:rFonts w:cs="Arial"/>
          <w:color w:val="auto"/>
        </w:rPr>
        <w:t>mensua</w:t>
      </w:r>
      <w:r w:rsidR="008C5011" w:rsidRPr="00FB5BBC">
        <w:rPr>
          <w:rFonts w:cs="Arial"/>
          <w:color w:val="auto"/>
        </w:rPr>
        <w:t>l</w:t>
      </w:r>
      <w:r w:rsidR="00526B44" w:rsidRPr="00FB5BBC">
        <w:rPr>
          <w:rFonts w:cs="Arial"/>
          <w:color w:val="auto"/>
        </w:rPr>
        <w:t>.</w:t>
      </w:r>
    </w:p>
    <w:p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F5508E">
        <w:rPr>
          <w:rFonts w:ascii="Arial" w:hAnsi="Arial"/>
          <w:b/>
          <w:smallCaps/>
          <w:color w:val="auto"/>
          <w:sz w:val="22"/>
          <w:szCs w:val="22"/>
        </w:rPr>
        <w:t xml:space="preserve"> </w:t>
      </w:r>
      <w:r w:rsidR="00641059">
        <w:rPr>
          <w:rFonts w:ascii="Arial" w:hAnsi="Arial"/>
          <w:b/>
          <w:smallCaps/>
          <w:color w:val="auto"/>
          <w:sz w:val="22"/>
          <w:szCs w:val="22"/>
        </w:rPr>
        <w:t>ju</w:t>
      </w:r>
      <w:r w:rsidR="009E3FD3">
        <w:rPr>
          <w:rFonts w:ascii="Arial" w:hAnsi="Arial"/>
          <w:b/>
          <w:smallCaps/>
          <w:color w:val="auto"/>
          <w:sz w:val="22"/>
          <w:szCs w:val="22"/>
        </w:rPr>
        <w:t>l</w:t>
      </w:r>
      <w:r w:rsidR="00641059">
        <w:rPr>
          <w:rFonts w:ascii="Arial" w:hAnsi="Arial"/>
          <w:b/>
          <w:smallCaps/>
          <w:color w:val="auto"/>
          <w:sz w:val="22"/>
          <w:szCs w:val="22"/>
        </w:rPr>
        <w:t>i</w:t>
      </w:r>
      <w:r w:rsidR="00F5508E">
        <w:rPr>
          <w:rFonts w:ascii="Arial" w:hAnsi="Arial"/>
          <w:b/>
          <w:smallCaps/>
          <w:color w:val="auto"/>
          <w:sz w:val="22"/>
          <w:szCs w:val="22"/>
        </w:rPr>
        <w:t>o</w:t>
      </w:r>
      <w:r w:rsidRPr="004867D2">
        <w:rPr>
          <w:rFonts w:ascii="Arial" w:hAnsi="Arial"/>
          <w:b/>
          <w:smallCaps/>
          <w:color w:val="auto"/>
          <w:sz w:val="22"/>
          <w:szCs w:val="22"/>
        </w:rPr>
        <w:t xml:space="preserve"> 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rsidR="00095006" w:rsidRPr="004867D2" w:rsidRDefault="005F4BF2" w:rsidP="00205C32">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r w:rsidR="0066308D">
        <w:rPr>
          <w:noProof/>
          <w:lang w:val="es-MX" w:eastAsia="es-MX"/>
        </w:rPr>
        <w:drawing>
          <wp:inline distT="0" distB="0" distL="0" distR="0">
            <wp:extent cx="5040000" cy="2852929"/>
            <wp:effectExtent l="0" t="0" r="27305" b="2413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641059">
        <w:rPr>
          <w:rFonts w:ascii="Arial" w:hAnsi="Arial" w:cs="Arial"/>
          <w:b/>
          <w:i w:val="0"/>
          <w:smallCaps/>
          <w:color w:val="auto"/>
          <w:sz w:val="22"/>
          <w:szCs w:val="22"/>
        </w:rPr>
        <w:t>ju</w:t>
      </w:r>
      <w:r w:rsidR="009E3FD3">
        <w:rPr>
          <w:rFonts w:ascii="Arial" w:hAnsi="Arial" w:cs="Arial"/>
          <w:b/>
          <w:i w:val="0"/>
          <w:smallCaps/>
          <w:color w:val="auto"/>
          <w:sz w:val="22"/>
          <w:szCs w:val="22"/>
        </w:rPr>
        <w:t>l</w:t>
      </w:r>
      <w:r w:rsidR="00641059">
        <w:rPr>
          <w:rFonts w:ascii="Arial" w:hAnsi="Arial" w:cs="Arial"/>
          <w:b/>
          <w:i w:val="0"/>
          <w:smallCaps/>
          <w:color w:val="auto"/>
          <w:sz w:val="22"/>
          <w:szCs w:val="22"/>
        </w:rPr>
        <w:t>i</w:t>
      </w:r>
      <w:r w:rsidR="00F5508E">
        <w:rPr>
          <w:rFonts w:ascii="Arial" w:hAnsi="Arial" w:cs="Arial"/>
          <w:b/>
          <w:i w:val="0"/>
          <w:smallCaps/>
          <w:color w:val="auto"/>
          <w:sz w:val="22"/>
          <w:szCs w:val="22"/>
        </w:rPr>
        <w:t>o</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201</w:t>
      </w:r>
      <w:r w:rsidR="00237F57">
        <w:rPr>
          <w:rFonts w:ascii="Arial" w:hAnsi="Arial" w:cs="Arial"/>
          <w:b/>
          <w:i w:val="0"/>
          <w:smallCaps/>
          <w:color w:val="auto"/>
          <w:sz w:val="22"/>
          <w:szCs w:val="22"/>
        </w:rPr>
        <w:t>9</w:t>
      </w:r>
    </w:p>
    <w:p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89"/>
        <w:gridCol w:w="415"/>
        <w:gridCol w:w="5512"/>
        <w:gridCol w:w="1057"/>
        <w:gridCol w:w="1057"/>
        <w:gridCol w:w="1058"/>
      </w:tblGrid>
      <w:tr w:rsidR="00C168B2" w:rsidRPr="002F45F6" w:rsidTr="003537FD">
        <w:trPr>
          <w:trHeight w:val="580"/>
          <w:jc w:val="center"/>
        </w:trPr>
        <w:tc>
          <w:tcPr>
            <w:tcW w:w="6216"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58"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Remunera-ciones</w:t>
            </w:r>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A81AA0" w:rsidRPr="002F45F6" w:rsidTr="00A81AA0">
        <w:trPr>
          <w:jc w:val="center"/>
        </w:trPr>
        <w:tc>
          <w:tcPr>
            <w:tcW w:w="289"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rsidR="00A81AA0" w:rsidRPr="006908C7" w:rsidRDefault="00A81AA0" w:rsidP="00A81AA0">
            <w:pPr>
              <w:snapToGrid w:val="0"/>
              <w:spacing w:before="20" w:after="20"/>
              <w:ind w:left="115"/>
              <w:jc w:val="left"/>
              <w:rPr>
                <w:b/>
                <w:sz w:val="16"/>
                <w:szCs w:val="16"/>
                <w:lang w:val="es-MX" w:eastAsia="es-MX"/>
              </w:rPr>
            </w:pPr>
          </w:p>
        </w:tc>
        <w:tc>
          <w:tcPr>
            <w:tcW w:w="5927"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rsidR="00A81AA0" w:rsidRPr="006908C7" w:rsidRDefault="00A81AA0" w:rsidP="00A81AA0">
            <w:pPr>
              <w:snapToGrid w:val="0"/>
              <w:spacing w:before="20" w:after="20"/>
              <w:ind w:left="-108"/>
              <w:jc w:val="left"/>
              <w:rPr>
                <w:b/>
                <w:sz w:val="16"/>
                <w:szCs w:val="16"/>
                <w:lang w:val="es-MX" w:eastAsia="es-MX"/>
              </w:rPr>
            </w:pPr>
            <w:r w:rsidRPr="006908C7">
              <w:rPr>
                <w:b/>
                <w:sz w:val="16"/>
                <w:szCs w:val="16"/>
                <w:lang w:val="es-MX" w:eastAsia="es-MX"/>
              </w:rPr>
              <w:t>Total</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81AA0" w:rsidRDefault="00A81AA0" w:rsidP="009E3FD3">
            <w:pPr>
              <w:tabs>
                <w:tab w:val="decimal" w:pos="472"/>
              </w:tabs>
              <w:jc w:val="left"/>
              <w:rPr>
                <w:b/>
                <w:bCs/>
                <w:color w:val="000000"/>
                <w:sz w:val="16"/>
                <w:szCs w:val="16"/>
                <w:lang w:val="es-MX" w:eastAsia="es-MX"/>
              </w:rPr>
            </w:pPr>
            <w:r>
              <w:rPr>
                <w:b/>
                <w:bCs/>
                <w:color w:val="000000"/>
                <w:sz w:val="16"/>
                <w:szCs w:val="16"/>
              </w:rPr>
              <w:t>1.</w:t>
            </w:r>
            <w:r w:rsidR="009E3FD3">
              <w:rPr>
                <w:b/>
                <w:bCs/>
                <w:color w:val="000000"/>
                <w:sz w:val="16"/>
                <w:szCs w:val="16"/>
              </w:rPr>
              <w:t>1</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81AA0" w:rsidRPr="00A81AA0" w:rsidRDefault="009D44C6" w:rsidP="009D44C6">
            <w:pPr>
              <w:tabs>
                <w:tab w:val="decimal" w:pos="472"/>
              </w:tabs>
              <w:jc w:val="left"/>
              <w:rPr>
                <w:b/>
                <w:color w:val="000000"/>
                <w:sz w:val="16"/>
                <w:szCs w:val="16"/>
              </w:rPr>
            </w:pPr>
            <w:r>
              <w:rPr>
                <w:b/>
                <w:color w:val="000000"/>
                <w:sz w:val="16"/>
                <w:szCs w:val="16"/>
              </w:rPr>
              <w:t>3.0</w:t>
            </w:r>
          </w:p>
        </w:tc>
        <w:tc>
          <w:tcPr>
            <w:tcW w:w="1058"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81AA0" w:rsidRPr="00A81AA0" w:rsidRDefault="009D44C6" w:rsidP="00A81AA0">
            <w:pPr>
              <w:tabs>
                <w:tab w:val="decimal" w:pos="472"/>
              </w:tabs>
              <w:jc w:val="left"/>
              <w:rPr>
                <w:b/>
                <w:color w:val="000000"/>
                <w:sz w:val="16"/>
                <w:szCs w:val="16"/>
              </w:rPr>
            </w:pPr>
            <w:r>
              <w:rPr>
                <w:b/>
                <w:color w:val="000000"/>
                <w:sz w:val="16"/>
                <w:szCs w:val="16"/>
              </w:rPr>
              <w:t>2.9</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rsidR="009D44C6" w:rsidRPr="004867D2" w:rsidRDefault="009D44C6" w:rsidP="009D44C6">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lang w:val="es-MX" w:eastAsia="es-MX"/>
              </w:rPr>
            </w:pPr>
            <w:r>
              <w:rPr>
                <w:color w:val="000000"/>
                <w:sz w:val="16"/>
                <w:szCs w:val="16"/>
              </w:rPr>
              <w:t>0.7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4.4</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rsidR="009D44C6" w:rsidRPr="004867D2" w:rsidRDefault="009D44C6" w:rsidP="009D44C6">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 xml:space="preserve">Empleados </w:t>
            </w:r>
            <w:r w:rsidRPr="004867D2">
              <w:rPr>
                <w:sz w:val="18"/>
                <w:szCs w:val="18"/>
                <w:vertAlign w:val="superscript"/>
                <w:lang w:val="es-MX" w:eastAsia="es-MX"/>
              </w:rPr>
              <w:t>b/</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0.3</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rsidR="009D44C6" w:rsidRPr="004867D2" w:rsidRDefault="009D44C6" w:rsidP="009D44C6">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66308D">
            <w:pPr>
              <w:tabs>
                <w:tab w:val="decimal" w:pos="472"/>
              </w:tabs>
              <w:jc w:val="left"/>
              <w:rPr>
                <w:color w:val="000000"/>
                <w:sz w:val="16"/>
                <w:szCs w:val="16"/>
              </w:rPr>
            </w:pPr>
            <w:r>
              <w:rPr>
                <w:color w:val="000000"/>
                <w:sz w:val="16"/>
                <w:szCs w:val="16"/>
              </w:rPr>
              <w:t> </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66308D">
            <w:pPr>
              <w:tabs>
                <w:tab w:val="decimal" w:pos="472"/>
              </w:tabs>
              <w:jc w:val="left"/>
              <w:rPr>
                <w:color w:val="000000"/>
                <w:sz w:val="16"/>
                <w:szCs w:val="16"/>
              </w:rPr>
            </w:pP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0.6</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rsidR="009D44C6" w:rsidRPr="006908C7" w:rsidRDefault="009D44C6" w:rsidP="009D44C6">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rsidR="009D44C6" w:rsidRPr="006908C7" w:rsidRDefault="009D44C6" w:rsidP="009D44C6">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9D44C6" w:rsidRDefault="009D44C6" w:rsidP="009D44C6">
            <w:pPr>
              <w:tabs>
                <w:tab w:val="decimal" w:pos="472"/>
              </w:tabs>
              <w:jc w:val="left"/>
              <w:rPr>
                <w:b/>
                <w:bCs/>
                <w:color w:val="000000"/>
                <w:sz w:val="16"/>
                <w:szCs w:val="16"/>
              </w:rPr>
            </w:pPr>
            <w:r>
              <w:rPr>
                <w:b/>
                <w:bCs/>
                <w:color w:val="000000"/>
                <w:sz w:val="16"/>
                <w:szCs w:val="16"/>
              </w:rPr>
              <w:t>1.1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9D44C6" w:rsidRDefault="009D44C6" w:rsidP="009D44C6">
            <w:pPr>
              <w:tabs>
                <w:tab w:val="decimal" w:pos="472"/>
              </w:tabs>
              <w:jc w:val="left"/>
              <w:rPr>
                <w:b/>
                <w:bCs/>
                <w:color w:val="000000"/>
                <w:sz w:val="16"/>
                <w:szCs w:val="16"/>
              </w:rPr>
            </w:pPr>
            <w:r>
              <w:rPr>
                <w:b/>
                <w:bCs/>
                <w:color w:val="000000"/>
                <w:sz w:val="16"/>
                <w:szCs w:val="16"/>
              </w:rPr>
              <w:t>3.0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9D44C6" w:rsidRPr="009D44C6" w:rsidRDefault="009D44C6" w:rsidP="009D44C6">
            <w:pPr>
              <w:tabs>
                <w:tab w:val="decimal" w:pos="472"/>
              </w:tabs>
              <w:jc w:val="left"/>
              <w:rPr>
                <w:b/>
                <w:color w:val="000000"/>
                <w:sz w:val="16"/>
                <w:szCs w:val="16"/>
              </w:rPr>
            </w:pPr>
            <w:r w:rsidRPr="009D44C6">
              <w:rPr>
                <w:b/>
                <w:color w:val="000000"/>
                <w:sz w:val="16"/>
                <w:szCs w:val="16"/>
              </w:rPr>
              <w:t>2.9</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311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2.1</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312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1.9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0.5</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313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0.9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0.4</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314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6.0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8.0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0.9</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315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4.1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2.1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1.8</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316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0.7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2.2</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321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1.1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0.5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1.0</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322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1.3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3.6</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323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0.3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1.6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0.3</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324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3.9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2.3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9.1</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325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1.7</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326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3.7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2.6</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327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3.4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1.2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3.5</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331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1.8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7.5</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332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2.1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1.4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7.4</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1.6</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2.5</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334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5.6</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8.5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3.4</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335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0.8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2.1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4.1</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336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1.8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6.0</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337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left" w:pos="147"/>
                <w:tab w:val="decimal" w:pos="469"/>
              </w:tabs>
              <w:jc w:val="left"/>
              <w:rPr>
                <w:color w:val="000000"/>
                <w:sz w:val="16"/>
                <w:szCs w:val="16"/>
              </w:rPr>
            </w:pPr>
            <w:r>
              <w:rPr>
                <w:color w:val="000000"/>
                <w:sz w:val="16"/>
                <w:szCs w:val="16"/>
              </w:rPr>
              <w:tab/>
              <w:t>(-)</w:t>
            </w:r>
            <w:r>
              <w:rPr>
                <w:color w:val="000000"/>
                <w:sz w:val="16"/>
                <w:szCs w:val="16"/>
              </w:rPr>
              <w:tab/>
              <w:t>2.4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4.6</w:t>
            </w:r>
          </w:p>
        </w:tc>
      </w:tr>
      <w:tr w:rsidR="009D44C6" w:rsidRPr="002F45F6" w:rsidTr="009D44C6">
        <w:trPr>
          <w:jc w:val="center"/>
        </w:trPr>
        <w:tc>
          <w:tcPr>
            <w:tcW w:w="704"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rsidR="009D44C6" w:rsidRPr="004867D2" w:rsidRDefault="009D44C6" w:rsidP="009D44C6">
            <w:pPr>
              <w:snapToGrid w:val="0"/>
              <w:spacing w:before="20" w:after="20"/>
              <w:ind w:left="-113" w:right="57"/>
              <w:jc w:val="right"/>
              <w:rPr>
                <w:sz w:val="16"/>
                <w:szCs w:val="16"/>
                <w:lang w:val="es-MX" w:eastAsia="es-MX"/>
              </w:rPr>
            </w:pPr>
            <w:r w:rsidRPr="004867D2">
              <w:rPr>
                <w:sz w:val="16"/>
                <w:szCs w:val="16"/>
                <w:lang w:val="es-MX" w:eastAsia="es-MX"/>
              </w:rPr>
              <w:t>339</w:t>
            </w:r>
          </w:p>
        </w:tc>
        <w:tc>
          <w:tcPr>
            <w:tcW w:w="5512"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rsidR="009D44C6" w:rsidRPr="004867D2" w:rsidRDefault="009D44C6" w:rsidP="009D44C6">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0.9</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4.0</w:t>
            </w:r>
          </w:p>
        </w:tc>
        <w:tc>
          <w:tcPr>
            <w:tcW w:w="1058"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rsidR="009D44C6" w:rsidRDefault="009D44C6" w:rsidP="009D44C6">
            <w:pPr>
              <w:tabs>
                <w:tab w:val="decimal" w:pos="472"/>
              </w:tabs>
              <w:jc w:val="left"/>
              <w:rPr>
                <w:color w:val="000000"/>
                <w:sz w:val="16"/>
                <w:szCs w:val="16"/>
              </w:rPr>
            </w:pPr>
            <w:r>
              <w:rPr>
                <w:color w:val="000000"/>
                <w:sz w:val="16"/>
                <w:szCs w:val="16"/>
              </w:rPr>
              <w:t>5.5</w:t>
            </w:r>
          </w:p>
        </w:tc>
      </w:tr>
    </w:tbl>
    <w:p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Para las Remuneraciones medias, se refiere a salarios pagados a obreros.</w:t>
      </w:r>
    </w:p>
    <w:p w:rsidR="00095006" w:rsidRPr="004867D2" w:rsidRDefault="00095006" w:rsidP="003537FD">
      <w:pPr>
        <w:pStyle w:val="p0"/>
        <w:keepLines w:val="0"/>
        <w:spacing w:before="0"/>
        <w:ind w:left="364" w:right="55" w:hanging="210"/>
        <w:rPr>
          <w:rFonts w:ascii="Arial" w:hAnsi="Arial"/>
          <w:color w:val="auto"/>
          <w:position w:val="-2"/>
          <w:sz w:val="16"/>
          <w:szCs w:val="16"/>
        </w:rPr>
      </w:pPr>
      <w:r w:rsidRPr="004867D2">
        <w:rPr>
          <w:rFonts w:ascii="Arial" w:hAnsi="Arial"/>
          <w:color w:val="auto"/>
          <w:position w:val="-2"/>
          <w:sz w:val="18"/>
          <w:szCs w:val="18"/>
          <w:vertAlign w:val="superscript"/>
        </w:rPr>
        <w:t>b/</w:t>
      </w:r>
      <w:r w:rsidRPr="004867D2">
        <w:rPr>
          <w:rFonts w:ascii="Arial" w:hAnsi="Arial"/>
          <w:color w:val="auto"/>
          <w:position w:val="-2"/>
          <w:sz w:val="16"/>
          <w:szCs w:val="16"/>
        </w:rPr>
        <w:tab/>
        <w:t>Para las Remuneraciones medias, se refiere a sueldos pagados a empleados.</w:t>
      </w:r>
    </w:p>
    <w:p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rsidR="009E7BB5" w:rsidRDefault="00095006" w:rsidP="003537FD">
      <w:pPr>
        <w:pStyle w:val="p0"/>
        <w:keepLines w:val="0"/>
        <w:tabs>
          <w:tab w:val="left" w:pos="851"/>
        </w:tabs>
        <w:spacing w:before="0"/>
        <w:ind w:left="364" w:right="55" w:hanging="210"/>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rsidR="009E7BB5" w:rsidRDefault="009E7BB5">
      <w:pPr>
        <w:jc w:val="left"/>
        <w:rPr>
          <w:snapToGrid w:val="0"/>
          <w:sz w:val="16"/>
          <w:szCs w:val="16"/>
        </w:rPr>
      </w:pPr>
      <w:r>
        <w:rPr>
          <w:sz w:val="16"/>
          <w:szCs w:val="16"/>
        </w:rPr>
        <w:br w:type="page"/>
      </w:r>
    </w:p>
    <w:p w:rsidR="00C168B2" w:rsidRPr="00C168B2" w:rsidRDefault="00C168B2" w:rsidP="00C168B2">
      <w:pPr>
        <w:pStyle w:val="Ttulo4"/>
        <w:keepNext w:val="0"/>
        <w:keepLines w:val="0"/>
        <w:spacing w:before="360"/>
        <w:jc w:val="center"/>
        <w:rPr>
          <w:rFonts w:ascii="Arial" w:hAnsi="Arial" w:cs="Arial"/>
          <w:i w:val="0"/>
          <w:color w:val="auto"/>
          <w:szCs w:val="22"/>
        </w:rPr>
      </w:pPr>
      <w:r w:rsidRPr="00C168B2">
        <w:rPr>
          <w:rFonts w:ascii="Arial" w:hAnsi="Arial" w:cs="Arial"/>
          <w:i w:val="0"/>
          <w:color w:val="auto"/>
          <w:sz w:val="20"/>
          <w:szCs w:val="22"/>
        </w:rPr>
        <w:lastRenderedPageBreak/>
        <w:t>Cuadro 3</w:t>
      </w:r>
    </w:p>
    <w:p w:rsidR="00C168B2" w:rsidRPr="00C168B2" w:rsidRDefault="00C168B2" w:rsidP="00C168B2">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sidR="00F87B34">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r w:rsidRPr="00C168B2">
        <w:rPr>
          <w:rFonts w:ascii="Arial" w:hAnsi="Arial" w:cs="Arial"/>
          <w:b/>
          <w:i w:val="0"/>
          <w:color w:val="auto"/>
          <w:position w:val="2"/>
          <w:sz w:val="22"/>
          <w:szCs w:val="22"/>
          <w:vertAlign w:val="superscript"/>
        </w:rPr>
        <w:t>p</w:t>
      </w:r>
      <w:r w:rsidRPr="00C168B2">
        <w:rPr>
          <w:rFonts w:ascii="Arial" w:hAnsi="Arial" w:cs="Arial"/>
          <w:b/>
          <w:i w:val="0"/>
          <w:smallCaps/>
          <w:color w:val="auto"/>
          <w:position w:val="2"/>
          <w:sz w:val="22"/>
          <w:szCs w:val="22"/>
          <w:vertAlign w:val="superscript"/>
        </w:rPr>
        <w:t>/</w:t>
      </w:r>
    </w:p>
    <w:tbl>
      <w:tblPr>
        <w:tblStyle w:val="Tablaconcuadrcula1"/>
        <w:tblW w:w="4514"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4"/>
        <w:gridCol w:w="5359"/>
        <w:gridCol w:w="812"/>
        <w:gridCol w:w="764"/>
        <w:gridCol w:w="835"/>
      </w:tblGrid>
      <w:tr w:rsidR="005B2B72" w:rsidRPr="00C168B2" w:rsidTr="005B2B72">
        <w:trPr>
          <w:trHeight w:val="249"/>
          <w:jc w:val="center"/>
        </w:trPr>
        <w:tc>
          <w:tcPr>
            <w:tcW w:w="6063"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5B2B72" w:rsidRPr="00C168B2" w:rsidRDefault="005B2B72" w:rsidP="006C2A99">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7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5B2B72" w:rsidRPr="00C168B2" w:rsidRDefault="005B2B72" w:rsidP="009D44C6">
            <w:pPr>
              <w:tabs>
                <w:tab w:val="left" w:pos="993"/>
              </w:tabs>
              <w:snapToGrid w:val="0"/>
              <w:spacing w:before="60" w:after="60"/>
              <w:ind w:left="-113" w:right="-113"/>
              <w:jc w:val="center"/>
              <w:rPr>
                <w:sz w:val="16"/>
                <w:szCs w:val="16"/>
                <w:lang w:val="es-MX" w:eastAsia="es-MX"/>
              </w:rPr>
            </w:pPr>
            <w:r>
              <w:rPr>
                <w:sz w:val="16"/>
                <w:szCs w:val="16"/>
                <w:lang w:val="es-MX" w:eastAsia="es-MX"/>
              </w:rPr>
              <w:t>Ju</w:t>
            </w:r>
            <w:r w:rsidR="009D44C6">
              <w:rPr>
                <w:sz w:val="16"/>
                <w:szCs w:val="16"/>
                <w:lang w:val="es-MX" w:eastAsia="es-MX"/>
              </w:rPr>
              <w:t>l</w:t>
            </w:r>
            <w:r>
              <w:rPr>
                <w:sz w:val="16"/>
                <w:szCs w:val="16"/>
                <w:lang w:val="es-MX" w:eastAsia="es-MX"/>
              </w:rPr>
              <w:t>io</w:t>
            </w:r>
          </w:p>
        </w:tc>
        <w:tc>
          <w:tcPr>
            <w:tcW w:w="835" w:type="dxa"/>
            <w:vMerge w:val="restart"/>
            <w:tcBorders>
              <w:top w:val="single" w:sz="8" w:space="0" w:color="1F497D" w:themeColor="text2"/>
              <w:left w:val="single" w:sz="6" w:space="0" w:color="1F497D" w:themeColor="text2"/>
            </w:tcBorders>
            <w:shd w:val="clear" w:color="auto" w:fill="C6D9F1" w:themeFill="text2" w:themeFillTint="33"/>
            <w:vAlign w:val="center"/>
          </w:tcPr>
          <w:p w:rsidR="005B2B72" w:rsidRPr="00C168B2" w:rsidRDefault="005B2B72" w:rsidP="006C2A99">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rsidR="005B2B72" w:rsidRPr="00C168B2" w:rsidRDefault="005B2B72" w:rsidP="006C2A99">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4F7332" w:rsidRPr="00C168B2" w:rsidTr="005B2B72">
        <w:trPr>
          <w:trHeight w:val="267"/>
          <w:jc w:val="center"/>
        </w:trPr>
        <w:tc>
          <w:tcPr>
            <w:tcW w:w="6063"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rsidR="004F7332" w:rsidRPr="00C168B2" w:rsidRDefault="004F7332" w:rsidP="006C2A99">
            <w:pPr>
              <w:snapToGrid w:val="0"/>
              <w:spacing w:before="60" w:after="60"/>
              <w:ind w:firstLine="812"/>
              <w:jc w:val="left"/>
              <w:rPr>
                <w:sz w:val="16"/>
                <w:szCs w:val="16"/>
                <w:lang w:val="es-MX" w:eastAsia="es-MX"/>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4F7332" w:rsidRPr="00C168B2" w:rsidRDefault="005B2B72" w:rsidP="006C2A99">
            <w:pPr>
              <w:tabs>
                <w:tab w:val="left" w:pos="993"/>
              </w:tabs>
              <w:snapToGrid w:val="0"/>
              <w:spacing w:before="60" w:after="60"/>
              <w:jc w:val="center"/>
              <w:rPr>
                <w:sz w:val="16"/>
                <w:szCs w:val="16"/>
                <w:lang w:val="es-MX" w:eastAsia="es-MX"/>
              </w:rPr>
            </w:pPr>
            <w:r w:rsidRPr="00C168B2">
              <w:rPr>
                <w:sz w:val="16"/>
                <w:szCs w:val="16"/>
                <w:lang w:val="es-MX" w:eastAsia="es-MX"/>
              </w:rPr>
              <w:t>2018</w:t>
            </w:r>
          </w:p>
        </w:tc>
        <w:tc>
          <w:tcPr>
            <w:tcW w:w="7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4F7332" w:rsidRPr="00C168B2" w:rsidRDefault="005B2B72" w:rsidP="006C2A99">
            <w:pPr>
              <w:snapToGrid w:val="0"/>
              <w:spacing w:before="60" w:after="60"/>
              <w:jc w:val="center"/>
              <w:rPr>
                <w:sz w:val="16"/>
                <w:szCs w:val="16"/>
                <w:lang w:val="es-MX" w:eastAsia="es-MX"/>
              </w:rPr>
            </w:pPr>
            <w:r w:rsidRPr="00C168B2">
              <w:rPr>
                <w:sz w:val="16"/>
                <w:szCs w:val="16"/>
                <w:lang w:val="es-MX" w:eastAsia="es-MX"/>
              </w:rPr>
              <w:t>2019</w:t>
            </w:r>
          </w:p>
        </w:tc>
        <w:tc>
          <w:tcPr>
            <w:tcW w:w="835" w:type="dxa"/>
            <w:vMerge/>
            <w:tcBorders>
              <w:left w:val="single" w:sz="6" w:space="0" w:color="1F497D" w:themeColor="text2"/>
              <w:bottom w:val="single" w:sz="6" w:space="0" w:color="1F497D" w:themeColor="text2"/>
            </w:tcBorders>
            <w:shd w:val="clear" w:color="auto" w:fill="C6D9F1" w:themeFill="text2" w:themeFillTint="33"/>
            <w:vAlign w:val="center"/>
          </w:tcPr>
          <w:p w:rsidR="004F7332" w:rsidRPr="00C168B2" w:rsidRDefault="004F7332" w:rsidP="006C2A99">
            <w:pPr>
              <w:snapToGrid w:val="0"/>
              <w:spacing w:before="60" w:after="60"/>
              <w:jc w:val="center"/>
              <w:rPr>
                <w:sz w:val="16"/>
                <w:szCs w:val="16"/>
                <w:lang w:val="es-MX" w:eastAsia="es-MX"/>
              </w:rPr>
            </w:pPr>
          </w:p>
        </w:tc>
      </w:tr>
      <w:tr w:rsidR="004F7332" w:rsidRPr="00C168B2" w:rsidTr="009D44C6">
        <w:trPr>
          <w:jc w:val="center"/>
        </w:trPr>
        <w:tc>
          <w:tcPr>
            <w:tcW w:w="704" w:type="dxa"/>
            <w:tcBorders>
              <w:top w:val="single" w:sz="6" w:space="0" w:color="1F497D" w:themeColor="text2"/>
              <w:bottom w:val="single" w:sz="4" w:space="0" w:color="C6D9F1"/>
            </w:tcBorders>
            <w:shd w:val="clear" w:color="auto" w:fill="DBE5F1" w:themeFill="accent1" w:themeFillTint="33"/>
            <w:vAlign w:val="center"/>
            <w:hideMark/>
          </w:tcPr>
          <w:p w:rsidR="004F7332" w:rsidRPr="00C168B2" w:rsidRDefault="004F7332" w:rsidP="006C2A99">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5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rsidR="004F7332" w:rsidRPr="00C168B2" w:rsidRDefault="004F7332" w:rsidP="006C2A99">
            <w:pPr>
              <w:snapToGrid w:val="0"/>
              <w:spacing w:before="20" w:after="20"/>
              <w:ind w:left="-96"/>
              <w:jc w:val="left"/>
              <w:rPr>
                <w:b/>
                <w:sz w:val="16"/>
                <w:szCs w:val="16"/>
                <w:lang w:val="es-MX" w:eastAsia="es-MX"/>
              </w:rPr>
            </w:pPr>
            <w:r w:rsidRPr="00C168B2">
              <w:rPr>
                <w:b/>
                <w:sz w:val="16"/>
                <w:szCs w:val="16"/>
                <w:lang w:val="es-MX" w:eastAsia="es-MX"/>
              </w:rPr>
              <w:t>Total Industrias Manufactureras</w:t>
            </w:r>
          </w:p>
        </w:tc>
        <w:tc>
          <w:tcPr>
            <w:tcW w:w="812"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rsidR="004F7332" w:rsidRPr="00F87B34" w:rsidRDefault="004F7332" w:rsidP="009D44C6">
            <w:pPr>
              <w:tabs>
                <w:tab w:val="decimal" w:pos="329"/>
              </w:tabs>
              <w:jc w:val="left"/>
              <w:rPr>
                <w:b/>
                <w:bCs/>
                <w:color w:val="000000"/>
                <w:sz w:val="16"/>
                <w:szCs w:val="18"/>
                <w:lang w:val="es-MX" w:eastAsia="es-MX"/>
              </w:rPr>
            </w:pPr>
            <w:r w:rsidRPr="00F87B34">
              <w:rPr>
                <w:b/>
                <w:bCs/>
                <w:color w:val="000000"/>
                <w:sz w:val="16"/>
                <w:szCs w:val="18"/>
              </w:rPr>
              <w:t>8</w:t>
            </w:r>
            <w:r w:rsidR="009D44C6">
              <w:rPr>
                <w:b/>
                <w:bCs/>
                <w:color w:val="000000"/>
                <w:sz w:val="16"/>
                <w:szCs w:val="18"/>
              </w:rPr>
              <w:t>0.9</w:t>
            </w:r>
          </w:p>
        </w:tc>
        <w:tc>
          <w:tcPr>
            <w:tcW w:w="764"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rsidR="004F7332" w:rsidRPr="00F87B34" w:rsidRDefault="004F7332" w:rsidP="009D44C6">
            <w:pPr>
              <w:tabs>
                <w:tab w:val="decimal" w:pos="329"/>
              </w:tabs>
              <w:jc w:val="left"/>
              <w:rPr>
                <w:b/>
                <w:bCs/>
                <w:color w:val="000000"/>
                <w:sz w:val="16"/>
                <w:szCs w:val="18"/>
              </w:rPr>
            </w:pPr>
            <w:r w:rsidRPr="00F87B34">
              <w:rPr>
                <w:b/>
                <w:bCs/>
                <w:color w:val="000000"/>
                <w:sz w:val="16"/>
                <w:szCs w:val="18"/>
              </w:rPr>
              <w:t>8</w:t>
            </w:r>
            <w:r w:rsidR="009D44C6">
              <w:rPr>
                <w:b/>
                <w:bCs/>
                <w:color w:val="000000"/>
                <w:sz w:val="16"/>
                <w:szCs w:val="18"/>
              </w:rPr>
              <w:t>2.6</w:t>
            </w:r>
          </w:p>
        </w:tc>
        <w:tc>
          <w:tcPr>
            <w:tcW w:w="835" w:type="dxa"/>
            <w:tcBorders>
              <w:top w:val="single" w:sz="6" w:space="0" w:color="1F497D" w:themeColor="text2"/>
              <w:bottom w:val="single" w:sz="4" w:space="0" w:color="C6D9F1"/>
            </w:tcBorders>
            <w:shd w:val="clear" w:color="auto" w:fill="DBE5F1" w:themeFill="accent1" w:themeFillTint="33"/>
            <w:vAlign w:val="center"/>
          </w:tcPr>
          <w:p w:rsidR="004F7332" w:rsidRPr="00F87B34" w:rsidRDefault="009D44C6" w:rsidP="009D44C6">
            <w:pPr>
              <w:tabs>
                <w:tab w:val="decimal" w:pos="381"/>
              </w:tabs>
              <w:jc w:val="left"/>
              <w:rPr>
                <w:b/>
                <w:bCs/>
                <w:color w:val="000000"/>
                <w:sz w:val="16"/>
                <w:szCs w:val="18"/>
              </w:rPr>
            </w:pPr>
            <w:r>
              <w:rPr>
                <w:b/>
                <w:bCs/>
                <w:color w:val="000000"/>
                <w:sz w:val="16"/>
                <w:szCs w:val="18"/>
              </w:rPr>
              <w:t>1</w:t>
            </w:r>
            <w:r w:rsidR="004F7332" w:rsidRPr="00F87B34">
              <w:rPr>
                <w:b/>
                <w:bCs/>
                <w:color w:val="000000"/>
                <w:sz w:val="16"/>
                <w:szCs w:val="18"/>
              </w:rPr>
              <w:t>.</w:t>
            </w:r>
            <w:r w:rsidR="004F7332">
              <w:rPr>
                <w:b/>
                <w:bCs/>
                <w:color w:val="000000"/>
                <w:sz w:val="16"/>
                <w:szCs w:val="18"/>
              </w:rPr>
              <w:t>7</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311</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77.9</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79.0</w:t>
            </w:r>
          </w:p>
        </w:tc>
        <w:tc>
          <w:tcPr>
            <w:tcW w:w="835" w:type="dxa"/>
            <w:tcBorders>
              <w:top w:val="single" w:sz="4" w:space="0" w:color="C6D9F1"/>
              <w:bottom w:val="single" w:sz="4" w:space="0" w:color="C6D9F1"/>
            </w:tcBorders>
            <w:vAlign w:val="center"/>
          </w:tcPr>
          <w:p w:rsidR="009D44C6" w:rsidRDefault="009D44C6" w:rsidP="009D44C6">
            <w:pPr>
              <w:tabs>
                <w:tab w:val="decimal" w:pos="381"/>
              </w:tabs>
              <w:jc w:val="left"/>
              <w:rPr>
                <w:color w:val="000000"/>
                <w:sz w:val="16"/>
                <w:szCs w:val="16"/>
                <w:lang w:val="es-MX" w:eastAsia="es-MX"/>
              </w:rPr>
            </w:pPr>
            <w:r>
              <w:rPr>
                <w:color w:val="000000"/>
                <w:sz w:val="16"/>
                <w:szCs w:val="16"/>
              </w:rPr>
              <w:t>1.1</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312</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79.2</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80.1</w:t>
            </w:r>
          </w:p>
        </w:tc>
        <w:tc>
          <w:tcPr>
            <w:tcW w:w="835" w:type="dxa"/>
            <w:tcBorders>
              <w:top w:val="single" w:sz="4" w:space="0" w:color="C6D9F1"/>
              <w:bottom w:val="single" w:sz="4" w:space="0" w:color="C6D9F1"/>
            </w:tcBorders>
            <w:vAlign w:val="center"/>
          </w:tcPr>
          <w:p w:rsidR="009D44C6" w:rsidRDefault="009D44C6" w:rsidP="009D44C6">
            <w:pPr>
              <w:tabs>
                <w:tab w:val="decimal" w:pos="381"/>
              </w:tabs>
              <w:jc w:val="left"/>
              <w:rPr>
                <w:color w:val="000000"/>
                <w:sz w:val="16"/>
                <w:szCs w:val="16"/>
              </w:rPr>
            </w:pPr>
            <w:r>
              <w:rPr>
                <w:color w:val="000000"/>
                <w:sz w:val="16"/>
                <w:szCs w:val="16"/>
              </w:rPr>
              <w:t>0.9</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313</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82.6</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81.0</w:t>
            </w:r>
          </w:p>
        </w:tc>
        <w:tc>
          <w:tcPr>
            <w:tcW w:w="835" w:type="dxa"/>
            <w:tcBorders>
              <w:top w:val="single" w:sz="4" w:space="0" w:color="C6D9F1"/>
              <w:bottom w:val="single" w:sz="4" w:space="0" w:color="C6D9F1"/>
            </w:tcBorders>
            <w:vAlign w:val="center"/>
          </w:tcPr>
          <w:p w:rsidR="009D44C6" w:rsidRDefault="009D44C6" w:rsidP="009D44C6">
            <w:pPr>
              <w:tabs>
                <w:tab w:val="left" w:pos="31"/>
                <w:tab w:val="decimal" w:pos="381"/>
              </w:tabs>
              <w:jc w:val="left"/>
              <w:rPr>
                <w:color w:val="000000"/>
                <w:sz w:val="16"/>
                <w:szCs w:val="16"/>
              </w:rPr>
            </w:pPr>
            <w:r>
              <w:rPr>
                <w:color w:val="000000"/>
                <w:sz w:val="16"/>
                <w:szCs w:val="16"/>
              </w:rPr>
              <w:tab/>
              <w:t>(-)</w:t>
            </w:r>
            <w:r>
              <w:rPr>
                <w:color w:val="000000"/>
                <w:sz w:val="16"/>
                <w:szCs w:val="16"/>
              </w:rPr>
              <w:tab/>
              <w:t>1.6</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314</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78.0</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75.9</w:t>
            </w:r>
          </w:p>
        </w:tc>
        <w:tc>
          <w:tcPr>
            <w:tcW w:w="835" w:type="dxa"/>
            <w:tcBorders>
              <w:top w:val="single" w:sz="4" w:space="0" w:color="C6D9F1"/>
              <w:bottom w:val="single" w:sz="4" w:space="0" w:color="C6D9F1"/>
            </w:tcBorders>
            <w:vAlign w:val="center"/>
          </w:tcPr>
          <w:p w:rsidR="009D44C6" w:rsidRDefault="009D44C6" w:rsidP="009D44C6">
            <w:pPr>
              <w:tabs>
                <w:tab w:val="left" w:pos="31"/>
                <w:tab w:val="decimal" w:pos="381"/>
              </w:tabs>
              <w:jc w:val="left"/>
              <w:rPr>
                <w:color w:val="000000"/>
                <w:sz w:val="16"/>
                <w:szCs w:val="16"/>
                <w:lang w:val="es-MX" w:eastAsia="es-MX"/>
              </w:rPr>
            </w:pPr>
            <w:r>
              <w:rPr>
                <w:color w:val="000000"/>
                <w:sz w:val="16"/>
                <w:szCs w:val="16"/>
              </w:rPr>
              <w:tab/>
              <w:t>(-)</w:t>
            </w:r>
            <w:r>
              <w:rPr>
                <w:color w:val="000000"/>
                <w:sz w:val="16"/>
                <w:szCs w:val="16"/>
              </w:rPr>
              <w:tab/>
              <w:t>2.1</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315</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82.3</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82.1</w:t>
            </w:r>
          </w:p>
        </w:tc>
        <w:tc>
          <w:tcPr>
            <w:tcW w:w="835" w:type="dxa"/>
            <w:tcBorders>
              <w:top w:val="single" w:sz="4" w:space="0" w:color="C6D9F1"/>
              <w:bottom w:val="single" w:sz="4" w:space="0" w:color="C6D9F1"/>
            </w:tcBorders>
            <w:vAlign w:val="center"/>
          </w:tcPr>
          <w:p w:rsidR="009D44C6" w:rsidRDefault="009D44C6" w:rsidP="009D44C6">
            <w:pPr>
              <w:tabs>
                <w:tab w:val="left" w:pos="31"/>
                <w:tab w:val="decimal" w:pos="381"/>
              </w:tabs>
              <w:jc w:val="left"/>
              <w:rPr>
                <w:color w:val="000000"/>
                <w:sz w:val="16"/>
                <w:szCs w:val="16"/>
              </w:rPr>
            </w:pPr>
            <w:r>
              <w:rPr>
                <w:color w:val="000000"/>
                <w:sz w:val="16"/>
                <w:szCs w:val="16"/>
              </w:rPr>
              <w:tab/>
              <w:t>(-)</w:t>
            </w:r>
            <w:r>
              <w:rPr>
                <w:color w:val="000000"/>
                <w:sz w:val="16"/>
                <w:szCs w:val="16"/>
              </w:rPr>
              <w:tab/>
              <w:t>0.2</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316</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83.4</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83.4</w:t>
            </w:r>
          </w:p>
        </w:tc>
        <w:tc>
          <w:tcPr>
            <w:tcW w:w="835" w:type="dxa"/>
            <w:tcBorders>
              <w:top w:val="single" w:sz="4" w:space="0" w:color="C6D9F1"/>
              <w:bottom w:val="single" w:sz="4" w:space="0" w:color="C6D9F1"/>
            </w:tcBorders>
            <w:vAlign w:val="center"/>
          </w:tcPr>
          <w:p w:rsidR="009D44C6" w:rsidRDefault="009D44C6" w:rsidP="009D44C6">
            <w:pPr>
              <w:tabs>
                <w:tab w:val="decimal" w:pos="381"/>
              </w:tabs>
              <w:jc w:val="left"/>
              <w:rPr>
                <w:color w:val="000000"/>
                <w:sz w:val="16"/>
                <w:szCs w:val="16"/>
              </w:rPr>
            </w:pPr>
            <w:r>
              <w:rPr>
                <w:color w:val="000000"/>
                <w:sz w:val="16"/>
                <w:szCs w:val="16"/>
              </w:rPr>
              <w:t>0.0</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321</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79.4</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76.6</w:t>
            </w:r>
          </w:p>
        </w:tc>
        <w:tc>
          <w:tcPr>
            <w:tcW w:w="835" w:type="dxa"/>
            <w:tcBorders>
              <w:top w:val="single" w:sz="4" w:space="0" w:color="C6D9F1"/>
              <w:bottom w:val="single" w:sz="4" w:space="0" w:color="C6D9F1"/>
            </w:tcBorders>
            <w:vAlign w:val="center"/>
          </w:tcPr>
          <w:p w:rsidR="009D44C6" w:rsidRDefault="009D44C6" w:rsidP="009D44C6">
            <w:pPr>
              <w:tabs>
                <w:tab w:val="left" w:pos="31"/>
                <w:tab w:val="decimal" w:pos="381"/>
              </w:tabs>
              <w:jc w:val="left"/>
              <w:rPr>
                <w:color w:val="000000"/>
                <w:sz w:val="16"/>
                <w:szCs w:val="16"/>
              </w:rPr>
            </w:pPr>
            <w:r>
              <w:rPr>
                <w:color w:val="000000"/>
                <w:sz w:val="16"/>
                <w:szCs w:val="16"/>
              </w:rPr>
              <w:tab/>
              <w:t>(-)</w:t>
            </w:r>
            <w:r>
              <w:rPr>
                <w:color w:val="000000"/>
                <w:sz w:val="16"/>
                <w:szCs w:val="16"/>
              </w:rPr>
              <w:tab/>
              <w:t>2.8</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322</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88.0</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87.7</w:t>
            </w:r>
          </w:p>
        </w:tc>
        <w:tc>
          <w:tcPr>
            <w:tcW w:w="835" w:type="dxa"/>
            <w:tcBorders>
              <w:top w:val="single" w:sz="4" w:space="0" w:color="C6D9F1"/>
              <w:bottom w:val="single" w:sz="4" w:space="0" w:color="C6D9F1"/>
            </w:tcBorders>
            <w:vAlign w:val="center"/>
          </w:tcPr>
          <w:p w:rsidR="009D44C6" w:rsidRDefault="009D44C6" w:rsidP="009D44C6">
            <w:pPr>
              <w:tabs>
                <w:tab w:val="left" w:pos="31"/>
                <w:tab w:val="decimal" w:pos="381"/>
              </w:tabs>
              <w:jc w:val="left"/>
              <w:rPr>
                <w:color w:val="000000"/>
                <w:sz w:val="16"/>
                <w:szCs w:val="16"/>
              </w:rPr>
            </w:pPr>
            <w:r>
              <w:rPr>
                <w:color w:val="000000"/>
                <w:sz w:val="16"/>
                <w:szCs w:val="16"/>
              </w:rPr>
              <w:tab/>
              <w:t>(-)</w:t>
            </w:r>
            <w:r>
              <w:rPr>
                <w:color w:val="000000"/>
                <w:sz w:val="16"/>
                <w:szCs w:val="16"/>
              </w:rPr>
              <w:tab/>
              <w:t>0.3</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323</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79.3</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79.7</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0.4</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324</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54.9</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55.2</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0.3</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325</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71.4</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74.1</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2.7</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326</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83.7</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83.8</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0.1</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327</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87.1</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86.6</w:t>
            </w:r>
          </w:p>
        </w:tc>
        <w:tc>
          <w:tcPr>
            <w:tcW w:w="835" w:type="dxa"/>
            <w:tcBorders>
              <w:top w:val="single" w:sz="4" w:space="0" w:color="C6D9F1"/>
              <w:bottom w:val="single" w:sz="4" w:space="0" w:color="C6D9F1"/>
            </w:tcBorders>
            <w:vAlign w:val="center"/>
          </w:tcPr>
          <w:p w:rsidR="009D44C6" w:rsidRDefault="009D44C6" w:rsidP="009D44C6">
            <w:pPr>
              <w:tabs>
                <w:tab w:val="left" w:pos="31"/>
                <w:tab w:val="decimal" w:pos="381"/>
              </w:tabs>
              <w:jc w:val="left"/>
              <w:rPr>
                <w:color w:val="000000"/>
                <w:sz w:val="16"/>
                <w:szCs w:val="16"/>
              </w:rPr>
            </w:pPr>
            <w:r>
              <w:rPr>
                <w:color w:val="000000"/>
                <w:sz w:val="16"/>
                <w:szCs w:val="16"/>
              </w:rPr>
              <w:tab/>
              <w:t>(-)</w:t>
            </w:r>
            <w:r>
              <w:rPr>
                <w:color w:val="000000"/>
                <w:sz w:val="16"/>
                <w:szCs w:val="16"/>
              </w:rPr>
              <w:tab/>
              <w:t>0.5</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331</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83.1</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80.8</w:t>
            </w:r>
          </w:p>
        </w:tc>
        <w:tc>
          <w:tcPr>
            <w:tcW w:w="835" w:type="dxa"/>
            <w:tcBorders>
              <w:top w:val="single" w:sz="4" w:space="0" w:color="C6D9F1"/>
              <w:bottom w:val="single" w:sz="4" w:space="0" w:color="C6D9F1"/>
            </w:tcBorders>
            <w:vAlign w:val="center"/>
          </w:tcPr>
          <w:p w:rsidR="009D44C6" w:rsidRDefault="009D44C6" w:rsidP="009D44C6">
            <w:pPr>
              <w:tabs>
                <w:tab w:val="left" w:pos="31"/>
                <w:tab w:val="decimal" w:pos="381"/>
              </w:tabs>
              <w:jc w:val="left"/>
              <w:rPr>
                <w:color w:val="000000"/>
                <w:sz w:val="16"/>
                <w:szCs w:val="16"/>
              </w:rPr>
            </w:pPr>
            <w:r>
              <w:rPr>
                <w:color w:val="000000"/>
                <w:sz w:val="16"/>
                <w:szCs w:val="16"/>
              </w:rPr>
              <w:tab/>
              <w:t>(-)</w:t>
            </w:r>
            <w:r>
              <w:rPr>
                <w:color w:val="000000"/>
                <w:sz w:val="16"/>
                <w:szCs w:val="16"/>
              </w:rPr>
              <w:tab/>
              <w:t>2.3</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332</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76.1</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74.4</w:t>
            </w:r>
          </w:p>
        </w:tc>
        <w:tc>
          <w:tcPr>
            <w:tcW w:w="835" w:type="dxa"/>
            <w:tcBorders>
              <w:top w:val="single" w:sz="4" w:space="0" w:color="C6D9F1"/>
              <w:bottom w:val="single" w:sz="4" w:space="0" w:color="C6D9F1"/>
            </w:tcBorders>
            <w:vAlign w:val="center"/>
          </w:tcPr>
          <w:p w:rsidR="009D44C6" w:rsidRDefault="009D44C6" w:rsidP="009D44C6">
            <w:pPr>
              <w:tabs>
                <w:tab w:val="left" w:pos="31"/>
                <w:tab w:val="decimal" w:pos="381"/>
              </w:tabs>
              <w:jc w:val="left"/>
              <w:rPr>
                <w:color w:val="000000"/>
                <w:sz w:val="16"/>
                <w:szCs w:val="16"/>
              </w:rPr>
            </w:pPr>
            <w:r>
              <w:rPr>
                <w:color w:val="000000"/>
                <w:sz w:val="16"/>
                <w:szCs w:val="16"/>
              </w:rPr>
              <w:tab/>
              <w:t>(-)</w:t>
            </w:r>
            <w:r>
              <w:rPr>
                <w:color w:val="000000"/>
                <w:sz w:val="16"/>
                <w:szCs w:val="16"/>
              </w:rPr>
              <w:tab/>
              <w:t>1.7</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333</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77.8</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79.6</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1.8</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334</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81.3</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84.1</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2.8</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335</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84.2</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84.5</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0.3</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336</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85.8</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88.7</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2.9</w:t>
            </w:r>
          </w:p>
        </w:tc>
      </w:tr>
      <w:tr w:rsidR="009D44C6" w:rsidRPr="00C168B2" w:rsidTr="009D44C6">
        <w:trPr>
          <w:jc w:val="center"/>
        </w:trPr>
        <w:tc>
          <w:tcPr>
            <w:tcW w:w="704" w:type="dxa"/>
            <w:tcBorders>
              <w:top w:val="single" w:sz="4" w:space="0" w:color="C6D9F1"/>
              <w:bottom w:val="single" w:sz="4" w:space="0" w:color="C6D9F1"/>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337</w:t>
            </w:r>
          </w:p>
        </w:tc>
        <w:tc>
          <w:tcPr>
            <w:tcW w:w="5359" w:type="dxa"/>
            <w:tcBorders>
              <w:top w:val="single" w:sz="4" w:space="0" w:color="C6D9F1"/>
              <w:bottom w:val="single" w:sz="4" w:space="0" w:color="C6D9F1"/>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2" w:type="dxa"/>
            <w:tcBorders>
              <w:top w:val="single" w:sz="4" w:space="0" w:color="C6D9F1"/>
              <w:left w:val="single" w:sz="6" w:space="0" w:color="1F497D" w:themeColor="text2"/>
              <w:bottom w:val="single" w:sz="4" w:space="0" w:color="C6D9F1"/>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84.9</w:t>
            </w:r>
          </w:p>
        </w:tc>
        <w:tc>
          <w:tcPr>
            <w:tcW w:w="764" w:type="dxa"/>
            <w:tcBorders>
              <w:top w:val="single" w:sz="4" w:space="0" w:color="C6D9F1"/>
              <w:bottom w:val="single" w:sz="4" w:space="0" w:color="C6D9F1"/>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85.5</w:t>
            </w:r>
          </w:p>
        </w:tc>
        <w:tc>
          <w:tcPr>
            <w:tcW w:w="835" w:type="dxa"/>
            <w:tcBorders>
              <w:top w:val="single" w:sz="4" w:space="0" w:color="C6D9F1"/>
              <w:bottom w:val="single" w:sz="4" w:space="0" w:color="C6D9F1"/>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0.6</w:t>
            </w:r>
          </w:p>
        </w:tc>
      </w:tr>
      <w:tr w:rsidR="009D44C6" w:rsidRPr="00C168B2" w:rsidTr="009D44C6">
        <w:trPr>
          <w:jc w:val="center"/>
        </w:trPr>
        <w:tc>
          <w:tcPr>
            <w:tcW w:w="704" w:type="dxa"/>
            <w:tcBorders>
              <w:top w:val="single" w:sz="4" w:space="0" w:color="C6D9F1"/>
              <w:bottom w:val="single" w:sz="8" w:space="0" w:color="1F497D" w:themeColor="text2"/>
            </w:tcBorders>
            <w:vAlign w:val="center"/>
            <w:hideMark/>
          </w:tcPr>
          <w:p w:rsidR="009D44C6" w:rsidRPr="00C168B2" w:rsidRDefault="009D44C6" w:rsidP="009D44C6">
            <w:pPr>
              <w:snapToGrid w:val="0"/>
              <w:spacing w:before="20" w:after="20"/>
              <w:ind w:left="-57" w:right="57"/>
              <w:jc w:val="right"/>
              <w:rPr>
                <w:sz w:val="16"/>
                <w:szCs w:val="16"/>
                <w:lang w:val="es-MX" w:eastAsia="es-MX"/>
              </w:rPr>
            </w:pPr>
            <w:r w:rsidRPr="00C168B2">
              <w:rPr>
                <w:sz w:val="16"/>
                <w:szCs w:val="16"/>
                <w:lang w:val="es-MX" w:eastAsia="es-MX"/>
              </w:rPr>
              <w:t>339</w:t>
            </w:r>
          </w:p>
        </w:tc>
        <w:tc>
          <w:tcPr>
            <w:tcW w:w="5359" w:type="dxa"/>
            <w:tcBorders>
              <w:top w:val="single" w:sz="4" w:space="0" w:color="C6D9F1"/>
              <w:bottom w:val="single" w:sz="8" w:space="0" w:color="1F497D" w:themeColor="text2"/>
              <w:right w:val="single" w:sz="6" w:space="0" w:color="1F497D" w:themeColor="text2"/>
            </w:tcBorders>
            <w:vAlign w:val="center"/>
            <w:hideMark/>
          </w:tcPr>
          <w:p w:rsidR="009D44C6" w:rsidRPr="00C168B2" w:rsidRDefault="009D44C6" w:rsidP="009D44C6">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2" w:type="dxa"/>
            <w:tcBorders>
              <w:top w:val="single" w:sz="4" w:space="0" w:color="C6D9F1"/>
              <w:left w:val="single" w:sz="6" w:space="0" w:color="1F497D" w:themeColor="text2"/>
              <w:bottom w:val="single" w:sz="8" w:space="0" w:color="1F497D" w:themeColor="text2"/>
            </w:tcBorders>
            <w:vAlign w:val="center"/>
          </w:tcPr>
          <w:p w:rsidR="009D44C6" w:rsidRPr="009D44C6" w:rsidRDefault="009D44C6" w:rsidP="009D44C6">
            <w:pPr>
              <w:tabs>
                <w:tab w:val="decimal" w:pos="329"/>
              </w:tabs>
              <w:jc w:val="left"/>
              <w:rPr>
                <w:bCs/>
                <w:color w:val="000000"/>
                <w:sz w:val="16"/>
                <w:szCs w:val="18"/>
                <w:lang w:val="es-MX" w:eastAsia="es-MX"/>
              </w:rPr>
            </w:pPr>
            <w:r w:rsidRPr="009D44C6">
              <w:rPr>
                <w:bCs/>
                <w:color w:val="000000"/>
                <w:sz w:val="16"/>
                <w:szCs w:val="18"/>
                <w:lang w:val="es-MX" w:eastAsia="es-MX"/>
              </w:rPr>
              <w:t>84.2</w:t>
            </w:r>
          </w:p>
        </w:tc>
        <w:tc>
          <w:tcPr>
            <w:tcW w:w="764" w:type="dxa"/>
            <w:tcBorders>
              <w:top w:val="single" w:sz="4" w:space="0" w:color="C6D9F1"/>
              <w:bottom w:val="single" w:sz="8" w:space="0" w:color="1F497D" w:themeColor="text2"/>
              <w:right w:val="single" w:sz="6" w:space="0" w:color="1F497D" w:themeColor="text2"/>
            </w:tcBorders>
            <w:vAlign w:val="center"/>
          </w:tcPr>
          <w:p w:rsidR="009D44C6" w:rsidRPr="009D44C6" w:rsidRDefault="009D44C6" w:rsidP="009D44C6">
            <w:pPr>
              <w:tabs>
                <w:tab w:val="decimal" w:pos="329"/>
              </w:tabs>
              <w:jc w:val="left"/>
              <w:rPr>
                <w:bCs/>
                <w:color w:val="000000"/>
                <w:sz w:val="16"/>
                <w:szCs w:val="18"/>
              </w:rPr>
            </w:pPr>
            <w:r w:rsidRPr="009D44C6">
              <w:rPr>
                <w:bCs/>
                <w:color w:val="000000"/>
                <w:sz w:val="16"/>
                <w:szCs w:val="18"/>
              </w:rPr>
              <w:t>85.4</w:t>
            </w:r>
          </w:p>
        </w:tc>
        <w:tc>
          <w:tcPr>
            <w:tcW w:w="835" w:type="dxa"/>
            <w:tcBorders>
              <w:top w:val="single" w:sz="4" w:space="0" w:color="C6D9F1"/>
              <w:bottom w:val="single" w:sz="8" w:space="0" w:color="1F497D" w:themeColor="text2"/>
            </w:tcBorders>
            <w:vAlign w:val="center"/>
          </w:tcPr>
          <w:p w:rsidR="009D44C6" w:rsidRPr="009D44C6" w:rsidRDefault="009D44C6" w:rsidP="009D44C6">
            <w:pPr>
              <w:tabs>
                <w:tab w:val="decimal" w:pos="381"/>
              </w:tabs>
              <w:jc w:val="left"/>
              <w:rPr>
                <w:color w:val="000000"/>
                <w:sz w:val="16"/>
                <w:szCs w:val="16"/>
                <w:lang w:val="es-MX" w:eastAsia="es-MX"/>
              </w:rPr>
            </w:pPr>
            <w:r w:rsidRPr="009D44C6">
              <w:rPr>
                <w:color w:val="000000"/>
                <w:sz w:val="16"/>
                <w:szCs w:val="16"/>
                <w:lang w:val="es-MX" w:eastAsia="es-MX"/>
              </w:rPr>
              <w:t>1.2</w:t>
            </w:r>
          </w:p>
        </w:tc>
      </w:tr>
    </w:tbl>
    <w:p w:rsidR="003537FD" w:rsidRDefault="00C168B2" w:rsidP="00DA71DC">
      <w:pPr>
        <w:pStyle w:val="p0"/>
        <w:spacing w:before="20"/>
        <w:ind w:left="567"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potencialmente podría generarse en un periodo determinado; lo anterior de acuerdo con las condiciones de infraestructura, equipamiento, procedimientos técnicos y de organización, así como recursos humanos y materiales, que éstas utilizan. </w:t>
      </w:r>
    </w:p>
    <w:p w:rsidR="003537FD" w:rsidRPr="003537FD" w:rsidRDefault="003537FD" w:rsidP="007B1731">
      <w:pPr>
        <w:pStyle w:val="p0"/>
        <w:spacing w:before="20"/>
        <w:ind w:left="567" w:right="475"/>
        <w:rPr>
          <w:rFonts w:ascii="Arial" w:hAnsi="Arial"/>
          <w:color w:val="auto"/>
          <w:position w:val="-2"/>
          <w:sz w:val="16"/>
          <w:szCs w:val="16"/>
        </w:rPr>
      </w:pPr>
      <w:r w:rsidRPr="003537FD">
        <w:rPr>
          <w:rFonts w:ascii="Arial" w:hAnsi="Arial"/>
          <w:color w:val="auto"/>
          <w:position w:val="-2"/>
          <w:sz w:val="16"/>
          <w:szCs w:val="16"/>
        </w:rPr>
        <w:t>El procedimiento se efectúa a nivel de clase de actividad. Para la obtención de los siguientes niveles de agregación (rama, subsector y sector) se aplica el mismo procedimiento ponderando las clases de actividad, ramas y subsectores que conforman los agregados respectivos en función del valor de producción.</w:t>
      </w:r>
    </w:p>
    <w:p w:rsidR="00C168B2" w:rsidRPr="00C168B2" w:rsidRDefault="003537FD" w:rsidP="007B1731">
      <w:pPr>
        <w:pStyle w:val="p0"/>
        <w:spacing w:before="20"/>
        <w:ind w:left="567" w:right="475"/>
        <w:rPr>
          <w:rFonts w:ascii="Arial" w:hAnsi="Arial"/>
          <w:color w:val="auto"/>
          <w:position w:val="-2"/>
          <w:sz w:val="18"/>
          <w:szCs w:val="18"/>
          <w:vertAlign w:val="superscript"/>
        </w:rPr>
      </w:pPr>
      <w:r w:rsidRPr="003537FD">
        <w:rPr>
          <w:rFonts w:ascii="Arial" w:hAnsi="Arial"/>
          <w:color w:val="auto"/>
          <w:position w:val="-2"/>
          <w:sz w:val="16"/>
          <w:szCs w:val="16"/>
        </w:rPr>
        <w:t>Este indicador se expresa en porcentaje, en virtud de que se obtiene como tal, mediante una pregunta del cuestionario de la EMIM. Es por ello que el resultado tiende a 100.0%, señalando con ello la capacidad de planta efectivamente utilizada en el mes de referencia. Derivado de ello, por diferencia se obtiene el porcentaje referente a la capacidad ociosa.</w:t>
      </w:r>
    </w:p>
    <w:p w:rsidR="00C168B2" w:rsidRPr="00C168B2" w:rsidRDefault="00C168B2" w:rsidP="00DA71DC">
      <w:pPr>
        <w:pStyle w:val="p0"/>
        <w:keepLines w:val="0"/>
        <w:spacing w:before="20" w:line="200" w:lineRule="exact"/>
        <w:ind w:left="567" w:right="475" w:hanging="141"/>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rsidR="00C168B2" w:rsidRDefault="007B1731" w:rsidP="007D63DD">
      <w:pPr>
        <w:pStyle w:val="p0"/>
        <w:keepLines w:val="0"/>
        <w:tabs>
          <w:tab w:val="left" w:pos="851"/>
        </w:tabs>
        <w:spacing w:before="0" w:line="200" w:lineRule="exact"/>
        <w:ind w:left="448" w:right="203" w:hanging="252"/>
        <w:rPr>
          <w:rFonts w:ascii="Arial" w:hAnsi="Arial"/>
          <w:color w:val="auto"/>
          <w:sz w:val="16"/>
          <w:szCs w:val="16"/>
        </w:rPr>
      </w:pPr>
      <w:r>
        <w:rPr>
          <w:rFonts w:ascii="Arial" w:hAnsi="Arial"/>
          <w:color w:val="auto"/>
          <w:sz w:val="16"/>
          <w:szCs w:val="16"/>
        </w:rPr>
        <w:t xml:space="preserve">    </w:t>
      </w:r>
      <w:r w:rsidR="00DA71DC">
        <w:rPr>
          <w:rFonts w:ascii="Arial" w:hAnsi="Arial"/>
          <w:color w:val="auto"/>
          <w:sz w:val="16"/>
          <w:szCs w:val="16"/>
        </w:rPr>
        <w:t xml:space="preserve"> </w:t>
      </w:r>
      <w:r w:rsidR="00C168B2" w:rsidRPr="00C168B2">
        <w:rPr>
          <w:rFonts w:ascii="Arial" w:hAnsi="Arial"/>
          <w:color w:val="auto"/>
          <w:sz w:val="16"/>
          <w:szCs w:val="16"/>
        </w:rPr>
        <w:t>Fuente:</w:t>
      </w:r>
      <w:r w:rsidR="00DA71DC">
        <w:rPr>
          <w:rFonts w:ascii="Arial" w:hAnsi="Arial"/>
          <w:color w:val="auto"/>
          <w:sz w:val="16"/>
          <w:szCs w:val="16"/>
        </w:rPr>
        <w:t xml:space="preserve"> </w:t>
      </w:r>
      <w:r w:rsidR="00C168B2" w:rsidRPr="00C168B2">
        <w:rPr>
          <w:rFonts w:ascii="Arial" w:hAnsi="Arial"/>
          <w:color w:val="auto"/>
          <w:sz w:val="16"/>
          <w:szCs w:val="16"/>
        </w:rPr>
        <w:t>INEGI.</w:t>
      </w:r>
    </w:p>
    <w:p w:rsidR="003537FD" w:rsidRDefault="003537FD">
      <w:pPr>
        <w:jc w:val="left"/>
        <w:rPr>
          <w:b/>
          <w:i/>
          <w:snapToGrid w:val="0"/>
        </w:rPr>
      </w:pPr>
      <w:r>
        <w:rPr>
          <w:b/>
          <w:i/>
        </w:rPr>
        <w:br w:type="page"/>
      </w:r>
    </w:p>
    <w:p w:rsidR="00095006" w:rsidRPr="004867D2" w:rsidRDefault="00095006" w:rsidP="003537FD">
      <w:pPr>
        <w:pStyle w:val="p0"/>
        <w:keepLines w:val="0"/>
        <w:spacing w:before="480"/>
        <w:jc w:val="left"/>
        <w:rPr>
          <w:rFonts w:ascii="Arial" w:hAnsi="Arial"/>
          <w:b/>
          <w:i/>
          <w:color w:val="auto"/>
        </w:rPr>
      </w:pPr>
      <w:r w:rsidRPr="004867D2">
        <w:rPr>
          <w:rFonts w:ascii="Arial" w:hAnsi="Arial"/>
          <w:b/>
          <w:i/>
          <w:color w:val="auto"/>
        </w:rPr>
        <w:lastRenderedPageBreak/>
        <w:t>Nota metodológica</w:t>
      </w:r>
    </w:p>
    <w:p w:rsidR="00DA7BD3" w:rsidRPr="00DA7BD3" w:rsidRDefault="00DA7BD3" w:rsidP="006B2FD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rsidR="00DA7BD3" w:rsidRPr="00DA7BD3" w:rsidRDefault="00DA7BD3" w:rsidP="006B2FD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rsidR="00DA7BD3" w:rsidRPr="00DA7BD3" w:rsidRDefault="00DA7BD3" w:rsidP="006B2FDE">
      <w:pPr>
        <w:pStyle w:val="p0"/>
        <w:keepLines w:val="0"/>
        <w:widowControl/>
        <w:rPr>
          <w:color w:val="auto"/>
        </w:rPr>
      </w:pPr>
      <w:r w:rsidRPr="00DA7BD3">
        <w:rPr>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095006" w:rsidRPr="004867D2" w:rsidRDefault="00DA7BD3" w:rsidP="00DA7BD3">
      <w:pPr>
        <w:pStyle w:val="p0"/>
        <w:keepLines w:val="0"/>
        <w:widowControl/>
        <w:rPr>
          <w:rFonts w:ascii="Arial" w:hAnsi="Arial"/>
          <w:color w:val="auto"/>
        </w:rPr>
      </w:pPr>
      <w:r w:rsidRPr="00DA7BD3">
        <w:rPr>
          <w:rFonts w:ascii="Arial" w:hAnsi="Arial"/>
          <w:snapToGrid/>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w:t>
      </w:r>
      <w:r w:rsidR="00095006" w:rsidRPr="004867D2">
        <w:rPr>
          <w:rFonts w:ascii="Arial" w:hAnsi="Arial"/>
          <w:color w:val="auto"/>
        </w:rPr>
        <w:t xml:space="preserve">. </w:t>
      </w:r>
    </w:p>
    <w:p w:rsidR="00BB4D99" w:rsidRPr="00DF01D9" w:rsidRDefault="00582021" w:rsidP="009D4857">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rsidR="00DA7BD3" w:rsidRPr="00814785" w:rsidRDefault="0084539D" w:rsidP="00DA7BD3">
      <w:pPr>
        <w:spacing w:before="120"/>
        <w:rPr>
          <w:rFonts w:ascii="Calibri" w:hAnsi="Calibri"/>
          <w:color w:val="1F497D"/>
          <w:sz w:val="20"/>
          <w:lang w:eastAsia="en-US"/>
        </w:rPr>
      </w:pPr>
      <w:hyperlink r:id="rId25" w:history="1">
        <w:r w:rsidR="00DA7BD3" w:rsidRPr="006A0222">
          <w:rPr>
            <w:rStyle w:val="Hipervnculo"/>
            <w:sz w:val="22"/>
            <w:lang w:eastAsia="en-US"/>
          </w:rPr>
          <w:t>http://www.inegi.org.mx/app/biblioteca/ficha.html?upc=702825099060</w:t>
        </w:r>
      </w:hyperlink>
    </w:p>
    <w:p w:rsidR="00095006" w:rsidRPr="004867D2" w:rsidRDefault="00DA7BD3" w:rsidP="00BB4D99">
      <w:pPr>
        <w:spacing w:before="240"/>
      </w:pPr>
      <w:r w:rsidRPr="004867D2">
        <w:t>Asimismo, las especificaciones de los modelos utilizados para realizar el ajuste estacional están disponibles en el Banco de Información Económica, seleccionando el icono de información</w:t>
      </w:r>
      <w:r>
        <w:t xml:space="preserve"> </w:t>
      </w:r>
      <w:r w:rsidRPr="004867D2">
        <w:rPr>
          <w:noProof/>
          <w:lang w:val="es-MX" w:eastAsia="es-MX"/>
        </w:rPr>
        <w:drawing>
          <wp:inline distT="0" distB="0" distL="0" distR="0" wp14:anchorId="6E123906" wp14:editId="4C227E29">
            <wp:extent cx="151130" cy="151130"/>
            <wp:effectExtent l="0" t="0" r="1270" b="1270"/>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rsidR="00DA7BD3" w:rsidRPr="00DA7BD3" w:rsidRDefault="00DA7BD3" w:rsidP="00467EDB">
      <w:pPr>
        <w:keepLines/>
        <w:spacing w:before="240"/>
      </w:pPr>
      <w:r w:rsidRPr="00DA7BD3">
        <w:lastRenderedPageBreak/>
        <w:t xml:space="preserve">La EMIM aplica la Norma Técnica del Proceso de Producción de Información Estadística y Geográfica, que proporciona un marco normativo regulatorio de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rsidR="00095006" w:rsidRPr="004867D2" w:rsidRDefault="00DA7BD3" w:rsidP="00DA7BD3">
      <w:pPr>
        <w:spacing w:before="240"/>
      </w:pPr>
      <w:r w:rsidRPr="00DA7BD3">
        <w:t>La unidad de observación de la encuesta es el establecimiento manufacturero, el cual se define como la unidad económica que, en una ubicación única, delimitada por construcciones e instalaciones fijas, combina recursos bajo un sólo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rsidR="00DA7BD3" w:rsidRPr="00DA7BD3" w:rsidRDefault="00DA7BD3" w:rsidP="00DA7BD3">
      <w:pPr>
        <w:spacing w:before="240"/>
      </w:pPr>
      <w:r w:rsidRPr="00DA7BD3">
        <w:t xml:space="preserve">En la EMIM se incluyen establecimientos productores de bienes, así como los que disponen del Programa de la Industria Manufacturera, Maquiladora y de Servicios de Exportación (IMMEX). </w:t>
      </w:r>
    </w:p>
    <w:p w:rsidR="00DA7BD3" w:rsidRPr="00DA7BD3" w:rsidRDefault="00DA7BD3" w:rsidP="00DA7BD3">
      <w:pPr>
        <w:spacing w:before="240"/>
      </w:pPr>
      <w:r w:rsidRPr="00DA7BD3">
        <w:t>La cobertura de la encuesta permite obtener estimaciones a nivel nacional, por clase de actividad, rama, subsector y sector del SCIAN 2013.</w:t>
      </w:r>
    </w:p>
    <w:p w:rsidR="00DA7BD3" w:rsidRPr="00DA7BD3" w:rsidRDefault="00DA7BD3" w:rsidP="00DA7BD3">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rsidR="00DA7BD3" w:rsidRPr="00DA7BD3" w:rsidRDefault="00DA7BD3" w:rsidP="00DA7BD3">
      <w:pPr>
        <w:spacing w:before="240"/>
      </w:pPr>
      <w:r w:rsidRPr="00DA7BD3">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rsidR="00DA7BD3" w:rsidRPr="00DA7BD3" w:rsidRDefault="00DA7BD3" w:rsidP="00DA7BD3">
      <w:pPr>
        <w:spacing w:before="240"/>
      </w:pPr>
      <w:r w:rsidRPr="00DA7BD3">
        <w:t>Los establecimientos de las clases con diseño probabilístico se seleccionaron aleatoriamente y de manera independiente, tomando como variables de selección el total de personal ocupado y los ingresos totales.</w:t>
      </w:r>
    </w:p>
    <w:p w:rsidR="00DA7BD3" w:rsidRPr="00DA7BD3" w:rsidRDefault="00DA7BD3" w:rsidP="00DA7BD3">
      <w:pPr>
        <w:spacing w:before="240"/>
      </w:pPr>
      <w:r w:rsidRPr="00DA7BD3">
        <w:t>En estas clases el tamaño de muestra se obtuvo de manera independiente a través de la expresión para estimar un total, con un nivel de confianza del 95%, un error relativo del 10% y una tasa de no respuesta esperada del 15 por ciento. Considerando al estrato 1 con certeza.</w:t>
      </w:r>
    </w:p>
    <w:p w:rsidR="00DA7BD3" w:rsidRPr="00DA7BD3" w:rsidRDefault="00DA7BD3" w:rsidP="00DA7BD3">
      <w:pPr>
        <w:spacing w:before="240"/>
      </w:pPr>
      <w:r w:rsidRPr="00DA7BD3">
        <w:t>El marco de muestreo está integrado por 426,511 establecimientos y se conformó por los resultados definitivos de los Censos Económicos 2014 (datos 2013), actualizados por el Registro Estadístico de Negocios de México.</w:t>
      </w:r>
    </w:p>
    <w:p w:rsidR="00DA7BD3" w:rsidRPr="00DA7BD3" w:rsidRDefault="00DA7BD3" w:rsidP="00DA7BD3">
      <w:pPr>
        <w:spacing w:before="240"/>
      </w:pPr>
      <w:r w:rsidRPr="00DA7BD3">
        <w:lastRenderedPageBreak/>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rsidR="00DA7BD3" w:rsidRPr="00DA7BD3" w:rsidRDefault="00DA7BD3" w:rsidP="00DA7BD3">
      <w:pPr>
        <w:spacing w:before="240"/>
      </w:pPr>
      <w:r w:rsidRPr="00DA7BD3">
        <w:t xml:space="preserve">Las claves utilizadas para identificar a las clases de actividad económica corresponden al Sistema de Clasificación Industrial de América del Norte (SCIAN) 2013. </w:t>
      </w:r>
    </w:p>
    <w:p w:rsidR="00DA7BD3" w:rsidRPr="00DA7BD3" w:rsidRDefault="00DA7BD3" w:rsidP="00DA7BD3">
      <w:pPr>
        <w:spacing w:before="240"/>
      </w:pPr>
      <w:r w:rsidRPr="00DA7BD3">
        <w:t>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submaquila y remanufactura, días trabajados, valor de producción de los productos elaborados y valor de ventas de los productos elaborados.</w:t>
      </w:r>
    </w:p>
    <w:p w:rsidR="00095006" w:rsidRDefault="00DA7BD3" w:rsidP="00DA7BD3">
      <w:pPr>
        <w:spacing w:before="240"/>
      </w:pPr>
      <w:r w:rsidRPr="00DA7BD3">
        <w:t>Se utilizan tres modalidades para la captación de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la captación de información a través de internet</w:t>
      </w:r>
      <w:r w:rsidR="00095006" w:rsidRPr="004867D2">
        <w:t>.</w:t>
      </w:r>
      <w:r w:rsidR="00297F87">
        <w:t xml:space="preserve"> </w:t>
      </w:r>
    </w:p>
    <w:p w:rsidR="00DA7BD3" w:rsidRPr="00DA7BD3" w:rsidRDefault="00DA7BD3" w:rsidP="006B2FDE">
      <w:pPr>
        <w:spacing w:before="240"/>
        <w:ind w:right="-34"/>
        <w:rPr>
          <w:rStyle w:val="Hipervnculo"/>
          <w:sz w:val="22"/>
        </w:rPr>
      </w:pPr>
      <w:r>
        <w:rPr>
          <w:rFonts w:eastAsiaTheme="minorHAnsi"/>
          <w:lang w:eastAsia="en-US"/>
        </w:rPr>
        <w:t>Con el objetivo de brindar mayores elementos que permitan determinar la precisión de los datos generados por la Encuesta Mensual de la Industria Manufacturera, el INEGI publica en su página los Indicadores de Precisión Estadística, los cuales son una medida relativa a la exactitud de los datos divulgados. Para conocer más al respecto, se sugiere consultar la siguiente liga</w:t>
      </w:r>
      <w:r w:rsidR="00CD3B0A" w:rsidRPr="00C72AF3">
        <w:t>:</w:t>
      </w:r>
      <w:r w:rsidR="006B2FDE">
        <w:t xml:space="preserve"> </w:t>
      </w:r>
      <w:hyperlink r:id="rId27" w:history="1">
        <w:r w:rsidR="00487F2A" w:rsidRPr="00187DE9">
          <w:rPr>
            <w:rStyle w:val="Hipervnculo"/>
            <w:sz w:val="22"/>
          </w:rPr>
          <w:t>https://www.inegi.org.mx/programas/emim/2007/</w:t>
        </w:r>
      </w:hyperlink>
    </w:p>
    <w:p w:rsidR="00095006" w:rsidRPr="004867D2" w:rsidRDefault="00095006" w:rsidP="00DA7BD3">
      <w:pPr>
        <w:spacing w:before="240"/>
        <w:ind w:right="-34"/>
      </w:pPr>
      <w:r w:rsidRPr="004867D2">
        <w:t xml:space="preserve">La </w:t>
      </w:r>
      <w:r w:rsidRPr="00582021">
        <w:t>información</w:t>
      </w:r>
      <w:r w:rsidRPr="004867D2">
        <w:t xml:space="preserve"> contenida en este </w:t>
      </w:r>
      <w:r w:rsidR="001E7B4A">
        <w:t>documento</w:t>
      </w:r>
      <w:r w:rsidRPr="004867D2">
        <w:t xml:space="preserve"> es generada por el INEGI mediante la Encuesta Mensual de la Industria Manufacturera y se da a conocer en la fecha establecida en el </w:t>
      </w:r>
      <w:r w:rsidR="00783F98" w:rsidRPr="005F5DE7">
        <w:rPr>
          <w:snapToGrid w:val="0"/>
        </w:rPr>
        <w:t>Calendario de difusión de información estadística y geográfica y de Interés Nacional</w:t>
      </w:r>
      <w:r w:rsidRPr="004867D2">
        <w:t>.</w:t>
      </w:r>
    </w:p>
    <w:p w:rsidR="00096FE0" w:rsidRDefault="00DA7BD3" w:rsidP="00DA7BD3">
      <w:pPr>
        <w:spacing w:before="240"/>
        <w:ind w:right="-34"/>
      </w:pPr>
      <w:r w:rsidRPr="00DA7BD3">
        <w:t>Todos</w:t>
      </w:r>
      <w:r>
        <w:rPr>
          <w:rFonts w:eastAsiaTheme="minorHAnsi"/>
          <w:lang w:eastAsia="en-US"/>
        </w:rPr>
        <w:t xml:space="preserve"> los resultados</w:t>
      </w:r>
      <w:r>
        <w:t xml:space="preserve"> pueden ser consultado</w:t>
      </w:r>
      <w:r w:rsidRPr="00C10870">
        <w:t>s en la página del INEGI en Internet en las siguientes secciones</w:t>
      </w:r>
      <w:r w:rsidR="00095006" w:rsidRPr="004867D2">
        <w:t>:</w:t>
      </w:r>
    </w:p>
    <w:p w:rsidR="00DA7BD3" w:rsidRPr="006B2FDE" w:rsidRDefault="00DA7BD3" w:rsidP="006B2FDE">
      <w:pPr>
        <w:pStyle w:val="Default"/>
        <w:widowControl w:val="0"/>
        <w:spacing w:before="240"/>
        <w:rPr>
          <w:color w:val="0000FF"/>
          <w:sz w:val="22"/>
          <w:szCs w:val="22"/>
          <w:u w:val="single"/>
        </w:rPr>
      </w:pPr>
      <w:r w:rsidRPr="00C10870">
        <w:rPr>
          <w:color w:val="auto"/>
        </w:rPr>
        <w:t xml:space="preserve">Tema: </w:t>
      </w:r>
      <w:hyperlink r:id="rId28" w:history="1">
        <w:r w:rsidRPr="00DA7BD3">
          <w:rPr>
            <w:rStyle w:val="Hipervnculo"/>
            <w:sz w:val="22"/>
            <w:szCs w:val="22"/>
          </w:rPr>
          <w:t>https://www.inegi.org.mx/temas/manufacturas/</w:t>
        </w:r>
      </w:hyperlink>
    </w:p>
    <w:p w:rsidR="00DA7BD3" w:rsidRPr="00DA7BD3" w:rsidRDefault="00DA7BD3" w:rsidP="00DA7BD3">
      <w:pPr>
        <w:pStyle w:val="Default"/>
        <w:widowControl w:val="0"/>
        <w:rPr>
          <w:color w:val="0000FF"/>
          <w:sz w:val="22"/>
          <w:szCs w:val="22"/>
          <w:u w:val="single"/>
        </w:rPr>
      </w:pPr>
      <w:r w:rsidRPr="00F5327C">
        <w:rPr>
          <w:color w:val="auto"/>
        </w:rPr>
        <w:t xml:space="preserve">Programa: </w:t>
      </w:r>
      <w:hyperlink r:id="rId29" w:history="1">
        <w:r w:rsidR="002022A4" w:rsidRPr="00187DE9">
          <w:rPr>
            <w:rStyle w:val="Hipervnculo"/>
            <w:sz w:val="22"/>
            <w:szCs w:val="22"/>
          </w:rPr>
          <w:t>https://www.inegi.org.mx/programas/emim/2007/</w:t>
        </w:r>
      </w:hyperlink>
    </w:p>
    <w:p w:rsidR="00DA7BD3" w:rsidRPr="00DA7BD3" w:rsidRDefault="00DA7BD3" w:rsidP="00DA7BD3">
      <w:pPr>
        <w:pStyle w:val="Default"/>
        <w:widowControl w:val="0"/>
        <w:rPr>
          <w:rStyle w:val="Hipervnculo"/>
          <w:sz w:val="22"/>
          <w:szCs w:val="22"/>
        </w:rPr>
      </w:pPr>
      <w:r w:rsidRPr="00F5327C">
        <w:rPr>
          <w:color w:val="auto"/>
        </w:rPr>
        <w:t xml:space="preserve">Banco de Información Económica: </w:t>
      </w:r>
      <w:hyperlink r:id="rId30" w:history="1">
        <w:r w:rsidRPr="00DA7BD3">
          <w:rPr>
            <w:rStyle w:val="Hipervnculo"/>
            <w:sz w:val="22"/>
            <w:szCs w:val="22"/>
          </w:rPr>
          <w:t>http://www.inegi.org.mx/sistemas/bie/</w:t>
        </w:r>
      </w:hyperlink>
    </w:p>
    <w:sectPr w:rsidR="00DA7BD3" w:rsidRPr="00DA7BD3" w:rsidSect="00917422">
      <w:headerReference w:type="default" r:id="rId31"/>
      <w:footerReference w:type="default" r:id="rId3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39D" w:rsidRDefault="0084539D">
      <w:r>
        <w:separator/>
      </w:r>
    </w:p>
  </w:endnote>
  <w:endnote w:type="continuationSeparator" w:id="0">
    <w:p w:rsidR="0084539D" w:rsidRDefault="0084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7E" w:rsidRPr="00155A97" w:rsidRDefault="00CE137E" w:rsidP="00CE137E">
    <w:pPr>
      <w:pStyle w:val="Piedepgina"/>
      <w:contextualSpacing/>
      <w:jc w:val="center"/>
      <w:rPr>
        <w:color w:val="002060"/>
        <w:sz w:val="18"/>
        <w:szCs w:val="18"/>
      </w:rPr>
    </w:pPr>
    <w:r w:rsidRPr="00155A97">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7E" w:rsidRDefault="00CE137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39D" w:rsidRDefault="0084539D">
      <w:r>
        <w:separator/>
      </w:r>
    </w:p>
  </w:footnote>
  <w:footnote w:type="continuationSeparator" w:id="0">
    <w:p w:rsidR="0084539D" w:rsidRDefault="0084539D">
      <w:r>
        <w:continuationSeparator/>
      </w:r>
    </w:p>
  </w:footnote>
  <w:footnote w:id="1">
    <w:p w:rsidR="00CE137E" w:rsidRDefault="00CE137E" w:rsidP="00680BEB">
      <w:pPr>
        <w:pStyle w:val="Textonotapie"/>
        <w:ind w:left="196" w:right="-405" w:hanging="196"/>
        <w:rPr>
          <w:sz w:val="16"/>
          <w:szCs w:val="16"/>
        </w:rPr>
      </w:pPr>
      <w:r w:rsidRPr="00BF4A44">
        <w:rPr>
          <w:rStyle w:val="Refdenotaalpie"/>
          <w:sz w:val="18"/>
          <w:szCs w:val="18"/>
        </w:rPr>
        <w:footnoteRef/>
      </w:r>
      <w:r w:rsidRPr="00BF4A44">
        <w:tab/>
      </w:r>
      <w:r w:rsidRPr="00BF4A44">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rsidR="00CE137E" w:rsidRPr="00BF4A44" w:rsidRDefault="00CE137E" w:rsidP="00680BEB">
      <w:pPr>
        <w:pStyle w:val="Textonotapie"/>
        <w:ind w:left="196" w:right="-405" w:hanging="196"/>
      </w:pPr>
    </w:p>
  </w:footnote>
  <w:footnote w:id="2">
    <w:p w:rsidR="00CE137E" w:rsidRPr="00BF4A44" w:rsidRDefault="00CE137E" w:rsidP="00AA6139">
      <w:pPr>
        <w:pStyle w:val="Textonotapie"/>
        <w:ind w:left="196" w:hanging="196"/>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footnote>
  <w:footnote w:id="3">
    <w:p w:rsidR="00CE137E" w:rsidRDefault="00CE137E" w:rsidP="00AA6139">
      <w:pPr>
        <w:pStyle w:val="Textonotapie"/>
        <w:ind w:left="196"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rsidR="00CE137E" w:rsidRPr="00BF4A44" w:rsidRDefault="00CE137E" w:rsidP="00AA6139">
      <w:pPr>
        <w:pStyle w:val="Textonotapie"/>
        <w:ind w:left="196" w:hanging="19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7E" w:rsidRPr="00265B8C" w:rsidRDefault="00CE137E" w:rsidP="00285772">
    <w:pPr>
      <w:pStyle w:val="Encabezado"/>
      <w:framePr w:w="5486" w:hSpace="141" w:wrap="auto" w:vAnchor="text" w:hAnchor="page" w:x="5620" w:y="34"/>
      <w:ind w:left="567" w:hanging="11"/>
      <w:jc w:val="right"/>
      <w:rPr>
        <w:b/>
        <w:color w:val="002060"/>
      </w:rPr>
    </w:pPr>
    <w:r w:rsidRPr="00265B8C">
      <w:rPr>
        <w:b/>
        <w:color w:val="002060"/>
      </w:rPr>
      <w:t xml:space="preserve">COMUNICADO DE PRENSA NÚM. </w:t>
    </w:r>
    <w:r w:rsidR="008137C4">
      <w:rPr>
        <w:b/>
        <w:color w:val="002060"/>
      </w:rPr>
      <w:t>459</w:t>
    </w:r>
    <w:r w:rsidRPr="00265B8C">
      <w:rPr>
        <w:b/>
        <w:color w:val="002060"/>
      </w:rPr>
      <w:t>/1</w:t>
    </w:r>
    <w:r>
      <w:rPr>
        <w:b/>
        <w:color w:val="002060"/>
      </w:rPr>
      <w:t>9</w:t>
    </w:r>
  </w:p>
  <w:p w:rsidR="00CE137E" w:rsidRPr="00265B8C" w:rsidRDefault="00CE137E" w:rsidP="00285772">
    <w:pPr>
      <w:pStyle w:val="Encabezado"/>
      <w:framePr w:w="5486" w:hSpace="141" w:wrap="auto" w:vAnchor="text" w:hAnchor="page" w:x="5620" w:y="34"/>
      <w:ind w:left="567" w:hanging="11"/>
      <w:jc w:val="right"/>
      <w:rPr>
        <w:b/>
        <w:color w:val="002060"/>
        <w:lang w:val="pt-BR"/>
      </w:rPr>
    </w:pPr>
    <w:r>
      <w:rPr>
        <w:b/>
        <w:color w:val="002060"/>
        <w:lang w:val="pt-BR"/>
      </w:rPr>
      <w:t xml:space="preserve">19 </w:t>
    </w:r>
    <w:r w:rsidRPr="00265B8C">
      <w:rPr>
        <w:b/>
        <w:color w:val="002060"/>
        <w:lang w:val="pt-BR"/>
      </w:rPr>
      <w:t>DE</w:t>
    </w:r>
    <w:r>
      <w:rPr>
        <w:b/>
        <w:color w:val="002060"/>
        <w:lang w:val="pt-BR"/>
      </w:rPr>
      <w:t xml:space="preserve"> SEPTIEMBRE </w:t>
    </w:r>
    <w:r w:rsidRPr="00265B8C">
      <w:rPr>
        <w:b/>
        <w:color w:val="002060"/>
        <w:lang w:val="pt-BR"/>
      </w:rPr>
      <w:t>DE 201</w:t>
    </w:r>
    <w:r>
      <w:rPr>
        <w:b/>
        <w:color w:val="002060"/>
        <w:lang w:val="pt-BR"/>
      </w:rPr>
      <w:t>9</w:t>
    </w:r>
  </w:p>
  <w:p w:rsidR="00CE137E" w:rsidRPr="00265B8C" w:rsidRDefault="00CE137E" w:rsidP="00285772">
    <w:pPr>
      <w:pStyle w:val="Encabezado"/>
      <w:framePr w:w="5486" w:hSpace="141" w:wrap="auto" w:vAnchor="text" w:hAnchor="page" w:x="5620"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8137C4">
      <w:rPr>
        <w:b/>
        <w:noProof/>
        <w:color w:val="002060"/>
        <w:lang w:val="pt-BR"/>
      </w:rPr>
      <w:t>1</w:t>
    </w:r>
    <w:r w:rsidRPr="00265B8C">
      <w:rPr>
        <w:color w:val="002060"/>
      </w:rPr>
      <w:fldChar w:fldCharType="end"/>
    </w:r>
    <w:r w:rsidRPr="00265B8C">
      <w:rPr>
        <w:b/>
        <w:color w:val="002060"/>
        <w:lang w:val="pt-BR"/>
      </w:rPr>
      <w:t>/</w:t>
    </w:r>
    <w:r>
      <w:rPr>
        <w:b/>
        <w:color w:val="002060"/>
        <w:lang w:val="pt-BR"/>
      </w:rPr>
      <w:t>2</w:t>
    </w:r>
  </w:p>
  <w:p w:rsidR="00CE137E" w:rsidRDefault="00CE137E" w:rsidP="00CE137E">
    <w:pPr>
      <w:pStyle w:val="Encabezado"/>
      <w:ind w:left="-993"/>
    </w:pPr>
    <w:r>
      <w:rPr>
        <w:noProof/>
        <w:lang w:val="es-MX" w:eastAsia="es-MX"/>
      </w:rPr>
      <w:drawing>
        <wp:inline distT="0" distB="0" distL="0" distR="0" wp14:anchorId="0BEDE3F4" wp14:editId="404EB3B3">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7E" w:rsidRDefault="00CE137E" w:rsidP="009165F3">
    <w:pPr>
      <w:pStyle w:val="Encabezado"/>
      <w:jc w:val="center"/>
    </w:pPr>
    <w:r>
      <w:rPr>
        <w:noProof/>
        <w:lang w:val="es-MX" w:eastAsia="es-MX"/>
      </w:rPr>
      <w:drawing>
        <wp:inline distT="0" distB="0" distL="0" distR="0">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6B5A"/>
    <w:rsid w:val="000078B1"/>
    <w:rsid w:val="00007A1A"/>
    <w:rsid w:val="0001097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8C4"/>
    <w:rsid w:val="00022CA3"/>
    <w:rsid w:val="000260CF"/>
    <w:rsid w:val="000260EE"/>
    <w:rsid w:val="00026B3C"/>
    <w:rsid w:val="00026B52"/>
    <w:rsid w:val="00027EBB"/>
    <w:rsid w:val="00030480"/>
    <w:rsid w:val="0003065F"/>
    <w:rsid w:val="00030D10"/>
    <w:rsid w:val="00030FE7"/>
    <w:rsid w:val="00031231"/>
    <w:rsid w:val="000314D3"/>
    <w:rsid w:val="00031515"/>
    <w:rsid w:val="00031BCF"/>
    <w:rsid w:val="00032B16"/>
    <w:rsid w:val="00033603"/>
    <w:rsid w:val="00033A14"/>
    <w:rsid w:val="0003447A"/>
    <w:rsid w:val="00034BC3"/>
    <w:rsid w:val="000350C8"/>
    <w:rsid w:val="000350EF"/>
    <w:rsid w:val="000353F3"/>
    <w:rsid w:val="00035600"/>
    <w:rsid w:val="00035B2D"/>
    <w:rsid w:val="00035DA7"/>
    <w:rsid w:val="00036D72"/>
    <w:rsid w:val="00037089"/>
    <w:rsid w:val="0003711F"/>
    <w:rsid w:val="00037177"/>
    <w:rsid w:val="00037CC4"/>
    <w:rsid w:val="0004066E"/>
    <w:rsid w:val="00040F75"/>
    <w:rsid w:val="00041FF7"/>
    <w:rsid w:val="0004225C"/>
    <w:rsid w:val="00043535"/>
    <w:rsid w:val="00043B32"/>
    <w:rsid w:val="00043E2B"/>
    <w:rsid w:val="00044296"/>
    <w:rsid w:val="00044699"/>
    <w:rsid w:val="000446D6"/>
    <w:rsid w:val="00044700"/>
    <w:rsid w:val="00044C5E"/>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EB7"/>
    <w:rsid w:val="00054A4F"/>
    <w:rsid w:val="00055047"/>
    <w:rsid w:val="00055B54"/>
    <w:rsid w:val="0005631C"/>
    <w:rsid w:val="00056F51"/>
    <w:rsid w:val="000573F5"/>
    <w:rsid w:val="00057F37"/>
    <w:rsid w:val="000602B0"/>
    <w:rsid w:val="0006056C"/>
    <w:rsid w:val="0006135D"/>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690"/>
    <w:rsid w:val="00077C46"/>
    <w:rsid w:val="0008027F"/>
    <w:rsid w:val="0008084D"/>
    <w:rsid w:val="000814ED"/>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21E"/>
    <w:rsid w:val="00091474"/>
    <w:rsid w:val="000915F7"/>
    <w:rsid w:val="00092764"/>
    <w:rsid w:val="0009292F"/>
    <w:rsid w:val="00092F4C"/>
    <w:rsid w:val="00094496"/>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710"/>
    <w:rsid w:val="000B1C11"/>
    <w:rsid w:val="000B1D13"/>
    <w:rsid w:val="000B29B8"/>
    <w:rsid w:val="000B2A27"/>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482F"/>
    <w:rsid w:val="000C4992"/>
    <w:rsid w:val="000C5299"/>
    <w:rsid w:val="000C5468"/>
    <w:rsid w:val="000C55CC"/>
    <w:rsid w:val="000C5852"/>
    <w:rsid w:val="000C5D0E"/>
    <w:rsid w:val="000C6A4A"/>
    <w:rsid w:val="000C6AFD"/>
    <w:rsid w:val="000C6FEA"/>
    <w:rsid w:val="000D06FA"/>
    <w:rsid w:val="000D0DDA"/>
    <w:rsid w:val="000D0ED5"/>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19B3"/>
    <w:rsid w:val="000E2970"/>
    <w:rsid w:val="000E3CC1"/>
    <w:rsid w:val="000E4A5F"/>
    <w:rsid w:val="000E5331"/>
    <w:rsid w:val="000E5526"/>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DD1"/>
    <w:rsid w:val="00105234"/>
    <w:rsid w:val="00105CC1"/>
    <w:rsid w:val="00105E2B"/>
    <w:rsid w:val="0010619C"/>
    <w:rsid w:val="0010664D"/>
    <w:rsid w:val="00106C81"/>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A20"/>
    <w:rsid w:val="00115AAA"/>
    <w:rsid w:val="00116647"/>
    <w:rsid w:val="00116F84"/>
    <w:rsid w:val="00117904"/>
    <w:rsid w:val="00117D7A"/>
    <w:rsid w:val="001200E5"/>
    <w:rsid w:val="00120112"/>
    <w:rsid w:val="00120EA1"/>
    <w:rsid w:val="0012181E"/>
    <w:rsid w:val="00122048"/>
    <w:rsid w:val="001228A0"/>
    <w:rsid w:val="00123EFF"/>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902"/>
    <w:rsid w:val="00146DFA"/>
    <w:rsid w:val="0014709F"/>
    <w:rsid w:val="001478AD"/>
    <w:rsid w:val="0015018D"/>
    <w:rsid w:val="00150228"/>
    <w:rsid w:val="001502C3"/>
    <w:rsid w:val="001504E8"/>
    <w:rsid w:val="00150536"/>
    <w:rsid w:val="001511B4"/>
    <w:rsid w:val="001533B2"/>
    <w:rsid w:val="001534CA"/>
    <w:rsid w:val="0015369A"/>
    <w:rsid w:val="0015386A"/>
    <w:rsid w:val="001540F9"/>
    <w:rsid w:val="00154A9B"/>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EBE"/>
    <w:rsid w:val="0021575B"/>
    <w:rsid w:val="00215783"/>
    <w:rsid w:val="0021669B"/>
    <w:rsid w:val="00216876"/>
    <w:rsid w:val="00217051"/>
    <w:rsid w:val="0022018A"/>
    <w:rsid w:val="00220ADA"/>
    <w:rsid w:val="00220B7B"/>
    <w:rsid w:val="0022180E"/>
    <w:rsid w:val="002220BA"/>
    <w:rsid w:val="00222324"/>
    <w:rsid w:val="002227B3"/>
    <w:rsid w:val="00222CE3"/>
    <w:rsid w:val="002235D7"/>
    <w:rsid w:val="002239C4"/>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A38"/>
    <w:rsid w:val="00267F5F"/>
    <w:rsid w:val="00270965"/>
    <w:rsid w:val="00271E5D"/>
    <w:rsid w:val="00272082"/>
    <w:rsid w:val="0027349D"/>
    <w:rsid w:val="00273516"/>
    <w:rsid w:val="00273985"/>
    <w:rsid w:val="00273B82"/>
    <w:rsid w:val="00273E7A"/>
    <w:rsid w:val="00274372"/>
    <w:rsid w:val="00274606"/>
    <w:rsid w:val="0027475A"/>
    <w:rsid w:val="00275F56"/>
    <w:rsid w:val="002765B7"/>
    <w:rsid w:val="00276EAA"/>
    <w:rsid w:val="00277713"/>
    <w:rsid w:val="00277DBC"/>
    <w:rsid w:val="00277F64"/>
    <w:rsid w:val="00280550"/>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B5F"/>
    <w:rsid w:val="00285772"/>
    <w:rsid w:val="0028596B"/>
    <w:rsid w:val="00285FB9"/>
    <w:rsid w:val="00286219"/>
    <w:rsid w:val="00286A03"/>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97F87"/>
    <w:rsid w:val="002A0190"/>
    <w:rsid w:val="002A0983"/>
    <w:rsid w:val="002A0BF5"/>
    <w:rsid w:val="002A1128"/>
    <w:rsid w:val="002A158C"/>
    <w:rsid w:val="002A1A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1EC9"/>
    <w:rsid w:val="002B2528"/>
    <w:rsid w:val="002B2A55"/>
    <w:rsid w:val="002B2DA9"/>
    <w:rsid w:val="002B30C8"/>
    <w:rsid w:val="002B31FA"/>
    <w:rsid w:val="002B33D5"/>
    <w:rsid w:val="002B3A06"/>
    <w:rsid w:val="002B3B87"/>
    <w:rsid w:val="002B3E76"/>
    <w:rsid w:val="002B4552"/>
    <w:rsid w:val="002B4C84"/>
    <w:rsid w:val="002B5746"/>
    <w:rsid w:val="002B63D3"/>
    <w:rsid w:val="002B6681"/>
    <w:rsid w:val="002B6815"/>
    <w:rsid w:val="002B6AB1"/>
    <w:rsid w:val="002B71D1"/>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078B"/>
    <w:rsid w:val="002F10E7"/>
    <w:rsid w:val="002F11F9"/>
    <w:rsid w:val="002F1274"/>
    <w:rsid w:val="002F13E0"/>
    <w:rsid w:val="002F16CB"/>
    <w:rsid w:val="002F1742"/>
    <w:rsid w:val="002F1AB0"/>
    <w:rsid w:val="002F3C64"/>
    <w:rsid w:val="002F3EFA"/>
    <w:rsid w:val="002F4431"/>
    <w:rsid w:val="002F45F6"/>
    <w:rsid w:val="002F47E7"/>
    <w:rsid w:val="002F510D"/>
    <w:rsid w:val="002F5257"/>
    <w:rsid w:val="002F5F61"/>
    <w:rsid w:val="002F6382"/>
    <w:rsid w:val="00300081"/>
    <w:rsid w:val="0030023E"/>
    <w:rsid w:val="0030059B"/>
    <w:rsid w:val="00300FC5"/>
    <w:rsid w:val="00301277"/>
    <w:rsid w:val="00301837"/>
    <w:rsid w:val="003019CD"/>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3"/>
    <w:rsid w:val="00331306"/>
    <w:rsid w:val="00331659"/>
    <w:rsid w:val="003319C5"/>
    <w:rsid w:val="00331A58"/>
    <w:rsid w:val="003320F9"/>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6586"/>
    <w:rsid w:val="00356792"/>
    <w:rsid w:val="003571E2"/>
    <w:rsid w:val="0036080D"/>
    <w:rsid w:val="00360A82"/>
    <w:rsid w:val="00361062"/>
    <w:rsid w:val="003610F5"/>
    <w:rsid w:val="003616F4"/>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F66"/>
    <w:rsid w:val="00394FE8"/>
    <w:rsid w:val="00395069"/>
    <w:rsid w:val="003955AD"/>
    <w:rsid w:val="00395A0A"/>
    <w:rsid w:val="00396523"/>
    <w:rsid w:val="00396C46"/>
    <w:rsid w:val="00397BF1"/>
    <w:rsid w:val="003A0A67"/>
    <w:rsid w:val="003A1273"/>
    <w:rsid w:val="003A1596"/>
    <w:rsid w:val="003A1FEA"/>
    <w:rsid w:val="003A344A"/>
    <w:rsid w:val="003A3622"/>
    <w:rsid w:val="003A36D4"/>
    <w:rsid w:val="003A3711"/>
    <w:rsid w:val="003A4139"/>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266"/>
    <w:rsid w:val="003D0E1F"/>
    <w:rsid w:val="003D1182"/>
    <w:rsid w:val="003D1AE0"/>
    <w:rsid w:val="003D22DA"/>
    <w:rsid w:val="003D23A8"/>
    <w:rsid w:val="003D3779"/>
    <w:rsid w:val="003D425A"/>
    <w:rsid w:val="003D4866"/>
    <w:rsid w:val="003D507A"/>
    <w:rsid w:val="003D6280"/>
    <w:rsid w:val="003D644B"/>
    <w:rsid w:val="003D66CB"/>
    <w:rsid w:val="003D687A"/>
    <w:rsid w:val="003D691C"/>
    <w:rsid w:val="003D6DD3"/>
    <w:rsid w:val="003D6E45"/>
    <w:rsid w:val="003D7A2D"/>
    <w:rsid w:val="003D7C91"/>
    <w:rsid w:val="003E0282"/>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8B8"/>
    <w:rsid w:val="003F3A44"/>
    <w:rsid w:val="003F3FB1"/>
    <w:rsid w:val="003F5875"/>
    <w:rsid w:val="003F5F0A"/>
    <w:rsid w:val="003F6DF4"/>
    <w:rsid w:val="003F7022"/>
    <w:rsid w:val="003F7263"/>
    <w:rsid w:val="003F7D77"/>
    <w:rsid w:val="0040053A"/>
    <w:rsid w:val="00400A5E"/>
    <w:rsid w:val="004015B0"/>
    <w:rsid w:val="004016AD"/>
    <w:rsid w:val="00401A15"/>
    <w:rsid w:val="00401C5B"/>
    <w:rsid w:val="00401DB1"/>
    <w:rsid w:val="00401F04"/>
    <w:rsid w:val="004020FB"/>
    <w:rsid w:val="0040230D"/>
    <w:rsid w:val="004028D0"/>
    <w:rsid w:val="00402940"/>
    <w:rsid w:val="00402F5B"/>
    <w:rsid w:val="00403226"/>
    <w:rsid w:val="00403827"/>
    <w:rsid w:val="004040E3"/>
    <w:rsid w:val="00404D4D"/>
    <w:rsid w:val="00407CDA"/>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D7"/>
    <w:rsid w:val="00420CA2"/>
    <w:rsid w:val="00421878"/>
    <w:rsid w:val="00421AE1"/>
    <w:rsid w:val="00422433"/>
    <w:rsid w:val="004228EE"/>
    <w:rsid w:val="00422BB1"/>
    <w:rsid w:val="00422D87"/>
    <w:rsid w:val="00422F7A"/>
    <w:rsid w:val="0042325A"/>
    <w:rsid w:val="0042336F"/>
    <w:rsid w:val="004234EF"/>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4027"/>
    <w:rsid w:val="004641CB"/>
    <w:rsid w:val="0046443B"/>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9A1"/>
    <w:rsid w:val="00473BED"/>
    <w:rsid w:val="004741C5"/>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5FFF"/>
    <w:rsid w:val="00496A9F"/>
    <w:rsid w:val="00497358"/>
    <w:rsid w:val="00497FA5"/>
    <w:rsid w:val="004A03B3"/>
    <w:rsid w:val="004A04D5"/>
    <w:rsid w:val="004A178D"/>
    <w:rsid w:val="004A1B07"/>
    <w:rsid w:val="004A2E04"/>
    <w:rsid w:val="004A3226"/>
    <w:rsid w:val="004A399F"/>
    <w:rsid w:val="004A4096"/>
    <w:rsid w:val="004A4692"/>
    <w:rsid w:val="004A669F"/>
    <w:rsid w:val="004A6842"/>
    <w:rsid w:val="004A6DAE"/>
    <w:rsid w:val="004A718C"/>
    <w:rsid w:val="004A7DBE"/>
    <w:rsid w:val="004A7F94"/>
    <w:rsid w:val="004B08AC"/>
    <w:rsid w:val="004B0D88"/>
    <w:rsid w:val="004B1305"/>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3078"/>
    <w:rsid w:val="004F32BF"/>
    <w:rsid w:val="004F3E6A"/>
    <w:rsid w:val="004F4607"/>
    <w:rsid w:val="004F4680"/>
    <w:rsid w:val="004F469D"/>
    <w:rsid w:val="004F5346"/>
    <w:rsid w:val="004F5C09"/>
    <w:rsid w:val="004F5E4E"/>
    <w:rsid w:val="004F63CC"/>
    <w:rsid w:val="004F6678"/>
    <w:rsid w:val="004F6B28"/>
    <w:rsid w:val="004F6C65"/>
    <w:rsid w:val="004F6D2E"/>
    <w:rsid w:val="004F7332"/>
    <w:rsid w:val="004F7F0F"/>
    <w:rsid w:val="004F7FBC"/>
    <w:rsid w:val="005001AE"/>
    <w:rsid w:val="005007E7"/>
    <w:rsid w:val="00500ABC"/>
    <w:rsid w:val="005012FC"/>
    <w:rsid w:val="00501EBE"/>
    <w:rsid w:val="00503551"/>
    <w:rsid w:val="00503F38"/>
    <w:rsid w:val="005043FC"/>
    <w:rsid w:val="00504A55"/>
    <w:rsid w:val="00505F08"/>
    <w:rsid w:val="00505FC8"/>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F9"/>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C21"/>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DEC"/>
    <w:rsid w:val="005949FB"/>
    <w:rsid w:val="00594C1A"/>
    <w:rsid w:val="00595106"/>
    <w:rsid w:val="00595422"/>
    <w:rsid w:val="00595692"/>
    <w:rsid w:val="00595B7B"/>
    <w:rsid w:val="00595B9B"/>
    <w:rsid w:val="00596020"/>
    <w:rsid w:val="0059632F"/>
    <w:rsid w:val="00597799"/>
    <w:rsid w:val="005977F9"/>
    <w:rsid w:val="00597BA8"/>
    <w:rsid w:val="005A01E7"/>
    <w:rsid w:val="005A02C8"/>
    <w:rsid w:val="005A09E5"/>
    <w:rsid w:val="005A13DF"/>
    <w:rsid w:val="005A1473"/>
    <w:rsid w:val="005A19FF"/>
    <w:rsid w:val="005A2074"/>
    <w:rsid w:val="005A24AE"/>
    <w:rsid w:val="005A3394"/>
    <w:rsid w:val="005A403A"/>
    <w:rsid w:val="005A43BE"/>
    <w:rsid w:val="005A4624"/>
    <w:rsid w:val="005A5011"/>
    <w:rsid w:val="005A508D"/>
    <w:rsid w:val="005A512E"/>
    <w:rsid w:val="005A60BA"/>
    <w:rsid w:val="005A761B"/>
    <w:rsid w:val="005B096F"/>
    <w:rsid w:val="005B0987"/>
    <w:rsid w:val="005B0FB5"/>
    <w:rsid w:val="005B1191"/>
    <w:rsid w:val="005B1205"/>
    <w:rsid w:val="005B162C"/>
    <w:rsid w:val="005B1D3B"/>
    <w:rsid w:val="005B2088"/>
    <w:rsid w:val="005B2466"/>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428A"/>
    <w:rsid w:val="005C4330"/>
    <w:rsid w:val="005C4787"/>
    <w:rsid w:val="005C4D12"/>
    <w:rsid w:val="005C5113"/>
    <w:rsid w:val="005C54B8"/>
    <w:rsid w:val="005C557C"/>
    <w:rsid w:val="005C56B7"/>
    <w:rsid w:val="005C5CDF"/>
    <w:rsid w:val="005C61B0"/>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493"/>
    <w:rsid w:val="005D4945"/>
    <w:rsid w:val="005D4EB4"/>
    <w:rsid w:val="005D593D"/>
    <w:rsid w:val="005D63A5"/>
    <w:rsid w:val="005D69A4"/>
    <w:rsid w:val="005D79B5"/>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7E5"/>
    <w:rsid w:val="005F29C0"/>
    <w:rsid w:val="005F2A66"/>
    <w:rsid w:val="005F2B32"/>
    <w:rsid w:val="005F2D28"/>
    <w:rsid w:val="005F3176"/>
    <w:rsid w:val="005F3549"/>
    <w:rsid w:val="005F3D8C"/>
    <w:rsid w:val="005F456C"/>
    <w:rsid w:val="005F4BF2"/>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1433"/>
    <w:rsid w:val="00662A70"/>
    <w:rsid w:val="00662AF9"/>
    <w:rsid w:val="00662C14"/>
    <w:rsid w:val="00662C97"/>
    <w:rsid w:val="00662CBB"/>
    <w:rsid w:val="00662F3E"/>
    <w:rsid w:val="0066308D"/>
    <w:rsid w:val="0066339C"/>
    <w:rsid w:val="0066398B"/>
    <w:rsid w:val="00663F53"/>
    <w:rsid w:val="0066486A"/>
    <w:rsid w:val="00664C16"/>
    <w:rsid w:val="0066527F"/>
    <w:rsid w:val="006655D8"/>
    <w:rsid w:val="00666754"/>
    <w:rsid w:val="00666AEA"/>
    <w:rsid w:val="00667FB2"/>
    <w:rsid w:val="00670D2E"/>
    <w:rsid w:val="0067269F"/>
    <w:rsid w:val="006726CB"/>
    <w:rsid w:val="0067272F"/>
    <w:rsid w:val="00673521"/>
    <w:rsid w:val="00673BA4"/>
    <w:rsid w:val="00674C5D"/>
    <w:rsid w:val="00674ED8"/>
    <w:rsid w:val="00675793"/>
    <w:rsid w:val="00675C5E"/>
    <w:rsid w:val="00676F0B"/>
    <w:rsid w:val="006773D1"/>
    <w:rsid w:val="00677747"/>
    <w:rsid w:val="006801BB"/>
    <w:rsid w:val="006802E3"/>
    <w:rsid w:val="00680BEB"/>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F13"/>
    <w:rsid w:val="006B2FDE"/>
    <w:rsid w:val="006B3EFD"/>
    <w:rsid w:val="006B40C8"/>
    <w:rsid w:val="006B472A"/>
    <w:rsid w:val="006B549F"/>
    <w:rsid w:val="006B65CB"/>
    <w:rsid w:val="006B765D"/>
    <w:rsid w:val="006C046B"/>
    <w:rsid w:val="006C0867"/>
    <w:rsid w:val="006C12F3"/>
    <w:rsid w:val="006C215A"/>
    <w:rsid w:val="006C2241"/>
    <w:rsid w:val="006C24C7"/>
    <w:rsid w:val="006C273C"/>
    <w:rsid w:val="006C2A99"/>
    <w:rsid w:val="006C33B8"/>
    <w:rsid w:val="006C33EA"/>
    <w:rsid w:val="006C374A"/>
    <w:rsid w:val="006C3A0F"/>
    <w:rsid w:val="006C479E"/>
    <w:rsid w:val="006C57FE"/>
    <w:rsid w:val="006C5AB5"/>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427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2732"/>
    <w:rsid w:val="00732B0A"/>
    <w:rsid w:val="0073397C"/>
    <w:rsid w:val="00734051"/>
    <w:rsid w:val="00734519"/>
    <w:rsid w:val="0073458B"/>
    <w:rsid w:val="00734B84"/>
    <w:rsid w:val="00735EBF"/>
    <w:rsid w:val="007365ED"/>
    <w:rsid w:val="00736927"/>
    <w:rsid w:val="00737A4B"/>
    <w:rsid w:val="00740008"/>
    <w:rsid w:val="007409A3"/>
    <w:rsid w:val="00741355"/>
    <w:rsid w:val="00741C56"/>
    <w:rsid w:val="00741C83"/>
    <w:rsid w:val="00741E9A"/>
    <w:rsid w:val="00742296"/>
    <w:rsid w:val="00742891"/>
    <w:rsid w:val="00742C3D"/>
    <w:rsid w:val="00742DAD"/>
    <w:rsid w:val="00743455"/>
    <w:rsid w:val="007435B8"/>
    <w:rsid w:val="0074368C"/>
    <w:rsid w:val="007444AE"/>
    <w:rsid w:val="007447C6"/>
    <w:rsid w:val="007449FE"/>
    <w:rsid w:val="00744CEC"/>
    <w:rsid w:val="00745A05"/>
    <w:rsid w:val="00745A07"/>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34DC"/>
    <w:rsid w:val="007B3A98"/>
    <w:rsid w:val="007B4008"/>
    <w:rsid w:val="007B459C"/>
    <w:rsid w:val="007B45BF"/>
    <w:rsid w:val="007B49C4"/>
    <w:rsid w:val="007B4B91"/>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269"/>
    <w:rsid w:val="007D421B"/>
    <w:rsid w:val="007D4490"/>
    <w:rsid w:val="007D4579"/>
    <w:rsid w:val="007D51EB"/>
    <w:rsid w:val="007D58BB"/>
    <w:rsid w:val="007D63DD"/>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55"/>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862"/>
    <w:rsid w:val="00812A7A"/>
    <w:rsid w:val="0081362B"/>
    <w:rsid w:val="008137C4"/>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30B33"/>
    <w:rsid w:val="0083118A"/>
    <w:rsid w:val="00831784"/>
    <w:rsid w:val="00832727"/>
    <w:rsid w:val="008337C1"/>
    <w:rsid w:val="00834F23"/>
    <w:rsid w:val="008353B6"/>
    <w:rsid w:val="00835AD3"/>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39D"/>
    <w:rsid w:val="00845515"/>
    <w:rsid w:val="00845520"/>
    <w:rsid w:val="00845CAB"/>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C4"/>
    <w:rsid w:val="00885696"/>
    <w:rsid w:val="0088570A"/>
    <w:rsid w:val="00885E9D"/>
    <w:rsid w:val="0088632A"/>
    <w:rsid w:val="0088636E"/>
    <w:rsid w:val="008864A7"/>
    <w:rsid w:val="0088666A"/>
    <w:rsid w:val="0088688A"/>
    <w:rsid w:val="00886A9E"/>
    <w:rsid w:val="00886DC9"/>
    <w:rsid w:val="00886EC7"/>
    <w:rsid w:val="00887184"/>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474"/>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6041"/>
    <w:rsid w:val="008A60F8"/>
    <w:rsid w:val="008A69FE"/>
    <w:rsid w:val="008A6EC7"/>
    <w:rsid w:val="008A6F36"/>
    <w:rsid w:val="008A7286"/>
    <w:rsid w:val="008A79F2"/>
    <w:rsid w:val="008A7B50"/>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D23"/>
    <w:rsid w:val="008C0EAD"/>
    <w:rsid w:val="008C1442"/>
    <w:rsid w:val="008C1693"/>
    <w:rsid w:val="008C19D9"/>
    <w:rsid w:val="008C1A5E"/>
    <w:rsid w:val="008C1A81"/>
    <w:rsid w:val="008C29FE"/>
    <w:rsid w:val="008C32CA"/>
    <w:rsid w:val="008C3967"/>
    <w:rsid w:val="008C431E"/>
    <w:rsid w:val="008C5011"/>
    <w:rsid w:val="008C54BD"/>
    <w:rsid w:val="008C54C4"/>
    <w:rsid w:val="008C6056"/>
    <w:rsid w:val="008C6628"/>
    <w:rsid w:val="008C69C9"/>
    <w:rsid w:val="008C6E38"/>
    <w:rsid w:val="008C6F75"/>
    <w:rsid w:val="008C7C18"/>
    <w:rsid w:val="008C7CAB"/>
    <w:rsid w:val="008C7CC4"/>
    <w:rsid w:val="008D047D"/>
    <w:rsid w:val="008D0B4C"/>
    <w:rsid w:val="008D14C4"/>
    <w:rsid w:val="008D1964"/>
    <w:rsid w:val="008D221A"/>
    <w:rsid w:val="008D24D6"/>
    <w:rsid w:val="008D24E1"/>
    <w:rsid w:val="008D3E6A"/>
    <w:rsid w:val="008D4736"/>
    <w:rsid w:val="008D53E2"/>
    <w:rsid w:val="008D5908"/>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6D0"/>
    <w:rsid w:val="008E7CC9"/>
    <w:rsid w:val="008F02A1"/>
    <w:rsid w:val="008F0E69"/>
    <w:rsid w:val="008F12FF"/>
    <w:rsid w:val="008F184A"/>
    <w:rsid w:val="008F3D3E"/>
    <w:rsid w:val="008F3F31"/>
    <w:rsid w:val="008F4655"/>
    <w:rsid w:val="008F4779"/>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5F3"/>
    <w:rsid w:val="00916BF5"/>
    <w:rsid w:val="00916CCB"/>
    <w:rsid w:val="00917422"/>
    <w:rsid w:val="00917DB8"/>
    <w:rsid w:val="00920EC8"/>
    <w:rsid w:val="00921102"/>
    <w:rsid w:val="00921305"/>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25A"/>
    <w:rsid w:val="009965BC"/>
    <w:rsid w:val="0099662E"/>
    <w:rsid w:val="00996B7F"/>
    <w:rsid w:val="00997258"/>
    <w:rsid w:val="00997C19"/>
    <w:rsid w:val="009A0415"/>
    <w:rsid w:val="009A04CD"/>
    <w:rsid w:val="009A0CCA"/>
    <w:rsid w:val="009A177E"/>
    <w:rsid w:val="009A1AE9"/>
    <w:rsid w:val="009A22E6"/>
    <w:rsid w:val="009A2486"/>
    <w:rsid w:val="009A24ED"/>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204"/>
    <w:rsid w:val="009B2766"/>
    <w:rsid w:val="009B32F0"/>
    <w:rsid w:val="009B3EB4"/>
    <w:rsid w:val="009B3F21"/>
    <w:rsid w:val="009B42BE"/>
    <w:rsid w:val="009B5973"/>
    <w:rsid w:val="009B5B48"/>
    <w:rsid w:val="009B62E6"/>
    <w:rsid w:val="009B67C4"/>
    <w:rsid w:val="009B6A3F"/>
    <w:rsid w:val="009B6C5A"/>
    <w:rsid w:val="009B6D1E"/>
    <w:rsid w:val="009B71E1"/>
    <w:rsid w:val="009C0448"/>
    <w:rsid w:val="009C0615"/>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1082"/>
    <w:rsid w:val="009D158E"/>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799"/>
    <w:rsid w:val="00A36CCB"/>
    <w:rsid w:val="00A36CF6"/>
    <w:rsid w:val="00A36EC5"/>
    <w:rsid w:val="00A37EDA"/>
    <w:rsid w:val="00A4035D"/>
    <w:rsid w:val="00A413A3"/>
    <w:rsid w:val="00A43270"/>
    <w:rsid w:val="00A4539E"/>
    <w:rsid w:val="00A46080"/>
    <w:rsid w:val="00A461CB"/>
    <w:rsid w:val="00A46C6C"/>
    <w:rsid w:val="00A46EB1"/>
    <w:rsid w:val="00A47293"/>
    <w:rsid w:val="00A47A54"/>
    <w:rsid w:val="00A47C59"/>
    <w:rsid w:val="00A47F2E"/>
    <w:rsid w:val="00A50FEC"/>
    <w:rsid w:val="00A51411"/>
    <w:rsid w:val="00A51FC3"/>
    <w:rsid w:val="00A532FC"/>
    <w:rsid w:val="00A53624"/>
    <w:rsid w:val="00A54F72"/>
    <w:rsid w:val="00A565B6"/>
    <w:rsid w:val="00A567E2"/>
    <w:rsid w:val="00A56806"/>
    <w:rsid w:val="00A572C2"/>
    <w:rsid w:val="00A5763A"/>
    <w:rsid w:val="00A57F15"/>
    <w:rsid w:val="00A60066"/>
    <w:rsid w:val="00A60179"/>
    <w:rsid w:val="00A61782"/>
    <w:rsid w:val="00A61C32"/>
    <w:rsid w:val="00A61FDA"/>
    <w:rsid w:val="00A62498"/>
    <w:rsid w:val="00A62C90"/>
    <w:rsid w:val="00A63850"/>
    <w:rsid w:val="00A63B92"/>
    <w:rsid w:val="00A64787"/>
    <w:rsid w:val="00A648E9"/>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8C8"/>
    <w:rsid w:val="00A76C21"/>
    <w:rsid w:val="00A77303"/>
    <w:rsid w:val="00A77727"/>
    <w:rsid w:val="00A81AA0"/>
    <w:rsid w:val="00A8226A"/>
    <w:rsid w:val="00A82941"/>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139"/>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7D5"/>
    <w:rsid w:val="00AF381B"/>
    <w:rsid w:val="00AF3F63"/>
    <w:rsid w:val="00AF4345"/>
    <w:rsid w:val="00AF463B"/>
    <w:rsid w:val="00AF4CC5"/>
    <w:rsid w:val="00AF5319"/>
    <w:rsid w:val="00AF608B"/>
    <w:rsid w:val="00AF6A59"/>
    <w:rsid w:val="00AF7BDD"/>
    <w:rsid w:val="00B00B6F"/>
    <w:rsid w:val="00B00F8C"/>
    <w:rsid w:val="00B00FEC"/>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316E"/>
    <w:rsid w:val="00B4339F"/>
    <w:rsid w:val="00B4381B"/>
    <w:rsid w:val="00B4383C"/>
    <w:rsid w:val="00B4403D"/>
    <w:rsid w:val="00B45847"/>
    <w:rsid w:val="00B460A1"/>
    <w:rsid w:val="00B46174"/>
    <w:rsid w:val="00B46275"/>
    <w:rsid w:val="00B464C7"/>
    <w:rsid w:val="00B4658A"/>
    <w:rsid w:val="00B46929"/>
    <w:rsid w:val="00B4733F"/>
    <w:rsid w:val="00B4758E"/>
    <w:rsid w:val="00B47CBB"/>
    <w:rsid w:val="00B507E4"/>
    <w:rsid w:val="00B5083E"/>
    <w:rsid w:val="00B50ADB"/>
    <w:rsid w:val="00B5112B"/>
    <w:rsid w:val="00B51604"/>
    <w:rsid w:val="00B51F64"/>
    <w:rsid w:val="00B53B4E"/>
    <w:rsid w:val="00B53C5F"/>
    <w:rsid w:val="00B54BD8"/>
    <w:rsid w:val="00B5596C"/>
    <w:rsid w:val="00B569B2"/>
    <w:rsid w:val="00B56EB0"/>
    <w:rsid w:val="00B56FBD"/>
    <w:rsid w:val="00B5715A"/>
    <w:rsid w:val="00B57327"/>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F7D"/>
    <w:rsid w:val="00BA359B"/>
    <w:rsid w:val="00BA3A93"/>
    <w:rsid w:val="00BA41DC"/>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A52"/>
    <w:rsid w:val="00BD51CA"/>
    <w:rsid w:val="00BD541E"/>
    <w:rsid w:val="00BD5CD2"/>
    <w:rsid w:val="00BD77DE"/>
    <w:rsid w:val="00BD79C2"/>
    <w:rsid w:val="00BE1F2E"/>
    <w:rsid w:val="00BE1FA7"/>
    <w:rsid w:val="00BE2AD7"/>
    <w:rsid w:val="00BE2BAA"/>
    <w:rsid w:val="00BE49C5"/>
    <w:rsid w:val="00BE4F8D"/>
    <w:rsid w:val="00BE590A"/>
    <w:rsid w:val="00BE5FEC"/>
    <w:rsid w:val="00BE770F"/>
    <w:rsid w:val="00BE778C"/>
    <w:rsid w:val="00BF01D4"/>
    <w:rsid w:val="00BF20FB"/>
    <w:rsid w:val="00BF28FD"/>
    <w:rsid w:val="00BF2997"/>
    <w:rsid w:val="00BF4456"/>
    <w:rsid w:val="00BF4C22"/>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619"/>
    <w:rsid w:val="00C03041"/>
    <w:rsid w:val="00C03752"/>
    <w:rsid w:val="00C03815"/>
    <w:rsid w:val="00C041F4"/>
    <w:rsid w:val="00C04C59"/>
    <w:rsid w:val="00C0524E"/>
    <w:rsid w:val="00C05428"/>
    <w:rsid w:val="00C058A3"/>
    <w:rsid w:val="00C05E05"/>
    <w:rsid w:val="00C0711F"/>
    <w:rsid w:val="00C077E1"/>
    <w:rsid w:val="00C07B1A"/>
    <w:rsid w:val="00C107BE"/>
    <w:rsid w:val="00C10B65"/>
    <w:rsid w:val="00C10BD0"/>
    <w:rsid w:val="00C10C03"/>
    <w:rsid w:val="00C112F7"/>
    <w:rsid w:val="00C1161D"/>
    <w:rsid w:val="00C12391"/>
    <w:rsid w:val="00C12CC4"/>
    <w:rsid w:val="00C12CE6"/>
    <w:rsid w:val="00C12D9C"/>
    <w:rsid w:val="00C13208"/>
    <w:rsid w:val="00C133F5"/>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F22"/>
    <w:rsid w:val="00C21FF8"/>
    <w:rsid w:val="00C220F2"/>
    <w:rsid w:val="00C223A0"/>
    <w:rsid w:val="00C23BBD"/>
    <w:rsid w:val="00C2455C"/>
    <w:rsid w:val="00C24638"/>
    <w:rsid w:val="00C26495"/>
    <w:rsid w:val="00C267EF"/>
    <w:rsid w:val="00C26C12"/>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A9"/>
    <w:rsid w:val="00C70B38"/>
    <w:rsid w:val="00C70B43"/>
    <w:rsid w:val="00C71A56"/>
    <w:rsid w:val="00C72AF3"/>
    <w:rsid w:val="00C730CC"/>
    <w:rsid w:val="00C73DCF"/>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9"/>
    <w:rsid w:val="00C86242"/>
    <w:rsid w:val="00C86D64"/>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B0652"/>
    <w:rsid w:val="00CB0A8A"/>
    <w:rsid w:val="00CB138C"/>
    <w:rsid w:val="00CB1B52"/>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589"/>
    <w:rsid w:val="00CD55ED"/>
    <w:rsid w:val="00CD5CCC"/>
    <w:rsid w:val="00CD5DDD"/>
    <w:rsid w:val="00CD6B16"/>
    <w:rsid w:val="00CD6B5E"/>
    <w:rsid w:val="00CD7422"/>
    <w:rsid w:val="00CE0836"/>
    <w:rsid w:val="00CE0950"/>
    <w:rsid w:val="00CE0FC5"/>
    <w:rsid w:val="00CE11D8"/>
    <w:rsid w:val="00CE137E"/>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AB9"/>
    <w:rsid w:val="00CF1B03"/>
    <w:rsid w:val="00CF1B1E"/>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1"/>
    <w:rsid w:val="00D3544C"/>
    <w:rsid w:val="00D3544F"/>
    <w:rsid w:val="00D36535"/>
    <w:rsid w:val="00D3719F"/>
    <w:rsid w:val="00D371C8"/>
    <w:rsid w:val="00D4061B"/>
    <w:rsid w:val="00D4125F"/>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43D6"/>
    <w:rsid w:val="00D8492A"/>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370"/>
    <w:rsid w:val="00DD45D3"/>
    <w:rsid w:val="00DD48F3"/>
    <w:rsid w:val="00DD4E0C"/>
    <w:rsid w:val="00DD5A2A"/>
    <w:rsid w:val="00DD5CD7"/>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655"/>
    <w:rsid w:val="00E23AB9"/>
    <w:rsid w:val="00E23AC4"/>
    <w:rsid w:val="00E23ED2"/>
    <w:rsid w:val="00E24DAA"/>
    <w:rsid w:val="00E2553A"/>
    <w:rsid w:val="00E256F7"/>
    <w:rsid w:val="00E25995"/>
    <w:rsid w:val="00E25CAC"/>
    <w:rsid w:val="00E25D57"/>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6DD5"/>
    <w:rsid w:val="00E374D8"/>
    <w:rsid w:val="00E3751A"/>
    <w:rsid w:val="00E377A6"/>
    <w:rsid w:val="00E37DF9"/>
    <w:rsid w:val="00E4005E"/>
    <w:rsid w:val="00E40A1E"/>
    <w:rsid w:val="00E4113E"/>
    <w:rsid w:val="00E41CF2"/>
    <w:rsid w:val="00E41D23"/>
    <w:rsid w:val="00E4297F"/>
    <w:rsid w:val="00E429D6"/>
    <w:rsid w:val="00E438F7"/>
    <w:rsid w:val="00E43E29"/>
    <w:rsid w:val="00E43EE5"/>
    <w:rsid w:val="00E445DC"/>
    <w:rsid w:val="00E44ACD"/>
    <w:rsid w:val="00E44CB9"/>
    <w:rsid w:val="00E45343"/>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DE1"/>
    <w:rsid w:val="00E61076"/>
    <w:rsid w:val="00E61812"/>
    <w:rsid w:val="00E62CF0"/>
    <w:rsid w:val="00E62E5D"/>
    <w:rsid w:val="00E64C99"/>
    <w:rsid w:val="00E65073"/>
    <w:rsid w:val="00E65E8C"/>
    <w:rsid w:val="00E66800"/>
    <w:rsid w:val="00E66D78"/>
    <w:rsid w:val="00E673C1"/>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33B"/>
    <w:rsid w:val="00EA659C"/>
    <w:rsid w:val="00EA7206"/>
    <w:rsid w:val="00EA7872"/>
    <w:rsid w:val="00EA7BBD"/>
    <w:rsid w:val="00EB0A68"/>
    <w:rsid w:val="00EB0E6A"/>
    <w:rsid w:val="00EB0FE6"/>
    <w:rsid w:val="00EB16EB"/>
    <w:rsid w:val="00EB182C"/>
    <w:rsid w:val="00EB19D9"/>
    <w:rsid w:val="00EB1A8F"/>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225"/>
    <w:rsid w:val="00EC552D"/>
    <w:rsid w:val="00EC5B93"/>
    <w:rsid w:val="00EC774B"/>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E0174"/>
    <w:rsid w:val="00EE01D1"/>
    <w:rsid w:val="00EE083C"/>
    <w:rsid w:val="00EE0CBD"/>
    <w:rsid w:val="00EE0D6A"/>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EF62A4"/>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EF6"/>
    <w:rsid w:val="00F24F3D"/>
    <w:rsid w:val="00F25C36"/>
    <w:rsid w:val="00F26145"/>
    <w:rsid w:val="00F26345"/>
    <w:rsid w:val="00F2634C"/>
    <w:rsid w:val="00F26D6D"/>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19E1"/>
    <w:rsid w:val="00F822A0"/>
    <w:rsid w:val="00F827DD"/>
    <w:rsid w:val="00F82DB5"/>
    <w:rsid w:val="00F835DF"/>
    <w:rsid w:val="00F83A8B"/>
    <w:rsid w:val="00F83B2E"/>
    <w:rsid w:val="00F84099"/>
    <w:rsid w:val="00F8412E"/>
    <w:rsid w:val="00F843F7"/>
    <w:rsid w:val="00F8476D"/>
    <w:rsid w:val="00F85501"/>
    <w:rsid w:val="00F856DE"/>
    <w:rsid w:val="00F85851"/>
    <w:rsid w:val="00F86769"/>
    <w:rsid w:val="00F8676D"/>
    <w:rsid w:val="00F86C16"/>
    <w:rsid w:val="00F8798B"/>
    <w:rsid w:val="00F87B34"/>
    <w:rsid w:val="00F9034D"/>
    <w:rsid w:val="00F90624"/>
    <w:rsid w:val="00F907AF"/>
    <w:rsid w:val="00F90CB5"/>
    <w:rsid w:val="00F90E09"/>
    <w:rsid w:val="00F91CBC"/>
    <w:rsid w:val="00F91E36"/>
    <w:rsid w:val="00F922ED"/>
    <w:rsid w:val="00F93A0A"/>
    <w:rsid w:val="00F94A71"/>
    <w:rsid w:val="00F94CCA"/>
    <w:rsid w:val="00F9535C"/>
    <w:rsid w:val="00F95780"/>
    <w:rsid w:val="00F95EFB"/>
    <w:rsid w:val="00F9624E"/>
    <w:rsid w:val="00F968E8"/>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812C7"/>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character" w:customStyle="1" w:styleId="PiedepginaCar">
    <w:name w:val="Pie de página Car"/>
    <w:basedOn w:val="Fuentedeprrafopredeter"/>
    <w:link w:val="Piedepgina"/>
    <w:uiPriority w:val="99"/>
    <w:rsid w:val="00AA613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www.inegi.org.mx/app/biblioteca/ficha.html?upc=70282509906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im/2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programas/emim/2007/" TargetMode="External"/><Relationship Id="rId30"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DATOS!$C$89:$C$160</c:f>
              <c:numCache>
                <c:formatCode>0.0_)</c:formatCode>
                <c:ptCount val="67"/>
                <c:pt idx="0">
                  <c:v>101.42306123660001</c:v>
                </c:pt>
                <c:pt idx="1">
                  <c:v>101.68723411696</c:v>
                </c:pt>
                <c:pt idx="2">
                  <c:v>101.935009720118</c:v>
                </c:pt>
                <c:pt idx="3">
                  <c:v>102.062855906596</c:v>
                </c:pt>
                <c:pt idx="4">
                  <c:v>102.31336083221601</c:v>
                </c:pt>
                <c:pt idx="5">
                  <c:v>102.509825141066</c:v>
                </c:pt>
                <c:pt idx="6">
                  <c:v>102.810106475783</c:v>
                </c:pt>
                <c:pt idx="7">
                  <c:v>103.056796912962</c:v>
                </c:pt>
                <c:pt idx="8">
                  <c:v>103.41355191271001</c:v>
                </c:pt>
                <c:pt idx="9">
                  <c:v>103.851459332701</c:v>
                </c:pt>
                <c:pt idx="10">
                  <c:v>104.131722476089</c:v>
                </c:pt>
                <c:pt idx="11">
                  <c:v>104.36913665805</c:v>
                </c:pt>
                <c:pt idx="12">
                  <c:v>104.37084954471</c:v>
                </c:pt>
                <c:pt idx="13">
                  <c:v>104.534303410611</c:v>
                </c:pt>
                <c:pt idx="14">
                  <c:v>104.81159383164101</c:v>
                </c:pt>
                <c:pt idx="15">
                  <c:v>105.08009557192</c:v>
                </c:pt>
                <c:pt idx="16">
                  <c:v>104.92670624699799</c:v>
                </c:pt>
                <c:pt idx="17">
                  <c:v>105.551704936429</c:v>
                </c:pt>
                <c:pt idx="18">
                  <c:v>105.723279467184</c:v>
                </c:pt>
                <c:pt idx="19">
                  <c:v>105.643239393013</c:v>
                </c:pt>
                <c:pt idx="20">
                  <c:v>106.055759614796</c:v>
                </c:pt>
                <c:pt idx="21">
                  <c:v>106.548055474395</c:v>
                </c:pt>
                <c:pt idx="22">
                  <c:v>106.716619582155</c:v>
                </c:pt>
                <c:pt idx="23">
                  <c:v>106.898817176512</c:v>
                </c:pt>
                <c:pt idx="24">
                  <c:v>107.223294577049</c:v>
                </c:pt>
                <c:pt idx="25">
                  <c:v>107.37281452910599</c:v>
                </c:pt>
                <c:pt idx="26">
                  <c:v>107.48534950298</c:v>
                </c:pt>
                <c:pt idx="27">
                  <c:v>107.69473035263501</c:v>
                </c:pt>
                <c:pt idx="28">
                  <c:v>107.93856954926601</c:v>
                </c:pt>
                <c:pt idx="29">
                  <c:v>108.21114675567399</c:v>
                </c:pt>
                <c:pt idx="30">
                  <c:v>108.54171331042799</c:v>
                </c:pt>
                <c:pt idx="31">
                  <c:v>109.029438785097</c:v>
                </c:pt>
                <c:pt idx="32">
                  <c:v>109.481580445939</c:v>
                </c:pt>
                <c:pt idx="33">
                  <c:v>109.638410069675</c:v>
                </c:pt>
                <c:pt idx="34">
                  <c:v>110.006303891337</c:v>
                </c:pt>
                <c:pt idx="35">
                  <c:v>110.343869591117</c:v>
                </c:pt>
                <c:pt idx="36">
                  <c:v>110.173118379065</c:v>
                </c:pt>
                <c:pt idx="37">
                  <c:v>110.913500928929</c:v>
                </c:pt>
                <c:pt idx="38">
                  <c:v>111.662252166843</c:v>
                </c:pt>
                <c:pt idx="39">
                  <c:v>111.507958814144</c:v>
                </c:pt>
                <c:pt idx="40">
                  <c:v>111.64656679227799</c:v>
                </c:pt>
                <c:pt idx="41">
                  <c:v>112.261795637022</c:v>
                </c:pt>
                <c:pt idx="42">
                  <c:v>112.66385467507899</c:v>
                </c:pt>
                <c:pt idx="43">
                  <c:v>113.118552854322</c:v>
                </c:pt>
                <c:pt idx="44">
                  <c:v>113.082573941402</c:v>
                </c:pt>
                <c:pt idx="45">
                  <c:v>113.33165012861799</c:v>
                </c:pt>
                <c:pt idx="46">
                  <c:v>113.60326151451299</c:v>
                </c:pt>
                <c:pt idx="47">
                  <c:v>113.77656868151099</c:v>
                </c:pt>
                <c:pt idx="48">
                  <c:v>114.154504578645</c:v>
                </c:pt>
                <c:pt idx="49">
                  <c:v>114.36729207942599</c:v>
                </c:pt>
                <c:pt idx="50">
                  <c:v>114.534592225187</c:v>
                </c:pt>
                <c:pt idx="51">
                  <c:v>115.21809237687</c:v>
                </c:pt>
                <c:pt idx="52">
                  <c:v>115.249761285202</c:v>
                </c:pt>
                <c:pt idx="53">
                  <c:v>115.50630465984899</c:v>
                </c:pt>
                <c:pt idx="54">
                  <c:v>115.577208660504</c:v>
                </c:pt>
                <c:pt idx="55">
                  <c:v>115.605454055119</c:v>
                </c:pt>
                <c:pt idx="56">
                  <c:v>115.78492515836599</c:v>
                </c:pt>
                <c:pt idx="57">
                  <c:v>116.026027980661</c:v>
                </c:pt>
                <c:pt idx="58">
                  <c:v>116.10612781976199</c:v>
                </c:pt>
                <c:pt idx="59">
                  <c:v>116.304118246394</c:v>
                </c:pt>
                <c:pt idx="60">
                  <c:v>116.74141785944499</c:v>
                </c:pt>
                <c:pt idx="61">
                  <c:v>116.938251801094</c:v>
                </c:pt>
                <c:pt idx="62">
                  <c:v>116.913098222847</c:v>
                </c:pt>
                <c:pt idx="63">
                  <c:v>116.520819076328</c:v>
                </c:pt>
                <c:pt idx="64">
                  <c:v>116.75670806573901</c:v>
                </c:pt>
                <c:pt idx="65">
                  <c:v>116.63184192688399</c:v>
                </c:pt>
                <c:pt idx="66">
                  <c:v>116.88596683054</c:v>
                </c:pt>
              </c:numCache>
            </c:numRef>
          </c:val>
          <c:extLst>
            <c:ext xmlns:c16="http://schemas.microsoft.com/office/drawing/2014/chart" uri="{C3380CC4-5D6E-409C-BE32-E72D297353CC}">
              <c16:uniqueId val="{00000000-A8EF-4CFE-A583-C720B8810864}"/>
            </c:ext>
          </c:extLst>
        </c:ser>
        <c:dLbls>
          <c:showLegendKey val="0"/>
          <c:showVal val="0"/>
          <c:showCatName val="0"/>
          <c:showSerName val="0"/>
          <c:showPercent val="0"/>
          <c:showBubbleSize val="0"/>
        </c:dLbls>
        <c:gapWidth val="45"/>
        <c:axId val="521165000"/>
        <c:axId val="521164608"/>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DATOS!$A$77:$B$153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2013</c:v>
                  </c:pt>
                  <c:pt idx="12">
                    <c:v>2014</c:v>
                  </c:pt>
                  <c:pt idx="24">
                    <c:v>2015</c:v>
                  </c:pt>
                  <c:pt idx="36">
                    <c:v>2016</c:v>
                  </c:pt>
                  <c:pt idx="48">
                    <c:v>2017</c:v>
                  </c:pt>
                  <c:pt idx="60">
                    <c:v>2018</c:v>
                  </c:pt>
                  <c:pt idx="72">
                    <c:v>2019</c:v>
                  </c:pt>
                </c:lvl>
              </c:multiLvlStrCache>
            </c:multiLvlStrRef>
          </c:cat>
          <c:val>
            <c:numRef>
              <c:f>DATOS!$D$89:$D$160</c:f>
              <c:numCache>
                <c:formatCode>0.0_)</c:formatCode>
                <c:ptCount val="67"/>
                <c:pt idx="0">
                  <c:v>101.35606076668699</c:v>
                </c:pt>
                <c:pt idx="1">
                  <c:v>101.653852982609</c:v>
                </c:pt>
                <c:pt idx="2">
                  <c:v>101.903946834594</c:v>
                </c:pt>
                <c:pt idx="3">
                  <c:v>102.107116257774</c:v>
                </c:pt>
                <c:pt idx="4">
                  <c:v>102.303276349952</c:v>
                </c:pt>
                <c:pt idx="5">
                  <c:v>102.524960894885</c:v>
                </c:pt>
                <c:pt idx="6">
                  <c:v>102.78737458715899</c:v>
                </c:pt>
                <c:pt idx="7">
                  <c:v>103.09924015459499</c:v>
                </c:pt>
                <c:pt idx="8">
                  <c:v>103.454082338365</c:v>
                </c:pt>
                <c:pt idx="9">
                  <c:v>103.8086054151</c:v>
                </c:pt>
                <c:pt idx="10">
                  <c:v>104.09632072266299</c:v>
                </c:pt>
                <c:pt idx="11">
                  <c:v>104.29410345348199</c:v>
                </c:pt>
                <c:pt idx="12">
                  <c:v>104.43817976906099</c:v>
                </c:pt>
                <c:pt idx="13">
                  <c:v>104.592787444455</c:v>
                </c:pt>
                <c:pt idx="14">
                  <c:v>104.799436251213</c:v>
                </c:pt>
                <c:pt idx="15">
                  <c:v>105.04981259850901</c:v>
                </c:pt>
                <c:pt idx="16">
                  <c:v>105.30137067060799</c:v>
                </c:pt>
                <c:pt idx="17">
                  <c:v>105.51067707486899</c:v>
                </c:pt>
                <c:pt idx="18">
                  <c:v>105.692648071598</c:v>
                </c:pt>
                <c:pt idx="19">
                  <c:v>105.888410148399</c:v>
                </c:pt>
                <c:pt idx="20">
                  <c:v>106.11813768985</c:v>
                </c:pt>
                <c:pt idx="21">
                  <c:v>106.38778279495401</c:v>
                </c:pt>
                <c:pt idx="22">
                  <c:v>106.680336374155</c:v>
                </c:pt>
                <c:pt idx="23">
                  <c:v>106.949690709542</c:v>
                </c:pt>
                <c:pt idx="24">
                  <c:v>107.169327134586</c:v>
                </c:pt>
                <c:pt idx="25">
                  <c:v>107.35030691899</c:v>
                </c:pt>
                <c:pt idx="26">
                  <c:v>107.520723245951</c:v>
                </c:pt>
                <c:pt idx="27">
                  <c:v>107.701308432844</c:v>
                </c:pt>
                <c:pt idx="28">
                  <c:v>107.925098410855</c:v>
                </c:pt>
                <c:pt idx="29">
                  <c:v>108.233006823946</c:v>
                </c:pt>
                <c:pt idx="30">
                  <c:v>108.60440674116001</c:v>
                </c:pt>
                <c:pt idx="31">
                  <c:v>108.997106781087</c:v>
                </c:pt>
                <c:pt idx="32">
                  <c:v>109.377345406186</c:v>
                </c:pt>
                <c:pt idx="33">
                  <c:v>109.714200784844</c:v>
                </c:pt>
                <c:pt idx="34">
                  <c:v>110.00988378821999</c:v>
                </c:pt>
                <c:pt idx="35">
                  <c:v>110.29657054979801</c:v>
                </c:pt>
                <c:pt idx="36">
                  <c:v>110.593108789806</c:v>
                </c:pt>
                <c:pt idx="37">
                  <c:v>110.899086997239</c:v>
                </c:pt>
                <c:pt idx="38">
                  <c:v>111.212369880987</c:v>
                </c:pt>
                <c:pt idx="39">
                  <c:v>111.54838697012499</c:v>
                </c:pt>
                <c:pt idx="40">
                  <c:v>111.91806373801499</c:v>
                </c:pt>
                <c:pt idx="41">
                  <c:v>112.297253117919</c:v>
                </c:pt>
                <c:pt idx="42">
                  <c:v>112.646843810381</c:v>
                </c:pt>
                <c:pt idx="43">
                  <c:v>112.93475621207099</c:v>
                </c:pt>
                <c:pt idx="44">
                  <c:v>113.157165748574</c:v>
                </c:pt>
                <c:pt idx="45">
                  <c:v>113.35692662555</c:v>
                </c:pt>
                <c:pt idx="46">
                  <c:v>113.574361263301</c:v>
                </c:pt>
                <c:pt idx="47">
                  <c:v>113.823618509116</c:v>
                </c:pt>
                <c:pt idx="48">
                  <c:v>114.101623213574</c:v>
                </c:pt>
                <c:pt idx="49">
                  <c:v>114.392676544276</c:v>
                </c:pt>
                <c:pt idx="50">
                  <c:v>114.702345828224</c:v>
                </c:pt>
                <c:pt idx="51">
                  <c:v>115.007764231114</c:v>
                </c:pt>
                <c:pt idx="52">
                  <c:v>115.26507220927</c:v>
                </c:pt>
                <c:pt idx="53">
                  <c:v>115.44761552070899</c:v>
                </c:pt>
                <c:pt idx="54">
                  <c:v>115.56860865623401</c:v>
                </c:pt>
                <c:pt idx="55">
                  <c:v>115.675841207277</c:v>
                </c:pt>
                <c:pt idx="56">
                  <c:v>115.795264966235</c:v>
                </c:pt>
                <c:pt idx="57">
                  <c:v>115.947615611264</c:v>
                </c:pt>
                <c:pt idx="58">
                  <c:v>116.160166646305</c:v>
                </c:pt>
                <c:pt idx="59">
                  <c:v>116.41955641571801</c:v>
                </c:pt>
                <c:pt idx="60">
                  <c:v>116.66771842595701</c:v>
                </c:pt>
                <c:pt idx="61">
                  <c:v>116.841111048188</c:v>
                </c:pt>
                <c:pt idx="62">
                  <c:v>116.879823224018</c:v>
                </c:pt>
                <c:pt idx="63">
                  <c:v>116.80522195931501</c:v>
                </c:pt>
                <c:pt idx="64">
                  <c:v>116.723033909707</c:v>
                </c:pt>
                <c:pt idx="65">
                  <c:v>116.738586171956</c:v>
                </c:pt>
                <c:pt idx="66">
                  <c:v>116.879851824604</c:v>
                </c:pt>
              </c:numCache>
            </c:numRef>
          </c:val>
          <c:smooth val="0"/>
          <c:extLst>
            <c:ext xmlns:c16="http://schemas.microsoft.com/office/drawing/2014/chart" uri="{C3380CC4-5D6E-409C-BE32-E72D297353CC}">
              <c16:uniqueId val="{00000001-A8EF-4CFE-A583-C720B8810864}"/>
            </c:ext>
          </c:extLst>
        </c:ser>
        <c:dLbls>
          <c:showLegendKey val="0"/>
          <c:showVal val="0"/>
          <c:showCatName val="0"/>
          <c:showSerName val="0"/>
          <c:showPercent val="0"/>
          <c:showBubbleSize val="0"/>
        </c:dLbls>
        <c:marker val="1"/>
        <c:smooth val="0"/>
        <c:axId val="521165000"/>
        <c:axId val="521164608"/>
      </c:lineChart>
      <c:catAx>
        <c:axId val="52116500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21164608"/>
        <c:crosses val="autoZero"/>
        <c:auto val="1"/>
        <c:lblAlgn val="ctr"/>
        <c:lblOffset val="100"/>
        <c:tickLblSkip val="1"/>
        <c:tickMarkSkip val="12"/>
        <c:noMultiLvlLbl val="1"/>
      </c:catAx>
      <c:valAx>
        <c:axId val="521164608"/>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2116500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DATOS!$C$89:$C$160</c:f>
              <c:numCache>
                <c:formatCode>0.0_)</c:formatCode>
                <c:ptCount val="67"/>
                <c:pt idx="0">
                  <c:v>101.42306123660001</c:v>
                </c:pt>
                <c:pt idx="1">
                  <c:v>101.68723411696</c:v>
                </c:pt>
                <c:pt idx="2">
                  <c:v>101.935009720118</c:v>
                </c:pt>
                <c:pt idx="3">
                  <c:v>102.062855906596</c:v>
                </c:pt>
                <c:pt idx="4">
                  <c:v>102.31336083221601</c:v>
                </c:pt>
                <c:pt idx="5">
                  <c:v>102.509825141066</c:v>
                </c:pt>
                <c:pt idx="6">
                  <c:v>102.810106475783</c:v>
                </c:pt>
                <c:pt idx="7">
                  <c:v>103.056796912962</c:v>
                </c:pt>
                <c:pt idx="8">
                  <c:v>103.41355191271001</c:v>
                </c:pt>
                <c:pt idx="9">
                  <c:v>103.851459332701</c:v>
                </c:pt>
                <c:pt idx="10">
                  <c:v>104.131722476089</c:v>
                </c:pt>
                <c:pt idx="11">
                  <c:v>104.36913665805</c:v>
                </c:pt>
                <c:pt idx="12">
                  <c:v>104.37084954471</c:v>
                </c:pt>
                <c:pt idx="13">
                  <c:v>104.534303410611</c:v>
                </c:pt>
                <c:pt idx="14">
                  <c:v>104.81159383164101</c:v>
                </c:pt>
                <c:pt idx="15">
                  <c:v>105.08009557192</c:v>
                </c:pt>
                <c:pt idx="16">
                  <c:v>104.92670624699799</c:v>
                </c:pt>
                <c:pt idx="17">
                  <c:v>105.551704936429</c:v>
                </c:pt>
                <c:pt idx="18">
                  <c:v>105.723279467184</c:v>
                </c:pt>
                <c:pt idx="19">
                  <c:v>105.643239393013</c:v>
                </c:pt>
                <c:pt idx="20">
                  <c:v>106.055759614796</c:v>
                </c:pt>
                <c:pt idx="21">
                  <c:v>106.548055474395</c:v>
                </c:pt>
                <c:pt idx="22">
                  <c:v>106.716619582155</c:v>
                </c:pt>
                <c:pt idx="23">
                  <c:v>106.898817176512</c:v>
                </c:pt>
                <c:pt idx="24">
                  <c:v>107.223294577049</c:v>
                </c:pt>
                <c:pt idx="25">
                  <c:v>107.37281452910599</c:v>
                </c:pt>
                <c:pt idx="26">
                  <c:v>107.48534950298</c:v>
                </c:pt>
                <c:pt idx="27">
                  <c:v>107.69473035263501</c:v>
                </c:pt>
                <c:pt idx="28">
                  <c:v>107.93856954926601</c:v>
                </c:pt>
                <c:pt idx="29">
                  <c:v>108.21114675567399</c:v>
                </c:pt>
                <c:pt idx="30">
                  <c:v>108.54171331042799</c:v>
                </c:pt>
                <c:pt idx="31">
                  <c:v>109.029438785097</c:v>
                </c:pt>
                <c:pt idx="32">
                  <c:v>109.481580445939</c:v>
                </c:pt>
                <c:pt idx="33">
                  <c:v>109.638410069675</c:v>
                </c:pt>
                <c:pt idx="34">
                  <c:v>110.006303891337</c:v>
                </c:pt>
                <c:pt idx="35">
                  <c:v>110.343869591117</c:v>
                </c:pt>
                <c:pt idx="36">
                  <c:v>110.173118379065</c:v>
                </c:pt>
                <c:pt idx="37">
                  <c:v>110.913500928929</c:v>
                </c:pt>
                <c:pt idx="38">
                  <c:v>111.662252166843</c:v>
                </c:pt>
                <c:pt idx="39">
                  <c:v>111.507958814144</c:v>
                </c:pt>
                <c:pt idx="40">
                  <c:v>111.64656679227799</c:v>
                </c:pt>
                <c:pt idx="41">
                  <c:v>112.261795637022</c:v>
                </c:pt>
                <c:pt idx="42">
                  <c:v>112.66385467507899</c:v>
                </c:pt>
                <c:pt idx="43">
                  <c:v>113.118552854322</c:v>
                </c:pt>
                <c:pt idx="44">
                  <c:v>113.082573941402</c:v>
                </c:pt>
                <c:pt idx="45">
                  <c:v>113.33165012861799</c:v>
                </c:pt>
                <c:pt idx="46">
                  <c:v>113.60326151451299</c:v>
                </c:pt>
                <c:pt idx="47">
                  <c:v>113.77656868151099</c:v>
                </c:pt>
                <c:pt idx="48">
                  <c:v>114.154504578645</c:v>
                </c:pt>
                <c:pt idx="49">
                  <c:v>114.36729207942599</c:v>
                </c:pt>
                <c:pt idx="50">
                  <c:v>114.534592225187</c:v>
                </c:pt>
                <c:pt idx="51">
                  <c:v>115.21809237687</c:v>
                </c:pt>
                <c:pt idx="52">
                  <c:v>115.249761285202</c:v>
                </c:pt>
                <c:pt idx="53">
                  <c:v>115.50630465984899</c:v>
                </c:pt>
                <c:pt idx="54">
                  <c:v>115.577208660504</c:v>
                </c:pt>
                <c:pt idx="55">
                  <c:v>115.605454055119</c:v>
                </c:pt>
                <c:pt idx="56">
                  <c:v>115.78492515836599</c:v>
                </c:pt>
                <c:pt idx="57">
                  <c:v>116.026027980661</c:v>
                </c:pt>
                <c:pt idx="58">
                  <c:v>116.10612781976199</c:v>
                </c:pt>
                <c:pt idx="59">
                  <c:v>116.304118246394</c:v>
                </c:pt>
                <c:pt idx="60">
                  <c:v>116.74141785944499</c:v>
                </c:pt>
                <c:pt idx="61">
                  <c:v>116.938251801094</c:v>
                </c:pt>
                <c:pt idx="62">
                  <c:v>116.913098222847</c:v>
                </c:pt>
                <c:pt idx="63">
                  <c:v>116.520819076328</c:v>
                </c:pt>
                <c:pt idx="64">
                  <c:v>116.75670806573901</c:v>
                </c:pt>
                <c:pt idx="65">
                  <c:v>116.63184192688399</c:v>
                </c:pt>
                <c:pt idx="66">
                  <c:v>116.88596683054</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521165000"/>
        <c:axId val="521164608"/>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DATOS!$A$77:$B$153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2013</c:v>
                  </c:pt>
                  <c:pt idx="12">
                    <c:v>2014</c:v>
                  </c:pt>
                  <c:pt idx="24">
                    <c:v>2015</c:v>
                  </c:pt>
                  <c:pt idx="36">
                    <c:v>2016</c:v>
                  </c:pt>
                  <c:pt idx="48">
                    <c:v>2017</c:v>
                  </c:pt>
                  <c:pt idx="60">
                    <c:v>2018</c:v>
                  </c:pt>
                  <c:pt idx="72">
                    <c:v>2019</c:v>
                  </c:pt>
                </c:lvl>
              </c:multiLvlStrCache>
            </c:multiLvlStrRef>
          </c:cat>
          <c:val>
            <c:numRef>
              <c:f>DATOS!$D$89:$D$160</c:f>
              <c:numCache>
                <c:formatCode>0.0_)</c:formatCode>
                <c:ptCount val="67"/>
                <c:pt idx="0">
                  <c:v>101.35606076668699</c:v>
                </c:pt>
                <c:pt idx="1">
                  <c:v>101.653852982609</c:v>
                </c:pt>
                <c:pt idx="2">
                  <c:v>101.903946834594</c:v>
                </c:pt>
                <c:pt idx="3">
                  <c:v>102.107116257774</c:v>
                </c:pt>
                <c:pt idx="4">
                  <c:v>102.303276349952</c:v>
                </c:pt>
                <c:pt idx="5">
                  <c:v>102.524960894885</c:v>
                </c:pt>
                <c:pt idx="6">
                  <c:v>102.78737458715899</c:v>
                </c:pt>
                <c:pt idx="7">
                  <c:v>103.09924015459499</c:v>
                </c:pt>
                <c:pt idx="8">
                  <c:v>103.454082338365</c:v>
                </c:pt>
                <c:pt idx="9">
                  <c:v>103.8086054151</c:v>
                </c:pt>
                <c:pt idx="10">
                  <c:v>104.09632072266299</c:v>
                </c:pt>
                <c:pt idx="11">
                  <c:v>104.29410345348199</c:v>
                </c:pt>
                <c:pt idx="12">
                  <c:v>104.43817976906099</c:v>
                </c:pt>
                <c:pt idx="13">
                  <c:v>104.592787444455</c:v>
                </c:pt>
                <c:pt idx="14">
                  <c:v>104.799436251213</c:v>
                </c:pt>
                <c:pt idx="15">
                  <c:v>105.04981259850901</c:v>
                </c:pt>
                <c:pt idx="16">
                  <c:v>105.30137067060799</c:v>
                </c:pt>
                <c:pt idx="17">
                  <c:v>105.51067707486899</c:v>
                </c:pt>
                <c:pt idx="18">
                  <c:v>105.692648071598</c:v>
                </c:pt>
                <c:pt idx="19">
                  <c:v>105.888410148399</c:v>
                </c:pt>
                <c:pt idx="20">
                  <c:v>106.11813768985</c:v>
                </c:pt>
                <c:pt idx="21">
                  <c:v>106.38778279495401</c:v>
                </c:pt>
                <c:pt idx="22">
                  <c:v>106.680336374155</c:v>
                </c:pt>
                <c:pt idx="23">
                  <c:v>106.949690709542</c:v>
                </c:pt>
                <c:pt idx="24">
                  <c:v>107.169327134586</c:v>
                </c:pt>
                <c:pt idx="25">
                  <c:v>107.35030691899</c:v>
                </c:pt>
                <c:pt idx="26">
                  <c:v>107.520723245951</c:v>
                </c:pt>
                <c:pt idx="27">
                  <c:v>107.701308432844</c:v>
                </c:pt>
                <c:pt idx="28">
                  <c:v>107.925098410855</c:v>
                </c:pt>
                <c:pt idx="29">
                  <c:v>108.233006823946</c:v>
                </c:pt>
                <c:pt idx="30">
                  <c:v>108.60440674116001</c:v>
                </c:pt>
                <c:pt idx="31">
                  <c:v>108.997106781087</c:v>
                </c:pt>
                <c:pt idx="32">
                  <c:v>109.377345406186</c:v>
                </c:pt>
                <c:pt idx="33">
                  <c:v>109.714200784844</c:v>
                </c:pt>
                <c:pt idx="34">
                  <c:v>110.00988378821999</c:v>
                </c:pt>
                <c:pt idx="35">
                  <c:v>110.29657054979801</c:v>
                </c:pt>
                <c:pt idx="36">
                  <c:v>110.593108789806</c:v>
                </c:pt>
                <c:pt idx="37">
                  <c:v>110.899086997239</c:v>
                </c:pt>
                <c:pt idx="38">
                  <c:v>111.212369880987</c:v>
                </c:pt>
                <c:pt idx="39">
                  <c:v>111.54838697012499</c:v>
                </c:pt>
                <c:pt idx="40">
                  <c:v>111.91806373801499</c:v>
                </c:pt>
                <c:pt idx="41">
                  <c:v>112.297253117919</c:v>
                </c:pt>
                <c:pt idx="42">
                  <c:v>112.646843810381</c:v>
                </c:pt>
                <c:pt idx="43">
                  <c:v>112.93475621207099</c:v>
                </c:pt>
                <c:pt idx="44">
                  <c:v>113.157165748574</c:v>
                </c:pt>
                <c:pt idx="45">
                  <c:v>113.35692662555</c:v>
                </c:pt>
                <c:pt idx="46">
                  <c:v>113.574361263301</c:v>
                </c:pt>
                <c:pt idx="47">
                  <c:v>113.823618509116</c:v>
                </c:pt>
                <c:pt idx="48">
                  <c:v>114.101623213574</c:v>
                </c:pt>
                <c:pt idx="49">
                  <c:v>114.392676544276</c:v>
                </c:pt>
                <c:pt idx="50">
                  <c:v>114.702345828224</c:v>
                </c:pt>
                <c:pt idx="51">
                  <c:v>115.007764231114</c:v>
                </c:pt>
                <c:pt idx="52">
                  <c:v>115.26507220927</c:v>
                </c:pt>
                <c:pt idx="53">
                  <c:v>115.44761552070899</c:v>
                </c:pt>
                <c:pt idx="54">
                  <c:v>115.56860865623401</c:v>
                </c:pt>
                <c:pt idx="55">
                  <c:v>115.675841207277</c:v>
                </c:pt>
                <c:pt idx="56">
                  <c:v>115.795264966235</c:v>
                </c:pt>
                <c:pt idx="57">
                  <c:v>115.947615611264</c:v>
                </c:pt>
                <c:pt idx="58">
                  <c:v>116.160166646305</c:v>
                </c:pt>
                <c:pt idx="59">
                  <c:v>116.41955641571801</c:v>
                </c:pt>
                <c:pt idx="60">
                  <c:v>116.66771842595701</c:v>
                </c:pt>
                <c:pt idx="61">
                  <c:v>116.841111048188</c:v>
                </c:pt>
                <c:pt idx="62">
                  <c:v>116.879823224018</c:v>
                </c:pt>
                <c:pt idx="63">
                  <c:v>116.80522195931501</c:v>
                </c:pt>
                <c:pt idx="64">
                  <c:v>116.723033909707</c:v>
                </c:pt>
                <c:pt idx="65">
                  <c:v>116.738586171956</c:v>
                </c:pt>
                <c:pt idx="66">
                  <c:v>116.879851824604</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521165000"/>
        <c:axId val="521164608"/>
      </c:lineChart>
      <c:catAx>
        <c:axId val="52116500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21164608"/>
        <c:crosses val="autoZero"/>
        <c:auto val="1"/>
        <c:lblAlgn val="ctr"/>
        <c:lblOffset val="100"/>
        <c:tickLblSkip val="1"/>
        <c:tickMarkSkip val="12"/>
        <c:noMultiLvlLbl val="1"/>
      </c:catAx>
      <c:valAx>
        <c:axId val="521164608"/>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2116500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DATOS!$E$89:$E$160</c:f>
              <c:numCache>
                <c:formatCode>0.0_)</c:formatCode>
                <c:ptCount val="67"/>
                <c:pt idx="0">
                  <c:v>100.86189914622901</c:v>
                </c:pt>
                <c:pt idx="1">
                  <c:v>101.842346192299</c:v>
                </c:pt>
                <c:pt idx="2">
                  <c:v>101.810497168748</c:v>
                </c:pt>
                <c:pt idx="3">
                  <c:v>102.094460060533</c:v>
                </c:pt>
                <c:pt idx="4">
                  <c:v>101.830569821545</c:v>
                </c:pt>
                <c:pt idx="5">
                  <c:v>102.066473049797</c:v>
                </c:pt>
                <c:pt idx="6">
                  <c:v>102.46496305982799</c:v>
                </c:pt>
                <c:pt idx="7">
                  <c:v>102.602908847283</c:v>
                </c:pt>
                <c:pt idx="8">
                  <c:v>102.755558755317</c:v>
                </c:pt>
                <c:pt idx="9">
                  <c:v>103.501930516697</c:v>
                </c:pt>
                <c:pt idx="10">
                  <c:v>104.222560239739</c:v>
                </c:pt>
                <c:pt idx="11">
                  <c:v>103.72381158927701</c:v>
                </c:pt>
                <c:pt idx="12">
                  <c:v>103.006575697258</c:v>
                </c:pt>
                <c:pt idx="13">
                  <c:v>103.979856216935</c:v>
                </c:pt>
                <c:pt idx="14">
                  <c:v>103.92188521452501</c:v>
                </c:pt>
                <c:pt idx="15">
                  <c:v>105.43824414782399</c:v>
                </c:pt>
                <c:pt idx="16">
                  <c:v>104.183808944745</c:v>
                </c:pt>
                <c:pt idx="17">
                  <c:v>104.73395969568899</c:v>
                </c:pt>
                <c:pt idx="18">
                  <c:v>105.22232873616601</c:v>
                </c:pt>
                <c:pt idx="19">
                  <c:v>105.062002831203</c:v>
                </c:pt>
                <c:pt idx="20">
                  <c:v>105.32351184779201</c:v>
                </c:pt>
                <c:pt idx="21">
                  <c:v>105.92889152939399</c:v>
                </c:pt>
                <c:pt idx="22">
                  <c:v>106.13527317153699</c:v>
                </c:pt>
                <c:pt idx="23">
                  <c:v>105.981111167397</c:v>
                </c:pt>
                <c:pt idx="24">
                  <c:v>106.61582643738799</c:v>
                </c:pt>
                <c:pt idx="25">
                  <c:v>106.98092269637399</c:v>
                </c:pt>
                <c:pt idx="26">
                  <c:v>107.143929633423</c:v>
                </c:pt>
                <c:pt idx="27">
                  <c:v>107.617550816665</c:v>
                </c:pt>
                <c:pt idx="28">
                  <c:v>108.03251388883299</c:v>
                </c:pt>
                <c:pt idx="29">
                  <c:v>108.150255830981</c:v>
                </c:pt>
                <c:pt idx="30">
                  <c:v>107.919334725274</c:v>
                </c:pt>
                <c:pt idx="31">
                  <c:v>108.478157145349</c:v>
                </c:pt>
                <c:pt idx="32">
                  <c:v>108.99468098894199</c:v>
                </c:pt>
                <c:pt idx="33">
                  <c:v>109.119836284551</c:v>
                </c:pt>
                <c:pt idx="34">
                  <c:v>109.76888385476001</c:v>
                </c:pt>
                <c:pt idx="35">
                  <c:v>111.54295458258601</c:v>
                </c:pt>
                <c:pt idx="36">
                  <c:v>111.245038894271</c:v>
                </c:pt>
                <c:pt idx="37">
                  <c:v>110.716306071787</c:v>
                </c:pt>
                <c:pt idx="38">
                  <c:v>112.475683853951</c:v>
                </c:pt>
                <c:pt idx="39">
                  <c:v>111.505814236194</c:v>
                </c:pt>
                <c:pt idx="40">
                  <c:v>111.921185824896</c:v>
                </c:pt>
                <c:pt idx="41">
                  <c:v>112.95547205679</c:v>
                </c:pt>
                <c:pt idx="42">
                  <c:v>112.57894567757999</c:v>
                </c:pt>
                <c:pt idx="43">
                  <c:v>113.172306348311</c:v>
                </c:pt>
                <c:pt idx="44">
                  <c:v>113.028555127752</c:v>
                </c:pt>
                <c:pt idx="45">
                  <c:v>112.66329210622099</c:v>
                </c:pt>
                <c:pt idx="46">
                  <c:v>113.443285269157</c:v>
                </c:pt>
                <c:pt idx="47">
                  <c:v>114.925130737895</c:v>
                </c:pt>
                <c:pt idx="48">
                  <c:v>114.10015746354</c:v>
                </c:pt>
                <c:pt idx="49">
                  <c:v>114.239154340295</c:v>
                </c:pt>
                <c:pt idx="50">
                  <c:v>115.05923291469</c:v>
                </c:pt>
                <c:pt idx="51">
                  <c:v>115.181478948094</c:v>
                </c:pt>
                <c:pt idx="52">
                  <c:v>115.49934094547</c:v>
                </c:pt>
                <c:pt idx="53">
                  <c:v>115.49901927016801</c:v>
                </c:pt>
                <c:pt idx="54">
                  <c:v>115.699598771007</c:v>
                </c:pt>
                <c:pt idx="55">
                  <c:v>115.899779619494</c:v>
                </c:pt>
                <c:pt idx="56">
                  <c:v>116.20836033382101</c:v>
                </c:pt>
                <c:pt idx="57">
                  <c:v>116.057204772163</c:v>
                </c:pt>
                <c:pt idx="58">
                  <c:v>116.31018094047</c:v>
                </c:pt>
                <c:pt idx="59">
                  <c:v>116.126385794359</c:v>
                </c:pt>
                <c:pt idx="60">
                  <c:v>116.379505339967</c:v>
                </c:pt>
                <c:pt idx="61">
                  <c:v>116.583788796391</c:v>
                </c:pt>
                <c:pt idx="62">
                  <c:v>116.254134406517</c:v>
                </c:pt>
                <c:pt idx="63">
                  <c:v>116.4744343151</c:v>
                </c:pt>
                <c:pt idx="64">
                  <c:v>116.485080777192</c:v>
                </c:pt>
                <c:pt idx="65">
                  <c:v>116.44722547875099</c:v>
                </c:pt>
                <c:pt idx="66">
                  <c:v>117.29647017145</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454883648"/>
        <c:axId val="515900304"/>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2014</c:v>
                  </c:pt>
                  <c:pt idx="12">
                    <c:v>2015</c:v>
                  </c:pt>
                  <c:pt idx="24">
                    <c:v>2016</c:v>
                  </c:pt>
                  <c:pt idx="36">
                    <c:v>2017</c:v>
                  </c:pt>
                  <c:pt idx="48">
                    <c:v>2018</c:v>
                  </c:pt>
                  <c:pt idx="60">
                    <c:v>2019</c:v>
                  </c:pt>
                </c:lvl>
              </c:multiLvlStrCache>
            </c:multiLvlStrRef>
          </c:cat>
          <c:val>
            <c:numRef>
              <c:f>DATOS!$F$89:$F$160</c:f>
              <c:numCache>
                <c:formatCode>0.0_)</c:formatCode>
                <c:ptCount val="67"/>
                <c:pt idx="0">
                  <c:v>101.108513827851</c:v>
                </c:pt>
                <c:pt idx="1">
                  <c:v>101.448247334481</c:v>
                </c:pt>
                <c:pt idx="2">
                  <c:v>101.743326347224</c:v>
                </c:pt>
                <c:pt idx="3">
                  <c:v>101.92834656725201</c:v>
                </c:pt>
                <c:pt idx="4">
                  <c:v>102.032951114212</c:v>
                </c:pt>
                <c:pt idx="5">
                  <c:v>102.13273221968799</c:v>
                </c:pt>
                <c:pt idx="6">
                  <c:v>102.33270399512899</c:v>
                </c:pt>
                <c:pt idx="7">
                  <c:v>102.62361024501</c:v>
                </c:pt>
                <c:pt idx="8">
                  <c:v>102.95975180657</c:v>
                </c:pt>
                <c:pt idx="9">
                  <c:v>103.268491053342</c:v>
                </c:pt>
                <c:pt idx="10">
                  <c:v>103.537257533336</c:v>
                </c:pt>
                <c:pt idx="11">
                  <c:v>103.738596558503</c:v>
                </c:pt>
                <c:pt idx="12">
                  <c:v>103.837795515347</c:v>
                </c:pt>
                <c:pt idx="13">
                  <c:v>103.862093697009</c:v>
                </c:pt>
                <c:pt idx="14">
                  <c:v>103.89005757976101</c:v>
                </c:pt>
                <c:pt idx="15">
                  <c:v>104.01656917120199</c:v>
                </c:pt>
                <c:pt idx="16">
                  <c:v>104.292318649641</c:v>
                </c:pt>
                <c:pt idx="17">
                  <c:v>104.634319741741</c:v>
                </c:pt>
                <c:pt idx="18">
                  <c:v>104.96085152459401</c:v>
                </c:pt>
                <c:pt idx="19">
                  <c:v>105.248819892245</c:v>
                </c:pt>
                <c:pt idx="20">
                  <c:v>105.492468255456</c:v>
                </c:pt>
                <c:pt idx="21">
                  <c:v>105.732035427521</c:v>
                </c:pt>
                <c:pt idx="22">
                  <c:v>105.99827901501</c:v>
                </c:pt>
                <c:pt idx="23">
                  <c:v>106.26945254079401</c:v>
                </c:pt>
                <c:pt idx="24">
                  <c:v>106.541418128103</c:v>
                </c:pt>
                <c:pt idx="25">
                  <c:v>106.87721796698899</c:v>
                </c:pt>
                <c:pt idx="26">
                  <c:v>107.280476024501</c:v>
                </c:pt>
                <c:pt idx="27">
                  <c:v>107.62810851289601</c:v>
                </c:pt>
                <c:pt idx="28">
                  <c:v>107.859100934628</c:v>
                </c:pt>
                <c:pt idx="29">
                  <c:v>108.042787307648</c:v>
                </c:pt>
                <c:pt idx="30">
                  <c:v>108.21803470240501</c:v>
                </c:pt>
                <c:pt idx="31">
                  <c:v>108.45195958604199</c:v>
                </c:pt>
                <c:pt idx="32">
                  <c:v>108.816665278214</c:v>
                </c:pt>
                <c:pt idx="33">
                  <c:v>109.306897302693</c:v>
                </c:pt>
                <c:pt idx="34">
                  <c:v>109.811456772011</c:v>
                </c:pt>
                <c:pt idx="35">
                  <c:v>110.25446305017</c:v>
                </c:pt>
                <c:pt idx="36">
                  <c:v>110.624726394117</c:v>
                </c:pt>
                <c:pt idx="37">
                  <c:v>110.91427310393701</c:v>
                </c:pt>
                <c:pt idx="38">
                  <c:v>111.192983413061</c:v>
                </c:pt>
                <c:pt idx="39">
                  <c:v>111.528671103759</c:v>
                </c:pt>
                <c:pt idx="40">
                  <c:v>111.935536121463</c:v>
                </c:pt>
                <c:pt idx="41">
                  <c:v>112.34189857248001</c:v>
                </c:pt>
                <c:pt idx="42">
                  <c:v>112.68719425079</c:v>
                </c:pt>
                <c:pt idx="43">
                  <c:v>112.947696770655</c:v>
                </c:pt>
                <c:pt idx="44">
                  <c:v>113.134770975685</c:v>
                </c:pt>
                <c:pt idx="45">
                  <c:v>113.31883155170701</c:v>
                </c:pt>
                <c:pt idx="46">
                  <c:v>113.517295563266</c:v>
                </c:pt>
                <c:pt idx="47">
                  <c:v>113.771911475945</c:v>
                </c:pt>
                <c:pt idx="48">
                  <c:v>114.100609264735</c:v>
                </c:pt>
                <c:pt idx="49">
                  <c:v>114.473145996309</c:v>
                </c:pt>
                <c:pt idx="50">
                  <c:v>114.85867903633</c:v>
                </c:pt>
                <c:pt idx="51">
                  <c:v>115.18854385620099</c:v>
                </c:pt>
                <c:pt idx="52">
                  <c:v>115.422705946131</c:v>
                </c:pt>
                <c:pt idx="53">
                  <c:v>115.588343943287</c:v>
                </c:pt>
                <c:pt idx="54">
                  <c:v>115.738838452756</c:v>
                </c:pt>
                <c:pt idx="55">
                  <c:v>115.919771897592</c:v>
                </c:pt>
                <c:pt idx="56">
                  <c:v>116.067320858748</c:v>
                </c:pt>
                <c:pt idx="57">
                  <c:v>116.156110131332</c:v>
                </c:pt>
                <c:pt idx="58">
                  <c:v>116.218404949272</c:v>
                </c:pt>
                <c:pt idx="59">
                  <c:v>116.28182491510999</c:v>
                </c:pt>
                <c:pt idx="60">
                  <c:v>116.34833720498899</c:v>
                </c:pt>
                <c:pt idx="61">
                  <c:v>116.405001996</c:v>
                </c:pt>
                <c:pt idx="62">
                  <c:v>116.39756579374701</c:v>
                </c:pt>
                <c:pt idx="63">
                  <c:v>116.40630294237801</c:v>
                </c:pt>
                <c:pt idx="64">
                  <c:v>116.49443788192301</c:v>
                </c:pt>
                <c:pt idx="65">
                  <c:v>116.70401406380201</c:v>
                </c:pt>
                <c:pt idx="66">
                  <c:v>116.994615333006</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454883648"/>
        <c:axId val="515900304"/>
      </c:lineChart>
      <c:catAx>
        <c:axId val="45488364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15900304"/>
        <c:crosses val="autoZero"/>
        <c:auto val="1"/>
        <c:lblAlgn val="ctr"/>
        <c:lblOffset val="100"/>
        <c:tickLblSkip val="1"/>
        <c:tickMarkSkip val="12"/>
        <c:noMultiLvlLbl val="1"/>
      </c:catAx>
      <c:valAx>
        <c:axId val="515900304"/>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5488364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DATOS!$G$89:$G$160</c:f>
              <c:numCache>
                <c:formatCode>0.0_)</c:formatCode>
                <c:ptCount val="67"/>
                <c:pt idx="0">
                  <c:v>100.84765559503199</c:v>
                </c:pt>
                <c:pt idx="1">
                  <c:v>100.35578605749301</c:v>
                </c:pt>
                <c:pt idx="2">
                  <c:v>99.469791404220203</c:v>
                </c:pt>
                <c:pt idx="3">
                  <c:v>100.956910153659</c:v>
                </c:pt>
                <c:pt idx="4">
                  <c:v>100.73893863533399</c:v>
                </c:pt>
                <c:pt idx="5">
                  <c:v>100.613786778209</c:v>
                </c:pt>
                <c:pt idx="6">
                  <c:v>101.49087350852299</c:v>
                </c:pt>
                <c:pt idx="7">
                  <c:v>100.672410333043</c:v>
                </c:pt>
                <c:pt idx="8">
                  <c:v>100.524095980346</c:v>
                </c:pt>
                <c:pt idx="9">
                  <c:v>100.66101544958499</c:v>
                </c:pt>
                <c:pt idx="10">
                  <c:v>101.023537731198</c:v>
                </c:pt>
                <c:pt idx="11">
                  <c:v>100.505972640639</c:v>
                </c:pt>
                <c:pt idx="12">
                  <c:v>100.92840990600899</c:v>
                </c:pt>
                <c:pt idx="13">
                  <c:v>101.36591393350901</c:v>
                </c:pt>
                <c:pt idx="14">
                  <c:v>101.169725818976</c:v>
                </c:pt>
                <c:pt idx="15">
                  <c:v>100.984407489243</c:v>
                </c:pt>
                <c:pt idx="16">
                  <c:v>101.05733852101299</c:v>
                </c:pt>
                <c:pt idx="17">
                  <c:v>101.217099599043</c:v>
                </c:pt>
                <c:pt idx="18">
                  <c:v>101.366144431191</c:v>
                </c:pt>
                <c:pt idx="19">
                  <c:v>101.518719858975</c:v>
                </c:pt>
                <c:pt idx="20">
                  <c:v>101.094073593403</c:v>
                </c:pt>
                <c:pt idx="21">
                  <c:v>102.124282662342</c:v>
                </c:pt>
                <c:pt idx="22">
                  <c:v>102.209568611161</c:v>
                </c:pt>
                <c:pt idx="23">
                  <c:v>101.739727522911</c:v>
                </c:pt>
                <c:pt idx="24">
                  <c:v>102.036408698362</c:v>
                </c:pt>
                <c:pt idx="25">
                  <c:v>101.981965183087</c:v>
                </c:pt>
                <c:pt idx="26">
                  <c:v>102.238890876631</c:v>
                </c:pt>
                <c:pt idx="27">
                  <c:v>104.018901307391</c:v>
                </c:pt>
                <c:pt idx="28">
                  <c:v>103.48211049904999</c:v>
                </c:pt>
                <c:pt idx="29">
                  <c:v>103.612841014754</c:v>
                </c:pt>
                <c:pt idx="30">
                  <c:v>103.833711709581</c:v>
                </c:pt>
                <c:pt idx="31">
                  <c:v>103.887457386679</c:v>
                </c:pt>
                <c:pt idx="32">
                  <c:v>104.895316047812</c:v>
                </c:pt>
                <c:pt idx="33">
                  <c:v>104.939114199773</c:v>
                </c:pt>
                <c:pt idx="34">
                  <c:v>103.40333810713101</c:v>
                </c:pt>
                <c:pt idx="35">
                  <c:v>104.44188152534301</c:v>
                </c:pt>
                <c:pt idx="36">
                  <c:v>104.23037068909299</c:v>
                </c:pt>
                <c:pt idx="37">
                  <c:v>103.76280180507</c:v>
                </c:pt>
                <c:pt idx="38">
                  <c:v>103.47251189217999</c:v>
                </c:pt>
                <c:pt idx="39">
                  <c:v>103.920623791393</c:v>
                </c:pt>
                <c:pt idx="40">
                  <c:v>103.860756145499</c:v>
                </c:pt>
                <c:pt idx="41">
                  <c:v>103.971586251498</c:v>
                </c:pt>
                <c:pt idx="42">
                  <c:v>103.87632528355201</c:v>
                </c:pt>
                <c:pt idx="43">
                  <c:v>103.768414206332</c:v>
                </c:pt>
                <c:pt idx="44">
                  <c:v>104.70274302394699</c:v>
                </c:pt>
                <c:pt idx="45">
                  <c:v>104.077313448228</c:v>
                </c:pt>
                <c:pt idx="46">
                  <c:v>104.333070030359</c:v>
                </c:pt>
                <c:pt idx="47">
                  <c:v>104.39160477100801</c:v>
                </c:pt>
                <c:pt idx="48">
                  <c:v>103.45122675355501</c:v>
                </c:pt>
                <c:pt idx="49">
                  <c:v>104.37945202161799</c:v>
                </c:pt>
                <c:pt idx="50">
                  <c:v>105.060898243438</c:v>
                </c:pt>
                <c:pt idx="51">
                  <c:v>104.790580773903</c:v>
                </c:pt>
                <c:pt idx="52">
                  <c:v>104.68935306111599</c:v>
                </c:pt>
                <c:pt idx="53">
                  <c:v>105.142856469693</c:v>
                </c:pt>
                <c:pt idx="54">
                  <c:v>104.51055886436799</c:v>
                </c:pt>
                <c:pt idx="55">
                  <c:v>105.938561384249</c:v>
                </c:pt>
                <c:pt idx="56">
                  <c:v>104.538592906852</c:v>
                </c:pt>
                <c:pt idx="57">
                  <c:v>104.66909032429299</c:v>
                </c:pt>
                <c:pt idx="58">
                  <c:v>105.05414248794899</c:v>
                </c:pt>
                <c:pt idx="59">
                  <c:v>105.877391293263</c:v>
                </c:pt>
                <c:pt idx="60">
                  <c:v>105.937482393124</c:v>
                </c:pt>
                <c:pt idx="61">
                  <c:v>106.683916187533</c:v>
                </c:pt>
                <c:pt idx="62">
                  <c:v>106.680417766159</c:v>
                </c:pt>
                <c:pt idx="63">
                  <c:v>106.43893390233001</c:v>
                </c:pt>
                <c:pt idx="64">
                  <c:v>106.918523451764</c:v>
                </c:pt>
                <c:pt idx="65">
                  <c:v>106.37604743645799</c:v>
                </c:pt>
                <c:pt idx="66">
                  <c:v>106.768013075266</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464947088"/>
        <c:axId val="192499728"/>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strRef>
              <c:f>DATOS!$B$89:$B$149</c:f>
              <c:strCache>
                <c:ptCount val="6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strCache>
            </c:strRef>
          </c:cat>
          <c:val>
            <c:numRef>
              <c:f>DATOS!$H$89:$H$160</c:f>
              <c:numCache>
                <c:formatCode>0.0_)</c:formatCode>
                <c:ptCount val="67"/>
                <c:pt idx="0">
                  <c:v>100.53940309399199</c:v>
                </c:pt>
                <c:pt idx="1">
                  <c:v>100.66378470958399</c:v>
                </c:pt>
                <c:pt idx="2">
                  <c:v>100.73301029642199</c:v>
                </c:pt>
                <c:pt idx="3">
                  <c:v>100.77285478214399</c:v>
                </c:pt>
                <c:pt idx="4">
                  <c:v>100.796315543822</c:v>
                </c:pt>
                <c:pt idx="5">
                  <c:v>100.813013283834</c:v>
                </c:pt>
                <c:pt idx="6">
                  <c:v>100.80249027246499</c:v>
                </c:pt>
                <c:pt idx="7">
                  <c:v>100.761598504644</c:v>
                </c:pt>
                <c:pt idx="8">
                  <c:v>100.715874707856</c:v>
                </c:pt>
                <c:pt idx="9">
                  <c:v>100.714061221208</c:v>
                </c:pt>
                <c:pt idx="10">
                  <c:v>100.76407626970401</c:v>
                </c:pt>
                <c:pt idx="11">
                  <c:v>100.850538353047</c:v>
                </c:pt>
                <c:pt idx="12">
                  <c:v>100.952328951626</c:v>
                </c:pt>
                <c:pt idx="13">
                  <c:v>101.03843525028201</c:v>
                </c:pt>
                <c:pt idx="14">
                  <c:v>101.097974351552</c:v>
                </c:pt>
                <c:pt idx="15">
                  <c:v>101.13165437593899</c:v>
                </c:pt>
                <c:pt idx="16">
                  <c:v>101.152433402738</c:v>
                </c:pt>
                <c:pt idx="17">
                  <c:v>101.197837416798</c:v>
                </c:pt>
                <c:pt idx="18">
                  <c:v>101.29105395911699</c:v>
                </c:pt>
                <c:pt idx="19">
                  <c:v>101.444108754182</c:v>
                </c:pt>
                <c:pt idx="20">
                  <c:v>101.615411442164</c:v>
                </c:pt>
                <c:pt idx="21">
                  <c:v>101.753643538218</c:v>
                </c:pt>
                <c:pt idx="22">
                  <c:v>101.84607913772101</c:v>
                </c:pt>
                <c:pt idx="23">
                  <c:v>101.92251786224701</c:v>
                </c:pt>
                <c:pt idx="24">
                  <c:v>102.02880147560499</c:v>
                </c:pt>
                <c:pt idx="25">
                  <c:v>102.209586781227</c:v>
                </c:pt>
                <c:pt idx="26">
                  <c:v>102.468416201553</c:v>
                </c:pt>
                <c:pt idx="27">
                  <c:v>102.80136036731599</c:v>
                </c:pt>
                <c:pt idx="28">
                  <c:v>103.201154775048</c:v>
                </c:pt>
                <c:pt idx="29">
                  <c:v>103.60645501118699</c:v>
                </c:pt>
                <c:pt idx="30">
                  <c:v>103.976805439725</c:v>
                </c:pt>
                <c:pt idx="31">
                  <c:v>104.289723390782</c:v>
                </c:pt>
                <c:pt idx="32">
                  <c:v>104.51240938194699</c:v>
                </c:pt>
                <c:pt idx="33">
                  <c:v>104.60926240886501</c:v>
                </c:pt>
                <c:pt idx="34">
                  <c:v>104.562828979662</c:v>
                </c:pt>
                <c:pt idx="35">
                  <c:v>104.38715832710299</c:v>
                </c:pt>
                <c:pt idx="36">
                  <c:v>104.147533133059</c:v>
                </c:pt>
                <c:pt idx="37">
                  <c:v>103.935607235036</c:v>
                </c:pt>
                <c:pt idx="38">
                  <c:v>103.79850651022301</c:v>
                </c:pt>
                <c:pt idx="39">
                  <c:v>103.759736159497</c:v>
                </c:pt>
                <c:pt idx="40">
                  <c:v>103.78799309614099</c:v>
                </c:pt>
                <c:pt idx="41">
                  <c:v>103.860103952564</c:v>
                </c:pt>
                <c:pt idx="42">
                  <c:v>103.95675808902</c:v>
                </c:pt>
                <c:pt idx="43">
                  <c:v>104.05399091793601</c:v>
                </c:pt>
                <c:pt idx="44">
                  <c:v>104.13461950394201</c:v>
                </c:pt>
                <c:pt idx="45">
                  <c:v>104.21237760059201</c:v>
                </c:pt>
                <c:pt idx="46">
                  <c:v>104.30074018024</c:v>
                </c:pt>
                <c:pt idx="47">
                  <c:v>104.385722188127</c:v>
                </c:pt>
                <c:pt idx="48">
                  <c:v>104.483778013871</c:v>
                </c:pt>
                <c:pt idx="49">
                  <c:v>104.591570988388</c:v>
                </c:pt>
                <c:pt idx="50">
                  <c:v>104.70365702333299</c:v>
                </c:pt>
                <c:pt idx="51">
                  <c:v>104.79298627095</c:v>
                </c:pt>
                <c:pt idx="52">
                  <c:v>104.81962217209799</c:v>
                </c:pt>
                <c:pt idx="53">
                  <c:v>104.78037654726</c:v>
                </c:pt>
                <c:pt idx="54">
                  <c:v>104.70777278250399</c:v>
                </c:pt>
                <c:pt idx="55">
                  <c:v>104.658673870101</c:v>
                </c:pt>
                <c:pt idx="56">
                  <c:v>104.705879679132</c:v>
                </c:pt>
                <c:pt idx="57">
                  <c:v>104.901054222472</c:v>
                </c:pt>
                <c:pt idx="58">
                  <c:v>105.222536502783</c:v>
                </c:pt>
                <c:pt idx="59">
                  <c:v>105.63316502917</c:v>
                </c:pt>
                <c:pt idx="60">
                  <c:v>106.04457792147301</c:v>
                </c:pt>
                <c:pt idx="61">
                  <c:v>106.355506165056</c:v>
                </c:pt>
                <c:pt idx="62">
                  <c:v>106.551357594557</c:v>
                </c:pt>
                <c:pt idx="63">
                  <c:v>106.654858171046</c:v>
                </c:pt>
                <c:pt idx="64">
                  <c:v>106.716573754348</c:v>
                </c:pt>
                <c:pt idx="65">
                  <c:v>106.777779883222</c:v>
                </c:pt>
                <c:pt idx="66">
                  <c:v>106.86226398179301</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464947088"/>
        <c:axId val="192499728"/>
      </c:lineChart>
      <c:catAx>
        <c:axId val="464947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92499728"/>
        <c:crosses val="autoZero"/>
        <c:auto val="1"/>
        <c:lblAlgn val="ctr"/>
        <c:lblOffset val="100"/>
        <c:tickLblSkip val="1"/>
        <c:tickMarkSkip val="12"/>
        <c:noMultiLvlLbl val="1"/>
      </c:catAx>
      <c:valAx>
        <c:axId val="192499728"/>
        <c:scaling>
          <c:orientation val="minMax"/>
          <c:max val="115"/>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64947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6A77-A091-4D8B-B7A4-85BA5030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2491</Words>
  <Characters>13704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CARRASCO SANTOS NORMA ALEJANDRA</cp:lastModifiedBy>
  <cp:revision>4</cp:revision>
  <cp:lastPrinted>2019-09-18T19:40:00Z</cp:lastPrinted>
  <dcterms:created xsi:type="dcterms:W3CDTF">2019-09-19T00:44:00Z</dcterms:created>
  <dcterms:modified xsi:type="dcterms:W3CDTF">2019-09-19T14:50:00Z</dcterms:modified>
  <cp:category>Encuesta Nacional de Ocupación y Empleo</cp:category>
  <cp:version>1</cp:version>
</cp:coreProperties>
</file>