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B6EC" w14:textId="77777777" w:rsidR="006C70C1" w:rsidRDefault="006C70C1" w:rsidP="006C70C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4F55F4E" wp14:editId="34561664">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934EC9C" w14:textId="77777777" w:rsidR="006C70C1" w:rsidRPr="00265B8C" w:rsidRDefault="006C70C1" w:rsidP="006C70C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7F0989">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18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982A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6C70C1" w:rsidRPr="00265B8C" w:rsidRDefault="006C70C1" w:rsidP="006C70C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7F0989">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18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EDF2D69" w14:textId="77777777" w:rsidR="006C70C1" w:rsidRDefault="006C70C1" w:rsidP="006C70C1">
      <w:pPr>
        <w:pStyle w:val="Ttulo"/>
        <w:widowControl w:val="0"/>
        <w:contextualSpacing/>
        <w:rPr>
          <w:caps/>
          <w:snapToGrid w:val="0"/>
          <w:spacing w:val="25"/>
          <w:sz w:val="28"/>
          <w:szCs w:val="28"/>
          <w:lang w:val="es-MX"/>
        </w:rPr>
      </w:pPr>
    </w:p>
    <w:p w14:paraId="02DDFF66" w14:textId="77777777" w:rsidR="006C70C1" w:rsidRDefault="006C70C1" w:rsidP="006C70C1">
      <w:pPr>
        <w:pStyle w:val="Ttulo"/>
        <w:widowControl w:val="0"/>
        <w:spacing w:before="360"/>
        <w:contextualSpacing/>
        <w:rPr>
          <w:caps/>
          <w:snapToGrid w:val="0"/>
          <w:spacing w:val="25"/>
          <w:sz w:val="28"/>
          <w:lang w:val="es-MX"/>
        </w:rPr>
      </w:pPr>
    </w:p>
    <w:p w14:paraId="199B8F0D" w14:textId="77777777" w:rsidR="006C70C1" w:rsidRPr="00095006" w:rsidRDefault="006C70C1" w:rsidP="006C70C1">
      <w:pPr>
        <w:pStyle w:val="Ttulo"/>
        <w:widowControl w:val="0"/>
        <w:spacing w:before="360"/>
        <w:contextualSpacing/>
        <w:rPr>
          <w:caps/>
          <w:snapToGrid w:val="0"/>
          <w:spacing w:val="25"/>
          <w:sz w:val="28"/>
          <w:lang w:val="es-MX"/>
        </w:rPr>
      </w:pPr>
      <w:r w:rsidRPr="00095006">
        <w:rPr>
          <w:caps/>
          <w:snapToGrid w:val="0"/>
          <w:spacing w:val="25"/>
          <w:sz w:val="28"/>
          <w:lang w:val="es-MX"/>
        </w:rPr>
        <w:t>indicadores DEL SECTOR MANUFACTURERO</w:t>
      </w:r>
    </w:p>
    <w:p w14:paraId="7FCB9287" w14:textId="77777777" w:rsidR="006C70C1" w:rsidRPr="00205C32" w:rsidRDefault="006C70C1" w:rsidP="006C70C1">
      <w:pPr>
        <w:pStyle w:val="Ttulo"/>
        <w:widowControl w:val="0"/>
        <w:spacing w:before="60"/>
        <w:contextualSpacing/>
        <w:rPr>
          <w:caps/>
          <w:snapToGrid w:val="0"/>
          <w:spacing w:val="25"/>
          <w:sz w:val="26"/>
          <w:szCs w:val="26"/>
          <w:lang w:val="es-MX"/>
        </w:rPr>
      </w:pPr>
      <w:r w:rsidRPr="008E5DDE">
        <w:rPr>
          <w:caps/>
          <w:snapToGrid w:val="0"/>
          <w:spacing w:val="25"/>
          <w:sz w:val="26"/>
          <w:szCs w:val="26"/>
          <w:lang w:val="es-MX"/>
        </w:rPr>
        <w:t xml:space="preserve">CIFRAS </w:t>
      </w:r>
      <w:r w:rsidRPr="00205C32">
        <w:rPr>
          <w:caps/>
          <w:snapToGrid w:val="0"/>
          <w:spacing w:val="25"/>
          <w:sz w:val="26"/>
          <w:szCs w:val="26"/>
          <w:lang w:val="es-MX"/>
        </w:rPr>
        <w:t xml:space="preserve">DURANTE </w:t>
      </w:r>
      <w:r>
        <w:rPr>
          <w:caps/>
          <w:snapToGrid w:val="0"/>
          <w:spacing w:val="25"/>
          <w:sz w:val="26"/>
          <w:szCs w:val="26"/>
          <w:lang w:val="es-MX"/>
        </w:rPr>
        <w:t>septiembre</w:t>
      </w:r>
      <w:r w:rsidRPr="00205C32">
        <w:rPr>
          <w:caps/>
          <w:snapToGrid w:val="0"/>
          <w:spacing w:val="25"/>
          <w:sz w:val="26"/>
          <w:szCs w:val="26"/>
          <w:lang w:val="es-MX"/>
        </w:rPr>
        <w:t xml:space="preserve"> DE 201</w:t>
      </w:r>
      <w:r>
        <w:rPr>
          <w:caps/>
          <w:snapToGrid w:val="0"/>
          <w:spacing w:val="25"/>
          <w:sz w:val="26"/>
          <w:szCs w:val="26"/>
          <w:lang w:val="es-MX"/>
        </w:rPr>
        <w:t>9</w:t>
      </w:r>
    </w:p>
    <w:p w14:paraId="3FC14DB6" w14:textId="77777777" w:rsidR="006C70C1" w:rsidRPr="008E5DDE" w:rsidRDefault="006C70C1" w:rsidP="006C70C1">
      <w:pPr>
        <w:pStyle w:val="Ttulo"/>
        <w:widowControl w:val="0"/>
        <w:contextualSpacing/>
        <w:rPr>
          <w:i/>
          <w:caps/>
          <w:snapToGrid w:val="0"/>
          <w:spacing w:val="25"/>
          <w:szCs w:val="24"/>
          <w:lang w:val="es-MX"/>
        </w:rPr>
      </w:pPr>
      <w:r w:rsidRPr="008E5DDE">
        <w:rPr>
          <w:i/>
          <w:snapToGrid w:val="0"/>
          <w:spacing w:val="25"/>
          <w:szCs w:val="24"/>
          <w:lang w:val="es-MX"/>
        </w:rPr>
        <w:t>(Cifras desestacionalizadas)</w:t>
      </w:r>
    </w:p>
    <w:p w14:paraId="75CF24F1" w14:textId="77777777" w:rsidR="006C70C1" w:rsidRPr="008E5DDE" w:rsidRDefault="006C70C1" w:rsidP="006C70C1">
      <w:pPr>
        <w:pStyle w:val="bulnot"/>
        <w:widowControl w:val="0"/>
        <w:tabs>
          <w:tab w:val="clear" w:pos="851"/>
        </w:tabs>
        <w:spacing w:before="240"/>
        <w:ind w:left="-284" w:right="-688" w:firstLine="0"/>
        <w:rPr>
          <w:b w:val="0"/>
          <w:color w:val="auto"/>
          <w:sz w:val="24"/>
          <w:szCs w:val="24"/>
        </w:rPr>
      </w:pPr>
      <w:r w:rsidRPr="008E5DDE">
        <w:rPr>
          <w:b w:val="0"/>
          <w:color w:val="auto"/>
          <w:sz w:val="24"/>
          <w:szCs w:val="24"/>
        </w:rPr>
        <w:t>El Instituto Nacional de Estadística y Geografía (INEGI) informa que con base en los resultados de la Encuesta Mensual de la Industria Manufacturera (EMIM),</w:t>
      </w:r>
      <w:r>
        <w:rPr>
          <w:b w:val="0"/>
          <w:color w:val="auto"/>
          <w:sz w:val="24"/>
          <w:szCs w:val="24"/>
        </w:rPr>
        <w:t xml:space="preserve"> </w:t>
      </w:r>
      <w:r w:rsidRPr="008E5DDE">
        <w:rPr>
          <w:b w:val="0"/>
          <w:color w:val="auto"/>
          <w:sz w:val="24"/>
          <w:szCs w:val="24"/>
        </w:rPr>
        <w:t>en septiembre del año en curso, el personal ocupado total del sector manufacturero registró una disminución de (</w:t>
      </w:r>
      <w:r w:rsidRPr="008E5DDE">
        <w:rPr>
          <w:b w:val="0"/>
          <w:color w:val="auto"/>
          <w:sz w:val="24"/>
          <w:szCs w:val="24"/>
        </w:rPr>
        <w:noBreakHyphen/>
        <w:t>)0.4% frente al mes inmediato anterior, con datos ajustados por estacionalidad</w:t>
      </w:r>
      <w:r w:rsidRPr="008E5DDE">
        <w:rPr>
          <w:b w:val="0"/>
          <w:color w:val="auto"/>
          <w:sz w:val="24"/>
          <w:szCs w:val="24"/>
          <w:vertAlign w:val="superscript"/>
        </w:rPr>
        <w:footnoteReference w:id="1"/>
      </w:r>
      <w:r w:rsidRPr="008E5DDE">
        <w:rPr>
          <w:b w:val="0"/>
          <w:color w:val="auto"/>
          <w:sz w:val="24"/>
          <w:szCs w:val="24"/>
        </w:rPr>
        <w:t>.</w:t>
      </w:r>
    </w:p>
    <w:p w14:paraId="26C92BFC" w14:textId="77777777" w:rsidR="006C70C1" w:rsidRDefault="006C70C1" w:rsidP="006C70C1">
      <w:pPr>
        <w:pStyle w:val="p0"/>
        <w:keepNext/>
        <w:spacing w:before="0"/>
        <w:ind w:hanging="11"/>
        <w:jc w:val="center"/>
        <w:rPr>
          <w:rFonts w:ascii="Arial" w:hAnsi="Arial"/>
          <w:b/>
          <w:smallCaps/>
          <w:color w:val="auto"/>
          <w:sz w:val="22"/>
          <w:szCs w:val="22"/>
        </w:rPr>
      </w:pPr>
    </w:p>
    <w:p w14:paraId="0EA934E5" w14:textId="77777777" w:rsidR="006C70C1" w:rsidRPr="004867D2" w:rsidRDefault="006C70C1" w:rsidP="006C70C1">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septiembre</w:t>
      </w:r>
      <w:r w:rsidRPr="004867D2">
        <w:rPr>
          <w:rFonts w:ascii="Arial" w:hAnsi="Arial"/>
          <w:b/>
          <w:smallCaps/>
          <w:color w:val="auto"/>
          <w:sz w:val="22"/>
          <w:szCs w:val="22"/>
        </w:rPr>
        <w:t xml:space="preserve"> de 201</w:t>
      </w:r>
      <w:r>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0C5F0093" w14:textId="77777777" w:rsidR="006C70C1" w:rsidRPr="004867D2" w:rsidRDefault="006C70C1" w:rsidP="006C70C1">
      <w:pPr>
        <w:keepNext/>
        <w:keepLines/>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33A5B08A" w14:textId="77777777" w:rsidR="006C70C1" w:rsidRPr="004867D2" w:rsidRDefault="006C70C1" w:rsidP="006C70C1">
      <w:pPr>
        <w:keepNext/>
        <w:keepLines/>
        <w:jc w:val="center"/>
        <w:rPr>
          <w:sz w:val="18"/>
        </w:rPr>
      </w:pPr>
      <w:r>
        <w:rPr>
          <w:noProof/>
          <w:lang w:val="es-MX" w:eastAsia="es-MX"/>
        </w:rPr>
        <w:drawing>
          <wp:inline distT="0" distB="0" distL="0" distR="0" wp14:anchorId="65A5D91C" wp14:editId="2686FEC2">
            <wp:extent cx="5040000" cy="2880000"/>
            <wp:effectExtent l="0" t="0" r="27305" b="1587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726D41" w14:textId="77777777" w:rsidR="006C70C1" w:rsidRPr="004867D2" w:rsidRDefault="006C70C1" w:rsidP="006C70C1">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ED64FA0" w14:textId="77777777" w:rsidR="006C70C1" w:rsidRDefault="006C70C1" w:rsidP="006C70C1">
      <w:pPr>
        <w:jc w:val="left"/>
      </w:pPr>
    </w:p>
    <w:p w14:paraId="1EB96E17" w14:textId="77777777" w:rsidR="006C70C1" w:rsidRDefault="006C70C1" w:rsidP="006C70C1">
      <w:pPr>
        <w:jc w:val="left"/>
      </w:pPr>
    </w:p>
    <w:p w14:paraId="4AC12E57" w14:textId="77777777" w:rsidR="006C70C1" w:rsidRPr="00FF272C" w:rsidRDefault="006C70C1" w:rsidP="006C70C1">
      <w:pPr>
        <w:pStyle w:val="bulnot"/>
        <w:widowControl w:val="0"/>
        <w:tabs>
          <w:tab w:val="clear" w:pos="851"/>
        </w:tabs>
        <w:spacing w:before="120"/>
        <w:ind w:left="-284" w:right="-688" w:firstLine="0"/>
        <w:rPr>
          <w:b w:val="0"/>
          <w:color w:val="auto"/>
          <w:sz w:val="24"/>
          <w:szCs w:val="24"/>
        </w:rPr>
      </w:pPr>
      <w:r w:rsidRPr="00FF272C">
        <w:rPr>
          <w:b w:val="0"/>
          <w:color w:val="auto"/>
          <w:sz w:val="24"/>
          <w:szCs w:val="24"/>
        </w:rPr>
        <w:t>Las horas trabajadas fueron menores en (</w:t>
      </w:r>
      <w:r w:rsidRPr="00FF272C">
        <w:rPr>
          <w:b w:val="0"/>
          <w:color w:val="auto"/>
          <w:sz w:val="24"/>
          <w:szCs w:val="24"/>
        </w:rPr>
        <w:noBreakHyphen/>
        <w:t>)1.1% y las remuneraciones medias reales pagadas</w:t>
      </w:r>
      <w:r w:rsidRPr="00FF272C">
        <w:rPr>
          <w:b w:val="0"/>
          <w:color w:val="auto"/>
          <w:sz w:val="24"/>
          <w:szCs w:val="24"/>
          <w:vertAlign w:val="superscript"/>
        </w:rPr>
        <w:footnoteReference w:id="2"/>
      </w:r>
      <w:r w:rsidRPr="00FF272C">
        <w:rPr>
          <w:b w:val="0"/>
          <w:color w:val="auto"/>
          <w:sz w:val="24"/>
          <w:szCs w:val="24"/>
        </w:rPr>
        <w:t>, que incluyen sueldos, salarios y prestaciones sociales retrocedieron (</w:t>
      </w:r>
      <w:r w:rsidRPr="00FF272C">
        <w:rPr>
          <w:b w:val="0"/>
          <w:color w:val="auto"/>
          <w:sz w:val="24"/>
          <w:szCs w:val="24"/>
        </w:rPr>
        <w:noBreakHyphen/>
        <w:t xml:space="preserve">)0.1% durante el noveno mes de 2019 </w:t>
      </w:r>
      <w:r w:rsidRPr="00FF272C">
        <w:rPr>
          <w:rFonts w:cs="Arial"/>
          <w:b w:val="0"/>
          <w:color w:val="auto"/>
          <w:sz w:val="24"/>
          <w:szCs w:val="24"/>
        </w:rPr>
        <w:t xml:space="preserve">con relación </w:t>
      </w:r>
      <w:r w:rsidRPr="00FF272C">
        <w:rPr>
          <w:b w:val="0"/>
          <w:color w:val="auto"/>
          <w:sz w:val="24"/>
          <w:szCs w:val="24"/>
        </w:rPr>
        <w:t>al mes precedente, con cifras desestacionalizadas.</w:t>
      </w:r>
    </w:p>
    <w:p w14:paraId="701B8C1B" w14:textId="77777777" w:rsidR="006C70C1" w:rsidRPr="008E5DDE" w:rsidRDefault="006C70C1" w:rsidP="006C70C1">
      <w:pPr>
        <w:pStyle w:val="p0"/>
        <w:keepLines w:val="0"/>
        <w:spacing w:before="0"/>
        <w:ind w:left="784"/>
        <w:jc w:val="left"/>
        <w:rPr>
          <w:rFonts w:ascii="Arial" w:hAnsi="Arial"/>
          <w:color w:val="auto"/>
        </w:rPr>
      </w:pPr>
    </w:p>
    <w:p w14:paraId="6BDAD31B" w14:textId="77777777" w:rsidR="006C70C1" w:rsidRDefault="006C70C1" w:rsidP="006C70C1">
      <w:pPr>
        <w:jc w:val="left"/>
        <w:rPr>
          <w:i/>
        </w:rPr>
      </w:pPr>
      <w:r w:rsidRPr="004867D2">
        <w:rPr>
          <w:b/>
          <w:i/>
        </w:rPr>
        <w:br w:type="page"/>
      </w:r>
    </w:p>
    <w:p w14:paraId="44E190D8" w14:textId="77777777" w:rsidR="006C70C1" w:rsidRDefault="006C70C1" w:rsidP="006C70C1">
      <w:pPr>
        <w:pStyle w:val="bulnot"/>
        <w:widowControl w:val="0"/>
        <w:tabs>
          <w:tab w:val="clear" w:pos="851"/>
        </w:tabs>
        <w:spacing w:before="200"/>
        <w:ind w:left="-142" w:right="-547" w:firstLine="0"/>
        <w:rPr>
          <w:color w:val="auto"/>
        </w:rPr>
      </w:pPr>
    </w:p>
    <w:p w14:paraId="1C7E86D0" w14:textId="77777777" w:rsidR="006C70C1" w:rsidRDefault="006C70C1" w:rsidP="006C70C1">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3D0692F5" w14:textId="77777777" w:rsidR="006C70C1" w:rsidRPr="004867D2" w:rsidRDefault="006C70C1" w:rsidP="000055A3">
      <w:pPr>
        <w:pStyle w:val="Ttulo4"/>
        <w:keepNext w:val="0"/>
        <w:keepLines w:val="0"/>
        <w:widowControl w:val="0"/>
        <w:spacing w:before="24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septiembre</w:t>
      </w:r>
      <w:r w:rsidRPr="004867D2">
        <w:rPr>
          <w:rFonts w:ascii="Arial" w:eastAsia="Times New Roman" w:hAnsi="Arial" w:cs="Arial"/>
          <w:b/>
          <w:i w:val="0"/>
          <w:iCs w:val="0"/>
          <w:smallCaps/>
          <w:snapToGrid w:val="0"/>
          <w:color w:val="auto"/>
          <w:sz w:val="22"/>
          <w:szCs w:val="22"/>
          <w:lang w:val="es-MX"/>
        </w:rPr>
        <w:t xml:space="preserve"> de 201</w:t>
      </w:r>
      <w:r>
        <w:rPr>
          <w:rFonts w:ascii="Arial" w:eastAsia="Times New Roman" w:hAnsi="Arial" w:cs="Arial"/>
          <w:b/>
          <w:i w:val="0"/>
          <w:iCs w:val="0"/>
          <w:smallCaps/>
          <w:snapToGrid w:val="0"/>
          <w:color w:val="auto"/>
          <w:sz w:val="22"/>
          <w:szCs w:val="22"/>
          <w:lang w:val="es-MX"/>
        </w:rPr>
        <w:t>9</w:t>
      </w:r>
    </w:p>
    <w:p w14:paraId="4040A017" w14:textId="77777777" w:rsidR="006C70C1" w:rsidRPr="004867D2" w:rsidRDefault="006C70C1" w:rsidP="006C70C1">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6C70C1" w:rsidRPr="004867D2" w14:paraId="374EF003" w14:textId="77777777" w:rsidTr="005072D8">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A4A5917" w14:textId="77777777" w:rsidR="006C70C1" w:rsidRPr="004867D2" w:rsidRDefault="006C70C1" w:rsidP="005072D8">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1488CD0" w14:textId="77777777" w:rsidR="006C70C1" w:rsidRPr="004867D2" w:rsidRDefault="006C70C1" w:rsidP="005072D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6C70C1" w:rsidRPr="004867D2" w14:paraId="194ED1BF" w14:textId="77777777" w:rsidTr="005072D8">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6A5A84DE" w14:textId="77777777" w:rsidR="006C70C1" w:rsidRPr="004867D2" w:rsidRDefault="006C70C1" w:rsidP="005072D8">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2DA83A6D" w14:textId="77777777" w:rsidR="006C70C1" w:rsidRPr="004867D2" w:rsidRDefault="006C70C1" w:rsidP="005072D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29D63227" w14:textId="77777777" w:rsidR="006C70C1" w:rsidRPr="004867D2" w:rsidRDefault="006C70C1" w:rsidP="005072D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6C70C1" w:rsidRPr="004867D2" w14:paraId="296778C8" w14:textId="77777777" w:rsidTr="005072D8">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FD13C1D" w14:textId="77777777" w:rsidR="006C70C1" w:rsidRPr="004867D2" w:rsidRDefault="006C70C1" w:rsidP="005072D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18FC196D" w14:textId="77777777" w:rsidR="006C70C1" w:rsidRDefault="006C70C1" w:rsidP="005072D8">
            <w:pPr>
              <w:tabs>
                <w:tab w:val="left" w:pos="381"/>
                <w:tab w:val="decimal" w:pos="815"/>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0.4</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1A682BDD" w14:textId="77777777" w:rsidR="006C70C1" w:rsidRDefault="006C70C1" w:rsidP="005072D8">
            <w:pPr>
              <w:tabs>
                <w:tab w:val="left" w:pos="381"/>
                <w:tab w:val="decimal" w:pos="8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0.1</w:t>
            </w:r>
          </w:p>
        </w:tc>
      </w:tr>
      <w:tr w:rsidR="006C70C1" w:rsidRPr="004867D2" w14:paraId="133FE2D9"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1914CAE"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E374F48"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AE94D1B"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0.4</w:t>
            </w:r>
          </w:p>
        </w:tc>
      </w:tr>
      <w:tr w:rsidR="006C70C1" w:rsidRPr="004867D2" w14:paraId="38494B17"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EE50D0"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59EF4F6"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283A17" w14:textId="77777777" w:rsidR="006C70C1" w:rsidRDefault="006C70C1" w:rsidP="005072D8">
            <w:pPr>
              <w:tabs>
                <w:tab w:val="decimal" w:pos="815"/>
              </w:tabs>
              <w:jc w:val="left"/>
              <w:rPr>
                <w:color w:val="000000"/>
                <w:sz w:val="18"/>
                <w:szCs w:val="18"/>
              </w:rPr>
            </w:pPr>
            <w:r>
              <w:rPr>
                <w:color w:val="000000"/>
                <w:sz w:val="18"/>
                <w:szCs w:val="18"/>
              </w:rPr>
              <w:t>1.4</w:t>
            </w:r>
          </w:p>
        </w:tc>
      </w:tr>
      <w:tr w:rsidR="006C70C1" w:rsidRPr="004867D2" w14:paraId="0E2F8C2B"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276D0" w14:textId="77777777" w:rsidR="006C70C1" w:rsidRPr="004867D2" w:rsidRDefault="006C70C1" w:rsidP="005072D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1B24F204" w14:textId="77777777" w:rsidR="006C70C1" w:rsidRDefault="006C70C1" w:rsidP="005072D8">
            <w:pPr>
              <w:tabs>
                <w:tab w:val="left" w:pos="381"/>
                <w:tab w:val="decimal" w:pos="8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73653F05" w14:textId="77777777" w:rsidR="006C70C1" w:rsidRDefault="006C70C1" w:rsidP="005072D8">
            <w:pPr>
              <w:tabs>
                <w:tab w:val="left" w:pos="381"/>
                <w:tab w:val="decimal" w:pos="8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1.5</w:t>
            </w:r>
          </w:p>
        </w:tc>
      </w:tr>
      <w:tr w:rsidR="006C70C1" w:rsidRPr="004867D2" w14:paraId="5BE771B7"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211015"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C72D3E3"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C3798A2"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1.7</w:t>
            </w:r>
          </w:p>
        </w:tc>
      </w:tr>
      <w:tr w:rsidR="006C70C1" w:rsidRPr="004867D2" w14:paraId="695BEB72"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90264C7"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BE10454" w14:textId="77777777" w:rsidR="006C70C1" w:rsidRDefault="006C70C1" w:rsidP="005072D8">
            <w:pPr>
              <w:tabs>
                <w:tab w:val="left" w:pos="381"/>
                <w:tab w:val="decimal" w:pos="815"/>
              </w:tabs>
              <w:jc w:val="left"/>
              <w:rPr>
                <w:sz w:val="18"/>
                <w:szCs w:val="18"/>
              </w:rPr>
            </w:pPr>
            <w:r>
              <w:rPr>
                <w:sz w:val="18"/>
                <w:szCs w:val="18"/>
              </w:rPr>
              <w:tab/>
              <w:t>(</w:t>
            </w:r>
            <w:r>
              <w:rPr>
                <w:b/>
                <w:bCs/>
                <w:color w:val="000000"/>
                <w:sz w:val="18"/>
                <w:szCs w:val="18"/>
              </w:rPr>
              <w:noBreakHyphen/>
            </w:r>
            <w:r>
              <w:rPr>
                <w:sz w:val="18"/>
                <w:szCs w:val="18"/>
              </w:rPr>
              <w:t>)</w:t>
            </w:r>
            <w:r>
              <w:rPr>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6FE2C9" w14:textId="77777777" w:rsidR="006C70C1" w:rsidRDefault="006C70C1" w:rsidP="005072D8">
            <w:pPr>
              <w:tabs>
                <w:tab w:val="decimal" w:pos="815"/>
              </w:tabs>
              <w:jc w:val="left"/>
              <w:rPr>
                <w:sz w:val="18"/>
                <w:szCs w:val="18"/>
              </w:rPr>
            </w:pPr>
            <w:r>
              <w:rPr>
                <w:sz w:val="18"/>
                <w:szCs w:val="18"/>
              </w:rPr>
              <w:t>0.6</w:t>
            </w:r>
          </w:p>
        </w:tc>
      </w:tr>
      <w:tr w:rsidR="006C70C1" w:rsidRPr="004867D2" w14:paraId="7B1BB436"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64579F" w14:textId="77777777" w:rsidR="006C70C1" w:rsidRPr="004867D2" w:rsidRDefault="006C70C1" w:rsidP="005072D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282351E" w14:textId="77777777" w:rsidR="006C70C1" w:rsidRDefault="006C70C1" w:rsidP="005072D8">
            <w:pPr>
              <w:tabs>
                <w:tab w:val="left" w:pos="381"/>
                <w:tab w:val="decimal" w:pos="81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83CAF3D" w14:textId="77777777" w:rsidR="006C70C1" w:rsidRDefault="006C70C1" w:rsidP="005072D8">
            <w:pPr>
              <w:tabs>
                <w:tab w:val="decimal" w:pos="815"/>
              </w:tabs>
              <w:jc w:val="left"/>
              <w:rPr>
                <w:b/>
                <w:bCs/>
                <w:color w:val="000000"/>
                <w:sz w:val="18"/>
                <w:szCs w:val="18"/>
              </w:rPr>
            </w:pPr>
            <w:r>
              <w:rPr>
                <w:b/>
                <w:bCs/>
                <w:color w:val="000000"/>
                <w:sz w:val="18"/>
                <w:szCs w:val="18"/>
              </w:rPr>
              <w:t>3.6</w:t>
            </w:r>
          </w:p>
        </w:tc>
      </w:tr>
      <w:tr w:rsidR="006C70C1" w:rsidRPr="004867D2" w14:paraId="047AF713"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DD81E3"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CCCCE7B"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81A4FF9" w14:textId="77777777" w:rsidR="006C70C1" w:rsidRDefault="006C70C1" w:rsidP="005072D8">
            <w:pPr>
              <w:tabs>
                <w:tab w:val="decimal" w:pos="815"/>
              </w:tabs>
              <w:jc w:val="left"/>
              <w:rPr>
                <w:color w:val="000000"/>
                <w:sz w:val="18"/>
                <w:szCs w:val="18"/>
              </w:rPr>
            </w:pPr>
            <w:r>
              <w:rPr>
                <w:color w:val="000000"/>
                <w:sz w:val="18"/>
                <w:szCs w:val="18"/>
              </w:rPr>
              <w:t>4.4</w:t>
            </w:r>
          </w:p>
        </w:tc>
      </w:tr>
      <w:tr w:rsidR="006C70C1" w:rsidRPr="004867D2" w14:paraId="0F50D48E" w14:textId="77777777" w:rsidTr="005072D8">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C6551CA"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FFB3EF" w14:textId="77777777" w:rsidR="006C70C1" w:rsidRDefault="006C70C1" w:rsidP="005072D8">
            <w:pPr>
              <w:tabs>
                <w:tab w:val="decimal" w:pos="815"/>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DA6B3E9" w14:textId="77777777" w:rsidR="006C70C1" w:rsidRDefault="006C70C1" w:rsidP="005072D8">
            <w:pPr>
              <w:tabs>
                <w:tab w:val="decimal" w:pos="815"/>
              </w:tabs>
              <w:jc w:val="left"/>
              <w:rPr>
                <w:color w:val="000000"/>
                <w:sz w:val="18"/>
                <w:szCs w:val="18"/>
              </w:rPr>
            </w:pPr>
            <w:r>
              <w:rPr>
                <w:color w:val="000000"/>
                <w:sz w:val="18"/>
                <w:szCs w:val="18"/>
              </w:rPr>
              <w:t>1.0</w:t>
            </w:r>
          </w:p>
        </w:tc>
      </w:tr>
      <w:tr w:rsidR="006C70C1" w:rsidRPr="004867D2" w14:paraId="12AF1E95" w14:textId="77777777" w:rsidTr="005072D8">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AF6F612" w14:textId="77777777" w:rsidR="006C70C1" w:rsidRPr="004867D2" w:rsidRDefault="006C70C1" w:rsidP="005072D8">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5F4AEA00" w14:textId="77777777" w:rsidR="006C70C1" w:rsidRDefault="006C70C1" w:rsidP="005072D8">
            <w:pPr>
              <w:tabs>
                <w:tab w:val="left" w:pos="381"/>
                <w:tab w:val="decimal" w:pos="81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0.4</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7FFFD8E" w14:textId="77777777" w:rsidR="006C70C1" w:rsidRDefault="006C70C1" w:rsidP="005072D8">
            <w:pPr>
              <w:tabs>
                <w:tab w:val="decimal" w:pos="815"/>
              </w:tabs>
              <w:jc w:val="left"/>
              <w:rPr>
                <w:color w:val="000000"/>
                <w:sz w:val="18"/>
                <w:szCs w:val="18"/>
              </w:rPr>
            </w:pPr>
            <w:r>
              <w:rPr>
                <w:color w:val="000000"/>
                <w:sz w:val="18"/>
                <w:szCs w:val="18"/>
              </w:rPr>
              <w:t>2.9</w:t>
            </w:r>
          </w:p>
        </w:tc>
      </w:tr>
    </w:tbl>
    <w:p w14:paraId="6335067B" w14:textId="77777777" w:rsidR="006C70C1" w:rsidRPr="004867D2" w:rsidRDefault="006C70C1" w:rsidP="0067494E">
      <w:pPr>
        <w:pStyle w:val="bulnot"/>
        <w:widowControl w:val="0"/>
        <w:tabs>
          <w:tab w:val="clear" w:pos="851"/>
        </w:tabs>
        <w:spacing w:before="0"/>
        <w:ind w:left="1560" w:right="871" w:hanging="709"/>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04467A0C" w14:textId="77777777" w:rsidR="006C70C1" w:rsidRPr="004867D2" w:rsidRDefault="006C70C1" w:rsidP="0067494E">
      <w:pPr>
        <w:pStyle w:val="bulnot"/>
        <w:widowControl w:val="0"/>
        <w:tabs>
          <w:tab w:val="clear" w:pos="851"/>
        </w:tabs>
        <w:spacing w:before="0"/>
        <w:ind w:left="1560" w:right="871" w:hanging="709"/>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1EC4DE47" w14:textId="77777777" w:rsidR="006C70C1" w:rsidRDefault="006C70C1" w:rsidP="00990F6B">
      <w:pPr>
        <w:pStyle w:val="bulnot"/>
        <w:widowControl w:val="0"/>
        <w:tabs>
          <w:tab w:val="clear" w:pos="851"/>
        </w:tabs>
        <w:spacing w:before="180"/>
        <w:ind w:left="-142" w:right="-547" w:hanging="983"/>
        <w:rPr>
          <w:b w:val="0"/>
          <w:color w:val="auto"/>
          <w:sz w:val="24"/>
          <w:szCs w:val="24"/>
        </w:rPr>
      </w:pPr>
    </w:p>
    <w:p w14:paraId="018FFAF3" w14:textId="77777777" w:rsidR="006C70C1" w:rsidRPr="00FF272C" w:rsidRDefault="006C70C1" w:rsidP="006C70C1">
      <w:pPr>
        <w:pStyle w:val="bulnot"/>
        <w:widowControl w:val="0"/>
        <w:tabs>
          <w:tab w:val="clear" w:pos="851"/>
        </w:tabs>
        <w:ind w:left="-284" w:right="-688" w:firstLine="0"/>
        <w:rPr>
          <w:b w:val="0"/>
          <w:color w:val="auto"/>
          <w:sz w:val="24"/>
          <w:szCs w:val="24"/>
        </w:rPr>
      </w:pPr>
      <w:r w:rsidRPr="00FF272C">
        <w:rPr>
          <w:b w:val="0"/>
          <w:color w:val="auto"/>
          <w:sz w:val="24"/>
          <w:szCs w:val="24"/>
        </w:rPr>
        <w:t>A tasa anual</w:t>
      </w:r>
      <w:r w:rsidRPr="00FF272C">
        <w:rPr>
          <w:b w:val="0"/>
          <w:color w:val="auto"/>
          <w:sz w:val="24"/>
          <w:szCs w:val="24"/>
          <w:vertAlign w:val="superscript"/>
        </w:rPr>
        <w:footnoteReference w:id="3"/>
      </w:r>
      <w:r w:rsidRPr="00FF272C">
        <w:rPr>
          <w:b w:val="0"/>
          <w:color w:val="auto"/>
          <w:sz w:val="24"/>
          <w:szCs w:val="24"/>
        </w:rPr>
        <w:t>,</w:t>
      </w:r>
      <w:r w:rsidRPr="00FF272C">
        <w:rPr>
          <w:rFonts w:cs="Arial"/>
          <w:b w:val="0"/>
          <w:color w:val="auto"/>
          <w:sz w:val="24"/>
          <w:szCs w:val="24"/>
        </w:rPr>
        <w:t xml:space="preserve"> el personal ocupado total descendió (</w:t>
      </w:r>
      <w:r w:rsidRPr="00FF272C">
        <w:rPr>
          <w:rFonts w:cs="Arial"/>
          <w:b w:val="0"/>
          <w:color w:val="auto"/>
          <w:sz w:val="24"/>
          <w:szCs w:val="24"/>
        </w:rPr>
        <w:noBreakHyphen/>
        <w:t>)0.1% y l</w:t>
      </w:r>
      <w:r w:rsidRPr="00FF272C">
        <w:rPr>
          <w:b w:val="0"/>
          <w:color w:val="auto"/>
          <w:sz w:val="24"/>
          <w:szCs w:val="24"/>
        </w:rPr>
        <w:t xml:space="preserve">as </w:t>
      </w:r>
      <w:r w:rsidRPr="00FF272C">
        <w:rPr>
          <w:rFonts w:cs="Arial"/>
          <w:b w:val="0"/>
          <w:color w:val="auto"/>
          <w:sz w:val="24"/>
          <w:szCs w:val="24"/>
        </w:rPr>
        <w:t>horas trabajadas (</w:t>
      </w:r>
      <w:r w:rsidRPr="00FF272C">
        <w:rPr>
          <w:rFonts w:cs="Arial"/>
          <w:b w:val="0"/>
          <w:color w:val="auto"/>
          <w:sz w:val="24"/>
          <w:szCs w:val="24"/>
        </w:rPr>
        <w:noBreakHyphen/>
        <w:t>)</w:t>
      </w:r>
      <w:r w:rsidRPr="00FF272C">
        <w:rPr>
          <w:b w:val="0"/>
          <w:color w:val="auto"/>
          <w:sz w:val="24"/>
          <w:szCs w:val="24"/>
        </w:rPr>
        <w:t xml:space="preserve">1.5%, en tanto que las remuneraciones medias reales aumentaron </w:t>
      </w:r>
      <w:r w:rsidRPr="00FF272C">
        <w:rPr>
          <w:rFonts w:cs="Arial"/>
          <w:b w:val="0"/>
          <w:color w:val="auto"/>
          <w:sz w:val="24"/>
          <w:szCs w:val="24"/>
        </w:rPr>
        <w:t>3.6% en septiembre de este año respecto a igual mes de 2018</w:t>
      </w:r>
      <w:r w:rsidRPr="00FF272C">
        <w:rPr>
          <w:b w:val="0"/>
          <w:color w:val="auto"/>
          <w:sz w:val="24"/>
          <w:szCs w:val="24"/>
        </w:rPr>
        <w:t>.</w:t>
      </w:r>
    </w:p>
    <w:p w14:paraId="0B9AF5C0" w14:textId="77777777" w:rsidR="006C70C1" w:rsidRPr="00FF272C" w:rsidRDefault="006C70C1" w:rsidP="006C70C1">
      <w:pPr>
        <w:ind w:left="-284" w:right="-547"/>
        <w:jc w:val="center"/>
        <w:rPr>
          <w:b/>
          <w:color w:val="000000"/>
        </w:rPr>
      </w:pPr>
    </w:p>
    <w:p w14:paraId="52D28670" w14:textId="77777777" w:rsidR="006C70C1" w:rsidRPr="00D1654B" w:rsidRDefault="006C70C1" w:rsidP="006C70C1">
      <w:pPr>
        <w:spacing w:before="240"/>
        <w:ind w:left="-284" w:right="-547"/>
        <w:jc w:val="center"/>
        <w:rPr>
          <w:b/>
          <w:color w:val="000000"/>
        </w:rPr>
      </w:pPr>
    </w:p>
    <w:p w14:paraId="717C6B29" w14:textId="77777777" w:rsidR="006C70C1" w:rsidRDefault="006C70C1" w:rsidP="006C70C1">
      <w:pPr>
        <w:spacing w:before="240"/>
        <w:ind w:left="-284" w:right="-547"/>
        <w:jc w:val="center"/>
        <w:rPr>
          <w:b/>
          <w:color w:val="000000"/>
        </w:rPr>
      </w:pPr>
      <w:r w:rsidRPr="003B1ACA">
        <w:rPr>
          <w:b/>
          <w:color w:val="000000"/>
        </w:rPr>
        <w:t>Se anexa Nota Técnica</w:t>
      </w:r>
    </w:p>
    <w:p w14:paraId="4D27FEC7" w14:textId="77777777" w:rsidR="006C70C1" w:rsidRDefault="006C70C1" w:rsidP="006C70C1">
      <w:pPr>
        <w:pStyle w:val="NormalWeb"/>
        <w:spacing w:before="0" w:beforeAutospacing="0" w:after="0" w:afterAutospacing="0"/>
        <w:ind w:left="-426" w:right="-518"/>
        <w:contextualSpacing/>
        <w:jc w:val="center"/>
        <w:rPr>
          <w:rFonts w:ascii="Arial" w:hAnsi="Arial" w:cs="Arial"/>
          <w:sz w:val="22"/>
          <w:szCs w:val="22"/>
        </w:rPr>
      </w:pPr>
    </w:p>
    <w:p w14:paraId="1265EDF0" w14:textId="77777777" w:rsidR="006C70C1" w:rsidRDefault="006C70C1" w:rsidP="006C70C1">
      <w:pPr>
        <w:pStyle w:val="NormalWeb"/>
        <w:spacing w:before="0" w:beforeAutospacing="0" w:after="0" w:afterAutospacing="0"/>
        <w:ind w:left="-426" w:right="-518"/>
        <w:contextualSpacing/>
        <w:jc w:val="center"/>
        <w:rPr>
          <w:rFonts w:ascii="Arial" w:hAnsi="Arial" w:cs="Arial"/>
          <w:sz w:val="22"/>
          <w:szCs w:val="22"/>
        </w:rPr>
      </w:pPr>
    </w:p>
    <w:p w14:paraId="6B65DB43" w14:textId="77777777" w:rsidR="006C70C1" w:rsidRDefault="006C70C1" w:rsidP="006C70C1">
      <w:pPr>
        <w:pStyle w:val="NormalWeb"/>
        <w:spacing w:before="0" w:beforeAutospacing="0" w:after="0" w:afterAutospacing="0"/>
        <w:ind w:left="-426" w:right="-518"/>
        <w:contextualSpacing/>
        <w:jc w:val="center"/>
        <w:rPr>
          <w:rFonts w:ascii="Arial" w:hAnsi="Arial" w:cs="Arial"/>
          <w:sz w:val="22"/>
          <w:szCs w:val="22"/>
        </w:rPr>
      </w:pPr>
    </w:p>
    <w:p w14:paraId="3D9999B1" w14:textId="77777777" w:rsidR="006C70C1" w:rsidRDefault="006C70C1" w:rsidP="006C70C1">
      <w:pPr>
        <w:pStyle w:val="NormalWeb"/>
        <w:spacing w:before="0" w:beforeAutospacing="0" w:after="0" w:afterAutospacing="0"/>
        <w:ind w:left="-426" w:right="-518"/>
        <w:contextualSpacing/>
        <w:jc w:val="center"/>
        <w:rPr>
          <w:rFonts w:ascii="Arial" w:hAnsi="Arial" w:cs="Arial"/>
          <w:sz w:val="22"/>
          <w:szCs w:val="22"/>
        </w:rPr>
      </w:pPr>
    </w:p>
    <w:p w14:paraId="48A9FAFC" w14:textId="77777777" w:rsidR="006C70C1" w:rsidRDefault="006C70C1" w:rsidP="006C70C1">
      <w:pPr>
        <w:pStyle w:val="NormalWeb"/>
        <w:spacing w:before="240" w:beforeAutospacing="0" w:after="0" w:afterAutospacing="0"/>
        <w:ind w:left="-426" w:right="-518"/>
        <w:contextualSpacing/>
        <w:jc w:val="center"/>
        <w:rPr>
          <w:rFonts w:ascii="Arial" w:hAnsi="Arial" w:cs="Arial"/>
          <w:sz w:val="22"/>
          <w:szCs w:val="22"/>
        </w:rPr>
      </w:pPr>
    </w:p>
    <w:p w14:paraId="3C0E6DAA" w14:textId="77777777" w:rsidR="006C70C1" w:rsidRPr="00B7232E" w:rsidRDefault="006C70C1" w:rsidP="006C70C1">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Para consultas de medios y periodistas, contactar a: </w:t>
      </w:r>
      <w:hyperlink r:id="rId9" w:history="1">
        <w:r w:rsidRPr="00B7232E">
          <w:rPr>
            <w:rStyle w:val="Hipervnculo"/>
            <w:rFonts w:ascii="Arial" w:hAnsi="Arial" w:cs="Arial"/>
            <w:sz w:val="22"/>
            <w:szCs w:val="22"/>
          </w:rPr>
          <w:t>comunicacionsocial@inegi.org.mx</w:t>
        </w:r>
      </w:hyperlink>
      <w:r w:rsidRPr="00B7232E">
        <w:rPr>
          <w:rFonts w:ascii="Arial" w:hAnsi="Arial" w:cs="Arial"/>
          <w:sz w:val="22"/>
          <w:szCs w:val="22"/>
        </w:rPr>
        <w:t xml:space="preserve"> </w:t>
      </w:r>
    </w:p>
    <w:p w14:paraId="1091DD9D" w14:textId="77777777" w:rsidR="006C70C1" w:rsidRPr="00B7232E" w:rsidRDefault="006C70C1" w:rsidP="006C70C1">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o llamar al teléfono (55) 52-78-10-00, </w:t>
      </w:r>
      <w:proofErr w:type="spellStart"/>
      <w:r w:rsidRPr="00B7232E">
        <w:rPr>
          <w:rFonts w:ascii="Arial" w:hAnsi="Arial" w:cs="Arial"/>
          <w:sz w:val="22"/>
          <w:szCs w:val="22"/>
        </w:rPr>
        <w:t>exts</w:t>
      </w:r>
      <w:proofErr w:type="spellEnd"/>
      <w:r w:rsidRPr="00B7232E">
        <w:rPr>
          <w:rFonts w:ascii="Arial" w:hAnsi="Arial" w:cs="Arial"/>
          <w:sz w:val="22"/>
          <w:szCs w:val="22"/>
        </w:rPr>
        <w:t>. 1134, 1260 y 1241.</w:t>
      </w:r>
    </w:p>
    <w:p w14:paraId="46EF951E" w14:textId="77777777" w:rsidR="006C70C1" w:rsidRPr="00B7232E" w:rsidRDefault="006C70C1" w:rsidP="006C70C1">
      <w:pPr>
        <w:ind w:left="-426" w:right="-518"/>
        <w:contextualSpacing/>
        <w:jc w:val="center"/>
        <w:rPr>
          <w:sz w:val="22"/>
          <w:szCs w:val="22"/>
        </w:rPr>
      </w:pPr>
    </w:p>
    <w:p w14:paraId="70388BDE" w14:textId="77777777" w:rsidR="006C70C1" w:rsidRPr="00B7232E" w:rsidRDefault="006C70C1" w:rsidP="006C70C1">
      <w:pPr>
        <w:ind w:left="-426" w:right="-518"/>
        <w:contextualSpacing/>
        <w:jc w:val="center"/>
        <w:rPr>
          <w:sz w:val="22"/>
          <w:szCs w:val="22"/>
        </w:rPr>
      </w:pPr>
      <w:r w:rsidRPr="00B7232E">
        <w:rPr>
          <w:sz w:val="22"/>
          <w:szCs w:val="22"/>
        </w:rPr>
        <w:t>Dirección de Atención a Medios / Dirección General Adjunta de Comunicación</w:t>
      </w:r>
    </w:p>
    <w:p w14:paraId="445ABA09" w14:textId="77777777" w:rsidR="006C70C1" w:rsidRPr="00721526" w:rsidRDefault="006C70C1" w:rsidP="006C70C1">
      <w:pPr>
        <w:ind w:left="-426" w:right="-518"/>
        <w:contextualSpacing/>
        <w:jc w:val="center"/>
        <w:rPr>
          <w:sz w:val="22"/>
          <w:szCs w:val="22"/>
        </w:rPr>
      </w:pPr>
    </w:p>
    <w:p w14:paraId="679FC4CF" w14:textId="77777777" w:rsidR="006C70C1" w:rsidRPr="005167F5" w:rsidRDefault="006C70C1" w:rsidP="006C70C1">
      <w:pPr>
        <w:ind w:left="-425" w:right="-516"/>
        <w:contextualSpacing/>
        <w:jc w:val="center"/>
        <w:rPr>
          <w:sz w:val="18"/>
          <w:szCs w:val="18"/>
        </w:rPr>
      </w:pPr>
      <w:r w:rsidRPr="008F0992">
        <w:rPr>
          <w:noProof/>
          <w:sz w:val="20"/>
          <w:lang w:val="es-MX" w:eastAsia="es-MX"/>
        </w:rPr>
        <w:drawing>
          <wp:inline distT="0" distB="0" distL="0" distR="0" wp14:anchorId="23E82E6C" wp14:editId="1D49A5D3">
            <wp:extent cx="318472" cy="322419"/>
            <wp:effectExtent l="0" t="0" r="5715" b="1905"/>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D6B5929" wp14:editId="0A4834A4">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F183AA4" wp14:editId="2F8E6EDC">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63FBA21" wp14:editId="55D42D0C">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47D113E1" wp14:editId="3AF47582">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774E155C" w14:textId="77777777" w:rsidR="006C70C1" w:rsidRPr="00157C43" w:rsidRDefault="006C70C1" w:rsidP="006C70C1">
      <w:pPr>
        <w:pStyle w:val="bullet"/>
        <w:tabs>
          <w:tab w:val="left" w:pos="8789"/>
        </w:tabs>
        <w:spacing w:before="0"/>
        <w:ind w:left="0" w:right="51" w:firstLine="0"/>
        <w:jc w:val="center"/>
        <w:rPr>
          <w:rFonts w:cs="Arial"/>
          <w:szCs w:val="24"/>
        </w:rPr>
        <w:sectPr w:rsidR="006C70C1" w:rsidRPr="00157C43" w:rsidSect="00E94649">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996544D" w14:textId="77777777" w:rsidR="006C70C1" w:rsidRDefault="006C70C1" w:rsidP="006C70C1">
      <w:pPr>
        <w:pStyle w:val="Ttulo"/>
        <w:widowControl w:val="0"/>
        <w:tabs>
          <w:tab w:val="left" w:pos="1134"/>
        </w:tabs>
        <w:rPr>
          <w:rFonts w:cs="Arial"/>
          <w:sz w:val="28"/>
          <w:szCs w:val="28"/>
        </w:rPr>
      </w:pPr>
      <w:r w:rsidRPr="00040B9F">
        <w:rPr>
          <w:rFonts w:cs="Arial"/>
          <w:sz w:val="28"/>
          <w:szCs w:val="28"/>
        </w:rPr>
        <w:lastRenderedPageBreak/>
        <w:t>NOTA TÉCNICA</w:t>
      </w:r>
    </w:p>
    <w:p w14:paraId="672CB469" w14:textId="77777777" w:rsidR="00095006" w:rsidRPr="00095006" w:rsidRDefault="00095006" w:rsidP="009E7BB5">
      <w:pPr>
        <w:pStyle w:val="Ttulo"/>
        <w:widowControl w:val="0"/>
        <w:spacing w:before="360"/>
        <w:rPr>
          <w:caps/>
          <w:snapToGrid w:val="0"/>
          <w:spacing w:val="25"/>
          <w:sz w:val="28"/>
          <w:lang w:val="es-MX"/>
        </w:rPr>
      </w:pPr>
      <w:r w:rsidRPr="00095006">
        <w:rPr>
          <w:caps/>
          <w:snapToGrid w:val="0"/>
          <w:spacing w:val="25"/>
          <w:sz w:val="28"/>
          <w:lang w:val="es-MX"/>
        </w:rPr>
        <w:t>indicadores DEL SECTOR MANUFACTURERO</w:t>
      </w:r>
    </w:p>
    <w:p w14:paraId="391200F4" w14:textId="77777777" w:rsidR="00095006" w:rsidRPr="00205C32" w:rsidRDefault="00095006" w:rsidP="00205C32">
      <w:pPr>
        <w:pStyle w:val="Ttulo"/>
        <w:widowControl w:val="0"/>
        <w:spacing w:before="60"/>
        <w:rPr>
          <w:caps/>
          <w:snapToGrid w:val="0"/>
          <w:spacing w:val="25"/>
          <w:sz w:val="26"/>
          <w:szCs w:val="26"/>
          <w:lang w:val="es-MX"/>
        </w:rPr>
      </w:pPr>
      <w:r w:rsidRPr="00205C32">
        <w:rPr>
          <w:caps/>
          <w:snapToGrid w:val="0"/>
          <w:spacing w:val="25"/>
          <w:sz w:val="26"/>
          <w:szCs w:val="26"/>
          <w:lang w:val="es-MX"/>
        </w:rPr>
        <w:t xml:space="preserve">CIFRAS DURANTE </w:t>
      </w:r>
      <w:r w:rsidR="00EB24FC">
        <w:rPr>
          <w:caps/>
          <w:snapToGrid w:val="0"/>
          <w:spacing w:val="25"/>
          <w:sz w:val="26"/>
          <w:szCs w:val="26"/>
          <w:lang w:val="es-MX"/>
        </w:rPr>
        <w:t>septiembre</w:t>
      </w:r>
      <w:r w:rsidRPr="00205C32">
        <w:rPr>
          <w:caps/>
          <w:snapToGrid w:val="0"/>
          <w:spacing w:val="25"/>
          <w:sz w:val="26"/>
          <w:szCs w:val="26"/>
          <w:lang w:val="es-MX"/>
        </w:rPr>
        <w:t xml:space="preserve"> DE 201</w:t>
      </w:r>
      <w:r w:rsidR="00542FD7">
        <w:rPr>
          <w:caps/>
          <w:snapToGrid w:val="0"/>
          <w:spacing w:val="25"/>
          <w:sz w:val="26"/>
          <w:szCs w:val="26"/>
          <w:lang w:val="es-MX"/>
        </w:rPr>
        <w:t>9</w:t>
      </w:r>
    </w:p>
    <w:p w14:paraId="02BB5E32" w14:textId="77777777" w:rsidR="00095006" w:rsidRPr="006C70C1" w:rsidRDefault="00205C32" w:rsidP="00095006">
      <w:pPr>
        <w:pStyle w:val="Ttulo"/>
        <w:widowControl w:val="0"/>
        <w:rPr>
          <w:i/>
          <w:caps/>
          <w:snapToGrid w:val="0"/>
          <w:spacing w:val="25"/>
          <w:szCs w:val="24"/>
          <w:lang w:val="es-MX"/>
        </w:rPr>
      </w:pPr>
      <w:r w:rsidRPr="006C70C1">
        <w:rPr>
          <w:i/>
          <w:snapToGrid w:val="0"/>
          <w:spacing w:val="25"/>
          <w:szCs w:val="24"/>
          <w:lang w:val="es-MX"/>
        </w:rPr>
        <w:t>(Cifras desestacionalizadas)</w:t>
      </w:r>
    </w:p>
    <w:p w14:paraId="69195790" w14:textId="77777777" w:rsidR="00C54831" w:rsidRDefault="00095006" w:rsidP="00C54831">
      <w:pPr>
        <w:pStyle w:val="texto0"/>
        <w:keepLines w:val="0"/>
        <w:spacing w:before="480"/>
        <w:rPr>
          <w:rFonts w:cs="Arial"/>
          <w:color w:val="auto"/>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2B3E76">
        <w:rPr>
          <w:rFonts w:cs="Arial"/>
          <w:color w:val="auto"/>
        </w:rPr>
        <w:t>de</w:t>
      </w:r>
      <w:r w:rsidR="00985D7A">
        <w:rPr>
          <w:rFonts w:cs="Arial"/>
          <w:color w:val="auto"/>
        </w:rPr>
        <w:t xml:space="preserve"> </w:t>
      </w:r>
      <w:r w:rsidR="00EB24FC">
        <w:rPr>
          <w:rFonts w:cs="Arial"/>
          <w:color w:val="auto"/>
        </w:rPr>
        <w:t>septiembre</w:t>
      </w:r>
      <w:r w:rsidR="003D23A8">
        <w:rPr>
          <w:rFonts w:cs="Arial"/>
          <w:color w:val="auto"/>
        </w:rPr>
        <w:t xml:space="preserve"> </w:t>
      </w:r>
      <w:r w:rsidR="00D04587">
        <w:rPr>
          <w:rFonts w:cs="Arial"/>
          <w:color w:val="auto"/>
        </w:rPr>
        <w:t>de</w:t>
      </w:r>
      <w:r w:rsidR="003D23A8">
        <w:rPr>
          <w:rFonts w:cs="Arial"/>
          <w:color w:val="auto"/>
        </w:rPr>
        <w:t xml:space="preserve"> 201</w:t>
      </w:r>
      <w:r w:rsidR="00542FD7">
        <w:rPr>
          <w:rFonts w:cs="Arial"/>
          <w:color w:val="auto"/>
        </w:rPr>
        <w:t>9</w:t>
      </w:r>
      <w:r w:rsidRPr="004867D2">
        <w:rPr>
          <w:rFonts w:cs="Arial"/>
          <w:color w:val="auto"/>
        </w:rPr>
        <w:t>.</w:t>
      </w:r>
    </w:p>
    <w:p w14:paraId="0C412063" w14:textId="77777777" w:rsidR="00095006" w:rsidRPr="004867D2" w:rsidRDefault="00095006" w:rsidP="00C54831">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39841DC1" w14:textId="77777777" w:rsidR="00095006" w:rsidRPr="00FB5BBC" w:rsidRDefault="004916C9" w:rsidP="00C54831">
      <w:pPr>
        <w:pStyle w:val="texto0"/>
        <w:keepLines w:val="0"/>
        <w:spacing w:before="48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C46E29">
        <w:rPr>
          <w:rFonts w:cs="Arial"/>
          <w:color w:val="auto"/>
        </w:rPr>
        <w:t>registr</w:t>
      </w:r>
      <w:r w:rsidR="00D3544F">
        <w:rPr>
          <w:rFonts w:cs="Arial"/>
          <w:color w:val="auto"/>
        </w:rPr>
        <w:t>ó</w:t>
      </w:r>
      <w:r w:rsidR="006E3A5B">
        <w:rPr>
          <w:rFonts w:cs="Arial"/>
          <w:color w:val="auto"/>
        </w:rPr>
        <w:t xml:space="preserve"> </w:t>
      </w:r>
      <w:r w:rsidR="00B90E79">
        <w:rPr>
          <w:rFonts w:cs="Arial"/>
          <w:color w:val="auto"/>
        </w:rPr>
        <w:t>una caída de (</w:t>
      </w:r>
      <w:r w:rsidR="00B90E79">
        <w:rPr>
          <w:rFonts w:cs="Arial"/>
          <w:color w:val="auto"/>
        </w:rPr>
        <w:noBreakHyphen/>
        <w:t>)0.4%</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9A1D2E">
        <w:rPr>
          <w:rFonts w:cs="Arial"/>
          <w:color w:val="auto"/>
        </w:rPr>
        <w:t>septiembre</w:t>
      </w:r>
      <w:r w:rsidR="00B91315">
        <w:rPr>
          <w:rFonts w:cs="Arial"/>
          <w:color w:val="auto"/>
        </w:rPr>
        <w:t xml:space="preserve"> del año en curso</w:t>
      </w:r>
      <w:r w:rsidR="002530DC">
        <w:rPr>
          <w:rFonts w:cs="Arial"/>
          <w:color w:val="auto"/>
        </w:rPr>
        <w:t xml:space="preserve"> con relación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B90E79">
        <w:rPr>
          <w:rFonts w:cs="Arial"/>
          <w:color w:val="auto"/>
        </w:rPr>
        <w:t>obrer</w:t>
      </w:r>
      <w:r w:rsidR="00745A07">
        <w:rPr>
          <w:rFonts w:cs="Arial"/>
          <w:color w:val="auto"/>
        </w:rPr>
        <w:t xml:space="preserve">os </w:t>
      </w:r>
      <w:r w:rsidR="00B90E79">
        <w:rPr>
          <w:rFonts w:cs="Arial"/>
          <w:color w:val="auto"/>
        </w:rPr>
        <w:t>descendió</w:t>
      </w:r>
      <w:r w:rsidR="006E3A5B">
        <w:rPr>
          <w:rFonts w:cs="Arial"/>
          <w:color w:val="auto"/>
        </w:rPr>
        <w:t xml:space="preserve"> </w:t>
      </w:r>
      <w:r w:rsidR="00B90E79">
        <w:rPr>
          <w:rFonts w:cs="Arial"/>
          <w:color w:val="auto"/>
        </w:rPr>
        <w:t>(</w:t>
      </w:r>
      <w:r w:rsidR="00B90E79">
        <w:rPr>
          <w:rFonts w:cs="Arial"/>
          <w:color w:val="auto"/>
        </w:rPr>
        <w:noBreakHyphen/>
        <w:t>)</w:t>
      </w:r>
      <w:r w:rsidR="002530DC">
        <w:rPr>
          <w:rFonts w:cs="Arial"/>
          <w:color w:val="auto"/>
        </w:rPr>
        <w:t>0.</w:t>
      </w:r>
      <w:r w:rsidR="00BD4890">
        <w:rPr>
          <w:rFonts w:cs="Arial"/>
          <w:color w:val="auto"/>
        </w:rPr>
        <w:t>3</w:t>
      </w:r>
      <w:r w:rsidR="006E3A5B">
        <w:rPr>
          <w:rFonts w:cs="Arial"/>
          <w:color w:val="auto"/>
        </w:rPr>
        <w:t>%</w:t>
      </w:r>
      <w:r w:rsidR="00BF739F">
        <w:rPr>
          <w:rFonts w:cs="Arial"/>
          <w:color w:val="auto"/>
        </w:rPr>
        <w:t xml:space="preserve"> </w:t>
      </w:r>
      <w:r w:rsidR="00B90E79">
        <w:rPr>
          <w:rFonts w:cs="Arial"/>
          <w:color w:val="auto"/>
        </w:rPr>
        <w:t>y</w:t>
      </w:r>
      <w:r w:rsidR="00BF739F">
        <w:rPr>
          <w:rFonts w:cs="Arial"/>
          <w:color w:val="auto"/>
        </w:rPr>
        <w:t xml:space="preserve"> el de los </w:t>
      </w:r>
      <w:r w:rsidR="00B90E79">
        <w:rPr>
          <w:rFonts w:cs="Arial"/>
          <w:color w:val="auto"/>
        </w:rPr>
        <w:t>emplead</w:t>
      </w:r>
      <w:r w:rsidR="00A62C90">
        <w:rPr>
          <w:rFonts w:cs="Arial"/>
          <w:color w:val="auto"/>
        </w:rPr>
        <w:t>o</w:t>
      </w:r>
      <w:r w:rsidR="00A62C90" w:rsidRPr="00FB5BBC">
        <w:rPr>
          <w:rFonts w:cs="Arial"/>
          <w:color w:val="auto"/>
        </w:rPr>
        <w:t>s</w:t>
      </w:r>
      <w:r w:rsidR="00A62C90">
        <w:rPr>
          <w:rFonts w:cs="Arial"/>
          <w:color w:val="auto"/>
        </w:rPr>
        <w:t xml:space="preserve"> </w:t>
      </w:r>
      <w:r w:rsidR="002530DC">
        <w:rPr>
          <w:rFonts w:cs="Arial"/>
          <w:color w:val="auto"/>
        </w:rPr>
        <w:t>(</w:t>
      </w:r>
      <w:r w:rsidR="002530DC">
        <w:rPr>
          <w:rFonts w:cs="Arial"/>
          <w:color w:val="auto"/>
        </w:rPr>
        <w:noBreakHyphen/>
        <w:t>)</w:t>
      </w:r>
      <w:r w:rsidR="00E97A15">
        <w:rPr>
          <w:rFonts w:cs="Arial"/>
          <w:color w:val="auto"/>
        </w:rPr>
        <w:t>0.</w:t>
      </w:r>
      <w:r w:rsidR="00B90E79">
        <w:rPr>
          <w:rFonts w:cs="Arial"/>
          <w:color w:val="auto"/>
        </w:rPr>
        <w:t>2</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1C7639E6" w14:textId="77777777" w:rsidR="00095006" w:rsidRPr="004867D2" w:rsidRDefault="00095006" w:rsidP="008969B9">
      <w:pPr>
        <w:pStyle w:val="p0"/>
        <w:keepNext/>
        <w:spacing w:before="480"/>
        <w:jc w:val="center"/>
        <w:rPr>
          <w:rFonts w:ascii="Arial" w:hAnsi="Arial"/>
          <w:color w:val="auto"/>
          <w:sz w:val="20"/>
          <w:szCs w:val="22"/>
        </w:rPr>
      </w:pPr>
      <w:r w:rsidRPr="004867D2">
        <w:rPr>
          <w:rFonts w:ascii="Arial" w:hAnsi="Arial"/>
          <w:color w:val="auto"/>
          <w:sz w:val="20"/>
          <w:szCs w:val="22"/>
        </w:rPr>
        <w:t>Gráfica 1</w:t>
      </w:r>
    </w:p>
    <w:p w14:paraId="7E97FCA6" w14:textId="77777777" w:rsidR="00095006" w:rsidRPr="004867D2" w:rsidRDefault="00095006" w:rsidP="00095006">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B24FC">
        <w:rPr>
          <w:rFonts w:ascii="Arial" w:hAnsi="Arial"/>
          <w:b/>
          <w:smallCaps/>
          <w:color w:val="auto"/>
          <w:sz w:val="22"/>
          <w:szCs w:val="22"/>
        </w:rPr>
        <w:t xml:space="preserve"> septiembre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27C4732D" w14:textId="77777777" w:rsidR="00095006" w:rsidRPr="004867D2" w:rsidRDefault="00095006" w:rsidP="00095006">
      <w:pPr>
        <w:keepNext/>
        <w:keepLines/>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36835D64" w14:textId="77777777" w:rsidR="00095006" w:rsidRPr="004867D2" w:rsidRDefault="00BD4890" w:rsidP="00095006">
      <w:pPr>
        <w:keepNext/>
        <w:keepLines/>
        <w:jc w:val="center"/>
        <w:rPr>
          <w:sz w:val="18"/>
        </w:rPr>
      </w:pPr>
      <w:r>
        <w:rPr>
          <w:noProof/>
          <w:lang w:val="es-MX" w:eastAsia="es-MX"/>
        </w:rPr>
        <w:drawing>
          <wp:inline distT="0" distB="0" distL="0" distR="0" wp14:anchorId="4F4CBCBD" wp14:editId="4DF1878F">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A28936" w14:textId="77777777" w:rsidR="00095006" w:rsidRPr="004867D2" w:rsidRDefault="00095006" w:rsidP="00AA05CA">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3E76CC30" w14:textId="77777777" w:rsidR="00205C32" w:rsidRPr="004867D2" w:rsidRDefault="00205C32">
      <w:pPr>
        <w:jc w:val="left"/>
        <w:rPr>
          <w:b/>
          <w:i/>
          <w:szCs w:val="20"/>
          <w:lang w:val="es-MX"/>
        </w:rPr>
      </w:pPr>
      <w:r w:rsidRPr="004867D2">
        <w:rPr>
          <w:b/>
          <w:i/>
        </w:rPr>
        <w:br w:type="page"/>
      </w:r>
    </w:p>
    <w:p w14:paraId="6E8412AB" w14:textId="77777777" w:rsidR="00BB2EEC" w:rsidRDefault="00BB2EEC" w:rsidP="00AA05CA">
      <w:pPr>
        <w:pStyle w:val="texto0"/>
        <w:keepLines w:val="0"/>
        <w:spacing w:before="720"/>
        <w:rPr>
          <w:rFonts w:cs="Arial"/>
          <w:b/>
          <w:i/>
          <w:color w:val="auto"/>
        </w:rPr>
      </w:pPr>
    </w:p>
    <w:p w14:paraId="5BCD2407"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67EC0EC3" w14:textId="77777777" w:rsidR="00095006" w:rsidRPr="001C753D" w:rsidRDefault="00985D7A" w:rsidP="008969B9">
      <w:pPr>
        <w:pStyle w:val="texto0"/>
        <w:keepLines w:val="0"/>
        <w:spacing w:before="600"/>
        <w:rPr>
          <w:rFonts w:cs="Arial"/>
          <w:color w:val="auto"/>
          <w:spacing w:val="6"/>
        </w:rPr>
      </w:pPr>
      <w:r>
        <w:rPr>
          <w:rFonts w:cs="Arial"/>
          <w:color w:val="auto"/>
        </w:rPr>
        <w:t>En</w:t>
      </w:r>
      <w:r w:rsidR="009B6D1E" w:rsidRPr="00EF4780">
        <w:rPr>
          <w:rFonts w:cs="Arial"/>
          <w:color w:val="auto"/>
        </w:rPr>
        <w:t xml:space="preserve"> </w:t>
      </w:r>
      <w:r w:rsidR="009A1D2E">
        <w:rPr>
          <w:rFonts w:cs="Arial"/>
          <w:color w:val="auto"/>
        </w:rPr>
        <w:t xml:space="preserve">el noveno mes </w:t>
      </w:r>
      <w:r w:rsidR="003B4CE2">
        <w:rPr>
          <w:rFonts w:cs="Arial"/>
          <w:color w:val="auto"/>
        </w:rPr>
        <w:t xml:space="preserve">de </w:t>
      </w:r>
      <w:r w:rsidR="00B91315">
        <w:rPr>
          <w:rFonts w:cs="Arial"/>
          <w:color w:val="auto"/>
        </w:rPr>
        <w:t>2019</w:t>
      </w:r>
      <w:r w:rsidR="009B6D1E" w:rsidRPr="00EF4780">
        <w:rPr>
          <w:rFonts w:cs="Arial"/>
          <w:color w:val="auto"/>
        </w:rPr>
        <w:t xml:space="preserve">, </w:t>
      </w:r>
      <w:r w:rsidR="004916C9" w:rsidRPr="00EF4780">
        <w:rPr>
          <w:rFonts w:cs="Arial"/>
          <w:color w:val="auto"/>
        </w:rPr>
        <w:t xml:space="preserve">las horas trabajadas en las industrias manufactureras </w:t>
      </w:r>
      <w:r w:rsidR="00BD4890">
        <w:rPr>
          <w:rFonts w:cs="Arial"/>
          <w:color w:val="auto"/>
        </w:rPr>
        <w:t>mostra</w:t>
      </w:r>
      <w:r w:rsidR="00C46E29">
        <w:rPr>
          <w:rFonts w:cs="Arial"/>
          <w:color w:val="auto"/>
        </w:rPr>
        <w:t xml:space="preserve">ron </w:t>
      </w:r>
      <w:r w:rsidR="00BD4890">
        <w:rPr>
          <w:rFonts w:cs="Arial"/>
          <w:color w:val="auto"/>
        </w:rPr>
        <w:t xml:space="preserve">una variación de </w:t>
      </w:r>
      <w:r w:rsidR="00C46E29">
        <w:rPr>
          <w:rFonts w:cs="Arial"/>
          <w:color w:val="auto"/>
        </w:rPr>
        <w:t>(</w:t>
      </w:r>
      <w:r w:rsidR="00C46E29">
        <w:rPr>
          <w:rFonts w:cs="Arial"/>
          <w:color w:val="auto"/>
        </w:rPr>
        <w:noBreakHyphen/>
        <w:t>)</w:t>
      </w:r>
      <w:r w:rsidR="00BD4890">
        <w:rPr>
          <w:rFonts w:cs="Arial"/>
          <w:color w:val="auto"/>
        </w:rPr>
        <w:t>1.1</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B91315">
        <w:rPr>
          <w:rFonts w:cs="Arial"/>
          <w:color w:val="auto"/>
        </w:rPr>
        <w:t xml:space="preserve"> </w:t>
      </w:r>
      <w:r w:rsidR="00EB24FC">
        <w:rPr>
          <w:rFonts w:cs="Arial"/>
          <w:color w:val="auto"/>
        </w:rPr>
        <w:t>agost</w:t>
      </w:r>
      <w:r w:rsidR="00B91315">
        <w:rPr>
          <w:rFonts w:cs="Arial"/>
          <w:color w:val="auto"/>
        </w:rPr>
        <w:t>o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E97A15">
        <w:rPr>
          <w:rFonts w:cs="Arial"/>
          <w:color w:val="auto"/>
        </w:rPr>
        <w:t>obreros</w:t>
      </w:r>
      <w:r w:rsidR="009B6D1E" w:rsidRPr="00EF4780">
        <w:rPr>
          <w:rFonts w:cs="Arial"/>
          <w:color w:val="auto"/>
        </w:rPr>
        <w:t xml:space="preserve"> </w:t>
      </w:r>
      <w:r w:rsidR="00BD4890">
        <w:rPr>
          <w:rFonts w:cs="Arial"/>
          <w:color w:val="auto"/>
        </w:rPr>
        <w:t>disminuy</w:t>
      </w:r>
      <w:r w:rsidR="00FC70C5">
        <w:rPr>
          <w:rFonts w:cs="Arial"/>
          <w:color w:val="auto"/>
        </w:rPr>
        <w:t xml:space="preserve">eron </w:t>
      </w:r>
      <w:r w:rsidR="00C46E29">
        <w:rPr>
          <w:rFonts w:cs="Arial"/>
          <w:color w:val="auto"/>
        </w:rPr>
        <w:t>(</w:t>
      </w:r>
      <w:r w:rsidR="00C46E29">
        <w:rPr>
          <w:rFonts w:cs="Arial"/>
          <w:color w:val="auto"/>
        </w:rPr>
        <w:noBreakHyphen/>
        <w:t>)</w:t>
      </w:r>
      <w:r w:rsidR="00BD4890">
        <w:rPr>
          <w:rFonts w:cs="Arial"/>
          <w:color w:val="auto"/>
        </w:rPr>
        <w:t>0.9</w:t>
      </w:r>
      <w:r w:rsidR="00126950" w:rsidRPr="00EF4780">
        <w:rPr>
          <w:rFonts w:cs="Arial"/>
          <w:color w:val="auto"/>
        </w:rPr>
        <w:t>%</w:t>
      </w:r>
      <w:r w:rsidR="002530DC">
        <w:rPr>
          <w:rFonts w:cs="Arial"/>
          <w:color w:val="auto"/>
        </w:rPr>
        <w:t xml:space="preserve"> y</w:t>
      </w:r>
      <w:r w:rsidR="00DE303B" w:rsidRPr="00EF4780">
        <w:rPr>
          <w:rFonts w:cs="Arial"/>
          <w:color w:val="auto"/>
        </w:rPr>
        <w:t xml:space="preserve"> </w:t>
      </w:r>
      <w:r w:rsidR="00126950" w:rsidRPr="00EF4780">
        <w:rPr>
          <w:rFonts w:cs="Arial"/>
          <w:color w:val="auto"/>
        </w:rPr>
        <w:t xml:space="preserve">las </w:t>
      </w:r>
      <w:r w:rsidR="001B3280">
        <w:rPr>
          <w:rFonts w:cs="Arial"/>
          <w:color w:val="auto"/>
        </w:rPr>
        <w:t>de</w:t>
      </w:r>
      <w:r w:rsidR="00126950" w:rsidRPr="00EF4780">
        <w:rPr>
          <w:rFonts w:cs="Arial"/>
          <w:color w:val="auto"/>
        </w:rPr>
        <w:t xml:space="preserve"> </w:t>
      </w:r>
      <w:r w:rsidR="00A36CCB" w:rsidRPr="00EF4780">
        <w:rPr>
          <w:rFonts w:cs="Arial"/>
          <w:color w:val="auto"/>
        </w:rPr>
        <w:t xml:space="preserve">los </w:t>
      </w:r>
      <w:r w:rsidR="00E97A15">
        <w:rPr>
          <w:rFonts w:cs="Arial"/>
          <w:color w:val="auto"/>
        </w:rPr>
        <w:t>empleado</w:t>
      </w:r>
      <w:r w:rsidR="009874B4" w:rsidRPr="00EF4780">
        <w:rPr>
          <w:rFonts w:cs="Arial"/>
          <w:color w:val="auto"/>
        </w:rPr>
        <w:t>s</w:t>
      </w:r>
      <w:r w:rsidR="009B6D1E" w:rsidRPr="00EF4780">
        <w:rPr>
          <w:rFonts w:cs="Arial"/>
          <w:color w:val="auto"/>
        </w:rPr>
        <w:t xml:space="preserve"> </w:t>
      </w:r>
      <w:r w:rsidR="00C46E29">
        <w:rPr>
          <w:rFonts w:cs="Arial"/>
          <w:color w:val="auto"/>
        </w:rPr>
        <w:t>(</w:t>
      </w:r>
      <w:r w:rsidR="00C46E29">
        <w:rPr>
          <w:rFonts w:cs="Arial"/>
          <w:color w:val="auto"/>
        </w:rPr>
        <w:noBreakHyphen/>
        <w:t>)</w:t>
      </w:r>
      <w:r w:rsidR="00DE303B" w:rsidRPr="00EF4780">
        <w:rPr>
          <w:rFonts w:cs="Arial"/>
          <w:color w:val="auto"/>
        </w:rPr>
        <w:t>0.</w:t>
      </w:r>
      <w:r w:rsidR="00BD4890">
        <w:rPr>
          <w:rFonts w:cs="Arial"/>
          <w:color w:val="auto"/>
        </w:rPr>
        <w:t>2</w:t>
      </w:r>
      <w:r w:rsidR="00DE303B" w:rsidRPr="00EF4780">
        <w:rPr>
          <w:rFonts w:cs="Arial"/>
          <w:color w:val="auto"/>
        </w:rPr>
        <w:t>%</w:t>
      </w:r>
      <w:r w:rsidR="009874B4" w:rsidRPr="00EF4780">
        <w:rPr>
          <w:rFonts w:cs="Arial"/>
          <w:color w:val="auto"/>
        </w:rPr>
        <w:t xml:space="preserve"> </w:t>
      </w:r>
      <w:r w:rsidR="00C46E29">
        <w:rPr>
          <w:rFonts w:cs="Arial"/>
          <w:color w:val="auto"/>
        </w:rPr>
        <w:t>frente</w:t>
      </w:r>
      <w:r w:rsidR="00732B0A">
        <w:rPr>
          <w:rFonts w:cs="Arial"/>
          <w:color w:val="auto"/>
        </w:rPr>
        <w:t xml:space="preserve"> a</w:t>
      </w:r>
      <w:r w:rsidR="008A091F">
        <w:rPr>
          <w:rFonts w:cs="Arial"/>
          <w:color w:val="auto"/>
        </w:rPr>
        <w:t xml:space="preserve"> las de</w:t>
      </w:r>
      <w:r w:rsidR="00654B0E">
        <w:rPr>
          <w:rFonts w:cs="Arial"/>
          <w:color w:val="auto"/>
        </w:rPr>
        <w:t>l</w:t>
      </w:r>
      <w:r w:rsidR="009E3FD3">
        <w:rPr>
          <w:rFonts w:cs="Arial"/>
          <w:color w:val="auto"/>
        </w:rPr>
        <w:t xml:space="preserve"> mes </w:t>
      </w:r>
      <w:r w:rsidR="008B00EA">
        <w:rPr>
          <w:rFonts w:cs="Arial"/>
          <w:color w:val="auto"/>
        </w:rPr>
        <w:t>inmediato ant</w:t>
      </w:r>
      <w:r w:rsidR="008A091F">
        <w:rPr>
          <w:rFonts w:cs="Arial"/>
          <w:color w:val="auto"/>
        </w:rPr>
        <w:t>e</w:t>
      </w:r>
      <w:r w:rsidR="008B00EA">
        <w:rPr>
          <w:rFonts w:cs="Arial"/>
          <w:color w:val="auto"/>
        </w:rPr>
        <w:t>rior</w:t>
      </w:r>
      <w:r w:rsidR="000350C8" w:rsidRPr="001C753D">
        <w:rPr>
          <w:rFonts w:cs="Arial"/>
          <w:color w:val="auto"/>
          <w:spacing w:val="6"/>
        </w:rPr>
        <w:t>.</w:t>
      </w:r>
    </w:p>
    <w:p w14:paraId="65FF3018"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9E50015"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B24FC">
        <w:rPr>
          <w:rFonts w:ascii="Arial" w:hAnsi="Arial"/>
          <w:b/>
          <w:smallCaps/>
          <w:color w:val="auto"/>
          <w:sz w:val="22"/>
          <w:szCs w:val="22"/>
        </w:rPr>
        <w:t xml:space="preserve"> septiembre</w:t>
      </w:r>
      <w:r w:rsidR="00CA74B8">
        <w:rPr>
          <w:rFonts w:ascii="Arial" w:hAnsi="Arial"/>
          <w:b/>
          <w:smallCaps/>
          <w:color w:val="auto"/>
          <w:sz w:val="22"/>
          <w:szCs w:val="22"/>
        </w:rPr>
        <w:t xml:space="preserve"> </w:t>
      </w:r>
      <w:r w:rsidRPr="004867D2">
        <w:rPr>
          <w:rFonts w:ascii="Arial" w:hAnsi="Arial"/>
          <w:b/>
          <w:smallCaps/>
          <w:color w:val="auto"/>
          <w:sz w:val="22"/>
          <w:szCs w:val="22"/>
        </w:rPr>
        <w:t>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3140E6A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21DDFB13" w14:textId="77777777" w:rsidR="00095006" w:rsidRPr="004867D2" w:rsidRDefault="00BD4890" w:rsidP="00205C32">
      <w:pPr>
        <w:widowControl w:val="0"/>
        <w:jc w:val="center"/>
        <w:rPr>
          <w:sz w:val="18"/>
        </w:rPr>
      </w:pPr>
      <w:r>
        <w:rPr>
          <w:noProof/>
          <w:lang w:val="es-MX" w:eastAsia="es-MX"/>
        </w:rPr>
        <w:drawing>
          <wp:inline distT="0" distB="0" distL="0" distR="0" wp14:anchorId="45EA5E2D" wp14:editId="4B2BCD6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F5D048"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004445D5" w14:textId="77777777" w:rsidR="00205C32" w:rsidRPr="004867D2" w:rsidRDefault="00205C32">
      <w:pPr>
        <w:jc w:val="left"/>
        <w:rPr>
          <w:b/>
          <w:i/>
          <w:szCs w:val="20"/>
          <w:lang w:val="es-MX"/>
        </w:rPr>
      </w:pPr>
      <w:r w:rsidRPr="004867D2">
        <w:rPr>
          <w:b/>
          <w:i/>
        </w:rPr>
        <w:br w:type="page"/>
      </w:r>
    </w:p>
    <w:p w14:paraId="5637B087" w14:textId="77777777" w:rsidR="00B957F0" w:rsidRDefault="00B957F0" w:rsidP="00AA05CA">
      <w:pPr>
        <w:pStyle w:val="texto0"/>
        <w:keepLines w:val="0"/>
        <w:spacing w:before="720"/>
        <w:rPr>
          <w:rFonts w:cs="Arial"/>
          <w:b/>
          <w:i/>
          <w:color w:val="auto"/>
        </w:rPr>
      </w:pPr>
    </w:p>
    <w:p w14:paraId="317C1512"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0041163B"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9A1D2E">
        <w:rPr>
          <w:rFonts w:cs="Arial"/>
          <w:color w:val="auto"/>
        </w:rPr>
        <w:t>fu</w:t>
      </w:r>
      <w:r w:rsidR="009E3FD3">
        <w:rPr>
          <w:rFonts w:cs="Arial"/>
          <w:color w:val="auto"/>
        </w:rPr>
        <w:t>eron</w:t>
      </w:r>
      <w:r w:rsidR="002530DC">
        <w:rPr>
          <w:rFonts w:cs="Arial"/>
          <w:color w:val="auto"/>
        </w:rPr>
        <w:t xml:space="preserve"> </w:t>
      </w:r>
      <w:r w:rsidR="009A1D2E">
        <w:rPr>
          <w:rFonts w:cs="Arial"/>
          <w:color w:val="auto"/>
        </w:rPr>
        <w:t xml:space="preserve">menores en </w:t>
      </w:r>
      <w:r w:rsidR="00BD4890">
        <w:rPr>
          <w:rFonts w:cs="Arial"/>
          <w:color w:val="auto"/>
        </w:rPr>
        <w:t>(</w:t>
      </w:r>
      <w:r w:rsidR="00BD4890">
        <w:rPr>
          <w:rFonts w:cs="Arial"/>
          <w:color w:val="auto"/>
        </w:rPr>
        <w:noBreakHyphen/>
        <w:t>)</w:t>
      </w:r>
      <w:r w:rsidR="002530DC">
        <w:rPr>
          <w:rFonts w:cs="Arial"/>
          <w:color w:val="auto"/>
        </w:rPr>
        <w:t>0.</w:t>
      </w:r>
      <w:r w:rsidR="00BD4890">
        <w:rPr>
          <w:rFonts w:cs="Arial"/>
          <w:color w:val="auto"/>
        </w:rPr>
        <w:t>1</w:t>
      </w:r>
      <w:r w:rsidR="006E3A5B">
        <w:rPr>
          <w:rFonts w:cs="Arial"/>
          <w:color w:val="auto"/>
        </w:rPr>
        <w:t xml:space="preserve">% </w:t>
      </w:r>
      <w:r w:rsidR="00D10328">
        <w:rPr>
          <w:rFonts w:cs="Arial"/>
          <w:color w:val="auto"/>
        </w:rPr>
        <w:t>en</w:t>
      </w:r>
      <w:r w:rsidR="00985D7A">
        <w:rPr>
          <w:rFonts w:cs="Arial"/>
          <w:color w:val="auto"/>
        </w:rPr>
        <w:t xml:space="preserve"> </w:t>
      </w:r>
      <w:r w:rsidR="009A1D2E">
        <w:rPr>
          <w:rFonts w:cs="Arial"/>
          <w:color w:val="auto"/>
        </w:rPr>
        <w:t>septiembre</w:t>
      </w:r>
      <w:r w:rsidR="00F5508E">
        <w:rPr>
          <w:rFonts w:cs="Arial"/>
          <w:color w:val="auto"/>
        </w:rPr>
        <w:t xml:space="preserve"> </w:t>
      </w:r>
      <w:r w:rsidR="00732B0A">
        <w:rPr>
          <w:rFonts w:cs="Arial"/>
          <w:color w:val="auto"/>
        </w:rPr>
        <w:t>de</w:t>
      </w:r>
      <w:r w:rsidR="009A1D2E">
        <w:rPr>
          <w:rFonts w:cs="Arial"/>
          <w:color w:val="auto"/>
        </w:rPr>
        <w:t xml:space="preserve"> este</w:t>
      </w:r>
      <w:r w:rsidR="002530DC">
        <w:rPr>
          <w:rFonts w:cs="Arial"/>
          <w:color w:val="auto"/>
        </w:rPr>
        <w:t xml:space="preserve"> año</w:t>
      </w:r>
      <w:r w:rsidR="00EB24FC">
        <w:rPr>
          <w:rFonts w:cs="Arial"/>
          <w:color w:val="auto"/>
        </w:rPr>
        <w:t xml:space="preserve"> </w:t>
      </w:r>
      <w:r w:rsidR="008B00EA">
        <w:rPr>
          <w:rFonts w:cs="Arial"/>
          <w:color w:val="auto"/>
        </w:rPr>
        <w:t>respecto</w:t>
      </w:r>
      <w:r w:rsidR="00262641">
        <w:rPr>
          <w:rFonts w:cs="Arial"/>
          <w:color w:val="auto"/>
        </w:rPr>
        <w:t xml:space="preserve"> a las de</w:t>
      </w:r>
      <w:r w:rsidR="002530DC">
        <w:rPr>
          <w:rFonts w:cs="Arial"/>
          <w:color w:val="auto"/>
        </w:rPr>
        <w:t xml:space="preserve"> un</w:t>
      </w:r>
      <w:r w:rsidR="003B4CE2">
        <w:rPr>
          <w:rFonts w:cs="Arial"/>
          <w:color w:val="auto"/>
        </w:rPr>
        <w:t xml:space="preserve"> mes </w:t>
      </w:r>
      <w:r w:rsidR="002530DC">
        <w:rPr>
          <w:rFonts w:cs="Arial"/>
          <w:color w:val="auto"/>
        </w:rPr>
        <w:t>antes</w:t>
      </w:r>
      <w:r w:rsidRPr="00FB5BBC">
        <w:rPr>
          <w:rFonts w:cs="Arial"/>
          <w:color w:val="auto"/>
        </w:rPr>
        <w:t xml:space="preserve">.  De manera desagregada, </w:t>
      </w:r>
      <w:r w:rsidR="004A1E64" w:rsidRPr="00FB5BBC">
        <w:rPr>
          <w:rFonts w:cs="Arial"/>
          <w:color w:val="auto"/>
        </w:rPr>
        <w:t xml:space="preserve">las prestaciones sociales </w:t>
      </w:r>
      <w:r w:rsidR="00BD4890">
        <w:rPr>
          <w:rFonts w:cs="Arial"/>
          <w:color w:val="auto"/>
        </w:rPr>
        <w:t>retrocedie</w:t>
      </w:r>
      <w:r w:rsidR="004A1E64">
        <w:rPr>
          <w:rFonts w:cs="Arial"/>
          <w:color w:val="auto"/>
        </w:rPr>
        <w:t xml:space="preserve">ron </w:t>
      </w:r>
      <w:r w:rsidR="00BD4890">
        <w:rPr>
          <w:rFonts w:cs="Arial"/>
          <w:color w:val="auto"/>
        </w:rPr>
        <w:t>(</w:t>
      </w:r>
      <w:r w:rsidR="00BD4890">
        <w:rPr>
          <w:rFonts w:cs="Arial"/>
          <w:color w:val="auto"/>
        </w:rPr>
        <w:noBreakHyphen/>
        <w:t>)0.4% y</w:t>
      </w:r>
      <w:r w:rsidR="004A1E64">
        <w:rPr>
          <w:rFonts w:cs="Arial"/>
          <w:color w:val="auto"/>
        </w:rPr>
        <w:t xml:space="preserve"> </w:t>
      </w:r>
      <w:r w:rsidR="004A1E64" w:rsidRPr="00FB5BBC">
        <w:rPr>
          <w:rFonts w:cs="Arial"/>
          <w:color w:val="auto"/>
        </w:rPr>
        <w:t xml:space="preserve">los salarios pagados a obreros </w:t>
      </w:r>
      <w:r w:rsidR="00BD4890">
        <w:rPr>
          <w:rFonts w:cs="Arial"/>
          <w:color w:val="auto"/>
        </w:rPr>
        <w:t>(</w:t>
      </w:r>
      <w:r w:rsidR="00BD4890">
        <w:rPr>
          <w:rFonts w:cs="Arial"/>
          <w:color w:val="auto"/>
        </w:rPr>
        <w:noBreakHyphen/>
        <w:t>)</w:t>
      </w:r>
      <w:r w:rsidR="004A1E64">
        <w:rPr>
          <w:rFonts w:cs="Arial"/>
          <w:color w:val="auto"/>
        </w:rPr>
        <w:t>0.</w:t>
      </w:r>
      <w:r w:rsidR="00BD4890">
        <w:rPr>
          <w:rFonts w:cs="Arial"/>
          <w:color w:val="auto"/>
        </w:rPr>
        <w:t>1</w:t>
      </w:r>
      <w:r w:rsidR="004A1E64">
        <w:rPr>
          <w:rFonts w:cs="Arial"/>
          <w:color w:val="auto"/>
        </w:rPr>
        <w:t>%</w:t>
      </w:r>
      <w:r w:rsidR="00BD4890">
        <w:rPr>
          <w:rFonts w:cs="Arial"/>
          <w:color w:val="auto"/>
        </w:rPr>
        <w:t>, mientras que</w:t>
      </w:r>
      <w:r w:rsidR="004A1E64">
        <w:rPr>
          <w:rFonts w:cs="Arial"/>
          <w:color w:val="auto"/>
        </w:rPr>
        <w:t xml:space="preserve"> </w:t>
      </w:r>
      <w:r w:rsidR="009E3FD3" w:rsidRPr="00FB5BBC">
        <w:rPr>
          <w:rFonts w:cs="Arial"/>
          <w:color w:val="auto"/>
        </w:rPr>
        <w:t xml:space="preserve">los sueldos pagados a empleados </w:t>
      </w:r>
      <w:r w:rsidR="00BD4890">
        <w:rPr>
          <w:rFonts w:cs="Arial"/>
          <w:color w:val="auto"/>
        </w:rPr>
        <w:t>aum</w:t>
      </w:r>
      <w:r w:rsidR="008B00EA">
        <w:rPr>
          <w:rFonts w:cs="Arial"/>
          <w:color w:val="auto"/>
        </w:rPr>
        <w:t>e</w:t>
      </w:r>
      <w:r w:rsidR="00BD4890">
        <w:rPr>
          <w:rFonts w:cs="Arial"/>
          <w:color w:val="auto"/>
        </w:rPr>
        <w:t>nta</w:t>
      </w:r>
      <w:r w:rsidR="008B00EA">
        <w:rPr>
          <w:rFonts w:cs="Arial"/>
          <w:color w:val="auto"/>
        </w:rPr>
        <w:t xml:space="preserve">ron </w:t>
      </w:r>
      <w:r w:rsidR="004A1E64">
        <w:rPr>
          <w:rFonts w:cs="Arial"/>
          <w:color w:val="auto"/>
        </w:rPr>
        <w:t>0.</w:t>
      </w:r>
      <w:r w:rsidR="00BD4890">
        <w:rPr>
          <w:rFonts w:cs="Arial"/>
          <w:color w:val="auto"/>
        </w:rPr>
        <w:t>1</w:t>
      </w:r>
      <w:r w:rsidR="004A1E64">
        <w:rPr>
          <w:rFonts w:cs="Arial"/>
          <w:color w:val="auto"/>
        </w:rPr>
        <w:t>%</w:t>
      </w:r>
      <w:r w:rsidR="00BF739F">
        <w:rPr>
          <w:rFonts w:cs="Arial"/>
          <w:color w:val="auto"/>
        </w:rPr>
        <w:t xml:space="preserve"> </w:t>
      </w:r>
      <w:r w:rsidR="00E52B7F" w:rsidRPr="00FB5BBC">
        <w:rPr>
          <w:rFonts w:cs="Arial"/>
          <w:color w:val="auto"/>
        </w:rPr>
        <w:t>a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5BFE7BDF"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4CE2FAD2"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EB24FC">
        <w:rPr>
          <w:rFonts w:ascii="Arial" w:hAnsi="Arial"/>
          <w:b/>
          <w:smallCaps/>
          <w:color w:val="auto"/>
          <w:sz w:val="22"/>
          <w:szCs w:val="22"/>
        </w:rPr>
        <w:t xml:space="preserve"> septiembre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3ABD263A"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BD4890">
        <w:rPr>
          <w:noProof/>
          <w:lang w:val="es-MX" w:eastAsia="es-MX"/>
        </w:rPr>
        <w:drawing>
          <wp:inline distT="0" distB="0" distL="0" distR="0" wp14:anchorId="6A738EDB" wp14:editId="6E3C485D">
            <wp:extent cx="5040000" cy="2880000"/>
            <wp:effectExtent l="0" t="0" r="27305" b="1587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570540B"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154DCB9"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6FA47DEB"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147FA2F9"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EB24FC">
        <w:rPr>
          <w:rFonts w:ascii="Arial" w:hAnsi="Arial" w:cs="Arial"/>
          <w:b/>
          <w:i w:val="0"/>
          <w:smallCaps/>
          <w:color w:val="auto"/>
          <w:sz w:val="22"/>
          <w:szCs w:val="22"/>
        </w:rPr>
        <w:t>septiembre</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201</w:t>
      </w:r>
      <w:r w:rsidR="00237F57">
        <w:rPr>
          <w:rFonts w:ascii="Arial" w:hAnsi="Arial" w:cs="Arial"/>
          <w:b/>
          <w:i w:val="0"/>
          <w:smallCaps/>
          <w:color w:val="auto"/>
          <w:sz w:val="22"/>
          <w:szCs w:val="22"/>
        </w:rPr>
        <w:t>9</w:t>
      </w:r>
    </w:p>
    <w:p w14:paraId="7F9BF50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14:paraId="20B70EDC"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1D1343AB"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17A701"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16E8776"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784F993F"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A81AA0" w:rsidRPr="002F45F6" w14:paraId="511422A3" w14:textId="77777777" w:rsidTr="00A81AA0">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29C1C2E6" w14:textId="77777777" w:rsidR="00A81AA0" w:rsidRPr="006908C7" w:rsidRDefault="00A81AA0" w:rsidP="00A81AA0">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095EB525" w14:textId="77777777" w:rsidR="00A81AA0" w:rsidRPr="006908C7" w:rsidRDefault="00A81AA0" w:rsidP="00A81AA0">
            <w:pPr>
              <w:snapToGrid w:val="0"/>
              <w:spacing w:before="20" w:after="20"/>
              <w:ind w:left="-108"/>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157F9C7" w14:textId="77777777" w:rsidR="00A81AA0" w:rsidRDefault="00C25988" w:rsidP="00C25988">
            <w:pPr>
              <w:tabs>
                <w:tab w:val="left" w:pos="147"/>
                <w:tab w:val="decimal" w:pos="472"/>
              </w:tabs>
              <w:jc w:val="left"/>
              <w:rPr>
                <w:b/>
                <w:bCs/>
                <w:color w:val="000000"/>
                <w:sz w:val="16"/>
                <w:szCs w:val="16"/>
                <w:lang w:val="es-MX" w:eastAsia="es-MX"/>
              </w:rPr>
            </w:pPr>
            <w:r>
              <w:rPr>
                <w:b/>
                <w:bCs/>
                <w:color w:val="000000"/>
                <w:sz w:val="16"/>
                <w:szCs w:val="16"/>
              </w:rPr>
              <w:tab/>
              <w:t>(</w:t>
            </w:r>
            <w:r>
              <w:rPr>
                <w:b/>
                <w:bCs/>
                <w:color w:val="000000"/>
                <w:sz w:val="16"/>
                <w:szCs w:val="16"/>
              </w:rPr>
              <w:noBreakHyphen/>
              <w:t>)</w:t>
            </w:r>
            <w:r>
              <w:rPr>
                <w:b/>
                <w:bCs/>
                <w:color w:val="000000"/>
                <w:sz w:val="16"/>
                <w:szCs w:val="16"/>
              </w:rPr>
              <w:tab/>
            </w:r>
            <w:r w:rsidR="00010F4C">
              <w:rPr>
                <w:b/>
                <w:bCs/>
                <w:color w:val="000000"/>
                <w:sz w:val="16"/>
                <w:szCs w:val="16"/>
              </w:rPr>
              <w:t>0.</w:t>
            </w:r>
            <w:r>
              <w:rPr>
                <w:b/>
                <w:bCs/>
                <w:color w:val="000000"/>
                <w:sz w:val="16"/>
                <w:szCs w:val="16"/>
              </w:rPr>
              <w:t>1</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15F6A5" w14:textId="77777777" w:rsidR="00A81AA0" w:rsidRPr="00A81AA0" w:rsidRDefault="00010F4C" w:rsidP="00C25988">
            <w:pPr>
              <w:tabs>
                <w:tab w:val="left" w:pos="147"/>
                <w:tab w:val="decimal" w:pos="472"/>
              </w:tabs>
              <w:jc w:val="left"/>
              <w:rPr>
                <w:b/>
                <w:color w:val="000000"/>
                <w:sz w:val="16"/>
                <w:szCs w:val="16"/>
              </w:rPr>
            </w:pPr>
            <w:r>
              <w:rPr>
                <w:b/>
                <w:color w:val="000000"/>
                <w:sz w:val="16"/>
                <w:szCs w:val="16"/>
              </w:rPr>
              <w:tab/>
              <w:t>(</w:t>
            </w:r>
            <w:r>
              <w:rPr>
                <w:b/>
                <w:color w:val="000000"/>
                <w:sz w:val="16"/>
                <w:szCs w:val="16"/>
              </w:rPr>
              <w:noBreakHyphen/>
              <w:t>)</w:t>
            </w:r>
            <w:r>
              <w:rPr>
                <w:b/>
                <w:color w:val="000000"/>
                <w:sz w:val="16"/>
                <w:szCs w:val="16"/>
              </w:rPr>
              <w:tab/>
              <w:t>0.</w:t>
            </w:r>
            <w:r w:rsidR="00C25988">
              <w:rPr>
                <w:b/>
                <w:color w:val="000000"/>
                <w:sz w:val="16"/>
                <w:szCs w:val="16"/>
              </w:rPr>
              <w:t>9</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0A4105A" w14:textId="77777777" w:rsidR="00A81AA0" w:rsidRPr="00A81AA0" w:rsidRDefault="00C25988" w:rsidP="00010F4C">
            <w:pPr>
              <w:tabs>
                <w:tab w:val="decimal" w:pos="472"/>
              </w:tabs>
              <w:jc w:val="left"/>
              <w:rPr>
                <w:b/>
                <w:color w:val="000000"/>
                <w:sz w:val="16"/>
                <w:szCs w:val="16"/>
              </w:rPr>
            </w:pPr>
            <w:r>
              <w:rPr>
                <w:b/>
                <w:color w:val="000000"/>
                <w:sz w:val="16"/>
                <w:szCs w:val="16"/>
              </w:rPr>
              <w:t>4</w:t>
            </w:r>
            <w:r w:rsidR="009D44C6">
              <w:rPr>
                <w:b/>
                <w:color w:val="000000"/>
                <w:sz w:val="16"/>
                <w:szCs w:val="16"/>
              </w:rPr>
              <w:t>.</w:t>
            </w:r>
            <w:r w:rsidR="00010F4C">
              <w:rPr>
                <w:b/>
                <w:color w:val="000000"/>
                <w:sz w:val="16"/>
                <w:szCs w:val="16"/>
              </w:rPr>
              <w:t>1</w:t>
            </w:r>
          </w:p>
        </w:tc>
      </w:tr>
      <w:tr w:rsidR="009D44C6" w:rsidRPr="002F45F6" w14:paraId="27101399" w14:textId="77777777"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0C81AE2B" w14:textId="77777777"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66037120" w14:textId="77777777"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D17B9BC" w14:textId="77777777" w:rsidR="009D44C6" w:rsidRDefault="00C25988" w:rsidP="00C25988">
            <w:pPr>
              <w:tabs>
                <w:tab w:val="left" w:pos="147"/>
                <w:tab w:val="decimal" w:pos="472"/>
              </w:tabs>
              <w:jc w:val="left"/>
              <w:rPr>
                <w:color w:val="000000"/>
                <w:sz w:val="16"/>
                <w:szCs w:val="16"/>
                <w:lang w:val="es-MX" w:eastAsia="es-MX"/>
              </w:rPr>
            </w:pPr>
            <w:r>
              <w:rPr>
                <w:color w:val="000000"/>
                <w:sz w:val="16"/>
                <w:szCs w:val="16"/>
              </w:rPr>
              <w:tab/>
              <w:t>(</w:t>
            </w:r>
            <w:r>
              <w:rPr>
                <w:color w:val="000000"/>
                <w:sz w:val="16"/>
                <w:szCs w:val="16"/>
              </w:rPr>
              <w:noBreakHyphen/>
              <w:t>)</w:t>
            </w:r>
            <w:r>
              <w:rPr>
                <w:color w:val="000000"/>
                <w:sz w:val="16"/>
                <w:szCs w:val="16"/>
              </w:rPr>
              <w:tab/>
            </w:r>
            <w:r w:rsidR="009D44C6">
              <w:rPr>
                <w:color w:val="000000"/>
                <w:sz w:val="16"/>
                <w:szCs w:val="16"/>
              </w:rPr>
              <w:t>0.</w:t>
            </w:r>
            <w:r>
              <w:rPr>
                <w:color w:val="000000"/>
                <w:sz w:val="16"/>
                <w:szCs w:val="16"/>
              </w:rPr>
              <w:t>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3D245D" w14:textId="77777777" w:rsidR="009D44C6" w:rsidRDefault="00010F4C" w:rsidP="00C25988">
            <w:pPr>
              <w:tabs>
                <w:tab w:val="left" w:pos="147"/>
                <w:tab w:val="decimal" w:pos="472"/>
              </w:tabs>
              <w:jc w:val="left"/>
              <w:rPr>
                <w:color w:val="000000"/>
                <w:sz w:val="16"/>
                <w:szCs w:val="16"/>
              </w:rPr>
            </w:pPr>
            <w:r>
              <w:rPr>
                <w:color w:val="000000"/>
                <w:sz w:val="16"/>
                <w:szCs w:val="16"/>
              </w:rPr>
              <w:tab/>
              <w:t>(</w:t>
            </w:r>
            <w:r>
              <w:rPr>
                <w:color w:val="000000"/>
                <w:sz w:val="16"/>
                <w:szCs w:val="16"/>
              </w:rPr>
              <w:noBreakHyphen/>
              <w:t>)</w:t>
            </w:r>
            <w:r>
              <w:rPr>
                <w:color w:val="000000"/>
                <w:sz w:val="16"/>
                <w:szCs w:val="16"/>
              </w:rPr>
              <w:tab/>
              <w:t>1.</w:t>
            </w:r>
            <w:r w:rsidR="00C25988">
              <w:rPr>
                <w:color w:val="000000"/>
                <w:sz w:val="16"/>
                <w:szCs w:val="16"/>
              </w:rPr>
              <w:t>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A8A6B3" w14:textId="77777777" w:rsidR="009D44C6" w:rsidRDefault="00C25988" w:rsidP="009D44C6">
            <w:pPr>
              <w:tabs>
                <w:tab w:val="decimal" w:pos="472"/>
              </w:tabs>
              <w:jc w:val="left"/>
              <w:rPr>
                <w:color w:val="000000"/>
                <w:sz w:val="16"/>
                <w:szCs w:val="16"/>
              </w:rPr>
            </w:pPr>
            <w:r>
              <w:rPr>
                <w:color w:val="000000"/>
                <w:sz w:val="16"/>
                <w:szCs w:val="16"/>
              </w:rPr>
              <w:t>5.0</w:t>
            </w:r>
          </w:p>
        </w:tc>
      </w:tr>
      <w:tr w:rsidR="009D44C6" w:rsidRPr="002F45F6" w14:paraId="1F354111" w14:textId="77777777"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2ECC94A6" w14:textId="77777777"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796F6364" w14:textId="77777777"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44F148" w14:textId="77777777" w:rsidR="009D44C6" w:rsidRDefault="00C25988" w:rsidP="00C25988">
            <w:pPr>
              <w:tabs>
                <w:tab w:val="decimal" w:pos="472"/>
              </w:tabs>
              <w:jc w:val="left"/>
              <w:rPr>
                <w:color w:val="000000"/>
                <w:sz w:val="16"/>
                <w:szCs w:val="16"/>
              </w:rPr>
            </w:pPr>
            <w:r>
              <w:rPr>
                <w:color w:val="000000"/>
                <w:sz w:val="16"/>
                <w:szCs w:val="16"/>
              </w:rPr>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E93E09" w14:textId="77777777" w:rsidR="009D44C6" w:rsidRDefault="00C25988" w:rsidP="009D44C6">
            <w:pPr>
              <w:tabs>
                <w:tab w:val="decimal" w:pos="472"/>
              </w:tabs>
              <w:jc w:val="left"/>
              <w:rPr>
                <w:color w:val="000000"/>
                <w:sz w:val="16"/>
                <w:szCs w:val="16"/>
              </w:rPr>
            </w:pPr>
            <w:r>
              <w:rPr>
                <w:color w:val="000000"/>
                <w:sz w:val="16"/>
                <w:szCs w:val="16"/>
              </w:rPr>
              <w:t>1.3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FDA1CE" w14:textId="77777777" w:rsidR="009D44C6" w:rsidRDefault="00C25988" w:rsidP="00010F4C">
            <w:pPr>
              <w:tabs>
                <w:tab w:val="decimal" w:pos="472"/>
              </w:tabs>
              <w:jc w:val="left"/>
              <w:rPr>
                <w:color w:val="000000"/>
                <w:sz w:val="16"/>
                <w:szCs w:val="16"/>
              </w:rPr>
            </w:pPr>
            <w:r>
              <w:rPr>
                <w:color w:val="000000"/>
                <w:sz w:val="16"/>
                <w:szCs w:val="16"/>
              </w:rPr>
              <w:t>1.5</w:t>
            </w:r>
          </w:p>
        </w:tc>
      </w:tr>
      <w:tr w:rsidR="009D44C6" w:rsidRPr="002F45F6" w14:paraId="0F3B3087" w14:textId="77777777"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590DEBF0" w14:textId="77777777"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062129F6" w14:textId="77777777"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5378B1" w14:textId="77777777" w:rsidR="009D44C6" w:rsidRDefault="009D44C6" w:rsidP="0066308D">
            <w:pPr>
              <w:tabs>
                <w:tab w:val="decimal" w:pos="472"/>
              </w:tabs>
              <w:jc w:val="left"/>
              <w:rPr>
                <w:color w:val="000000"/>
                <w:sz w:val="16"/>
                <w:szCs w:val="16"/>
              </w:rPr>
            </w:pPr>
            <w:r>
              <w:rPr>
                <w:color w:val="000000"/>
                <w:sz w:val="16"/>
                <w:szCs w:val="16"/>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49EC3A" w14:textId="77777777" w:rsidR="009D44C6" w:rsidRDefault="009D44C6" w:rsidP="0066308D">
            <w:pPr>
              <w:tabs>
                <w:tab w:val="decimal" w:pos="472"/>
              </w:tabs>
              <w:jc w:val="left"/>
              <w:rPr>
                <w:color w:val="000000"/>
                <w:sz w:val="16"/>
                <w:szCs w:val="16"/>
              </w:rPr>
            </w:pP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F84350" w14:textId="77777777" w:rsidR="009D44C6" w:rsidRDefault="00C25988" w:rsidP="009D44C6">
            <w:pPr>
              <w:tabs>
                <w:tab w:val="decimal" w:pos="472"/>
              </w:tabs>
              <w:jc w:val="left"/>
              <w:rPr>
                <w:color w:val="000000"/>
                <w:sz w:val="16"/>
                <w:szCs w:val="16"/>
              </w:rPr>
            </w:pPr>
            <w:r>
              <w:rPr>
                <w:color w:val="000000"/>
                <w:sz w:val="16"/>
                <w:szCs w:val="16"/>
              </w:rPr>
              <w:t>3.2</w:t>
            </w:r>
          </w:p>
        </w:tc>
      </w:tr>
      <w:tr w:rsidR="009D44C6" w:rsidRPr="002F45F6" w14:paraId="7EC538F3" w14:textId="77777777"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6CC16410" w14:textId="77777777" w:rsidR="009D44C6" w:rsidRPr="006908C7" w:rsidRDefault="009D44C6" w:rsidP="009D44C6">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52289C6B" w14:textId="77777777" w:rsidR="009D44C6" w:rsidRPr="006908C7" w:rsidRDefault="009D44C6" w:rsidP="009D44C6">
            <w:pPr>
              <w:snapToGrid w:val="0"/>
              <w:spacing w:before="20" w:after="20"/>
              <w:ind w:left="-96"/>
              <w:jc w:val="left"/>
              <w:rPr>
                <w:b/>
                <w:sz w:val="16"/>
                <w:szCs w:val="16"/>
                <w:lang w:val="es-MX" w:eastAsia="es-MX"/>
              </w:rPr>
            </w:pPr>
            <w:proofErr w:type="gramStart"/>
            <w:r w:rsidRPr="006908C7">
              <w:rPr>
                <w:b/>
                <w:sz w:val="16"/>
                <w:szCs w:val="16"/>
                <w:lang w:val="es-MX" w:eastAsia="es-MX"/>
              </w:rPr>
              <w:t>Total</w:t>
            </w:r>
            <w:proofErr w:type="gramEnd"/>
            <w:r w:rsidRPr="006908C7">
              <w:rPr>
                <w:b/>
                <w:sz w:val="16"/>
                <w:szCs w:val="16"/>
                <w:lang w:val="es-MX" w:eastAsia="es-MX"/>
              </w:rPr>
              <w:t xml:space="preserve">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B059035" w14:textId="77777777" w:rsidR="009D44C6" w:rsidRDefault="00C25988" w:rsidP="00E235AD">
            <w:pPr>
              <w:tabs>
                <w:tab w:val="left" w:pos="147"/>
                <w:tab w:val="decimal" w:pos="472"/>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010F4C">
              <w:rPr>
                <w:b/>
                <w:bCs/>
                <w:color w:val="000000"/>
                <w:sz w:val="16"/>
                <w:szCs w:val="16"/>
              </w:rPr>
              <w:t>0.</w:t>
            </w:r>
            <w:r w:rsidR="00E235AD">
              <w:rPr>
                <w:b/>
                <w:bCs/>
                <w:color w:val="000000"/>
                <w:sz w:val="16"/>
                <w:szCs w:val="16"/>
              </w:rPr>
              <w:t>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F7A2B34" w14:textId="77777777" w:rsidR="009D44C6" w:rsidRDefault="00010F4C" w:rsidP="00C25988">
            <w:pPr>
              <w:tabs>
                <w:tab w:val="left" w:pos="147"/>
                <w:tab w:val="decimal" w:pos="472"/>
              </w:tabs>
              <w:jc w:val="left"/>
              <w:rPr>
                <w:b/>
                <w:bCs/>
                <w:color w:val="000000"/>
                <w:sz w:val="16"/>
                <w:szCs w:val="16"/>
              </w:rPr>
            </w:pPr>
            <w:r>
              <w:rPr>
                <w:b/>
                <w:color w:val="000000"/>
                <w:sz w:val="16"/>
                <w:szCs w:val="16"/>
              </w:rPr>
              <w:tab/>
              <w:t>(</w:t>
            </w:r>
            <w:r>
              <w:rPr>
                <w:b/>
                <w:color w:val="000000"/>
                <w:sz w:val="16"/>
                <w:szCs w:val="16"/>
              </w:rPr>
              <w:noBreakHyphen/>
              <w:t>)</w:t>
            </w:r>
            <w:r>
              <w:rPr>
                <w:b/>
                <w:color w:val="000000"/>
                <w:sz w:val="16"/>
                <w:szCs w:val="16"/>
              </w:rPr>
              <w:tab/>
              <w:t>0.</w:t>
            </w:r>
            <w:r w:rsidR="00C25988">
              <w:rPr>
                <w:b/>
                <w:color w:val="000000"/>
                <w:sz w:val="16"/>
                <w:szCs w:val="16"/>
              </w:rPr>
              <w:t>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CD83DBD" w14:textId="77777777" w:rsidR="009D44C6" w:rsidRPr="009D44C6" w:rsidRDefault="00C25988" w:rsidP="00010F4C">
            <w:pPr>
              <w:tabs>
                <w:tab w:val="decimal" w:pos="472"/>
              </w:tabs>
              <w:jc w:val="left"/>
              <w:rPr>
                <w:b/>
                <w:color w:val="000000"/>
                <w:sz w:val="16"/>
                <w:szCs w:val="16"/>
              </w:rPr>
            </w:pPr>
            <w:r>
              <w:rPr>
                <w:b/>
                <w:color w:val="000000"/>
                <w:sz w:val="16"/>
                <w:szCs w:val="16"/>
              </w:rPr>
              <w:t>4</w:t>
            </w:r>
            <w:r w:rsidR="009D44C6" w:rsidRPr="009D44C6">
              <w:rPr>
                <w:b/>
                <w:color w:val="000000"/>
                <w:sz w:val="16"/>
                <w:szCs w:val="16"/>
              </w:rPr>
              <w:t>.</w:t>
            </w:r>
            <w:r w:rsidR="00010F4C">
              <w:rPr>
                <w:b/>
                <w:color w:val="000000"/>
                <w:sz w:val="16"/>
                <w:szCs w:val="16"/>
              </w:rPr>
              <w:t>1</w:t>
            </w:r>
          </w:p>
        </w:tc>
      </w:tr>
      <w:tr w:rsidR="00C25988" w:rsidRPr="002F45F6" w14:paraId="2A1B8E79"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F26B271"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A98961B"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AC369CC" w14:textId="77777777" w:rsid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1.3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BE5E60"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7433E" w14:textId="77777777" w:rsidR="00C25988" w:rsidRDefault="00C25988" w:rsidP="00C25988">
            <w:pPr>
              <w:tabs>
                <w:tab w:val="decimal" w:pos="472"/>
              </w:tabs>
              <w:jc w:val="left"/>
              <w:rPr>
                <w:color w:val="000000"/>
                <w:sz w:val="16"/>
                <w:szCs w:val="16"/>
              </w:rPr>
            </w:pPr>
            <w:r>
              <w:rPr>
                <w:color w:val="000000"/>
                <w:sz w:val="16"/>
                <w:szCs w:val="16"/>
              </w:rPr>
              <w:t>2.4</w:t>
            </w:r>
          </w:p>
        </w:tc>
      </w:tr>
      <w:tr w:rsidR="00C25988" w:rsidRPr="002F45F6" w14:paraId="011F31F0"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E356FA0"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3084BC1"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04F040D" w14:textId="77777777" w:rsidR="00C25988" w:rsidRP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5B57DE" w14:textId="77777777" w:rsidR="00C25988" w:rsidRDefault="00C25988" w:rsidP="00C25988">
            <w:pPr>
              <w:tabs>
                <w:tab w:val="decimal" w:pos="472"/>
              </w:tabs>
              <w:jc w:val="left"/>
              <w:rPr>
                <w:color w:val="000000"/>
                <w:sz w:val="16"/>
                <w:szCs w:val="16"/>
              </w:rPr>
            </w:pPr>
            <w:r>
              <w:rPr>
                <w:color w:val="000000"/>
                <w:sz w:val="16"/>
                <w:szCs w:val="16"/>
              </w:rPr>
              <w:t>1.7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469DC5" w14:textId="77777777" w:rsidR="00C25988" w:rsidRDefault="00C25988" w:rsidP="00C25988">
            <w:pPr>
              <w:tabs>
                <w:tab w:val="decimal" w:pos="472"/>
              </w:tabs>
              <w:jc w:val="left"/>
              <w:rPr>
                <w:color w:val="000000"/>
                <w:sz w:val="16"/>
                <w:szCs w:val="16"/>
              </w:rPr>
            </w:pPr>
            <w:r>
              <w:rPr>
                <w:color w:val="000000"/>
                <w:sz w:val="16"/>
                <w:szCs w:val="16"/>
              </w:rPr>
              <w:t>0.8</w:t>
            </w:r>
          </w:p>
        </w:tc>
      </w:tr>
      <w:tr w:rsidR="00C25988" w:rsidRPr="002F45F6" w14:paraId="17141F2E"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4CB8478"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A5B455"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603FCEE"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1.9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0B02B4"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B73731D"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0.5</w:t>
            </w:r>
          </w:p>
        </w:tc>
      </w:tr>
      <w:tr w:rsidR="00C25988" w:rsidRPr="002F45F6" w14:paraId="722B1B12"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9FCEF6A"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779AF30"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42C40B" w14:textId="77777777" w:rsidR="00C25988" w:rsidRP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2.2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6679A5D" w14:textId="77777777" w:rsidR="00C25988" w:rsidRDefault="00C25988" w:rsidP="00C25988">
            <w:pPr>
              <w:tabs>
                <w:tab w:val="decimal" w:pos="472"/>
              </w:tabs>
              <w:jc w:val="left"/>
              <w:rPr>
                <w:color w:val="000000"/>
                <w:sz w:val="16"/>
                <w:szCs w:val="16"/>
              </w:rPr>
            </w:pPr>
            <w:r>
              <w:rPr>
                <w:color w:val="000000"/>
                <w:sz w:val="16"/>
                <w:szCs w:val="16"/>
              </w:rPr>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999662" w14:textId="77777777" w:rsidR="00C25988" w:rsidRDefault="00C25988" w:rsidP="00C25988">
            <w:pPr>
              <w:tabs>
                <w:tab w:val="decimal" w:pos="472"/>
              </w:tabs>
              <w:jc w:val="left"/>
              <w:rPr>
                <w:color w:val="000000"/>
                <w:sz w:val="16"/>
                <w:szCs w:val="16"/>
              </w:rPr>
            </w:pPr>
            <w:r>
              <w:rPr>
                <w:color w:val="000000"/>
                <w:sz w:val="16"/>
                <w:szCs w:val="16"/>
              </w:rPr>
              <w:t>2.3</w:t>
            </w:r>
          </w:p>
        </w:tc>
      </w:tr>
      <w:tr w:rsidR="00C25988" w:rsidRPr="002F45F6" w14:paraId="7B57A539"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ABA69E9"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C7E10E5"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5B07C4"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6.1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45DD98"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7.6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52DF91"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0.7</w:t>
            </w:r>
          </w:p>
        </w:tc>
      </w:tr>
      <w:tr w:rsidR="00C25988" w:rsidRPr="002F45F6" w14:paraId="60A4DD87"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C6A7D1B"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C4E6952" w14:textId="77777777" w:rsidR="00C25988" w:rsidRPr="004867D2" w:rsidRDefault="00C25988" w:rsidP="00C25988">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2B5A02"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2.0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528FC28"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05E6712" w14:textId="77777777" w:rsidR="00C25988" w:rsidRDefault="00C25988" w:rsidP="00C25988">
            <w:pPr>
              <w:tabs>
                <w:tab w:val="decimal" w:pos="472"/>
              </w:tabs>
              <w:jc w:val="left"/>
              <w:rPr>
                <w:color w:val="000000"/>
                <w:sz w:val="16"/>
                <w:szCs w:val="16"/>
              </w:rPr>
            </w:pPr>
            <w:r>
              <w:rPr>
                <w:color w:val="000000"/>
                <w:sz w:val="16"/>
                <w:szCs w:val="16"/>
              </w:rPr>
              <w:t>3.0</w:t>
            </w:r>
          </w:p>
        </w:tc>
      </w:tr>
      <w:tr w:rsidR="00C25988" w:rsidRPr="002F45F6" w14:paraId="175C0B6F"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FD36287"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77B0C1" w14:textId="77777777" w:rsidR="00C25988" w:rsidRPr="004867D2" w:rsidRDefault="00C25988" w:rsidP="00C25988">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C4C28B"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1.5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680D96"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DE0B16" w14:textId="77777777" w:rsidR="00C25988" w:rsidRDefault="00C25988" w:rsidP="00C25988">
            <w:pPr>
              <w:tabs>
                <w:tab w:val="decimal" w:pos="472"/>
              </w:tabs>
              <w:jc w:val="left"/>
              <w:rPr>
                <w:color w:val="000000"/>
                <w:sz w:val="16"/>
                <w:szCs w:val="16"/>
              </w:rPr>
            </w:pPr>
            <w:r>
              <w:rPr>
                <w:color w:val="000000"/>
                <w:sz w:val="16"/>
                <w:szCs w:val="16"/>
              </w:rPr>
              <w:t>2.9</w:t>
            </w:r>
          </w:p>
        </w:tc>
      </w:tr>
      <w:tr w:rsidR="00C25988" w:rsidRPr="002F45F6" w14:paraId="33EE3CC3"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12F5CE4"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10B802D" w14:textId="77777777" w:rsidR="00C25988" w:rsidRPr="004867D2" w:rsidRDefault="00C25988" w:rsidP="00C25988">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412706" w14:textId="77777777" w:rsidR="00C25988" w:rsidRP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B82E180"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711E0E9"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0.7</w:t>
            </w:r>
          </w:p>
        </w:tc>
      </w:tr>
      <w:tr w:rsidR="00C25988" w:rsidRPr="002F45F6" w14:paraId="466B6A45"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59DD0D1"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260C2CF" w14:textId="77777777" w:rsidR="00C25988" w:rsidRPr="004867D2" w:rsidRDefault="00C25988" w:rsidP="00C25988">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51E53B7"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0.2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7E8F7D" w14:textId="77777777" w:rsidR="00C25988" w:rsidRDefault="00C25988" w:rsidP="00C25988">
            <w:pPr>
              <w:tabs>
                <w:tab w:val="decimal" w:pos="472"/>
              </w:tabs>
              <w:jc w:val="left"/>
              <w:rPr>
                <w:color w:val="000000"/>
                <w:sz w:val="16"/>
                <w:szCs w:val="16"/>
              </w:rPr>
            </w:pPr>
            <w:r>
              <w:rPr>
                <w:color w:val="000000"/>
                <w:sz w:val="16"/>
                <w:szCs w:val="16"/>
              </w:rPr>
              <w:t>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537990" w14:textId="77777777" w:rsidR="00C25988" w:rsidRDefault="00C25988" w:rsidP="00C25988">
            <w:pPr>
              <w:tabs>
                <w:tab w:val="decimal" w:pos="472"/>
              </w:tabs>
              <w:jc w:val="left"/>
              <w:rPr>
                <w:color w:val="000000"/>
                <w:sz w:val="16"/>
                <w:szCs w:val="16"/>
              </w:rPr>
            </w:pPr>
            <w:r>
              <w:rPr>
                <w:color w:val="000000"/>
                <w:sz w:val="16"/>
                <w:szCs w:val="16"/>
              </w:rPr>
              <w:t>2.7</w:t>
            </w:r>
          </w:p>
        </w:tc>
      </w:tr>
      <w:tr w:rsidR="00C25988" w:rsidRPr="002F45F6" w14:paraId="10D5B5BB"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1D8B48E"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1937D1C" w14:textId="77777777" w:rsidR="00C25988" w:rsidRPr="004867D2" w:rsidRDefault="00C25988" w:rsidP="00C25988">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233669F"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4.6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F4DE97"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3.5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50C383A"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8.0</w:t>
            </w:r>
          </w:p>
        </w:tc>
      </w:tr>
      <w:tr w:rsidR="00C25988" w:rsidRPr="002F45F6" w14:paraId="44DE4415"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1A9844C"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454EC0"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EAC808" w14:textId="77777777" w:rsidR="00C25988" w:rsidRPr="00C25988" w:rsidRDefault="00C25988" w:rsidP="00C25988">
            <w:pPr>
              <w:tabs>
                <w:tab w:val="decimal" w:pos="472"/>
              </w:tabs>
              <w:jc w:val="left"/>
              <w:rPr>
                <w:color w:val="000000"/>
                <w:sz w:val="16"/>
                <w:szCs w:val="16"/>
              </w:rPr>
            </w:pPr>
            <w:r w:rsidRPr="00C25988">
              <w:rPr>
                <w:color w:val="000000"/>
                <w:sz w:val="16"/>
                <w:szCs w:val="16"/>
              </w:rPr>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08C227" w14:textId="77777777" w:rsidR="00C25988" w:rsidRDefault="00C25988" w:rsidP="00C25988">
            <w:pPr>
              <w:tabs>
                <w:tab w:val="decimal" w:pos="472"/>
              </w:tabs>
              <w:jc w:val="left"/>
              <w:rPr>
                <w:color w:val="000000"/>
                <w:sz w:val="16"/>
                <w:szCs w:val="16"/>
              </w:rPr>
            </w:pPr>
            <w:r>
              <w:rPr>
                <w:color w:val="000000"/>
                <w:sz w:val="16"/>
                <w:szCs w:val="16"/>
              </w:rPr>
              <w:t>1.7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0D5E0F"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1.7</w:t>
            </w:r>
          </w:p>
        </w:tc>
      </w:tr>
      <w:tr w:rsidR="00C25988" w:rsidRPr="002F45F6" w14:paraId="17956083"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DE6C348"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8DE58FB"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085506" w14:textId="77777777" w:rsidR="00C25988" w:rsidRPr="00C25988" w:rsidRDefault="00C25988" w:rsidP="00C25988">
            <w:pPr>
              <w:tabs>
                <w:tab w:val="decimal" w:pos="472"/>
              </w:tabs>
              <w:jc w:val="left"/>
              <w:rPr>
                <w:color w:val="000000"/>
                <w:sz w:val="16"/>
                <w:szCs w:val="16"/>
              </w:rPr>
            </w:pPr>
            <w:r w:rsidRPr="00C25988">
              <w:rPr>
                <w:color w:val="000000"/>
                <w:sz w:val="16"/>
                <w:szCs w:val="16"/>
              </w:rPr>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B297BA" w14:textId="77777777" w:rsidR="00C25988" w:rsidRDefault="00C25988" w:rsidP="00C25988">
            <w:pPr>
              <w:tabs>
                <w:tab w:val="decimal" w:pos="472"/>
              </w:tabs>
              <w:jc w:val="left"/>
              <w:rPr>
                <w:color w:val="000000"/>
                <w:sz w:val="16"/>
                <w:szCs w:val="16"/>
              </w:rPr>
            </w:pPr>
            <w:r>
              <w:rPr>
                <w:color w:val="000000"/>
                <w:sz w:val="16"/>
                <w:szCs w:val="16"/>
              </w:rPr>
              <w:t>0.5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739E86" w14:textId="77777777" w:rsidR="00C25988" w:rsidRDefault="00C25988" w:rsidP="00C25988">
            <w:pPr>
              <w:tabs>
                <w:tab w:val="decimal" w:pos="472"/>
              </w:tabs>
              <w:jc w:val="left"/>
              <w:rPr>
                <w:color w:val="000000"/>
                <w:sz w:val="16"/>
                <w:szCs w:val="16"/>
              </w:rPr>
            </w:pPr>
            <w:r>
              <w:rPr>
                <w:color w:val="000000"/>
                <w:sz w:val="16"/>
                <w:szCs w:val="16"/>
              </w:rPr>
              <w:t>5.1</w:t>
            </w:r>
          </w:p>
        </w:tc>
      </w:tr>
      <w:tr w:rsidR="00C25988" w:rsidRPr="002F45F6" w14:paraId="202851D2"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8A42F4C"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DB748CF"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70EAA3"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3.5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E66D51"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3.9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FCB13D" w14:textId="77777777" w:rsidR="00C25988" w:rsidRDefault="00C25988" w:rsidP="00C25988">
            <w:pPr>
              <w:tabs>
                <w:tab w:val="decimal" w:pos="472"/>
              </w:tabs>
              <w:jc w:val="left"/>
              <w:rPr>
                <w:color w:val="000000"/>
                <w:sz w:val="16"/>
                <w:szCs w:val="16"/>
              </w:rPr>
            </w:pPr>
            <w:r>
              <w:rPr>
                <w:color w:val="000000"/>
                <w:sz w:val="16"/>
                <w:szCs w:val="16"/>
              </w:rPr>
              <w:t>4.3</w:t>
            </w:r>
          </w:p>
        </w:tc>
      </w:tr>
      <w:tr w:rsidR="00C25988" w:rsidRPr="002F45F6" w14:paraId="325BF310"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5D7A4E7"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CDE13EC"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EAF350D" w14:textId="77777777" w:rsidR="00C25988" w:rsidRP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93185A"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1A0C6F" w14:textId="77777777" w:rsidR="00C25988" w:rsidRDefault="00C25988" w:rsidP="00C25988">
            <w:pPr>
              <w:tabs>
                <w:tab w:val="decimal" w:pos="472"/>
              </w:tabs>
              <w:jc w:val="left"/>
              <w:rPr>
                <w:color w:val="000000"/>
                <w:sz w:val="16"/>
                <w:szCs w:val="16"/>
              </w:rPr>
            </w:pPr>
            <w:r>
              <w:rPr>
                <w:color w:val="000000"/>
                <w:sz w:val="16"/>
                <w:szCs w:val="16"/>
              </w:rPr>
              <w:t>0.7</w:t>
            </w:r>
          </w:p>
        </w:tc>
      </w:tr>
      <w:tr w:rsidR="00C25988" w:rsidRPr="002F45F6" w14:paraId="156BAB81"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C8886A8"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A28656"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0890FF"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2.3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AF54F1"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3.9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5A4DE9" w14:textId="77777777" w:rsidR="00C25988" w:rsidRDefault="00C25988" w:rsidP="00C25988">
            <w:pPr>
              <w:tabs>
                <w:tab w:val="decimal" w:pos="472"/>
              </w:tabs>
              <w:jc w:val="left"/>
              <w:rPr>
                <w:color w:val="000000"/>
                <w:sz w:val="16"/>
                <w:szCs w:val="16"/>
              </w:rPr>
            </w:pPr>
            <w:r>
              <w:rPr>
                <w:color w:val="000000"/>
                <w:sz w:val="16"/>
                <w:szCs w:val="16"/>
              </w:rPr>
              <w:t>6.8</w:t>
            </w:r>
          </w:p>
        </w:tc>
      </w:tr>
      <w:tr w:rsidR="00C25988" w:rsidRPr="002F45F6" w14:paraId="2B452449"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E9F2EC1"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1997A"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F99E5B" w14:textId="77777777" w:rsidR="00C25988" w:rsidRPr="00C25988" w:rsidRDefault="00C25988" w:rsidP="00C25988">
            <w:pPr>
              <w:tabs>
                <w:tab w:val="decimal" w:pos="472"/>
              </w:tabs>
              <w:jc w:val="left"/>
              <w:rPr>
                <w:color w:val="000000"/>
                <w:sz w:val="16"/>
                <w:szCs w:val="16"/>
              </w:rPr>
            </w:pPr>
            <w:r w:rsidRPr="00C25988">
              <w:rPr>
                <w:color w:val="000000"/>
                <w:sz w:val="16"/>
                <w:szCs w:val="16"/>
              </w:rPr>
              <w:t>0.0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3CFC5F"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AAB742" w14:textId="77777777" w:rsidR="00C25988" w:rsidRDefault="00C25988" w:rsidP="00C25988">
            <w:pPr>
              <w:tabs>
                <w:tab w:val="decimal" w:pos="472"/>
              </w:tabs>
              <w:jc w:val="left"/>
              <w:rPr>
                <w:color w:val="000000"/>
                <w:sz w:val="16"/>
                <w:szCs w:val="16"/>
              </w:rPr>
            </w:pPr>
            <w:r>
              <w:rPr>
                <w:color w:val="000000"/>
                <w:sz w:val="16"/>
                <w:szCs w:val="16"/>
              </w:rPr>
              <w:t>3.6</w:t>
            </w:r>
          </w:p>
        </w:tc>
      </w:tr>
      <w:tr w:rsidR="00C25988" w:rsidRPr="002F45F6" w14:paraId="781EBA55"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68DDF09"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B21FEE" w14:textId="77777777" w:rsidR="00C25988" w:rsidRPr="004867D2" w:rsidRDefault="00C25988" w:rsidP="00C25988">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7FC81F" w14:textId="77777777" w:rsidR="00C25988" w:rsidRPr="00C25988" w:rsidRDefault="00C25988" w:rsidP="00C25988">
            <w:pPr>
              <w:tabs>
                <w:tab w:val="decimal" w:pos="472"/>
              </w:tabs>
              <w:jc w:val="left"/>
              <w:rPr>
                <w:color w:val="000000"/>
                <w:sz w:val="16"/>
                <w:szCs w:val="16"/>
              </w:rPr>
            </w:pPr>
            <w:r w:rsidRPr="00C25988">
              <w:rPr>
                <w:color w:val="000000"/>
                <w:sz w:val="16"/>
                <w:szCs w:val="16"/>
              </w:rPr>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02D4539" w14:textId="77777777" w:rsidR="00C25988" w:rsidRDefault="00C25988" w:rsidP="00C25988">
            <w:pPr>
              <w:tabs>
                <w:tab w:val="decimal" w:pos="472"/>
              </w:tabs>
              <w:jc w:val="left"/>
              <w:rPr>
                <w:color w:val="000000"/>
                <w:sz w:val="16"/>
                <w:szCs w:val="16"/>
              </w:rPr>
            </w:pPr>
            <w:r>
              <w:rPr>
                <w:color w:val="000000"/>
                <w:sz w:val="16"/>
                <w:szCs w:val="16"/>
              </w:rPr>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56E20" w14:textId="77777777" w:rsidR="00C25988" w:rsidRDefault="00C25988" w:rsidP="00C25988">
            <w:pPr>
              <w:tabs>
                <w:tab w:val="decimal" w:pos="472"/>
              </w:tabs>
              <w:jc w:val="left"/>
              <w:rPr>
                <w:color w:val="000000"/>
                <w:sz w:val="16"/>
                <w:szCs w:val="16"/>
              </w:rPr>
            </w:pPr>
            <w:r>
              <w:rPr>
                <w:color w:val="000000"/>
                <w:sz w:val="16"/>
                <w:szCs w:val="16"/>
              </w:rPr>
              <w:t>7.7</w:t>
            </w:r>
          </w:p>
        </w:tc>
      </w:tr>
      <w:tr w:rsidR="00C25988" w:rsidRPr="002F45F6" w14:paraId="426040C7"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DDF40B2"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8C1C336"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6A9A3B"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0.9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AB71F8"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3.1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401B32" w14:textId="77777777" w:rsidR="00C25988" w:rsidRDefault="00C25988" w:rsidP="00C25988">
            <w:pPr>
              <w:tabs>
                <w:tab w:val="decimal" w:pos="472"/>
              </w:tabs>
              <w:jc w:val="left"/>
              <w:rPr>
                <w:color w:val="000000"/>
                <w:sz w:val="16"/>
                <w:szCs w:val="16"/>
              </w:rPr>
            </w:pPr>
            <w:r>
              <w:rPr>
                <w:color w:val="000000"/>
                <w:sz w:val="16"/>
                <w:szCs w:val="16"/>
              </w:rPr>
              <w:t>4.6</w:t>
            </w:r>
          </w:p>
        </w:tc>
      </w:tr>
      <w:tr w:rsidR="00C25988" w:rsidRPr="002F45F6" w14:paraId="6ACA68A7"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1A1F6A0"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D7F13EB"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2BF643"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0.3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93501D"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755855" w14:textId="77777777" w:rsidR="00C25988" w:rsidRDefault="00C25988" w:rsidP="00C25988">
            <w:pPr>
              <w:tabs>
                <w:tab w:val="decimal" w:pos="472"/>
              </w:tabs>
              <w:jc w:val="left"/>
              <w:rPr>
                <w:color w:val="000000"/>
                <w:sz w:val="16"/>
                <w:szCs w:val="16"/>
              </w:rPr>
            </w:pPr>
            <w:r>
              <w:rPr>
                <w:color w:val="000000"/>
                <w:sz w:val="16"/>
                <w:szCs w:val="16"/>
              </w:rPr>
              <w:t>6.1</w:t>
            </w:r>
          </w:p>
        </w:tc>
      </w:tr>
      <w:tr w:rsidR="00C25988" w:rsidRPr="002F45F6" w14:paraId="2111017F" w14:textId="77777777" w:rsidTr="00C25988">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21DBC36"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9CA69F6"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4FF66E" w14:textId="77777777" w:rsidR="00C25988" w:rsidRPr="00C25988" w:rsidRDefault="00C25988" w:rsidP="00C25988">
            <w:pPr>
              <w:tabs>
                <w:tab w:val="left" w:pos="147"/>
                <w:tab w:val="decimal" w:pos="472"/>
              </w:tabs>
              <w:jc w:val="left"/>
              <w:rPr>
                <w:color w:val="000000"/>
                <w:sz w:val="16"/>
                <w:szCs w:val="16"/>
                <w:lang w:val="es-MX" w:eastAsia="es-MX"/>
              </w:rPr>
            </w:pPr>
            <w:r w:rsidRPr="00C25988">
              <w:rPr>
                <w:color w:val="000000"/>
                <w:sz w:val="16"/>
                <w:szCs w:val="16"/>
                <w:lang w:val="es-MX" w:eastAsia="es-MX"/>
              </w:rPr>
              <w:tab/>
              <w:t>(-)</w:t>
            </w:r>
            <w:r w:rsidRPr="00C25988">
              <w:rPr>
                <w:color w:val="000000"/>
                <w:sz w:val="16"/>
                <w:szCs w:val="16"/>
                <w:lang w:val="es-MX" w:eastAsia="es-MX"/>
              </w:rPr>
              <w:tab/>
              <w:t>1.0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7ADC1BD" w14:textId="77777777" w:rsidR="00C25988" w:rsidRDefault="00C25988" w:rsidP="00C25988">
            <w:pPr>
              <w:tabs>
                <w:tab w:val="left" w:pos="147"/>
                <w:tab w:val="decimal" w:pos="472"/>
              </w:tabs>
              <w:jc w:val="left"/>
              <w:rPr>
                <w:color w:val="000000"/>
                <w:sz w:val="16"/>
                <w:szCs w:val="16"/>
              </w:rPr>
            </w:pPr>
            <w:r>
              <w:rPr>
                <w:color w:val="000000"/>
                <w:sz w:val="16"/>
                <w:szCs w:val="16"/>
              </w:rPr>
              <w:tab/>
              <w:t>(-)</w:t>
            </w:r>
            <w:r>
              <w:rPr>
                <w:color w:val="000000"/>
                <w:sz w:val="16"/>
                <w:szCs w:val="16"/>
              </w:rPr>
              <w:tab/>
              <w:t>1.3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EE3916" w14:textId="77777777" w:rsidR="00C25988" w:rsidRDefault="00C25988" w:rsidP="00C25988">
            <w:pPr>
              <w:tabs>
                <w:tab w:val="decimal" w:pos="472"/>
              </w:tabs>
              <w:jc w:val="left"/>
              <w:rPr>
                <w:color w:val="000000"/>
                <w:sz w:val="16"/>
                <w:szCs w:val="16"/>
              </w:rPr>
            </w:pPr>
            <w:r>
              <w:rPr>
                <w:color w:val="000000"/>
                <w:sz w:val="16"/>
                <w:szCs w:val="16"/>
              </w:rPr>
              <w:t>5.0</w:t>
            </w:r>
          </w:p>
        </w:tc>
      </w:tr>
      <w:tr w:rsidR="00C25988" w:rsidRPr="002F45F6" w14:paraId="516E738B" w14:textId="77777777" w:rsidTr="00C25988">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24732C65" w14:textId="77777777" w:rsidR="00C25988" w:rsidRPr="004867D2" w:rsidRDefault="00C25988" w:rsidP="00C25988">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717AEE90" w14:textId="77777777" w:rsidR="00C25988" w:rsidRPr="004867D2" w:rsidRDefault="00C25988" w:rsidP="00C25988">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141EFC48" w14:textId="77777777" w:rsidR="00C25988" w:rsidRPr="00C25988" w:rsidRDefault="00C25988" w:rsidP="00C25988">
            <w:pPr>
              <w:tabs>
                <w:tab w:val="decimal" w:pos="472"/>
              </w:tabs>
              <w:jc w:val="left"/>
              <w:rPr>
                <w:color w:val="000000"/>
                <w:sz w:val="16"/>
                <w:szCs w:val="16"/>
                <w:lang w:val="es-MX" w:eastAsia="es-MX"/>
              </w:rPr>
            </w:pPr>
            <w:r w:rsidRPr="00C25988">
              <w:rPr>
                <w:color w:val="000000"/>
                <w:sz w:val="16"/>
                <w:szCs w:val="16"/>
                <w:lang w:val="es-MX" w:eastAsia="es-MX"/>
              </w:rPr>
              <w:t>2.1</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3C11447" w14:textId="77777777" w:rsidR="00C25988" w:rsidRDefault="00C25988" w:rsidP="00C25988">
            <w:pPr>
              <w:tabs>
                <w:tab w:val="decimal" w:pos="472"/>
              </w:tabs>
              <w:jc w:val="left"/>
              <w:rPr>
                <w:color w:val="000000"/>
                <w:sz w:val="16"/>
                <w:szCs w:val="16"/>
              </w:rPr>
            </w:pPr>
            <w:r>
              <w:rPr>
                <w:color w:val="000000"/>
                <w:sz w:val="16"/>
                <w:szCs w:val="16"/>
              </w:rPr>
              <w:t>2.0</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21338B29" w14:textId="77777777" w:rsidR="00C25988" w:rsidRDefault="00C25988" w:rsidP="00C25988">
            <w:pPr>
              <w:tabs>
                <w:tab w:val="decimal" w:pos="472"/>
              </w:tabs>
              <w:jc w:val="left"/>
              <w:rPr>
                <w:color w:val="000000"/>
                <w:sz w:val="16"/>
                <w:szCs w:val="16"/>
              </w:rPr>
            </w:pPr>
            <w:r>
              <w:rPr>
                <w:color w:val="000000"/>
                <w:sz w:val="16"/>
                <w:szCs w:val="16"/>
              </w:rPr>
              <w:t>8.1</w:t>
            </w:r>
          </w:p>
        </w:tc>
      </w:tr>
    </w:tbl>
    <w:p w14:paraId="1553788F"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3E44D05A"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70F9F4B1"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402D2F00"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2070E0DA"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256EDA79" w14:textId="77777777" w:rsidR="009E7BB5" w:rsidRDefault="009E7BB5">
      <w:pPr>
        <w:jc w:val="left"/>
        <w:rPr>
          <w:snapToGrid w:val="0"/>
          <w:sz w:val="16"/>
          <w:szCs w:val="16"/>
        </w:rPr>
      </w:pPr>
      <w:r>
        <w:rPr>
          <w:sz w:val="16"/>
          <w:szCs w:val="16"/>
        </w:rPr>
        <w:br w:type="page"/>
      </w:r>
    </w:p>
    <w:p w14:paraId="28C00E2E" w14:textId="77777777" w:rsidR="00C168B2" w:rsidRPr="00C168B2" w:rsidRDefault="00C168B2" w:rsidP="00C168B2">
      <w:pPr>
        <w:pStyle w:val="Ttulo4"/>
        <w:keepNext w:val="0"/>
        <w:keepLines w:val="0"/>
        <w:spacing w:before="36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6AECB35B" w14:textId="77777777"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14:paraId="45E0D030" w14:textId="77777777"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5A99030" w14:textId="77777777"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0D4B18" w14:textId="77777777" w:rsidR="005B2B72" w:rsidRPr="00C168B2" w:rsidRDefault="00EB24FC" w:rsidP="009D44C6">
            <w:pPr>
              <w:tabs>
                <w:tab w:val="left" w:pos="993"/>
              </w:tabs>
              <w:snapToGrid w:val="0"/>
              <w:spacing w:before="60" w:after="60"/>
              <w:ind w:left="-113" w:right="-113"/>
              <w:jc w:val="center"/>
              <w:rPr>
                <w:sz w:val="16"/>
                <w:szCs w:val="16"/>
                <w:lang w:val="es-MX" w:eastAsia="es-MX"/>
              </w:rPr>
            </w:pPr>
            <w:r>
              <w:rPr>
                <w:sz w:val="16"/>
                <w:szCs w:val="16"/>
                <w:lang w:val="es-MX" w:eastAsia="es-MX"/>
              </w:rPr>
              <w:t>Septiembre</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14:paraId="0A06A067" w14:textId="77777777"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3B444A3D" w14:textId="77777777"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14:paraId="46C50F9E" w14:textId="77777777" w:rsidTr="00FA407B">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5C9FACF5" w14:textId="77777777"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BB25F1" w14:textId="77777777" w:rsidR="004F7332" w:rsidRPr="00C168B2" w:rsidRDefault="005B2B72" w:rsidP="006C2A99">
            <w:pPr>
              <w:tabs>
                <w:tab w:val="left" w:pos="993"/>
              </w:tabs>
              <w:snapToGrid w:val="0"/>
              <w:spacing w:before="60" w:after="60"/>
              <w:jc w:val="center"/>
              <w:rPr>
                <w:sz w:val="16"/>
                <w:szCs w:val="16"/>
                <w:lang w:val="es-MX" w:eastAsia="es-MX"/>
              </w:rPr>
            </w:pPr>
            <w:r w:rsidRPr="00C168B2">
              <w:rPr>
                <w:sz w:val="16"/>
                <w:szCs w:val="16"/>
                <w:lang w:val="es-MX" w:eastAsia="es-MX"/>
              </w:rPr>
              <w:t>2018</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AAB80D1" w14:textId="77777777" w:rsidR="004F7332" w:rsidRPr="00C168B2" w:rsidRDefault="005B2B72" w:rsidP="00FA407B">
            <w:pPr>
              <w:snapToGrid w:val="0"/>
              <w:spacing w:before="60" w:after="60"/>
              <w:jc w:val="right"/>
              <w:rPr>
                <w:sz w:val="16"/>
                <w:szCs w:val="16"/>
                <w:lang w:val="es-MX" w:eastAsia="es-MX"/>
              </w:rPr>
            </w:pPr>
            <w:r w:rsidRPr="00C168B2">
              <w:rPr>
                <w:sz w:val="16"/>
                <w:szCs w:val="16"/>
                <w:lang w:val="es-MX" w:eastAsia="es-MX"/>
              </w:rPr>
              <w:t>2019</w:t>
            </w:r>
            <w:r w:rsidR="008B00EA" w:rsidRPr="00FA407B">
              <w:rPr>
                <w:sz w:val="16"/>
                <w:szCs w:val="16"/>
                <w:vertAlign w:val="superscript"/>
                <w:lang w:eastAsia="es-MX"/>
              </w:rPr>
              <w:t>p/</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14:paraId="3079ABEA" w14:textId="77777777" w:rsidR="004F7332" w:rsidRPr="00C168B2" w:rsidRDefault="004F7332" w:rsidP="006C2A99">
            <w:pPr>
              <w:snapToGrid w:val="0"/>
              <w:spacing w:before="60" w:after="60"/>
              <w:jc w:val="center"/>
              <w:rPr>
                <w:sz w:val="16"/>
                <w:szCs w:val="16"/>
                <w:lang w:val="es-MX" w:eastAsia="es-MX"/>
              </w:rPr>
            </w:pPr>
          </w:p>
        </w:tc>
      </w:tr>
      <w:tr w:rsidR="004F7332" w:rsidRPr="00C168B2" w14:paraId="3C0C1A55" w14:textId="77777777" w:rsidTr="009D44C6">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14:paraId="10F4F18D" w14:textId="77777777" w:rsidR="004F7332" w:rsidRPr="00C168B2" w:rsidRDefault="004F7332" w:rsidP="006C2A99">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FE356D6" w14:textId="77777777" w:rsidR="004F7332" w:rsidRPr="00C168B2" w:rsidRDefault="004F7332" w:rsidP="006C2A99">
            <w:pPr>
              <w:snapToGrid w:val="0"/>
              <w:spacing w:before="20" w:after="20"/>
              <w:ind w:left="-96"/>
              <w:jc w:val="left"/>
              <w:rPr>
                <w:b/>
                <w:sz w:val="16"/>
                <w:szCs w:val="16"/>
                <w:lang w:val="es-MX" w:eastAsia="es-MX"/>
              </w:rPr>
            </w:pPr>
            <w:proofErr w:type="gramStart"/>
            <w:r w:rsidRPr="00C168B2">
              <w:rPr>
                <w:b/>
                <w:sz w:val="16"/>
                <w:szCs w:val="16"/>
                <w:lang w:val="es-MX" w:eastAsia="es-MX"/>
              </w:rPr>
              <w:t>Total</w:t>
            </w:r>
            <w:proofErr w:type="gramEnd"/>
            <w:r w:rsidRPr="00C168B2">
              <w:rPr>
                <w:b/>
                <w:sz w:val="16"/>
                <w:szCs w:val="16"/>
                <w:lang w:val="es-MX" w:eastAsia="es-MX"/>
              </w:rPr>
              <w:t xml:space="preserve">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6F871473" w14:textId="77777777" w:rsidR="004F7332" w:rsidRPr="00F87B34" w:rsidRDefault="004F7332" w:rsidP="00A8348B">
            <w:pPr>
              <w:tabs>
                <w:tab w:val="decimal" w:pos="329"/>
              </w:tabs>
              <w:jc w:val="left"/>
              <w:rPr>
                <w:b/>
                <w:bCs/>
                <w:color w:val="000000"/>
                <w:sz w:val="16"/>
                <w:szCs w:val="18"/>
                <w:lang w:val="es-MX" w:eastAsia="es-MX"/>
              </w:rPr>
            </w:pPr>
            <w:r w:rsidRPr="00F87B34">
              <w:rPr>
                <w:b/>
                <w:bCs/>
                <w:color w:val="000000"/>
                <w:sz w:val="16"/>
                <w:szCs w:val="18"/>
              </w:rPr>
              <w:t>8</w:t>
            </w:r>
            <w:r w:rsidR="00A8348B">
              <w:rPr>
                <w:b/>
                <w:bCs/>
                <w:color w:val="000000"/>
                <w:sz w:val="16"/>
                <w:szCs w:val="18"/>
              </w:rPr>
              <w:t>1.1</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2C286F46" w14:textId="77777777" w:rsidR="004F7332" w:rsidRPr="00F87B34" w:rsidRDefault="004F7332" w:rsidP="004A6A06">
            <w:pPr>
              <w:tabs>
                <w:tab w:val="decimal" w:pos="329"/>
              </w:tabs>
              <w:jc w:val="left"/>
              <w:rPr>
                <w:b/>
                <w:bCs/>
                <w:color w:val="000000"/>
                <w:sz w:val="16"/>
                <w:szCs w:val="18"/>
              </w:rPr>
            </w:pPr>
            <w:r w:rsidRPr="00F87B34">
              <w:rPr>
                <w:b/>
                <w:bCs/>
                <w:color w:val="000000"/>
                <w:sz w:val="16"/>
                <w:szCs w:val="18"/>
              </w:rPr>
              <w:t>8</w:t>
            </w:r>
            <w:r w:rsidR="004A6A06">
              <w:rPr>
                <w:b/>
                <w:bCs/>
                <w:color w:val="000000"/>
                <w:sz w:val="16"/>
                <w:szCs w:val="18"/>
              </w:rPr>
              <w:t>0.9</w:t>
            </w:r>
          </w:p>
        </w:tc>
        <w:tc>
          <w:tcPr>
            <w:tcW w:w="835" w:type="dxa"/>
            <w:tcBorders>
              <w:top w:val="single" w:sz="6" w:space="0" w:color="1F497D" w:themeColor="text2"/>
              <w:bottom w:val="single" w:sz="4" w:space="0" w:color="C6D9F1"/>
            </w:tcBorders>
            <w:shd w:val="clear" w:color="auto" w:fill="DBE5F1" w:themeFill="accent1" w:themeFillTint="33"/>
            <w:vAlign w:val="center"/>
          </w:tcPr>
          <w:p w14:paraId="26418EB2" w14:textId="77777777" w:rsidR="004F7332" w:rsidRPr="00F87B34" w:rsidRDefault="004A6A06" w:rsidP="00A8348B">
            <w:pPr>
              <w:tabs>
                <w:tab w:val="left" w:pos="31"/>
                <w:tab w:val="decimal" w:pos="381"/>
              </w:tabs>
              <w:jc w:val="left"/>
              <w:rPr>
                <w:b/>
                <w:bCs/>
                <w:color w:val="000000"/>
                <w:sz w:val="16"/>
                <w:szCs w:val="18"/>
              </w:rPr>
            </w:pPr>
            <w:r>
              <w:rPr>
                <w:b/>
                <w:bCs/>
                <w:color w:val="000000"/>
                <w:sz w:val="16"/>
                <w:szCs w:val="18"/>
              </w:rPr>
              <w:tab/>
              <w:t>(</w:t>
            </w:r>
            <w:r>
              <w:rPr>
                <w:b/>
                <w:bCs/>
                <w:color w:val="000000"/>
                <w:sz w:val="16"/>
                <w:szCs w:val="18"/>
              </w:rPr>
              <w:noBreakHyphen/>
              <w:t>)</w:t>
            </w:r>
            <w:r>
              <w:rPr>
                <w:b/>
                <w:bCs/>
                <w:color w:val="000000"/>
                <w:sz w:val="16"/>
                <w:szCs w:val="18"/>
              </w:rPr>
              <w:tab/>
            </w:r>
            <w:r w:rsidR="00A8348B">
              <w:rPr>
                <w:b/>
                <w:bCs/>
                <w:color w:val="000000"/>
                <w:sz w:val="16"/>
                <w:szCs w:val="18"/>
              </w:rPr>
              <w:t>0.2</w:t>
            </w:r>
          </w:p>
        </w:tc>
      </w:tr>
      <w:tr w:rsidR="00C13434" w:rsidRPr="00C168B2" w14:paraId="09D5DC5E" w14:textId="77777777" w:rsidTr="00C13434">
        <w:trPr>
          <w:jc w:val="center"/>
        </w:trPr>
        <w:tc>
          <w:tcPr>
            <w:tcW w:w="704" w:type="dxa"/>
            <w:tcBorders>
              <w:top w:val="single" w:sz="4" w:space="0" w:color="C6D9F1"/>
              <w:bottom w:val="single" w:sz="4" w:space="0" w:color="C6D9F1"/>
            </w:tcBorders>
            <w:vAlign w:val="center"/>
            <w:hideMark/>
          </w:tcPr>
          <w:p w14:paraId="375AF649"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14:paraId="37A72C55"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14:paraId="235C7C3E"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77.1</w:t>
            </w:r>
          </w:p>
        </w:tc>
        <w:tc>
          <w:tcPr>
            <w:tcW w:w="764" w:type="dxa"/>
            <w:tcBorders>
              <w:top w:val="single" w:sz="4" w:space="0" w:color="C6D9F1"/>
              <w:bottom w:val="single" w:sz="4" w:space="0" w:color="C6D9F1"/>
              <w:right w:val="single" w:sz="6" w:space="0" w:color="1F497D" w:themeColor="text2"/>
            </w:tcBorders>
            <w:vAlign w:val="center"/>
          </w:tcPr>
          <w:p w14:paraId="2E171551"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78.1</w:t>
            </w:r>
          </w:p>
        </w:tc>
        <w:tc>
          <w:tcPr>
            <w:tcW w:w="835" w:type="dxa"/>
            <w:tcBorders>
              <w:top w:val="single" w:sz="4" w:space="0" w:color="C6D9F1"/>
              <w:bottom w:val="single" w:sz="4" w:space="0" w:color="C6D9F1"/>
            </w:tcBorders>
            <w:vAlign w:val="center"/>
          </w:tcPr>
          <w:p w14:paraId="46998025"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1.0</w:t>
            </w:r>
          </w:p>
        </w:tc>
      </w:tr>
      <w:tr w:rsidR="00C13434" w:rsidRPr="00C168B2" w14:paraId="3A61FA0B" w14:textId="77777777" w:rsidTr="00C13434">
        <w:trPr>
          <w:jc w:val="center"/>
        </w:trPr>
        <w:tc>
          <w:tcPr>
            <w:tcW w:w="704" w:type="dxa"/>
            <w:tcBorders>
              <w:top w:val="single" w:sz="4" w:space="0" w:color="C6D9F1"/>
              <w:bottom w:val="single" w:sz="4" w:space="0" w:color="C6D9F1"/>
            </w:tcBorders>
            <w:vAlign w:val="center"/>
            <w:hideMark/>
          </w:tcPr>
          <w:p w14:paraId="6C73BC37"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14:paraId="2F08816B"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14:paraId="7459AE06"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77.8</w:t>
            </w:r>
          </w:p>
        </w:tc>
        <w:tc>
          <w:tcPr>
            <w:tcW w:w="764" w:type="dxa"/>
            <w:tcBorders>
              <w:top w:val="single" w:sz="4" w:space="0" w:color="C6D9F1"/>
              <w:bottom w:val="single" w:sz="4" w:space="0" w:color="C6D9F1"/>
              <w:right w:val="single" w:sz="6" w:space="0" w:color="1F497D" w:themeColor="text2"/>
            </w:tcBorders>
            <w:vAlign w:val="center"/>
          </w:tcPr>
          <w:p w14:paraId="2F761950"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77.4</w:t>
            </w:r>
          </w:p>
        </w:tc>
        <w:tc>
          <w:tcPr>
            <w:tcW w:w="835" w:type="dxa"/>
            <w:tcBorders>
              <w:top w:val="single" w:sz="4" w:space="0" w:color="C6D9F1"/>
              <w:bottom w:val="single" w:sz="4" w:space="0" w:color="C6D9F1"/>
            </w:tcBorders>
            <w:vAlign w:val="center"/>
          </w:tcPr>
          <w:p w14:paraId="60B5D2B9"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0.4</w:t>
            </w:r>
          </w:p>
        </w:tc>
      </w:tr>
      <w:tr w:rsidR="00C13434" w:rsidRPr="00C168B2" w14:paraId="5A95DA44" w14:textId="77777777" w:rsidTr="00C13434">
        <w:trPr>
          <w:jc w:val="center"/>
        </w:trPr>
        <w:tc>
          <w:tcPr>
            <w:tcW w:w="704" w:type="dxa"/>
            <w:tcBorders>
              <w:top w:val="single" w:sz="4" w:space="0" w:color="C6D9F1"/>
              <w:bottom w:val="single" w:sz="4" w:space="0" w:color="C6D9F1"/>
            </w:tcBorders>
            <w:vAlign w:val="center"/>
            <w:hideMark/>
          </w:tcPr>
          <w:p w14:paraId="5BC254FB"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14:paraId="49430AFB"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14:paraId="2C092B4F"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82.4</w:t>
            </w:r>
          </w:p>
        </w:tc>
        <w:tc>
          <w:tcPr>
            <w:tcW w:w="764" w:type="dxa"/>
            <w:tcBorders>
              <w:top w:val="single" w:sz="4" w:space="0" w:color="C6D9F1"/>
              <w:bottom w:val="single" w:sz="4" w:space="0" w:color="C6D9F1"/>
              <w:right w:val="single" w:sz="6" w:space="0" w:color="1F497D" w:themeColor="text2"/>
            </w:tcBorders>
            <w:vAlign w:val="center"/>
          </w:tcPr>
          <w:p w14:paraId="76CF2D4B"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79.4</w:t>
            </w:r>
          </w:p>
        </w:tc>
        <w:tc>
          <w:tcPr>
            <w:tcW w:w="835" w:type="dxa"/>
            <w:tcBorders>
              <w:top w:val="single" w:sz="4" w:space="0" w:color="C6D9F1"/>
              <w:bottom w:val="single" w:sz="4" w:space="0" w:color="C6D9F1"/>
            </w:tcBorders>
            <w:vAlign w:val="center"/>
          </w:tcPr>
          <w:p w14:paraId="05098DE9"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3.0</w:t>
            </w:r>
          </w:p>
        </w:tc>
      </w:tr>
      <w:tr w:rsidR="00C13434" w:rsidRPr="00C168B2" w14:paraId="6BC3A0A1" w14:textId="77777777" w:rsidTr="00C13434">
        <w:trPr>
          <w:jc w:val="center"/>
        </w:trPr>
        <w:tc>
          <w:tcPr>
            <w:tcW w:w="704" w:type="dxa"/>
            <w:tcBorders>
              <w:top w:val="single" w:sz="4" w:space="0" w:color="C6D9F1"/>
              <w:bottom w:val="single" w:sz="4" w:space="0" w:color="C6D9F1"/>
            </w:tcBorders>
            <w:vAlign w:val="center"/>
            <w:hideMark/>
          </w:tcPr>
          <w:p w14:paraId="41E34C81"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14:paraId="47FAB69F"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14:paraId="783CCFB8"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80.6</w:t>
            </w:r>
          </w:p>
        </w:tc>
        <w:tc>
          <w:tcPr>
            <w:tcW w:w="764" w:type="dxa"/>
            <w:tcBorders>
              <w:top w:val="single" w:sz="4" w:space="0" w:color="C6D9F1"/>
              <w:bottom w:val="single" w:sz="4" w:space="0" w:color="C6D9F1"/>
              <w:right w:val="single" w:sz="6" w:space="0" w:color="1F497D" w:themeColor="text2"/>
            </w:tcBorders>
            <w:vAlign w:val="center"/>
          </w:tcPr>
          <w:p w14:paraId="4FF9BD81"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78.9</w:t>
            </w:r>
          </w:p>
        </w:tc>
        <w:tc>
          <w:tcPr>
            <w:tcW w:w="835" w:type="dxa"/>
            <w:tcBorders>
              <w:top w:val="single" w:sz="4" w:space="0" w:color="C6D9F1"/>
              <w:bottom w:val="single" w:sz="4" w:space="0" w:color="C6D9F1"/>
            </w:tcBorders>
            <w:vAlign w:val="center"/>
          </w:tcPr>
          <w:p w14:paraId="3AE7DADA"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1.7</w:t>
            </w:r>
          </w:p>
        </w:tc>
      </w:tr>
      <w:tr w:rsidR="00C13434" w:rsidRPr="00C168B2" w14:paraId="3FB8A150" w14:textId="77777777" w:rsidTr="00C13434">
        <w:trPr>
          <w:jc w:val="center"/>
        </w:trPr>
        <w:tc>
          <w:tcPr>
            <w:tcW w:w="704" w:type="dxa"/>
            <w:tcBorders>
              <w:top w:val="single" w:sz="4" w:space="0" w:color="C6D9F1"/>
              <w:bottom w:val="single" w:sz="4" w:space="0" w:color="C6D9F1"/>
            </w:tcBorders>
            <w:vAlign w:val="center"/>
            <w:hideMark/>
          </w:tcPr>
          <w:p w14:paraId="4AF62C9C"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14:paraId="611A3AB5"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14:paraId="464B0A05"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82.0</w:t>
            </w:r>
          </w:p>
        </w:tc>
        <w:tc>
          <w:tcPr>
            <w:tcW w:w="764" w:type="dxa"/>
            <w:tcBorders>
              <w:top w:val="single" w:sz="4" w:space="0" w:color="C6D9F1"/>
              <w:bottom w:val="single" w:sz="4" w:space="0" w:color="C6D9F1"/>
              <w:right w:val="single" w:sz="6" w:space="0" w:color="1F497D" w:themeColor="text2"/>
            </w:tcBorders>
            <w:vAlign w:val="center"/>
          </w:tcPr>
          <w:p w14:paraId="47CC3A9B"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82.5</w:t>
            </w:r>
          </w:p>
        </w:tc>
        <w:tc>
          <w:tcPr>
            <w:tcW w:w="835" w:type="dxa"/>
            <w:tcBorders>
              <w:top w:val="single" w:sz="4" w:space="0" w:color="C6D9F1"/>
              <w:bottom w:val="single" w:sz="4" w:space="0" w:color="C6D9F1"/>
            </w:tcBorders>
            <w:vAlign w:val="center"/>
          </w:tcPr>
          <w:p w14:paraId="00F12F85"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0.5</w:t>
            </w:r>
          </w:p>
        </w:tc>
      </w:tr>
      <w:tr w:rsidR="00C13434" w:rsidRPr="00C168B2" w14:paraId="1E462F5F" w14:textId="77777777" w:rsidTr="00C13434">
        <w:trPr>
          <w:jc w:val="center"/>
        </w:trPr>
        <w:tc>
          <w:tcPr>
            <w:tcW w:w="704" w:type="dxa"/>
            <w:tcBorders>
              <w:top w:val="single" w:sz="4" w:space="0" w:color="C6D9F1"/>
              <w:bottom w:val="single" w:sz="4" w:space="0" w:color="C6D9F1"/>
            </w:tcBorders>
            <w:vAlign w:val="center"/>
            <w:hideMark/>
          </w:tcPr>
          <w:p w14:paraId="2911430C"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14:paraId="1645DF28" w14:textId="77777777" w:rsidR="00C13434" w:rsidRPr="00C168B2" w:rsidRDefault="00C13434" w:rsidP="00C13434">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14:paraId="118EB310"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83.0</w:t>
            </w:r>
          </w:p>
        </w:tc>
        <w:tc>
          <w:tcPr>
            <w:tcW w:w="764" w:type="dxa"/>
            <w:tcBorders>
              <w:top w:val="single" w:sz="4" w:space="0" w:color="C6D9F1"/>
              <w:bottom w:val="single" w:sz="4" w:space="0" w:color="C6D9F1"/>
              <w:right w:val="single" w:sz="6" w:space="0" w:color="1F497D" w:themeColor="text2"/>
            </w:tcBorders>
            <w:vAlign w:val="center"/>
          </w:tcPr>
          <w:p w14:paraId="2A7822C3"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81.8</w:t>
            </w:r>
          </w:p>
        </w:tc>
        <w:tc>
          <w:tcPr>
            <w:tcW w:w="835" w:type="dxa"/>
            <w:tcBorders>
              <w:top w:val="single" w:sz="4" w:space="0" w:color="C6D9F1"/>
              <w:bottom w:val="single" w:sz="4" w:space="0" w:color="C6D9F1"/>
            </w:tcBorders>
            <w:vAlign w:val="center"/>
          </w:tcPr>
          <w:p w14:paraId="5DDA6449"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1.2</w:t>
            </w:r>
          </w:p>
        </w:tc>
      </w:tr>
      <w:tr w:rsidR="00C13434" w:rsidRPr="00C168B2" w14:paraId="528EE208" w14:textId="77777777" w:rsidTr="00C13434">
        <w:trPr>
          <w:jc w:val="center"/>
        </w:trPr>
        <w:tc>
          <w:tcPr>
            <w:tcW w:w="704" w:type="dxa"/>
            <w:tcBorders>
              <w:top w:val="single" w:sz="4" w:space="0" w:color="C6D9F1"/>
              <w:bottom w:val="single" w:sz="4" w:space="0" w:color="C6D9F1"/>
            </w:tcBorders>
            <w:vAlign w:val="center"/>
            <w:hideMark/>
          </w:tcPr>
          <w:p w14:paraId="059403BE"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14:paraId="1A60344B" w14:textId="77777777" w:rsidR="00C13434" w:rsidRPr="00C168B2" w:rsidRDefault="00C13434" w:rsidP="00C13434">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14:paraId="77C2D16C"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78.2</w:t>
            </w:r>
          </w:p>
        </w:tc>
        <w:tc>
          <w:tcPr>
            <w:tcW w:w="764" w:type="dxa"/>
            <w:tcBorders>
              <w:top w:val="single" w:sz="4" w:space="0" w:color="C6D9F1"/>
              <w:bottom w:val="single" w:sz="4" w:space="0" w:color="C6D9F1"/>
              <w:right w:val="single" w:sz="6" w:space="0" w:color="1F497D" w:themeColor="text2"/>
            </w:tcBorders>
            <w:vAlign w:val="center"/>
          </w:tcPr>
          <w:p w14:paraId="07E91493"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75.3</w:t>
            </w:r>
          </w:p>
        </w:tc>
        <w:tc>
          <w:tcPr>
            <w:tcW w:w="835" w:type="dxa"/>
            <w:tcBorders>
              <w:top w:val="single" w:sz="4" w:space="0" w:color="C6D9F1"/>
              <w:bottom w:val="single" w:sz="4" w:space="0" w:color="C6D9F1"/>
            </w:tcBorders>
            <w:vAlign w:val="center"/>
          </w:tcPr>
          <w:p w14:paraId="13C6F417"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2.9</w:t>
            </w:r>
          </w:p>
        </w:tc>
      </w:tr>
      <w:tr w:rsidR="00C13434" w:rsidRPr="00C168B2" w14:paraId="10DFB55E" w14:textId="77777777" w:rsidTr="00C13434">
        <w:trPr>
          <w:jc w:val="center"/>
        </w:trPr>
        <w:tc>
          <w:tcPr>
            <w:tcW w:w="704" w:type="dxa"/>
            <w:tcBorders>
              <w:top w:val="single" w:sz="4" w:space="0" w:color="C6D9F1"/>
              <w:bottom w:val="single" w:sz="4" w:space="0" w:color="C6D9F1"/>
            </w:tcBorders>
            <w:vAlign w:val="center"/>
            <w:hideMark/>
          </w:tcPr>
          <w:p w14:paraId="4E823847"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14:paraId="74B5E0CB" w14:textId="77777777" w:rsidR="00C13434" w:rsidRPr="00C168B2" w:rsidRDefault="00C13434" w:rsidP="00C13434">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14:paraId="007DC642"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87.6</w:t>
            </w:r>
          </w:p>
        </w:tc>
        <w:tc>
          <w:tcPr>
            <w:tcW w:w="764" w:type="dxa"/>
            <w:tcBorders>
              <w:top w:val="single" w:sz="4" w:space="0" w:color="C6D9F1"/>
              <w:bottom w:val="single" w:sz="4" w:space="0" w:color="C6D9F1"/>
              <w:right w:val="single" w:sz="6" w:space="0" w:color="1F497D" w:themeColor="text2"/>
            </w:tcBorders>
            <w:vAlign w:val="center"/>
          </w:tcPr>
          <w:p w14:paraId="742B84DA"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86.3</w:t>
            </w:r>
          </w:p>
        </w:tc>
        <w:tc>
          <w:tcPr>
            <w:tcW w:w="835" w:type="dxa"/>
            <w:tcBorders>
              <w:top w:val="single" w:sz="4" w:space="0" w:color="C6D9F1"/>
              <w:bottom w:val="single" w:sz="4" w:space="0" w:color="C6D9F1"/>
            </w:tcBorders>
            <w:vAlign w:val="center"/>
          </w:tcPr>
          <w:p w14:paraId="449485D9"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1.3</w:t>
            </w:r>
          </w:p>
        </w:tc>
      </w:tr>
      <w:tr w:rsidR="00C13434" w:rsidRPr="00C168B2" w14:paraId="72384BFB" w14:textId="77777777" w:rsidTr="00C13434">
        <w:trPr>
          <w:jc w:val="center"/>
        </w:trPr>
        <w:tc>
          <w:tcPr>
            <w:tcW w:w="704" w:type="dxa"/>
            <w:tcBorders>
              <w:top w:val="single" w:sz="4" w:space="0" w:color="C6D9F1"/>
              <w:bottom w:val="single" w:sz="4" w:space="0" w:color="C6D9F1"/>
            </w:tcBorders>
            <w:vAlign w:val="center"/>
            <w:hideMark/>
          </w:tcPr>
          <w:p w14:paraId="713DA153"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14:paraId="6462E69C" w14:textId="77777777" w:rsidR="00C13434" w:rsidRPr="00C168B2" w:rsidRDefault="00C13434" w:rsidP="00C13434">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14:paraId="4135D972"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77.9</w:t>
            </w:r>
          </w:p>
        </w:tc>
        <w:tc>
          <w:tcPr>
            <w:tcW w:w="764" w:type="dxa"/>
            <w:tcBorders>
              <w:top w:val="single" w:sz="4" w:space="0" w:color="C6D9F1"/>
              <w:bottom w:val="single" w:sz="4" w:space="0" w:color="C6D9F1"/>
              <w:right w:val="single" w:sz="6" w:space="0" w:color="1F497D" w:themeColor="text2"/>
            </w:tcBorders>
            <w:vAlign w:val="center"/>
          </w:tcPr>
          <w:p w14:paraId="49E3BE09"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76.9</w:t>
            </w:r>
          </w:p>
        </w:tc>
        <w:tc>
          <w:tcPr>
            <w:tcW w:w="835" w:type="dxa"/>
            <w:tcBorders>
              <w:top w:val="single" w:sz="4" w:space="0" w:color="C6D9F1"/>
              <w:bottom w:val="single" w:sz="4" w:space="0" w:color="C6D9F1"/>
            </w:tcBorders>
            <w:vAlign w:val="center"/>
          </w:tcPr>
          <w:p w14:paraId="40FE2E05"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1.0</w:t>
            </w:r>
          </w:p>
        </w:tc>
      </w:tr>
      <w:tr w:rsidR="00C13434" w:rsidRPr="00C168B2" w14:paraId="5147AFA8" w14:textId="77777777" w:rsidTr="00C13434">
        <w:trPr>
          <w:jc w:val="center"/>
        </w:trPr>
        <w:tc>
          <w:tcPr>
            <w:tcW w:w="704" w:type="dxa"/>
            <w:tcBorders>
              <w:top w:val="single" w:sz="4" w:space="0" w:color="C6D9F1"/>
              <w:bottom w:val="single" w:sz="4" w:space="0" w:color="C6D9F1"/>
            </w:tcBorders>
            <w:vAlign w:val="center"/>
            <w:hideMark/>
          </w:tcPr>
          <w:p w14:paraId="74C7D80A"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14:paraId="31B7DB37" w14:textId="77777777" w:rsidR="00C13434" w:rsidRPr="00C168B2" w:rsidRDefault="00C13434" w:rsidP="00C13434">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14:paraId="75618FE3"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54.3</w:t>
            </w:r>
          </w:p>
        </w:tc>
        <w:tc>
          <w:tcPr>
            <w:tcW w:w="764" w:type="dxa"/>
            <w:tcBorders>
              <w:top w:val="single" w:sz="4" w:space="0" w:color="C6D9F1"/>
              <w:bottom w:val="single" w:sz="4" w:space="0" w:color="C6D9F1"/>
              <w:right w:val="single" w:sz="6" w:space="0" w:color="1F497D" w:themeColor="text2"/>
            </w:tcBorders>
            <w:vAlign w:val="center"/>
          </w:tcPr>
          <w:p w14:paraId="3AD9FF89"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54.4</w:t>
            </w:r>
          </w:p>
        </w:tc>
        <w:tc>
          <w:tcPr>
            <w:tcW w:w="835" w:type="dxa"/>
            <w:tcBorders>
              <w:top w:val="single" w:sz="4" w:space="0" w:color="C6D9F1"/>
              <w:bottom w:val="single" w:sz="4" w:space="0" w:color="C6D9F1"/>
            </w:tcBorders>
            <w:vAlign w:val="center"/>
          </w:tcPr>
          <w:p w14:paraId="582CFF36"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0.1</w:t>
            </w:r>
          </w:p>
        </w:tc>
      </w:tr>
      <w:tr w:rsidR="00C13434" w:rsidRPr="00C168B2" w14:paraId="27A50FD1" w14:textId="77777777" w:rsidTr="00C13434">
        <w:trPr>
          <w:jc w:val="center"/>
        </w:trPr>
        <w:tc>
          <w:tcPr>
            <w:tcW w:w="704" w:type="dxa"/>
            <w:tcBorders>
              <w:top w:val="single" w:sz="4" w:space="0" w:color="C6D9F1"/>
              <w:bottom w:val="single" w:sz="4" w:space="0" w:color="C6D9F1"/>
            </w:tcBorders>
            <w:vAlign w:val="center"/>
            <w:hideMark/>
          </w:tcPr>
          <w:p w14:paraId="462A8F3B"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14:paraId="69C5A40C"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14:paraId="5E33437D"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71.2</w:t>
            </w:r>
          </w:p>
        </w:tc>
        <w:tc>
          <w:tcPr>
            <w:tcW w:w="764" w:type="dxa"/>
            <w:tcBorders>
              <w:top w:val="single" w:sz="4" w:space="0" w:color="C6D9F1"/>
              <w:bottom w:val="single" w:sz="4" w:space="0" w:color="C6D9F1"/>
              <w:right w:val="single" w:sz="6" w:space="0" w:color="1F497D" w:themeColor="text2"/>
            </w:tcBorders>
            <w:vAlign w:val="center"/>
          </w:tcPr>
          <w:p w14:paraId="6FB0F829"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71.2</w:t>
            </w:r>
          </w:p>
        </w:tc>
        <w:tc>
          <w:tcPr>
            <w:tcW w:w="835" w:type="dxa"/>
            <w:tcBorders>
              <w:top w:val="single" w:sz="4" w:space="0" w:color="C6D9F1"/>
              <w:bottom w:val="single" w:sz="4" w:space="0" w:color="C6D9F1"/>
            </w:tcBorders>
            <w:vAlign w:val="center"/>
          </w:tcPr>
          <w:p w14:paraId="732D305B"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0.0</w:t>
            </w:r>
          </w:p>
        </w:tc>
      </w:tr>
      <w:tr w:rsidR="00C13434" w:rsidRPr="00C168B2" w14:paraId="7986F1E4" w14:textId="77777777" w:rsidTr="00C13434">
        <w:trPr>
          <w:jc w:val="center"/>
        </w:trPr>
        <w:tc>
          <w:tcPr>
            <w:tcW w:w="704" w:type="dxa"/>
            <w:tcBorders>
              <w:top w:val="single" w:sz="4" w:space="0" w:color="C6D9F1"/>
              <w:bottom w:val="single" w:sz="4" w:space="0" w:color="C6D9F1"/>
            </w:tcBorders>
            <w:vAlign w:val="center"/>
            <w:hideMark/>
          </w:tcPr>
          <w:p w14:paraId="025C890A"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14:paraId="3301FC61"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14:paraId="6E3BF479"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85.6</w:t>
            </w:r>
          </w:p>
        </w:tc>
        <w:tc>
          <w:tcPr>
            <w:tcW w:w="764" w:type="dxa"/>
            <w:tcBorders>
              <w:top w:val="single" w:sz="4" w:space="0" w:color="C6D9F1"/>
              <w:bottom w:val="single" w:sz="4" w:space="0" w:color="C6D9F1"/>
              <w:right w:val="single" w:sz="6" w:space="0" w:color="1F497D" w:themeColor="text2"/>
            </w:tcBorders>
            <w:vAlign w:val="center"/>
          </w:tcPr>
          <w:p w14:paraId="0D1EB1A2"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84.2</w:t>
            </w:r>
          </w:p>
        </w:tc>
        <w:tc>
          <w:tcPr>
            <w:tcW w:w="835" w:type="dxa"/>
            <w:tcBorders>
              <w:top w:val="single" w:sz="4" w:space="0" w:color="C6D9F1"/>
              <w:bottom w:val="single" w:sz="4" w:space="0" w:color="C6D9F1"/>
            </w:tcBorders>
            <w:vAlign w:val="center"/>
          </w:tcPr>
          <w:p w14:paraId="6D914813"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1.4</w:t>
            </w:r>
          </w:p>
        </w:tc>
      </w:tr>
      <w:tr w:rsidR="00C13434" w:rsidRPr="00C168B2" w14:paraId="3F1B8BE6" w14:textId="77777777" w:rsidTr="00C13434">
        <w:trPr>
          <w:jc w:val="center"/>
        </w:trPr>
        <w:tc>
          <w:tcPr>
            <w:tcW w:w="704" w:type="dxa"/>
            <w:tcBorders>
              <w:top w:val="single" w:sz="4" w:space="0" w:color="C6D9F1"/>
              <w:bottom w:val="single" w:sz="4" w:space="0" w:color="C6D9F1"/>
            </w:tcBorders>
            <w:vAlign w:val="center"/>
            <w:hideMark/>
          </w:tcPr>
          <w:p w14:paraId="48FAB4BC"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14:paraId="54F46258"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14:paraId="3E6D9FD6"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86.7</w:t>
            </w:r>
          </w:p>
        </w:tc>
        <w:tc>
          <w:tcPr>
            <w:tcW w:w="764" w:type="dxa"/>
            <w:tcBorders>
              <w:top w:val="single" w:sz="4" w:space="0" w:color="C6D9F1"/>
              <w:bottom w:val="single" w:sz="4" w:space="0" w:color="C6D9F1"/>
              <w:right w:val="single" w:sz="6" w:space="0" w:color="1F497D" w:themeColor="text2"/>
            </w:tcBorders>
            <w:vAlign w:val="center"/>
          </w:tcPr>
          <w:p w14:paraId="0E99B4BB"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83.1</w:t>
            </w:r>
          </w:p>
        </w:tc>
        <w:tc>
          <w:tcPr>
            <w:tcW w:w="835" w:type="dxa"/>
            <w:tcBorders>
              <w:top w:val="single" w:sz="4" w:space="0" w:color="C6D9F1"/>
              <w:bottom w:val="single" w:sz="4" w:space="0" w:color="C6D9F1"/>
            </w:tcBorders>
            <w:vAlign w:val="center"/>
          </w:tcPr>
          <w:p w14:paraId="39B71132"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3.6</w:t>
            </w:r>
          </w:p>
        </w:tc>
      </w:tr>
      <w:tr w:rsidR="00C13434" w:rsidRPr="00C168B2" w14:paraId="5290C36C" w14:textId="77777777" w:rsidTr="00C13434">
        <w:trPr>
          <w:jc w:val="center"/>
        </w:trPr>
        <w:tc>
          <w:tcPr>
            <w:tcW w:w="704" w:type="dxa"/>
            <w:tcBorders>
              <w:top w:val="single" w:sz="4" w:space="0" w:color="C6D9F1"/>
              <w:bottom w:val="single" w:sz="4" w:space="0" w:color="C6D9F1"/>
            </w:tcBorders>
            <w:vAlign w:val="center"/>
            <w:hideMark/>
          </w:tcPr>
          <w:p w14:paraId="1ED2BD24"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14:paraId="15AEC59A"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14:paraId="6CDF6F46"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81.7</w:t>
            </w:r>
          </w:p>
        </w:tc>
        <w:tc>
          <w:tcPr>
            <w:tcW w:w="764" w:type="dxa"/>
            <w:tcBorders>
              <w:top w:val="single" w:sz="4" w:space="0" w:color="C6D9F1"/>
              <w:bottom w:val="single" w:sz="4" w:space="0" w:color="C6D9F1"/>
              <w:right w:val="single" w:sz="6" w:space="0" w:color="1F497D" w:themeColor="text2"/>
            </w:tcBorders>
            <w:vAlign w:val="center"/>
          </w:tcPr>
          <w:p w14:paraId="52BCB176"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79.8</w:t>
            </w:r>
          </w:p>
        </w:tc>
        <w:tc>
          <w:tcPr>
            <w:tcW w:w="835" w:type="dxa"/>
            <w:tcBorders>
              <w:top w:val="single" w:sz="4" w:space="0" w:color="C6D9F1"/>
              <w:bottom w:val="single" w:sz="4" w:space="0" w:color="C6D9F1"/>
            </w:tcBorders>
            <w:vAlign w:val="center"/>
          </w:tcPr>
          <w:p w14:paraId="2BF0DE66"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1.9</w:t>
            </w:r>
          </w:p>
        </w:tc>
      </w:tr>
      <w:tr w:rsidR="00C13434" w:rsidRPr="00C168B2" w14:paraId="0F88352C" w14:textId="77777777" w:rsidTr="00C13434">
        <w:trPr>
          <w:jc w:val="center"/>
        </w:trPr>
        <w:tc>
          <w:tcPr>
            <w:tcW w:w="704" w:type="dxa"/>
            <w:tcBorders>
              <w:top w:val="single" w:sz="4" w:space="0" w:color="C6D9F1"/>
              <w:bottom w:val="single" w:sz="4" w:space="0" w:color="C6D9F1"/>
            </w:tcBorders>
            <w:vAlign w:val="center"/>
            <w:hideMark/>
          </w:tcPr>
          <w:p w14:paraId="16A5F44F"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14:paraId="779A27A7"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14:paraId="6FF03145"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73.0</w:t>
            </w:r>
          </w:p>
        </w:tc>
        <w:tc>
          <w:tcPr>
            <w:tcW w:w="764" w:type="dxa"/>
            <w:tcBorders>
              <w:top w:val="single" w:sz="4" w:space="0" w:color="C6D9F1"/>
              <w:bottom w:val="single" w:sz="4" w:space="0" w:color="C6D9F1"/>
              <w:right w:val="single" w:sz="6" w:space="0" w:color="1F497D" w:themeColor="text2"/>
            </w:tcBorders>
            <w:vAlign w:val="center"/>
          </w:tcPr>
          <w:p w14:paraId="6C9F0ACA"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74.5</w:t>
            </w:r>
          </w:p>
        </w:tc>
        <w:tc>
          <w:tcPr>
            <w:tcW w:w="835" w:type="dxa"/>
            <w:tcBorders>
              <w:top w:val="single" w:sz="4" w:space="0" w:color="C6D9F1"/>
              <w:bottom w:val="single" w:sz="4" w:space="0" w:color="C6D9F1"/>
            </w:tcBorders>
            <w:vAlign w:val="center"/>
          </w:tcPr>
          <w:p w14:paraId="2C6DE8C9"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1.5</w:t>
            </w:r>
          </w:p>
        </w:tc>
      </w:tr>
      <w:tr w:rsidR="00C13434" w:rsidRPr="00C168B2" w14:paraId="69C755D6" w14:textId="77777777" w:rsidTr="00C13434">
        <w:trPr>
          <w:jc w:val="center"/>
        </w:trPr>
        <w:tc>
          <w:tcPr>
            <w:tcW w:w="704" w:type="dxa"/>
            <w:tcBorders>
              <w:top w:val="single" w:sz="4" w:space="0" w:color="C6D9F1"/>
              <w:bottom w:val="single" w:sz="4" w:space="0" w:color="C6D9F1"/>
            </w:tcBorders>
            <w:vAlign w:val="center"/>
            <w:hideMark/>
          </w:tcPr>
          <w:p w14:paraId="776C9DC4"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14:paraId="1CED5EAB"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14:paraId="59558057"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79.8</w:t>
            </w:r>
          </w:p>
        </w:tc>
        <w:tc>
          <w:tcPr>
            <w:tcW w:w="764" w:type="dxa"/>
            <w:tcBorders>
              <w:top w:val="single" w:sz="4" w:space="0" w:color="C6D9F1"/>
              <w:bottom w:val="single" w:sz="4" w:space="0" w:color="C6D9F1"/>
              <w:right w:val="single" w:sz="6" w:space="0" w:color="1F497D" w:themeColor="text2"/>
            </w:tcBorders>
            <w:vAlign w:val="center"/>
          </w:tcPr>
          <w:p w14:paraId="4029689D"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77.5</w:t>
            </w:r>
          </w:p>
        </w:tc>
        <w:tc>
          <w:tcPr>
            <w:tcW w:w="835" w:type="dxa"/>
            <w:tcBorders>
              <w:top w:val="single" w:sz="4" w:space="0" w:color="C6D9F1"/>
              <w:bottom w:val="single" w:sz="4" w:space="0" w:color="C6D9F1"/>
            </w:tcBorders>
            <w:vAlign w:val="center"/>
          </w:tcPr>
          <w:p w14:paraId="0F9F352A"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2.3</w:t>
            </w:r>
          </w:p>
        </w:tc>
      </w:tr>
      <w:tr w:rsidR="00C13434" w:rsidRPr="00C168B2" w14:paraId="25A66F2C" w14:textId="77777777" w:rsidTr="00C13434">
        <w:trPr>
          <w:jc w:val="center"/>
        </w:trPr>
        <w:tc>
          <w:tcPr>
            <w:tcW w:w="704" w:type="dxa"/>
            <w:tcBorders>
              <w:top w:val="single" w:sz="4" w:space="0" w:color="C6D9F1"/>
              <w:bottom w:val="single" w:sz="4" w:space="0" w:color="C6D9F1"/>
            </w:tcBorders>
            <w:vAlign w:val="center"/>
            <w:hideMark/>
          </w:tcPr>
          <w:p w14:paraId="1F34DAD2"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14:paraId="49BB693B" w14:textId="77777777" w:rsidR="00C13434" w:rsidRPr="00C168B2" w:rsidRDefault="00C13434" w:rsidP="00C13434">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14:paraId="35C0C617"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82.7</w:t>
            </w:r>
          </w:p>
        </w:tc>
        <w:tc>
          <w:tcPr>
            <w:tcW w:w="764" w:type="dxa"/>
            <w:tcBorders>
              <w:top w:val="single" w:sz="4" w:space="0" w:color="C6D9F1"/>
              <w:bottom w:val="single" w:sz="4" w:space="0" w:color="C6D9F1"/>
              <w:right w:val="single" w:sz="6" w:space="0" w:color="1F497D" w:themeColor="text2"/>
            </w:tcBorders>
            <w:vAlign w:val="center"/>
          </w:tcPr>
          <w:p w14:paraId="3F7C2909"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83.7</w:t>
            </w:r>
          </w:p>
        </w:tc>
        <w:tc>
          <w:tcPr>
            <w:tcW w:w="835" w:type="dxa"/>
            <w:tcBorders>
              <w:top w:val="single" w:sz="4" w:space="0" w:color="C6D9F1"/>
              <w:bottom w:val="single" w:sz="4" w:space="0" w:color="C6D9F1"/>
            </w:tcBorders>
            <w:vAlign w:val="center"/>
          </w:tcPr>
          <w:p w14:paraId="193F1F74"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1.0</w:t>
            </w:r>
          </w:p>
        </w:tc>
      </w:tr>
      <w:tr w:rsidR="00C13434" w:rsidRPr="00C168B2" w14:paraId="31269E93" w14:textId="77777777" w:rsidTr="00C13434">
        <w:trPr>
          <w:jc w:val="center"/>
        </w:trPr>
        <w:tc>
          <w:tcPr>
            <w:tcW w:w="704" w:type="dxa"/>
            <w:tcBorders>
              <w:top w:val="single" w:sz="4" w:space="0" w:color="C6D9F1"/>
              <w:bottom w:val="single" w:sz="4" w:space="0" w:color="C6D9F1"/>
            </w:tcBorders>
            <w:vAlign w:val="center"/>
            <w:hideMark/>
          </w:tcPr>
          <w:p w14:paraId="7D03B024"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14:paraId="11894805"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14:paraId="5A9CB3DE"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85.0</w:t>
            </w:r>
          </w:p>
        </w:tc>
        <w:tc>
          <w:tcPr>
            <w:tcW w:w="764" w:type="dxa"/>
            <w:tcBorders>
              <w:top w:val="single" w:sz="4" w:space="0" w:color="C6D9F1"/>
              <w:bottom w:val="single" w:sz="4" w:space="0" w:color="C6D9F1"/>
              <w:right w:val="single" w:sz="6" w:space="0" w:color="1F497D" w:themeColor="text2"/>
            </w:tcBorders>
            <w:vAlign w:val="center"/>
          </w:tcPr>
          <w:p w14:paraId="48AD3380"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83.6</w:t>
            </w:r>
          </w:p>
        </w:tc>
        <w:tc>
          <w:tcPr>
            <w:tcW w:w="835" w:type="dxa"/>
            <w:tcBorders>
              <w:top w:val="single" w:sz="4" w:space="0" w:color="C6D9F1"/>
              <w:bottom w:val="single" w:sz="4" w:space="0" w:color="C6D9F1"/>
            </w:tcBorders>
            <w:vAlign w:val="center"/>
          </w:tcPr>
          <w:p w14:paraId="379D85E6"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1.4</w:t>
            </w:r>
          </w:p>
        </w:tc>
      </w:tr>
      <w:tr w:rsidR="00C13434" w:rsidRPr="00C168B2" w14:paraId="31E1AC4F" w14:textId="77777777" w:rsidTr="00C13434">
        <w:trPr>
          <w:jc w:val="center"/>
        </w:trPr>
        <w:tc>
          <w:tcPr>
            <w:tcW w:w="704" w:type="dxa"/>
            <w:tcBorders>
              <w:top w:val="single" w:sz="4" w:space="0" w:color="C6D9F1"/>
              <w:bottom w:val="single" w:sz="4" w:space="0" w:color="C6D9F1"/>
            </w:tcBorders>
            <w:vAlign w:val="center"/>
            <w:hideMark/>
          </w:tcPr>
          <w:p w14:paraId="319E34F6"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14:paraId="1D6286C1"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14:paraId="67D8553B"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86.3</w:t>
            </w:r>
          </w:p>
        </w:tc>
        <w:tc>
          <w:tcPr>
            <w:tcW w:w="764" w:type="dxa"/>
            <w:tcBorders>
              <w:top w:val="single" w:sz="4" w:space="0" w:color="C6D9F1"/>
              <w:bottom w:val="single" w:sz="4" w:space="0" w:color="C6D9F1"/>
              <w:right w:val="single" w:sz="6" w:space="0" w:color="1F497D" w:themeColor="text2"/>
            </w:tcBorders>
            <w:vAlign w:val="center"/>
          </w:tcPr>
          <w:p w14:paraId="714A9E55"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85.7</w:t>
            </w:r>
          </w:p>
        </w:tc>
        <w:tc>
          <w:tcPr>
            <w:tcW w:w="835" w:type="dxa"/>
            <w:tcBorders>
              <w:top w:val="single" w:sz="4" w:space="0" w:color="C6D9F1"/>
              <w:bottom w:val="single" w:sz="4" w:space="0" w:color="C6D9F1"/>
            </w:tcBorders>
            <w:vAlign w:val="center"/>
          </w:tcPr>
          <w:p w14:paraId="56A92447" w14:textId="77777777" w:rsidR="00C13434" w:rsidRPr="00A8348B" w:rsidRDefault="00C13434" w:rsidP="00C13434">
            <w:pPr>
              <w:tabs>
                <w:tab w:val="left" w:pos="31"/>
                <w:tab w:val="decimal" w:pos="381"/>
              </w:tabs>
              <w:jc w:val="left"/>
              <w:rPr>
                <w:bCs/>
                <w:color w:val="000000"/>
                <w:sz w:val="16"/>
                <w:szCs w:val="18"/>
              </w:rPr>
            </w:pPr>
            <w:r w:rsidRPr="00A8348B">
              <w:rPr>
                <w:bCs/>
                <w:color w:val="000000"/>
                <w:sz w:val="16"/>
                <w:szCs w:val="18"/>
              </w:rPr>
              <w:tab/>
              <w:t>(-)</w:t>
            </w:r>
            <w:r w:rsidRPr="00A8348B">
              <w:rPr>
                <w:bCs/>
                <w:color w:val="000000"/>
                <w:sz w:val="16"/>
                <w:szCs w:val="18"/>
              </w:rPr>
              <w:tab/>
              <w:t>0.6</w:t>
            </w:r>
          </w:p>
        </w:tc>
      </w:tr>
      <w:tr w:rsidR="00C13434" w:rsidRPr="00C168B2" w14:paraId="3B33180E" w14:textId="77777777" w:rsidTr="00C13434">
        <w:trPr>
          <w:jc w:val="center"/>
        </w:trPr>
        <w:tc>
          <w:tcPr>
            <w:tcW w:w="704" w:type="dxa"/>
            <w:tcBorders>
              <w:top w:val="single" w:sz="4" w:space="0" w:color="C6D9F1"/>
              <w:bottom w:val="single" w:sz="4" w:space="0" w:color="C6D9F1"/>
            </w:tcBorders>
            <w:vAlign w:val="center"/>
            <w:hideMark/>
          </w:tcPr>
          <w:p w14:paraId="399C177C"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14:paraId="343DC025"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14:paraId="40012BF3"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86.1</w:t>
            </w:r>
          </w:p>
        </w:tc>
        <w:tc>
          <w:tcPr>
            <w:tcW w:w="764" w:type="dxa"/>
            <w:tcBorders>
              <w:top w:val="single" w:sz="4" w:space="0" w:color="C6D9F1"/>
              <w:bottom w:val="single" w:sz="4" w:space="0" w:color="C6D9F1"/>
              <w:right w:val="single" w:sz="6" w:space="0" w:color="1F497D" w:themeColor="text2"/>
            </w:tcBorders>
            <w:vAlign w:val="center"/>
          </w:tcPr>
          <w:p w14:paraId="07FFE152"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86.2</w:t>
            </w:r>
          </w:p>
        </w:tc>
        <w:tc>
          <w:tcPr>
            <w:tcW w:w="835" w:type="dxa"/>
            <w:tcBorders>
              <w:top w:val="single" w:sz="4" w:space="0" w:color="C6D9F1"/>
              <w:bottom w:val="single" w:sz="4" w:space="0" w:color="C6D9F1"/>
            </w:tcBorders>
            <w:vAlign w:val="center"/>
          </w:tcPr>
          <w:p w14:paraId="7E73CAAC"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0.1</w:t>
            </w:r>
          </w:p>
        </w:tc>
      </w:tr>
      <w:tr w:rsidR="00C13434" w:rsidRPr="00C168B2" w14:paraId="74B8A20C" w14:textId="77777777" w:rsidTr="00C13434">
        <w:trPr>
          <w:jc w:val="center"/>
        </w:trPr>
        <w:tc>
          <w:tcPr>
            <w:tcW w:w="704" w:type="dxa"/>
            <w:tcBorders>
              <w:top w:val="single" w:sz="4" w:space="0" w:color="C6D9F1"/>
              <w:bottom w:val="single" w:sz="8" w:space="0" w:color="1F497D" w:themeColor="text2"/>
            </w:tcBorders>
            <w:vAlign w:val="center"/>
            <w:hideMark/>
          </w:tcPr>
          <w:p w14:paraId="322E9665" w14:textId="77777777" w:rsidR="00C13434" w:rsidRPr="00C168B2" w:rsidRDefault="00C13434" w:rsidP="00C13434">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14:paraId="404C7B35" w14:textId="77777777" w:rsidR="00C13434" w:rsidRPr="00C168B2" w:rsidRDefault="00C13434" w:rsidP="00C13434">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14:paraId="511F63EA" w14:textId="77777777" w:rsidR="00C13434" w:rsidRPr="00A8348B" w:rsidRDefault="00C13434" w:rsidP="00C13434">
            <w:pPr>
              <w:tabs>
                <w:tab w:val="decimal" w:pos="329"/>
              </w:tabs>
              <w:jc w:val="left"/>
              <w:rPr>
                <w:bCs/>
                <w:color w:val="000000"/>
                <w:sz w:val="16"/>
                <w:szCs w:val="18"/>
                <w:lang w:val="es-MX" w:eastAsia="es-MX"/>
              </w:rPr>
            </w:pPr>
            <w:r w:rsidRPr="00A8348B">
              <w:rPr>
                <w:bCs/>
                <w:color w:val="000000"/>
                <w:sz w:val="16"/>
                <w:szCs w:val="18"/>
                <w:lang w:val="es-MX" w:eastAsia="es-MX"/>
              </w:rPr>
              <w:t>86.2</w:t>
            </w:r>
          </w:p>
        </w:tc>
        <w:tc>
          <w:tcPr>
            <w:tcW w:w="764" w:type="dxa"/>
            <w:tcBorders>
              <w:top w:val="single" w:sz="4" w:space="0" w:color="C6D9F1"/>
              <w:bottom w:val="single" w:sz="8" w:space="0" w:color="1F497D" w:themeColor="text2"/>
              <w:right w:val="single" w:sz="6" w:space="0" w:color="1F497D" w:themeColor="text2"/>
            </w:tcBorders>
            <w:vAlign w:val="center"/>
          </w:tcPr>
          <w:p w14:paraId="3C48E2AC" w14:textId="77777777" w:rsidR="00C13434" w:rsidRPr="00C13434" w:rsidRDefault="00C13434" w:rsidP="00C13434">
            <w:pPr>
              <w:tabs>
                <w:tab w:val="decimal" w:pos="329"/>
              </w:tabs>
              <w:jc w:val="left"/>
              <w:rPr>
                <w:bCs/>
                <w:color w:val="000000"/>
                <w:sz w:val="16"/>
                <w:szCs w:val="18"/>
              </w:rPr>
            </w:pPr>
            <w:r w:rsidRPr="00C13434">
              <w:rPr>
                <w:bCs/>
                <w:color w:val="000000"/>
                <w:sz w:val="16"/>
                <w:szCs w:val="18"/>
              </w:rPr>
              <w:t>86.3</w:t>
            </w:r>
          </w:p>
        </w:tc>
        <w:tc>
          <w:tcPr>
            <w:tcW w:w="835" w:type="dxa"/>
            <w:tcBorders>
              <w:top w:val="single" w:sz="4" w:space="0" w:color="C6D9F1"/>
              <w:bottom w:val="single" w:sz="8" w:space="0" w:color="1F497D" w:themeColor="text2"/>
            </w:tcBorders>
            <w:vAlign w:val="center"/>
          </w:tcPr>
          <w:p w14:paraId="532CB215" w14:textId="77777777" w:rsidR="00C13434" w:rsidRPr="00A8348B" w:rsidRDefault="00C13434" w:rsidP="00C13434">
            <w:pPr>
              <w:tabs>
                <w:tab w:val="decimal" w:pos="381"/>
              </w:tabs>
              <w:jc w:val="left"/>
              <w:rPr>
                <w:bCs/>
                <w:color w:val="000000"/>
                <w:sz w:val="16"/>
                <w:szCs w:val="18"/>
              </w:rPr>
            </w:pPr>
            <w:r w:rsidRPr="00A8348B">
              <w:rPr>
                <w:bCs/>
                <w:color w:val="000000"/>
                <w:sz w:val="16"/>
                <w:szCs w:val="18"/>
              </w:rPr>
              <w:t>0.1</w:t>
            </w:r>
          </w:p>
        </w:tc>
      </w:tr>
    </w:tbl>
    <w:p w14:paraId="6A2D9F11" w14:textId="77777777" w:rsidR="003537FD" w:rsidRDefault="00C168B2" w:rsidP="00DA71DC">
      <w:pPr>
        <w:pStyle w:val="p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733C40FD" w14:textId="77777777" w:rsidR="003537FD" w:rsidRPr="003537FD" w:rsidRDefault="003537FD" w:rsidP="007B1731">
      <w:pPr>
        <w:pStyle w:val="p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699626BD" w14:textId="77777777" w:rsidR="00C168B2" w:rsidRPr="00C168B2" w:rsidRDefault="003537FD" w:rsidP="007B1731">
      <w:pPr>
        <w:pStyle w:val="p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3537FD">
        <w:rPr>
          <w:rFonts w:ascii="Arial" w:hAnsi="Arial"/>
          <w:color w:val="auto"/>
          <w:position w:val="-2"/>
          <w:sz w:val="16"/>
          <w:szCs w:val="16"/>
        </w:rPr>
        <w:t>que</w:t>
      </w:r>
      <w:proofErr w:type="gramEnd"/>
      <w:r w:rsidRPr="003537FD">
        <w:rPr>
          <w:rFonts w:ascii="Arial" w:hAnsi="Arial"/>
          <w:color w:val="auto"/>
          <w:position w:val="-2"/>
          <w:sz w:val="16"/>
          <w:szCs w:val="16"/>
        </w:rPr>
        <w:t xml:space="preserve"> el resultado tiende a 100.0%, señalando con ello la capacidad de planta efectivamente utilizada en el mes de referencia. Derivado de ello, por diferencia se obtiene el porcentaje referente a la capacidad ociosa.</w:t>
      </w:r>
    </w:p>
    <w:p w14:paraId="4059122D" w14:textId="77777777" w:rsidR="00C168B2" w:rsidRPr="00C168B2" w:rsidRDefault="00C168B2" w:rsidP="00DA71DC">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341B294E" w14:textId="77777777" w:rsidR="00C168B2" w:rsidRDefault="007B1731" w:rsidP="007D63DD">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14:paraId="110C70D4" w14:textId="77777777" w:rsidR="003537FD" w:rsidRDefault="003537FD">
      <w:pPr>
        <w:jc w:val="left"/>
        <w:rPr>
          <w:b/>
          <w:i/>
          <w:snapToGrid w:val="0"/>
        </w:rPr>
      </w:pPr>
      <w:r>
        <w:rPr>
          <w:b/>
          <w:i/>
        </w:rPr>
        <w:br w:type="page"/>
      </w:r>
    </w:p>
    <w:p w14:paraId="2551202D" w14:textId="77777777" w:rsidR="00095006" w:rsidRPr="004867D2" w:rsidRDefault="00095006" w:rsidP="003537FD">
      <w:pPr>
        <w:pStyle w:val="p0"/>
        <w:keepLines w:val="0"/>
        <w:spacing w:before="480"/>
        <w:jc w:val="left"/>
        <w:rPr>
          <w:rFonts w:ascii="Arial" w:hAnsi="Arial"/>
          <w:b/>
          <w:i/>
          <w:color w:val="auto"/>
        </w:rPr>
      </w:pPr>
      <w:r w:rsidRPr="004867D2">
        <w:rPr>
          <w:rFonts w:ascii="Arial" w:hAnsi="Arial"/>
          <w:b/>
          <w:i/>
          <w:color w:val="auto"/>
        </w:rPr>
        <w:lastRenderedPageBreak/>
        <w:t>Nota metodológica</w:t>
      </w:r>
    </w:p>
    <w:p w14:paraId="344C29CD"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68EC73F0"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228AF8E" w14:textId="77777777"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7DE3AD9A"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DA7BD3">
        <w:rPr>
          <w:rFonts w:ascii="Arial" w:hAnsi="Arial"/>
          <w:snapToGrid/>
          <w:color w:val="auto"/>
        </w:rPr>
        <w:t>la misma</w:t>
      </w:r>
      <w:proofErr w:type="gramEnd"/>
      <w:r w:rsidRPr="00DA7BD3">
        <w:rPr>
          <w:rFonts w:ascii="Arial" w:hAnsi="Arial"/>
          <w:snapToGrid/>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2287F70A" w14:textId="77777777" w:rsidR="00BB4D99" w:rsidRPr="00DF01D9" w:rsidRDefault="00582021" w:rsidP="009D4857">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551D0B7B" w14:textId="77777777" w:rsidR="00DA7BD3" w:rsidRPr="00814785" w:rsidRDefault="00626D34" w:rsidP="00DA7BD3">
      <w:pPr>
        <w:spacing w:before="120"/>
        <w:rPr>
          <w:rFonts w:ascii="Calibri" w:hAnsi="Calibri"/>
          <w:color w:val="1F497D"/>
          <w:sz w:val="20"/>
          <w:lang w:eastAsia="en-US"/>
        </w:rPr>
      </w:pPr>
      <w:hyperlink r:id="rId29" w:history="1">
        <w:r w:rsidR="00DA7BD3" w:rsidRPr="006A0222">
          <w:rPr>
            <w:rStyle w:val="Hipervnculo"/>
            <w:sz w:val="22"/>
            <w:lang w:eastAsia="en-US"/>
          </w:rPr>
          <w:t>http://www.inegi.org.mx/app/biblioteca/ficha.html?upc=702825099060</w:t>
        </w:r>
      </w:hyperlink>
    </w:p>
    <w:p w14:paraId="564E4726"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19B10BB4" wp14:editId="381AABDE">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140C5200" w14:textId="77777777" w:rsidR="00DA7BD3" w:rsidRPr="00DA7BD3" w:rsidRDefault="00DA7BD3" w:rsidP="00467EDB">
      <w:pPr>
        <w:keepLines/>
        <w:spacing w:before="240"/>
      </w:pPr>
      <w:r w:rsidRPr="00DA7BD3">
        <w:lastRenderedPageBreak/>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7B291A2"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5889C034"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379F6841" w14:textId="77777777" w:rsidR="00DA7BD3" w:rsidRPr="00DA7BD3" w:rsidRDefault="00DA7BD3" w:rsidP="00DA7BD3">
      <w:pPr>
        <w:spacing w:before="240"/>
      </w:pPr>
      <w:r w:rsidRPr="00DA7BD3">
        <w:t>La cobertura de la encuesta permite obtener estimaciones a nivel nacional, por clase de actividad, rama, subsector y sector del SCIAN 2013.</w:t>
      </w:r>
    </w:p>
    <w:p w14:paraId="796F4586"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3CCB238F" w14:textId="77777777" w:rsidR="00DA7BD3" w:rsidRPr="00DA7BD3" w:rsidRDefault="00DA7BD3" w:rsidP="00DA7BD3">
      <w:pPr>
        <w:spacing w:before="240"/>
      </w:pPr>
      <w:r w:rsidRPr="00DA7BD3">
        <w:t xml:space="preserve">Los establecimientos de las clases con diseño no probabilístico se seleccionaron </w:t>
      </w:r>
      <w:proofErr w:type="gramStart"/>
      <w:r w:rsidRPr="00DA7BD3">
        <w:t>de acuerdo a</w:t>
      </w:r>
      <w:proofErr w:type="gramEnd"/>
      <w:r w:rsidRPr="00DA7BD3">
        <w:t xml:space="preserve"> su mayor contribución en la variable de ingresos totales. El tamaño de muestra se obtuvo al acumular tantas unidades económicas hasta alcanzar la cobertura establecida.</w:t>
      </w:r>
    </w:p>
    <w:p w14:paraId="582004C8"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5F6452B5"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26C5D2BB"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0E3215C5" w14:textId="77777777" w:rsidR="00DA7BD3" w:rsidRPr="00DA7BD3" w:rsidRDefault="00DA7BD3" w:rsidP="00DA7BD3">
      <w:pPr>
        <w:spacing w:before="240"/>
      </w:pPr>
      <w:r w:rsidRPr="00DA7BD3">
        <w:lastRenderedPageBreak/>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3279E522"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09581688"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13651655"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281673D4" w14:textId="77777777" w:rsidR="00DA7BD3" w:rsidRPr="00FC70C5"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31" w:history="1">
        <w:r w:rsidR="00BF4CCF" w:rsidRPr="00FC70C5">
          <w:rPr>
            <w:rStyle w:val="Hipervnculo"/>
            <w:sz w:val="22"/>
          </w:rPr>
          <w:t>https://www.inegi.org.mx/programas/emim/2013/</w:t>
        </w:r>
      </w:hyperlink>
    </w:p>
    <w:p w14:paraId="0066414B"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6DE39357" w14:textId="77777777" w:rsidR="00096FE0" w:rsidRPr="00FC70C5" w:rsidRDefault="00DA7BD3" w:rsidP="00DA7BD3">
      <w:pPr>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4E985A2E" w14:textId="77777777" w:rsidR="00DA7BD3" w:rsidRPr="00FC70C5" w:rsidRDefault="00DA7BD3" w:rsidP="006B2FDE">
      <w:pPr>
        <w:pStyle w:val="Default"/>
        <w:widowControl w:val="0"/>
        <w:spacing w:before="24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45C87C63" w14:textId="77777777" w:rsidR="00DA7BD3" w:rsidRPr="00FC70C5" w:rsidRDefault="00DA7BD3" w:rsidP="00DA7BD3">
      <w:pPr>
        <w:pStyle w:val="Default"/>
        <w:widowControl w:val="0"/>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3758CE76" w14:textId="77777777" w:rsidR="00DA7BD3" w:rsidRPr="00DA7BD3" w:rsidRDefault="00DA7BD3" w:rsidP="00DA7BD3">
      <w:pPr>
        <w:pStyle w:val="Default"/>
        <w:widowControl w:val="0"/>
        <w:rPr>
          <w:rStyle w:val="Hipervnculo"/>
          <w:sz w:val="22"/>
          <w:szCs w:val="22"/>
        </w:rPr>
      </w:pPr>
      <w:r w:rsidRPr="00FC70C5">
        <w:rPr>
          <w:color w:val="auto"/>
        </w:rPr>
        <w:t xml:space="preserve">Banco de Información Económica: </w:t>
      </w:r>
      <w:hyperlink r:id="rId34" w:history="1">
        <w:r w:rsidRPr="00FC70C5">
          <w:rPr>
            <w:rStyle w:val="Hipervnculo"/>
            <w:sz w:val="22"/>
            <w:szCs w:val="22"/>
          </w:rPr>
          <w:t>http://www.inegi.org.mx/sistemas/bie/</w:t>
        </w:r>
      </w:hyperlink>
    </w:p>
    <w:sectPr w:rsidR="00DA7BD3" w:rsidRPr="00DA7BD3" w:rsidSect="00917422">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836C" w14:textId="77777777" w:rsidR="003369DE" w:rsidRDefault="003369DE">
      <w:r>
        <w:separator/>
      </w:r>
    </w:p>
  </w:endnote>
  <w:endnote w:type="continuationSeparator" w:id="0">
    <w:p w14:paraId="32CA9FFD" w14:textId="77777777" w:rsidR="003369DE" w:rsidRDefault="0033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15D6" w14:textId="77777777" w:rsidR="00626D34" w:rsidRDefault="00626D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2A86" w14:textId="77777777" w:rsidR="006C70C1" w:rsidRPr="00155A97" w:rsidRDefault="006C70C1" w:rsidP="00E94649">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769E" w14:textId="77777777" w:rsidR="00626D34" w:rsidRDefault="00626D3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AF927" w14:textId="77777777" w:rsidR="00BD4890" w:rsidRDefault="00BD4890"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03551" w14:textId="77777777" w:rsidR="003369DE" w:rsidRDefault="003369DE">
      <w:r>
        <w:separator/>
      </w:r>
    </w:p>
  </w:footnote>
  <w:footnote w:type="continuationSeparator" w:id="0">
    <w:p w14:paraId="54F20703" w14:textId="77777777" w:rsidR="003369DE" w:rsidRDefault="003369DE">
      <w:r>
        <w:continuationSeparator/>
      </w:r>
    </w:p>
  </w:footnote>
  <w:footnote w:id="1">
    <w:p w14:paraId="6C921084" w14:textId="77777777" w:rsidR="006C70C1" w:rsidRPr="00BF4A44" w:rsidRDefault="006C70C1" w:rsidP="006C70C1">
      <w:pPr>
        <w:pStyle w:val="Textonotapie"/>
        <w:ind w:left="196" w:right="-405"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3A90941C" w14:textId="77777777" w:rsidR="006C70C1" w:rsidRDefault="006C70C1" w:rsidP="006C70C1">
      <w:pPr>
        <w:pStyle w:val="Textonotapie"/>
        <w:ind w:left="196" w:right="-405"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578ECF43" w14:textId="77777777" w:rsidR="006C70C1" w:rsidRPr="00BF4A44" w:rsidRDefault="006C70C1" w:rsidP="006C70C1">
      <w:pPr>
        <w:pStyle w:val="Textonotapie"/>
        <w:ind w:left="196" w:hanging="196"/>
      </w:pPr>
    </w:p>
  </w:footnote>
  <w:footnote w:id="3">
    <w:p w14:paraId="1CB2160F" w14:textId="77777777" w:rsidR="006C70C1" w:rsidRDefault="006C70C1" w:rsidP="006C70C1">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7704F352" w14:textId="77777777" w:rsidR="006C70C1" w:rsidRPr="00BF4A44" w:rsidRDefault="006C70C1" w:rsidP="006C70C1">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7B50" w14:textId="77777777" w:rsidR="00626D34" w:rsidRDefault="00626D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0C61" w14:textId="4005F022" w:rsidR="006C70C1" w:rsidRPr="00265B8C" w:rsidRDefault="006C70C1" w:rsidP="00626D34">
    <w:pPr>
      <w:pStyle w:val="Encabezado"/>
      <w:framePr w:w="5329" w:hSpace="141" w:wrap="auto" w:vAnchor="text" w:hAnchor="page" w:x="5770" w:y="32"/>
      <w:ind w:left="567" w:hanging="11"/>
      <w:jc w:val="right"/>
      <w:rPr>
        <w:b/>
        <w:color w:val="002060"/>
      </w:rPr>
    </w:pPr>
    <w:bookmarkStart w:id="0" w:name="_GoBack"/>
    <w:r w:rsidRPr="00265B8C">
      <w:rPr>
        <w:b/>
        <w:color w:val="002060"/>
      </w:rPr>
      <w:t xml:space="preserve">COMUNICADO DE PRENSA NÚM. </w:t>
    </w:r>
    <w:r w:rsidR="00626D34">
      <w:rPr>
        <w:b/>
        <w:color w:val="002060"/>
      </w:rPr>
      <w:t>590</w:t>
    </w:r>
    <w:r w:rsidRPr="00265B8C">
      <w:rPr>
        <w:b/>
        <w:color w:val="002060"/>
      </w:rPr>
      <w:t>/1</w:t>
    </w:r>
    <w:r>
      <w:rPr>
        <w:b/>
        <w:color w:val="002060"/>
      </w:rPr>
      <w:t>9</w:t>
    </w:r>
  </w:p>
  <w:p w14:paraId="58CFAE08" w14:textId="77777777" w:rsidR="006C70C1" w:rsidRPr="00265B8C" w:rsidRDefault="006C70C1" w:rsidP="00626D34">
    <w:pPr>
      <w:pStyle w:val="Encabezado"/>
      <w:framePr w:w="5329" w:hSpace="141" w:wrap="auto" w:vAnchor="text" w:hAnchor="page" w:x="5770" w:y="32"/>
      <w:ind w:left="567" w:hanging="11"/>
      <w:jc w:val="right"/>
      <w:rPr>
        <w:b/>
        <w:color w:val="002060"/>
        <w:lang w:val="pt-BR"/>
      </w:rPr>
    </w:pPr>
    <w:r>
      <w:rPr>
        <w:b/>
        <w:color w:val="002060"/>
        <w:lang w:val="pt-BR"/>
      </w:rPr>
      <w:t xml:space="preserve">19 </w:t>
    </w:r>
    <w:r w:rsidRPr="00265B8C">
      <w:rPr>
        <w:b/>
        <w:color w:val="002060"/>
        <w:lang w:val="pt-BR"/>
      </w:rPr>
      <w:t>DE</w:t>
    </w:r>
    <w:r>
      <w:rPr>
        <w:b/>
        <w:color w:val="002060"/>
        <w:lang w:val="pt-BR"/>
      </w:rPr>
      <w:t xml:space="preserve"> NOVIEMBRE </w:t>
    </w:r>
    <w:r w:rsidRPr="00265B8C">
      <w:rPr>
        <w:b/>
        <w:color w:val="002060"/>
        <w:lang w:val="pt-BR"/>
      </w:rPr>
      <w:t>DE 201</w:t>
    </w:r>
    <w:r>
      <w:rPr>
        <w:b/>
        <w:color w:val="002060"/>
        <w:lang w:val="pt-BR"/>
      </w:rPr>
      <w:t>9</w:t>
    </w:r>
  </w:p>
  <w:p w14:paraId="3254415C" w14:textId="77777777" w:rsidR="006C70C1" w:rsidRPr="00265B8C" w:rsidRDefault="006C70C1" w:rsidP="00626D34">
    <w:pPr>
      <w:pStyle w:val="Encabezado"/>
      <w:framePr w:w="5329" w:hSpace="141" w:wrap="auto" w:vAnchor="text" w:hAnchor="page" w:x="5770"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655C3D7D" w14:textId="77777777" w:rsidR="006C70C1" w:rsidRDefault="006C70C1" w:rsidP="00E94649">
    <w:pPr>
      <w:pStyle w:val="Encabezado"/>
      <w:ind w:left="-993"/>
    </w:pPr>
    <w:r>
      <w:rPr>
        <w:noProof/>
      </w:rPr>
      <w:drawing>
        <wp:inline distT="0" distB="0" distL="0" distR="0" wp14:anchorId="26FA5702" wp14:editId="6CE8B1C1">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128A" w14:textId="77777777" w:rsidR="00626D34" w:rsidRDefault="00626D3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99BE" w14:textId="77777777" w:rsidR="00BD4890" w:rsidRDefault="00BD4890" w:rsidP="006C70C1">
    <w:pPr>
      <w:pStyle w:val="Encabezado"/>
      <w:jc w:val="center"/>
    </w:pPr>
    <w:r>
      <w:rPr>
        <w:noProof/>
        <w:lang w:val="es-MX" w:eastAsia="es-MX"/>
      </w:rPr>
      <w:drawing>
        <wp:inline distT="0" distB="0" distL="0" distR="0" wp14:anchorId="35F824A3" wp14:editId="0BA24DDF">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5A3"/>
    <w:rsid w:val="00005940"/>
    <w:rsid w:val="00006B5A"/>
    <w:rsid w:val="000078B1"/>
    <w:rsid w:val="00007A1A"/>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60CF"/>
    <w:rsid w:val="000260EE"/>
    <w:rsid w:val="00026B3C"/>
    <w:rsid w:val="00026B52"/>
    <w:rsid w:val="00027EBB"/>
    <w:rsid w:val="00030480"/>
    <w:rsid w:val="0003065F"/>
    <w:rsid w:val="00030D10"/>
    <w:rsid w:val="00030FE7"/>
    <w:rsid w:val="00031231"/>
    <w:rsid w:val="000314D3"/>
    <w:rsid w:val="00031515"/>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DD1"/>
    <w:rsid w:val="00105234"/>
    <w:rsid w:val="00105CC1"/>
    <w:rsid w:val="00105E2B"/>
    <w:rsid w:val="0010619C"/>
    <w:rsid w:val="0010664D"/>
    <w:rsid w:val="00106C81"/>
    <w:rsid w:val="00110510"/>
    <w:rsid w:val="0011076D"/>
    <w:rsid w:val="00110DB1"/>
    <w:rsid w:val="00110DF0"/>
    <w:rsid w:val="001114D0"/>
    <w:rsid w:val="00111703"/>
    <w:rsid w:val="00111AA3"/>
    <w:rsid w:val="00111F29"/>
    <w:rsid w:val="00113348"/>
    <w:rsid w:val="00113404"/>
    <w:rsid w:val="001134B4"/>
    <w:rsid w:val="00113DE8"/>
    <w:rsid w:val="0011424C"/>
    <w:rsid w:val="00114617"/>
    <w:rsid w:val="0011478A"/>
    <w:rsid w:val="00114B56"/>
    <w:rsid w:val="00114B96"/>
    <w:rsid w:val="00114E47"/>
    <w:rsid w:val="00115A20"/>
    <w:rsid w:val="00115AAA"/>
    <w:rsid w:val="00116647"/>
    <w:rsid w:val="00116F84"/>
    <w:rsid w:val="00117904"/>
    <w:rsid w:val="00117D7A"/>
    <w:rsid w:val="00120112"/>
    <w:rsid w:val="00120EA1"/>
    <w:rsid w:val="0012181E"/>
    <w:rsid w:val="00122048"/>
    <w:rsid w:val="001228A0"/>
    <w:rsid w:val="00123EFF"/>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EBE"/>
    <w:rsid w:val="0021575B"/>
    <w:rsid w:val="00215783"/>
    <w:rsid w:val="0021669B"/>
    <w:rsid w:val="00216876"/>
    <w:rsid w:val="00217051"/>
    <w:rsid w:val="0022018A"/>
    <w:rsid w:val="00220ADA"/>
    <w:rsid w:val="00220B7B"/>
    <w:rsid w:val="0022180E"/>
    <w:rsid w:val="002220BA"/>
    <w:rsid w:val="00222324"/>
    <w:rsid w:val="002227B3"/>
    <w:rsid w:val="00222CE3"/>
    <w:rsid w:val="002235D7"/>
    <w:rsid w:val="002239C4"/>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69DE"/>
    <w:rsid w:val="003379A4"/>
    <w:rsid w:val="00337BB0"/>
    <w:rsid w:val="00337CB6"/>
    <w:rsid w:val="003403AE"/>
    <w:rsid w:val="003409BD"/>
    <w:rsid w:val="0034111B"/>
    <w:rsid w:val="003417E9"/>
    <w:rsid w:val="003421C3"/>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8B8"/>
    <w:rsid w:val="003F3A44"/>
    <w:rsid w:val="003F3FB1"/>
    <w:rsid w:val="003F5875"/>
    <w:rsid w:val="003F5F0A"/>
    <w:rsid w:val="003F6DF4"/>
    <w:rsid w:val="003F7022"/>
    <w:rsid w:val="003F7263"/>
    <w:rsid w:val="003F773D"/>
    <w:rsid w:val="003F7D77"/>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C7"/>
    <w:rsid w:val="004651B8"/>
    <w:rsid w:val="00465580"/>
    <w:rsid w:val="00465972"/>
    <w:rsid w:val="00465E7E"/>
    <w:rsid w:val="00466BB5"/>
    <w:rsid w:val="00466C0A"/>
    <w:rsid w:val="004672E8"/>
    <w:rsid w:val="004677E9"/>
    <w:rsid w:val="00467CE1"/>
    <w:rsid w:val="00467EDB"/>
    <w:rsid w:val="0047003B"/>
    <w:rsid w:val="00470535"/>
    <w:rsid w:val="00471183"/>
    <w:rsid w:val="0047123C"/>
    <w:rsid w:val="004714F6"/>
    <w:rsid w:val="00472055"/>
    <w:rsid w:val="0047289C"/>
    <w:rsid w:val="00472E22"/>
    <w:rsid w:val="00472F67"/>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5FFF"/>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3078"/>
    <w:rsid w:val="004F32BF"/>
    <w:rsid w:val="004F3E6A"/>
    <w:rsid w:val="004F4607"/>
    <w:rsid w:val="004F4680"/>
    <w:rsid w:val="004F469D"/>
    <w:rsid w:val="004F5346"/>
    <w:rsid w:val="004F5C09"/>
    <w:rsid w:val="004F5E4E"/>
    <w:rsid w:val="004F63CC"/>
    <w:rsid w:val="004F6678"/>
    <w:rsid w:val="004F6B28"/>
    <w:rsid w:val="004F6C65"/>
    <w:rsid w:val="004F6D2E"/>
    <w:rsid w:val="004F7332"/>
    <w:rsid w:val="004F7F0F"/>
    <w:rsid w:val="004F7FBC"/>
    <w:rsid w:val="005001AE"/>
    <w:rsid w:val="005007E7"/>
    <w:rsid w:val="00500ABC"/>
    <w:rsid w:val="005012FC"/>
    <w:rsid w:val="00501EBE"/>
    <w:rsid w:val="00503551"/>
    <w:rsid w:val="00503F38"/>
    <w:rsid w:val="005043FC"/>
    <w:rsid w:val="00504A55"/>
    <w:rsid w:val="00505F08"/>
    <w:rsid w:val="00505FC8"/>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422"/>
    <w:rsid w:val="0059353B"/>
    <w:rsid w:val="005938DB"/>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D34"/>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94E"/>
    <w:rsid w:val="00674C5D"/>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99"/>
    <w:rsid w:val="006C33B8"/>
    <w:rsid w:val="006C33EA"/>
    <w:rsid w:val="006C374A"/>
    <w:rsid w:val="006C3A0F"/>
    <w:rsid w:val="006C479E"/>
    <w:rsid w:val="006C57FE"/>
    <w:rsid w:val="006C5AB5"/>
    <w:rsid w:val="006C6E36"/>
    <w:rsid w:val="006C705E"/>
    <w:rsid w:val="006C70C1"/>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989"/>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C70"/>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0F6B"/>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C90"/>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83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54B"/>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790"/>
    <w:rsid w:val="00D8492A"/>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113E"/>
    <w:rsid w:val="00E41CF2"/>
    <w:rsid w:val="00E41D23"/>
    <w:rsid w:val="00E4297F"/>
    <w:rsid w:val="00E429D6"/>
    <w:rsid w:val="00E438F7"/>
    <w:rsid w:val="00E43E29"/>
    <w:rsid w:val="00E43EE5"/>
    <w:rsid w:val="00E445DC"/>
    <w:rsid w:val="00E44ACD"/>
    <w:rsid w:val="00E44CB9"/>
    <w:rsid w:val="00E45343"/>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FE2"/>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0DE"/>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761"/>
    <w:rsid w:val="00FE6845"/>
    <w:rsid w:val="00FE6AD1"/>
    <w:rsid w:val="00FE78FD"/>
    <w:rsid w:val="00FE7BA2"/>
    <w:rsid w:val="00FF0586"/>
    <w:rsid w:val="00FF09BD"/>
    <w:rsid w:val="00FF1744"/>
    <w:rsid w:val="00FF2265"/>
    <w:rsid w:val="00FF234B"/>
    <w:rsid w:val="00FF272C"/>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09D312"/>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character" w:customStyle="1" w:styleId="PiedepginaCar">
    <w:name w:val="Pie de página Car"/>
    <w:basedOn w:val="Fuentedeprrafopredeter"/>
    <w:link w:val="Piedepgina"/>
    <w:uiPriority w:val="99"/>
    <w:rsid w:val="006C70C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DATOS!$C$89:$C$160</c:f>
              <c:numCache>
                <c:formatCode>0.0_)</c:formatCode>
                <c:ptCount val="69"/>
                <c:pt idx="0">
                  <c:v>101.44216170074399</c:v>
                </c:pt>
                <c:pt idx="1">
                  <c:v>101.680007707391</c:v>
                </c:pt>
                <c:pt idx="2">
                  <c:v>101.95911610651</c:v>
                </c:pt>
                <c:pt idx="3">
                  <c:v>102.045259367222</c:v>
                </c:pt>
                <c:pt idx="4">
                  <c:v>102.290424689505</c:v>
                </c:pt>
                <c:pt idx="5">
                  <c:v>102.53724198923101</c:v>
                </c:pt>
                <c:pt idx="6">
                  <c:v>102.79743591830599</c:v>
                </c:pt>
                <c:pt idx="7">
                  <c:v>103.03046141374899</c:v>
                </c:pt>
                <c:pt idx="8">
                  <c:v>103.38851060167801</c:v>
                </c:pt>
                <c:pt idx="9">
                  <c:v>103.852977824482</c:v>
                </c:pt>
                <c:pt idx="10">
                  <c:v>104.053893538259</c:v>
                </c:pt>
                <c:pt idx="11">
                  <c:v>104.278468116692</c:v>
                </c:pt>
                <c:pt idx="12">
                  <c:v>104.31270527623001</c:v>
                </c:pt>
                <c:pt idx="13">
                  <c:v>104.528410632826</c:v>
                </c:pt>
                <c:pt idx="14">
                  <c:v>104.747124647775</c:v>
                </c:pt>
                <c:pt idx="15">
                  <c:v>105.05910118196</c:v>
                </c:pt>
                <c:pt idx="16">
                  <c:v>104.888237967786</c:v>
                </c:pt>
                <c:pt idx="17">
                  <c:v>105.455650786658</c:v>
                </c:pt>
                <c:pt idx="18">
                  <c:v>105.71272522596399</c:v>
                </c:pt>
                <c:pt idx="19">
                  <c:v>105.604890984676</c:v>
                </c:pt>
                <c:pt idx="20">
                  <c:v>106.024339494411</c:v>
                </c:pt>
                <c:pt idx="21">
                  <c:v>106.56299904468899</c:v>
                </c:pt>
                <c:pt idx="22">
                  <c:v>106.65215074931901</c:v>
                </c:pt>
                <c:pt idx="23">
                  <c:v>106.907536167787</c:v>
                </c:pt>
                <c:pt idx="24">
                  <c:v>107.29520110598099</c:v>
                </c:pt>
                <c:pt idx="25">
                  <c:v>107.37262504513301</c:v>
                </c:pt>
                <c:pt idx="26">
                  <c:v>107.42796255703399</c:v>
                </c:pt>
                <c:pt idx="27">
                  <c:v>107.677464226297</c:v>
                </c:pt>
                <c:pt idx="28">
                  <c:v>107.877462715153</c:v>
                </c:pt>
                <c:pt idx="29">
                  <c:v>108.17304551093299</c:v>
                </c:pt>
                <c:pt idx="30">
                  <c:v>108.426342399498</c:v>
                </c:pt>
                <c:pt idx="31">
                  <c:v>108.96875250586299</c:v>
                </c:pt>
                <c:pt idx="32">
                  <c:v>109.457819864895</c:v>
                </c:pt>
                <c:pt idx="33">
                  <c:v>109.685863803351</c:v>
                </c:pt>
                <c:pt idx="34">
                  <c:v>110.058575983102</c:v>
                </c:pt>
                <c:pt idx="35">
                  <c:v>110.349849950883</c:v>
                </c:pt>
                <c:pt idx="36">
                  <c:v>110.27541998481701</c:v>
                </c:pt>
                <c:pt idx="37">
                  <c:v>110.92033229833601</c:v>
                </c:pt>
                <c:pt idx="38">
                  <c:v>111.803872835397</c:v>
                </c:pt>
                <c:pt idx="39">
                  <c:v>111.598063129548</c:v>
                </c:pt>
                <c:pt idx="40">
                  <c:v>111.5602102805</c:v>
                </c:pt>
                <c:pt idx="41">
                  <c:v>112.16738822494401</c:v>
                </c:pt>
                <c:pt idx="42">
                  <c:v>112.641158392674</c:v>
                </c:pt>
                <c:pt idx="43">
                  <c:v>113.13719816634099</c:v>
                </c:pt>
                <c:pt idx="44">
                  <c:v>113.176246682016</c:v>
                </c:pt>
                <c:pt idx="45">
                  <c:v>113.41437029862</c:v>
                </c:pt>
                <c:pt idx="46">
                  <c:v>113.673708358765</c:v>
                </c:pt>
                <c:pt idx="47">
                  <c:v>113.784782718385</c:v>
                </c:pt>
                <c:pt idx="48">
                  <c:v>113.977627652419</c:v>
                </c:pt>
                <c:pt idx="49">
                  <c:v>114.28518778669</c:v>
                </c:pt>
                <c:pt idx="50">
                  <c:v>114.466283747752</c:v>
                </c:pt>
                <c:pt idx="51">
                  <c:v>114.81525010640399</c:v>
                </c:pt>
                <c:pt idx="52">
                  <c:v>115.040607200783</c:v>
                </c:pt>
                <c:pt idx="53">
                  <c:v>115.261312849582</c:v>
                </c:pt>
                <c:pt idx="54">
                  <c:v>115.340610416454</c:v>
                </c:pt>
                <c:pt idx="55">
                  <c:v>115.504857253746</c:v>
                </c:pt>
                <c:pt idx="56">
                  <c:v>115.907033723306</c:v>
                </c:pt>
                <c:pt idx="57">
                  <c:v>116.14441245258099</c:v>
                </c:pt>
                <c:pt idx="58">
                  <c:v>116.18973020195099</c:v>
                </c:pt>
                <c:pt idx="59">
                  <c:v>116.414749292867</c:v>
                </c:pt>
                <c:pt idx="60">
                  <c:v>116.783442739835</c:v>
                </c:pt>
                <c:pt idx="61">
                  <c:v>116.861012281877</c:v>
                </c:pt>
                <c:pt idx="62">
                  <c:v>116.8312784849</c:v>
                </c:pt>
                <c:pt idx="63">
                  <c:v>116.524468379203</c:v>
                </c:pt>
                <c:pt idx="64">
                  <c:v>116.631494694049</c:v>
                </c:pt>
                <c:pt idx="65">
                  <c:v>116.549346613474</c:v>
                </c:pt>
                <c:pt idx="66">
                  <c:v>116.441310900513</c:v>
                </c:pt>
                <c:pt idx="67">
                  <c:v>116.300943370211</c:v>
                </c:pt>
                <c:pt idx="68">
                  <c:v>115.82820581411799</c:v>
                </c:pt>
              </c:numCache>
            </c:numRef>
          </c:val>
          <c:extLst>
            <c:ext xmlns:c16="http://schemas.microsoft.com/office/drawing/2014/chart" uri="{C3380CC4-5D6E-409C-BE32-E72D297353CC}">
              <c16:uniqueId val="{00000000-1918-4AF2-811E-BFBB8D9F7DAF}"/>
            </c:ext>
          </c:extLst>
        </c:ser>
        <c:dLbls>
          <c:showLegendKey val="0"/>
          <c:showVal val="0"/>
          <c:showCatName val="0"/>
          <c:showSerName val="0"/>
          <c:showPercent val="0"/>
          <c:showBubbleSize val="0"/>
        </c:dLbls>
        <c:gapWidth val="45"/>
        <c:axId val="173351328"/>
        <c:axId val="17335054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69"/>
                <c:pt idx="0">
                  <c:v>101.369463353646</c:v>
                </c:pt>
                <c:pt idx="1">
                  <c:v>101.66121625136</c:v>
                </c:pt>
                <c:pt idx="2">
                  <c:v>101.904415098209</c:v>
                </c:pt>
                <c:pt idx="3">
                  <c:v>102.10461781186</c:v>
                </c:pt>
                <c:pt idx="4">
                  <c:v>102.300227034277</c:v>
                </c:pt>
                <c:pt idx="5">
                  <c:v>102.519585541529</c:v>
                </c:pt>
                <c:pt idx="6">
                  <c:v>102.78012975557</c:v>
                </c:pt>
                <c:pt idx="7">
                  <c:v>103.089298819823</c:v>
                </c:pt>
                <c:pt idx="8">
                  <c:v>103.43237994038</c:v>
                </c:pt>
                <c:pt idx="9">
                  <c:v>103.76764859642201</c:v>
                </c:pt>
                <c:pt idx="10">
                  <c:v>104.040389558147</c:v>
                </c:pt>
                <c:pt idx="11">
                  <c:v>104.23012784799199</c:v>
                </c:pt>
                <c:pt idx="12">
                  <c:v>104.378985831977</c:v>
                </c:pt>
                <c:pt idx="13">
                  <c:v>104.549892493729</c:v>
                </c:pt>
                <c:pt idx="14">
                  <c:v>104.765271800837</c:v>
                </c:pt>
                <c:pt idx="15">
                  <c:v>105.01024676173699</c:v>
                </c:pt>
                <c:pt idx="16">
                  <c:v>105.253659390701</c:v>
                </c:pt>
                <c:pt idx="17">
                  <c:v>105.463866553126</c:v>
                </c:pt>
                <c:pt idx="18">
                  <c:v>105.650595593793</c:v>
                </c:pt>
                <c:pt idx="19">
                  <c:v>105.84268425643999</c:v>
                </c:pt>
                <c:pt idx="20">
                  <c:v>106.065621764754</c:v>
                </c:pt>
                <c:pt idx="21">
                  <c:v>106.332685337884</c:v>
                </c:pt>
                <c:pt idx="22">
                  <c:v>106.63848505677601</c:v>
                </c:pt>
                <c:pt idx="23">
                  <c:v>106.93129485427799</c:v>
                </c:pt>
                <c:pt idx="24">
                  <c:v>107.16587647287299</c:v>
                </c:pt>
                <c:pt idx="25">
                  <c:v>107.34348137203899</c:v>
                </c:pt>
                <c:pt idx="26">
                  <c:v>107.497935744232</c:v>
                </c:pt>
                <c:pt idx="27">
                  <c:v>107.662390288127</c:v>
                </c:pt>
                <c:pt idx="28">
                  <c:v>107.873345868527</c:v>
                </c:pt>
                <c:pt idx="29">
                  <c:v>108.168880481499</c:v>
                </c:pt>
                <c:pt idx="30">
                  <c:v>108.53704412490001</c:v>
                </c:pt>
                <c:pt idx="31">
                  <c:v>108.94747002054901</c:v>
                </c:pt>
                <c:pt idx="32">
                  <c:v>109.36144567661999</c:v>
                </c:pt>
                <c:pt idx="33">
                  <c:v>109.73263318520701</c:v>
                </c:pt>
                <c:pt idx="34">
                  <c:v>110.047809553364</c:v>
                </c:pt>
                <c:pt idx="35">
                  <c:v>110.333454483609</c:v>
                </c:pt>
                <c:pt idx="36">
                  <c:v>110.629445538353</c:v>
                </c:pt>
                <c:pt idx="37">
                  <c:v>110.945222453233</c:v>
                </c:pt>
                <c:pt idx="38">
                  <c:v>111.261929784106</c:v>
                </c:pt>
                <c:pt idx="39">
                  <c:v>111.57775092807699</c:v>
                </c:pt>
                <c:pt idx="40">
                  <c:v>111.909852759481</c:v>
                </c:pt>
                <c:pt idx="41">
                  <c:v>112.264185273387</c:v>
                </c:pt>
                <c:pt idx="42">
                  <c:v>112.621970315993</c:v>
                </c:pt>
                <c:pt idx="43">
                  <c:v>112.954138490448</c:v>
                </c:pt>
                <c:pt idx="44">
                  <c:v>113.229658169659</c:v>
                </c:pt>
                <c:pt idx="45">
                  <c:v>113.440491971618</c:v>
                </c:pt>
                <c:pt idx="46">
                  <c:v>113.62095555556</c:v>
                </c:pt>
                <c:pt idx="47">
                  <c:v>113.80840661677</c:v>
                </c:pt>
                <c:pt idx="48">
                  <c:v>114.016729514622</c:v>
                </c:pt>
                <c:pt idx="49">
                  <c:v>114.24928177870601</c:v>
                </c:pt>
                <c:pt idx="50">
                  <c:v>114.516729723163</c:v>
                </c:pt>
                <c:pt idx="51">
                  <c:v>114.789313773204</c:v>
                </c:pt>
                <c:pt idx="52">
                  <c:v>115.017747657027</c:v>
                </c:pt>
                <c:pt idx="53">
                  <c:v>115.204889648956</c:v>
                </c:pt>
                <c:pt idx="54">
                  <c:v>115.393066970089</c:v>
                </c:pt>
                <c:pt idx="55">
                  <c:v>115.604038696494</c:v>
                </c:pt>
                <c:pt idx="56">
                  <c:v>115.830528923619</c:v>
                </c:pt>
                <c:pt idx="57">
                  <c:v>116.058063984201</c:v>
                </c:pt>
                <c:pt idx="58">
                  <c:v>116.283288638622</c:v>
                </c:pt>
                <c:pt idx="59">
                  <c:v>116.506817294792</c:v>
                </c:pt>
                <c:pt idx="60">
                  <c:v>116.69181734710099</c:v>
                </c:pt>
                <c:pt idx="61">
                  <c:v>116.792580718181</c:v>
                </c:pt>
                <c:pt idx="62">
                  <c:v>116.78179556578</c:v>
                </c:pt>
                <c:pt idx="63">
                  <c:v>116.695437139983</c:v>
                </c:pt>
                <c:pt idx="64">
                  <c:v>116.61124401069399</c:v>
                </c:pt>
                <c:pt idx="65">
                  <c:v>116.531708466071</c:v>
                </c:pt>
                <c:pt idx="66">
                  <c:v>116.399398630532</c:v>
                </c:pt>
                <c:pt idx="67">
                  <c:v>116.20269785924</c:v>
                </c:pt>
                <c:pt idx="68">
                  <c:v>116.014718029832</c:v>
                </c:pt>
              </c:numCache>
            </c:numRef>
          </c:val>
          <c:smooth val="0"/>
          <c:extLst>
            <c:ext xmlns:c16="http://schemas.microsoft.com/office/drawing/2014/chart" uri="{C3380CC4-5D6E-409C-BE32-E72D297353CC}">
              <c16:uniqueId val="{00000001-1918-4AF2-811E-BFBB8D9F7DAF}"/>
            </c:ext>
          </c:extLst>
        </c:ser>
        <c:dLbls>
          <c:showLegendKey val="0"/>
          <c:showVal val="0"/>
          <c:showCatName val="0"/>
          <c:showSerName val="0"/>
          <c:showPercent val="0"/>
          <c:showBubbleSize val="0"/>
        </c:dLbls>
        <c:marker val="1"/>
        <c:smooth val="0"/>
        <c:axId val="173351328"/>
        <c:axId val="173350544"/>
      </c:lineChart>
      <c:catAx>
        <c:axId val="17335132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73350544"/>
        <c:crosses val="autoZero"/>
        <c:auto val="1"/>
        <c:lblAlgn val="ctr"/>
        <c:lblOffset val="100"/>
        <c:tickLblSkip val="1"/>
        <c:tickMarkSkip val="12"/>
        <c:noMultiLvlLbl val="1"/>
      </c:catAx>
      <c:valAx>
        <c:axId val="17335054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7335132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DATOS!$C$89:$C$160</c:f>
              <c:numCache>
                <c:formatCode>0.0_)</c:formatCode>
                <c:ptCount val="69"/>
                <c:pt idx="0">
                  <c:v>101.44216170074399</c:v>
                </c:pt>
                <c:pt idx="1">
                  <c:v>101.680007707391</c:v>
                </c:pt>
                <c:pt idx="2">
                  <c:v>101.95911610651</c:v>
                </c:pt>
                <c:pt idx="3">
                  <c:v>102.045259367222</c:v>
                </c:pt>
                <c:pt idx="4">
                  <c:v>102.290424689505</c:v>
                </c:pt>
                <c:pt idx="5">
                  <c:v>102.53724198923101</c:v>
                </c:pt>
                <c:pt idx="6">
                  <c:v>102.79743591830599</c:v>
                </c:pt>
                <c:pt idx="7">
                  <c:v>103.03046141374899</c:v>
                </c:pt>
                <c:pt idx="8">
                  <c:v>103.38851060167801</c:v>
                </c:pt>
                <c:pt idx="9">
                  <c:v>103.852977824482</c:v>
                </c:pt>
                <c:pt idx="10">
                  <c:v>104.053893538259</c:v>
                </c:pt>
                <c:pt idx="11">
                  <c:v>104.278468116692</c:v>
                </c:pt>
                <c:pt idx="12">
                  <c:v>104.31270527623001</c:v>
                </c:pt>
                <c:pt idx="13">
                  <c:v>104.528410632826</c:v>
                </c:pt>
                <c:pt idx="14">
                  <c:v>104.747124647775</c:v>
                </c:pt>
                <c:pt idx="15">
                  <c:v>105.05910118196</c:v>
                </c:pt>
                <c:pt idx="16">
                  <c:v>104.888237967786</c:v>
                </c:pt>
                <c:pt idx="17">
                  <c:v>105.455650786658</c:v>
                </c:pt>
                <c:pt idx="18">
                  <c:v>105.71272522596399</c:v>
                </c:pt>
                <c:pt idx="19">
                  <c:v>105.604890984676</c:v>
                </c:pt>
                <c:pt idx="20">
                  <c:v>106.024339494411</c:v>
                </c:pt>
                <c:pt idx="21">
                  <c:v>106.56299904468899</c:v>
                </c:pt>
                <c:pt idx="22">
                  <c:v>106.65215074931901</c:v>
                </c:pt>
                <c:pt idx="23">
                  <c:v>106.907536167787</c:v>
                </c:pt>
                <c:pt idx="24">
                  <c:v>107.29520110598099</c:v>
                </c:pt>
                <c:pt idx="25">
                  <c:v>107.37262504513301</c:v>
                </c:pt>
                <c:pt idx="26">
                  <c:v>107.42796255703399</c:v>
                </c:pt>
                <c:pt idx="27">
                  <c:v>107.677464226297</c:v>
                </c:pt>
                <c:pt idx="28">
                  <c:v>107.877462715153</c:v>
                </c:pt>
                <c:pt idx="29">
                  <c:v>108.17304551093299</c:v>
                </c:pt>
                <c:pt idx="30">
                  <c:v>108.426342399498</c:v>
                </c:pt>
                <c:pt idx="31">
                  <c:v>108.96875250586299</c:v>
                </c:pt>
                <c:pt idx="32">
                  <c:v>109.457819864895</c:v>
                </c:pt>
                <c:pt idx="33">
                  <c:v>109.685863803351</c:v>
                </c:pt>
                <c:pt idx="34">
                  <c:v>110.058575983102</c:v>
                </c:pt>
                <c:pt idx="35">
                  <c:v>110.349849950883</c:v>
                </c:pt>
                <c:pt idx="36">
                  <c:v>110.27541998481701</c:v>
                </c:pt>
                <c:pt idx="37">
                  <c:v>110.92033229833601</c:v>
                </c:pt>
                <c:pt idx="38">
                  <c:v>111.803872835397</c:v>
                </c:pt>
                <c:pt idx="39">
                  <c:v>111.598063129548</c:v>
                </c:pt>
                <c:pt idx="40">
                  <c:v>111.5602102805</c:v>
                </c:pt>
                <c:pt idx="41">
                  <c:v>112.16738822494401</c:v>
                </c:pt>
                <c:pt idx="42">
                  <c:v>112.641158392674</c:v>
                </c:pt>
                <c:pt idx="43">
                  <c:v>113.13719816634099</c:v>
                </c:pt>
                <c:pt idx="44">
                  <c:v>113.176246682016</c:v>
                </c:pt>
                <c:pt idx="45">
                  <c:v>113.41437029862</c:v>
                </c:pt>
                <c:pt idx="46">
                  <c:v>113.673708358765</c:v>
                </c:pt>
                <c:pt idx="47">
                  <c:v>113.784782718385</c:v>
                </c:pt>
                <c:pt idx="48">
                  <c:v>113.977627652419</c:v>
                </c:pt>
                <c:pt idx="49">
                  <c:v>114.28518778669</c:v>
                </c:pt>
                <c:pt idx="50">
                  <c:v>114.466283747752</c:v>
                </c:pt>
                <c:pt idx="51">
                  <c:v>114.81525010640399</c:v>
                </c:pt>
                <c:pt idx="52">
                  <c:v>115.040607200783</c:v>
                </c:pt>
                <c:pt idx="53">
                  <c:v>115.261312849582</c:v>
                </c:pt>
                <c:pt idx="54">
                  <c:v>115.340610416454</c:v>
                </c:pt>
                <c:pt idx="55">
                  <c:v>115.504857253746</c:v>
                </c:pt>
                <c:pt idx="56">
                  <c:v>115.907033723306</c:v>
                </c:pt>
                <c:pt idx="57">
                  <c:v>116.14441245258099</c:v>
                </c:pt>
                <c:pt idx="58">
                  <c:v>116.18973020195099</c:v>
                </c:pt>
                <c:pt idx="59">
                  <c:v>116.414749292867</c:v>
                </c:pt>
                <c:pt idx="60">
                  <c:v>116.783442739835</c:v>
                </c:pt>
                <c:pt idx="61">
                  <c:v>116.861012281877</c:v>
                </c:pt>
                <c:pt idx="62">
                  <c:v>116.8312784849</c:v>
                </c:pt>
                <c:pt idx="63">
                  <c:v>116.524468379203</c:v>
                </c:pt>
                <c:pt idx="64">
                  <c:v>116.631494694049</c:v>
                </c:pt>
                <c:pt idx="65">
                  <c:v>116.549346613474</c:v>
                </c:pt>
                <c:pt idx="66">
                  <c:v>116.441310900513</c:v>
                </c:pt>
                <c:pt idx="67">
                  <c:v>116.300943370211</c:v>
                </c:pt>
                <c:pt idx="68">
                  <c:v>115.82820581411799</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173351328"/>
        <c:axId val="17335054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69"/>
                <c:pt idx="0">
                  <c:v>101.369463353646</c:v>
                </c:pt>
                <c:pt idx="1">
                  <c:v>101.66121625136</c:v>
                </c:pt>
                <c:pt idx="2">
                  <c:v>101.904415098209</c:v>
                </c:pt>
                <c:pt idx="3">
                  <c:v>102.10461781186</c:v>
                </c:pt>
                <c:pt idx="4">
                  <c:v>102.300227034277</c:v>
                </c:pt>
                <c:pt idx="5">
                  <c:v>102.519585541529</c:v>
                </c:pt>
                <c:pt idx="6">
                  <c:v>102.78012975557</c:v>
                </c:pt>
                <c:pt idx="7">
                  <c:v>103.089298819823</c:v>
                </c:pt>
                <c:pt idx="8">
                  <c:v>103.43237994038</c:v>
                </c:pt>
                <c:pt idx="9">
                  <c:v>103.76764859642201</c:v>
                </c:pt>
                <c:pt idx="10">
                  <c:v>104.040389558147</c:v>
                </c:pt>
                <c:pt idx="11">
                  <c:v>104.23012784799199</c:v>
                </c:pt>
                <c:pt idx="12">
                  <c:v>104.378985831977</c:v>
                </c:pt>
                <c:pt idx="13">
                  <c:v>104.549892493729</c:v>
                </c:pt>
                <c:pt idx="14">
                  <c:v>104.765271800837</c:v>
                </c:pt>
                <c:pt idx="15">
                  <c:v>105.01024676173699</c:v>
                </c:pt>
                <c:pt idx="16">
                  <c:v>105.253659390701</c:v>
                </c:pt>
                <c:pt idx="17">
                  <c:v>105.463866553126</c:v>
                </c:pt>
                <c:pt idx="18">
                  <c:v>105.650595593793</c:v>
                </c:pt>
                <c:pt idx="19">
                  <c:v>105.84268425643999</c:v>
                </c:pt>
                <c:pt idx="20">
                  <c:v>106.065621764754</c:v>
                </c:pt>
                <c:pt idx="21">
                  <c:v>106.332685337884</c:v>
                </c:pt>
                <c:pt idx="22">
                  <c:v>106.63848505677601</c:v>
                </c:pt>
                <c:pt idx="23">
                  <c:v>106.93129485427799</c:v>
                </c:pt>
                <c:pt idx="24">
                  <c:v>107.16587647287299</c:v>
                </c:pt>
                <c:pt idx="25">
                  <c:v>107.34348137203899</c:v>
                </c:pt>
                <c:pt idx="26">
                  <c:v>107.497935744232</c:v>
                </c:pt>
                <c:pt idx="27">
                  <c:v>107.662390288127</c:v>
                </c:pt>
                <c:pt idx="28">
                  <c:v>107.873345868527</c:v>
                </c:pt>
                <c:pt idx="29">
                  <c:v>108.168880481499</c:v>
                </c:pt>
                <c:pt idx="30">
                  <c:v>108.53704412490001</c:v>
                </c:pt>
                <c:pt idx="31">
                  <c:v>108.94747002054901</c:v>
                </c:pt>
                <c:pt idx="32">
                  <c:v>109.36144567661999</c:v>
                </c:pt>
                <c:pt idx="33">
                  <c:v>109.73263318520701</c:v>
                </c:pt>
                <c:pt idx="34">
                  <c:v>110.047809553364</c:v>
                </c:pt>
                <c:pt idx="35">
                  <c:v>110.333454483609</c:v>
                </c:pt>
                <c:pt idx="36">
                  <c:v>110.629445538353</c:v>
                </c:pt>
                <c:pt idx="37">
                  <c:v>110.945222453233</c:v>
                </c:pt>
                <c:pt idx="38">
                  <c:v>111.261929784106</c:v>
                </c:pt>
                <c:pt idx="39">
                  <c:v>111.57775092807699</c:v>
                </c:pt>
                <c:pt idx="40">
                  <c:v>111.909852759481</c:v>
                </c:pt>
                <c:pt idx="41">
                  <c:v>112.264185273387</c:v>
                </c:pt>
                <c:pt idx="42">
                  <c:v>112.621970315993</c:v>
                </c:pt>
                <c:pt idx="43">
                  <c:v>112.954138490448</c:v>
                </c:pt>
                <c:pt idx="44">
                  <c:v>113.229658169659</c:v>
                </c:pt>
                <c:pt idx="45">
                  <c:v>113.440491971618</c:v>
                </c:pt>
                <c:pt idx="46">
                  <c:v>113.62095555556</c:v>
                </c:pt>
                <c:pt idx="47">
                  <c:v>113.80840661677</c:v>
                </c:pt>
                <c:pt idx="48">
                  <c:v>114.016729514622</c:v>
                </c:pt>
                <c:pt idx="49">
                  <c:v>114.24928177870601</c:v>
                </c:pt>
                <c:pt idx="50">
                  <c:v>114.516729723163</c:v>
                </c:pt>
                <c:pt idx="51">
                  <c:v>114.789313773204</c:v>
                </c:pt>
                <c:pt idx="52">
                  <c:v>115.017747657027</c:v>
                </c:pt>
                <c:pt idx="53">
                  <c:v>115.204889648956</c:v>
                </c:pt>
                <c:pt idx="54">
                  <c:v>115.393066970089</c:v>
                </c:pt>
                <c:pt idx="55">
                  <c:v>115.604038696494</c:v>
                </c:pt>
                <c:pt idx="56">
                  <c:v>115.830528923619</c:v>
                </c:pt>
                <c:pt idx="57">
                  <c:v>116.058063984201</c:v>
                </c:pt>
                <c:pt idx="58">
                  <c:v>116.283288638622</c:v>
                </c:pt>
                <c:pt idx="59">
                  <c:v>116.506817294792</c:v>
                </c:pt>
                <c:pt idx="60">
                  <c:v>116.69181734710099</c:v>
                </c:pt>
                <c:pt idx="61">
                  <c:v>116.792580718181</c:v>
                </c:pt>
                <c:pt idx="62">
                  <c:v>116.78179556578</c:v>
                </c:pt>
                <c:pt idx="63">
                  <c:v>116.695437139983</c:v>
                </c:pt>
                <c:pt idx="64">
                  <c:v>116.61124401069399</c:v>
                </c:pt>
                <c:pt idx="65">
                  <c:v>116.531708466071</c:v>
                </c:pt>
                <c:pt idx="66">
                  <c:v>116.399398630532</c:v>
                </c:pt>
                <c:pt idx="67">
                  <c:v>116.20269785924</c:v>
                </c:pt>
                <c:pt idx="68">
                  <c:v>116.014718029832</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173351328"/>
        <c:axId val="173350544"/>
      </c:lineChart>
      <c:catAx>
        <c:axId val="17335132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73350544"/>
        <c:crosses val="autoZero"/>
        <c:auto val="1"/>
        <c:lblAlgn val="ctr"/>
        <c:lblOffset val="100"/>
        <c:tickLblSkip val="1"/>
        <c:tickMarkSkip val="12"/>
        <c:noMultiLvlLbl val="1"/>
      </c:catAx>
      <c:valAx>
        <c:axId val="17335054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7335132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DATOS!$E$89:$E$160</c:f>
              <c:numCache>
                <c:formatCode>0.0_)</c:formatCode>
                <c:ptCount val="69"/>
                <c:pt idx="0">
                  <c:v>100.656076568733</c:v>
                </c:pt>
                <c:pt idx="1">
                  <c:v>101.886520855657</c:v>
                </c:pt>
                <c:pt idx="2">
                  <c:v>101.75351162494</c:v>
                </c:pt>
                <c:pt idx="3">
                  <c:v>102.06822907088601</c:v>
                </c:pt>
                <c:pt idx="4">
                  <c:v>101.777543809569</c:v>
                </c:pt>
                <c:pt idx="5">
                  <c:v>102.090056956271</c:v>
                </c:pt>
                <c:pt idx="6">
                  <c:v>102.544918514592</c:v>
                </c:pt>
                <c:pt idx="7">
                  <c:v>102.625111185105</c:v>
                </c:pt>
                <c:pt idx="8">
                  <c:v>102.80326705406701</c:v>
                </c:pt>
                <c:pt idx="9">
                  <c:v>103.49102002035301</c:v>
                </c:pt>
                <c:pt idx="10">
                  <c:v>104.28389105801899</c:v>
                </c:pt>
                <c:pt idx="11">
                  <c:v>103.61560650915</c:v>
                </c:pt>
                <c:pt idx="12">
                  <c:v>102.880676125844</c:v>
                </c:pt>
                <c:pt idx="13">
                  <c:v>103.9847759157</c:v>
                </c:pt>
                <c:pt idx="14">
                  <c:v>103.939025787063</c:v>
                </c:pt>
                <c:pt idx="15">
                  <c:v>105.21269861314801</c:v>
                </c:pt>
                <c:pt idx="16">
                  <c:v>104.129487306456</c:v>
                </c:pt>
                <c:pt idx="17">
                  <c:v>104.748990319803</c:v>
                </c:pt>
                <c:pt idx="18">
                  <c:v>105.210956177924</c:v>
                </c:pt>
                <c:pt idx="19">
                  <c:v>105.10367091144801</c:v>
                </c:pt>
                <c:pt idx="20">
                  <c:v>105.441010395647</c:v>
                </c:pt>
                <c:pt idx="21">
                  <c:v>105.950095630288</c:v>
                </c:pt>
                <c:pt idx="22">
                  <c:v>106.217767109455</c:v>
                </c:pt>
                <c:pt idx="23">
                  <c:v>105.762620734127</c:v>
                </c:pt>
                <c:pt idx="24">
                  <c:v>106.53183047311499</c:v>
                </c:pt>
                <c:pt idx="25">
                  <c:v>106.958244702024</c:v>
                </c:pt>
                <c:pt idx="26">
                  <c:v>107.032339312727</c:v>
                </c:pt>
                <c:pt idx="27">
                  <c:v>107.476995011434</c:v>
                </c:pt>
                <c:pt idx="28">
                  <c:v>108.148274709981</c:v>
                </c:pt>
                <c:pt idx="29">
                  <c:v>108.06746772698899</c:v>
                </c:pt>
                <c:pt idx="30">
                  <c:v>107.886905792806</c:v>
                </c:pt>
                <c:pt idx="31">
                  <c:v>108.59601801517201</c:v>
                </c:pt>
                <c:pt idx="32">
                  <c:v>109.027015127609</c:v>
                </c:pt>
                <c:pt idx="33">
                  <c:v>109.33650760514401</c:v>
                </c:pt>
                <c:pt idx="34">
                  <c:v>109.926130229904</c:v>
                </c:pt>
                <c:pt idx="35">
                  <c:v>111.07336400024499</c:v>
                </c:pt>
                <c:pt idx="36">
                  <c:v>111.400545476117</c:v>
                </c:pt>
                <c:pt idx="37">
                  <c:v>110.615620475133</c:v>
                </c:pt>
                <c:pt idx="38">
                  <c:v>112.107706169184</c:v>
                </c:pt>
                <c:pt idx="39">
                  <c:v>111.568253483082</c:v>
                </c:pt>
                <c:pt idx="40">
                  <c:v>111.95826224760199</c:v>
                </c:pt>
                <c:pt idx="41">
                  <c:v>112.784098347198</c:v>
                </c:pt>
                <c:pt idx="42">
                  <c:v>112.73595236139199</c:v>
                </c:pt>
                <c:pt idx="43">
                  <c:v>113.28727225765699</c:v>
                </c:pt>
                <c:pt idx="44">
                  <c:v>113.04154968146</c:v>
                </c:pt>
                <c:pt idx="45">
                  <c:v>113.085090767509</c:v>
                </c:pt>
                <c:pt idx="46">
                  <c:v>113.501276962452</c:v>
                </c:pt>
                <c:pt idx="47">
                  <c:v>114.69392937399</c:v>
                </c:pt>
                <c:pt idx="48">
                  <c:v>113.906997506075</c:v>
                </c:pt>
                <c:pt idx="49">
                  <c:v>113.935779702411</c:v>
                </c:pt>
                <c:pt idx="50">
                  <c:v>114.71140296266201</c:v>
                </c:pt>
                <c:pt idx="51">
                  <c:v>114.956287480611</c:v>
                </c:pt>
                <c:pt idx="52">
                  <c:v>115.392472438197</c:v>
                </c:pt>
                <c:pt idx="53">
                  <c:v>115.15034952013001</c:v>
                </c:pt>
                <c:pt idx="54">
                  <c:v>115.797701883925</c:v>
                </c:pt>
                <c:pt idx="55">
                  <c:v>115.91146478373</c:v>
                </c:pt>
                <c:pt idx="56">
                  <c:v>116.504108988921</c:v>
                </c:pt>
                <c:pt idx="57">
                  <c:v>116.49646123613</c:v>
                </c:pt>
                <c:pt idx="58">
                  <c:v>116.327991488712</c:v>
                </c:pt>
                <c:pt idx="59">
                  <c:v>115.918901583126</c:v>
                </c:pt>
                <c:pt idx="60">
                  <c:v>116.42146963415399</c:v>
                </c:pt>
                <c:pt idx="61">
                  <c:v>116.514600685076</c:v>
                </c:pt>
                <c:pt idx="62">
                  <c:v>116.004380380809</c:v>
                </c:pt>
                <c:pt idx="63">
                  <c:v>116.429232925508</c:v>
                </c:pt>
                <c:pt idx="64">
                  <c:v>116.244971515903</c:v>
                </c:pt>
                <c:pt idx="65">
                  <c:v>116.10657456914799</c:v>
                </c:pt>
                <c:pt idx="66">
                  <c:v>117.11227416458399</c:v>
                </c:pt>
                <c:pt idx="67">
                  <c:v>115.97395322612</c:v>
                </c:pt>
                <c:pt idx="68">
                  <c:v>114.72960427308099</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323609392"/>
        <c:axId val="323608216"/>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2014</c:v>
                  </c:pt>
                  <c:pt idx="12">
                    <c:v>2015</c:v>
                  </c:pt>
                  <c:pt idx="24">
                    <c:v>2016</c:v>
                  </c:pt>
                  <c:pt idx="36">
                    <c:v>2017</c:v>
                  </c:pt>
                  <c:pt idx="48">
                    <c:v>2018</c:v>
                  </c:pt>
                  <c:pt idx="60">
                    <c:v>2019</c:v>
                  </c:pt>
                </c:lvl>
              </c:multiLvlStrCache>
            </c:multiLvlStrRef>
          </c:cat>
          <c:val>
            <c:numRef>
              <c:f>DATOS!$F$89:$F$160</c:f>
              <c:numCache>
                <c:formatCode>0.0_)</c:formatCode>
                <c:ptCount val="69"/>
                <c:pt idx="0">
                  <c:v>100.977566430861</c:v>
                </c:pt>
                <c:pt idx="1">
                  <c:v>101.319625985063</c:v>
                </c:pt>
                <c:pt idx="2">
                  <c:v>101.643649404916</c:v>
                </c:pt>
                <c:pt idx="3">
                  <c:v>101.870986427613</c:v>
                </c:pt>
                <c:pt idx="4">
                  <c:v>102.019518171863</c:v>
                </c:pt>
                <c:pt idx="5">
                  <c:v>102.15705217063299</c:v>
                </c:pt>
                <c:pt idx="6">
                  <c:v>102.37426755801</c:v>
                </c:pt>
                <c:pt idx="7">
                  <c:v>102.672691704439</c:v>
                </c:pt>
                <c:pt idx="8">
                  <c:v>102.990506704135</c:v>
                </c:pt>
                <c:pt idx="9">
                  <c:v>103.260511163795</c:v>
                </c:pt>
                <c:pt idx="10">
                  <c:v>103.494757653544</c:v>
                </c:pt>
                <c:pt idx="11">
                  <c:v>103.664970679715</c:v>
                </c:pt>
                <c:pt idx="12">
                  <c:v>103.785598562319</c:v>
                </c:pt>
                <c:pt idx="13">
                  <c:v>103.89438769829999</c:v>
                </c:pt>
                <c:pt idx="14">
                  <c:v>104.01880232367201</c:v>
                </c:pt>
                <c:pt idx="15">
                  <c:v>104.190441384457</c:v>
                </c:pt>
                <c:pt idx="16">
                  <c:v>104.43354288378001</c:v>
                </c:pt>
                <c:pt idx="17">
                  <c:v>104.709339557448</c:v>
                </c:pt>
                <c:pt idx="18">
                  <c:v>104.985818229769</c:v>
                </c:pt>
                <c:pt idx="19">
                  <c:v>105.273366708504</c:v>
                </c:pt>
                <c:pt idx="20">
                  <c:v>105.55637970940001</c:v>
                </c:pt>
                <c:pt idx="21">
                  <c:v>105.805809839584</c:v>
                </c:pt>
                <c:pt idx="22">
                  <c:v>106.056359037512</c:v>
                </c:pt>
                <c:pt idx="23">
                  <c:v>106.29312266445601</c:v>
                </c:pt>
                <c:pt idx="24">
                  <c:v>106.512112601073</c:v>
                </c:pt>
                <c:pt idx="25">
                  <c:v>106.80872671006099</c:v>
                </c:pt>
                <c:pt idx="26">
                  <c:v>107.201950100576</c:v>
                </c:pt>
                <c:pt idx="27">
                  <c:v>107.56403809990201</c:v>
                </c:pt>
                <c:pt idx="28">
                  <c:v>107.822002289902</c:v>
                </c:pt>
                <c:pt idx="29">
                  <c:v>108.027779207208</c:v>
                </c:pt>
                <c:pt idx="30">
                  <c:v>108.231579123752</c:v>
                </c:pt>
                <c:pt idx="31">
                  <c:v>108.48296540254501</c:v>
                </c:pt>
                <c:pt idx="32">
                  <c:v>108.89447346538699</c:v>
                </c:pt>
                <c:pt idx="33">
                  <c:v>109.48812173905399</c:v>
                </c:pt>
                <c:pt idx="34">
                  <c:v>110.135233872542</c:v>
                </c:pt>
                <c:pt idx="35">
                  <c:v>110.786258966023</c:v>
                </c:pt>
                <c:pt idx="36">
                  <c:v>111.331961141691</c:v>
                </c:pt>
                <c:pt idx="37">
                  <c:v>111.627331394883</c:v>
                </c:pt>
                <c:pt idx="38">
                  <c:v>111.756648684515</c:v>
                </c:pt>
                <c:pt idx="39">
                  <c:v>111.887012917332</c:v>
                </c:pt>
                <c:pt idx="40">
                  <c:v>112.154093030586</c:v>
                </c:pt>
                <c:pt idx="41">
                  <c:v>112.512313331559</c:v>
                </c:pt>
                <c:pt idx="42">
                  <c:v>112.842492353816</c:v>
                </c:pt>
                <c:pt idx="43">
                  <c:v>113.05105411666101</c:v>
                </c:pt>
                <c:pt idx="44">
                  <c:v>113.140759748498</c:v>
                </c:pt>
                <c:pt idx="45">
                  <c:v>113.266977570893</c:v>
                </c:pt>
                <c:pt idx="46">
                  <c:v>113.445440276577</c:v>
                </c:pt>
                <c:pt idx="47">
                  <c:v>113.655253668226</c:v>
                </c:pt>
                <c:pt idx="48">
                  <c:v>113.90804901873101</c:v>
                </c:pt>
                <c:pt idx="49">
                  <c:v>114.215720049269</c:v>
                </c:pt>
                <c:pt idx="50">
                  <c:v>114.564946200992</c:v>
                </c:pt>
                <c:pt idx="51">
                  <c:v>114.919282902527</c:v>
                </c:pt>
                <c:pt idx="52">
                  <c:v>115.203467657085</c:v>
                </c:pt>
                <c:pt idx="53">
                  <c:v>115.440235638345</c:v>
                </c:pt>
                <c:pt idx="54">
                  <c:v>115.7152016111</c:v>
                </c:pt>
                <c:pt idx="55">
                  <c:v>116.052190791755</c:v>
                </c:pt>
                <c:pt idx="56">
                  <c:v>116.305949067784</c:v>
                </c:pt>
                <c:pt idx="57">
                  <c:v>116.394066592214</c:v>
                </c:pt>
                <c:pt idx="58">
                  <c:v>116.369920415537</c:v>
                </c:pt>
                <c:pt idx="59">
                  <c:v>116.319874805921</c:v>
                </c:pt>
                <c:pt idx="60">
                  <c:v>116.29193473498501</c:v>
                </c:pt>
                <c:pt idx="61">
                  <c:v>116.311428875776</c:v>
                </c:pt>
                <c:pt idx="62">
                  <c:v>116.315284619717</c:v>
                </c:pt>
                <c:pt idx="63">
                  <c:v>116.27631208099299</c:v>
                </c:pt>
                <c:pt idx="64">
                  <c:v>116.220189559554</c:v>
                </c:pt>
                <c:pt idx="65">
                  <c:v>116.153570819934</c:v>
                </c:pt>
                <c:pt idx="66">
                  <c:v>116.030768200618</c:v>
                </c:pt>
                <c:pt idx="67">
                  <c:v>115.88008447555001</c:v>
                </c:pt>
                <c:pt idx="68">
                  <c:v>115.803568286361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323609392"/>
        <c:axId val="323608216"/>
      </c:lineChart>
      <c:catAx>
        <c:axId val="32360939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23608216"/>
        <c:crosses val="autoZero"/>
        <c:auto val="1"/>
        <c:lblAlgn val="ctr"/>
        <c:lblOffset val="100"/>
        <c:tickLblSkip val="1"/>
        <c:tickMarkSkip val="12"/>
        <c:noMultiLvlLbl val="1"/>
      </c:catAx>
      <c:valAx>
        <c:axId val="323608216"/>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2360939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DATOS!$G$89:$G$160</c:f>
              <c:numCache>
                <c:formatCode>0.0_)</c:formatCode>
                <c:ptCount val="69"/>
                <c:pt idx="0">
                  <c:v>100.942877714517</c:v>
                </c:pt>
                <c:pt idx="1">
                  <c:v>100.207676178095</c:v>
                </c:pt>
                <c:pt idx="2">
                  <c:v>99.469316288293598</c:v>
                </c:pt>
                <c:pt idx="3">
                  <c:v>100.82803798679601</c:v>
                </c:pt>
                <c:pt idx="4">
                  <c:v>100.609220114453</c:v>
                </c:pt>
                <c:pt idx="5">
                  <c:v>100.582164924512</c:v>
                </c:pt>
                <c:pt idx="6">
                  <c:v>101.349399140762</c:v>
                </c:pt>
                <c:pt idx="7">
                  <c:v>100.587186246809</c:v>
                </c:pt>
                <c:pt idx="8">
                  <c:v>100.62295739426</c:v>
                </c:pt>
                <c:pt idx="9">
                  <c:v>100.678877697616</c:v>
                </c:pt>
                <c:pt idx="10">
                  <c:v>101.101463627618</c:v>
                </c:pt>
                <c:pt idx="11">
                  <c:v>100.68576837719201</c:v>
                </c:pt>
                <c:pt idx="12">
                  <c:v>100.98737975147699</c:v>
                </c:pt>
                <c:pt idx="13">
                  <c:v>101.421531400905</c:v>
                </c:pt>
                <c:pt idx="14">
                  <c:v>101.279682325206</c:v>
                </c:pt>
                <c:pt idx="15">
                  <c:v>101.040376306556</c:v>
                </c:pt>
                <c:pt idx="16">
                  <c:v>101.191679812655</c:v>
                </c:pt>
                <c:pt idx="17">
                  <c:v>101.285897156198</c:v>
                </c:pt>
                <c:pt idx="18">
                  <c:v>101.35655414989201</c:v>
                </c:pt>
                <c:pt idx="19">
                  <c:v>101.48313752203499</c:v>
                </c:pt>
                <c:pt idx="20">
                  <c:v>101.305059079529</c:v>
                </c:pt>
                <c:pt idx="21">
                  <c:v>102.256599269831</c:v>
                </c:pt>
                <c:pt idx="22">
                  <c:v>102.631211044964</c:v>
                </c:pt>
                <c:pt idx="23">
                  <c:v>101.822406692447</c:v>
                </c:pt>
                <c:pt idx="24">
                  <c:v>102.161878731097</c:v>
                </c:pt>
                <c:pt idx="25">
                  <c:v>101.97366999918999</c:v>
                </c:pt>
                <c:pt idx="26">
                  <c:v>102.367852572546</c:v>
                </c:pt>
                <c:pt idx="27">
                  <c:v>103.909250569658</c:v>
                </c:pt>
                <c:pt idx="28">
                  <c:v>103.52058780534</c:v>
                </c:pt>
                <c:pt idx="29">
                  <c:v>103.753868828582</c:v>
                </c:pt>
                <c:pt idx="30">
                  <c:v>103.83451485959</c:v>
                </c:pt>
                <c:pt idx="31">
                  <c:v>103.58235944442499</c:v>
                </c:pt>
                <c:pt idx="32">
                  <c:v>105.22694099114899</c:v>
                </c:pt>
                <c:pt idx="33">
                  <c:v>104.72342905392701</c:v>
                </c:pt>
                <c:pt idx="34">
                  <c:v>103.70651137421601</c:v>
                </c:pt>
                <c:pt idx="35">
                  <c:v>104.32361857649499</c:v>
                </c:pt>
                <c:pt idx="36">
                  <c:v>104.193776640455</c:v>
                </c:pt>
                <c:pt idx="37">
                  <c:v>103.659202273031</c:v>
                </c:pt>
                <c:pt idx="38">
                  <c:v>103.375332786611</c:v>
                </c:pt>
                <c:pt idx="39">
                  <c:v>103.65053510044901</c:v>
                </c:pt>
                <c:pt idx="40">
                  <c:v>103.743752334614</c:v>
                </c:pt>
                <c:pt idx="41">
                  <c:v>104.024951207561</c:v>
                </c:pt>
                <c:pt idx="42">
                  <c:v>103.807456990614</c:v>
                </c:pt>
                <c:pt idx="43">
                  <c:v>103.21477844899201</c:v>
                </c:pt>
                <c:pt idx="44">
                  <c:v>104.707147240239</c:v>
                </c:pt>
                <c:pt idx="45">
                  <c:v>104.09411296277599</c:v>
                </c:pt>
                <c:pt idx="46">
                  <c:v>104.49288409809201</c:v>
                </c:pt>
                <c:pt idx="47">
                  <c:v>104.372175494045</c:v>
                </c:pt>
                <c:pt idx="48">
                  <c:v>103.633503160179</c:v>
                </c:pt>
                <c:pt idx="49">
                  <c:v>104.351154149404</c:v>
                </c:pt>
                <c:pt idx="50">
                  <c:v>104.710145297737</c:v>
                </c:pt>
                <c:pt idx="51">
                  <c:v>104.850048319859</c:v>
                </c:pt>
                <c:pt idx="52">
                  <c:v>104.87914493926</c:v>
                </c:pt>
                <c:pt idx="53">
                  <c:v>105.21255166732401</c:v>
                </c:pt>
                <c:pt idx="54">
                  <c:v>104.757286606946</c:v>
                </c:pt>
                <c:pt idx="55">
                  <c:v>105.19241419137001</c:v>
                </c:pt>
                <c:pt idx="56">
                  <c:v>104.558137980757</c:v>
                </c:pt>
                <c:pt idx="57">
                  <c:v>104.80397584430899</c:v>
                </c:pt>
                <c:pt idx="58">
                  <c:v>105.34362857822801</c:v>
                </c:pt>
                <c:pt idx="59">
                  <c:v>106.013303084922</c:v>
                </c:pt>
                <c:pt idx="60">
                  <c:v>106.279837912749</c:v>
                </c:pt>
                <c:pt idx="61">
                  <c:v>107.159189485702</c:v>
                </c:pt>
                <c:pt idx="62">
                  <c:v>107.30946101745801</c:v>
                </c:pt>
                <c:pt idx="63">
                  <c:v>106.981501118132</c:v>
                </c:pt>
                <c:pt idx="64">
                  <c:v>107.406550788442</c:v>
                </c:pt>
                <c:pt idx="65">
                  <c:v>106.899149370602</c:v>
                </c:pt>
                <c:pt idx="66">
                  <c:v>107.449741626345</c:v>
                </c:pt>
                <c:pt idx="67">
                  <c:v>108.400786910813</c:v>
                </c:pt>
                <c:pt idx="68">
                  <c:v>108.27892210662699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172741800"/>
        <c:axId val="172742192"/>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strRef>
              <c:f>DATOS!$B$89:$B$149</c:f>
              <c:strCache>
                <c:ptCount val="6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strCache>
            </c:strRef>
          </c:cat>
          <c:val>
            <c:numRef>
              <c:f>DATOS!$H$89:$H$160</c:f>
              <c:numCache>
                <c:formatCode>0.0_)</c:formatCode>
                <c:ptCount val="69"/>
                <c:pt idx="0">
                  <c:v>100.52802342658801</c:v>
                </c:pt>
                <c:pt idx="1">
                  <c:v>100.608183640663</c:v>
                </c:pt>
                <c:pt idx="2">
                  <c:v>100.64391652844201</c:v>
                </c:pt>
                <c:pt idx="3">
                  <c:v>100.673756687508</c:v>
                </c:pt>
                <c:pt idx="4">
                  <c:v>100.709531447701</c:v>
                </c:pt>
                <c:pt idx="5">
                  <c:v>100.75206209853501</c:v>
                </c:pt>
                <c:pt idx="6">
                  <c:v>100.775585826037</c:v>
                </c:pt>
                <c:pt idx="7">
                  <c:v>100.771493562361</c:v>
                </c:pt>
                <c:pt idx="8">
                  <c:v>100.7562095645</c:v>
                </c:pt>
                <c:pt idx="9">
                  <c:v>100.77977163199</c:v>
                </c:pt>
                <c:pt idx="10">
                  <c:v>100.84569893377</c:v>
                </c:pt>
                <c:pt idx="11">
                  <c:v>100.941477837029</c:v>
                </c:pt>
                <c:pt idx="12">
                  <c:v>101.04899282790301</c:v>
                </c:pt>
                <c:pt idx="13">
                  <c:v>101.136487100116</c:v>
                </c:pt>
                <c:pt idx="14">
                  <c:v>101.187551971497</c:v>
                </c:pt>
                <c:pt idx="15">
                  <c:v>101.208063306341</c:v>
                </c:pt>
                <c:pt idx="16">
                  <c:v>101.212971383255</c:v>
                </c:pt>
                <c:pt idx="17">
                  <c:v>101.252127369064</c:v>
                </c:pt>
                <c:pt idx="18">
                  <c:v>101.35166593424999</c:v>
                </c:pt>
                <c:pt idx="19">
                  <c:v>101.524417648202</c:v>
                </c:pt>
                <c:pt idx="20">
                  <c:v>101.722483376597</c:v>
                </c:pt>
                <c:pt idx="21">
                  <c:v>101.879687087957</c:v>
                </c:pt>
                <c:pt idx="22">
                  <c:v>101.980028487919</c:v>
                </c:pt>
                <c:pt idx="23">
                  <c:v>102.05312710445</c:v>
                </c:pt>
                <c:pt idx="24">
                  <c:v>102.150655346646</c:v>
                </c:pt>
                <c:pt idx="25">
                  <c:v>102.332200779247</c:v>
                </c:pt>
                <c:pt idx="26">
                  <c:v>102.60556702927499</c:v>
                </c:pt>
                <c:pt idx="27">
                  <c:v>102.94036802527</c:v>
                </c:pt>
                <c:pt idx="28">
                  <c:v>103.30882558684</c:v>
                </c:pt>
                <c:pt idx="29">
                  <c:v>103.631922968655</c:v>
                </c:pt>
                <c:pt idx="30">
                  <c:v>103.874358827008</c:v>
                </c:pt>
                <c:pt idx="31">
                  <c:v>104.052363962659</c:v>
                </c:pt>
                <c:pt idx="32">
                  <c:v>104.176618363804</c:v>
                </c:pt>
                <c:pt idx="33">
                  <c:v>104.245556930841</c:v>
                </c:pt>
                <c:pt idx="34">
                  <c:v>104.234969233507</c:v>
                </c:pt>
                <c:pt idx="35">
                  <c:v>104.12754658067</c:v>
                </c:pt>
                <c:pt idx="36">
                  <c:v>103.96091175336601</c:v>
                </c:pt>
                <c:pt idx="37">
                  <c:v>103.79915525980699</c:v>
                </c:pt>
                <c:pt idx="38">
                  <c:v>103.681901645908</c:v>
                </c:pt>
                <c:pt idx="39">
                  <c:v>103.651407198988</c:v>
                </c:pt>
                <c:pt idx="40">
                  <c:v>103.692723949577</c:v>
                </c:pt>
                <c:pt idx="41">
                  <c:v>103.793931676369</c:v>
                </c:pt>
                <c:pt idx="42">
                  <c:v>103.947190495816</c:v>
                </c:pt>
                <c:pt idx="43">
                  <c:v>104.095723895407</c:v>
                </c:pt>
                <c:pt idx="44">
                  <c:v>104.20441948524901</c:v>
                </c:pt>
                <c:pt idx="45">
                  <c:v>104.27254225835701</c:v>
                </c:pt>
                <c:pt idx="46">
                  <c:v>104.315041404282</c:v>
                </c:pt>
                <c:pt idx="47">
                  <c:v>104.343120282634</c:v>
                </c:pt>
                <c:pt idx="48">
                  <c:v>104.39317032890899</c:v>
                </c:pt>
                <c:pt idx="49">
                  <c:v>104.480246959428</c:v>
                </c:pt>
                <c:pt idx="50">
                  <c:v>104.62347489971</c:v>
                </c:pt>
                <c:pt idx="51">
                  <c:v>104.788073488286</c:v>
                </c:pt>
                <c:pt idx="52">
                  <c:v>104.902154444019</c:v>
                </c:pt>
                <c:pt idx="53">
                  <c:v>104.938003254131</c:v>
                </c:pt>
                <c:pt idx="54">
                  <c:v>104.90442641077399</c:v>
                </c:pt>
                <c:pt idx="55">
                  <c:v>104.859676421288</c:v>
                </c:pt>
                <c:pt idx="56">
                  <c:v>104.893244012395</c:v>
                </c:pt>
                <c:pt idx="57">
                  <c:v>105.08105836461</c:v>
                </c:pt>
                <c:pt idx="58">
                  <c:v>105.429792875611</c:v>
                </c:pt>
                <c:pt idx="59">
                  <c:v>105.899927498604</c:v>
                </c:pt>
                <c:pt idx="60">
                  <c:v>106.39161645254001</c:v>
                </c:pt>
                <c:pt idx="61">
                  <c:v>106.785870691676</c:v>
                </c:pt>
                <c:pt idx="62">
                  <c:v>107.04082375021601</c:v>
                </c:pt>
                <c:pt idx="63">
                  <c:v>107.185691197316</c:v>
                </c:pt>
                <c:pt idx="64">
                  <c:v>107.298744652129</c:v>
                </c:pt>
                <c:pt idx="65">
                  <c:v>107.432845182675</c:v>
                </c:pt>
                <c:pt idx="66">
                  <c:v>107.61427986566</c:v>
                </c:pt>
                <c:pt idx="67">
                  <c:v>107.834061293795</c:v>
                </c:pt>
                <c:pt idx="68">
                  <c:v>108.077943974314</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172741800"/>
        <c:axId val="172742192"/>
      </c:lineChart>
      <c:catAx>
        <c:axId val="1727418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72742192"/>
        <c:crosses val="autoZero"/>
        <c:auto val="1"/>
        <c:lblAlgn val="ctr"/>
        <c:lblOffset val="100"/>
        <c:tickLblSkip val="1"/>
        <c:tickMarkSkip val="12"/>
        <c:noMultiLvlLbl val="1"/>
      </c:catAx>
      <c:valAx>
        <c:axId val="172742192"/>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727418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8E37-7128-46FF-8CCA-07C38DD7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2398</Words>
  <Characters>14120</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SALA DE PRENSA</cp:lastModifiedBy>
  <cp:revision>28</cp:revision>
  <cp:lastPrinted>2019-11-15T20:33:00Z</cp:lastPrinted>
  <dcterms:created xsi:type="dcterms:W3CDTF">2019-11-14T17:58:00Z</dcterms:created>
  <dcterms:modified xsi:type="dcterms:W3CDTF">2019-11-15T23:29:00Z</dcterms:modified>
  <cp:category>Encuesta Nacional de Ocupación y Empleo</cp:category>
  <cp:version>1</cp:version>
</cp:coreProperties>
</file>