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8EE5E" w14:textId="77777777" w:rsidR="006F761C" w:rsidRDefault="006F761C" w:rsidP="00F47EF4">
      <w:pPr>
        <w:spacing w:after="0" w:line="240" w:lineRule="auto"/>
        <w:ind w:left="-567"/>
        <w:jc w:val="center"/>
        <w:rPr>
          <w:rFonts w:ascii="Arial" w:hAnsi="Arial" w:cs="Arial"/>
          <w:b/>
          <w:sz w:val="24"/>
          <w:szCs w:val="24"/>
        </w:rPr>
      </w:pPr>
    </w:p>
    <w:p w14:paraId="0CBD5069" w14:textId="77777777" w:rsidR="00F47EF4" w:rsidRDefault="00F47EF4" w:rsidP="00F47EF4">
      <w:pPr>
        <w:spacing w:after="0" w:line="240" w:lineRule="auto"/>
        <w:ind w:left="-567"/>
        <w:jc w:val="center"/>
        <w:rPr>
          <w:rFonts w:ascii="Arial" w:hAnsi="Arial" w:cs="Arial"/>
          <w:b/>
          <w:sz w:val="24"/>
          <w:szCs w:val="24"/>
        </w:rPr>
      </w:pPr>
      <w:r w:rsidRPr="00A4209B">
        <w:rPr>
          <w:rFonts w:ascii="Arial" w:hAnsi="Arial" w:cs="Arial"/>
          <w:b/>
          <w:sz w:val="24"/>
          <w:szCs w:val="24"/>
        </w:rPr>
        <w:t>ÍNDICE GLOBAL DE PERSONAL OCUPADO DE LOS SECTORES ECONÓMICOS</w:t>
      </w:r>
    </w:p>
    <w:p w14:paraId="55C291D4" w14:textId="53513CF0" w:rsidR="00F47EF4" w:rsidRDefault="00F47EF4" w:rsidP="00F47EF4">
      <w:pPr>
        <w:spacing w:after="0" w:line="240" w:lineRule="auto"/>
        <w:ind w:left="-567"/>
        <w:jc w:val="center"/>
        <w:rPr>
          <w:rFonts w:ascii="Arial" w:hAnsi="Arial" w:cs="Arial"/>
          <w:b/>
          <w:sz w:val="24"/>
          <w:szCs w:val="24"/>
        </w:rPr>
      </w:pPr>
      <w:r>
        <w:rPr>
          <w:rFonts w:ascii="Arial" w:hAnsi="Arial" w:cs="Arial"/>
          <w:b/>
          <w:sz w:val="24"/>
          <w:szCs w:val="24"/>
        </w:rPr>
        <w:t xml:space="preserve">CIFRAS DE </w:t>
      </w:r>
      <w:r w:rsidR="00BA3352">
        <w:rPr>
          <w:rFonts w:ascii="Arial" w:hAnsi="Arial" w:cs="Arial"/>
          <w:b/>
          <w:sz w:val="24"/>
          <w:szCs w:val="24"/>
        </w:rPr>
        <w:t>AGOSTO</w:t>
      </w:r>
      <w:r w:rsidR="00C064E0">
        <w:rPr>
          <w:rFonts w:ascii="Arial" w:hAnsi="Arial" w:cs="Arial"/>
          <w:b/>
          <w:sz w:val="24"/>
          <w:szCs w:val="24"/>
        </w:rPr>
        <w:t xml:space="preserve"> DE 2019</w:t>
      </w:r>
    </w:p>
    <w:p w14:paraId="24614902" w14:textId="77777777" w:rsidR="00F47EF4" w:rsidRDefault="00F47EF4" w:rsidP="00F47EF4">
      <w:pPr>
        <w:spacing w:after="0" w:line="240" w:lineRule="auto"/>
        <w:ind w:left="-567"/>
        <w:jc w:val="center"/>
        <w:rPr>
          <w:rFonts w:ascii="Arial" w:hAnsi="Arial" w:cs="Arial"/>
          <w:b/>
          <w:sz w:val="24"/>
          <w:szCs w:val="24"/>
        </w:rPr>
      </w:pPr>
      <w:r w:rsidRPr="003D4858">
        <w:rPr>
          <w:rFonts w:ascii="Arial" w:hAnsi="Arial" w:cs="Arial"/>
          <w:b/>
          <w:sz w:val="24"/>
          <w:szCs w:val="24"/>
        </w:rPr>
        <w:t>(Cifras desestacionalizadas)</w:t>
      </w:r>
    </w:p>
    <w:p w14:paraId="433AA725" w14:textId="77777777" w:rsidR="00FC35FC" w:rsidRDefault="00FC35FC" w:rsidP="00F47EF4">
      <w:pPr>
        <w:spacing w:after="0" w:line="240" w:lineRule="auto"/>
        <w:ind w:left="-567"/>
        <w:jc w:val="center"/>
        <w:rPr>
          <w:rFonts w:ascii="Arial" w:hAnsi="Arial" w:cs="Arial"/>
          <w:b/>
          <w:sz w:val="24"/>
          <w:szCs w:val="24"/>
        </w:rPr>
      </w:pPr>
    </w:p>
    <w:p w14:paraId="3C2B12FA" w14:textId="0AC371A3" w:rsidR="00F47EF4" w:rsidRPr="00CB160A" w:rsidRDefault="00FA3650" w:rsidP="008506DB">
      <w:pPr>
        <w:pStyle w:val="Prrafodelista"/>
        <w:numPr>
          <w:ilvl w:val="0"/>
          <w:numId w:val="1"/>
        </w:numPr>
        <w:tabs>
          <w:tab w:val="left" w:pos="7797"/>
        </w:tabs>
        <w:spacing w:after="0" w:line="240" w:lineRule="auto"/>
        <w:ind w:left="0" w:right="474" w:hanging="284"/>
        <w:jc w:val="both"/>
        <w:rPr>
          <w:rFonts w:ascii="Arial" w:hAnsi="Arial" w:cs="Arial"/>
          <w:b/>
          <w:sz w:val="24"/>
          <w:szCs w:val="24"/>
        </w:rPr>
      </w:pPr>
      <w:r>
        <w:rPr>
          <w:rFonts w:ascii="Arial" w:hAnsi="Arial" w:cs="Arial"/>
          <w:b/>
          <w:sz w:val="24"/>
          <w:szCs w:val="24"/>
        </w:rPr>
        <w:t xml:space="preserve">El Índice Global de Personal Ocupado de los Sectores Económicos (IGPOSE), con cifras desestacionalizadas, alcanzó un nivel 110.4 puntos en </w:t>
      </w:r>
      <w:r w:rsidR="00BA3352">
        <w:rPr>
          <w:rFonts w:ascii="Arial" w:hAnsi="Arial" w:cs="Arial"/>
          <w:b/>
          <w:sz w:val="24"/>
          <w:szCs w:val="24"/>
        </w:rPr>
        <w:t>agosto</w:t>
      </w:r>
      <w:r w:rsidR="00905092">
        <w:rPr>
          <w:rFonts w:ascii="Arial" w:hAnsi="Arial" w:cs="Arial"/>
          <w:b/>
          <w:sz w:val="24"/>
          <w:szCs w:val="24"/>
        </w:rPr>
        <w:t xml:space="preserve"> de 2019</w:t>
      </w:r>
      <w:r>
        <w:rPr>
          <w:rFonts w:ascii="Arial" w:hAnsi="Arial" w:cs="Arial"/>
          <w:b/>
          <w:sz w:val="24"/>
          <w:szCs w:val="24"/>
        </w:rPr>
        <w:t xml:space="preserve"> y no presentó variación con respecto al mes previo.</w:t>
      </w:r>
      <w:r w:rsidR="00905092" w:rsidRPr="00905092">
        <w:rPr>
          <w:rFonts w:ascii="Arial" w:hAnsi="Arial" w:cs="Arial"/>
          <w:b/>
          <w:sz w:val="24"/>
          <w:szCs w:val="24"/>
        </w:rPr>
        <w:t xml:space="preserve"> </w:t>
      </w:r>
    </w:p>
    <w:p w14:paraId="5B83E72C" w14:textId="7050113E" w:rsidR="00C2419D" w:rsidRDefault="00FA3650" w:rsidP="008506DB">
      <w:pPr>
        <w:pStyle w:val="Prrafodelista"/>
        <w:numPr>
          <w:ilvl w:val="0"/>
          <w:numId w:val="1"/>
        </w:numPr>
        <w:tabs>
          <w:tab w:val="left" w:pos="7797"/>
        </w:tabs>
        <w:spacing w:after="0" w:line="240" w:lineRule="auto"/>
        <w:ind w:left="0" w:right="474" w:hanging="284"/>
        <w:jc w:val="both"/>
        <w:rPr>
          <w:rFonts w:ascii="Arial" w:hAnsi="Arial" w:cs="Arial"/>
          <w:b/>
          <w:sz w:val="24"/>
          <w:szCs w:val="24"/>
        </w:rPr>
      </w:pPr>
      <w:r>
        <w:rPr>
          <w:rFonts w:ascii="Arial" w:hAnsi="Arial" w:cs="Arial"/>
          <w:b/>
          <w:sz w:val="24"/>
          <w:szCs w:val="24"/>
        </w:rPr>
        <w:t>Al compararse con el</w:t>
      </w:r>
      <w:r w:rsidR="007547AE">
        <w:rPr>
          <w:rFonts w:ascii="Arial" w:hAnsi="Arial" w:cs="Arial"/>
          <w:b/>
          <w:sz w:val="24"/>
          <w:szCs w:val="24"/>
        </w:rPr>
        <w:t xml:space="preserve"> mismo mes del</w:t>
      </w:r>
      <w:r>
        <w:rPr>
          <w:rFonts w:ascii="Arial" w:hAnsi="Arial" w:cs="Arial"/>
          <w:b/>
          <w:sz w:val="24"/>
          <w:szCs w:val="24"/>
        </w:rPr>
        <w:t xml:space="preserve"> año previo,</w:t>
      </w:r>
      <w:r w:rsidR="009018C0">
        <w:rPr>
          <w:rFonts w:ascii="Arial" w:hAnsi="Arial" w:cs="Arial"/>
          <w:b/>
          <w:sz w:val="24"/>
          <w:szCs w:val="24"/>
        </w:rPr>
        <w:t xml:space="preserve"> </w:t>
      </w:r>
      <w:r w:rsidR="00E73CD1">
        <w:rPr>
          <w:rFonts w:ascii="Arial" w:hAnsi="Arial" w:cs="Arial"/>
          <w:b/>
          <w:sz w:val="24"/>
          <w:szCs w:val="24"/>
        </w:rPr>
        <w:t xml:space="preserve">este índice </w:t>
      </w:r>
      <w:r w:rsidR="009018C0">
        <w:rPr>
          <w:rFonts w:ascii="Arial" w:hAnsi="Arial" w:cs="Arial"/>
          <w:b/>
          <w:sz w:val="24"/>
          <w:szCs w:val="24"/>
        </w:rPr>
        <w:t>registró</w:t>
      </w:r>
      <w:r w:rsidR="001E2B26">
        <w:rPr>
          <w:rFonts w:ascii="Arial" w:hAnsi="Arial" w:cs="Arial"/>
          <w:b/>
          <w:sz w:val="24"/>
          <w:szCs w:val="24"/>
        </w:rPr>
        <w:t xml:space="preserve"> un</w:t>
      </w:r>
      <w:r w:rsidR="008506DB">
        <w:rPr>
          <w:rFonts w:ascii="Arial" w:hAnsi="Arial" w:cs="Arial"/>
          <w:b/>
          <w:sz w:val="24"/>
          <w:szCs w:val="24"/>
        </w:rPr>
        <w:t xml:space="preserve"> incremento</w:t>
      </w:r>
      <w:r w:rsidR="001E2B26">
        <w:rPr>
          <w:rFonts w:ascii="Arial" w:hAnsi="Arial" w:cs="Arial"/>
          <w:b/>
          <w:sz w:val="24"/>
          <w:szCs w:val="24"/>
        </w:rPr>
        <w:t xml:space="preserve"> de </w:t>
      </w:r>
      <w:r w:rsidR="00BA3352">
        <w:rPr>
          <w:rFonts w:ascii="Arial" w:hAnsi="Arial" w:cs="Arial"/>
          <w:b/>
          <w:sz w:val="24"/>
          <w:szCs w:val="24"/>
        </w:rPr>
        <w:t>0.4</w:t>
      </w:r>
      <w:r w:rsidR="007547AE">
        <w:rPr>
          <w:rFonts w:ascii="Arial" w:hAnsi="Arial" w:cs="Arial"/>
          <w:b/>
          <w:sz w:val="24"/>
          <w:szCs w:val="24"/>
        </w:rPr>
        <w:t xml:space="preserve"> por ciento.</w:t>
      </w:r>
    </w:p>
    <w:p w14:paraId="6E486177" w14:textId="77777777" w:rsidR="00C2419D" w:rsidRDefault="00C2419D" w:rsidP="009B029C">
      <w:pPr>
        <w:spacing w:after="0" w:line="240" w:lineRule="auto"/>
        <w:jc w:val="both"/>
        <w:rPr>
          <w:rFonts w:ascii="Arial" w:hAnsi="Arial" w:cs="Arial"/>
          <w:sz w:val="24"/>
          <w:szCs w:val="24"/>
        </w:rPr>
      </w:pPr>
    </w:p>
    <w:p w14:paraId="69D0144E" w14:textId="25938074" w:rsidR="00C91122" w:rsidRDefault="00283D84" w:rsidP="009018C0">
      <w:pPr>
        <w:spacing w:after="0" w:line="240" w:lineRule="auto"/>
        <w:ind w:left="-567"/>
        <w:jc w:val="both"/>
        <w:rPr>
          <w:rFonts w:ascii="Arial" w:hAnsi="Arial" w:cs="Arial"/>
          <w:sz w:val="24"/>
          <w:szCs w:val="24"/>
        </w:rPr>
      </w:pPr>
      <w:r>
        <w:rPr>
          <w:rFonts w:ascii="Arial" w:hAnsi="Arial" w:cs="Arial"/>
          <w:sz w:val="24"/>
          <w:szCs w:val="24"/>
        </w:rPr>
        <w:t>El Instituto Nacional de Estadística y Geografía (INEGI) da a conocer los resultados d</w:t>
      </w:r>
      <w:r w:rsidR="00417011">
        <w:rPr>
          <w:rFonts w:ascii="Arial" w:hAnsi="Arial" w:cs="Arial"/>
          <w:sz w:val="24"/>
          <w:szCs w:val="24"/>
        </w:rPr>
        <w:t>e</w:t>
      </w:r>
      <w:r w:rsidR="009B029C" w:rsidRPr="009B029C">
        <w:rPr>
          <w:rFonts w:ascii="Arial" w:hAnsi="Arial" w:cs="Arial"/>
          <w:sz w:val="24"/>
          <w:szCs w:val="24"/>
        </w:rPr>
        <w:t>l Índice Global de Personal Ocupado de los Sectores Económicos (IGPOSE</w:t>
      </w:r>
      <w:r w:rsidR="00417011">
        <w:rPr>
          <w:rFonts w:ascii="Arial" w:hAnsi="Arial" w:cs="Arial"/>
          <w:sz w:val="24"/>
          <w:szCs w:val="24"/>
        </w:rPr>
        <w:t>)</w:t>
      </w:r>
      <w:r>
        <w:rPr>
          <w:rFonts w:ascii="Arial" w:hAnsi="Arial" w:cs="Arial"/>
          <w:sz w:val="24"/>
          <w:szCs w:val="24"/>
        </w:rPr>
        <w:t xml:space="preserve"> </w:t>
      </w:r>
      <w:r w:rsidR="0027244E">
        <w:rPr>
          <w:rFonts w:ascii="Arial" w:hAnsi="Arial" w:cs="Arial"/>
          <w:sz w:val="24"/>
          <w:szCs w:val="24"/>
        </w:rPr>
        <w:t>durante</w:t>
      </w:r>
      <w:r w:rsidR="008506DB">
        <w:rPr>
          <w:rFonts w:ascii="Arial" w:hAnsi="Arial" w:cs="Arial"/>
          <w:sz w:val="24"/>
          <w:szCs w:val="24"/>
        </w:rPr>
        <w:t xml:space="preserve"> </w:t>
      </w:r>
      <w:r w:rsidR="00BA3352">
        <w:rPr>
          <w:rFonts w:ascii="Arial" w:hAnsi="Arial" w:cs="Arial"/>
          <w:sz w:val="24"/>
          <w:szCs w:val="24"/>
        </w:rPr>
        <w:t>agosto</w:t>
      </w:r>
      <w:r>
        <w:rPr>
          <w:rFonts w:ascii="Arial" w:hAnsi="Arial" w:cs="Arial"/>
          <w:sz w:val="24"/>
          <w:szCs w:val="24"/>
        </w:rPr>
        <w:t xml:space="preserve"> de 2019. </w:t>
      </w:r>
    </w:p>
    <w:p w14:paraId="6EA7DAC3" w14:textId="77777777" w:rsidR="00C91122" w:rsidRDefault="00C91122" w:rsidP="009018C0">
      <w:pPr>
        <w:spacing w:after="0" w:line="240" w:lineRule="auto"/>
        <w:ind w:left="-567"/>
        <w:jc w:val="both"/>
        <w:rPr>
          <w:rFonts w:ascii="Arial" w:hAnsi="Arial" w:cs="Arial"/>
          <w:sz w:val="24"/>
          <w:szCs w:val="24"/>
        </w:rPr>
      </w:pPr>
    </w:p>
    <w:p w14:paraId="3880504B" w14:textId="012A935F" w:rsidR="00432749" w:rsidRDefault="007547AE" w:rsidP="009018C0">
      <w:pPr>
        <w:spacing w:after="0" w:line="240" w:lineRule="auto"/>
        <w:ind w:left="-567"/>
        <w:jc w:val="both"/>
        <w:rPr>
          <w:rFonts w:ascii="Arial" w:hAnsi="Arial" w:cs="Arial"/>
          <w:sz w:val="24"/>
          <w:szCs w:val="24"/>
        </w:rPr>
      </w:pPr>
      <w:r>
        <w:rPr>
          <w:rFonts w:ascii="Arial" w:hAnsi="Arial" w:cs="Arial"/>
          <w:sz w:val="24"/>
          <w:szCs w:val="24"/>
        </w:rPr>
        <w:t>C</w:t>
      </w:r>
      <w:r w:rsidR="00283D84">
        <w:rPr>
          <w:rFonts w:ascii="Arial" w:hAnsi="Arial" w:cs="Arial"/>
          <w:sz w:val="24"/>
          <w:szCs w:val="24"/>
        </w:rPr>
        <w:t>on cifras desestacionalizadas,</w:t>
      </w:r>
      <w:r w:rsidR="00432749">
        <w:rPr>
          <w:rFonts w:ascii="Arial" w:hAnsi="Arial" w:cs="Arial"/>
          <w:sz w:val="24"/>
          <w:szCs w:val="24"/>
        </w:rPr>
        <w:t xml:space="preserve"> </w:t>
      </w:r>
      <w:r>
        <w:rPr>
          <w:rFonts w:ascii="Arial" w:hAnsi="Arial" w:cs="Arial"/>
          <w:sz w:val="24"/>
          <w:szCs w:val="24"/>
        </w:rPr>
        <w:t>en agosto de 2019 el IGPOSE alcanzó un</w:t>
      </w:r>
      <w:r w:rsidR="001E2B26">
        <w:rPr>
          <w:rFonts w:ascii="Arial" w:hAnsi="Arial" w:cs="Arial"/>
          <w:sz w:val="24"/>
          <w:szCs w:val="24"/>
        </w:rPr>
        <w:t xml:space="preserve"> nivel de 110</w:t>
      </w:r>
      <w:r>
        <w:rPr>
          <w:rFonts w:ascii="Arial" w:hAnsi="Arial" w:cs="Arial"/>
          <w:sz w:val="24"/>
          <w:szCs w:val="24"/>
        </w:rPr>
        <w:t>.4</w:t>
      </w:r>
      <w:r w:rsidR="008A3A61">
        <w:rPr>
          <w:rFonts w:ascii="Arial" w:hAnsi="Arial" w:cs="Arial"/>
          <w:sz w:val="24"/>
          <w:szCs w:val="24"/>
        </w:rPr>
        <w:t xml:space="preserve"> </w:t>
      </w:r>
      <w:r w:rsidR="00283D84">
        <w:rPr>
          <w:rFonts w:ascii="Arial" w:hAnsi="Arial" w:cs="Arial"/>
          <w:sz w:val="24"/>
          <w:szCs w:val="24"/>
        </w:rPr>
        <w:t>puntos,</w:t>
      </w:r>
      <w:r w:rsidR="008A3A61">
        <w:rPr>
          <w:rFonts w:ascii="Arial" w:hAnsi="Arial" w:cs="Arial"/>
          <w:sz w:val="24"/>
          <w:szCs w:val="24"/>
        </w:rPr>
        <w:t xml:space="preserve"> </w:t>
      </w:r>
      <w:r>
        <w:rPr>
          <w:rFonts w:ascii="Arial" w:hAnsi="Arial" w:cs="Arial"/>
          <w:sz w:val="24"/>
          <w:szCs w:val="24"/>
        </w:rPr>
        <w:t xml:space="preserve">no presentó </w:t>
      </w:r>
      <w:r w:rsidR="0027244E">
        <w:rPr>
          <w:rFonts w:ascii="Arial" w:hAnsi="Arial" w:cs="Arial"/>
          <w:sz w:val="24"/>
          <w:szCs w:val="24"/>
        </w:rPr>
        <w:t>cambios</w:t>
      </w:r>
      <w:r>
        <w:rPr>
          <w:rFonts w:ascii="Arial" w:hAnsi="Arial" w:cs="Arial"/>
          <w:sz w:val="24"/>
          <w:szCs w:val="24"/>
        </w:rPr>
        <w:t xml:space="preserve"> con respecto al mes previo y registró una variación anual de </w:t>
      </w:r>
      <w:r w:rsidR="00BB2950">
        <w:rPr>
          <w:rFonts w:ascii="Arial" w:hAnsi="Arial" w:cs="Arial"/>
          <w:sz w:val="24"/>
          <w:szCs w:val="24"/>
        </w:rPr>
        <w:t>0.4 por ciento.</w:t>
      </w:r>
    </w:p>
    <w:p w14:paraId="2D9524FD" w14:textId="77777777" w:rsidR="00432749" w:rsidRDefault="00432749" w:rsidP="00432749">
      <w:pPr>
        <w:spacing w:after="0" w:line="240" w:lineRule="auto"/>
        <w:jc w:val="both"/>
        <w:rPr>
          <w:rFonts w:ascii="Arial" w:hAnsi="Arial" w:cs="Arial"/>
          <w:sz w:val="24"/>
          <w:szCs w:val="24"/>
        </w:rPr>
      </w:pPr>
    </w:p>
    <w:p w14:paraId="4DB8CC49" w14:textId="77777777" w:rsidR="00F47EF4" w:rsidRDefault="00F47EF4" w:rsidP="00F47EF4">
      <w:pPr>
        <w:spacing w:after="0" w:line="240" w:lineRule="auto"/>
        <w:ind w:left="-567"/>
        <w:jc w:val="center"/>
        <w:rPr>
          <w:rFonts w:ascii="Arial" w:hAnsi="Arial" w:cs="Arial"/>
          <w:b/>
          <w:sz w:val="20"/>
          <w:szCs w:val="20"/>
        </w:rPr>
      </w:pPr>
      <w:r w:rsidRPr="00567D86">
        <w:rPr>
          <w:rFonts w:ascii="Arial" w:hAnsi="Arial" w:cs="Arial"/>
          <w:b/>
          <w:sz w:val="20"/>
          <w:szCs w:val="20"/>
        </w:rPr>
        <w:t>ÍNDICE GLOBAL DE PERSONAL OCUPADO DE LOS</w:t>
      </w:r>
      <w:r>
        <w:rPr>
          <w:rFonts w:ascii="Arial" w:hAnsi="Arial" w:cs="Arial"/>
          <w:b/>
          <w:sz w:val="20"/>
          <w:szCs w:val="20"/>
        </w:rPr>
        <w:t xml:space="preserve"> </w:t>
      </w:r>
      <w:r w:rsidRPr="00567D86">
        <w:rPr>
          <w:rFonts w:ascii="Arial" w:hAnsi="Arial" w:cs="Arial"/>
          <w:b/>
          <w:sz w:val="20"/>
          <w:szCs w:val="20"/>
        </w:rPr>
        <w:t>SECTORES ECONÓMICOS</w:t>
      </w:r>
    </w:p>
    <w:p w14:paraId="4581E635" w14:textId="6C9DCB72" w:rsidR="00F47EF4" w:rsidRDefault="00F47EF4" w:rsidP="00F47EF4">
      <w:pPr>
        <w:spacing w:after="0" w:line="240" w:lineRule="auto"/>
        <w:ind w:left="-567"/>
        <w:jc w:val="center"/>
        <w:rPr>
          <w:rFonts w:ascii="Arial" w:hAnsi="Arial" w:cs="Arial"/>
          <w:b/>
          <w:sz w:val="20"/>
          <w:szCs w:val="20"/>
        </w:rPr>
      </w:pPr>
      <w:r>
        <w:rPr>
          <w:rFonts w:ascii="Arial" w:hAnsi="Arial" w:cs="Arial"/>
          <w:b/>
          <w:sz w:val="20"/>
          <w:szCs w:val="20"/>
        </w:rPr>
        <w:t xml:space="preserve">DURANTE EL MES DE </w:t>
      </w:r>
      <w:r w:rsidR="00BA3352">
        <w:rPr>
          <w:rFonts w:ascii="Arial" w:hAnsi="Arial" w:cs="Arial"/>
          <w:b/>
          <w:sz w:val="20"/>
          <w:szCs w:val="20"/>
        </w:rPr>
        <w:t>AGOSTO</w:t>
      </w:r>
    </w:p>
    <w:p w14:paraId="2369695B" w14:textId="77777777" w:rsidR="00F47EF4" w:rsidRDefault="00F47EF4" w:rsidP="00F47EF4">
      <w:pPr>
        <w:spacing w:after="0" w:line="240" w:lineRule="auto"/>
        <w:ind w:left="-567"/>
        <w:jc w:val="center"/>
        <w:rPr>
          <w:rFonts w:ascii="Arial" w:hAnsi="Arial" w:cs="Arial"/>
          <w:b/>
          <w:sz w:val="20"/>
          <w:szCs w:val="20"/>
        </w:rPr>
      </w:pPr>
      <w:r w:rsidRPr="00567D86">
        <w:rPr>
          <w:rFonts w:ascii="Arial" w:hAnsi="Arial" w:cs="Arial"/>
          <w:b/>
          <w:sz w:val="20"/>
          <w:szCs w:val="20"/>
        </w:rPr>
        <w:t>CIFRAS DESESTACIONALIZADAS</w:t>
      </w:r>
    </w:p>
    <w:p w14:paraId="1DFB8354" w14:textId="77777777" w:rsidR="00F47EF4" w:rsidRDefault="00F47EF4" w:rsidP="00F47EF4">
      <w:pPr>
        <w:spacing w:after="0" w:line="240" w:lineRule="auto"/>
        <w:ind w:left="-567"/>
        <w:jc w:val="center"/>
        <w:rPr>
          <w:rFonts w:ascii="Arial" w:hAnsi="Arial" w:cs="Arial"/>
          <w:b/>
          <w:sz w:val="20"/>
          <w:szCs w:val="20"/>
        </w:rPr>
      </w:pPr>
      <w:r w:rsidRPr="00567D86">
        <w:rPr>
          <w:rFonts w:ascii="Arial" w:hAnsi="Arial" w:cs="Arial"/>
          <w:b/>
          <w:sz w:val="20"/>
          <w:szCs w:val="20"/>
        </w:rPr>
        <w:t>(Índice Base 2013=100)</w:t>
      </w:r>
    </w:p>
    <w:tbl>
      <w:tblPr>
        <w:tblW w:w="6073" w:type="dxa"/>
        <w:tblInd w:w="1152" w:type="dxa"/>
        <w:tblCellMar>
          <w:left w:w="70" w:type="dxa"/>
          <w:right w:w="70" w:type="dxa"/>
        </w:tblCellMar>
        <w:tblLook w:val="04A0" w:firstRow="1" w:lastRow="0" w:firstColumn="1" w:lastColumn="0" w:noHBand="0" w:noVBand="1"/>
      </w:tblPr>
      <w:tblGrid>
        <w:gridCol w:w="1253"/>
        <w:gridCol w:w="1134"/>
        <w:gridCol w:w="1701"/>
        <w:gridCol w:w="1985"/>
      </w:tblGrid>
      <w:tr w:rsidR="00F47EF4" w:rsidRPr="00680C83" w14:paraId="084FC6ED" w14:textId="77777777" w:rsidTr="00A738F7">
        <w:trPr>
          <w:trHeight w:val="387"/>
        </w:trPr>
        <w:tc>
          <w:tcPr>
            <w:tcW w:w="1253" w:type="dxa"/>
            <w:vMerge w:val="restar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54E9FAFE" w14:textId="77777777" w:rsidR="00F47EF4" w:rsidRPr="00E171AB" w:rsidRDefault="00F47EF4" w:rsidP="00F47EF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Año</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A9D08E"/>
            <w:noWrap/>
            <w:vAlign w:val="center"/>
            <w:hideMark/>
          </w:tcPr>
          <w:p w14:paraId="2F4EB512" w14:textId="77777777" w:rsidR="00F47EF4" w:rsidRPr="00E171AB" w:rsidRDefault="00F47EF4" w:rsidP="00F47EF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Índice</w:t>
            </w:r>
          </w:p>
        </w:tc>
        <w:tc>
          <w:tcPr>
            <w:tcW w:w="3686" w:type="dxa"/>
            <w:gridSpan w:val="2"/>
            <w:tcBorders>
              <w:top w:val="single" w:sz="4" w:space="0" w:color="auto"/>
              <w:left w:val="nil"/>
              <w:bottom w:val="single" w:sz="4" w:space="0" w:color="auto"/>
              <w:right w:val="single" w:sz="4" w:space="0" w:color="auto"/>
            </w:tcBorders>
            <w:shd w:val="clear" w:color="000000" w:fill="A9D08E"/>
            <w:noWrap/>
            <w:vAlign w:val="center"/>
            <w:hideMark/>
          </w:tcPr>
          <w:p w14:paraId="7985425C" w14:textId="77777777" w:rsidR="00F47EF4" w:rsidRPr="00E171AB" w:rsidRDefault="00F47EF4" w:rsidP="00F47EF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Variación porcentual respecto al</w:t>
            </w:r>
          </w:p>
        </w:tc>
      </w:tr>
      <w:tr w:rsidR="00F47EF4" w:rsidRPr="00680C83" w14:paraId="0E5EBB2B" w14:textId="77777777" w:rsidTr="00A738F7">
        <w:trPr>
          <w:trHeight w:val="391"/>
        </w:trPr>
        <w:tc>
          <w:tcPr>
            <w:tcW w:w="1253" w:type="dxa"/>
            <w:vMerge/>
            <w:tcBorders>
              <w:top w:val="single" w:sz="4" w:space="0" w:color="auto"/>
              <w:left w:val="single" w:sz="4" w:space="0" w:color="auto"/>
              <w:bottom w:val="single" w:sz="4" w:space="0" w:color="auto"/>
              <w:right w:val="single" w:sz="4" w:space="0" w:color="auto"/>
            </w:tcBorders>
            <w:vAlign w:val="center"/>
            <w:hideMark/>
          </w:tcPr>
          <w:p w14:paraId="778F1D2E" w14:textId="77777777" w:rsidR="00F47EF4" w:rsidRPr="00E171AB" w:rsidRDefault="00F47EF4" w:rsidP="00F47EF4">
            <w:pPr>
              <w:spacing w:after="0" w:line="240" w:lineRule="auto"/>
              <w:rPr>
                <w:rFonts w:ascii="Calibri" w:eastAsia="Times New Roman" w:hAnsi="Calibri" w:cs="Calibri"/>
                <w:b/>
                <w:bCs/>
                <w:color w:val="000000"/>
                <w:sz w:val="24"/>
                <w:szCs w:val="24"/>
                <w:lang w:eastAsia="es-MX"/>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85F588F" w14:textId="77777777" w:rsidR="00F47EF4" w:rsidRPr="00E171AB" w:rsidRDefault="00F47EF4" w:rsidP="00F47EF4">
            <w:pPr>
              <w:spacing w:after="0" w:line="240" w:lineRule="auto"/>
              <w:rPr>
                <w:rFonts w:ascii="Calibri" w:eastAsia="Times New Roman" w:hAnsi="Calibri" w:cs="Calibri"/>
                <w:b/>
                <w:bCs/>
                <w:color w:val="000000"/>
                <w:sz w:val="24"/>
                <w:szCs w:val="24"/>
                <w:lang w:eastAsia="es-MX"/>
              </w:rPr>
            </w:pPr>
          </w:p>
        </w:tc>
        <w:tc>
          <w:tcPr>
            <w:tcW w:w="1701" w:type="dxa"/>
            <w:tcBorders>
              <w:top w:val="nil"/>
              <w:left w:val="nil"/>
              <w:bottom w:val="single" w:sz="4" w:space="0" w:color="auto"/>
              <w:right w:val="single" w:sz="4" w:space="0" w:color="auto"/>
            </w:tcBorders>
            <w:shd w:val="clear" w:color="000000" w:fill="A9D08E"/>
            <w:vAlign w:val="center"/>
            <w:hideMark/>
          </w:tcPr>
          <w:p w14:paraId="0CD540B1" w14:textId="77777777" w:rsidR="00F47EF4" w:rsidRPr="00E171AB" w:rsidRDefault="00F47EF4" w:rsidP="00F47EF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Mes previo</w:t>
            </w:r>
          </w:p>
        </w:tc>
        <w:tc>
          <w:tcPr>
            <w:tcW w:w="1985" w:type="dxa"/>
            <w:tcBorders>
              <w:top w:val="nil"/>
              <w:left w:val="nil"/>
              <w:bottom w:val="single" w:sz="4" w:space="0" w:color="auto"/>
              <w:right w:val="single" w:sz="4" w:space="0" w:color="auto"/>
            </w:tcBorders>
            <w:shd w:val="clear" w:color="000000" w:fill="A9D08E"/>
            <w:vAlign w:val="center"/>
            <w:hideMark/>
          </w:tcPr>
          <w:p w14:paraId="6C1F7880" w14:textId="77777777" w:rsidR="00F47EF4" w:rsidRPr="00E171AB" w:rsidRDefault="00F47EF4" w:rsidP="00F47EF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Mismo mes del año anterior</w:t>
            </w:r>
          </w:p>
        </w:tc>
      </w:tr>
      <w:tr w:rsidR="00F47EF4" w:rsidRPr="00680C83" w14:paraId="007AB16D" w14:textId="77777777" w:rsidTr="00A738F7">
        <w:trPr>
          <w:trHeight w:val="215"/>
        </w:trPr>
        <w:tc>
          <w:tcPr>
            <w:tcW w:w="1253" w:type="dxa"/>
            <w:tcBorders>
              <w:top w:val="nil"/>
              <w:left w:val="single" w:sz="4" w:space="0" w:color="auto"/>
              <w:bottom w:val="single" w:sz="4" w:space="0" w:color="auto"/>
              <w:right w:val="single" w:sz="4" w:space="0" w:color="auto"/>
            </w:tcBorders>
            <w:shd w:val="clear" w:color="auto" w:fill="auto"/>
            <w:noWrap/>
            <w:vAlign w:val="center"/>
            <w:hideMark/>
          </w:tcPr>
          <w:p w14:paraId="633F0D0D" w14:textId="77777777" w:rsidR="00F47EF4" w:rsidRPr="00E171AB" w:rsidRDefault="00C064E0" w:rsidP="00F47EF4">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2018</w:t>
            </w:r>
          </w:p>
        </w:tc>
        <w:tc>
          <w:tcPr>
            <w:tcW w:w="1134" w:type="dxa"/>
            <w:tcBorders>
              <w:top w:val="nil"/>
              <w:left w:val="nil"/>
              <w:bottom w:val="single" w:sz="4" w:space="0" w:color="auto"/>
              <w:right w:val="single" w:sz="4" w:space="0" w:color="auto"/>
            </w:tcBorders>
            <w:shd w:val="clear" w:color="auto" w:fill="auto"/>
            <w:noWrap/>
            <w:vAlign w:val="center"/>
            <w:hideMark/>
          </w:tcPr>
          <w:p w14:paraId="04E4A0EA" w14:textId="6AD8AF44" w:rsidR="00F47EF4" w:rsidRPr="00E171AB" w:rsidRDefault="00BA3352" w:rsidP="00F47EF4">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109.9</w:t>
            </w:r>
          </w:p>
        </w:tc>
        <w:tc>
          <w:tcPr>
            <w:tcW w:w="1701" w:type="dxa"/>
            <w:tcBorders>
              <w:top w:val="nil"/>
              <w:left w:val="nil"/>
              <w:bottom w:val="single" w:sz="4" w:space="0" w:color="auto"/>
              <w:right w:val="single" w:sz="4" w:space="0" w:color="auto"/>
            </w:tcBorders>
            <w:shd w:val="clear" w:color="auto" w:fill="auto"/>
            <w:noWrap/>
            <w:vAlign w:val="center"/>
            <w:hideMark/>
          </w:tcPr>
          <w:p w14:paraId="51FDE7C8" w14:textId="169318AE" w:rsidR="00F47EF4" w:rsidRPr="00E171AB" w:rsidRDefault="007547AE" w:rsidP="00F47EF4">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0.0</w:t>
            </w:r>
          </w:p>
        </w:tc>
        <w:tc>
          <w:tcPr>
            <w:tcW w:w="1985" w:type="dxa"/>
            <w:tcBorders>
              <w:top w:val="nil"/>
              <w:left w:val="nil"/>
              <w:bottom w:val="single" w:sz="4" w:space="0" w:color="auto"/>
              <w:right w:val="single" w:sz="4" w:space="0" w:color="auto"/>
            </w:tcBorders>
            <w:shd w:val="clear" w:color="auto" w:fill="auto"/>
            <w:noWrap/>
            <w:vAlign w:val="center"/>
            <w:hideMark/>
          </w:tcPr>
          <w:p w14:paraId="14B1B508" w14:textId="0B352138" w:rsidR="00F47EF4" w:rsidRPr="00E171AB" w:rsidRDefault="00BA3352" w:rsidP="00F47EF4">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1.2</w:t>
            </w:r>
          </w:p>
        </w:tc>
      </w:tr>
      <w:tr w:rsidR="00F47EF4" w:rsidRPr="00680C83" w14:paraId="329A0540" w14:textId="77777777" w:rsidTr="00A738F7">
        <w:trPr>
          <w:trHeight w:val="264"/>
        </w:trPr>
        <w:tc>
          <w:tcPr>
            <w:tcW w:w="1253" w:type="dxa"/>
            <w:tcBorders>
              <w:top w:val="nil"/>
              <w:left w:val="single" w:sz="4" w:space="0" w:color="auto"/>
              <w:bottom w:val="single" w:sz="4" w:space="0" w:color="auto"/>
              <w:right w:val="single" w:sz="4" w:space="0" w:color="auto"/>
            </w:tcBorders>
            <w:shd w:val="clear" w:color="auto" w:fill="auto"/>
            <w:noWrap/>
            <w:vAlign w:val="center"/>
          </w:tcPr>
          <w:p w14:paraId="7DF55AF1" w14:textId="77777777" w:rsidR="00F47EF4" w:rsidRPr="00E171AB" w:rsidRDefault="00C064E0" w:rsidP="00F47EF4">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2019</w:t>
            </w:r>
          </w:p>
        </w:tc>
        <w:tc>
          <w:tcPr>
            <w:tcW w:w="1134" w:type="dxa"/>
            <w:tcBorders>
              <w:top w:val="nil"/>
              <w:left w:val="nil"/>
              <w:bottom w:val="single" w:sz="4" w:space="0" w:color="auto"/>
              <w:right w:val="single" w:sz="4" w:space="0" w:color="auto"/>
            </w:tcBorders>
            <w:shd w:val="clear" w:color="auto" w:fill="auto"/>
            <w:noWrap/>
            <w:vAlign w:val="center"/>
          </w:tcPr>
          <w:p w14:paraId="48AEC02B" w14:textId="4CAC010C" w:rsidR="00F47EF4" w:rsidRPr="00E171AB" w:rsidRDefault="007547AE" w:rsidP="00F47EF4">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110.4</w:t>
            </w:r>
          </w:p>
        </w:tc>
        <w:tc>
          <w:tcPr>
            <w:tcW w:w="1701" w:type="dxa"/>
            <w:tcBorders>
              <w:top w:val="nil"/>
              <w:left w:val="nil"/>
              <w:bottom w:val="single" w:sz="4" w:space="0" w:color="auto"/>
              <w:right w:val="single" w:sz="4" w:space="0" w:color="auto"/>
            </w:tcBorders>
            <w:shd w:val="clear" w:color="auto" w:fill="auto"/>
            <w:noWrap/>
            <w:vAlign w:val="center"/>
          </w:tcPr>
          <w:p w14:paraId="730F174C" w14:textId="6CFDB0B3" w:rsidR="00F47EF4" w:rsidRPr="00E171AB" w:rsidRDefault="007547AE" w:rsidP="002B5D3C">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0.0</w:t>
            </w:r>
          </w:p>
        </w:tc>
        <w:tc>
          <w:tcPr>
            <w:tcW w:w="1985" w:type="dxa"/>
            <w:tcBorders>
              <w:top w:val="nil"/>
              <w:left w:val="nil"/>
              <w:bottom w:val="single" w:sz="4" w:space="0" w:color="auto"/>
              <w:right w:val="single" w:sz="4" w:space="0" w:color="auto"/>
            </w:tcBorders>
            <w:shd w:val="clear" w:color="auto" w:fill="auto"/>
            <w:noWrap/>
            <w:vAlign w:val="center"/>
          </w:tcPr>
          <w:p w14:paraId="24FDAB1C" w14:textId="5D46334E" w:rsidR="00F47EF4" w:rsidRPr="00E171AB" w:rsidRDefault="008A3A61" w:rsidP="00F47EF4">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0</w:t>
            </w:r>
            <w:r w:rsidR="00BA3352">
              <w:rPr>
                <w:rFonts w:ascii="Calibri" w:eastAsia="Times New Roman" w:hAnsi="Calibri" w:cs="Calibri"/>
                <w:color w:val="000000"/>
                <w:sz w:val="24"/>
                <w:szCs w:val="24"/>
                <w:lang w:eastAsia="es-MX"/>
              </w:rPr>
              <w:t>.4</w:t>
            </w:r>
          </w:p>
        </w:tc>
      </w:tr>
    </w:tbl>
    <w:p w14:paraId="59C824F1" w14:textId="77777777" w:rsidR="00F47EF4" w:rsidRDefault="00F47EF4" w:rsidP="00F47EF4">
      <w:pPr>
        <w:spacing w:after="0" w:line="240" w:lineRule="auto"/>
        <w:ind w:right="992"/>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w:t>
      </w: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6E3E1055" w14:textId="77777777" w:rsidR="00F47EF4" w:rsidRDefault="00F47EF4" w:rsidP="00F47EF4">
      <w:pPr>
        <w:spacing w:after="0" w:line="240" w:lineRule="auto"/>
        <w:ind w:right="992"/>
        <w:jc w:val="both"/>
        <w:rPr>
          <w:rFonts w:ascii="Arial" w:hAnsi="Arial" w:cs="Arial"/>
          <w:sz w:val="24"/>
          <w:szCs w:val="24"/>
        </w:rPr>
      </w:pPr>
    </w:p>
    <w:p w14:paraId="5E058477" w14:textId="59645603" w:rsidR="00D741E2" w:rsidRDefault="00BB2950" w:rsidP="00432749">
      <w:pPr>
        <w:spacing w:after="0" w:line="240" w:lineRule="auto"/>
        <w:ind w:left="-567"/>
        <w:jc w:val="both"/>
        <w:rPr>
          <w:rFonts w:ascii="Arial" w:hAnsi="Arial" w:cs="Arial"/>
          <w:sz w:val="24"/>
          <w:szCs w:val="24"/>
        </w:rPr>
      </w:pPr>
      <w:r>
        <w:rPr>
          <w:rFonts w:ascii="Arial" w:hAnsi="Arial" w:cs="Arial"/>
          <w:sz w:val="24"/>
          <w:szCs w:val="24"/>
        </w:rPr>
        <w:t>Durante</w:t>
      </w:r>
      <w:r w:rsidR="00767EF3">
        <w:rPr>
          <w:rFonts w:ascii="Arial" w:hAnsi="Arial" w:cs="Arial"/>
          <w:sz w:val="24"/>
          <w:szCs w:val="24"/>
        </w:rPr>
        <w:t xml:space="preserve"> </w:t>
      </w:r>
      <w:r w:rsidR="00BA3352">
        <w:rPr>
          <w:rFonts w:ascii="Arial" w:hAnsi="Arial" w:cs="Arial"/>
          <w:sz w:val="24"/>
          <w:szCs w:val="24"/>
        </w:rPr>
        <w:t>agosto</w:t>
      </w:r>
      <w:r w:rsidR="00767EF3">
        <w:rPr>
          <w:rFonts w:ascii="Arial" w:hAnsi="Arial" w:cs="Arial"/>
          <w:sz w:val="24"/>
          <w:szCs w:val="24"/>
        </w:rPr>
        <w:t xml:space="preserve"> de 2018</w:t>
      </w:r>
      <w:r>
        <w:rPr>
          <w:rFonts w:ascii="Arial" w:hAnsi="Arial" w:cs="Arial"/>
          <w:sz w:val="24"/>
          <w:szCs w:val="24"/>
        </w:rPr>
        <w:t>, este índice</w:t>
      </w:r>
      <w:r w:rsidR="00767EF3">
        <w:rPr>
          <w:rFonts w:ascii="Arial" w:hAnsi="Arial" w:cs="Arial"/>
          <w:sz w:val="24"/>
          <w:szCs w:val="24"/>
        </w:rPr>
        <w:t xml:space="preserve"> </w:t>
      </w:r>
      <w:r w:rsidR="000667A9">
        <w:rPr>
          <w:rFonts w:ascii="Arial" w:hAnsi="Arial" w:cs="Arial"/>
          <w:sz w:val="24"/>
          <w:szCs w:val="24"/>
        </w:rPr>
        <w:t>registró</w:t>
      </w:r>
      <w:r w:rsidR="00BA3352">
        <w:rPr>
          <w:rFonts w:ascii="Arial" w:hAnsi="Arial" w:cs="Arial"/>
          <w:sz w:val="24"/>
          <w:szCs w:val="24"/>
        </w:rPr>
        <w:t xml:space="preserve"> un nivel de 109.9</w:t>
      </w:r>
      <w:r w:rsidR="00CF2D87">
        <w:rPr>
          <w:rFonts w:ascii="Arial" w:hAnsi="Arial" w:cs="Arial"/>
          <w:sz w:val="24"/>
          <w:szCs w:val="24"/>
        </w:rPr>
        <w:t xml:space="preserve"> puntos</w:t>
      </w:r>
      <w:r w:rsidR="0027244E">
        <w:rPr>
          <w:rFonts w:ascii="Arial" w:hAnsi="Arial" w:cs="Arial"/>
          <w:sz w:val="24"/>
          <w:szCs w:val="24"/>
        </w:rPr>
        <w:t>,</w:t>
      </w:r>
      <w:r w:rsidR="00CF2D87">
        <w:rPr>
          <w:rFonts w:ascii="Arial" w:hAnsi="Arial" w:cs="Arial"/>
          <w:sz w:val="24"/>
          <w:szCs w:val="24"/>
        </w:rPr>
        <w:t xml:space="preserve"> </w:t>
      </w:r>
      <w:r>
        <w:rPr>
          <w:rFonts w:ascii="Arial" w:hAnsi="Arial" w:cs="Arial"/>
          <w:sz w:val="24"/>
          <w:szCs w:val="24"/>
        </w:rPr>
        <w:t>sin variación mensual</w:t>
      </w:r>
      <w:r w:rsidR="00054764">
        <w:rPr>
          <w:rFonts w:ascii="Arial" w:hAnsi="Arial" w:cs="Arial"/>
          <w:sz w:val="24"/>
          <w:szCs w:val="24"/>
        </w:rPr>
        <w:t xml:space="preserve"> </w:t>
      </w:r>
      <w:r w:rsidR="00BA3352">
        <w:rPr>
          <w:rFonts w:ascii="Arial" w:hAnsi="Arial" w:cs="Arial"/>
          <w:sz w:val="24"/>
          <w:szCs w:val="24"/>
        </w:rPr>
        <w:t xml:space="preserve">y </w:t>
      </w:r>
      <w:r>
        <w:rPr>
          <w:rFonts w:ascii="Arial" w:hAnsi="Arial" w:cs="Arial"/>
          <w:sz w:val="24"/>
          <w:szCs w:val="24"/>
        </w:rPr>
        <w:t xml:space="preserve">con </w:t>
      </w:r>
      <w:r w:rsidR="00BA3352">
        <w:rPr>
          <w:rFonts w:ascii="Arial" w:hAnsi="Arial" w:cs="Arial"/>
          <w:sz w:val="24"/>
          <w:szCs w:val="24"/>
        </w:rPr>
        <w:t>un</w:t>
      </w:r>
      <w:r w:rsidR="000667A9">
        <w:rPr>
          <w:rFonts w:ascii="Arial" w:hAnsi="Arial" w:cs="Arial"/>
          <w:sz w:val="24"/>
          <w:szCs w:val="24"/>
        </w:rPr>
        <w:t xml:space="preserve"> incrementó</w:t>
      </w:r>
      <w:r w:rsidR="00831A50">
        <w:rPr>
          <w:rFonts w:ascii="Arial" w:hAnsi="Arial" w:cs="Arial"/>
          <w:sz w:val="24"/>
          <w:szCs w:val="24"/>
        </w:rPr>
        <w:t xml:space="preserve"> </w:t>
      </w:r>
      <w:r w:rsidR="00BA3352">
        <w:rPr>
          <w:rFonts w:ascii="Arial" w:hAnsi="Arial" w:cs="Arial"/>
          <w:sz w:val="24"/>
          <w:szCs w:val="24"/>
        </w:rPr>
        <w:t>de 1.2</w:t>
      </w:r>
      <w:r w:rsidR="000667A9">
        <w:rPr>
          <w:rFonts w:ascii="Arial" w:hAnsi="Arial" w:cs="Arial"/>
          <w:sz w:val="24"/>
          <w:szCs w:val="24"/>
        </w:rPr>
        <w:t xml:space="preserve">% con relación a </w:t>
      </w:r>
      <w:r w:rsidR="00BA3352">
        <w:rPr>
          <w:rFonts w:ascii="Arial" w:hAnsi="Arial" w:cs="Arial"/>
          <w:sz w:val="24"/>
          <w:szCs w:val="24"/>
        </w:rPr>
        <w:t>agosto</w:t>
      </w:r>
      <w:r w:rsidR="000667A9">
        <w:rPr>
          <w:rFonts w:ascii="Arial" w:hAnsi="Arial" w:cs="Arial"/>
          <w:sz w:val="24"/>
          <w:szCs w:val="24"/>
        </w:rPr>
        <w:t xml:space="preserve"> de 2017</w:t>
      </w:r>
      <w:r w:rsidR="00767EF3">
        <w:rPr>
          <w:rFonts w:ascii="Arial" w:hAnsi="Arial" w:cs="Arial"/>
          <w:sz w:val="24"/>
          <w:szCs w:val="24"/>
        </w:rPr>
        <w:t>.</w:t>
      </w:r>
    </w:p>
    <w:p w14:paraId="14B79F2D" w14:textId="77777777" w:rsidR="00432749" w:rsidRDefault="00432749" w:rsidP="00432749">
      <w:pPr>
        <w:spacing w:after="0" w:line="240" w:lineRule="auto"/>
        <w:ind w:left="-567"/>
        <w:jc w:val="both"/>
        <w:rPr>
          <w:rFonts w:ascii="Arial" w:hAnsi="Arial" w:cs="Arial"/>
          <w:sz w:val="24"/>
          <w:szCs w:val="24"/>
        </w:rPr>
      </w:pPr>
    </w:p>
    <w:p w14:paraId="636241EF" w14:textId="4DCB835C" w:rsidR="00432749" w:rsidRDefault="00042FFC" w:rsidP="00432749">
      <w:pPr>
        <w:spacing w:after="0" w:line="240" w:lineRule="auto"/>
        <w:ind w:left="-567"/>
        <w:jc w:val="both"/>
        <w:rPr>
          <w:rFonts w:ascii="Arial" w:hAnsi="Arial" w:cs="Arial"/>
          <w:sz w:val="24"/>
          <w:szCs w:val="24"/>
        </w:rPr>
      </w:pPr>
      <w:r>
        <w:rPr>
          <w:rFonts w:ascii="Arial" w:hAnsi="Arial" w:cs="Arial"/>
          <w:sz w:val="24"/>
          <w:szCs w:val="24"/>
        </w:rPr>
        <w:t xml:space="preserve">El </w:t>
      </w:r>
      <w:r w:rsidR="00E76F78">
        <w:rPr>
          <w:rFonts w:ascii="Arial" w:hAnsi="Arial" w:cs="Arial"/>
          <w:sz w:val="24"/>
          <w:szCs w:val="24"/>
        </w:rPr>
        <w:t>nivel m</w:t>
      </w:r>
      <w:r w:rsidR="00021D00">
        <w:rPr>
          <w:rFonts w:ascii="Arial" w:hAnsi="Arial" w:cs="Arial"/>
          <w:sz w:val="24"/>
          <w:szCs w:val="24"/>
        </w:rPr>
        <w:t>ás elevado</w:t>
      </w:r>
      <w:r w:rsidR="00E76F78">
        <w:rPr>
          <w:rFonts w:ascii="Arial" w:hAnsi="Arial" w:cs="Arial"/>
          <w:sz w:val="24"/>
          <w:szCs w:val="24"/>
        </w:rPr>
        <w:t xml:space="preserve"> </w:t>
      </w:r>
      <w:r>
        <w:rPr>
          <w:rFonts w:ascii="Arial" w:hAnsi="Arial" w:cs="Arial"/>
          <w:sz w:val="24"/>
          <w:szCs w:val="24"/>
        </w:rPr>
        <w:t xml:space="preserve">para este índice es el registrado en mayo de 2019, </w:t>
      </w:r>
      <w:r w:rsidR="007547AE">
        <w:rPr>
          <w:rFonts w:ascii="Arial" w:hAnsi="Arial" w:cs="Arial"/>
          <w:sz w:val="24"/>
          <w:szCs w:val="24"/>
        </w:rPr>
        <w:t>con 110.8</w:t>
      </w:r>
      <w:r w:rsidR="00E76F78">
        <w:rPr>
          <w:rFonts w:ascii="Arial" w:hAnsi="Arial" w:cs="Arial"/>
          <w:sz w:val="24"/>
          <w:szCs w:val="24"/>
        </w:rPr>
        <w:t xml:space="preserve"> pu</w:t>
      </w:r>
      <w:r w:rsidR="00021D00">
        <w:rPr>
          <w:rFonts w:ascii="Arial" w:hAnsi="Arial" w:cs="Arial"/>
          <w:sz w:val="24"/>
          <w:szCs w:val="24"/>
        </w:rPr>
        <w:t>ntos</w:t>
      </w:r>
      <w:r w:rsidR="00E76F78">
        <w:rPr>
          <w:rFonts w:ascii="Arial" w:hAnsi="Arial" w:cs="Arial"/>
          <w:sz w:val="24"/>
          <w:szCs w:val="24"/>
        </w:rPr>
        <w:t>.</w:t>
      </w:r>
    </w:p>
    <w:p w14:paraId="4B885DB1" w14:textId="77777777" w:rsidR="00417011" w:rsidRDefault="00417011" w:rsidP="00432749">
      <w:pPr>
        <w:spacing w:after="0" w:line="240" w:lineRule="auto"/>
        <w:ind w:left="-567"/>
        <w:jc w:val="both"/>
        <w:rPr>
          <w:rFonts w:ascii="Arial" w:hAnsi="Arial" w:cs="Arial"/>
          <w:sz w:val="24"/>
          <w:szCs w:val="24"/>
        </w:rPr>
      </w:pPr>
    </w:p>
    <w:p w14:paraId="497F3068" w14:textId="77777777" w:rsidR="00417011" w:rsidRDefault="00417011" w:rsidP="00432749">
      <w:pPr>
        <w:spacing w:after="0" w:line="240" w:lineRule="auto"/>
        <w:ind w:left="-567"/>
        <w:jc w:val="both"/>
        <w:rPr>
          <w:rFonts w:ascii="Arial" w:hAnsi="Arial" w:cs="Arial"/>
          <w:sz w:val="24"/>
          <w:szCs w:val="24"/>
        </w:rPr>
      </w:pPr>
    </w:p>
    <w:p w14:paraId="2F70EF35" w14:textId="77777777" w:rsidR="00432749" w:rsidRDefault="00432749" w:rsidP="00432749">
      <w:pPr>
        <w:spacing w:after="0" w:line="240" w:lineRule="auto"/>
        <w:ind w:left="-567"/>
        <w:jc w:val="both"/>
        <w:rPr>
          <w:rFonts w:ascii="Arial" w:hAnsi="Arial" w:cs="Arial"/>
          <w:sz w:val="24"/>
          <w:szCs w:val="24"/>
        </w:rPr>
      </w:pPr>
    </w:p>
    <w:p w14:paraId="1A958D89" w14:textId="77777777" w:rsidR="00432749" w:rsidRDefault="00432749" w:rsidP="00432749">
      <w:pPr>
        <w:spacing w:after="0" w:line="240" w:lineRule="auto"/>
        <w:ind w:left="-567"/>
        <w:jc w:val="both"/>
        <w:rPr>
          <w:rFonts w:ascii="Arial" w:hAnsi="Arial" w:cs="Arial"/>
          <w:sz w:val="24"/>
          <w:szCs w:val="24"/>
        </w:rPr>
      </w:pPr>
    </w:p>
    <w:p w14:paraId="76638CF8" w14:textId="77777777" w:rsidR="00432749" w:rsidRDefault="00432749" w:rsidP="00432749">
      <w:pPr>
        <w:spacing w:after="0" w:line="240" w:lineRule="auto"/>
        <w:ind w:left="-567"/>
        <w:jc w:val="both"/>
        <w:rPr>
          <w:rFonts w:ascii="Arial" w:hAnsi="Arial" w:cs="Arial"/>
          <w:sz w:val="24"/>
          <w:szCs w:val="24"/>
        </w:rPr>
      </w:pPr>
    </w:p>
    <w:p w14:paraId="6423FBE1" w14:textId="77777777" w:rsidR="00432749" w:rsidRDefault="00432749" w:rsidP="00432749">
      <w:pPr>
        <w:spacing w:after="0" w:line="240" w:lineRule="auto"/>
        <w:ind w:left="-567"/>
        <w:jc w:val="both"/>
        <w:rPr>
          <w:rFonts w:ascii="Arial" w:hAnsi="Arial" w:cs="Arial"/>
          <w:sz w:val="24"/>
          <w:szCs w:val="24"/>
        </w:rPr>
      </w:pPr>
    </w:p>
    <w:p w14:paraId="5382D542" w14:textId="77777777" w:rsidR="00432749" w:rsidRDefault="00432749" w:rsidP="00432749">
      <w:pPr>
        <w:spacing w:after="0" w:line="240" w:lineRule="auto"/>
        <w:ind w:left="-567"/>
        <w:jc w:val="both"/>
        <w:rPr>
          <w:rFonts w:ascii="Arial" w:hAnsi="Arial" w:cs="Arial"/>
          <w:sz w:val="24"/>
          <w:szCs w:val="24"/>
        </w:rPr>
      </w:pPr>
    </w:p>
    <w:p w14:paraId="5D3C1BBE" w14:textId="77777777" w:rsidR="00432749" w:rsidRDefault="00432749" w:rsidP="00432749">
      <w:pPr>
        <w:spacing w:after="0" w:line="240" w:lineRule="auto"/>
        <w:ind w:left="-567"/>
        <w:jc w:val="both"/>
        <w:rPr>
          <w:rFonts w:ascii="Arial" w:hAnsi="Arial" w:cs="Arial"/>
          <w:sz w:val="24"/>
          <w:szCs w:val="24"/>
        </w:rPr>
      </w:pPr>
    </w:p>
    <w:p w14:paraId="66012EE6" w14:textId="77777777" w:rsidR="00D741E2" w:rsidRDefault="00D741E2" w:rsidP="00F47EF4">
      <w:pPr>
        <w:spacing w:after="0" w:line="240" w:lineRule="auto"/>
        <w:ind w:left="-567"/>
        <w:jc w:val="both"/>
        <w:rPr>
          <w:rFonts w:ascii="Arial" w:hAnsi="Arial" w:cs="Arial"/>
          <w:sz w:val="24"/>
          <w:szCs w:val="24"/>
        </w:rPr>
      </w:pPr>
    </w:p>
    <w:p w14:paraId="56711674" w14:textId="77777777" w:rsidR="00D8620E" w:rsidRDefault="00D8620E" w:rsidP="00F47EF4">
      <w:pPr>
        <w:spacing w:after="0" w:line="240" w:lineRule="auto"/>
        <w:ind w:left="-567"/>
        <w:jc w:val="both"/>
        <w:rPr>
          <w:rFonts w:ascii="Arial" w:hAnsi="Arial" w:cs="Arial"/>
          <w:sz w:val="24"/>
          <w:szCs w:val="24"/>
        </w:rPr>
      </w:pPr>
    </w:p>
    <w:p w14:paraId="4B77455E" w14:textId="77777777" w:rsidR="00D8620E" w:rsidRDefault="00D8620E" w:rsidP="00F47EF4">
      <w:pPr>
        <w:spacing w:after="0" w:line="240" w:lineRule="auto"/>
        <w:ind w:left="-567"/>
        <w:jc w:val="both"/>
        <w:rPr>
          <w:rFonts w:ascii="Arial" w:hAnsi="Arial" w:cs="Arial"/>
          <w:sz w:val="24"/>
          <w:szCs w:val="24"/>
        </w:rPr>
      </w:pPr>
    </w:p>
    <w:p w14:paraId="39AD1033" w14:textId="77777777" w:rsidR="008A3A61" w:rsidRDefault="008A3A61" w:rsidP="00C2419D">
      <w:pPr>
        <w:spacing w:after="0" w:line="240" w:lineRule="auto"/>
        <w:jc w:val="both"/>
      </w:pPr>
    </w:p>
    <w:p w14:paraId="3F534154" w14:textId="77777777" w:rsidR="00F47EF4" w:rsidRDefault="00F47EF4" w:rsidP="00F47EF4">
      <w:pPr>
        <w:spacing w:after="0" w:line="240" w:lineRule="auto"/>
        <w:ind w:left="-567"/>
        <w:jc w:val="center"/>
        <w:rPr>
          <w:rFonts w:ascii="Arial" w:hAnsi="Arial" w:cs="Arial"/>
          <w:b/>
          <w:sz w:val="20"/>
          <w:szCs w:val="20"/>
        </w:rPr>
      </w:pPr>
      <w:r w:rsidRPr="00567D86">
        <w:rPr>
          <w:rFonts w:ascii="Arial" w:hAnsi="Arial" w:cs="Arial"/>
          <w:b/>
          <w:sz w:val="20"/>
          <w:szCs w:val="20"/>
        </w:rPr>
        <w:t>ÍNDICE GLOBAL DE PERSONAL OCUPADO DE LOS</w:t>
      </w:r>
      <w:r>
        <w:rPr>
          <w:rFonts w:ascii="Arial" w:hAnsi="Arial" w:cs="Arial"/>
          <w:b/>
          <w:sz w:val="20"/>
          <w:szCs w:val="20"/>
        </w:rPr>
        <w:t xml:space="preserve"> </w:t>
      </w:r>
      <w:r w:rsidRPr="00567D86">
        <w:rPr>
          <w:rFonts w:ascii="Arial" w:hAnsi="Arial" w:cs="Arial"/>
          <w:b/>
          <w:sz w:val="20"/>
          <w:szCs w:val="20"/>
        </w:rPr>
        <w:t>SECTORES ECONÓMICOS</w:t>
      </w:r>
    </w:p>
    <w:p w14:paraId="77FE1452" w14:textId="77777777" w:rsidR="00F47EF4" w:rsidRDefault="00F47EF4" w:rsidP="00F47EF4">
      <w:pPr>
        <w:spacing w:after="0" w:line="240" w:lineRule="auto"/>
        <w:ind w:left="-567"/>
        <w:jc w:val="center"/>
        <w:rPr>
          <w:rFonts w:ascii="Arial" w:hAnsi="Arial" w:cs="Arial"/>
          <w:b/>
          <w:sz w:val="20"/>
          <w:szCs w:val="20"/>
        </w:rPr>
      </w:pPr>
      <w:r w:rsidRPr="00567D86">
        <w:rPr>
          <w:rFonts w:ascii="Arial" w:hAnsi="Arial" w:cs="Arial"/>
          <w:b/>
          <w:sz w:val="20"/>
          <w:szCs w:val="20"/>
        </w:rPr>
        <w:t>CIFRAS DESESTACIONALIZADAS</w:t>
      </w:r>
    </w:p>
    <w:p w14:paraId="695E81B3" w14:textId="77777777" w:rsidR="00F47EF4" w:rsidRDefault="00F47EF4" w:rsidP="00F47EF4">
      <w:pPr>
        <w:spacing w:after="0" w:line="240" w:lineRule="auto"/>
        <w:ind w:left="-567"/>
        <w:jc w:val="center"/>
        <w:rPr>
          <w:rFonts w:ascii="Arial" w:hAnsi="Arial" w:cs="Arial"/>
          <w:b/>
          <w:sz w:val="20"/>
          <w:szCs w:val="20"/>
        </w:rPr>
      </w:pPr>
      <w:r w:rsidRPr="00567D86">
        <w:rPr>
          <w:rFonts w:ascii="Arial" w:hAnsi="Arial" w:cs="Arial"/>
          <w:b/>
          <w:sz w:val="20"/>
          <w:szCs w:val="20"/>
        </w:rPr>
        <w:t>(Índice Base 2013=100)</w:t>
      </w:r>
    </w:p>
    <w:p w14:paraId="69A2B03A" w14:textId="53B69499" w:rsidR="00F47EF4" w:rsidRDefault="00BB2950" w:rsidP="00F47EF4">
      <w:pPr>
        <w:spacing w:after="0" w:line="240" w:lineRule="auto"/>
        <w:ind w:left="-567"/>
        <w:jc w:val="center"/>
        <w:rPr>
          <w:rFonts w:ascii="Arial" w:hAnsi="Arial" w:cs="Arial"/>
          <w:sz w:val="24"/>
          <w:szCs w:val="24"/>
        </w:rPr>
      </w:pPr>
      <w:r>
        <w:rPr>
          <w:noProof/>
          <w:lang w:eastAsia="es-MX"/>
        </w:rPr>
        <w:drawing>
          <wp:inline distT="0" distB="0" distL="0" distR="0" wp14:anchorId="1E6FA426" wp14:editId="2BAC19C1">
            <wp:extent cx="5612130" cy="3474720"/>
            <wp:effectExtent l="0" t="0" r="7620" b="1143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14F991C" w14:textId="77777777" w:rsidR="00F47EF4" w:rsidRDefault="00273F9B" w:rsidP="00F47EF4">
      <w:pPr>
        <w:spacing w:after="0" w:line="240" w:lineRule="auto"/>
        <w:ind w:left="-567"/>
        <w:jc w:val="both"/>
        <w:rPr>
          <w:rFonts w:ascii="Arial" w:hAnsi="Arial" w:cs="Arial"/>
          <w:sz w:val="24"/>
          <w:szCs w:val="24"/>
        </w:rPr>
      </w:pPr>
      <w:r>
        <w:rPr>
          <w:rFonts w:ascii="Arial" w:hAnsi="Arial" w:cs="Arial"/>
          <w:sz w:val="16"/>
          <w:szCs w:val="24"/>
        </w:rPr>
        <w:t xml:space="preserve">     </w:t>
      </w:r>
      <w:r w:rsidR="00F47EF4">
        <w:rPr>
          <w:rFonts w:ascii="Arial" w:hAnsi="Arial" w:cs="Arial"/>
          <w:sz w:val="16"/>
          <w:szCs w:val="24"/>
        </w:rPr>
        <w:t xml:space="preserve"> </w:t>
      </w:r>
      <w:r w:rsidR="00F47EF4" w:rsidRPr="00B25781">
        <w:rPr>
          <w:rFonts w:ascii="Arial" w:hAnsi="Arial" w:cs="Arial"/>
          <w:sz w:val="16"/>
          <w:szCs w:val="24"/>
        </w:rPr>
        <w:t xml:space="preserve">Fuente: </w:t>
      </w:r>
      <w:r w:rsidR="00F47EF4" w:rsidRPr="00B25781">
        <w:rPr>
          <w:rFonts w:ascii="Arial" w:hAnsi="Arial" w:cs="Arial"/>
          <w:b/>
          <w:sz w:val="16"/>
          <w:szCs w:val="24"/>
        </w:rPr>
        <w:t>INEGI</w:t>
      </w:r>
      <w:r w:rsidR="00F47EF4">
        <w:rPr>
          <w:rFonts w:ascii="Arial" w:hAnsi="Arial" w:cs="Arial"/>
          <w:b/>
          <w:sz w:val="16"/>
          <w:szCs w:val="24"/>
        </w:rPr>
        <w:t>.</w:t>
      </w:r>
    </w:p>
    <w:p w14:paraId="05B17A34" w14:textId="77777777" w:rsidR="00F47EF4" w:rsidRPr="00C024DA" w:rsidRDefault="00F47EF4" w:rsidP="00F47EF4">
      <w:pPr>
        <w:spacing w:after="0" w:line="240" w:lineRule="auto"/>
        <w:ind w:left="-567"/>
        <w:jc w:val="both"/>
        <w:rPr>
          <w:rFonts w:ascii="Arial" w:hAnsi="Arial" w:cs="Arial"/>
          <w:sz w:val="24"/>
          <w:szCs w:val="24"/>
        </w:rPr>
      </w:pPr>
      <w:r>
        <w:rPr>
          <w:rFonts w:ascii="Arial" w:hAnsi="Arial" w:cs="Arial"/>
          <w:sz w:val="24"/>
          <w:szCs w:val="24"/>
        </w:rPr>
        <w:t xml:space="preserve">    </w:t>
      </w:r>
    </w:p>
    <w:p w14:paraId="04A9C4C2" w14:textId="77777777" w:rsidR="00F47EF4" w:rsidRPr="00837569" w:rsidRDefault="00F47EF4" w:rsidP="00F47EF4">
      <w:pPr>
        <w:spacing w:after="0" w:line="240" w:lineRule="auto"/>
        <w:ind w:left="-567"/>
        <w:jc w:val="both"/>
        <w:rPr>
          <w:rFonts w:ascii="Arial" w:hAnsi="Arial" w:cs="Arial"/>
          <w:sz w:val="24"/>
          <w:szCs w:val="24"/>
        </w:rPr>
      </w:pPr>
      <w:r w:rsidRPr="00837569">
        <w:rPr>
          <w:rFonts w:ascii="Arial" w:hAnsi="Arial" w:cs="Arial"/>
          <w:sz w:val="24"/>
          <w:szCs w:val="24"/>
        </w:rPr>
        <w:t xml:space="preserve">Para </w:t>
      </w:r>
      <w:r>
        <w:rPr>
          <w:rFonts w:ascii="Arial" w:hAnsi="Arial" w:cs="Arial"/>
          <w:sz w:val="24"/>
          <w:szCs w:val="24"/>
        </w:rPr>
        <w:t>los siguientes tres meses</w:t>
      </w:r>
      <w:r w:rsidRPr="00837569">
        <w:rPr>
          <w:rFonts w:ascii="Arial" w:hAnsi="Arial" w:cs="Arial"/>
          <w:sz w:val="24"/>
          <w:szCs w:val="24"/>
        </w:rPr>
        <w:t xml:space="preserve"> la difusión se efectuará con apego al siguiente calendario</w:t>
      </w:r>
      <w:r>
        <w:rPr>
          <w:rFonts w:ascii="Arial" w:hAnsi="Arial" w:cs="Arial"/>
          <w:sz w:val="24"/>
          <w:szCs w:val="24"/>
        </w:rPr>
        <w:t>:</w:t>
      </w:r>
    </w:p>
    <w:p w14:paraId="7FEDEBDD" w14:textId="77777777" w:rsidR="00F47EF4" w:rsidRDefault="00F47EF4" w:rsidP="00F47EF4">
      <w:pPr>
        <w:spacing w:after="0" w:line="240" w:lineRule="auto"/>
        <w:jc w:val="both"/>
        <w:rPr>
          <w:rFonts w:ascii="Arial" w:hAnsi="Arial" w:cs="Arial"/>
          <w:sz w:val="23"/>
          <w:szCs w:val="23"/>
        </w:rPr>
      </w:pPr>
    </w:p>
    <w:tbl>
      <w:tblPr>
        <w:tblStyle w:val="Tablaconcuadrcula"/>
        <w:tblW w:w="0" w:type="auto"/>
        <w:tblInd w:w="1152" w:type="dxa"/>
        <w:tblLook w:val="04A0" w:firstRow="1" w:lastRow="0" w:firstColumn="1" w:lastColumn="0" w:noHBand="0" w:noVBand="1"/>
      </w:tblPr>
      <w:tblGrid>
        <w:gridCol w:w="3001"/>
        <w:gridCol w:w="3519"/>
      </w:tblGrid>
      <w:tr w:rsidR="00F47EF4" w14:paraId="493096FD" w14:textId="77777777" w:rsidTr="00A738F7">
        <w:tc>
          <w:tcPr>
            <w:tcW w:w="3001" w:type="dxa"/>
            <w:shd w:val="clear" w:color="auto" w:fill="B4C6E7" w:themeFill="accent1" w:themeFillTint="66"/>
          </w:tcPr>
          <w:p w14:paraId="657E6FA0" w14:textId="77777777" w:rsidR="00F47EF4" w:rsidRPr="001F3174" w:rsidRDefault="00F47EF4" w:rsidP="00F47EF4">
            <w:pPr>
              <w:rPr>
                <w:rFonts w:ascii="Arial" w:hAnsi="Arial" w:cs="Arial"/>
                <w:b/>
                <w:sz w:val="24"/>
                <w:szCs w:val="24"/>
              </w:rPr>
            </w:pPr>
            <w:r>
              <w:rPr>
                <w:rFonts w:ascii="Arial" w:hAnsi="Arial" w:cs="Arial"/>
                <w:b/>
                <w:sz w:val="24"/>
                <w:szCs w:val="24"/>
              </w:rPr>
              <w:t>Periodo de referencia</w:t>
            </w:r>
          </w:p>
        </w:tc>
        <w:tc>
          <w:tcPr>
            <w:tcW w:w="3519" w:type="dxa"/>
            <w:shd w:val="clear" w:color="auto" w:fill="B4C6E7" w:themeFill="accent1" w:themeFillTint="66"/>
          </w:tcPr>
          <w:p w14:paraId="3E8D2E28" w14:textId="77777777" w:rsidR="00F47EF4" w:rsidRPr="001F3174" w:rsidRDefault="00F47EF4" w:rsidP="00F47EF4">
            <w:pPr>
              <w:rPr>
                <w:rFonts w:ascii="Arial" w:hAnsi="Arial" w:cs="Arial"/>
                <w:b/>
                <w:sz w:val="24"/>
                <w:szCs w:val="24"/>
              </w:rPr>
            </w:pPr>
            <w:r>
              <w:rPr>
                <w:rFonts w:ascii="Arial" w:hAnsi="Arial" w:cs="Arial"/>
                <w:b/>
                <w:sz w:val="24"/>
                <w:szCs w:val="24"/>
              </w:rPr>
              <w:t>Fecha de difusión</w:t>
            </w:r>
          </w:p>
        </w:tc>
      </w:tr>
      <w:tr w:rsidR="00BA3352" w14:paraId="7AEF42C5" w14:textId="77777777" w:rsidTr="00A738F7">
        <w:tc>
          <w:tcPr>
            <w:tcW w:w="3001" w:type="dxa"/>
          </w:tcPr>
          <w:p w14:paraId="681D354F" w14:textId="64867D1A" w:rsidR="00BA3352" w:rsidRDefault="00BA3352" w:rsidP="00BA3352">
            <w:pPr>
              <w:rPr>
                <w:rFonts w:ascii="Arial" w:hAnsi="Arial" w:cs="Arial"/>
                <w:sz w:val="24"/>
                <w:szCs w:val="24"/>
              </w:rPr>
            </w:pPr>
            <w:r>
              <w:rPr>
                <w:rFonts w:ascii="Arial" w:hAnsi="Arial" w:cs="Arial"/>
                <w:sz w:val="24"/>
                <w:szCs w:val="24"/>
              </w:rPr>
              <w:t>Septiembre de 2019</w:t>
            </w:r>
          </w:p>
        </w:tc>
        <w:tc>
          <w:tcPr>
            <w:tcW w:w="3519" w:type="dxa"/>
          </w:tcPr>
          <w:p w14:paraId="439309E4" w14:textId="6A56886F" w:rsidR="00BA3352" w:rsidRDefault="00BA3352" w:rsidP="00BA3352">
            <w:pPr>
              <w:rPr>
                <w:rFonts w:ascii="Arial" w:hAnsi="Arial" w:cs="Arial"/>
                <w:sz w:val="24"/>
                <w:szCs w:val="24"/>
              </w:rPr>
            </w:pPr>
            <w:r>
              <w:rPr>
                <w:rFonts w:ascii="Arial" w:hAnsi="Arial" w:cs="Arial"/>
                <w:sz w:val="24"/>
                <w:szCs w:val="24"/>
              </w:rPr>
              <w:t>29 de noviembre de 2019</w:t>
            </w:r>
          </w:p>
        </w:tc>
      </w:tr>
      <w:tr w:rsidR="00BA3352" w14:paraId="3AF13107" w14:textId="77777777" w:rsidTr="00A738F7">
        <w:tc>
          <w:tcPr>
            <w:tcW w:w="3001" w:type="dxa"/>
          </w:tcPr>
          <w:p w14:paraId="47E182B1" w14:textId="3301D1F3" w:rsidR="00BA3352" w:rsidRDefault="00BA3352" w:rsidP="00BA3352">
            <w:pPr>
              <w:rPr>
                <w:rFonts w:ascii="Arial" w:hAnsi="Arial" w:cs="Arial"/>
                <w:sz w:val="24"/>
                <w:szCs w:val="24"/>
              </w:rPr>
            </w:pPr>
            <w:r>
              <w:rPr>
                <w:rFonts w:ascii="Arial" w:hAnsi="Arial" w:cs="Arial"/>
                <w:sz w:val="24"/>
                <w:szCs w:val="24"/>
              </w:rPr>
              <w:t>Octubre de 2019</w:t>
            </w:r>
          </w:p>
        </w:tc>
        <w:tc>
          <w:tcPr>
            <w:tcW w:w="3519" w:type="dxa"/>
          </w:tcPr>
          <w:p w14:paraId="315F9558" w14:textId="1CE9132C" w:rsidR="00BA3352" w:rsidRDefault="00BA3352" w:rsidP="00BA3352">
            <w:pPr>
              <w:rPr>
                <w:rFonts w:ascii="Arial" w:hAnsi="Arial" w:cs="Arial"/>
                <w:sz w:val="24"/>
                <w:szCs w:val="24"/>
              </w:rPr>
            </w:pPr>
            <w:r>
              <w:rPr>
                <w:rFonts w:ascii="Arial" w:hAnsi="Arial" w:cs="Arial"/>
                <w:sz w:val="24"/>
                <w:szCs w:val="24"/>
              </w:rPr>
              <w:t>27 de diciembre de 2019</w:t>
            </w:r>
          </w:p>
        </w:tc>
      </w:tr>
      <w:tr w:rsidR="002B5D3C" w14:paraId="74AFCA78" w14:textId="77777777" w:rsidTr="00A738F7">
        <w:tc>
          <w:tcPr>
            <w:tcW w:w="3001" w:type="dxa"/>
          </w:tcPr>
          <w:p w14:paraId="51F2AE23" w14:textId="170E91AB" w:rsidR="002B5D3C" w:rsidRDefault="00BA3352" w:rsidP="002B5D3C">
            <w:pPr>
              <w:rPr>
                <w:rFonts w:ascii="Arial" w:hAnsi="Arial" w:cs="Arial"/>
                <w:sz w:val="24"/>
                <w:szCs w:val="24"/>
              </w:rPr>
            </w:pPr>
            <w:r>
              <w:rPr>
                <w:rFonts w:ascii="Arial" w:hAnsi="Arial" w:cs="Arial"/>
                <w:sz w:val="24"/>
                <w:szCs w:val="24"/>
              </w:rPr>
              <w:t>Noviembre</w:t>
            </w:r>
            <w:r w:rsidR="002B5D3C">
              <w:rPr>
                <w:rFonts w:ascii="Arial" w:hAnsi="Arial" w:cs="Arial"/>
                <w:sz w:val="24"/>
                <w:szCs w:val="24"/>
              </w:rPr>
              <w:t xml:space="preserve"> de 2019</w:t>
            </w:r>
          </w:p>
        </w:tc>
        <w:tc>
          <w:tcPr>
            <w:tcW w:w="3519" w:type="dxa"/>
          </w:tcPr>
          <w:p w14:paraId="660F5153" w14:textId="6FF6B7F5" w:rsidR="002B5D3C" w:rsidRDefault="00BA3352" w:rsidP="00BA3352">
            <w:pPr>
              <w:rPr>
                <w:rFonts w:ascii="Arial" w:hAnsi="Arial" w:cs="Arial"/>
                <w:sz w:val="24"/>
                <w:szCs w:val="24"/>
              </w:rPr>
            </w:pPr>
            <w:r>
              <w:rPr>
                <w:rFonts w:ascii="Arial" w:hAnsi="Arial" w:cs="Arial"/>
                <w:sz w:val="24"/>
                <w:szCs w:val="24"/>
              </w:rPr>
              <w:t>31</w:t>
            </w:r>
            <w:r w:rsidR="002B5D3C">
              <w:rPr>
                <w:rFonts w:ascii="Arial" w:hAnsi="Arial" w:cs="Arial"/>
                <w:sz w:val="24"/>
                <w:szCs w:val="24"/>
              </w:rPr>
              <w:t xml:space="preserve"> de </w:t>
            </w:r>
            <w:r>
              <w:rPr>
                <w:rFonts w:ascii="Arial" w:hAnsi="Arial" w:cs="Arial"/>
                <w:sz w:val="24"/>
                <w:szCs w:val="24"/>
              </w:rPr>
              <w:t>enero de 2020</w:t>
            </w:r>
          </w:p>
        </w:tc>
      </w:tr>
    </w:tbl>
    <w:p w14:paraId="16F75E53" w14:textId="77777777" w:rsidR="00F47EF4" w:rsidRDefault="00F47EF4" w:rsidP="00F47EF4">
      <w:pPr>
        <w:spacing w:after="0" w:line="240" w:lineRule="auto"/>
        <w:jc w:val="both"/>
        <w:rPr>
          <w:rFonts w:ascii="Arial" w:hAnsi="Arial" w:cs="Arial"/>
          <w:sz w:val="23"/>
          <w:szCs w:val="23"/>
        </w:rPr>
      </w:pPr>
    </w:p>
    <w:p w14:paraId="2AEA4C07" w14:textId="12E1EC56" w:rsidR="004A6509" w:rsidRPr="00601BDA" w:rsidRDefault="00F47EF4" w:rsidP="00317C6E">
      <w:pPr>
        <w:spacing w:after="0" w:line="240" w:lineRule="auto"/>
        <w:ind w:left="-567"/>
        <w:jc w:val="both"/>
        <w:rPr>
          <w:rFonts w:ascii="Arial" w:hAnsi="Arial" w:cs="Arial"/>
          <w:color w:val="0563C1" w:themeColor="hyperlink"/>
          <w:sz w:val="24"/>
          <w:szCs w:val="24"/>
          <w:u w:val="single"/>
        </w:rPr>
      </w:pPr>
      <w:r w:rsidRPr="00837569">
        <w:rPr>
          <w:rFonts w:ascii="Arial" w:hAnsi="Arial" w:cs="Arial"/>
          <w:sz w:val="24"/>
          <w:szCs w:val="24"/>
        </w:rPr>
        <w:t>La difusión del IGPOSE se realiza a través de la página del INEGI (</w:t>
      </w:r>
      <w:hyperlink r:id="rId9" w:history="1">
        <w:r w:rsidR="009018C0" w:rsidRPr="009706BD">
          <w:rPr>
            <w:rStyle w:val="Hipervnculo"/>
            <w:rFonts w:ascii="Arial" w:hAnsi="Arial" w:cs="Arial"/>
            <w:sz w:val="24"/>
            <w:szCs w:val="24"/>
          </w:rPr>
          <w:t>www.inegi.org.mx</w:t>
        </w:r>
      </w:hyperlink>
      <w:r w:rsidRPr="00837569">
        <w:rPr>
          <w:rFonts w:ascii="Arial" w:hAnsi="Arial" w:cs="Arial"/>
          <w:sz w:val="24"/>
          <w:szCs w:val="24"/>
        </w:rPr>
        <w:t>), dentro de la sección de Estadísticas Experimentales:</w:t>
      </w:r>
      <w:r w:rsidR="00D24B74">
        <w:t xml:space="preserve"> </w:t>
      </w:r>
      <w:hyperlink r:id="rId10" w:history="1">
        <w:r w:rsidR="00601BDA" w:rsidRPr="00601BDA">
          <w:rPr>
            <w:rStyle w:val="Hipervnculo"/>
            <w:rFonts w:ascii="Arial" w:eastAsia="Times New Roman" w:hAnsi="Arial" w:cs="Arial"/>
            <w:sz w:val="24"/>
            <w:szCs w:val="24"/>
          </w:rPr>
          <w:t>https://www.inegi.org.mx/temas/personalo/</w:t>
        </w:r>
      </w:hyperlink>
    </w:p>
    <w:p w14:paraId="79737305" w14:textId="77777777" w:rsidR="004A6509" w:rsidRPr="008E3533" w:rsidRDefault="004A6509" w:rsidP="008E3533">
      <w:pPr>
        <w:spacing w:after="0" w:line="240" w:lineRule="auto"/>
        <w:ind w:left="-567"/>
        <w:jc w:val="both"/>
        <w:rPr>
          <w:rFonts w:ascii="Arial" w:hAnsi="Arial" w:cs="Arial"/>
          <w:sz w:val="24"/>
          <w:szCs w:val="24"/>
        </w:rPr>
      </w:pPr>
    </w:p>
    <w:p w14:paraId="5D1075C9" w14:textId="77777777" w:rsidR="00F47EF4" w:rsidRDefault="00F47EF4" w:rsidP="00F47EF4">
      <w:pPr>
        <w:ind w:right="160"/>
        <w:jc w:val="center"/>
        <w:rPr>
          <w:rFonts w:ascii="Arial" w:eastAsia="Arial" w:hAnsi="Arial" w:cs="Arial"/>
          <w:b/>
          <w:bCs/>
        </w:rPr>
      </w:pPr>
      <w:r w:rsidRPr="004A2DF3">
        <w:rPr>
          <w:rFonts w:ascii="Arial" w:eastAsia="Arial" w:hAnsi="Arial" w:cs="Arial"/>
          <w:b/>
          <w:bCs/>
        </w:rPr>
        <w:t>S</w:t>
      </w:r>
      <w:r w:rsidR="006F761C">
        <w:rPr>
          <w:rFonts w:ascii="Arial" w:eastAsia="Arial" w:hAnsi="Arial" w:cs="Arial"/>
          <w:b/>
          <w:bCs/>
        </w:rPr>
        <w:t>e anexa Nota Técnica</w:t>
      </w:r>
    </w:p>
    <w:p w14:paraId="5B837A4F" w14:textId="77777777" w:rsidR="00C84140" w:rsidRPr="00776625" w:rsidRDefault="00C84140" w:rsidP="00F47EF4">
      <w:pPr>
        <w:ind w:right="160"/>
        <w:jc w:val="center"/>
        <w:rPr>
          <w:rFonts w:ascii="Arial" w:eastAsia="Arial" w:hAnsi="Arial" w:cs="Arial"/>
          <w:b/>
          <w:bCs/>
        </w:rPr>
      </w:pPr>
    </w:p>
    <w:p w14:paraId="5DF7FDD1" w14:textId="77777777" w:rsidR="00F47EF4" w:rsidRPr="00245F14" w:rsidRDefault="00F47EF4" w:rsidP="00F47EF4">
      <w:pPr>
        <w:pStyle w:val="NormalWeb"/>
        <w:spacing w:before="0" w:beforeAutospacing="0" w:after="0" w:afterAutospacing="0"/>
        <w:ind w:left="-426" w:right="-518"/>
        <w:contextualSpacing/>
        <w:jc w:val="center"/>
        <w:rPr>
          <w:rFonts w:ascii="Arial" w:hAnsi="Arial" w:cs="Arial"/>
          <w:sz w:val="20"/>
          <w:szCs w:val="20"/>
        </w:rPr>
      </w:pPr>
      <w:r w:rsidRPr="00245F14">
        <w:rPr>
          <w:rFonts w:ascii="Arial" w:hAnsi="Arial" w:cs="Arial"/>
          <w:sz w:val="20"/>
          <w:szCs w:val="20"/>
        </w:rPr>
        <w:t>Para consultas de medios y periodistas, contactar a:</w:t>
      </w:r>
      <w:r w:rsidR="007A76B2">
        <w:rPr>
          <w:rFonts w:ascii="Arial" w:hAnsi="Arial" w:cs="Arial"/>
          <w:sz w:val="20"/>
          <w:szCs w:val="20"/>
        </w:rPr>
        <w:t xml:space="preserve"> </w:t>
      </w:r>
      <w:hyperlink r:id="rId11" w:history="1">
        <w:r w:rsidRPr="00F31ED0">
          <w:rPr>
            <w:rStyle w:val="Hipervnculo"/>
            <w:rFonts w:ascii="Arial" w:hAnsi="Arial" w:cs="Arial"/>
            <w:sz w:val="20"/>
            <w:szCs w:val="20"/>
          </w:rPr>
          <w:t>comunicacionsocial@inegi.org.mx</w:t>
        </w:r>
      </w:hyperlink>
      <w:r w:rsidRPr="00245F14">
        <w:rPr>
          <w:rFonts w:ascii="Arial" w:hAnsi="Arial" w:cs="Arial"/>
          <w:sz w:val="20"/>
          <w:szCs w:val="20"/>
        </w:rPr>
        <w:t xml:space="preserve"> </w:t>
      </w:r>
    </w:p>
    <w:p w14:paraId="0DD121F5" w14:textId="77777777" w:rsidR="00F47EF4" w:rsidRPr="00245F14" w:rsidRDefault="00F47EF4" w:rsidP="00F47EF4">
      <w:pPr>
        <w:pStyle w:val="NormalWeb"/>
        <w:spacing w:before="0" w:beforeAutospacing="0" w:after="0" w:afterAutospacing="0"/>
        <w:ind w:left="-426" w:right="-518"/>
        <w:contextualSpacing/>
        <w:jc w:val="center"/>
        <w:rPr>
          <w:rFonts w:ascii="Arial" w:hAnsi="Arial" w:cs="Arial"/>
          <w:sz w:val="20"/>
          <w:szCs w:val="20"/>
        </w:rPr>
      </w:pPr>
      <w:r w:rsidRPr="00245F14">
        <w:rPr>
          <w:rFonts w:ascii="Arial" w:hAnsi="Arial" w:cs="Arial"/>
          <w:sz w:val="20"/>
          <w:szCs w:val="20"/>
        </w:rPr>
        <w:t xml:space="preserve">o llamar al teléfono (55) 52-78-10-00, </w:t>
      </w:r>
      <w:proofErr w:type="spellStart"/>
      <w:r w:rsidRPr="00245F14">
        <w:rPr>
          <w:rFonts w:ascii="Arial" w:hAnsi="Arial" w:cs="Arial"/>
          <w:sz w:val="20"/>
          <w:szCs w:val="20"/>
        </w:rPr>
        <w:t>exts</w:t>
      </w:r>
      <w:proofErr w:type="spellEnd"/>
      <w:r w:rsidRPr="00245F14">
        <w:rPr>
          <w:rFonts w:ascii="Arial" w:hAnsi="Arial" w:cs="Arial"/>
          <w:sz w:val="20"/>
          <w:szCs w:val="20"/>
        </w:rPr>
        <w:t>. 1134, 1260 y 1241.</w:t>
      </w:r>
    </w:p>
    <w:p w14:paraId="2B105E1D" w14:textId="77777777" w:rsidR="00F47EF4" w:rsidRPr="00245F14" w:rsidRDefault="00F47EF4" w:rsidP="00F47EF4">
      <w:pPr>
        <w:ind w:left="-426" w:right="-518"/>
        <w:contextualSpacing/>
        <w:jc w:val="center"/>
        <w:rPr>
          <w:rFonts w:ascii="Arial" w:hAnsi="Arial" w:cs="Arial"/>
          <w:sz w:val="20"/>
          <w:szCs w:val="20"/>
        </w:rPr>
      </w:pPr>
    </w:p>
    <w:p w14:paraId="2DF75B86" w14:textId="77777777" w:rsidR="00F47EF4" w:rsidRDefault="00F47EF4" w:rsidP="00317C6E">
      <w:pPr>
        <w:ind w:left="-426" w:right="-518"/>
        <w:contextualSpacing/>
        <w:jc w:val="center"/>
        <w:rPr>
          <w:rFonts w:ascii="Arial" w:hAnsi="Arial" w:cs="Arial"/>
          <w:sz w:val="20"/>
          <w:szCs w:val="20"/>
        </w:rPr>
      </w:pPr>
      <w:r w:rsidRPr="00245F14">
        <w:rPr>
          <w:rFonts w:ascii="Arial" w:hAnsi="Arial" w:cs="Arial"/>
          <w:sz w:val="20"/>
          <w:szCs w:val="20"/>
        </w:rPr>
        <w:t>Dirección de Atención a Medios / Dirección General Adjunta de Comunicación</w:t>
      </w:r>
    </w:p>
    <w:p w14:paraId="057EE71E" w14:textId="77777777" w:rsidR="00317C6E" w:rsidRPr="00317C6E" w:rsidRDefault="00317C6E" w:rsidP="00317C6E">
      <w:pPr>
        <w:ind w:left="-426" w:right="-518"/>
        <w:contextualSpacing/>
        <w:jc w:val="center"/>
        <w:rPr>
          <w:rFonts w:ascii="Arial" w:hAnsi="Arial" w:cs="Arial"/>
          <w:sz w:val="20"/>
          <w:szCs w:val="20"/>
        </w:rPr>
      </w:pPr>
    </w:p>
    <w:p w14:paraId="70752FA7" w14:textId="77777777" w:rsidR="00F47EF4" w:rsidRDefault="00F47EF4" w:rsidP="00F47EF4">
      <w:pPr>
        <w:rPr>
          <w:noProof/>
          <w:sz w:val="20"/>
          <w:lang w:eastAsia="es-MX"/>
        </w:rPr>
      </w:pPr>
      <w:r>
        <w:rPr>
          <w:noProof/>
          <w:sz w:val="20"/>
          <w:lang w:eastAsia="es-MX"/>
        </w:rPr>
        <w:t xml:space="preserve">                                         </w:t>
      </w:r>
      <w:r w:rsidRPr="008F0992">
        <w:rPr>
          <w:noProof/>
          <w:sz w:val="20"/>
          <w:lang w:eastAsia="es-MX"/>
        </w:rPr>
        <w:drawing>
          <wp:inline distT="0" distB="0" distL="0" distR="0" wp14:anchorId="190D51DC" wp14:editId="2F0A1C25">
            <wp:extent cx="318472" cy="322419"/>
            <wp:effectExtent l="0" t="0" r="5715" b="1905"/>
            <wp:docPr id="16" name="Imagen 16" descr="C:\Users\saladeprensa\Desktop\NVOS LOGOS\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lang w:eastAsia="es-MX"/>
        </w:rPr>
        <w:t xml:space="preserve"> </w:t>
      </w:r>
      <w:r w:rsidRPr="008F0992">
        <w:rPr>
          <w:noProof/>
          <w:sz w:val="20"/>
          <w:lang w:eastAsia="es-MX"/>
        </w:rPr>
        <w:drawing>
          <wp:inline distT="0" distB="0" distL="0" distR="0" wp14:anchorId="31E68C43" wp14:editId="749FB17D">
            <wp:extent cx="327704" cy="325467"/>
            <wp:effectExtent l="0" t="0" r="0" b="0"/>
            <wp:docPr id="17" name="Imagen 17" descr="C:\Users\saladeprensa\Desktop\NVOS LOGOS\I.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lang w:eastAsia="es-MX"/>
        </w:rPr>
        <w:t xml:space="preserve"> </w:t>
      </w:r>
      <w:r w:rsidRPr="008F0992">
        <w:rPr>
          <w:noProof/>
          <w:sz w:val="20"/>
          <w:lang w:eastAsia="es-MX"/>
        </w:rPr>
        <w:drawing>
          <wp:inline distT="0" distB="0" distL="0" distR="0" wp14:anchorId="2D690FBB" wp14:editId="328D5492">
            <wp:extent cx="321276" cy="324093"/>
            <wp:effectExtent l="0" t="0" r="3175" b="0"/>
            <wp:docPr id="4" name="Imagen 4" descr="C:\Users\saladeprensa\Desktop\NVOS LOGOS\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lang w:eastAsia="es-MX"/>
        </w:rPr>
        <w:t xml:space="preserve"> </w:t>
      </w:r>
      <w:r w:rsidRPr="008F0992">
        <w:rPr>
          <w:noProof/>
          <w:sz w:val="20"/>
          <w:lang w:eastAsia="es-MX"/>
        </w:rPr>
        <w:drawing>
          <wp:inline distT="0" distB="0" distL="0" distR="0" wp14:anchorId="72F2447F" wp14:editId="533AA5B6">
            <wp:extent cx="321276" cy="326574"/>
            <wp:effectExtent l="0" t="0" r="3175" b="0"/>
            <wp:docPr id="18" name="Imagen 18" descr="C:\Users\saladeprensa\Desktop\NVOS LOGOS\Y.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lang w:eastAsia="es-MX"/>
        </w:rPr>
        <w:t xml:space="preserve">  </w:t>
      </w:r>
      <w:r w:rsidRPr="008F0992">
        <w:rPr>
          <w:noProof/>
          <w:sz w:val="14"/>
          <w:szCs w:val="18"/>
          <w:lang w:eastAsia="es-MX"/>
        </w:rPr>
        <w:drawing>
          <wp:inline distT="0" distB="0" distL="0" distR="0" wp14:anchorId="0BF40E6A" wp14:editId="2CD99D13">
            <wp:extent cx="2323070" cy="319707"/>
            <wp:effectExtent l="0" t="0" r="1270" b="4445"/>
            <wp:docPr id="19" name="Imagen 19">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r>
        <w:rPr>
          <w:noProof/>
          <w:sz w:val="20"/>
          <w:lang w:eastAsia="es-MX"/>
        </w:rPr>
        <w:br w:type="page"/>
      </w:r>
    </w:p>
    <w:p w14:paraId="5AB21DFD" w14:textId="77777777" w:rsidR="00F47EF4" w:rsidRDefault="00F47EF4" w:rsidP="00F47EF4">
      <w:pPr>
        <w:rPr>
          <w:noProof/>
          <w:sz w:val="20"/>
          <w:lang w:eastAsia="es-MX"/>
        </w:rPr>
        <w:sectPr w:rsidR="00F47EF4" w:rsidSect="006F761C">
          <w:headerReference w:type="even" r:id="rId22"/>
          <w:headerReference w:type="default" r:id="rId23"/>
          <w:footerReference w:type="even" r:id="rId24"/>
          <w:footerReference w:type="default" r:id="rId25"/>
          <w:headerReference w:type="first" r:id="rId26"/>
          <w:footerReference w:type="first" r:id="rId27"/>
          <w:pgSz w:w="12240" w:h="15840"/>
          <w:pgMar w:top="1843" w:right="1701" w:bottom="1417" w:left="1701" w:header="568" w:footer="708" w:gutter="0"/>
          <w:cols w:space="708"/>
          <w:docGrid w:linePitch="360"/>
        </w:sectPr>
      </w:pPr>
    </w:p>
    <w:p w14:paraId="7E356AB8" w14:textId="77777777" w:rsidR="00F47EF4" w:rsidRDefault="00F47EF4" w:rsidP="00F47EF4">
      <w:pPr>
        <w:tabs>
          <w:tab w:val="left" w:pos="1095"/>
          <w:tab w:val="center" w:pos="4419"/>
        </w:tabs>
        <w:spacing w:after="240" w:line="240" w:lineRule="auto"/>
        <w:rPr>
          <w:rFonts w:ascii="Arial" w:hAnsi="Arial" w:cs="Arial"/>
          <w:b/>
          <w:sz w:val="24"/>
          <w:szCs w:val="24"/>
        </w:rPr>
      </w:pPr>
      <w:r>
        <w:rPr>
          <w:rFonts w:ascii="Arial" w:hAnsi="Arial" w:cs="Arial"/>
          <w:b/>
          <w:sz w:val="24"/>
          <w:szCs w:val="24"/>
        </w:rPr>
        <w:lastRenderedPageBreak/>
        <w:tab/>
      </w:r>
      <w:r>
        <w:rPr>
          <w:rFonts w:ascii="Arial" w:hAnsi="Arial" w:cs="Arial"/>
          <w:b/>
          <w:sz w:val="24"/>
          <w:szCs w:val="24"/>
        </w:rPr>
        <w:tab/>
      </w:r>
      <w:r w:rsidRPr="00A4209B">
        <w:rPr>
          <w:rFonts w:ascii="Arial" w:hAnsi="Arial" w:cs="Arial"/>
          <w:b/>
          <w:sz w:val="24"/>
          <w:szCs w:val="24"/>
        </w:rPr>
        <w:t>NOTA TÉCNICA</w:t>
      </w:r>
    </w:p>
    <w:p w14:paraId="624BFFB1" w14:textId="77777777" w:rsidR="00F47EF4" w:rsidRDefault="00F47EF4" w:rsidP="00F47EF4">
      <w:pPr>
        <w:spacing w:after="0" w:line="240" w:lineRule="auto"/>
        <w:jc w:val="center"/>
        <w:rPr>
          <w:rFonts w:ascii="Arial" w:hAnsi="Arial" w:cs="Arial"/>
          <w:b/>
          <w:sz w:val="24"/>
          <w:szCs w:val="24"/>
        </w:rPr>
      </w:pPr>
      <w:r w:rsidRPr="00A4209B">
        <w:rPr>
          <w:rFonts w:ascii="Arial" w:hAnsi="Arial" w:cs="Arial"/>
          <w:b/>
          <w:sz w:val="24"/>
          <w:szCs w:val="24"/>
        </w:rPr>
        <w:t>ÍNDICE GLOBAL DE PERSONAL OCUPADO DE LOS SECTORES ECONÓMICOS</w:t>
      </w:r>
    </w:p>
    <w:p w14:paraId="189D040B" w14:textId="04F811A6" w:rsidR="00F47EF4" w:rsidRPr="00A4209B" w:rsidRDefault="00F47EF4" w:rsidP="00F47EF4">
      <w:pPr>
        <w:spacing w:after="0" w:line="240" w:lineRule="auto"/>
        <w:jc w:val="center"/>
        <w:rPr>
          <w:rFonts w:ascii="Arial" w:hAnsi="Arial" w:cs="Arial"/>
          <w:b/>
          <w:sz w:val="24"/>
          <w:szCs w:val="24"/>
        </w:rPr>
      </w:pPr>
      <w:r>
        <w:rPr>
          <w:rFonts w:ascii="Arial" w:hAnsi="Arial" w:cs="Arial"/>
          <w:b/>
          <w:sz w:val="24"/>
          <w:szCs w:val="24"/>
        </w:rPr>
        <w:t xml:space="preserve">CIFRAS DE </w:t>
      </w:r>
      <w:r w:rsidR="00BA3352">
        <w:rPr>
          <w:rFonts w:ascii="Arial" w:hAnsi="Arial" w:cs="Arial"/>
          <w:b/>
          <w:sz w:val="24"/>
          <w:szCs w:val="24"/>
        </w:rPr>
        <w:t>AGOSTO</w:t>
      </w:r>
      <w:r w:rsidR="00A738F7">
        <w:rPr>
          <w:rFonts w:ascii="Arial" w:hAnsi="Arial" w:cs="Arial"/>
          <w:b/>
          <w:sz w:val="24"/>
          <w:szCs w:val="24"/>
        </w:rPr>
        <w:t xml:space="preserve"> DE 2019</w:t>
      </w:r>
    </w:p>
    <w:p w14:paraId="5AB0CC32" w14:textId="77777777" w:rsidR="00F47EF4" w:rsidRDefault="00F47EF4" w:rsidP="00F47EF4">
      <w:pPr>
        <w:spacing w:after="0" w:line="240" w:lineRule="auto"/>
        <w:jc w:val="both"/>
        <w:rPr>
          <w:rFonts w:ascii="Arial" w:hAnsi="Arial" w:cs="Arial"/>
          <w:sz w:val="24"/>
          <w:szCs w:val="24"/>
        </w:rPr>
      </w:pPr>
    </w:p>
    <w:p w14:paraId="4B968ED4" w14:textId="2F2A1C39"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El </w:t>
      </w:r>
      <w:r w:rsidRPr="00C2400E">
        <w:rPr>
          <w:rFonts w:ascii="Arial" w:hAnsi="Arial" w:cs="Arial"/>
          <w:sz w:val="24"/>
          <w:szCs w:val="24"/>
        </w:rPr>
        <w:t xml:space="preserve">Instituto Nacional de Estadística y Geografía (INEGI) </w:t>
      </w:r>
      <w:r>
        <w:rPr>
          <w:rFonts w:ascii="Arial" w:hAnsi="Arial" w:cs="Arial"/>
          <w:sz w:val="24"/>
          <w:szCs w:val="24"/>
        </w:rPr>
        <w:t>informa los resultados del Índice Global de Personal Ocupado de los Sectores Económicos (IGPOSE), con carácter de estadística experimen</w:t>
      </w:r>
      <w:r w:rsidR="00A738F7">
        <w:rPr>
          <w:rFonts w:ascii="Arial" w:hAnsi="Arial" w:cs="Arial"/>
          <w:sz w:val="24"/>
          <w:szCs w:val="24"/>
        </w:rPr>
        <w:t xml:space="preserve">tal, al mes de </w:t>
      </w:r>
      <w:r w:rsidR="00BA3352">
        <w:rPr>
          <w:rFonts w:ascii="Arial" w:hAnsi="Arial" w:cs="Arial"/>
          <w:sz w:val="24"/>
          <w:szCs w:val="24"/>
        </w:rPr>
        <w:t>agosto</w:t>
      </w:r>
      <w:r w:rsidR="00A738F7">
        <w:rPr>
          <w:rFonts w:ascii="Arial" w:hAnsi="Arial" w:cs="Arial"/>
          <w:sz w:val="24"/>
          <w:szCs w:val="24"/>
        </w:rPr>
        <w:t xml:space="preserve"> de 2019</w:t>
      </w:r>
      <w:r>
        <w:rPr>
          <w:rFonts w:ascii="Arial" w:hAnsi="Arial" w:cs="Arial"/>
          <w:sz w:val="24"/>
          <w:szCs w:val="24"/>
        </w:rPr>
        <w:t>.</w:t>
      </w:r>
    </w:p>
    <w:p w14:paraId="69F22DBC" w14:textId="77777777" w:rsidR="00F47EF4" w:rsidRDefault="00F47EF4" w:rsidP="00F47EF4">
      <w:pPr>
        <w:spacing w:after="0" w:line="240" w:lineRule="auto"/>
        <w:jc w:val="both"/>
        <w:rPr>
          <w:rFonts w:ascii="Arial" w:hAnsi="Arial" w:cs="Arial"/>
          <w:sz w:val="24"/>
          <w:szCs w:val="24"/>
        </w:rPr>
      </w:pPr>
    </w:p>
    <w:p w14:paraId="0AD17385"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El IGPOSE es un índice que une en un solo producto estadístico los datos de personal ocupado que reportan las encuestas económicas para los sectores construcción, industrias manufactureras, comercio y servicios privados no financieros, fortaleciendo la infraestructura estadística sobre el tema del empleo, lo que coadyuva en el diseño, instrumentación y evaluación de políticas públicas enfocadas al mercado laboral de México. </w:t>
      </w:r>
    </w:p>
    <w:p w14:paraId="20497036" w14:textId="77777777" w:rsidR="00F47EF4" w:rsidRDefault="00F47EF4" w:rsidP="00F47EF4">
      <w:pPr>
        <w:spacing w:after="0" w:line="240" w:lineRule="auto"/>
        <w:jc w:val="both"/>
        <w:rPr>
          <w:rFonts w:ascii="Arial" w:hAnsi="Arial" w:cs="Arial"/>
          <w:sz w:val="24"/>
          <w:szCs w:val="24"/>
        </w:rPr>
      </w:pPr>
    </w:p>
    <w:p w14:paraId="3C62989D"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En este contexto, es relevante disponer de un indicador a partir del enfoque de la demanda, es decir, que muestre la evolución del personal ocupado que requieren las unidades económicas para efectuar sus procesos productivos.</w:t>
      </w:r>
    </w:p>
    <w:p w14:paraId="2D85A670" w14:textId="77777777" w:rsidR="00F47EF4" w:rsidRDefault="00F47EF4" w:rsidP="00F47EF4">
      <w:pPr>
        <w:spacing w:after="0" w:line="240" w:lineRule="auto"/>
        <w:jc w:val="both"/>
        <w:rPr>
          <w:rFonts w:ascii="Arial" w:hAnsi="Arial" w:cs="Arial"/>
          <w:sz w:val="24"/>
          <w:szCs w:val="24"/>
        </w:rPr>
      </w:pPr>
    </w:p>
    <w:p w14:paraId="7B4EE3A3"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Se dispone de una serie mensual que inicia en enero de 2008 y s</w:t>
      </w:r>
      <w:r w:rsidRPr="007F130F">
        <w:rPr>
          <w:rFonts w:ascii="Arial" w:hAnsi="Arial" w:cs="Arial"/>
          <w:sz w:val="24"/>
          <w:szCs w:val="24"/>
        </w:rPr>
        <w:t xml:space="preserve">u difusión se </w:t>
      </w:r>
      <w:r>
        <w:rPr>
          <w:rFonts w:ascii="Arial" w:hAnsi="Arial" w:cs="Arial"/>
          <w:sz w:val="24"/>
          <w:szCs w:val="24"/>
        </w:rPr>
        <w:t xml:space="preserve">realiza </w:t>
      </w:r>
      <w:r w:rsidRPr="007F130F">
        <w:rPr>
          <w:rFonts w:ascii="Arial" w:hAnsi="Arial" w:cs="Arial"/>
          <w:sz w:val="24"/>
          <w:szCs w:val="24"/>
        </w:rPr>
        <w:t xml:space="preserve">a los 60 días </w:t>
      </w:r>
      <w:r>
        <w:rPr>
          <w:rFonts w:ascii="Arial" w:hAnsi="Arial" w:cs="Arial"/>
          <w:sz w:val="24"/>
          <w:szCs w:val="24"/>
        </w:rPr>
        <w:t xml:space="preserve">después de concluido el </w:t>
      </w:r>
      <w:r w:rsidRPr="007F130F">
        <w:rPr>
          <w:rFonts w:ascii="Arial" w:hAnsi="Arial" w:cs="Arial"/>
          <w:sz w:val="24"/>
          <w:szCs w:val="24"/>
        </w:rPr>
        <w:t>periodo de referencia</w:t>
      </w:r>
      <w:r>
        <w:rPr>
          <w:rFonts w:ascii="Arial" w:hAnsi="Arial" w:cs="Arial"/>
          <w:sz w:val="24"/>
          <w:szCs w:val="24"/>
        </w:rPr>
        <w:t>.</w:t>
      </w:r>
    </w:p>
    <w:p w14:paraId="1C7FD2F6" w14:textId="77777777" w:rsidR="00F47EF4" w:rsidRDefault="00F47EF4" w:rsidP="00F47EF4">
      <w:pPr>
        <w:spacing w:after="0" w:line="240" w:lineRule="auto"/>
        <w:jc w:val="both"/>
        <w:rPr>
          <w:rFonts w:ascii="Arial" w:hAnsi="Arial" w:cs="Arial"/>
          <w:sz w:val="24"/>
          <w:szCs w:val="24"/>
        </w:rPr>
      </w:pPr>
    </w:p>
    <w:p w14:paraId="6ECCECD3" w14:textId="77777777" w:rsidR="00F47EF4" w:rsidRPr="00530DBE" w:rsidRDefault="00F47EF4" w:rsidP="00F47EF4">
      <w:pPr>
        <w:spacing w:after="0" w:line="240" w:lineRule="auto"/>
        <w:jc w:val="both"/>
        <w:rPr>
          <w:rFonts w:ascii="Arial" w:hAnsi="Arial" w:cs="Arial"/>
          <w:b/>
          <w:i/>
          <w:sz w:val="24"/>
          <w:szCs w:val="24"/>
        </w:rPr>
      </w:pPr>
      <w:r w:rsidRPr="00530DBE">
        <w:rPr>
          <w:rFonts w:ascii="Arial" w:hAnsi="Arial" w:cs="Arial"/>
          <w:b/>
          <w:i/>
          <w:sz w:val="24"/>
          <w:szCs w:val="24"/>
        </w:rPr>
        <w:t>Cifras desestacionalizadas.</w:t>
      </w:r>
    </w:p>
    <w:p w14:paraId="46A6431A" w14:textId="77777777" w:rsidR="00F47EF4" w:rsidRDefault="00F47EF4" w:rsidP="00F47EF4">
      <w:pPr>
        <w:spacing w:after="0" w:line="240" w:lineRule="auto"/>
        <w:jc w:val="both"/>
        <w:rPr>
          <w:rFonts w:ascii="Arial" w:hAnsi="Arial" w:cs="Arial"/>
          <w:sz w:val="24"/>
          <w:szCs w:val="24"/>
        </w:rPr>
      </w:pPr>
    </w:p>
    <w:p w14:paraId="73691E60" w14:textId="0596FDB9"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Con cifras desestacionalizadas, durante el mes de </w:t>
      </w:r>
      <w:r w:rsidR="00B00B6F">
        <w:rPr>
          <w:rFonts w:ascii="Arial" w:hAnsi="Arial" w:cs="Arial"/>
          <w:sz w:val="24"/>
          <w:szCs w:val="24"/>
        </w:rPr>
        <w:t>agosto</w:t>
      </w:r>
      <w:r w:rsidR="00A738F7">
        <w:rPr>
          <w:rFonts w:ascii="Arial" w:hAnsi="Arial" w:cs="Arial"/>
          <w:sz w:val="24"/>
          <w:szCs w:val="24"/>
        </w:rPr>
        <w:t xml:space="preserve"> de 2019</w:t>
      </w:r>
      <w:r>
        <w:rPr>
          <w:rFonts w:ascii="Arial" w:hAnsi="Arial" w:cs="Arial"/>
          <w:sz w:val="24"/>
          <w:szCs w:val="24"/>
        </w:rPr>
        <w:t xml:space="preserve"> el I</w:t>
      </w:r>
      <w:r w:rsidR="00C96014">
        <w:rPr>
          <w:rFonts w:ascii="Arial" w:hAnsi="Arial" w:cs="Arial"/>
          <w:sz w:val="24"/>
          <w:szCs w:val="24"/>
        </w:rPr>
        <w:t>GPOSE regis</w:t>
      </w:r>
      <w:r w:rsidR="009376C1">
        <w:rPr>
          <w:rFonts w:ascii="Arial" w:hAnsi="Arial" w:cs="Arial"/>
          <w:sz w:val="24"/>
          <w:szCs w:val="24"/>
        </w:rPr>
        <w:t>tró un nivel de 110.4</w:t>
      </w:r>
      <w:r>
        <w:rPr>
          <w:rFonts w:ascii="Arial" w:hAnsi="Arial" w:cs="Arial"/>
          <w:sz w:val="24"/>
          <w:szCs w:val="24"/>
        </w:rPr>
        <w:t xml:space="preserve"> puntos, </w:t>
      </w:r>
      <w:r w:rsidR="009376C1">
        <w:rPr>
          <w:rFonts w:ascii="Arial" w:hAnsi="Arial" w:cs="Arial"/>
          <w:sz w:val="24"/>
          <w:szCs w:val="24"/>
        </w:rPr>
        <w:t>sin variación con respecto al mes previo</w:t>
      </w:r>
      <w:r w:rsidR="00E4761C">
        <w:rPr>
          <w:rFonts w:ascii="Arial" w:hAnsi="Arial" w:cs="Arial"/>
          <w:sz w:val="24"/>
          <w:szCs w:val="24"/>
        </w:rPr>
        <w:t xml:space="preserve"> y una variación anual de 0.</w:t>
      </w:r>
      <w:r w:rsidR="00B00B6F">
        <w:rPr>
          <w:rFonts w:ascii="Arial" w:hAnsi="Arial" w:cs="Arial"/>
          <w:sz w:val="24"/>
          <w:szCs w:val="24"/>
        </w:rPr>
        <w:t>4</w:t>
      </w:r>
      <w:r>
        <w:rPr>
          <w:rFonts w:ascii="Arial" w:hAnsi="Arial" w:cs="Arial"/>
          <w:sz w:val="24"/>
          <w:szCs w:val="24"/>
        </w:rPr>
        <w:t xml:space="preserve"> por ciento.</w:t>
      </w:r>
    </w:p>
    <w:p w14:paraId="22BF323A" w14:textId="77777777" w:rsidR="00F47EF4" w:rsidRDefault="00F47EF4" w:rsidP="00F47EF4">
      <w:pPr>
        <w:spacing w:after="0" w:line="240" w:lineRule="auto"/>
        <w:jc w:val="both"/>
        <w:rPr>
          <w:rFonts w:ascii="Arial" w:hAnsi="Arial" w:cs="Arial"/>
          <w:sz w:val="24"/>
          <w:szCs w:val="24"/>
        </w:rPr>
      </w:pPr>
    </w:p>
    <w:p w14:paraId="1BF69D89" w14:textId="77777777" w:rsidR="00F47EF4" w:rsidRDefault="00F47EF4" w:rsidP="007A76B2">
      <w:pPr>
        <w:spacing w:after="0" w:line="240" w:lineRule="auto"/>
        <w:jc w:val="center"/>
        <w:rPr>
          <w:rFonts w:ascii="Arial" w:hAnsi="Arial" w:cs="Arial"/>
          <w:b/>
          <w:sz w:val="20"/>
          <w:szCs w:val="20"/>
        </w:rPr>
      </w:pPr>
      <w:r w:rsidRPr="00567D86">
        <w:rPr>
          <w:rFonts w:ascii="Arial" w:hAnsi="Arial" w:cs="Arial"/>
          <w:b/>
          <w:sz w:val="20"/>
          <w:szCs w:val="20"/>
        </w:rPr>
        <w:t>Cuadro 1</w:t>
      </w:r>
    </w:p>
    <w:p w14:paraId="5F0648AA" w14:textId="77777777" w:rsidR="00F47EF4" w:rsidRDefault="00F47EF4" w:rsidP="007A76B2">
      <w:pPr>
        <w:spacing w:after="0" w:line="240" w:lineRule="auto"/>
        <w:jc w:val="center"/>
        <w:rPr>
          <w:rFonts w:ascii="Arial" w:hAnsi="Arial" w:cs="Arial"/>
          <w:b/>
          <w:sz w:val="20"/>
          <w:szCs w:val="20"/>
        </w:rPr>
      </w:pPr>
      <w:r w:rsidRPr="00567D86">
        <w:rPr>
          <w:rFonts w:ascii="Arial" w:hAnsi="Arial" w:cs="Arial"/>
          <w:b/>
          <w:sz w:val="20"/>
          <w:szCs w:val="20"/>
        </w:rPr>
        <w:t>ÍNDICE GLOBAL DE PERSONAL OCUPADO DE LOS</w:t>
      </w:r>
      <w:r>
        <w:rPr>
          <w:rFonts w:ascii="Arial" w:hAnsi="Arial" w:cs="Arial"/>
          <w:b/>
          <w:sz w:val="20"/>
          <w:szCs w:val="20"/>
        </w:rPr>
        <w:t xml:space="preserve"> </w:t>
      </w:r>
      <w:r w:rsidRPr="00567D86">
        <w:rPr>
          <w:rFonts w:ascii="Arial" w:hAnsi="Arial" w:cs="Arial"/>
          <w:b/>
          <w:sz w:val="20"/>
          <w:szCs w:val="20"/>
        </w:rPr>
        <w:t>SECTORES ECONÓMICOS</w:t>
      </w:r>
    </w:p>
    <w:p w14:paraId="0F1E8EEF" w14:textId="05933059" w:rsidR="00F47EF4" w:rsidRDefault="00F47EF4" w:rsidP="007A76B2">
      <w:pPr>
        <w:spacing w:after="0" w:line="240" w:lineRule="auto"/>
        <w:jc w:val="center"/>
        <w:rPr>
          <w:rFonts w:ascii="Arial" w:hAnsi="Arial" w:cs="Arial"/>
          <w:b/>
          <w:sz w:val="20"/>
          <w:szCs w:val="20"/>
        </w:rPr>
      </w:pPr>
      <w:r>
        <w:rPr>
          <w:rFonts w:ascii="Arial" w:hAnsi="Arial" w:cs="Arial"/>
          <w:b/>
          <w:sz w:val="20"/>
          <w:szCs w:val="20"/>
        </w:rPr>
        <w:t xml:space="preserve">DURANTE EL MES DE </w:t>
      </w:r>
      <w:r w:rsidR="00B00B6F">
        <w:rPr>
          <w:rFonts w:ascii="Arial" w:hAnsi="Arial" w:cs="Arial"/>
          <w:b/>
          <w:sz w:val="20"/>
          <w:szCs w:val="20"/>
        </w:rPr>
        <w:t>AGOSTO</w:t>
      </w:r>
    </w:p>
    <w:p w14:paraId="225E0CE4" w14:textId="77777777" w:rsidR="00F47EF4" w:rsidRDefault="00F47EF4" w:rsidP="007A76B2">
      <w:pPr>
        <w:spacing w:after="0" w:line="240" w:lineRule="auto"/>
        <w:jc w:val="center"/>
        <w:rPr>
          <w:rFonts w:ascii="Arial" w:hAnsi="Arial" w:cs="Arial"/>
          <w:b/>
          <w:sz w:val="20"/>
          <w:szCs w:val="20"/>
        </w:rPr>
      </w:pPr>
      <w:r w:rsidRPr="00567D86">
        <w:rPr>
          <w:rFonts w:ascii="Arial" w:hAnsi="Arial" w:cs="Arial"/>
          <w:b/>
          <w:sz w:val="20"/>
          <w:szCs w:val="20"/>
        </w:rPr>
        <w:t>CIFRAS DESESTACIONALIZADAS</w:t>
      </w:r>
    </w:p>
    <w:p w14:paraId="0D2144CC" w14:textId="77777777" w:rsidR="00F47EF4" w:rsidRDefault="00F47EF4" w:rsidP="007A76B2">
      <w:pPr>
        <w:spacing w:after="0" w:line="240" w:lineRule="auto"/>
        <w:jc w:val="center"/>
        <w:rPr>
          <w:rFonts w:ascii="Arial" w:hAnsi="Arial" w:cs="Arial"/>
          <w:b/>
          <w:sz w:val="20"/>
          <w:szCs w:val="20"/>
        </w:rPr>
      </w:pPr>
      <w:r w:rsidRPr="00567D86">
        <w:rPr>
          <w:rFonts w:ascii="Arial" w:hAnsi="Arial" w:cs="Arial"/>
          <w:b/>
          <w:sz w:val="20"/>
          <w:szCs w:val="20"/>
        </w:rPr>
        <w:t>(Índice Base 2013=100)</w:t>
      </w:r>
    </w:p>
    <w:tbl>
      <w:tblPr>
        <w:tblW w:w="6073" w:type="dxa"/>
        <w:tblInd w:w="1372" w:type="dxa"/>
        <w:tblCellMar>
          <w:left w:w="70" w:type="dxa"/>
          <w:right w:w="70" w:type="dxa"/>
        </w:tblCellMar>
        <w:tblLook w:val="04A0" w:firstRow="1" w:lastRow="0" w:firstColumn="1" w:lastColumn="0" w:noHBand="0" w:noVBand="1"/>
      </w:tblPr>
      <w:tblGrid>
        <w:gridCol w:w="1253"/>
        <w:gridCol w:w="1134"/>
        <w:gridCol w:w="1701"/>
        <w:gridCol w:w="1985"/>
      </w:tblGrid>
      <w:tr w:rsidR="00CD7DE4" w:rsidRPr="00680C83" w14:paraId="17A0120B" w14:textId="77777777" w:rsidTr="00474ADE">
        <w:trPr>
          <w:trHeight w:val="387"/>
        </w:trPr>
        <w:tc>
          <w:tcPr>
            <w:tcW w:w="1253" w:type="dxa"/>
            <w:vMerge w:val="restar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505901E7" w14:textId="77777777" w:rsidR="00CD7DE4" w:rsidRPr="00E171AB" w:rsidRDefault="00CD7DE4" w:rsidP="00CD7DE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Año</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A9D08E"/>
            <w:noWrap/>
            <w:vAlign w:val="center"/>
            <w:hideMark/>
          </w:tcPr>
          <w:p w14:paraId="01AAD2D0" w14:textId="77777777" w:rsidR="00CD7DE4" w:rsidRPr="00E171AB" w:rsidRDefault="00CD7DE4" w:rsidP="00CD7DE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Índice</w:t>
            </w:r>
          </w:p>
        </w:tc>
        <w:tc>
          <w:tcPr>
            <w:tcW w:w="3686" w:type="dxa"/>
            <w:gridSpan w:val="2"/>
            <w:tcBorders>
              <w:top w:val="single" w:sz="4" w:space="0" w:color="auto"/>
              <w:left w:val="nil"/>
              <w:bottom w:val="single" w:sz="4" w:space="0" w:color="auto"/>
              <w:right w:val="single" w:sz="4" w:space="0" w:color="auto"/>
            </w:tcBorders>
            <w:shd w:val="clear" w:color="000000" w:fill="A9D08E"/>
            <w:noWrap/>
            <w:vAlign w:val="center"/>
            <w:hideMark/>
          </w:tcPr>
          <w:p w14:paraId="11662B84" w14:textId="77777777" w:rsidR="00CD7DE4" w:rsidRPr="00E171AB" w:rsidRDefault="00CD7DE4" w:rsidP="00CD7DE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Variación porcentual respecto al</w:t>
            </w:r>
          </w:p>
        </w:tc>
      </w:tr>
      <w:tr w:rsidR="00CD7DE4" w:rsidRPr="00680C83" w14:paraId="7AE63599" w14:textId="77777777" w:rsidTr="00474ADE">
        <w:trPr>
          <w:trHeight w:val="391"/>
        </w:trPr>
        <w:tc>
          <w:tcPr>
            <w:tcW w:w="1253" w:type="dxa"/>
            <w:vMerge/>
            <w:tcBorders>
              <w:top w:val="single" w:sz="4" w:space="0" w:color="auto"/>
              <w:left w:val="single" w:sz="4" w:space="0" w:color="auto"/>
              <w:bottom w:val="single" w:sz="4" w:space="0" w:color="auto"/>
              <w:right w:val="single" w:sz="4" w:space="0" w:color="auto"/>
            </w:tcBorders>
            <w:vAlign w:val="center"/>
            <w:hideMark/>
          </w:tcPr>
          <w:p w14:paraId="72E0E51E" w14:textId="77777777" w:rsidR="00CD7DE4" w:rsidRPr="00E171AB" w:rsidRDefault="00CD7DE4" w:rsidP="00CD7DE4">
            <w:pPr>
              <w:spacing w:after="0" w:line="240" w:lineRule="auto"/>
              <w:rPr>
                <w:rFonts w:ascii="Calibri" w:eastAsia="Times New Roman" w:hAnsi="Calibri" w:cs="Calibri"/>
                <w:b/>
                <w:bCs/>
                <w:color w:val="000000"/>
                <w:sz w:val="24"/>
                <w:szCs w:val="24"/>
                <w:lang w:eastAsia="es-MX"/>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8C2A7C9" w14:textId="77777777" w:rsidR="00CD7DE4" w:rsidRPr="00E171AB" w:rsidRDefault="00CD7DE4" w:rsidP="00CD7DE4">
            <w:pPr>
              <w:spacing w:after="0" w:line="240" w:lineRule="auto"/>
              <w:rPr>
                <w:rFonts w:ascii="Calibri" w:eastAsia="Times New Roman" w:hAnsi="Calibri" w:cs="Calibri"/>
                <w:b/>
                <w:bCs/>
                <w:color w:val="000000"/>
                <w:sz w:val="24"/>
                <w:szCs w:val="24"/>
                <w:lang w:eastAsia="es-MX"/>
              </w:rPr>
            </w:pPr>
          </w:p>
        </w:tc>
        <w:tc>
          <w:tcPr>
            <w:tcW w:w="1701" w:type="dxa"/>
            <w:tcBorders>
              <w:top w:val="nil"/>
              <w:left w:val="nil"/>
              <w:bottom w:val="single" w:sz="4" w:space="0" w:color="auto"/>
              <w:right w:val="single" w:sz="4" w:space="0" w:color="auto"/>
            </w:tcBorders>
            <w:shd w:val="clear" w:color="000000" w:fill="A9D08E"/>
            <w:vAlign w:val="center"/>
            <w:hideMark/>
          </w:tcPr>
          <w:p w14:paraId="1EAB957A" w14:textId="77777777" w:rsidR="00CD7DE4" w:rsidRPr="00E171AB" w:rsidRDefault="00CD7DE4" w:rsidP="00CD7DE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Mes previo</w:t>
            </w:r>
          </w:p>
        </w:tc>
        <w:tc>
          <w:tcPr>
            <w:tcW w:w="1985" w:type="dxa"/>
            <w:tcBorders>
              <w:top w:val="nil"/>
              <w:left w:val="nil"/>
              <w:bottom w:val="single" w:sz="4" w:space="0" w:color="auto"/>
              <w:right w:val="single" w:sz="4" w:space="0" w:color="auto"/>
            </w:tcBorders>
            <w:shd w:val="clear" w:color="000000" w:fill="A9D08E"/>
            <w:vAlign w:val="center"/>
            <w:hideMark/>
          </w:tcPr>
          <w:p w14:paraId="3792196D" w14:textId="77777777" w:rsidR="00CD7DE4" w:rsidRPr="00E171AB" w:rsidRDefault="00CD7DE4" w:rsidP="00CD7DE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Mismo mes del año anterior</w:t>
            </w:r>
          </w:p>
        </w:tc>
      </w:tr>
      <w:tr w:rsidR="00CD7DE4" w:rsidRPr="00680C83" w14:paraId="221A3B1C" w14:textId="77777777" w:rsidTr="00474ADE">
        <w:trPr>
          <w:trHeight w:val="215"/>
        </w:trPr>
        <w:tc>
          <w:tcPr>
            <w:tcW w:w="1253" w:type="dxa"/>
            <w:tcBorders>
              <w:top w:val="nil"/>
              <w:left w:val="single" w:sz="4" w:space="0" w:color="auto"/>
              <w:bottom w:val="single" w:sz="4" w:space="0" w:color="auto"/>
              <w:right w:val="single" w:sz="4" w:space="0" w:color="auto"/>
            </w:tcBorders>
            <w:shd w:val="clear" w:color="auto" w:fill="auto"/>
            <w:noWrap/>
            <w:vAlign w:val="center"/>
            <w:hideMark/>
          </w:tcPr>
          <w:p w14:paraId="6CA327F7" w14:textId="77777777" w:rsidR="00CD7DE4" w:rsidRPr="00E171AB" w:rsidRDefault="00CD7DE4" w:rsidP="00CD7DE4">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2018</w:t>
            </w:r>
          </w:p>
        </w:tc>
        <w:tc>
          <w:tcPr>
            <w:tcW w:w="1134" w:type="dxa"/>
            <w:tcBorders>
              <w:top w:val="nil"/>
              <w:left w:val="nil"/>
              <w:bottom w:val="single" w:sz="4" w:space="0" w:color="auto"/>
              <w:right w:val="single" w:sz="4" w:space="0" w:color="auto"/>
            </w:tcBorders>
            <w:shd w:val="clear" w:color="auto" w:fill="auto"/>
            <w:noWrap/>
            <w:vAlign w:val="center"/>
            <w:hideMark/>
          </w:tcPr>
          <w:p w14:paraId="4A411276" w14:textId="0B6B5E4E" w:rsidR="00CD7DE4" w:rsidRPr="00E171AB" w:rsidRDefault="00B00B6F" w:rsidP="00CD7DE4">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109.9</w:t>
            </w:r>
          </w:p>
        </w:tc>
        <w:tc>
          <w:tcPr>
            <w:tcW w:w="1701" w:type="dxa"/>
            <w:tcBorders>
              <w:top w:val="nil"/>
              <w:left w:val="nil"/>
              <w:bottom w:val="single" w:sz="4" w:space="0" w:color="auto"/>
              <w:right w:val="single" w:sz="4" w:space="0" w:color="auto"/>
            </w:tcBorders>
            <w:shd w:val="clear" w:color="auto" w:fill="auto"/>
            <w:noWrap/>
            <w:vAlign w:val="center"/>
            <w:hideMark/>
          </w:tcPr>
          <w:p w14:paraId="3D6E09B7" w14:textId="2B0DAB85" w:rsidR="00CD7DE4" w:rsidRPr="00E171AB" w:rsidRDefault="009376C1" w:rsidP="00CD7DE4">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0.0</w:t>
            </w:r>
          </w:p>
        </w:tc>
        <w:tc>
          <w:tcPr>
            <w:tcW w:w="1985" w:type="dxa"/>
            <w:tcBorders>
              <w:top w:val="nil"/>
              <w:left w:val="nil"/>
              <w:bottom w:val="single" w:sz="4" w:space="0" w:color="auto"/>
              <w:right w:val="single" w:sz="4" w:space="0" w:color="auto"/>
            </w:tcBorders>
            <w:shd w:val="clear" w:color="auto" w:fill="auto"/>
            <w:noWrap/>
            <w:vAlign w:val="center"/>
            <w:hideMark/>
          </w:tcPr>
          <w:p w14:paraId="41778AF2" w14:textId="5740F10E" w:rsidR="00CD7DE4" w:rsidRPr="00E171AB" w:rsidRDefault="00B43431" w:rsidP="00CD7DE4">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1.2</w:t>
            </w:r>
          </w:p>
        </w:tc>
      </w:tr>
      <w:tr w:rsidR="00B00B6F" w:rsidRPr="00680C83" w14:paraId="03E4827C" w14:textId="77777777" w:rsidTr="00474ADE">
        <w:trPr>
          <w:trHeight w:val="264"/>
        </w:trPr>
        <w:tc>
          <w:tcPr>
            <w:tcW w:w="1253" w:type="dxa"/>
            <w:tcBorders>
              <w:top w:val="nil"/>
              <w:left w:val="single" w:sz="4" w:space="0" w:color="auto"/>
              <w:bottom w:val="single" w:sz="4" w:space="0" w:color="auto"/>
              <w:right w:val="single" w:sz="4" w:space="0" w:color="auto"/>
            </w:tcBorders>
            <w:shd w:val="clear" w:color="auto" w:fill="auto"/>
            <w:noWrap/>
            <w:vAlign w:val="center"/>
          </w:tcPr>
          <w:p w14:paraId="635A68CD" w14:textId="77777777" w:rsidR="00B00B6F" w:rsidRPr="00E171AB" w:rsidRDefault="00B00B6F" w:rsidP="00B00B6F">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2019</w:t>
            </w:r>
          </w:p>
        </w:tc>
        <w:tc>
          <w:tcPr>
            <w:tcW w:w="1134" w:type="dxa"/>
            <w:tcBorders>
              <w:top w:val="nil"/>
              <w:left w:val="nil"/>
              <w:bottom w:val="single" w:sz="4" w:space="0" w:color="auto"/>
              <w:right w:val="single" w:sz="4" w:space="0" w:color="auto"/>
            </w:tcBorders>
            <w:shd w:val="clear" w:color="auto" w:fill="auto"/>
            <w:noWrap/>
            <w:vAlign w:val="center"/>
          </w:tcPr>
          <w:p w14:paraId="1E737331" w14:textId="097D3AD9" w:rsidR="00B00B6F" w:rsidRPr="00E171AB" w:rsidRDefault="009376C1" w:rsidP="00B00B6F">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110.4</w:t>
            </w:r>
          </w:p>
        </w:tc>
        <w:tc>
          <w:tcPr>
            <w:tcW w:w="1701" w:type="dxa"/>
            <w:tcBorders>
              <w:top w:val="nil"/>
              <w:left w:val="nil"/>
              <w:bottom w:val="single" w:sz="4" w:space="0" w:color="auto"/>
              <w:right w:val="single" w:sz="4" w:space="0" w:color="auto"/>
            </w:tcBorders>
            <w:shd w:val="clear" w:color="auto" w:fill="auto"/>
            <w:noWrap/>
            <w:vAlign w:val="center"/>
          </w:tcPr>
          <w:p w14:paraId="4E16D5CC" w14:textId="03F80A4A" w:rsidR="00B00B6F" w:rsidRPr="00E171AB" w:rsidRDefault="009376C1" w:rsidP="00B00B6F">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0.0</w:t>
            </w:r>
          </w:p>
        </w:tc>
        <w:tc>
          <w:tcPr>
            <w:tcW w:w="1985" w:type="dxa"/>
            <w:tcBorders>
              <w:top w:val="nil"/>
              <w:left w:val="nil"/>
              <w:bottom w:val="single" w:sz="4" w:space="0" w:color="auto"/>
              <w:right w:val="single" w:sz="4" w:space="0" w:color="auto"/>
            </w:tcBorders>
            <w:shd w:val="clear" w:color="auto" w:fill="auto"/>
            <w:noWrap/>
            <w:vAlign w:val="center"/>
          </w:tcPr>
          <w:p w14:paraId="5D14D963" w14:textId="766C829B" w:rsidR="00B00B6F" w:rsidRPr="00E171AB" w:rsidRDefault="00B00B6F" w:rsidP="00B00B6F">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0.4</w:t>
            </w:r>
          </w:p>
        </w:tc>
      </w:tr>
    </w:tbl>
    <w:p w14:paraId="706E8884" w14:textId="77777777" w:rsidR="00F47EF4" w:rsidRDefault="00880312" w:rsidP="00F47EF4">
      <w:pPr>
        <w:spacing w:after="0" w:line="240" w:lineRule="auto"/>
        <w:ind w:right="992"/>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w:t>
      </w:r>
      <w:r w:rsidR="00474ADE">
        <w:rPr>
          <w:rFonts w:ascii="Arial" w:hAnsi="Arial" w:cs="Arial"/>
          <w:sz w:val="24"/>
          <w:szCs w:val="24"/>
        </w:rPr>
        <w:t xml:space="preserve">   </w:t>
      </w:r>
      <w:r>
        <w:rPr>
          <w:rFonts w:ascii="Arial" w:hAnsi="Arial" w:cs="Arial"/>
          <w:sz w:val="24"/>
          <w:szCs w:val="24"/>
        </w:rPr>
        <w:t xml:space="preserve"> </w:t>
      </w:r>
      <w:r w:rsidR="00F47EF4" w:rsidRPr="00B25781">
        <w:rPr>
          <w:rFonts w:ascii="Arial" w:hAnsi="Arial" w:cs="Arial"/>
          <w:sz w:val="16"/>
          <w:szCs w:val="24"/>
        </w:rPr>
        <w:t xml:space="preserve">Fuente: </w:t>
      </w:r>
      <w:r w:rsidR="00F47EF4" w:rsidRPr="00B25781">
        <w:rPr>
          <w:rFonts w:ascii="Arial" w:hAnsi="Arial" w:cs="Arial"/>
          <w:b/>
          <w:sz w:val="16"/>
          <w:szCs w:val="24"/>
        </w:rPr>
        <w:t>INEGI</w:t>
      </w:r>
      <w:r w:rsidR="00F47EF4">
        <w:rPr>
          <w:rFonts w:ascii="Arial" w:hAnsi="Arial" w:cs="Arial"/>
          <w:b/>
          <w:sz w:val="16"/>
          <w:szCs w:val="24"/>
        </w:rPr>
        <w:t>.</w:t>
      </w:r>
    </w:p>
    <w:p w14:paraId="5B781601" w14:textId="77777777" w:rsidR="00F47EF4" w:rsidRDefault="00F47EF4" w:rsidP="00F47EF4">
      <w:pPr>
        <w:spacing w:after="0" w:line="240" w:lineRule="auto"/>
        <w:jc w:val="both"/>
        <w:rPr>
          <w:rFonts w:ascii="Arial" w:hAnsi="Arial" w:cs="Arial"/>
          <w:sz w:val="24"/>
          <w:szCs w:val="24"/>
        </w:rPr>
      </w:pPr>
    </w:p>
    <w:p w14:paraId="28F10D7D" w14:textId="3027000E"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En </w:t>
      </w:r>
      <w:r w:rsidR="00B43431">
        <w:rPr>
          <w:rFonts w:ascii="Arial" w:hAnsi="Arial" w:cs="Arial"/>
          <w:sz w:val="24"/>
          <w:szCs w:val="24"/>
        </w:rPr>
        <w:t>agosto</w:t>
      </w:r>
      <w:r w:rsidR="00CD7DE4">
        <w:rPr>
          <w:rFonts w:ascii="Arial" w:hAnsi="Arial" w:cs="Arial"/>
          <w:sz w:val="24"/>
          <w:szCs w:val="24"/>
        </w:rPr>
        <w:t xml:space="preserve"> de 2018</w:t>
      </w:r>
      <w:r>
        <w:rPr>
          <w:rFonts w:ascii="Arial" w:hAnsi="Arial" w:cs="Arial"/>
          <w:sz w:val="24"/>
          <w:szCs w:val="24"/>
        </w:rPr>
        <w:t xml:space="preserve"> e</w:t>
      </w:r>
      <w:r w:rsidR="00DC0B97">
        <w:rPr>
          <w:rFonts w:ascii="Arial" w:hAnsi="Arial" w:cs="Arial"/>
          <w:sz w:val="24"/>
          <w:szCs w:val="24"/>
        </w:rPr>
        <w:t xml:space="preserve">l </w:t>
      </w:r>
      <w:r w:rsidR="00B43431">
        <w:rPr>
          <w:rFonts w:ascii="Arial" w:hAnsi="Arial" w:cs="Arial"/>
          <w:sz w:val="24"/>
          <w:szCs w:val="24"/>
        </w:rPr>
        <w:t>índice alcanzó un nivel de 109.9</w:t>
      </w:r>
      <w:r>
        <w:rPr>
          <w:rFonts w:ascii="Arial" w:hAnsi="Arial" w:cs="Arial"/>
          <w:sz w:val="24"/>
          <w:szCs w:val="24"/>
        </w:rPr>
        <w:t xml:space="preserve"> puntos, </w:t>
      </w:r>
      <w:r w:rsidR="009376C1">
        <w:rPr>
          <w:rFonts w:ascii="Arial" w:hAnsi="Arial" w:cs="Arial"/>
          <w:sz w:val="24"/>
          <w:szCs w:val="24"/>
        </w:rPr>
        <w:t>no registró variación con respecto al mes previo</w:t>
      </w:r>
      <w:r w:rsidR="00E322AD">
        <w:rPr>
          <w:rFonts w:ascii="Arial" w:hAnsi="Arial" w:cs="Arial"/>
          <w:sz w:val="24"/>
          <w:szCs w:val="24"/>
        </w:rPr>
        <w:t xml:space="preserve"> y </w:t>
      </w:r>
      <w:r w:rsidR="009376C1">
        <w:rPr>
          <w:rFonts w:ascii="Arial" w:hAnsi="Arial" w:cs="Arial"/>
          <w:sz w:val="24"/>
          <w:szCs w:val="24"/>
        </w:rPr>
        <w:t>presentó un incremento de 1.2</w:t>
      </w:r>
      <w:r>
        <w:rPr>
          <w:rFonts w:ascii="Arial" w:hAnsi="Arial" w:cs="Arial"/>
          <w:sz w:val="24"/>
          <w:szCs w:val="24"/>
        </w:rPr>
        <w:t>% en comp</w:t>
      </w:r>
      <w:r w:rsidR="00CD7DE4">
        <w:rPr>
          <w:rFonts w:ascii="Arial" w:hAnsi="Arial" w:cs="Arial"/>
          <w:sz w:val="24"/>
          <w:szCs w:val="24"/>
        </w:rPr>
        <w:t xml:space="preserve">aración con </w:t>
      </w:r>
      <w:r w:rsidR="00B43431">
        <w:rPr>
          <w:rFonts w:ascii="Arial" w:hAnsi="Arial" w:cs="Arial"/>
          <w:sz w:val="24"/>
          <w:szCs w:val="24"/>
        </w:rPr>
        <w:t>agosto</w:t>
      </w:r>
      <w:r w:rsidR="00CD7DE4">
        <w:rPr>
          <w:rFonts w:ascii="Arial" w:hAnsi="Arial" w:cs="Arial"/>
          <w:sz w:val="24"/>
          <w:szCs w:val="24"/>
        </w:rPr>
        <w:t xml:space="preserve"> de 2017</w:t>
      </w:r>
      <w:r>
        <w:rPr>
          <w:rFonts w:ascii="Arial" w:hAnsi="Arial" w:cs="Arial"/>
          <w:sz w:val="24"/>
          <w:szCs w:val="24"/>
        </w:rPr>
        <w:t>.</w:t>
      </w:r>
    </w:p>
    <w:p w14:paraId="429F482E" w14:textId="77777777" w:rsidR="00F47EF4" w:rsidRDefault="00F47EF4" w:rsidP="00F47EF4"/>
    <w:p w14:paraId="73A0E965" w14:textId="3666B2DE" w:rsidR="00F47EF4" w:rsidRDefault="00F47EF4" w:rsidP="00F47EF4">
      <w:pPr>
        <w:spacing w:after="0" w:line="240" w:lineRule="auto"/>
        <w:jc w:val="both"/>
        <w:rPr>
          <w:rFonts w:ascii="Arial" w:hAnsi="Arial" w:cs="Arial"/>
          <w:sz w:val="24"/>
          <w:szCs w:val="24"/>
        </w:rPr>
      </w:pPr>
      <w:r>
        <w:rPr>
          <w:rFonts w:ascii="Arial" w:hAnsi="Arial" w:cs="Arial"/>
          <w:sz w:val="24"/>
          <w:szCs w:val="24"/>
        </w:rPr>
        <w:lastRenderedPageBreak/>
        <w:t xml:space="preserve">En el mes de </w:t>
      </w:r>
      <w:r w:rsidR="00B43431">
        <w:rPr>
          <w:rFonts w:ascii="Arial" w:hAnsi="Arial" w:cs="Arial"/>
          <w:sz w:val="24"/>
          <w:szCs w:val="24"/>
        </w:rPr>
        <w:t>agosto</w:t>
      </w:r>
      <w:r w:rsidRPr="00D558C5">
        <w:rPr>
          <w:rFonts w:ascii="Arial" w:hAnsi="Arial" w:cs="Arial"/>
          <w:sz w:val="24"/>
          <w:szCs w:val="24"/>
        </w:rPr>
        <w:t xml:space="preserve"> respecto al mes previo se han registrado variaciones </w:t>
      </w:r>
      <w:r w:rsidR="00C96014">
        <w:rPr>
          <w:rFonts w:ascii="Arial" w:hAnsi="Arial" w:cs="Arial"/>
          <w:sz w:val="24"/>
          <w:szCs w:val="24"/>
        </w:rPr>
        <w:t xml:space="preserve">positivas en los años </w:t>
      </w:r>
      <w:r w:rsidR="009376C1">
        <w:rPr>
          <w:rFonts w:ascii="Arial" w:hAnsi="Arial" w:cs="Arial"/>
          <w:sz w:val="24"/>
          <w:szCs w:val="24"/>
        </w:rPr>
        <w:t>2010-2011, 2013-2014 y</w:t>
      </w:r>
      <w:r w:rsidR="00B43431">
        <w:rPr>
          <w:rFonts w:ascii="Arial" w:hAnsi="Arial" w:cs="Arial"/>
          <w:sz w:val="24"/>
          <w:szCs w:val="24"/>
        </w:rPr>
        <w:t xml:space="preserve"> 2016-2017</w:t>
      </w:r>
      <w:r w:rsidR="00F22DA1">
        <w:rPr>
          <w:rFonts w:ascii="Arial" w:hAnsi="Arial" w:cs="Arial"/>
          <w:sz w:val="24"/>
          <w:szCs w:val="24"/>
        </w:rPr>
        <w:t>.</w:t>
      </w:r>
      <w:r w:rsidR="00E4761C">
        <w:rPr>
          <w:rFonts w:ascii="Arial" w:hAnsi="Arial" w:cs="Arial"/>
          <w:sz w:val="24"/>
          <w:szCs w:val="24"/>
        </w:rPr>
        <w:t xml:space="preserve"> </w:t>
      </w:r>
      <w:r>
        <w:rPr>
          <w:rFonts w:ascii="Arial" w:hAnsi="Arial" w:cs="Arial"/>
          <w:sz w:val="24"/>
          <w:szCs w:val="24"/>
        </w:rPr>
        <w:t xml:space="preserve">Por su parte, en </w:t>
      </w:r>
      <w:r w:rsidR="00985F98">
        <w:rPr>
          <w:rFonts w:ascii="Arial" w:hAnsi="Arial" w:cs="Arial"/>
          <w:sz w:val="24"/>
          <w:szCs w:val="24"/>
        </w:rPr>
        <w:t>los años 2008</w:t>
      </w:r>
      <w:r w:rsidR="009376C1">
        <w:rPr>
          <w:rFonts w:ascii="Arial" w:hAnsi="Arial" w:cs="Arial"/>
          <w:sz w:val="24"/>
          <w:szCs w:val="24"/>
        </w:rPr>
        <w:t xml:space="preserve"> y </w:t>
      </w:r>
      <w:r w:rsidR="00B43431">
        <w:rPr>
          <w:rFonts w:ascii="Arial" w:hAnsi="Arial" w:cs="Arial"/>
          <w:sz w:val="24"/>
          <w:szCs w:val="24"/>
        </w:rPr>
        <w:t>2015</w:t>
      </w:r>
      <w:r w:rsidR="00BD5A29">
        <w:rPr>
          <w:rFonts w:ascii="Arial" w:hAnsi="Arial" w:cs="Arial"/>
          <w:sz w:val="24"/>
          <w:szCs w:val="24"/>
        </w:rPr>
        <w:t xml:space="preserve"> se </w:t>
      </w:r>
      <w:r w:rsidR="00B43431">
        <w:rPr>
          <w:rFonts w:ascii="Arial" w:hAnsi="Arial" w:cs="Arial"/>
          <w:sz w:val="24"/>
          <w:szCs w:val="24"/>
        </w:rPr>
        <w:t>presentaron</w:t>
      </w:r>
      <w:r w:rsidR="00BD5A29">
        <w:rPr>
          <w:rFonts w:ascii="Arial" w:hAnsi="Arial" w:cs="Arial"/>
          <w:sz w:val="24"/>
          <w:szCs w:val="24"/>
        </w:rPr>
        <w:t xml:space="preserve"> variaciones</w:t>
      </w:r>
      <w:r w:rsidRPr="00D558C5">
        <w:rPr>
          <w:rFonts w:ascii="Arial" w:hAnsi="Arial" w:cs="Arial"/>
          <w:sz w:val="24"/>
          <w:szCs w:val="24"/>
        </w:rPr>
        <w:t xml:space="preserve"> mensual</w:t>
      </w:r>
      <w:r w:rsidR="00BD5A29">
        <w:rPr>
          <w:rFonts w:ascii="Arial" w:hAnsi="Arial" w:cs="Arial"/>
          <w:sz w:val="24"/>
          <w:szCs w:val="24"/>
        </w:rPr>
        <w:t>es</w:t>
      </w:r>
      <w:r w:rsidRPr="00D558C5">
        <w:rPr>
          <w:rFonts w:ascii="Arial" w:hAnsi="Arial" w:cs="Arial"/>
          <w:sz w:val="24"/>
          <w:szCs w:val="24"/>
        </w:rPr>
        <w:t xml:space="preserve"> negativa</w:t>
      </w:r>
      <w:r w:rsidR="00BD5A29">
        <w:rPr>
          <w:rFonts w:ascii="Arial" w:hAnsi="Arial" w:cs="Arial"/>
          <w:sz w:val="24"/>
          <w:szCs w:val="24"/>
        </w:rPr>
        <w:t>s</w:t>
      </w:r>
      <w:r w:rsidRPr="00D558C5">
        <w:rPr>
          <w:rFonts w:ascii="Arial" w:hAnsi="Arial" w:cs="Arial"/>
          <w:sz w:val="24"/>
          <w:szCs w:val="24"/>
        </w:rPr>
        <w:t xml:space="preserve"> </w:t>
      </w:r>
      <w:r w:rsidR="00985F98">
        <w:rPr>
          <w:rFonts w:ascii="Arial" w:hAnsi="Arial" w:cs="Arial"/>
          <w:sz w:val="24"/>
          <w:szCs w:val="24"/>
        </w:rPr>
        <w:t xml:space="preserve">durante </w:t>
      </w:r>
      <w:r w:rsidR="00B43431">
        <w:rPr>
          <w:rFonts w:ascii="Arial" w:hAnsi="Arial" w:cs="Arial"/>
          <w:sz w:val="24"/>
          <w:szCs w:val="24"/>
        </w:rPr>
        <w:t>agosto</w:t>
      </w:r>
      <w:r w:rsidRPr="00D558C5">
        <w:rPr>
          <w:rFonts w:ascii="Arial" w:hAnsi="Arial" w:cs="Arial"/>
          <w:sz w:val="24"/>
          <w:szCs w:val="24"/>
        </w:rPr>
        <w:t>.</w:t>
      </w:r>
      <w:r w:rsidR="001E6323" w:rsidRPr="001E6323">
        <w:rPr>
          <w:rFonts w:ascii="Arial" w:hAnsi="Arial" w:cs="Arial"/>
          <w:sz w:val="24"/>
          <w:szCs w:val="24"/>
        </w:rPr>
        <w:t xml:space="preserve"> </w:t>
      </w:r>
      <w:r w:rsidR="005C7BD0">
        <w:rPr>
          <w:rFonts w:ascii="Arial" w:hAnsi="Arial" w:cs="Arial"/>
          <w:sz w:val="24"/>
          <w:szCs w:val="24"/>
        </w:rPr>
        <w:t>Los</w:t>
      </w:r>
      <w:r w:rsidR="001E6323">
        <w:rPr>
          <w:rFonts w:ascii="Arial" w:hAnsi="Arial" w:cs="Arial"/>
          <w:sz w:val="24"/>
          <w:szCs w:val="24"/>
        </w:rPr>
        <w:t xml:space="preserve"> año</w:t>
      </w:r>
      <w:r w:rsidR="005C7BD0">
        <w:rPr>
          <w:rFonts w:ascii="Arial" w:hAnsi="Arial" w:cs="Arial"/>
          <w:sz w:val="24"/>
          <w:szCs w:val="24"/>
        </w:rPr>
        <w:t xml:space="preserve">s </w:t>
      </w:r>
      <w:r w:rsidR="009376C1">
        <w:rPr>
          <w:rFonts w:ascii="Arial" w:hAnsi="Arial" w:cs="Arial"/>
          <w:sz w:val="24"/>
          <w:szCs w:val="24"/>
        </w:rPr>
        <w:t>2009,</w:t>
      </w:r>
      <w:r w:rsidR="00B43431">
        <w:rPr>
          <w:rFonts w:ascii="Arial" w:hAnsi="Arial" w:cs="Arial"/>
          <w:sz w:val="24"/>
          <w:szCs w:val="24"/>
        </w:rPr>
        <w:t xml:space="preserve"> 2012</w:t>
      </w:r>
      <w:r w:rsidR="009376C1">
        <w:rPr>
          <w:rFonts w:ascii="Arial" w:hAnsi="Arial" w:cs="Arial"/>
          <w:sz w:val="24"/>
          <w:szCs w:val="24"/>
        </w:rPr>
        <w:t>, 2018 y 2019</w:t>
      </w:r>
      <w:r w:rsidR="00E76F78">
        <w:rPr>
          <w:rFonts w:ascii="Arial" w:hAnsi="Arial" w:cs="Arial"/>
          <w:sz w:val="24"/>
          <w:szCs w:val="24"/>
        </w:rPr>
        <w:t xml:space="preserve"> </w:t>
      </w:r>
      <w:r w:rsidR="00B43431">
        <w:rPr>
          <w:rFonts w:ascii="Arial" w:hAnsi="Arial" w:cs="Arial"/>
          <w:sz w:val="24"/>
          <w:szCs w:val="24"/>
        </w:rPr>
        <w:t xml:space="preserve">no </w:t>
      </w:r>
      <w:r w:rsidR="005C7BD0">
        <w:rPr>
          <w:rFonts w:ascii="Arial" w:hAnsi="Arial" w:cs="Arial"/>
          <w:sz w:val="24"/>
          <w:szCs w:val="24"/>
        </w:rPr>
        <w:t>presentaron</w:t>
      </w:r>
      <w:r w:rsidR="001E6323">
        <w:rPr>
          <w:rFonts w:ascii="Arial" w:hAnsi="Arial" w:cs="Arial"/>
          <w:sz w:val="24"/>
          <w:szCs w:val="24"/>
        </w:rPr>
        <w:t xml:space="preserve"> variación para dicho mes.</w:t>
      </w:r>
    </w:p>
    <w:p w14:paraId="7F26BBFA" w14:textId="77777777" w:rsidR="00F47EF4" w:rsidRDefault="00F47EF4" w:rsidP="00F47EF4">
      <w:pPr>
        <w:spacing w:after="0" w:line="240" w:lineRule="auto"/>
        <w:jc w:val="both"/>
        <w:rPr>
          <w:rFonts w:ascii="Arial" w:hAnsi="Arial" w:cs="Arial"/>
          <w:sz w:val="24"/>
          <w:szCs w:val="24"/>
        </w:rPr>
      </w:pPr>
    </w:p>
    <w:p w14:paraId="0C06626E" w14:textId="77777777" w:rsidR="00F47EF4" w:rsidRPr="00D0286C" w:rsidRDefault="00F47EF4" w:rsidP="00F47EF4">
      <w:pPr>
        <w:spacing w:after="0" w:line="240" w:lineRule="auto"/>
        <w:jc w:val="center"/>
        <w:rPr>
          <w:rFonts w:ascii="Arial" w:hAnsi="Arial" w:cs="Arial"/>
          <w:b/>
          <w:sz w:val="20"/>
          <w:szCs w:val="20"/>
        </w:rPr>
      </w:pPr>
      <w:r>
        <w:rPr>
          <w:rFonts w:ascii="Arial" w:hAnsi="Arial" w:cs="Arial"/>
          <w:b/>
          <w:sz w:val="20"/>
          <w:szCs w:val="20"/>
        </w:rPr>
        <w:t>Cuadro 2</w:t>
      </w:r>
    </w:p>
    <w:p w14:paraId="6BFACC22" w14:textId="77777777" w:rsidR="00F47EF4" w:rsidRPr="00D0286C" w:rsidRDefault="00F47EF4" w:rsidP="00F47EF4">
      <w:pPr>
        <w:spacing w:after="0" w:line="240" w:lineRule="auto"/>
        <w:jc w:val="center"/>
        <w:rPr>
          <w:rFonts w:ascii="Arial" w:hAnsi="Arial" w:cs="Arial"/>
          <w:b/>
          <w:sz w:val="20"/>
          <w:szCs w:val="20"/>
        </w:rPr>
      </w:pPr>
      <w:r w:rsidRPr="00D0286C">
        <w:rPr>
          <w:rFonts w:ascii="Arial" w:hAnsi="Arial" w:cs="Arial"/>
          <w:b/>
          <w:sz w:val="20"/>
          <w:szCs w:val="20"/>
        </w:rPr>
        <w:t>ÍN</w:t>
      </w:r>
      <w:r>
        <w:rPr>
          <w:rFonts w:ascii="Arial" w:hAnsi="Arial" w:cs="Arial"/>
          <w:b/>
          <w:sz w:val="20"/>
          <w:szCs w:val="20"/>
        </w:rPr>
        <w:t xml:space="preserve">DICE GLOBAL DE PERSONAL OCUPADO </w:t>
      </w:r>
      <w:r w:rsidRPr="00D0286C">
        <w:rPr>
          <w:rFonts w:ascii="Arial" w:hAnsi="Arial" w:cs="Arial"/>
          <w:b/>
          <w:sz w:val="20"/>
          <w:szCs w:val="20"/>
        </w:rPr>
        <w:t>DE LOS SECTORES ECONÓMICOS</w:t>
      </w:r>
    </w:p>
    <w:p w14:paraId="0F761AB5" w14:textId="1180D0FF" w:rsidR="00F47EF4" w:rsidRPr="00D0286C" w:rsidRDefault="00F47EF4" w:rsidP="00F47EF4">
      <w:pPr>
        <w:spacing w:after="0" w:line="240" w:lineRule="auto"/>
        <w:jc w:val="center"/>
        <w:rPr>
          <w:rFonts w:ascii="Arial" w:hAnsi="Arial" w:cs="Arial"/>
          <w:b/>
          <w:sz w:val="20"/>
          <w:szCs w:val="20"/>
        </w:rPr>
      </w:pPr>
      <w:r>
        <w:rPr>
          <w:rFonts w:ascii="Arial" w:hAnsi="Arial" w:cs="Arial"/>
          <w:b/>
          <w:sz w:val="20"/>
          <w:szCs w:val="20"/>
        </w:rPr>
        <w:t xml:space="preserve">ENERO DE 2008 – </w:t>
      </w:r>
      <w:r w:rsidR="00B43431">
        <w:rPr>
          <w:rFonts w:ascii="Arial" w:hAnsi="Arial" w:cs="Arial"/>
          <w:b/>
          <w:sz w:val="20"/>
          <w:szCs w:val="20"/>
        </w:rPr>
        <w:t>AGOSTO</w:t>
      </w:r>
      <w:r w:rsidR="00CD7DE4">
        <w:rPr>
          <w:rFonts w:ascii="Arial" w:hAnsi="Arial" w:cs="Arial"/>
          <w:b/>
          <w:sz w:val="20"/>
          <w:szCs w:val="20"/>
        </w:rPr>
        <w:t xml:space="preserve"> DE 2019</w:t>
      </w:r>
    </w:p>
    <w:p w14:paraId="40EB4A06" w14:textId="77777777" w:rsidR="00F47EF4" w:rsidRPr="00D0286C" w:rsidRDefault="00F47EF4" w:rsidP="00F47EF4">
      <w:pPr>
        <w:spacing w:after="0" w:line="240" w:lineRule="auto"/>
        <w:jc w:val="center"/>
        <w:rPr>
          <w:rFonts w:ascii="Arial" w:hAnsi="Arial" w:cs="Arial"/>
          <w:b/>
          <w:sz w:val="20"/>
          <w:szCs w:val="20"/>
        </w:rPr>
      </w:pPr>
      <w:r>
        <w:rPr>
          <w:rFonts w:ascii="Arial" w:hAnsi="Arial" w:cs="Arial"/>
          <w:b/>
          <w:sz w:val="20"/>
          <w:szCs w:val="20"/>
        </w:rPr>
        <w:t>SERIE DESESTACIONALIZADA</w:t>
      </w:r>
    </w:p>
    <w:p w14:paraId="1D83B1D5" w14:textId="42BE7C40" w:rsidR="00F47EF4" w:rsidRDefault="00F47EF4" w:rsidP="00F47EF4">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(Índice B</w:t>
      </w:r>
      <w:r w:rsidRPr="00D0286C">
        <w:rPr>
          <w:rFonts w:ascii="Arial" w:eastAsia="Times New Roman" w:hAnsi="Arial" w:cs="Arial"/>
          <w:b/>
          <w:bCs/>
          <w:color w:val="000000"/>
          <w:sz w:val="20"/>
          <w:szCs w:val="20"/>
          <w:lang w:eastAsia="es-MX"/>
        </w:rPr>
        <w:t>ase 2013=100)</w:t>
      </w:r>
    </w:p>
    <w:tbl>
      <w:tblPr>
        <w:tblW w:w="9380" w:type="dxa"/>
        <w:jc w:val="center"/>
        <w:tblCellMar>
          <w:left w:w="70" w:type="dxa"/>
          <w:right w:w="70" w:type="dxa"/>
        </w:tblCellMar>
        <w:tblLook w:val="04A0" w:firstRow="1" w:lastRow="0" w:firstColumn="1" w:lastColumn="0" w:noHBand="0" w:noVBand="1"/>
      </w:tblPr>
      <w:tblGrid>
        <w:gridCol w:w="660"/>
        <w:gridCol w:w="808"/>
        <w:gridCol w:w="660"/>
        <w:gridCol w:w="660"/>
        <w:gridCol w:w="660"/>
        <w:gridCol w:w="660"/>
        <w:gridCol w:w="660"/>
        <w:gridCol w:w="660"/>
        <w:gridCol w:w="660"/>
        <w:gridCol w:w="660"/>
        <w:gridCol w:w="660"/>
        <w:gridCol w:w="660"/>
        <w:gridCol w:w="660"/>
        <w:gridCol w:w="660"/>
      </w:tblGrid>
      <w:tr w:rsidR="009376C1" w:rsidRPr="009376C1" w14:paraId="2759E027" w14:textId="77777777" w:rsidTr="009376C1">
        <w:trPr>
          <w:trHeight w:val="480"/>
          <w:jc w:val="center"/>
        </w:trPr>
        <w:tc>
          <w:tcPr>
            <w:tcW w:w="660" w:type="dxa"/>
            <w:vMerge w:val="restart"/>
            <w:tcBorders>
              <w:top w:val="single" w:sz="8" w:space="0" w:color="auto"/>
              <w:left w:val="single" w:sz="8" w:space="0" w:color="auto"/>
              <w:bottom w:val="single" w:sz="4" w:space="0" w:color="000000"/>
              <w:right w:val="single" w:sz="4" w:space="0" w:color="auto"/>
            </w:tcBorders>
            <w:shd w:val="clear" w:color="000000" w:fill="C4D79B"/>
            <w:noWrap/>
            <w:vAlign w:val="center"/>
            <w:hideMark/>
          </w:tcPr>
          <w:p w14:paraId="199E60C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Año</w:t>
            </w:r>
          </w:p>
        </w:tc>
        <w:tc>
          <w:tcPr>
            <w:tcW w:w="800" w:type="dxa"/>
            <w:vMerge w:val="restart"/>
            <w:tcBorders>
              <w:top w:val="single" w:sz="8" w:space="0" w:color="auto"/>
              <w:left w:val="nil"/>
              <w:bottom w:val="single" w:sz="4" w:space="0" w:color="000000"/>
              <w:right w:val="single" w:sz="4" w:space="0" w:color="auto"/>
            </w:tcBorders>
            <w:shd w:val="clear" w:color="000000" w:fill="C4D79B"/>
            <w:vAlign w:val="center"/>
            <w:hideMark/>
          </w:tcPr>
          <w:p w14:paraId="6BF2FD3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Índice, Variación Anual y Mensual</w:t>
            </w:r>
          </w:p>
        </w:tc>
        <w:tc>
          <w:tcPr>
            <w:tcW w:w="7920" w:type="dxa"/>
            <w:gridSpan w:val="12"/>
            <w:tcBorders>
              <w:top w:val="single" w:sz="8" w:space="0" w:color="auto"/>
              <w:left w:val="nil"/>
              <w:bottom w:val="single" w:sz="4" w:space="0" w:color="auto"/>
              <w:right w:val="single" w:sz="8" w:space="0" w:color="000000"/>
            </w:tcBorders>
            <w:shd w:val="clear" w:color="000000" w:fill="C4D79B"/>
            <w:noWrap/>
            <w:vAlign w:val="center"/>
            <w:hideMark/>
          </w:tcPr>
          <w:p w14:paraId="63EA1CA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Mes</w:t>
            </w:r>
          </w:p>
        </w:tc>
      </w:tr>
      <w:tr w:rsidR="009376C1" w:rsidRPr="009376C1" w14:paraId="255AEF74" w14:textId="77777777" w:rsidTr="009376C1">
        <w:trPr>
          <w:trHeight w:val="480"/>
          <w:jc w:val="center"/>
        </w:trPr>
        <w:tc>
          <w:tcPr>
            <w:tcW w:w="660" w:type="dxa"/>
            <w:vMerge/>
            <w:tcBorders>
              <w:top w:val="single" w:sz="8" w:space="0" w:color="auto"/>
              <w:left w:val="single" w:sz="8" w:space="0" w:color="auto"/>
              <w:bottom w:val="single" w:sz="4" w:space="0" w:color="000000"/>
              <w:right w:val="single" w:sz="4" w:space="0" w:color="auto"/>
            </w:tcBorders>
            <w:vAlign w:val="center"/>
            <w:hideMark/>
          </w:tcPr>
          <w:p w14:paraId="3DF8F576" w14:textId="77777777" w:rsidR="009376C1" w:rsidRPr="009376C1" w:rsidRDefault="009376C1" w:rsidP="009376C1">
            <w:pPr>
              <w:spacing w:after="0" w:line="240" w:lineRule="auto"/>
              <w:rPr>
                <w:rFonts w:ascii="Arial" w:eastAsia="Times New Roman" w:hAnsi="Arial" w:cs="Arial"/>
                <w:color w:val="000000"/>
                <w:sz w:val="16"/>
                <w:szCs w:val="16"/>
                <w:lang w:eastAsia="es-MX"/>
              </w:rPr>
            </w:pPr>
          </w:p>
        </w:tc>
        <w:tc>
          <w:tcPr>
            <w:tcW w:w="800" w:type="dxa"/>
            <w:vMerge/>
            <w:tcBorders>
              <w:top w:val="single" w:sz="8" w:space="0" w:color="auto"/>
              <w:left w:val="nil"/>
              <w:bottom w:val="single" w:sz="4" w:space="0" w:color="000000"/>
              <w:right w:val="single" w:sz="4" w:space="0" w:color="auto"/>
            </w:tcBorders>
            <w:vAlign w:val="center"/>
            <w:hideMark/>
          </w:tcPr>
          <w:p w14:paraId="12ED79AD" w14:textId="77777777" w:rsidR="009376C1" w:rsidRPr="009376C1" w:rsidRDefault="009376C1" w:rsidP="009376C1">
            <w:pPr>
              <w:spacing w:after="0" w:line="240" w:lineRule="auto"/>
              <w:rPr>
                <w:rFonts w:ascii="Arial" w:eastAsia="Times New Roman" w:hAnsi="Arial" w:cs="Arial"/>
                <w:color w:val="000000"/>
                <w:sz w:val="16"/>
                <w:szCs w:val="16"/>
                <w:lang w:eastAsia="es-MX"/>
              </w:rPr>
            </w:pPr>
          </w:p>
        </w:tc>
        <w:tc>
          <w:tcPr>
            <w:tcW w:w="660" w:type="dxa"/>
            <w:tcBorders>
              <w:top w:val="nil"/>
              <w:left w:val="nil"/>
              <w:bottom w:val="single" w:sz="4" w:space="0" w:color="auto"/>
              <w:right w:val="single" w:sz="4" w:space="0" w:color="auto"/>
            </w:tcBorders>
            <w:shd w:val="clear" w:color="000000" w:fill="C4D79B"/>
            <w:noWrap/>
            <w:vAlign w:val="center"/>
            <w:hideMark/>
          </w:tcPr>
          <w:p w14:paraId="3B61921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Ene</w:t>
            </w:r>
          </w:p>
        </w:tc>
        <w:tc>
          <w:tcPr>
            <w:tcW w:w="660" w:type="dxa"/>
            <w:tcBorders>
              <w:top w:val="nil"/>
              <w:left w:val="nil"/>
              <w:bottom w:val="single" w:sz="4" w:space="0" w:color="auto"/>
              <w:right w:val="single" w:sz="4" w:space="0" w:color="auto"/>
            </w:tcBorders>
            <w:shd w:val="clear" w:color="000000" w:fill="C4D79B"/>
            <w:noWrap/>
            <w:vAlign w:val="center"/>
            <w:hideMark/>
          </w:tcPr>
          <w:p w14:paraId="292EC86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Feb</w:t>
            </w:r>
          </w:p>
        </w:tc>
        <w:tc>
          <w:tcPr>
            <w:tcW w:w="660" w:type="dxa"/>
            <w:tcBorders>
              <w:top w:val="nil"/>
              <w:left w:val="nil"/>
              <w:bottom w:val="single" w:sz="4" w:space="0" w:color="auto"/>
              <w:right w:val="single" w:sz="4" w:space="0" w:color="auto"/>
            </w:tcBorders>
            <w:shd w:val="clear" w:color="000000" w:fill="C4D79B"/>
            <w:noWrap/>
            <w:vAlign w:val="center"/>
            <w:hideMark/>
          </w:tcPr>
          <w:p w14:paraId="02CA48B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Mar</w:t>
            </w:r>
          </w:p>
        </w:tc>
        <w:tc>
          <w:tcPr>
            <w:tcW w:w="660" w:type="dxa"/>
            <w:tcBorders>
              <w:top w:val="nil"/>
              <w:left w:val="nil"/>
              <w:bottom w:val="single" w:sz="4" w:space="0" w:color="auto"/>
              <w:right w:val="single" w:sz="4" w:space="0" w:color="auto"/>
            </w:tcBorders>
            <w:shd w:val="clear" w:color="000000" w:fill="C4D79B"/>
            <w:noWrap/>
            <w:vAlign w:val="center"/>
            <w:hideMark/>
          </w:tcPr>
          <w:p w14:paraId="2555858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Abr</w:t>
            </w:r>
          </w:p>
        </w:tc>
        <w:tc>
          <w:tcPr>
            <w:tcW w:w="660" w:type="dxa"/>
            <w:tcBorders>
              <w:top w:val="nil"/>
              <w:left w:val="nil"/>
              <w:bottom w:val="single" w:sz="4" w:space="0" w:color="auto"/>
              <w:right w:val="single" w:sz="4" w:space="0" w:color="auto"/>
            </w:tcBorders>
            <w:shd w:val="clear" w:color="000000" w:fill="C4D79B"/>
            <w:noWrap/>
            <w:vAlign w:val="center"/>
            <w:hideMark/>
          </w:tcPr>
          <w:p w14:paraId="5CEF6F9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May</w:t>
            </w:r>
          </w:p>
        </w:tc>
        <w:tc>
          <w:tcPr>
            <w:tcW w:w="660" w:type="dxa"/>
            <w:tcBorders>
              <w:top w:val="nil"/>
              <w:left w:val="nil"/>
              <w:bottom w:val="single" w:sz="4" w:space="0" w:color="auto"/>
              <w:right w:val="single" w:sz="4" w:space="0" w:color="auto"/>
            </w:tcBorders>
            <w:shd w:val="clear" w:color="000000" w:fill="C4D79B"/>
            <w:noWrap/>
            <w:vAlign w:val="center"/>
            <w:hideMark/>
          </w:tcPr>
          <w:p w14:paraId="689900D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Jun</w:t>
            </w:r>
          </w:p>
        </w:tc>
        <w:tc>
          <w:tcPr>
            <w:tcW w:w="660" w:type="dxa"/>
            <w:tcBorders>
              <w:top w:val="nil"/>
              <w:left w:val="nil"/>
              <w:bottom w:val="single" w:sz="4" w:space="0" w:color="auto"/>
              <w:right w:val="single" w:sz="4" w:space="0" w:color="auto"/>
            </w:tcBorders>
            <w:shd w:val="clear" w:color="000000" w:fill="C4D79B"/>
            <w:noWrap/>
            <w:vAlign w:val="center"/>
            <w:hideMark/>
          </w:tcPr>
          <w:p w14:paraId="50C33F0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Jul</w:t>
            </w:r>
          </w:p>
        </w:tc>
        <w:tc>
          <w:tcPr>
            <w:tcW w:w="660" w:type="dxa"/>
            <w:tcBorders>
              <w:top w:val="nil"/>
              <w:left w:val="nil"/>
              <w:bottom w:val="single" w:sz="4" w:space="0" w:color="auto"/>
              <w:right w:val="single" w:sz="4" w:space="0" w:color="auto"/>
            </w:tcBorders>
            <w:shd w:val="clear" w:color="000000" w:fill="C4D79B"/>
            <w:noWrap/>
            <w:vAlign w:val="center"/>
            <w:hideMark/>
          </w:tcPr>
          <w:p w14:paraId="6D54FAF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proofErr w:type="spellStart"/>
            <w:r w:rsidRPr="009376C1">
              <w:rPr>
                <w:rFonts w:ascii="Arial" w:eastAsia="Times New Roman" w:hAnsi="Arial" w:cs="Arial"/>
                <w:color w:val="000000"/>
                <w:sz w:val="16"/>
                <w:szCs w:val="16"/>
                <w:lang w:eastAsia="es-MX"/>
              </w:rPr>
              <w:t>Ago</w:t>
            </w:r>
            <w:proofErr w:type="spellEnd"/>
          </w:p>
        </w:tc>
        <w:tc>
          <w:tcPr>
            <w:tcW w:w="660" w:type="dxa"/>
            <w:tcBorders>
              <w:top w:val="nil"/>
              <w:left w:val="nil"/>
              <w:bottom w:val="single" w:sz="4" w:space="0" w:color="auto"/>
              <w:right w:val="single" w:sz="4" w:space="0" w:color="auto"/>
            </w:tcBorders>
            <w:shd w:val="clear" w:color="000000" w:fill="C4D79B"/>
            <w:noWrap/>
            <w:vAlign w:val="center"/>
            <w:hideMark/>
          </w:tcPr>
          <w:p w14:paraId="702C4A9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proofErr w:type="spellStart"/>
            <w:r w:rsidRPr="009376C1">
              <w:rPr>
                <w:rFonts w:ascii="Arial" w:eastAsia="Times New Roman" w:hAnsi="Arial" w:cs="Arial"/>
                <w:color w:val="000000"/>
                <w:sz w:val="16"/>
                <w:szCs w:val="16"/>
                <w:lang w:eastAsia="es-MX"/>
              </w:rPr>
              <w:t>Sep</w:t>
            </w:r>
            <w:proofErr w:type="spellEnd"/>
          </w:p>
        </w:tc>
        <w:tc>
          <w:tcPr>
            <w:tcW w:w="660" w:type="dxa"/>
            <w:tcBorders>
              <w:top w:val="nil"/>
              <w:left w:val="nil"/>
              <w:bottom w:val="single" w:sz="4" w:space="0" w:color="auto"/>
              <w:right w:val="single" w:sz="4" w:space="0" w:color="auto"/>
            </w:tcBorders>
            <w:shd w:val="clear" w:color="000000" w:fill="C4D79B"/>
            <w:noWrap/>
            <w:vAlign w:val="center"/>
            <w:hideMark/>
          </w:tcPr>
          <w:p w14:paraId="6E35741D"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Oct</w:t>
            </w:r>
          </w:p>
        </w:tc>
        <w:tc>
          <w:tcPr>
            <w:tcW w:w="660" w:type="dxa"/>
            <w:tcBorders>
              <w:top w:val="nil"/>
              <w:left w:val="nil"/>
              <w:bottom w:val="single" w:sz="4" w:space="0" w:color="auto"/>
              <w:right w:val="single" w:sz="4" w:space="0" w:color="auto"/>
            </w:tcBorders>
            <w:shd w:val="clear" w:color="000000" w:fill="C4D79B"/>
            <w:noWrap/>
            <w:vAlign w:val="center"/>
            <w:hideMark/>
          </w:tcPr>
          <w:p w14:paraId="13B47BD7"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Nov</w:t>
            </w:r>
          </w:p>
        </w:tc>
        <w:tc>
          <w:tcPr>
            <w:tcW w:w="660" w:type="dxa"/>
            <w:tcBorders>
              <w:top w:val="nil"/>
              <w:left w:val="nil"/>
              <w:bottom w:val="single" w:sz="4" w:space="0" w:color="auto"/>
              <w:right w:val="single" w:sz="8" w:space="0" w:color="auto"/>
            </w:tcBorders>
            <w:shd w:val="clear" w:color="000000" w:fill="C4D79B"/>
            <w:noWrap/>
            <w:vAlign w:val="center"/>
            <w:hideMark/>
          </w:tcPr>
          <w:p w14:paraId="0DFFB1F6"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Dic</w:t>
            </w:r>
          </w:p>
        </w:tc>
      </w:tr>
      <w:tr w:rsidR="009376C1" w:rsidRPr="009376C1" w14:paraId="60E7F1A5" w14:textId="77777777" w:rsidTr="009376C1">
        <w:trPr>
          <w:trHeight w:val="222"/>
          <w:jc w:val="center"/>
        </w:trPr>
        <w:tc>
          <w:tcPr>
            <w:tcW w:w="660" w:type="dxa"/>
            <w:vMerge w:val="restart"/>
            <w:tcBorders>
              <w:top w:val="single" w:sz="4" w:space="0" w:color="auto"/>
              <w:left w:val="single" w:sz="8" w:space="0" w:color="auto"/>
              <w:bottom w:val="single" w:sz="4" w:space="0" w:color="000000"/>
              <w:right w:val="nil"/>
            </w:tcBorders>
            <w:shd w:val="clear" w:color="auto" w:fill="auto"/>
            <w:noWrap/>
            <w:vAlign w:val="center"/>
            <w:hideMark/>
          </w:tcPr>
          <w:p w14:paraId="2CA0FAC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2008</w:t>
            </w:r>
          </w:p>
        </w:tc>
        <w:tc>
          <w:tcPr>
            <w:tcW w:w="800" w:type="dxa"/>
            <w:tcBorders>
              <w:top w:val="single" w:sz="4" w:space="0" w:color="auto"/>
              <w:left w:val="nil"/>
              <w:bottom w:val="nil"/>
              <w:right w:val="single" w:sz="4" w:space="0" w:color="auto"/>
            </w:tcBorders>
            <w:shd w:val="clear" w:color="auto" w:fill="auto"/>
            <w:noWrap/>
            <w:vAlign w:val="center"/>
            <w:hideMark/>
          </w:tcPr>
          <w:p w14:paraId="36C067C6"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Índice</w:t>
            </w:r>
          </w:p>
        </w:tc>
        <w:tc>
          <w:tcPr>
            <w:tcW w:w="660" w:type="dxa"/>
            <w:tcBorders>
              <w:top w:val="nil"/>
              <w:left w:val="nil"/>
              <w:bottom w:val="nil"/>
              <w:right w:val="nil"/>
            </w:tcBorders>
            <w:shd w:val="clear" w:color="auto" w:fill="auto"/>
            <w:noWrap/>
            <w:vAlign w:val="center"/>
            <w:hideMark/>
          </w:tcPr>
          <w:p w14:paraId="0E59F07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100.7</w:t>
            </w:r>
          </w:p>
        </w:tc>
        <w:tc>
          <w:tcPr>
            <w:tcW w:w="660" w:type="dxa"/>
            <w:tcBorders>
              <w:top w:val="single" w:sz="4" w:space="0" w:color="auto"/>
              <w:left w:val="nil"/>
              <w:bottom w:val="nil"/>
              <w:right w:val="nil"/>
            </w:tcBorders>
            <w:shd w:val="clear" w:color="auto" w:fill="auto"/>
            <w:noWrap/>
            <w:vAlign w:val="center"/>
            <w:hideMark/>
          </w:tcPr>
          <w:p w14:paraId="2B6B07C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100.9</w:t>
            </w:r>
          </w:p>
        </w:tc>
        <w:tc>
          <w:tcPr>
            <w:tcW w:w="660" w:type="dxa"/>
            <w:tcBorders>
              <w:top w:val="single" w:sz="4" w:space="0" w:color="auto"/>
              <w:left w:val="nil"/>
              <w:bottom w:val="nil"/>
              <w:right w:val="nil"/>
            </w:tcBorders>
            <w:shd w:val="clear" w:color="auto" w:fill="auto"/>
            <w:noWrap/>
            <w:vAlign w:val="center"/>
            <w:hideMark/>
          </w:tcPr>
          <w:p w14:paraId="441560FD"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100.8</w:t>
            </w:r>
          </w:p>
        </w:tc>
        <w:tc>
          <w:tcPr>
            <w:tcW w:w="660" w:type="dxa"/>
            <w:tcBorders>
              <w:top w:val="single" w:sz="4" w:space="0" w:color="auto"/>
              <w:left w:val="nil"/>
              <w:bottom w:val="nil"/>
              <w:right w:val="nil"/>
            </w:tcBorders>
            <w:shd w:val="clear" w:color="auto" w:fill="auto"/>
            <w:noWrap/>
            <w:vAlign w:val="center"/>
            <w:hideMark/>
          </w:tcPr>
          <w:p w14:paraId="033696A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100.6</w:t>
            </w:r>
          </w:p>
        </w:tc>
        <w:tc>
          <w:tcPr>
            <w:tcW w:w="660" w:type="dxa"/>
            <w:tcBorders>
              <w:top w:val="single" w:sz="4" w:space="0" w:color="auto"/>
              <w:left w:val="nil"/>
              <w:bottom w:val="nil"/>
              <w:right w:val="nil"/>
            </w:tcBorders>
            <w:shd w:val="clear" w:color="auto" w:fill="auto"/>
            <w:noWrap/>
            <w:vAlign w:val="center"/>
            <w:hideMark/>
          </w:tcPr>
          <w:p w14:paraId="603DC50D"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100.3</w:t>
            </w:r>
          </w:p>
        </w:tc>
        <w:tc>
          <w:tcPr>
            <w:tcW w:w="660" w:type="dxa"/>
            <w:tcBorders>
              <w:top w:val="single" w:sz="4" w:space="0" w:color="auto"/>
              <w:left w:val="nil"/>
              <w:bottom w:val="nil"/>
              <w:right w:val="nil"/>
            </w:tcBorders>
            <w:shd w:val="clear" w:color="auto" w:fill="auto"/>
            <w:noWrap/>
            <w:vAlign w:val="center"/>
            <w:hideMark/>
          </w:tcPr>
          <w:p w14:paraId="3CBD7BC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99.8</w:t>
            </w:r>
          </w:p>
        </w:tc>
        <w:tc>
          <w:tcPr>
            <w:tcW w:w="660" w:type="dxa"/>
            <w:tcBorders>
              <w:top w:val="single" w:sz="4" w:space="0" w:color="auto"/>
              <w:left w:val="nil"/>
              <w:bottom w:val="nil"/>
              <w:right w:val="nil"/>
            </w:tcBorders>
            <w:shd w:val="clear" w:color="auto" w:fill="auto"/>
            <w:noWrap/>
            <w:vAlign w:val="center"/>
            <w:hideMark/>
          </w:tcPr>
          <w:p w14:paraId="4C41B1D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99.5</w:t>
            </w:r>
          </w:p>
        </w:tc>
        <w:tc>
          <w:tcPr>
            <w:tcW w:w="660" w:type="dxa"/>
            <w:tcBorders>
              <w:top w:val="single" w:sz="4" w:space="0" w:color="auto"/>
              <w:left w:val="nil"/>
              <w:bottom w:val="nil"/>
              <w:right w:val="nil"/>
            </w:tcBorders>
            <w:shd w:val="clear" w:color="000000" w:fill="C4D79B"/>
            <w:noWrap/>
            <w:vAlign w:val="center"/>
            <w:hideMark/>
          </w:tcPr>
          <w:p w14:paraId="0F517D2D"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99.2</w:t>
            </w:r>
          </w:p>
        </w:tc>
        <w:tc>
          <w:tcPr>
            <w:tcW w:w="660" w:type="dxa"/>
            <w:tcBorders>
              <w:top w:val="single" w:sz="4" w:space="0" w:color="auto"/>
              <w:left w:val="nil"/>
              <w:bottom w:val="nil"/>
              <w:right w:val="nil"/>
            </w:tcBorders>
            <w:shd w:val="clear" w:color="auto" w:fill="auto"/>
            <w:noWrap/>
            <w:vAlign w:val="center"/>
            <w:hideMark/>
          </w:tcPr>
          <w:p w14:paraId="443BCD9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98.5</w:t>
            </w:r>
          </w:p>
        </w:tc>
        <w:tc>
          <w:tcPr>
            <w:tcW w:w="660" w:type="dxa"/>
            <w:tcBorders>
              <w:top w:val="single" w:sz="4" w:space="0" w:color="auto"/>
              <w:left w:val="nil"/>
              <w:bottom w:val="nil"/>
              <w:right w:val="nil"/>
            </w:tcBorders>
            <w:shd w:val="clear" w:color="auto" w:fill="auto"/>
            <w:noWrap/>
            <w:vAlign w:val="center"/>
            <w:hideMark/>
          </w:tcPr>
          <w:p w14:paraId="4549D937"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98.1</w:t>
            </w:r>
          </w:p>
        </w:tc>
        <w:tc>
          <w:tcPr>
            <w:tcW w:w="660" w:type="dxa"/>
            <w:tcBorders>
              <w:top w:val="single" w:sz="4" w:space="0" w:color="auto"/>
              <w:left w:val="nil"/>
              <w:bottom w:val="nil"/>
              <w:right w:val="nil"/>
            </w:tcBorders>
            <w:shd w:val="clear" w:color="auto" w:fill="auto"/>
            <w:noWrap/>
            <w:vAlign w:val="center"/>
            <w:hideMark/>
          </w:tcPr>
          <w:p w14:paraId="3D1EECE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97.4</w:t>
            </w:r>
          </w:p>
        </w:tc>
        <w:tc>
          <w:tcPr>
            <w:tcW w:w="660" w:type="dxa"/>
            <w:tcBorders>
              <w:top w:val="single" w:sz="4" w:space="0" w:color="auto"/>
              <w:left w:val="nil"/>
              <w:bottom w:val="nil"/>
              <w:right w:val="single" w:sz="8" w:space="0" w:color="auto"/>
            </w:tcBorders>
            <w:shd w:val="clear" w:color="auto" w:fill="auto"/>
            <w:noWrap/>
            <w:vAlign w:val="center"/>
            <w:hideMark/>
          </w:tcPr>
          <w:p w14:paraId="6672E5D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97.5</w:t>
            </w:r>
          </w:p>
        </w:tc>
      </w:tr>
      <w:tr w:rsidR="009376C1" w:rsidRPr="009376C1" w14:paraId="61FCD9D1" w14:textId="77777777" w:rsidTr="009376C1">
        <w:trPr>
          <w:trHeight w:val="222"/>
          <w:jc w:val="center"/>
        </w:trPr>
        <w:tc>
          <w:tcPr>
            <w:tcW w:w="660" w:type="dxa"/>
            <w:vMerge/>
            <w:tcBorders>
              <w:top w:val="single" w:sz="4" w:space="0" w:color="auto"/>
              <w:left w:val="single" w:sz="8" w:space="0" w:color="auto"/>
              <w:bottom w:val="single" w:sz="4" w:space="0" w:color="000000"/>
              <w:right w:val="nil"/>
            </w:tcBorders>
            <w:vAlign w:val="center"/>
            <w:hideMark/>
          </w:tcPr>
          <w:p w14:paraId="3D2E3BE8" w14:textId="77777777" w:rsidR="009376C1" w:rsidRPr="009376C1" w:rsidRDefault="009376C1" w:rsidP="009376C1">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31BCFB8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3A09AE5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w:t>
            </w:r>
          </w:p>
        </w:tc>
        <w:tc>
          <w:tcPr>
            <w:tcW w:w="660" w:type="dxa"/>
            <w:tcBorders>
              <w:top w:val="nil"/>
              <w:left w:val="nil"/>
              <w:bottom w:val="nil"/>
              <w:right w:val="nil"/>
            </w:tcBorders>
            <w:shd w:val="clear" w:color="auto" w:fill="auto"/>
            <w:noWrap/>
            <w:vAlign w:val="center"/>
            <w:hideMark/>
          </w:tcPr>
          <w:p w14:paraId="207188E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3E9E158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51ADCA4B"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133673B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2B011BF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649B150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000000" w:fill="C4D79B"/>
            <w:noWrap/>
            <w:vAlign w:val="center"/>
            <w:hideMark/>
          </w:tcPr>
          <w:p w14:paraId="2C823A6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1B08711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auto" w:fill="auto"/>
            <w:noWrap/>
            <w:vAlign w:val="center"/>
            <w:hideMark/>
          </w:tcPr>
          <w:p w14:paraId="2DE7651C"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211EB046"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-0.7</w:t>
            </w:r>
          </w:p>
        </w:tc>
        <w:tc>
          <w:tcPr>
            <w:tcW w:w="660" w:type="dxa"/>
            <w:tcBorders>
              <w:top w:val="nil"/>
              <w:left w:val="nil"/>
              <w:bottom w:val="nil"/>
              <w:right w:val="single" w:sz="8" w:space="0" w:color="auto"/>
            </w:tcBorders>
            <w:shd w:val="clear" w:color="auto" w:fill="auto"/>
            <w:noWrap/>
            <w:vAlign w:val="center"/>
            <w:hideMark/>
          </w:tcPr>
          <w:p w14:paraId="315D43C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0.1</w:t>
            </w:r>
          </w:p>
        </w:tc>
      </w:tr>
      <w:tr w:rsidR="009376C1" w:rsidRPr="009376C1" w14:paraId="4792B8C8" w14:textId="77777777" w:rsidTr="009376C1">
        <w:trPr>
          <w:trHeight w:val="222"/>
          <w:jc w:val="center"/>
        </w:trPr>
        <w:tc>
          <w:tcPr>
            <w:tcW w:w="660" w:type="dxa"/>
            <w:vMerge/>
            <w:tcBorders>
              <w:top w:val="single" w:sz="4" w:space="0" w:color="auto"/>
              <w:left w:val="single" w:sz="8" w:space="0" w:color="auto"/>
              <w:bottom w:val="single" w:sz="4" w:space="0" w:color="000000"/>
              <w:right w:val="nil"/>
            </w:tcBorders>
            <w:vAlign w:val="center"/>
            <w:hideMark/>
          </w:tcPr>
          <w:p w14:paraId="3C3D0230" w14:textId="77777777" w:rsidR="009376C1" w:rsidRPr="009376C1" w:rsidRDefault="009376C1" w:rsidP="009376C1">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0B89CE6C"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40C0B6B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3C2D534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31E0C6B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173491A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56C59E5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76578F0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1816ADD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000000" w:fill="C4D79B"/>
            <w:noWrap/>
            <w:vAlign w:val="center"/>
            <w:hideMark/>
          </w:tcPr>
          <w:p w14:paraId="3918419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7298021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4C94D87D"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05420CC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w:t>
            </w:r>
          </w:p>
        </w:tc>
        <w:tc>
          <w:tcPr>
            <w:tcW w:w="660" w:type="dxa"/>
            <w:tcBorders>
              <w:top w:val="nil"/>
              <w:left w:val="nil"/>
              <w:bottom w:val="single" w:sz="4" w:space="0" w:color="auto"/>
              <w:right w:val="single" w:sz="8" w:space="0" w:color="auto"/>
            </w:tcBorders>
            <w:shd w:val="clear" w:color="auto" w:fill="auto"/>
            <w:noWrap/>
            <w:vAlign w:val="center"/>
            <w:hideMark/>
          </w:tcPr>
          <w:p w14:paraId="51F1E2B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w:t>
            </w:r>
          </w:p>
        </w:tc>
      </w:tr>
      <w:tr w:rsidR="009376C1" w:rsidRPr="009376C1" w14:paraId="7F8F5FE9" w14:textId="77777777" w:rsidTr="009376C1">
        <w:trPr>
          <w:trHeight w:val="222"/>
          <w:jc w:val="center"/>
        </w:trPr>
        <w:tc>
          <w:tcPr>
            <w:tcW w:w="660" w:type="dxa"/>
            <w:vMerge w:val="restart"/>
            <w:tcBorders>
              <w:top w:val="nil"/>
              <w:left w:val="single" w:sz="8" w:space="0" w:color="auto"/>
              <w:bottom w:val="single" w:sz="4" w:space="0" w:color="000000"/>
              <w:right w:val="nil"/>
            </w:tcBorders>
            <w:shd w:val="clear" w:color="auto" w:fill="auto"/>
            <w:noWrap/>
            <w:vAlign w:val="center"/>
            <w:hideMark/>
          </w:tcPr>
          <w:p w14:paraId="62C79CA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2009</w:t>
            </w:r>
          </w:p>
        </w:tc>
        <w:tc>
          <w:tcPr>
            <w:tcW w:w="800" w:type="dxa"/>
            <w:tcBorders>
              <w:top w:val="nil"/>
              <w:left w:val="nil"/>
              <w:bottom w:val="nil"/>
              <w:right w:val="single" w:sz="4" w:space="0" w:color="auto"/>
            </w:tcBorders>
            <w:shd w:val="clear" w:color="auto" w:fill="auto"/>
            <w:noWrap/>
            <w:vAlign w:val="center"/>
            <w:hideMark/>
          </w:tcPr>
          <w:p w14:paraId="1ED0D3BC"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4C57A7D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96.6</w:t>
            </w:r>
          </w:p>
        </w:tc>
        <w:tc>
          <w:tcPr>
            <w:tcW w:w="660" w:type="dxa"/>
            <w:tcBorders>
              <w:top w:val="nil"/>
              <w:left w:val="nil"/>
              <w:bottom w:val="nil"/>
              <w:right w:val="nil"/>
            </w:tcBorders>
            <w:shd w:val="clear" w:color="auto" w:fill="auto"/>
            <w:noWrap/>
            <w:vAlign w:val="center"/>
            <w:hideMark/>
          </w:tcPr>
          <w:p w14:paraId="59CDD29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95.9</w:t>
            </w:r>
          </w:p>
        </w:tc>
        <w:tc>
          <w:tcPr>
            <w:tcW w:w="660" w:type="dxa"/>
            <w:tcBorders>
              <w:top w:val="nil"/>
              <w:left w:val="nil"/>
              <w:bottom w:val="nil"/>
              <w:right w:val="nil"/>
            </w:tcBorders>
            <w:shd w:val="clear" w:color="auto" w:fill="auto"/>
            <w:noWrap/>
            <w:vAlign w:val="center"/>
            <w:hideMark/>
          </w:tcPr>
          <w:p w14:paraId="4813F61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95.3</w:t>
            </w:r>
          </w:p>
        </w:tc>
        <w:tc>
          <w:tcPr>
            <w:tcW w:w="660" w:type="dxa"/>
            <w:tcBorders>
              <w:top w:val="nil"/>
              <w:left w:val="nil"/>
              <w:bottom w:val="nil"/>
              <w:right w:val="nil"/>
            </w:tcBorders>
            <w:shd w:val="clear" w:color="auto" w:fill="auto"/>
            <w:noWrap/>
            <w:vAlign w:val="center"/>
            <w:hideMark/>
          </w:tcPr>
          <w:p w14:paraId="40D5B6E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94.9</w:t>
            </w:r>
          </w:p>
        </w:tc>
        <w:tc>
          <w:tcPr>
            <w:tcW w:w="660" w:type="dxa"/>
            <w:tcBorders>
              <w:top w:val="nil"/>
              <w:left w:val="nil"/>
              <w:bottom w:val="nil"/>
              <w:right w:val="nil"/>
            </w:tcBorders>
            <w:shd w:val="clear" w:color="auto" w:fill="auto"/>
            <w:noWrap/>
            <w:vAlign w:val="center"/>
            <w:hideMark/>
          </w:tcPr>
          <w:p w14:paraId="61D6021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94.0</w:t>
            </w:r>
          </w:p>
        </w:tc>
        <w:tc>
          <w:tcPr>
            <w:tcW w:w="660" w:type="dxa"/>
            <w:tcBorders>
              <w:top w:val="nil"/>
              <w:left w:val="nil"/>
              <w:bottom w:val="nil"/>
              <w:right w:val="nil"/>
            </w:tcBorders>
            <w:shd w:val="clear" w:color="auto" w:fill="auto"/>
            <w:noWrap/>
            <w:vAlign w:val="center"/>
            <w:hideMark/>
          </w:tcPr>
          <w:p w14:paraId="6A1A640C"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94.2</w:t>
            </w:r>
          </w:p>
        </w:tc>
        <w:tc>
          <w:tcPr>
            <w:tcW w:w="660" w:type="dxa"/>
            <w:tcBorders>
              <w:top w:val="nil"/>
              <w:left w:val="nil"/>
              <w:bottom w:val="nil"/>
              <w:right w:val="nil"/>
            </w:tcBorders>
            <w:shd w:val="clear" w:color="auto" w:fill="auto"/>
            <w:noWrap/>
            <w:vAlign w:val="center"/>
            <w:hideMark/>
          </w:tcPr>
          <w:p w14:paraId="117D15B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93.9</w:t>
            </w:r>
          </w:p>
        </w:tc>
        <w:tc>
          <w:tcPr>
            <w:tcW w:w="660" w:type="dxa"/>
            <w:tcBorders>
              <w:top w:val="nil"/>
              <w:left w:val="nil"/>
              <w:bottom w:val="nil"/>
              <w:right w:val="nil"/>
            </w:tcBorders>
            <w:shd w:val="clear" w:color="000000" w:fill="C4D79B"/>
            <w:noWrap/>
            <w:vAlign w:val="center"/>
            <w:hideMark/>
          </w:tcPr>
          <w:p w14:paraId="06B638B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93.9</w:t>
            </w:r>
          </w:p>
        </w:tc>
        <w:tc>
          <w:tcPr>
            <w:tcW w:w="660" w:type="dxa"/>
            <w:tcBorders>
              <w:top w:val="nil"/>
              <w:left w:val="nil"/>
              <w:bottom w:val="nil"/>
              <w:right w:val="nil"/>
            </w:tcBorders>
            <w:shd w:val="clear" w:color="auto" w:fill="auto"/>
            <w:noWrap/>
            <w:vAlign w:val="center"/>
            <w:hideMark/>
          </w:tcPr>
          <w:p w14:paraId="17AB73CB"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94.1</w:t>
            </w:r>
          </w:p>
        </w:tc>
        <w:tc>
          <w:tcPr>
            <w:tcW w:w="660" w:type="dxa"/>
            <w:tcBorders>
              <w:top w:val="nil"/>
              <w:left w:val="nil"/>
              <w:bottom w:val="nil"/>
              <w:right w:val="nil"/>
            </w:tcBorders>
            <w:shd w:val="clear" w:color="auto" w:fill="auto"/>
            <w:noWrap/>
            <w:vAlign w:val="center"/>
            <w:hideMark/>
          </w:tcPr>
          <w:p w14:paraId="2785F10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94.3</w:t>
            </w:r>
          </w:p>
        </w:tc>
        <w:tc>
          <w:tcPr>
            <w:tcW w:w="660" w:type="dxa"/>
            <w:tcBorders>
              <w:top w:val="nil"/>
              <w:left w:val="nil"/>
              <w:bottom w:val="nil"/>
              <w:right w:val="nil"/>
            </w:tcBorders>
            <w:shd w:val="clear" w:color="auto" w:fill="auto"/>
            <w:noWrap/>
            <w:vAlign w:val="center"/>
            <w:hideMark/>
          </w:tcPr>
          <w:p w14:paraId="587BD7C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94.5</w:t>
            </w:r>
          </w:p>
        </w:tc>
        <w:tc>
          <w:tcPr>
            <w:tcW w:w="660" w:type="dxa"/>
            <w:tcBorders>
              <w:top w:val="nil"/>
              <w:left w:val="nil"/>
              <w:bottom w:val="nil"/>
              <w:right w:val="single" w:sz="8" w:space="0" w:color="auto"/>
            </w:tcBorders>
            <w:shd w:val="clear" w:color="auto" w:fill="auto"/>
            <w:noWrap/>
            <w:vAlign w:val="center"/>
            <w:hideMark/>
          </w:tcPr>
          <w:p w14:paraId="2210F4E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95.1</w:t>
            </w:r>
          </w:p>
        </w:tc>
      </w:tr>
      <w:tr w:rsidR="009376C1" w:rsidRPr="009376C1" w14:paraId="26BC336B" w14:textId="77777777" w:rsidTr="009376C1">
        <w:trPr>
          <w:trHeight w:val="222"/>
          <w:jc w:val="center"/>
        </w:trPr>
        <w:tc>
          <w:tcPr>
            <w:tcW w:w="660" w:type="dxa"/>
            <w:vMerge/>
            <w:tcBorders>
              <w:top w:val="nil"/>
              <w:left w:val="single" w:sz="8" w:space="0" w:color="auto"/>
              <w:bottom w:val="single" w:sz="4" w:space="0" w:color="000000"/>
              <w:right w:val="nil"/>
            </w:tcBorders>
            <w:vAlign w:val="center"/>
            <w:hideMark/>
          </w:tcPr>
          <w:p w14:paraId="3A5F575E" w14:textId="77777777" w:rsidR="009376C1" w:rsidRPr="009376C1" w:rsidRDefault="009376C1" w:rsidP="009376C1">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76A7966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1640C9ED"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4E8F560C"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auto" w:fill="auto"/>
            <w:noWrap/>
            <w:vAlign w:val="center"/>
            <w:hideMark/>
          </w:tcPr>
          <w:p w14:paraId="6BE4F91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4A35461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78CFC77C"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-0.9</w:t>
            </w:r>
          </w:p>
        </w:tc>
        <w:tc>
          <w:tcPr>
            <w:tcW w:w="660" w:type="dxa"/>
            <w:tcBorders>
              <w:top w:val="nil"/>
              <w:left w:val="nil"/>
              <w:bottom w:val="nil"/>
              <w:right w:val="nil"/>
            </w:tcBorders>
            <w:shd w:val="clear" w:color="auto" w:fill="auto"/>
            <w:noWrap/>
            <w:vAlign w:val="center"/>
            <w:hideMark/>
          </w:tcPr>
          <w:p w14:paraId="5624D10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5D74432C"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000000" w:fill="C4D79B"/>
            <w:noWrap/>
            <w:vAlign w:val="center"/>
            <w:hideMark/>
          </w:tcPr>
          <w:p w14:paraId="5041E75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0B5403B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311E5B0B"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7497823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0.3</w:t>
            </w:r>
          </w:p>
        </w:tc>
        <w:tc>
          <w:tcPr>
            <w:tcW w:w="660" w:type="dxa"/>
            <w:tcBorders>
              <w:top w:val="nil"/>
              <w:left w:val="nil"/>
              <w:bottom w:val="nil"/>
              <w:right w:val="single" w:sz="8" w:space="0" w:color="auto"/>
            </w:tcBorders>
            <w:shd w:val="clear" w:color="auto" w:fill="auto"/>
            <w:noWrap/>
            <w:vAlign w:val="center"/>
            <w:hideMark/>
          </w:tcPr>
          <w:p w14:paraId="736C8F2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0.6</w:t>
            </w:r>
          </w:p>
        </w:tc>
      </w:tr>
      <w:tr w:rsidR="009376C1" w:rsidRPr="009376C1" w14:paraId="1861CF64" w14:textId="77777777" w:rsidTr="009376C1">
        <w:trPr>
          <w:trHeight w:val="222"/>
          <w:jc w:val="center"/>
        </w:trPr>
        <w:tc>
          <w:tcPr>
            <w:tcW w:w="660" w:type="dxa"/>
            <w:vMerge/>
            <w:tcBorders>
              <w:top w:val="nil"/>
              <w:left w:val="single" w:sz="8" w:space="0" w:color="auto"/>
              <w:bottom w:val="single" w:sz="4" w:space="0" w:color="000000"/>
              <w:right w:val="nil"/>
            </w:tcBorders>
            <w:vAlign w:val="center"/>
            <w:hideMark/>
          </w:tcPr>
          <w:p w14:paraId="1D0D5389" w14:textId="77777777" w:rsidR="009376C1" w:rsidRPr="009376C1" w:rsidRDefault="009376C1" w:rsidP="009376C1">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234A631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77C77B2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-4.2</w:t>
            </w:r>
          </w:p>
        </w:tc>
        <w:tc>
          <w:tcPr>
            <w:tcW w:w="660" w:type="dxa"/>
            <w:tcBorders>
              <w:top w:val="nil"/>
              <w:left w:val="nil"/>
              <w:bottom w:val="nil"/>
              <w:right w:val="nil"/>
            </w:tcBorders>
            <w:shd w:val="clear" w:color="auto" w:fill="auto"/>
            <w:noWrap/>
            <w:vAlign w:val="center"/>
            <w:hideMark/>
          </w:tcPr>
          <w:p w14:paraId="3ACBC02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-5.0</w:t>
            </w:r>
          </w:p>
        </w:tc>
        <w:tc>
          <w:tcPr>
            <w:tcW w:w="660" w:type="dxa"/>
            <w:tcBorders>
              <w:top w:val="nil"/>
              <w:left w:val="nil"/>
              <w:bottom w:val="nil"/>
              <w:right w:val="nil"/>
            </w:tcBorders>
            <w:shd w:val="clear" w:color="auto" w:fill="auto"/>
            <w:noWrap/>
            <w:vAlign w:val="center"/>
            <w:hideMark/>
          </w:tcPr>
          <w:p w14:paraId="3596D11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-5.5</w:t>
            </w:r>
          </w:p>
        </w:tc>
        <w:tc>
          <w:tcPr>
            <w:tcW w:w="660" w:type="dxa"/>
            <w:tcBorders>
              <w:top w:val="nil"/>
              <w:left w:val="nil"/>
              <w:bottom w:val="nil"/>
              <w:right w:val="nil"/>
            </w:tcBorders>
            <w:shd w:val="clear" w:color="auto" w:fill="auto"/>
            <w:noWrap/>
            <w:vAlign w:val="center"/>
            <w:hideMark/>
          </w:tcPr>
          <w:p w14:paraId="75DF1E3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-5.7</w:t>
            </w:r>
          </w:p>
        </w:tc>
        <w:tc>
          <w:tcPr>
            <w:tcW w:w="660" w:type="dxa"/>
            <w:tcBorders>
              <w:top w:val="nil"/>
              <w:left w:val="nil"/>
              <w:bottom w:val="nil"/>
              <w:right w:val="nil"/>
            </w:tcBorders>
            <w:shd w:val="clear" w:color="auto" w:fill="auto"/>
            <w:noWrap/>
            <w:vAlign w:val="center"/>
            <w:hideMark/>
          </w:tcPr>
          <w:p w14:paraId="0B960D4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-6.3</w:t>
            </w:r>
          </w:p>
        </w:tc>
        <w:tc>
          <w:tcPr>
            <w:tcW w:w="660" w:type="dxa"/>
            <w:tcBorders>
              <w:top w:val="nil"/>
              <w:left w:val="nil"/>
              <w:bottom w:val="nil"/>
              <w:right w:val="nil"/>
            </w:tcBorders>
            <w:shd w:val="clear" w:color="auto" w:fill="auto"/>
            <w:noWrap/>
            <w:vAlign w:val="center"/>
            <w:hideMark/>
          </w:tcPr>
          <w:p w14:paraId="1689122D"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-5.6</w:t>
            </w:r>
          </w:p>
        </w:tc>
        <w:tc>
          <w:tcPr>
            <w:tcW w:w="660" w:type="dxa"/>
            <w:tcBorders>
              <w:top w:val="nil"/>
              <w:left w:val="nil"/>
              <w:bottom w:val="nil"/>
              <w:right w:val="nil"/>
            </w:tcBorders>
            <w:shd w:val="clear" w:color="auto" w:fill="auto"/>
            <w:noWrap/>
            <w:vAlign w:val="center"/>
            <w:hideMark/>
          </w:tcPr>
          <w:p w14:paraId="238AFB9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-5.6</w:t>
            </w:r>
          </w:p>
        </w:tc>
        <w:tc>
          <w:tcPr>
            <w:tcW w:w="660" w:type="dxa"/>
            <w:tcBorders>
              <w:top w:val="nil"/>
              <w:left w:val="nil"/>
              <w:bottom w:val="nil"/>
              <w:right w:val="nil"/>
            </w:tcBorders>
            <w:shd w:val="clear" w:color="000000" w:fill="C4D79B"/>
            <w:noWrap/>
            <w:vAlign w:val="center"/>
            <w:hideMark/>
          </w:tcPr>
          <w:p w14:paraId="25E2FFB7"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-5.3</w:t>
            </w:r>
          </w:p>
        </w:tc>
        <w:tc>
          <w:tcPr>
            <w:tcW w:w="660" w:type="dxa"/>
            <w:tcBorders>
              <w:top w:val="nil"/>
              <w:left w:val="nil"/>
              <w:bottom w:val="nil"/>
              <w:right w:val="nil"/>
            </w:tcBorders>
            <w:shd w:val="clear" w:color="auto" w:fill="auto"/>
            <w:noWrap/>
            <w:vAlign w:val="center"/>
            <w:hideMark/>
          </w:tcPr>
          <w:p w14:paraId="1078CED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-4.5</w:t>
            </w:r>
          </w:p>
        </w:tc>
        <w:tc>
          <w:tcPr>
            <w:tcW w:w="660" w:type="dxa"/>
            <w:tcBorders>
              <w:top w:val="nil"/>
              <w:left w:val="nil"/>
              <w:bottom w:val="nil"/>
              <w:right w:val="nil"/>
            </w:tcBorders>
            <w:shd w:val="clear" w:color="auto" w:fill="auto"/>
            <w:noWrap/>
            <w:vAlign w:val="center"/>
            <w:hideMark/>
          </w:tcPr>
          <w:p w14:paraId="05A50E1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-3.9</w:t>
            </w:r>
          </w:p>
        </w:tc>
        <w:tc>
          <w:tcPr>
            <w:tcW w:w="660" w:type="dxa"/>
            <w:tcBorders>
              <w:top w:val="nil"/>
              <w:left w:val="nil"/>
              <w:bottom w:val="nil"/>
              <w:right w:val="nil"/>
            </w:tcBorders>
            <w:shd w:val="clear" w:color="auto" w:fill="auto"/>
            <w:noWrap/>
            <w:vAlign w:val="center"/>
            <w:hideMark/>
          </w:tcPr>
          <w:p w14:paraId="281B44DB"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-3.0</w:t>
            </w:r>
          </w:p>
        </w:tc>
        <w:tc>
          <w:tcPr>
            <w:tcW w:w="660" w:type="dxa"/>
            <w:tcBorders>
              <w:top w:val="nil"/>
              <w:left w:val="nil"/>
              <w:bottom w:val="nil"/>
              <w:right w:val="single" w:sz="8" w:space="0" w:color="auto"/>
            </w:tcBorders>
            <w:shd w:val="clear" w:color="auto" w:fill="auto"/>
            <w:noWrap/>
            <w:vAlign w:val="center"/>
            <w:hideMark/>
          </w:tcPr>
          <w:p w14:paraId="392D42A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-2.5</w:t>
            </w:r>
          </w:p>
        </w:tc>
      </w:tr>
      <w:tr w:rsidR="009376C1" w:rsidRPr="009376C1" w14:paraId="10A8D059" w14:textId="77777777" w:rsidTr="009376C1">
        <w:trPr>
          <w:trHeight w:val="222"/>
          <w:jc w:val="center"/>
        </w:trPr>
        <w:tc>
          <w:tcPr>
            <w:tcW w:w="660" w:type="dxa"/>
            <w:vMerge w:val="restart"/>
            <w:tcBorders>
              <w:top w:val="nil"/>
              <w:left w:val="single" w:sz="8" w:space="0" w:color="auto"/>
              <w:bottom w:val="single" w:sz="4" w:space="0" w:color="000000"/>
              <w:right w:val="nil"/>
            </w:tcBorders>
            <w:shd w:val="clear" w:color="auto" w:fill="auto"/>
            <w:noWrap/>
            <w:vAlign w:val="center"/>
            <w:hideMark/>
          </w:tcPr>
          <w:p w14:paraId="7B5DEBF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2010</w:t>
            </w:r>
          </w:p>
        </w:tc>
        <w:tc>
          <w:tcPr>
            <w:tcW w:w="800" w:type="dxa"/>
            <w:tcBorders>
              <w:top w:val="nil"/>
              <w:left w:val="nil"/>
              <w:bottom w:val="nil"/>
              <w:right w:val="single" w:sz="4" w:space="0" w:color="auto"/>
            </w:tcBorders>
            <w:shd w:val="clear" w:color="auto" w:fill="auto"/>
            <w:noWrap/>
            <w:vAlign w:val="center"/>
            <w:hideMark/>
          </w:tcPr>
          <w:p w14:paraId="5D317ABB"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4E3E2D47"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94.2</w:t>
            </w:r>
          </w:p>
        </w:tc>
        <w:tc>
          <w:tcPr>
            <w:tcW w:w="660" w:type="dxa"/>
            <w:tcBorders>
              <w:top w:val="single" w:sz="4" w:space="0" w:color="auto"/>
              <w:left w:val="nil"/>
              <w:bottom w:val="nil"/>
              <w:right w:val="nil"/>
            </w:tcBorders>
            <w:shd w:val="clear" w:color="auto" w:fill="auto"/>
            <w:noWrap/>
            <w:vAlign w:val="center"/>
            <w:hideMark/>
          </w:tcPr>
          <w:p w14:paraId="425BD25C"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94.6</w:t>
            </w:r>
          </w:p>
        </w:tc>
        <w:tc>
          <w:tcPr>
            <w:tcW w:w="660" w:type="dxa"/>
            <w:tcBorders>
              <w:top w:val="single" w:sz="4" w:space="0" w:color="auto"/>
              <w:left w:val="nil"/>
              <w:bottom w:val="nil"/>
              <w:right w:val="nil"/>
            </w:tcBorders>
            <w:shd w:val="clear" w:color="auto" w:fill="auto"/>
            <w:noWrap/>
            <w:vAlign w:val="center"/>
            <w:hideMark/>
          </w:tcPr>
          <w:p w14:paraId="57A1FDE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94.8</w:t>
            </w:r>
          </w:p>
        </w:tc>
        <w:tc>
          <w:tcPr>
            <w:tcW w:w="660" w:type="dxa"/>
            <w:tcBorders>
              <w:top w:val="single" w:sz="4" w:space="0" w:color="auto"/>
              <w:left w:val="nil"/>
              <w:bottom w:val="nil"/>
              <w:right w:val="nil"/>
            </w:tcBorders>
            <w:shd w:val="clear" w:color="auto" w:fill="auto"/>
            <w:noWrap/>
            <w:vAlign w:val="center"/>
            <w:hideMark/>
          </w:tcPr>
          <w:p w14:paraId="7C96184C"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95.1</w:t>
            </w:r>
          </w:p>
        </w:tc>
        <w:tc>
          <w:tcPr>
            <w:tcW w:w="660" w:type="dxa"/>
            <w:tcBorders>
              <w:top w:val="single" w:sz="4" w:space="0" w:color="auto"/>
              <w:left w:val="nil"/>
              <w:bottom w:val="nil"/>
              <w:right w:val="nil"/>
            </w:tcBorders>
            <w:shd w:val="clear" w:color="auto" w:fill="auto"/>
            <w:noWrap/>
            <w:vAlign w:val="center"/>
            <w:hideMark/>
          </w:tcPr>
          <w:p w14:paraId="252F213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95.4</w:t>
            </w:r>
          </w:p>
        </w:tc>
        <w:tc>
          <w:tcPr>
            <w:tcW w:w="660" w:type="dxa"/>
            <w:tcBorders>
              <w:top w:val="single" w:sz="4" w:space="0" w:color="auto"/>
              <w:left w:val="nil"/>
              <w:bottom w:val="nil"/>
              <w:right w:val="nil"/>
            </w:tcBorders>
            <w:shd w:val="clear" w:color="auto" w:fill="auto"/>
            <w:noWrap/>
            <w:vAlign w:val="center"/>
            <w:hideMark/>
          </w:tcPr>
          <w:p w14:paraId="1C19C30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95.1</w:t>
            </w:r>
          </w:p>
        </w:tc>
        <w:tc>
          <w:tcPr>
            <w:tcW w:w="660" w:type="dxa"/>
            <w:tcBorders>
              <w:top w:val="single" w:sz="4" w:space="0" w:color="auto"/>
              <w:left w:val="nil"/>
              <w:bottom w:val="nil"/>
              <w:right w:val="nil"/>
            </w:tcBorders>
            <w:shd w:val="clear" w:color="auto" w:fill="auto"/>
            <w:noWrap/>
            <w:vAlign w:val="center"/>
            <w:hideMark/>
          </w:tcPr>
          <w:p w14:paraId="235A9B3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95.6</w:t>
            </w:r>
          </w:p>
        </w:tc>
        <w:tc>
          <w:tcPr>
            <w:tcW w:w="660" w:type="dxa"/>
            <w:tcBorders>
              <w:top w:val="single" w:sz="4" w:space="0" w:color="auto"/>
              <w:left w:val="nil"/>
              <w:bottom w:val="nil"/>
              <w:right w:val="nil"/>
            </w:tcBorders>
            <w:shd w:val="clear" w:color="000000" w:fill="C4D79B"/>
            <w:noWrap/>
            <w:vAlign w:val="center"/>
            <w:hideMark/>
          </w:tcPr>
          <w:p w14:paraId="66003F27"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95.7</w:t>
            </w:r>
          </w:p>
        </w:tc>
        <w:tc>
          <w:tcPr>
            <w:tcW w:w="660" w:type="dxa"/>
            <w:tcBorders>
              <w:top w:val="single" w:sz="4" w:space="0" w:color="auto"/>
              <w:left w:val="nil"/>
              <w:bottom w:val="nil"/>
              <w:right w:val="nil"/>
            </w:tcBorders>
            <w:shd w:val="clear" w:color="auto" w:fill="auto"/>
            <w:noWrap/>
            <w:vAlign w:val="center"/>
            <w:hideMark/>
          </w:tcPr>
          <w:p w14:paraId="3283964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95.9</w:t>
            </w:r>
          </w:p>
        </w:tc>
        <w:tc>
          <w:tcPr>
            <w:tcW w:w="660" w:type="dxa"/>
            <w:tcBorders>
              <w:top w:val="single" w:sz="4" w:space="0" w:color="auto"/>
              <w:left w:val="nil"/>
              <w:bottom w:val="nil"/>
              <w:right w:val="nil"/>
            </w:tcBorders>
            <w:shd w:val="clear" w:color="auto" w:fill="auto"/>
            <w:noWrap/>
            <w:vAlign w:val="center"/>
            <w:hideMark/>
          </w:tcPr>
          <w:p w14:paraId="7D291D3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96.0</w:t>
            </w:r>
          </w:p>
        </w:tc>
        <w:tc>
          <w:tcPr>
            <w:tcW w:w="660" w:type="dxa"/>
            <w:tcBorders>
              <w:top w:val="single" w:sz="4" w:space="0" w:color="auto"/>
              <w:left w:val="nil"/>
              <w:bottom w:val="nil"/>
              <w:right w:val="nil"/>
            </w:tcBorders>
            <w:shd w:val="clear" w:color="auto" w:fill="auto"/>
            <w:noWrap/>
            <w:vAlign w:val="center"/>
            <w:hideMark/>
          </w:tcPr>
          <w:p w14:paraId="2D520D96"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96.2</w:t>
            </w:r>
          </w:p>
        </w:tc>
        <w:tc>
          <w:tcPr>
            <w:tcW w:w="660" w:type="dxa"/>
            <w:tcBorders>
              <w:top w:val="single" w:sz="4" w:space="0" w:color="auto"/>
              <w:left w:val="nil"/>
              <w:bottom w:val="nil"/>
              <w:right w:val="single" w:sz="8" w:space="0" w:color="auto"/>
            </w:tcBorders>
            <w:shd w:val="clear" w:color="auto" w:fill="auto"/>
            <w:noWrap/>
            <w:vAlign w:val="center"/>
            <w:hideMark/>
          </w:tcPr>
          <w:p w14:paraId="3FE0083D"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96.3</w:t>
            </w:r>
          </w:p>
        </w:tc>
      </w:tr>
      <w:tr w:rsidR="009376C1" w:rsidRPr="009376C1" w14:paraId="36B4945F" w14:textId="77777777" w:rsidTr="009376C1">
        <w:trPr>
          <w:trHeight w:val="222"/>
          <w:jc w:val="center"/>
        </w:trPr>
        <w:tc>
          <w:tcPr>
            <w:tcW w:w="660" w:type="dxa"/>
            <w:vMerge/>
            <w:tcBorders>
              <w:top w:val="nil"/>
              <w:left w:val="single" w:sz="8" w:space="0" w:color="auto"/>
              <w:bottom w:val="single" w:sz="4" w:space="0" w:color="000000"/>
              <w:right w:val="nil"/>
            </w:tcBorders>
            <w:vAlign w:val="center"/>
            <w:hideMark/>
          </w:tcPr>
          <w:p w14:paraId="374DA50C" w14:textId="77777777" w:rsidR="009376C1" w:rsidRPr="009376C1" w:rsidRDefault="009376C1" w:rsidP="009376C1">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38C1987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76032EF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-0.9</w:t>
            </w:r>
          </w:p>
        </w:tc>
        <w:tc>
          <w:tcPr>
            <w:tcW w:w="660" w:type="dxa"/>
            <w:tcBorders>
              <w:top w:val="nil"/>
              <w:left w:val="nil"/>
              <w:bottom w:val="nil"/>
              <w:right w:val="nil"/>
            </w:tcBorders>
            <w:shd w:val="clear" w:color="auto" w:fill="auto"/>
            <w:noWrap/>
            <w:vAlign w:val="center"/>
            <w:hideMark/>
          </w:tcPr>
          <w:p w14:paraId="732EF30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6B2F5B3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12CA516D"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76A2885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5455E90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7ED9364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000000" w:fill="C4D79B"/>
            <w:noWrap/>
            <w:vAlign w:val="center"/>
            <w:hideMark/>
          </w:tcPr>
          <w:p w14:paraId="6E03932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1A32732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1C795DF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7717882D"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0.2</w:t>
            </w:r>
          </w:p>
        </w:tc>
        <w:tc>
          <w:tcPr>
            <w:tcW w:w="660" w:type="dxa"/>
            <w:tcBorders>
              <w:top w:val="nil"/>
              <w:left w:val="nil"/>
              <w:bottom w:val="nil"/>
              <w:right w:val="single" w:sz="8" w:space="0" w:color="auto"/>
            </w:tcBorders>
            <w:shd w:val="clear" w:color="auto" w:fill="auto"/>
            <w:noWrap/>
            <w:vAlign w:val="center"/>
            <w:hideMark/>
          </w:tcPr>
          <w:p w14:paraId="5CD01B4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0.1</w:t>
            </w:r>
          </w:p>
        </w:tc>
      </w:tr>
      <w:tr w:rsidR="009376C1" w:rsidRPr="009376C1" w14:paraId="291344CE" w14:textId="77777777" w:rsidTr="009376C1">
        <w:trPr>
          <w:trHeight w:val="222"/>
          <w:jc w:val="center"/>
        </w:trPr>
        <w:tc>
          <w:tcPr>
            <w:tcW w:w="660" w:type="dxa"/>
            <w:vMerge/>
            <w:tcBorders>
              <w:top w:val="nil"/>
              <w:left w:val="single" w:sz="8" w:space="0" w:color="auto"/>
              <w:bottom w:val="single" w:sz="4" w:space="0" w:color="000000"/>
              <w:right w:val="nil"/>
            </w:tcBorders>
            <w:vAlign w:val="center"/>
            <w:hideMark/>
          </w:tcPr>
          <w:p w14:paraId="48ACBEDA" w14:textId="77777777" w:rsidR="009376C1" w:rsidRPr="009376C1" w:rsidRDefault="009376C1" w:rsidP="009376C1">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26228FD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16F4A1AB"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-2.5</w:t>
            </w:r>
          </w:p>
        </w:tc>
        <w:tc>
          <w:tcPr>
            <w:tcW w:w="660" w:type="dxa"/>
            <w:tcBorders>
              <w:top w:val="nil"/>
              <w:left w:val="nil"/>
              <w:bottom w:val="nil"/>
              <w:right w:val="nil"/>
            </w:tcBorders>
            <w:shd w:val="clear" w:color="auto" w:fill="auto"/>
            <w:noWrap/>
            <w:vAlign w:val="center"/>
            <w:hideMark/>
          </w:tcPr>
          <w:p w14:paraId="41EAD4F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-1.4</w:t>
            </w:r>
          </w:p>
        </w:tc>
        <w:tc>
          <w:tcPr>
            <w:tcW w:w="660" w:type="dxa"/>
            <w:tcBorders>
              <w:top w:val="nil"/>
              <w:left w:val="nil"/>
              <w:bottom w:val="nil"/>
              <w:right w:val="nil"/>
            </w:tcBorders>
            <w:shd w:val="clear" w:color="auto" w:fill="auto"/>
            <w:noWrap/>
            <w:vAlign w:val="center"/>
            <w:hideMark/>
          </w:tcPr>
          <w:p w14:paraId="68F807C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0E4E47A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6C20025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2306F60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5D18974C"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1.8</w:t>
            </w:r>
          </w:p>
        </w:tc>
        <w:tc>
          <w:tcPr>
            <w:tcW w:w="660" w:type="dxa"/>
            <w:tcBorders>
              <w:top w:val="nil"/>
              <w:left w:val="nil"/>
              <w:bottom w:val="nil"/>
              <w:right w:val="nil"/>
            </w:tcBorders>
            <w:shd w:val="clear" w:color="000000" w:fill="C4D79B"/>
            <w:noWrap/>
            <w:vAlign w:val="center"/>
            <w:hideMark/>
          </w:tcPr>
          <w:p w14:paraId="1371200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75E6186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17426D2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1.8</w:t>
            </w:r>
          </w:p>
        </w:tc>
        <w:tc>
          <w:tcPr>
            <w:tcW w:w="660" w:type="dxa"/>
            <w:tcBorders>
              <w:top w:val="nil"/>
              <w:left w:val="nil"/>
              <w:bottom w:val="nil"/>
              <w:right w:val="nil"/>
            </w:tcBorders>
            <w:shd w:val="clear" w:color="auto" w:fill="auto"/>
            <w:noWrap/>
            <w:vAlign w:val="center"/>
            <w:hideMark/>
          </w:tcPr>
          <w:p w14:paraId="6A61327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1.8</w:t>
            </w:r>
          </w:p>
        </w:tc>
        <w:tc>
          <w:tcPr>
            <w:tcW w:w="660" w:type="dxa"/>
            <w:tcBorders>
              <w:top w:val="nil"/>
              <w:left w:val="nil"/>
              <w:bottom w:val="nil"/>
              <w:right w:val="single" w:sz="8" w:space="0" w:color="auto"/>
            </w:tcBorders>
            <w:shd w:val="clear" w:color="auto" w:fill="auto"/>
            <w:noWrap/>
            <w:vAlign w:val="center"/>
            <w:hideMark/>
          </w:tcPr>
          <w:p w14:paraId="2DDA419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1.3</w:t>
            </w:r>
          </w:p>
        </w:tc>
      </w:tr>
      <w:tr w:rsidR="009376C1" w:rsidRPr="009376C1" w14:paraId="4399CBAF" w14:textId="77777777" w:rsidTr="009376C1">
        <w:trPr>
          <w:trHeight w:val="222"/>
          <w:jc w:val="center"/>
        </w:trPr>
        <w:tc>
          <w:tcPr>
            <w:tcW w:w="660" w:type="dxa"/>
            <w:vMerge w:val="restart"/>
            <w:tcBorders>
              <w:top w:val="nil"/>
              <w:left w:val="single" w:sz="8" w:space="0" w:color="auto"/>
              <w:bottom w:val="single" w:sz="4" w:space="0" w:color="000000"/>
              <w:right w:val="nil"/>
            </w:tcBorders>
            <w:shd w:val="clear" w:color="auto" w:fill="auto"/>
            <w:noWrap/>
            <w:vAlign w:val="center"/>
            <w:hideMark/>
          </w:tcPr>
          <w:p w14:paraId="63434B7B"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2011</w:t>
            </w:r>
          </w:p>
        </w:tc>
        <w:tc>
          <w:tcPr>
            <w:tcW w:w="800" w:type="dxa"/>
            <w:tcBorders>
              <w:top w:val="nil"/>
              <w:left w:val="nil"/>
              <w:bottom w:val="nil"/>
              <w:right w:val="single" w:sz="4" w:space="0" w:color="auto"/>
            </w:tcBorders>
            <w:shd w:val="clear" w:color="auto" w:fill="auto"/>
            <w:noWrap/>
            <w:vAlign w:val="center"/>
            <w:hideMark/>
          </w:tcPr>
          <w:p w14:paraId="27B393D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2F3A5C2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96.3</w:t>
            </w:r>
          </w:p>
        </w:tc>
        <w:tc>
          <w:tcPr>
            <w:tcW w:w="660" w:type="dxa"/>
            <w:tcBorders>
              <w:top w:val="single" w:sz="4" w:space="0" w:color="auto"/>
              <w:left w:val="nil"/>
              <w:bottom w:val="nil"/>
              <w:right w:val="nil"/>
            </w:tcBorders>
            <w:shd w:val="clear" w:color="auto" w:fill="auto"/>
            <w:noWrap/>
            <w:vAlign w:val="center"/>
            <w:hideMark/>
          </w:tcPr>
          <w:p w14:paraId="6CEDB927"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96.4</w:t>
            </w:r>
          </w:p>
        </w:tc>
        <w:tc>
          <w:tcPr>
            <w:tcW w:w="660" w:type="dxa"/>
            <w:tcBorders>
              <w:top w:val="single" w:sz="4" w:space="0" w:color="auto"/>
              <w:left w:val="nil"/>
              <w:bottom w:val="nil"/>
              <w:right w:val="nil"/>
            </w:tcBorders>
            <w:shd w:val="clear" w:color="auto" w:fill="auto"/>
            <w:noWrap/>
            <w:vAlign w:val="center"/>
            <w:hideMark/>
          </w:tcPr>
          <w:p w14:paraId="76E4F27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96.6</w:t>
            </w:r>
          </w:p>
        </w:tc>
        <w:tc>
          <w:tcPr>
            <w:tcW w:w="660" w:type="dxa"/>
            <w:tcBorders>
              <w:top w:val="single" w:sz="4" w:space="0" w:color="auto"/>
              <w:left w:val="nil"/>
              <w:bottom w:val="nil"/>
              <w:right w:val="nil"/>
            </w:tcBorders>
            <w:shd w:val="clear" w:color="auto" w:fill="auto"/>
            <w:noWrap/>
            <w:vAlign w:val="center"/>
            <w:hideMark/>
          </w:tcPr>
          <w:p w14:paraId="4836D59D"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96.7</w:t>
            </w:r>
          </w:p>
        </w:tc>
        <w:tc>
          <w:tcPr>
            <w:tcW w:w="660" w:type="dxa"/>
            <w:tcBorders>
              <w:top w:val="single" w:sz="4" w:space="0" w:color="auto"/>
              <w:left w:val="nil"/>
              <w:bottom w:val="nil"/>
              <w:right w:val="nil"/>
            </w:tcBorders>
            <w:shd w:val="clear" w:color="auto" w:fill="auto"/>
            <w:noWrap/>
            <w:vAlign w:val="center"/>
            <w:hideMark/>
          </w:tcPr>
          <w:p w14:paraId="7AADB0C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96.6</w:t>
            </w:r>
          </w:p>
        </w:tc>
        <w:tc>
          <w:tcPr>
            <w:tcW w:w="660" w:type="dxa"/>
            <w:tcBorders>
              <w:top w:val="single" w:sz="4" w:space="0" w:color="auto"/>
              <w:left w:val="nil"/>
              <w:bottom w:val="nil"/>
              <w:right w:val="nil"/>
            </w:tcBorders>
            <w:shd w:val="clear" w:color="auto" w:fill="auto"/>
            <w:noWrap/>
            <w:vAlign w:val="center"/>
            <w:hideMark/>
          </w:tcPr>
          <w:p w14:paraId="74641D8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96.8</w:t>
            </w:r>
          </w:p>
        </w:tc>
        <w:tc>
          <w:tcPr>
            <w:tcW w:w="660" w:type="dxa"/>
            <w:tcBorders>
              <w:top w:val="single" w:sz="4" w:space="0" w:color="auto"/>
              <w:left w:val="nil"/>
              <w:bottom w:val="nil"/>
              <w:right w:val="nil"/>
            </w:tcBorders>
            <w:shd w:val="clear" w:color="auto" w:fill="auto"/>
            <w:noWrap/>
            <w:vAlign w:val="center"/>
            <w:hideMark/>
          </w:tcPr>
          <w:p w14:paraId="3FCDD6D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96.9</w:t>
            </w:r>
          </w:p>
        </w:tc>
        <w:tc>
          <w:tcPr>
            <w:tcW w:w="660" w:type="dxa"/>
            <w:tcBorders>
              <w:top w:val="single" w:sz="4" w:space="0" w:color="auto"/>
              <w:left w:val="nil"/>
              <w:bottom w:val="nil"/>
              <w:right w:val="nil"/>
            </w:tcBorders>
            <w:shd w:val="clear" w:color="000000" w:fill="C4D79B"/>
            <w:noWrap/>
            <w:vAlign w:val="center"/>
            <w:hideMark/>
          </w:tcPr>
          <w:p w14:paraId="56B7568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97.0</w:t>
            </w:r>
          </w:p>
        </w:tc>
        <w:tc>
          <w:tcPr>
            <w:tcW w:w="660" w:type="dxa"/>
            <w:tcBorders>
              <w:top w:val="single" w:sz="4" w:space="0" w:color="auto"/>
              <w:left w:val="nil"/>
              <w:bottom w:val="nil"/>
              <w:right w:val="nil"/>
            </w:tcBorders>
            <w:shd w:val="clear" w:color="auto" w:fill="auto"/>
            <w:noWrap/>
            <w:vAlign w:val="center"/>
            <w:hideMark/>
          </w:tcPr>
          <w:p w14:paraId="52809A1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97.3</w:t>
            </w:r>
          </w:p>
        </w:tc>
        <w:tc>
          <w:tcPr>
            <w:tcW w:w="660" w:type="dxa"/>
            <w:tcBorders>
              <w:top w:val="single" w:sz="4" w:space="0" w:color="auto"/>
              <w:left w:val="nil"/>
              <w:bottom w:val="nil"/>
              <w:right w:val="nil"/>
            </w:tcBorders>
            <w:shd w:val="clear" w:color="auto" w:fill="auto"/>
            <w:noWrap/>
            <w:vAlign w:val="center"/>
            <w:hideMark/>
          </w:tcPr>
          <w:p w14:paraId="2AA4650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97.4</w:t>
            </w:r>
          </w:p>
        </w:tc>
        <w:tc>
          <w:tcPr>
            <w:tcW w:w="660" w:type="dxa"/>
            <w:tcBorders>
              <w:top w:val="single" w:sz="4" w:space="0" w:color="auto"/>
              <w:left w:val="nil"/>
              <w:bottom w:val="nil"/>
              <w:right w:val="nil"/>
            </w:tcBorders>
            <w:shd w:val="clear" w:color="auto" w:fill="auto"/>
            <w:noWrap/>
            <w:vAlign w:val="center"/>
            <w:hideMark/>
          </w:tcPr>
          <w:p w14:paraId="7FC3D2D7"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97.5</w:t>
            </w:r>
          </w:p>
        </w:tc>
        <w:tc>
          <w:tcPr>
            <w:tcW w:w="660" w:type="dxa"/>
            <w:tcBorders>
              <w:top w:val="single" w:sz="4" w:space="0" w:color="auto"/>
              <w:left w:val="nil"/>
              <w:bottom w:val="nil"/>
              <w:right w:val="single" w:sz="8" w:space="0" w:color="auto"/>
            </w:tcBorders>
            <w:shd w:val="clear" w:color="auto" w:fill="auto"/>
            <w:noWrap/>
            <w:vAlign w:val="center"/>
            <w:hideMark/>
          </w:tcPr>
          <w:p w14:paraId="167C8F7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97.6</w:t>
            </w:r>
          </w:p>
        </w:tc>
      </w:tr>
      <w:tr w:rsidR="009376C1" w:rsidRPr="009376C1" w14:paraId="1A421769" w14:textId="77777777" w:rsidTr="009376C1">
        <w:trPr>
          <w:trHeight w:val="222"/>
          <w:jc w:val="center"/>
        </w:trPr>
        <w:tc>
          <w:tcPr>
            <w:tcW w:w="660" w:type="dxa"/>
            <w:vMerge/>
            <w:tcBorders>
              <w:top w:val="nil"/>
              <w:left w:val="single" w:sz="8" w:space="0" w:color="auto"/>
              <w:bottom w:val="single" w:sz="4" w:space="0" w:color="000000"/>
              <w:right w:val="nil"/>
            </w:tcBorders>
            <w:vAlign w:val="center"/>
            <w:hideMark/>
          </w:tcPr>
          <w:p w14:paraId="7E27DC86" w14:textId="77777777" w:rsidR="009376C1" w:rsidRPr="009376C1" w:rsidRDefault="009376C1" w:rsidP="009376C1">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5A440CB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7FA8DB6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0BF652EB"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03D7B9F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060531B7"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1050E0D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09CD99A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2F8B77F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000000" w:fill="C4D79B"/>
            <w:noWrap/>
            <w:vAlign w:val="center"/>
            <w:hideMark/>
          </w:tcPr>
          <w:p w14:paraId="1485838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61140BF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591AE8F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7868A32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0.1</w:t>
            </w:r>
          </w:p>
        </w:tc>
        <w:tc>
          <w:tcPr>
            <w:tcW w:w="660" w:type="dxa"/>
            <w:tcBorders>
              <w:top w:val="nil"/>
              <w:left w:val="nil"/>
              <w:bottom w:val="nil"/>
              <w:right w:val="single" w:sz="8" w:space="0" w:color="auto"/>
            </w:tcBorders>
            <w:shd w:val="clear" w:color="auto" w:fill="auto"/>
            <w:noWrap/>
            <w:vAlign w:val="center"/>
            <w:hideMark/>
          </w:tcPr>
          <w:p w14:paraId="6147CAF6"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0.0</w:t>
            </w:r>
          </w:p>
        </w:tc>
      </w:tr>
      <w:tr w:rsidR="009376C1" w:rsidRPr="009376C1" w14:paraId="38F52788" w14:textId="77777777" w:rsidTr="009376C1">
        <w:trPr>
          <w:trHeight w:val="222"/>
          <w:jc w:val="center"/>
        </w:trPr>
        <w:tc>
          <w:tcPr>
            <w:tcW w:w="660" w:type="dxa"/>
            <w:vMerge/>
            <w:tcBorders>
              <w:top w:val="nil"/>
              <w:left w:val="single" w:sz="8" w:space="0" w:color="auto"/>
              <w:bottom w:val="single" w:sz="4" w:space="0" w:color="000000"/>
              <w:right w:val="nil"/>
            </w:tcBorders>
            <w:vAlign w:val="center"/>
            <w:hideMark/>
          </w:tcPr>
          <w:p w14:paraId="7488DB07" w14:textId="77777777" w:rsidR="009376C1" w:rsidRPr="009376C1" w:rsidRDefault="009376C1" w:rsidP="009376C1">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41478B1D"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70B09CD7"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2.2</w:t>
            </w:r>
          </w:p>
        </w:tc>
        <w:tc>
          <w:tcPr>
            <w:tcW w:w="660" w:type="dxa"/>
            <w:tcBorders>
              <w:top w:val="nil"/>
              <w:left w:val="nil"/>
              <w:bottom w:val="single" w:sz="4" w:space="0" w:color="auto"/>
              <w:right w:val="nil"/>
            </w:tcBorders>
            <w:shd w:val="clear" w:color="auto" w:fill="auto"/>
            <w:noWrap/>
            <w:vAlign w:val="center"/>
            <w:hideMark/>
          </w:tcPr>
          <w:p w14:paraId="427DE4FB"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2.0</w:t>
            </w:r>
          </w:p>
        </w:tc>
        <w:tc>
          <w:tcPr>
            <w:tcW w:w="660" w:type="dxa"/>
            <w:tcBorders>
              <w:top w:val="nil"/>
              <w:left w:val="nil"/>
              <w:bottom w:val="single" w:sz="4" w:space="0" w:color="auto"/>
              <w:right w:val="nil"/>
            </w:tcBorders>
            <w:shd w:val="clear" w:color="auto" w:fill="auto"/>
            <w:noWrap/>
            <w:vAlign w:val="center"/>
            <w:hideMark/>
          </w:tcPr>
          <w:p w14:paraId="72C65B3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1.9</w:t>
            </w:r>
          </w:p>
        </w:tc>
        <w:tc>
          <w:tcPr>
            <w:tcW w:w="660" w:type="dxa"/>
            <w:tcBorders>
              <w:top w:val="nil"/>
              <w:left w:val="nil"/>
              <w:bottom w:val="single" w:sz="4" w:space="0" w:color="auto"/>
              <w:right w:val="nil"/>
            </w:tcBorders>
            <w:shd w:val="clear" w:color="auto" w:fill="auto"/>
            <w:noWrap/>
            <w:vAlign w:val="center"/>
            <w:hideMark/>
          </w:tcPr>
          <w:p w14:paraId="3EA5DAEB"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1.8</w:t>
            </w:r>
          </w:p>
        </w:tc>
        <w:tc>
          <w:tcPr>
            <w:tcW w:w="660" w:type="dxa"/>
            <w:tcBorders>
              <w:top w:val="nil"/>
              <w:left w:val="nil"/>
              <w:bottom w:val="single" w:sz="4" w:space="0" w:color="auto"/>
              <w:right w:val="nil"/>
            </w:tcBorders>
            <w:shd w:val="clear" w:color="auto" w:fill="auto"/>
            <w:noWrap/>
            <w:vAlign w:val="center"/>
            <w:hideMark/>
          </w:tcPr>
          <w:p w14:paraId="7BCC3B1D"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1.3</w:t>
            </w:r>
          </w:p>
        </w:tc>
        <w:tc>
          <w:tcPr>
            <w:tcW w:w="660" w:type="dxa"/>
            <w:tcBorders>
              <w:top w:val="nil"/>
              <w:left w:val="nil"/>
              <w:bottom w:val="single" w:sz="4" w:space="0" w:color="auto"/>
              <w:right w:val="nil"/>
            </w:tcBorders>
            <w:shd w:val="clear" w:color="auto" w:fill="auto"/>
            <w:noWrap/>
            <w:vAlign w:val="center"/>
            <w:hideMark/>
          </w:tcPr>
          <w:p w14:paraId="6504CE4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1.8</w:t>
            </w:r>
          </w:p>
        </w:tc>
        <w:tc>
          <w:tcPr>
            <w:tcW w:w="660" w:type="dxa"/>
            <w:tcBorders>
              <w:top w:val="nil"/>
              <w:left w:val="nil"/>
              <w:bottom w:val="single" w:sz="4" w:space="0" w:color="auto"/>
              <w:right w:val="nil"/>
            </w:tcBorders>
            <w:shd w:val="clear" w:color="auto" w:fill="auto"/>
            <w:noWrap/>
            <w:vAlign w:val="center"/>
            <w:hideMark/>
          </w:tcPr>
          <w:p w14:paraId="0469843C"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1.4</w:t>
            </w:r>
          </w:p>
        </w:tc>
        <w:tc>
          <w:tcPr>
            <w:tcW w:w="660" w:type="dxa"/>
            <w:tcBorders>
              <w:top w:val="nil"/>
              <w:left w:val="nil"/>
              <w:bottom w:val="single" w:sz="4" w:space="0" w:color="auto"/>
              <w:right w:val="nil"/>
            </w:tcBorders>
            <w:shd w:val="clear" w:color="000000" w:fill="C4D79B"/>
            <w:noWrap/>
            <w:vAlign w:val="center"/>
            <w:hideMark/>
          </w:tcPr>
          <w:p w14:paraId="5F02A57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1.3</w:t>
            </w:r>
          </w:p>
        </w:tc>
        <w:tc>
          <w:tcPr>
            <w:tcW w:w="660" w:type="dxa"/>
            <w:tcBorders>
              <w:top w:val="nil"/>
              <w:left w:val="nil"/>
              <w:bottom w:val="single" w:sz="4" w:space="0" w:color="auto"/>
              <w:right w:val="nil"/>
            </w:tcBorders>
            <w:shd w:val="clear" w:color="auto" w:fill="auto"/>
            <w:noWrap/>
            <w:vAlign w:val="center"/>
            <w:hideMark/>
          </w:tcPr>
          <w:p w14:paraId="0393DFB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1.5</w:t>
            </w:r>
          </w:p>
        </w:tc>
        <w:tc>
          <w:tcPr>
            <w:tcW w:w="660" w:type="dxa"/>
            <w:tcBorders>
              <w:top w:val="nil"/>
              <w:left w:val="nil"/>
              <w:bottom w:val="single" w:sz="4" w:space="0" w:color="auto"/>
              <w:right w:val="nil"/>
            </w:tcBorders>
            <w:shd w:val="clear" w:color="auto" w:fill="auto"/>
            <w:noWrap/>
            <w:vAlign w:val="center"/>
            <w:hideMark/>
          </w:tcPr>
          <w:p w14:paraId="5AFA3C8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1.5</w:t>
            </w:r>
          </w:p>
        </w:tc>
        <w:tc>
          <w:tcPr>
            <w:tcW w:w="660" w:type="dxa"/>
            <w:tcBorders>
              <w:top w:val="nil"/>
              <w:left w:val="nil"/>
              <w:bottom w:val="single" w:sz="4" w:space="0" w:color="auto"/>
              <w:right w:val="nil"/>
            </w:tcBorders>
            <w:shd w:val="clear" w:color="auto" w:fill="auto"/>
            <w:noWrap/>
            <w:vAlign w:val="center"/>
            <w:hideMark/>
          </w:tcPr>
          <w:p w14:paraId="4CF0169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1.4</w:t>
            </w:r>
          </w:p>
        </w:tc>
        <w:tc>
          <w:tcPr>
            <w:tcW w:w="660" w:type="dxa"/>
            <w:tcBorders>
              <w:top w:val="nil"/>
              <w:left w:val="nil"/>
              <w:bottom w:val="single" w:sz="4" w:space="0" w:color="auto"/>
              <w:right w:val="single" w:sz="8" w:space="0" w:color="auto"/>
            </w:tcBorders>
            <w:shd w:val="clear" w:color="auto" w:fill="auto"/>
            <w:noWrap/>
            <w:vAlign w:val="center"/>
            <w:hideMark/>
          </w:tcPr>
          <w:p w14:paraId="319EECF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1.3</w:t>
            </w:r>
          </w:p>
        </w:tc>
      </w:tr>
      <w:tr w:rsidR="009376C1" w:rsidRPr="009376C1" w14:paraId="43A7FB40" w14:textId="77777777" w:rsidTr="009376C1">
        <w:trPr>
          <w:trHeight w:val="222"/>
          <w:jc w:val="center"/>
        </w:trPr>
        <w:tc>
          <w:tcPr>
            <w:tcW w:w="660" w:type="dxa"/>
            <w:vMerge w:val="restart"/>
            <w:tcBorders>
              <w:top w:val="nil"/>
              <w:left w:val="single" w:sz="8" w:space="0" w:color="auto"/>
              <w:bottom w:val="single" w:sz="4" w:space="0" w:color="000000"/>
              <w:right w:val="nil"/>
            </w:tcBorders>
            <w:shd w:val="clear" w:color="auto" w:fill="auto"/>
            <w:noWrap/>
            <w:vAlign w:val="center"/>
            <w:hideMark/>
          </w:tcPr>
          <w:p w14:paraId="2FFA4C8C"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2012</w:t>
            </w:r>
          </w:p>
        </w:tc>
        <w:tc>
          <w:tcPr>
            <w:tcW w:w="800" w:type="dxa"/>
            <w:tcBorders>
              <w:top w:val="nil"/>
              <w:left w:val="nil"/>
              <w:bottom w:val="nil"/>
              <w:right w:val="single" w:sz="4" w:space="0" w:color="auto"/>
            </w:tcBorders>
            <w:shd w:val="clear" w:color="auto" w:fill="auto"/>
            <w:noWrap/>
            <w:vAlign w:val="center"/>
            <w:hideMark/>
          </w:tcPr>
          <w:p w14:paraId="30575CEB"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229476D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98.3</w:t>
            </w:r>
          </w:p>
        </w:tc>
        <w:tc>
          <w:tcPr>
            <w:tcW w:w="660" w:type="dxa"/>
            <w:tcBorders>
              <w:top w:val="nil"/>
              <w:left w:val="nil"/>
              <w:bottom w:val="nil"/>
              <w:right w:val="nil"/>
            </w:tcBorders>
            <w:shd w:val="clear" w:color="auto" w:fill="auto"/>
            <w:noWrap/>
            <w:vAlign w:val="center"/>
            <w:hideMark/>
          </w:tcPr>
          <w:p w14:paraId="349FFD4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98.4</w:t>
            </w:r>
          </w:p>
        </w:tc>
        <w:tc>
          <w:tcPr>
            <w:tcW w:w="660" w:type="dxa"/>
            <w:tcBorders>
              <w:top w:val="nil"/>
              <w:left w:val="nil"/>
              <w:bottom w:val="nil"/>
              <w:right w:val="nil"/>
            </w:tcBorders>
            <w:shd w:val="clear" w:color="auto" w:fill="auto"/>
            <w:noWrap/>
            <w:vAlign w:val="center"/>
            <w:hideMark/>
          </w:tcPr>
          <w:p w14:paraId="78C4919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98.7</w:t>
            </w:r>
          </w:p>
        </w:tc>
        <w:tc>
          <w:tcPr>
            <w:tcW w:w="660" w:type="dxa"/>
            <w:tcBorders>
              <w:top w:val="nil"/>
              <w:left w:val="nil"/>
              <w:bottom w:val="nil"/>
              <w:right w:val="nil"/>
            </w:tcBorders>
            <w:shd w:val="clear" w:color="auto" w:fill="auto"/>
            <w:noWrap/>
            <w:vAlign w:val="center"/>
            <w:hideMark/>
          </w:tcPr>
          <w:p w14:paraId="28113C6C"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98.6</w:t>
            </w:r>
          </w:p>
        </w:tc>
        <w:tc>
          <w:tcPr>
            <w:tcW w:w="660" w:type="dxa"/>
            <w:tcBorders>
              <w:top w:val="nil"/>
              <w:left w:val="nil"/>
              <w:bottom w:val="nil"/>
              <w:right w:val="nil"/>
            </w:tcBorders>
            <w:shd w:val="clear" w:color="auto" w:fill="auto"/>
            <w:noWrap/>
            <w:vAlign w:val="center"/>
            <w:hideMark/>
          </w:tcPr>
          <w:p w14:paraId="3847BF7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98.9</w:t>
            </w:r>
          </w:p>
        </w:tc>
        <w:tc>
          <w:tcPr>
            <w:tcW w:w="660" w:type="dxa"/>
            <w:tcBorders>
              <w:top w:val="nil"/>
              <w:left w:val="nil"/>
              <w:bottom w:val="nil"/>
              <w:right w:val="nil"/>
            </w:tcBorders>
            <w:shd w:val="clear" w:color="auto" w:fill="auto"/>
            <w:noWrap/>
            <w:vAlign w:val="center"/>
            <w:hideMark/>
          </w:tcPr>
          <w:p w14:paraId="338A30D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99.2</w:t>
            </w:r>
          </w:p>
        </w:tc>
        <w:tc>
          <w:tcPr>
            <w:tcW w:w="660" w:type="dxa"/>
            <w:tcBorders>
              <w:top w:val="nil"/>
              <w:left w:val="nil"/>
              <w:bottom w:val="nil"/>
              <w:right w:val="nil"/>
            </w:tcBorders>
            <w:shd w:val="clear" w:color="auto" w:fill="auto"/>
            <w:noWrap/>
            <w:vAlign w:val="center"/>
            <w:hideMark/>
          </w:tcPr>
          <w:p w14:paraId="577FBF4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99.2</w:t>
            </w:r>
          </w:p>
        </w:tc>
        <w:tc>
          <w:tcPr>
            <w:tcW w:w="660" w:type="dxa"/>
            <w:tcBorders>
              <w:top w:val="nil"/>
              <w:left w:val="nil"/>
              <w:bottom w:val="nil"/>
              <w:right w:val="nil"/>
            </w:tcBorders>
            <w:shd w:val="clear" w:color="000000" w:fill="C4D79B"/>
            <w:noWrap/>
            <w:vAlign w:val="center"/>
            <w:hideMark/>
          </w:tcPr>
          <w:p w14:paraId="5ADA029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99.2</w:t>
            </w:r>
          </w:p>
        </w:tc>
        <w:tc>
          <w:tcPr>
            <w:tcW w:w="660" w:type="dxa"/>
            <w:tcBorders>
              <w:top w:val="nil"/>
              <w:left w:val="nil"/>
              <w:bottom w:val="nil"/>
              <w:right w:val="nil"/>
            </w:tcBorders>
            <w:shd w:val="clear" w:color="auto" w:fill="auto"/>
            <w:noWrap/>
            <w:vAlign w:val="center"/>
            <w:hideMark/>
          </w:tcPr>
          <w:p w14:paraId="78A19DF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99.4</w:t>
            </w:r>
          </w:p>
        </w:tc>
        <w:tc>
          <w:tcPr>
            <w:tcW w:w="660" w:type="dxa"/>
            <w:tcBorders>
              <w:top w:val="nil"/>
              <w:left w:val="nil"/>
              <w:bottom w:val="nil"/>
              <w:right w:val="nil"/>
            </w:tcBorders>
            <w:shd w:val="clear" w:color="auto" w:fill="auto"/>
            <w:noWrap/>
            <w:vAlign w:val="center"/>
            <w:hideMark/>
          </w:tcPr>
          <w:p w14:paraId="6B34E68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99.5</w:t>
            </w:r>
          </w:p>
        </w:tc>
        <w:tc>
          <w:tcPr>
            <w:tcW w:w="660" w:type="dxa"/>
            <w:tcBorders>
              <w:top w:val="nil"/>
              <w:left w:val="nil"/>
              <w:bottom w:val="nil"/>
              <w:right w:val="nil"/>
            </w:tcBorders>
            <w:shd w:val="clear" w:color="auto" w:fill="auto"/>
            <w:noWrap/>
            <w:vAlign w:val="center"/>
            <w:hideMark/>
          </w:tcPr>
          <w:p w14:paraId="677D1AC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99.4</w:t>
            </w:r>
          </w:p>
        </w:tc>
        <w:tc>
          <w:tcPr>
            <w:tcW w:w="660" w:type="dxa"/>
            <w:tcBorders>
              <w:top w:val="nil"/>
              <w:left w:val="nil"/>
              <w:bottom w:val="nil"/>
              <w:right w:val="single" w:sz="8" w:space="0" w:color="auto"/>
            </w:tcBorders>
            <w:shd w:val="clear" w:color="auto" w:fill="auto"/>
            <w:noWrap/>
            <w:vAlign w:val="center"/>
            <w:hideMark/>
          </w:tcPr>
          <w:p w14:paraId="4578BAED"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99.6</w:t>
            </w:r>
          </w:p>
        </w:tc>
      </w:tr>
      <w:tr w:rsidR="009376C1" w:rsidRPr="009376C1" w14:paraId="32FD1D7E" w14:textId="77777777" w:rsidTr="009376C1">
        <w:trPr>
          <w:trHeight w:val="222"/>
          <w:jc w:val="center"/>
        </w:trPr>
        <w:tc>
          <w:tcPr>
            <w:tcW w:w="660" w:type="dxa"/>
            <w:vMerge/>
            <w:tcBorders>
              <w:top w:val="nil"/>
              <w:left w:val="single" w:sz="8" w:space="0" w:color="auto"/>
              <w:bottom w:val="single" w:sz="4" w:space="0" w:color="000000"/>
              <w:right w:val="nil"/>
            </w:tcBorders>
            <w:vAlign w:val="center"/>
            <w:hideMark/>
          </w:tcPr>
          <w:p w14:paraId="1E5EA855" w14:textId="77777777" w:rsidR="009376C1" w:rsidRPr="009376C1" w:rsidRDefault="009376C1" w:rsidP="009376C1">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306C95C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50BBB9E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auto" w:fill="auto"/>
            <w:noWrap/>
            <w:vAlign w:val="center"/>
            <w:hideMark/>
          </w:tcPr>
          <w:p w14:paraId="4CD7CA5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0D7ACD1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3B19CE0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6800EB7B"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0656B5D6"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478A98A6"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000000" w:fill="C4D79B"/>
            <w:noWrap/>
            <w:vAlign w:val="center"/>
            <w:hideMark/>
          </w:tcPr>
          <w:p w14:paraId="2B0F043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7A2107F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603AAC9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45FB5F57"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0.0</w:t>
            </w:r>
          </w:p>
        </w:tc>
        <w:tc>
          <w:tcPr>
            <w:tcW w:w="660" w:type="dxa"/>
            <w:tcBorders>
              <w:top w:val="nil"/>
              <w:left w:val="nil"/>
              <w:bottom w:val="nil"/>
              <w:right w:val="single" w:sz="8" w:space="0" w:color="auto"/>
            </w:tcBorders>
            <w:shd w:val="clear" w:color="auto" w:fill="auto"/>
            <w:noWrap/>
            <w:vAlign w:val="center"/>
            <w:hideMark/>
          </w:tcPr>
          <w:p w14:paraId="5785619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0.2</w:t>
            </w:r>
          </w:p>
        </w:tc>
      </w:tr>
      <w:tr w:rsidR="009376C1" w:rsidRPr="009376C1" w14:paraId="1EB8A9C2" w14:textId="77777777" w:rsidTr="009376C1">
        <w:trPr>
          <w:trHeight w:val="222"/>
          <w:jc w:val="center"/>
        </w:trPr>
        <w:tc>
          <w:tcPr>
            <w:tcW w:w="660" w:type="dxa"/>
            <w:vMerge/>
            <w:tcBorders>
              <w:top w:val="nil"/>
              <w:left w:val="single" w:sz="8" w:space="0" w:color="auto"/>
              <w:bottom w:val="single" w:sz="4" w:space="0" w:color="000000"/>
              <w:right w:val="nil"/>
            </w:tcBorders>
            <w:vAlign w:val="center"/>
            <w:hideMark/>
          </w:tcPr>
          <w:p w14:paraId="3361437D" w14:textId="77777777" w:rsidR="009376C1" w:rsidRPr="009376C1" w:rsidRDefault="009376C1" w:rsidP="009376C1">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3566EEA6"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48DE20C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2.1</w:t>
            </w:r>
          </w:p>
        </w:tc>
        <w:tc>
          <w:tcPr>
            <w:tcW w:w="660" w:type="dxa"/>
            <w:tcBorders>
              <w:top w:val="nil"/>
              <w:left w:val="nil"/>
              <w:bottom w:val="single" w:sz="4" w:space="0" w:color="auto"/>
              <w:right w:val="nil"/>
            </w:tcBorders>
            <w:shd w:val="clear" w:color="auto" w:fill="auto"/>
            <w:noWrap/>
            <w:vAlign w:val="center"/>
            <w:hideMark/>
          </w:tcPr>
          <w:p w14:paraId="0C9C87A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2.1</w:t>
            </w:r>
          </w:p>
        </w:tc>
        <w:tc>
          <w:tcPr>
            <w:tcW w:w="660" w:type="dxa"/>
            <w:tcBorders>
              <w:top w:val="nil"/>
              <w:left w:val="nil"/>
              <w:bottom w:val="single" w:sz="4" w:space="0" w:color="auto"/>
              <w:right w:val="nil"/>
            </w:tcBorders>
            <w:shd w:val="clear" w:color="auto" w:fill="auto"/>
            <w:noWrap/>
            <w:vAlign w:val="center"/>
            <w:hideMark/>
          </w:tcPr>
          <w:p w14:paraId="6C0BDF56"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2.1</w:t>
            </w:r>
          </w:p>
        </w:tc>
        <w:tc>
          <w:tcPr>
            <w:tcW w:w="660" w:type="dxa"/>
            <w:tcBorders>
              <w:top w:val="nil"/>
              <w:left w:val="nil"/>
              <w:bottom w:val="single" w:sz="4" w:space="0" w:color="auto"/>
              <w:right w:val="nil"/>
            </w:tcBorders>
            <w:shd w:val="clear" w:color="auto" w:fill="auto"/>
            <w:noWrap/>
            <w:vAlign w:val="center"/>
            <w:hideMark/>
          </w:tcPr>
          <w:p w14:paraId="1E83DAC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1.9</w:t>
            </w:r>
          </w:p>
        </w:tc>
        <w:tc>
          <w:tcPr>
            <w:tcW w:w="660" w:type="dxa"/>
            <w:tcBorders>
              <w:top w:val="nil"/>
              <w:left w:val="nil"/>
              <w:bottom w:val="single" w:sz="4" w:space="0" w:color="auto"/>
              <w:right w:val="nil"/>
            </w:tcBorders>
            <w:shd w:val="clear" w:color="auto" w:fill="auto"/>
            <w:noWrap/>
            <w:vAlign w:val="center"/>
            <w:hideMark/>
          </w:tcPr>
          <w:p w14:paraId="436C0956"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2.3</w:t>
            </w:r>
          </w:p>
        </w:tc>
        <w:tc>
          <w:tcPr>
            <w:tcW w:w="660" w:type="dxa"/>
            <w:tcBorders>
              <w:top w:val="nil"/>
              <w:left w:val="nil"/>
              <w:bottom w:val="single" w:sz="4" w:space="0" w:color="auto"/>
              <w:right w:val="nil"/>
            </w:tcBorders>
            <w:shd w:val="clear" w:color="auto" w:fill="auto"/>
            <w:noWrap/>
            <w:vAlign w:val="center"/>
            <w:hideMark/>
          </w:tcPr>
          <w:p w14:paraId="22AEFF5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2.4</w:t>
            </w:r>
          </w:p>
        </w:tc>
        <w:tc>
          <w:tcPr>
            <w:tcW w:w="660" w:type="dxa"/>
            <w:tcBorders>
              <w:top w:val="nil"/>
              <w:left w:val="nil"/>
              <w:bottom w:val="single" w:sz="4" w:space="0" w:color="auto"/>
              <w:right w:val="nil"/>
            </w:tcBorders>
            <w:shd w:val="clear" w:color="auto" w:fill="auto"/>
            <w:noWrap/>
            <w:vAlign w:val="center"/>
            <w:hideMark/>
          </w:tcPr>
          <w:p w14:paraId="2E855616"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2.3</w:t>
            </w:r>
          </w:p>
        </w:tc>
        <w:tc>
          <w:tcPr>
            <w:tcW w:w="660" w:type="dxa"/>
            <w:tcBorders>
              <w:top w:val="nil"/>
              <w:left w:val="nil"/>
              <w:bottom w:val="single" w:sz="4" w:space="0" w:color="auto"/>
              <w:right w:val="nil"/>
            </w:tcBorders>
            <w:shd w:val="clear" w:color="000000" w:fill="C4D79B"/>
            <w:noWrap/>
            <w:vAlign w:val="center"/>
            <w:hideMark/>
          </w:tcPr>
          <w:p w14:paraId="4C44626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2.2</w:t>
            </w:r>
          </w:p>
        </w:tc>
        <w:tc>
          <w:tcPr>
            <w:tcW w:w="660" w:type="dxa"/>
            <w:tcBorders>
              <w:top w:val="nil"/>
              <w:left w:val="nil"/>
              <w:bottom w:val="single" w:sz="4" w:space="0" w:color="auto"/>
              <w:right w:val="nil"/>
            </w:tcBorders>
            <w:shd w:val="clear" w:color="auto" w:fill="auto"/>
            <w:noWrap/>
            <w:vAlign w:val="center"/>
            <w:hideMark/>
          </w:tcPr>
          <w:p w14:paraId="7680168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2.2</w:t>
            </w:r>
          </w:p>
        </w:tc>
        <w:tc>
          <w:tcPr>
            <w:tcW w:w="660" w:type="dxa"/>
            <w:tcBorders>
              <w:top w:val="nil"/>
              <w:left w:val="nil"/>
              <w:bottom w:val="single" w:sz="4" w:space="0" w:color="auto"/>
              <w:right w:val="nil"/>
            </w:tcBorders>
            <w:shd w:val="clear" w:color="auto" w:fill="auto"/>
            <w:noWrap/>
            <w:vAlign w:val="center"/>
            <w:hideMark/>
          </w:tcPr>
          <w:p w14:paraId="2AEC543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2.1</w:t>
            </w:r>
          </w:p>
        </w:tc>
        <w:tc>
          <w:tcPr>
            <w:tcW w:w="660" w:type="dxa"/>
            <w:tcBorders>
              <w:top w:val="nil"/>
              <w:left w:val="nil"/>
              <w:bottom w:val="single" w:sz="4" w:space="0" w:color="auto"/>
              <w:right w:val="nil"/>
            </w:tcBorders>
            <w:shd w:val="clear" w:color="auto" w:fill="auto"/>
            <w:noWrap/>
            <w:vAlign w:val="center"/>
            <w:hideMark/>
          </w:tcPr>
          <w:p w14:paraId="4766A30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2.0</w:t>
            </w:r>
          </w:p>
        </w:tc>
        <w:tc>
          <w:tcPr>
            <w:tcW w:w="660" w:type="dxa"/>
            <w:tcBorders>
              <w:top w:val="nil"/>
              <w:left w:val="nil"/>
              <w:bottom w:val="single" w:sz="4" w:space="0" w:color="auto"/>
              <w:right w:val="single" w:sz="8" w:space="0" w:color="auto"/>
            </w:tcBorders>
            <w:shd w:val="clear" w:color="auto" w:fill="auto"/>
            <w:noWrap/>
            <w:vAlign w:val="center"/>
            <w:hideMark/>
          </w:tcPr>
          <w:p w14:paraId="478A465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2.1</w:t>
            </w:r>
          </w:p>
        </w:tc>
      </w:tr>
      <w:tr w:rsidR="009376C1" w:rsidRPr="009376C1" w14:paraId="7F578973" w14:textId="77777777" w:rsidTr="009376C1">
        <w:trPr>
          <w:trHeight w:val="222"/>
          <w:jc w:val="center"/>
        </w:trPr>
        <w:tc>
          <w:tcPr>
            <w:tcW w:w="660" w:type="dxa"/>
            <w:vMerge w:val="restart"/>
            <w:tcBorders>
              <w:top w:val="nil"/>
              <w:left w:val="single" w:sz="8" w:space="0" w:color="auto"/>
              <w:bottom w:val="single" w:sz="4" w:space="0" w:color="000000"/>
              <w:right w:val="nil"/>
            </w:tcBorders>
            <w:shd w:val="clear" w:color="auto" w:fill="auto"/>
            <w:noWrap/>
            <w:vAlign w:val="center"/>
            <w:hideMark/>
          </w:tcPr>
          <w:p w14:paraId="2D55358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2013</w:t>
            </w:r>
          </w:p>
        </w:tc>
        <w:tc>
          <w:tcPr>
            <w:tcW w:w="800" w:type="dxa"/>
            <w:tcBorders>
              <w:top w:val="nil"/>
              <w:left w:val="nil"/>
              <w:bottom w:val="nil"/>
              <w:right w:val="single" w:sz="4" w:space="0" w:color="auto"/>
            </w:tcBorders>
            <w:shd w:val="clear" w:color="auto" w:fill="auto"/>
            <w:noWrap/>
            <w:vAlign w:val="center"/>
            <w:hideMark/>
          </w:tcPr>
          <w:p w14:paraId="38F2F21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5B3DBD0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99.4</w:t>
            </w:r>
          </w:p>
        </w:tc>
        <w:tc>
          <w:tcPr>
            <w:tcW w:w="660" w:type="dxa"/>
            <w:tcBorders>
              <w:top w:val="nil"/>
              <w:left w:val="nil"/>
              <w:bottom w:val="nil"/>
              <w:right w:val="nil"/>
            </w:tcBorders>
            <w:shd w:val="clear" w:color="auto" w:fill="auto"/>
            <w:noWrap/>
            <w:vAlign w:val="center"/>
            <w:hideMark/>
          </w:tcPr>
          <w:p w14:paraId="6A89DEF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99.6</w:t>
            </w:r>
          </w:p>
        </w:tc>
        <w:tc>
          <w:tcPr>
            <w:tcW w:w="660" w:type="dxa"/>
            <w:tcBorders>
              <w:top w:val="nil"/>
              <w:left w:val="nil"/>
              <w:bottom w:val="nil"/>
              <w:right w:val="nil"/>
            </w:tcBorders>
            <w:shd w:val="clear" w:color="auto" w:fill="auto"/>
            <w:noWrap/>
            <w:vAlign w:val="center"/>
            <w:hideMark/>
          </w:tcPr>
          <w:p w14:paraId="463B2AE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99.7</w:t>
            </w:r>
          </w:p>
        </w:tc>
        <w:tc>
          <w:tcPr>
            <w:tcW w:w="660" w:type="dxa"/>
            <w:tcBorders>
              <w:top w:val="nil"/>
              <w:left w:val="nil"/>
              <w:bottom w:val="nil"/>
              <w:right w:val="nil"/>
            </w:tcBorders>
            <w:shd w:val="clear" w:color="auto" w:fill="auto"/>
            <w:noWrap/>
            <w:vAlign w:val="center"/>
            <w:hideMark/>
          </w:tcPr>
          <w:p w14:paraId="66EAC2B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99.8</w:t>
            </w:r>
          </w:p>
        </w:tc>
        <w:tc>
          <w:tcPr>
            <w:tcW w:w="660" w:type="dxa"/>
            <w:tcBorders>
              <w:top w:val="nil"/>
              <w:left w:val="nil"/>
              <w:bottom w:val="nil"/>
              <w:right w:val="nil"/>
            </w:tcBorders>
            <w:shd w:val="clear" w:color="auto" w:fill="auto"/>
            <w:noWrap/>
            <w:vAlign w:val="center"/>
            <w:hideMark/>
          </w:tcPr>
          <w:p w14:paraId="573C4FD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99.9</w:t>
            </w:r>
          </w:p>
        </w:tc>
        <w:tc>
          <w:tcPr>
            <w:tcW w:w="660" w:type="dxa"/>
            <w:tcBorders>
              <w:top w:val="nil"/>
              <w:left w:val="nil"/>
              <w:bottom w:val="nil"/>
              <w:right w:val="nil"/>
            </w:tcBorders>
            <w:shd w:val="clear" w:color="auto" w:fill="auto"/>
            <w:noWrap/>
            <w:vAlign w:val="center"/>
            <w:hideMark/>
          </w:tcPr>
          <w:p w14:paraId="3FD03D9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99.9</w:t>
            </w:r>
          </w:p>
        </w:tc>
        <w:tc>
          <w:tcPr>
            <w:tcW w:w="660" w:type="dxa"/>
            <w:tcBorders>
              <w:top w:val="nil"/>
              <w:left w:val="nil"/>
              <w:bottom w:val="nil"/>
              <w:right w:val="nil"/>
            </w:tcBorders>
            <w:shd w:val="clear" w:color="auto" w:fill="auto"/>
            <w:noWrap/>
            <w:vAlign w:val="center"/>
            <w:hideMark/>
          </w:tcPr>
          <w:p w14:paraId="32D7395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100.1</w:t>
            </w:r>
          </w:p>
        </w:tc>
        <w:tc>
          <w:tcPr>
            <w:tcW w:w="660" w:type="dxa"/>
            <w:tcBorders>
              <w:top w:val="nil"/>
              <w:left w:val="nil"/>
              <w:bottom w:val="nil"/>
              <w:right w:val="nil"/>
            </w:tcBorders>
            <w:shd w:val="clear" w:color="000000" w:fill="C4D79B"/>
            <w:noWrap/>
            <w:vAlign w:val="center"/>
            <w:hideMark/>
          </w:tcPr>
          <w:p w14:paraId="05C0CCD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100.2</w:t>
            </w:r>
          </w:p>
        </w:tc>
        <w:tc>
          <w:tcPr>
            <w:tcW w:w="660" w:type="dxa"/>
            <w:tcBorders>
              <w:top w:val="nil"/>
              <w:left w:val="nil"/>
              <w:bottom w:val="nil"/>
              <w:right w:val="nil"/>
            </w:tcBorders>
            <w:shd w:val="clear" w:color="auto" w:fill="auto"/>
            <w:noWrap/>
            <w:vAlign w:val="center"/>
            <w:hideMark/>
          </w:tcPr>
          <w:p w14:paraId="507F8AC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100.3</w:t>
            </w:r>
          </w:p>
        </w:tc>
        <w:tc>
          <w:tcPr>
            <w:tcW w:w="660" w:type="dxa"/>
            <w:tcBorders>
              <w:top w:val="nil"/>
              <w:left w:val="nil"/>
              <w:bottom w:val="nil"/>
              <w:right w:val="nil"/>
            </w:tcBorders>
            <w:shd w:val="clear" w:color="auto" w:fill="auto"/>
            <w:noWrap/>
            <w:vAlign w:val="center"/>
            <w:hideMark/>
          </w:tcPr>
          <w:p w14:paraId="47FBEE5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100.3</w:t>
            </w:r>
          </w:p>
        </w:tc>
        <w:tc>
          <w:tcPr>
            <w:tcW w:w="660" w:type="dxa"/>
            <w:tcBorders>
              <w:top w:val="nil"/>
              <w:left w:val="nil"/>
              <w:bottom w:val="nil"/>
              <w:right w:val="nil"/>
            </w:tcBorders>
            <w:shd w:val="clear" w:color="auto" w:fill="auto"/>
            <w:noWrap/>
            <w:vAlign w:val="center"/>
            <w:hideMark/>
          </w:tcPr>
          <w:p w14:paraId="26F3C86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100.5</w:t>
            </w:r>
          </w:p>
        </w:tc>
        <w:tc>
          <w:tcPr>
            <w:tcW w:w="660" w:type="dxa"/>
            <w:tcBorders>
              <w:top w:val="nil"/>
              <w:left w:val="nil"/>
              <w:bottom w:val="nil"/>
              <w:right w:val="single" w:sz="8" w:space="0" w:color="auto"/>
            </w:tcBorders>
            <w:shd w:val="clear" w:color="auto" w:fill="auto"/>
            <w:noWrap/>
            <w:vAlign w:val="center"/>
            <w:hideMark/>
          </w:tcPr>
          <w:p w14:paraId="715C5C8D"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100.5</w:t>
            </w:r>
          </w:p>
        </w:tc>
      </w:tr>
      <w:tr w:rsidR="009376C1" w:rsidRPr="009376C1" w14:paraId="0CC937A5" w14:textId="77777777" w:rsidTr="009376C1">
        <w:trPr>
          <w:trHeight w:val="222"/>
          <w:jc w:val="center"/>
        </w:trPr>
        <w:tc>
          <w:tcPr>
            <w:tcW w:w="660" w:type="dxa"/>
            <w:vMerge/>
            <w:tcBorders>
              <w:top w:val="nil"/>
              <w:left w:val="single" w:sz="8" w:space="0" w:color="auto"/>
              <w:bottom w:val="single" w:sz="4" w:space="0" w:color="000000"/>
              <w:right w:val="nil"/>
            </w:tcBorders>
            <w:vAlign w:val="center"/>
            <w:hideMark/>
          </w:tcPr>
          <w:p w14:paraId="5C410746" w14:textId="77777777" w:rsidR="009376C1" w:rsidRPr="009376C1" w:rsidRDefault="009376C1" w:rsidP="009376C1">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45C0E41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13FA3FA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0268136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6DBE13D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300AFCE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309477A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4ABEACFD"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0FFF3AA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000000" w:fill="C4D79B"/>
            <w:noWrap/>
            <w:vAlign w:val="center"/>
            <w:hideMark/>
          </w:tcPr>
          <w:p w14:paraId="4D7A0337"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5CDA3A0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3AF22C9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77A4655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0.2</w:t>
            </w:r>
          </w:p>
        </w:tc>
        <w:tc>
          <w:tcPr>
            <w:tcW w:w="660" w:type="dxa"/>
            <w:tcBorders>
              <w:top w:val="nil"/>
              <w:left w:val="nil"/>
              <w:bottom w:val="nil"/>
              <w:right w:val="single" w:sz="8" w:space="0" w:color="auto"/>
            </w:tcBorders>
            <w:shd w:val="clear" w:color="auto" w:fill="auto"/>
            <w:noWrap/>
            <w:vAlign w:val="center"/>
            <w:hideMark/>
          </w:tcPr>
          <w:p w14:paraId="78D1341D"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0.0</w:t>
            </w:r>
          </w:p>
        </w:tc>
      </w:tr>
      <w:tr w:rsidR="009376C1" w:rsidRPr="009376C1" w14:paraId="2C837110" w14:textId="77777777" w:rsidTr="009376C1">
        <w:trPr>
          <w:trHeight w:val="222"/>
          <w:jc w:val="center"/>
        </w:trPr>
        <w:tc>
          <w:tcPr>
            <w:tcW w:w="660" w:type="dxa"/>
            <w:vMerge/>
            <w:tcBorders>
              <w:top w:val="nil"/>
              <w:left w:val="single" w:sz="8" w:space="0" w:color="auto"/>
              <w:bottom w:val="single" w:sz="4" w:space="0" w:color="000000"/>
              <w:right w:val="nil"/>
            </w:tcBorders>
            <w:vAlign w:val="center"/>
            <w:hideMark/>
          </w:tcPr>
          <w:p w14:paraId="1E687934" w14:textId="77777777" w:rsidR="009376C1" w:rsidRPr="009376C1" w:rsidRDefault="009376C1" w:rsidP="009376C1">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28FE859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47572F6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1.1</w:t>
            </w:r>
          </w:p>
        </w:tc>
        <w:tc>
          <w:tcPr>
            <w:tcW w:w="660" w:type="dxa"/>
            <w:tcBorders>
              <w:top w:val="nil"/>
              <w:left w:val="nil"/>
              <w:bottom w:val="single" w:sz="4" w:space="0" w:color="auto"/>
              <w:right w:val="nil"/>
            </w:tcBorders>
            <w:shd w:val="clear" w:color="auto" w:fill="auto"/>
            <w:noWrap/>
            <w:vAlign w:val="center"/>
            <w:hideMark/>
          </w:tcPr>
          <w:p w14:paraId="76C20B1B"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1.2</w:t>
            </w:r>
          </w:p>
        </w:tc>
        <w:tc>
          <w:tcPr>
            <w:tcW w:w="660" w:type="dxa"/>
            <w:tcBorders>
              <w:top w:val="nil"/>
              <w:left w:val="nil"/>
              <w:bottom w:val="single" w:sz="4" w:space="0" w:color="auto"/>
              <w:right w:val="nil"/>
            </w:tcBorders>
            <w:shd w:val="clear" w:color="auto" w:fill="auto"/>
            <w:noWrap/>
            <w:vAlign w:val="center"/>
            <w:hideMark/>
          </w:tcPr>
          <w:p w14:paraId="0D310DB6"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w:t>
            </w:r>
          </w:p>
        </w:tc>
        <w:tc>
          <w:tcPr>
            <w:tcW w:w="660" w:type="dxa"/>
            <w:tcBorders>
              <w:top w:val="nil"/>
              <w:left w:val="nil"/>
              <w:bottom w:val="single" w:sz="4" w:space="0" w:color="auto"/>
              <w:right w:val="nil"/>
            </w:tcBorders>
            <w:shd w:val="clear" w:color="auto" w:fill="auto"/>
            <w:noWrap/>
            <w:vAlign w:val="center"/>
            <w:hideMark/>
          </w:tcPr>
          <w:p w14:paraId="2DE7BF2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1.3</w:t>
            </w:r>
          </w:p>
        </w:tc>
        <w:tc>
          <w:tcPr>
            <w:tcW w:w="660" w:type="dxa"/>
            <w:tcBorders>
              <w:top w:val="nil"/>
              <w:left w:val="nil"/>
              <w:bottom w:val="single" w:sz="4" w:space="0" w:color="auto"/>
              <w:right w:val="nil"/>
            </w:tcBorders>
            <w:shd w:val="clear" w:color="auto" w:fill="auto"/>
            <w:noWrap/>
            <w:vAlign w:val="center"/>
            <w:hideMark/>
          </w:tcPr>
          <w:p w14:paraId="2E9E2D2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1.1</w:t>
            </w:r>
          </w:p>
        </w:tc>
        <w:tc>
          <w:tcPr>
            <w:tcW w:w="660" w:type="dxa"/>
            <w:tcBorders>
              <w:top w:val="nil"/>
              <w:left w:val="nil"/>
              <w:bottom w:val="single" w:sz="4" w:space="0" w:color="auto"/>
              <w:right w:val="nil"/>
            </w:tcBorders>
            <w:shd w:val="clear" w:color="auto" w:fill="auto"/>
            <w:noWrap/>
            <w:vAlign w:val="center"/>
            <w:hideMark/>
          </w:tcPr>
          <w:p w14:paraId="05377BD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0.8</w:t>
            </w:r>
          </w:p>
        </w:tc>
        <w:tc>
          <w:tcPr>
            <w:tcW w:w="660" w:type="dxa"/>
            <w:tcBorders>
              <w:top w:val="nil"/>
              <w:left w:val="nil"/>
              <w:bottom w:val="single" w:sz="4" w:space="0" w:color="auto"/>
              <w:right w:val="nil"/>
            </w:tcBorders>
            <w:shd w:val="clear" w:color="auto" w:fill="auto"/>
            <w:noWrap/>
            <w:vAlign w:val="center"/>
            <w:hideMark/>
          </w:tcPr>
          <w:p w14:paraId="3C971AA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0.9</w:t>
            </w:r>
          </w:p>
        </w:tc>
        <w:tc>
          <w:tcPr>
            <w:tcW w:w="660" w:type="dxa"/>
            <w:tcBorders>
              <w:top w:val="nil"/>
              <w:left w:val="nil"/>
              <w:bottom w:val="single" w:sz="4" w:space="0" w:color="auto"/>
              <w:right w:val="nil"/>
            </w:tcBorders>
            <w:shd w:val="clear" w:color="000000" w:fill="C4D79B"/>
            <w:noWrap/>
            <w:vAlign w:val="center"/>
            <w:hideMark/>
          </w:tcPr>
          <w:p w14:paraId="0BE59AC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1.1</w:t>
            </w:r>
          </w:p>
        </w:tc>
        <w:tc>
          <w:tcPr>
            <w:tcW w:w="660" w:type="dxa"/>
            <w:tcBorders>
              <w:top w:val="nil"/>
              <w:left w:val="nil"/>
              <w:bottom w:val="single" w:sz="4" w:space="0" w:color="auto"/>
              <w:right w:val="nil"/>
            </w:tcBorders>
            <w:shd w:val="clear" w:color="auto" w:fill="auto"/>
            <w:noWrap/>
            <w:vAlign w:val="center"/>
            <w:hideMark/>
          </w:tcPr>
          <w:p w14:paraId="026FD40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0.9</w:t>
            </w:r>
          </w:p>
        </w:tc>
        <w:tc>
          <w:tcPr>
            <w:tcW w:w="660" w:type="dxa"/>
            <w:tcBorders>
              <w:top w:val="nil"/>
              <w:left w:val="nil"/>
              <w:bottom w:val="single" w:sz="4" w:space="0" w:color="auto"/>
              <w:right w:val="nil"/>
            </w:tcBorders>
            <w:shd w:val="clear" w:color="auto" w:fill="auto"/>
            <w:noWrap/>
            <w:vAlign w:val="center"/>
            <w:hideMark/>
          </w:tcPr>
          <w:p w14:paraId="1725130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0.9</w:t>
            </w:r>
          </w:p>
        </w:tc>
        <w:tc>
          <w:tcPr>
            <w:tcW w:w="660" w:type="dxa"/>
            <w:tcBorders>
              <w:top w:val="nil"/>
              <w:left w:val="nil"/>
              <w:bottom w:val="single" w:sz="4" w:space="0" w:color="auto"/>
              <w:right w:val="nil"/>
            </w:tcBorders>
            <w:shd w:val="clear" w:color="auto" w:fill="auto"/>
            <w:noWrap/>
            <w:vAlign w:val="center"/>
            <w:hideMark/>
          </w:tcPr>
          <w:p w14:paraId="045836F6"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1.1</w:t>
            </w:r>
          </w:p>
        </w:tc>
        <w:tc>
          <w:tcPr>
            <w:tcW w:w="660" w:type="dxa"/>
            <w:tcBorders>
              <w:top w:val="nil"/>
              <w:left w:val="nil"/>
              <w:bottom w:val="single" w:sz="4" w:space="0" w:color="auto"/>
              <w:right w:val="single" w:sz="8" w:space="0" w:color="auto"/>
            </w:tcBorders>
            <w:shd w:val="clear" w:color="auto" w:fill="auto"/>
            <w:noWrap/>
            <w:vAlign w:val="center"/>
            <w:hideMark/>
          </w:tcPr>
          <w:p w14:paraId="47413B0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0.9</w:t>
            </w:r>
          </w:p>
        </w:tc>
      </w:tr>
      <w:tr w:rsidR="009376C1" w:rsidRPr="009376C1" w14:paraId="1E81548E" w14:textId="77777777" w:rsidTr="009376C1">
        <w:trPr>
          <w:trHeight w:val="222"/>
          <w:jc w:val="center"/>
        </w:trPr>
        <w:tc>
          <w:tcPr>
            <w:tcW w:w="660" w:type="dxa"/>
            <w:vMerge w:val="restart"/>
            <w:tcBorders>
              <w:top w:val="nil"/>
              <w:left w:val="single" w:sz="8" w:space="0" w:color="auto"/>
              <w:bottom w:val="single" w:sz="4" w:space="0" w:color="000000"/>
              <w:right w:val="nil"/>
            </w:tcBorders>
            <w:shd w:val="clear" w:color="auto" w:fill="auto"/>
            <w:noWrap/>
            <w:vAlign w:val="center"/>
            <w:hideMark/>
          </w:tcPr>
          <w:p w14:paraId="499538A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2014</w:t>
            </w:r>
          </w:p>
        </w:tc>
        <w:tc>
          <w:tcPr>
            <w:tcW w:w="800" w:type="dxa"/>
            <w:tcBorders>
              <w:top w:val="nil"/>
              <w:left w:val="nil"/>
              <w:bottom w:val="nil"/>
              <w:right w:val="single" w:sz="4" w:space="0" w:color="auto"/>
            </w:tcBorders>
            <w:shd w:val="clear" w:color="auto" w:fill="auto"/>
            <w:noWrap/>
            <w:vAlign w:val="center"/>
            <w:hideMark/>
          </w:tcPr>
          <w:p w14:paraId="7CAAF6D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45CD963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101.0</w:t>
            </w:r>
          </w:p>
        </w:tc>
        <w:tc>
          <w:tcPr>
            <w:tcW w:w="660" w:type="dxa"/>
            <w:tcBorders>
              <w:top w:val="nil"/>
              <w:left w:val="nil"/>
              <w:bottom w:val="nil"/>
              <w:right w:val="nil"/>
            </w:tcBorders>
            <w:shd w:val="clear" w:color="auto" w:fill="auto"/>
            <w:noWrap/>
            <w:vAlign w:val="center"/>
            <w:hideMark/>
          </w:tcPr>
          <w:p w14:paraId="7B078CD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100.9</w:t>
            </w:r>
          </w:p>
        </w:tc>
        <w:tc>
          <w:tcPr>
            <w:tcW w:w="660" w:type="dxa"/>
            <w:tcBorders>
              <w:top w:val="nil"/>
              <w:left w:val="nil"/>
              <w:bottom w:val="nil"/>
              <w:right w:val="nil"/>
            </w:tcBorders>
            <w:shd w:val="clear" w:color="auto" w:fill="auto"/>
            <w:noWrap/>
            <w:vAlign w:val="center"/>
            <w:hideMark/>
          </w:tcPr>
          <w:p w14:paraId="6BB4344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100.6</w:t>
            </w:r>
          </w:p>
        </w:tc>
        <w:tc>
          <w:tcPr>
            <w:tcW w:w="660" w:type="dxa"/>
            <w:tcBorders>
              <w:top w:val="nil"/>
              <w:left w:val="nil"/>
              <w:bottom w:val="nil"/>
              <w:right w:val="nil"/>
            </w:tcBorders>
            <w:shd w:val="clear" w:color="auto" w:fill="auto"/>
            <w:noWrap/>
            <w:vAlign w:val="center"/>
            <w:hideMark/>
          </w:tcPr>
          <w:p w14:paraId="7B459B8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101.2</w:t>
            </w:r>
          </w:p>
        </w:tc>
        <w:tc>
          <w:tcPr>
            <w:tcW w:w="660" w:type="dxa"/>
            <w:tcBorders>
              <w:top w:val="nil"/>
              <w:left w:val="nil"/>
              <w:bottom w:val="nil"/>
              <w:right w:val="nil"/>
            </w:tcBorders>
            <w:shd w:val="clear" w:color="auto" w:fill="auto"/>
            <w:noWrap/>
            <w:vAlign w:val="center"/>
            <w:hideMark/>
          </w:tcPr>
          <w:p w14:paraId="386C2B8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101.3</w:t>
            </w:r>
          </w:p>
        </w:tc>
        <w:tc>
          <w:tcPr>
            <w:tcW w:w="660" w:type="dxa"/>
            <w:tcBorders>
              <w:top w:val="nil"/>
              <w:left w:val="nil"/>
              <w:bottom w:val="nil"/>
              <w:right w:val="nil"/>
            </w:tcBorders>
            <w:shd w:val="clear" w:color="auto" w:fill="auto"/>
            <w:noWrap/>
            <w:vAlign w:val="center"/>
            <w:hideMark/>
          </w:tcPr>
          <w:p w14:paraId="28CF081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101.2</w:t>
            </w:r>
          </w:p>
        </w:tc>
        <w:tc>
          <w:tcPr>
            <w:tcW w:w="660" w:type="dxa"/>
            <w:tcBorders>
              <w:top w:val="nil"/>
              <w:left w:val="nil"/>
              <w:bottom w:val="nil"/>
              <w:right w:val="nil"/>
            </w:tcBorders>
            <w:shd w:val="clear" w:color="auto" w:fill="auto"/>
            <w:noWrap/>
            <w:vAlign w:val="center"/>
            <w:hideMark/>
          </w:tcPr>
          <w:p w14:paraId="2976A56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101.4</w:t>
            </w:r>
          </w:p>
        </w:tc>
        <w:tc>
          <w:tcPr>
            <w:tcW w:w="660" w:type="dxa"/>
            <w:tcBorders>
              <w:top w:val="nil"/>
              <w:left w:val="nil"/>
              <w:bottom w:val="nil"/>
              <w:right w:val="nil"/>
            </w:tcBorders>
            <w:shd w:val="clear" w:color="000000" w:fill="C4D79B"/>
            <w:noWrap/>
            <w:vAlign w:val="center"/>
            <w:hideMark/>
          </w:tcPr>
          <w:p w14:paraId="47B4906D"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101.5</w:t>
            </w:r>
          </w:p>
        </w:tc>
        <w:tc>
          <w:tcPr>
            <w:tcW w:w="660" w:type="dxa"/>
            <w:tcBorders>
              <w:top w:val="nil"/>
              <w:left w:val="nil"/>
              <w:bottom w:val="nil"/>
              <w:right w:val="nil"/>
            </w:tcBorders>
            <w:shd w:val="clear" w:color="auto" w:fill="auto"/>
            <w:noWrap/>
            <w:vAlign w:val="center"/>
            <w:hideMark/>
          </w:tcPr>
          <w:p w14:paraId="751572EC"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101.6</w:t>
            </w:r>
          </w:p>
        </w:tc>
        <w:tc>
          <w:tcPr>
            <w:tcW w:w="660" w:type="dxa"/>
            <w:tcBorders>
              <w:top w:val="nil"/>
              <w:left w:val="nil"/>
              <w:bottom w:val="nil"/>
              <w:right w:val="nil"/>
            </w:tcBorders>
            <w:shd w:val="clear" w:color="auto" w:fill="auto"/>
            <w:noWrap/>
            <w:vAlign w:val="center"/>
            <w:hideMark/>
          </w:tcPr>
          <w:p w14:paraId="52E6B2F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101.6</w:t>
            </w:r>
          </w:p>
        </w:tc>
        <w:tc>
          <w:tcPr>
            <w:tcW w:w="660" w:type="dxa"/>
            <w:tcBorders>
              <w:top w:val="nil"/>
              <w:left w:val="nil"/>
              <w:bottom w:val="nil"/>
              <w:right w:val="nil"/>
            </w:tcBorders>
            <w:shd w:val="clear" w:color="auto" w:fill="auto"/>
            <w:noWrap/>
            <w:vAlign w:val="center"/>
            <w:hideMark/>
          </w:tcPr>
          <w:p w14:paraId="776C382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102.1</w:t>
            </w:r>
          </w:p>
        </w:tc>
        <w:tc>
          <w:tcPr>
            <w:tcW w:w="660" w:type="dxa"/>
            <w:tcBorders>
              <w:top w:val="nil"/>
              <w:left w:val="nil"/>
              <w:bottom w:val="nil"/>
              <w:right w:val="single" w:sz="8" w:space="0" w:color="auto"/>
            </w:tcBorders>
            <w:shd w:val="clear" w:color="auto" w:fill="auto"/>
            <w:noWrap/>
            <w:vAlign w:val="center"/>
            <w:hideMark/>
          </w:tcPr>
          <w:p w14:paraId="0DB2C6CD"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102.3</w:t>
            </w:r>
          </w:p>
        </w:tc>
      </w:tr>
      <w:tr w:rsidR="009376C1" w:rsidRPr="009376C1" w14:paraId="3B43F38B" w14:textId="77777777" w:rsidTr="009376C1">
        <w:trPr>
          <w:trHeight w:val="222"/>
          <w:jc w:val="center"/>
        </w:trPr>
        <w:tc>
          <w:tcPr>
            <w:tcW w:w="660" w:type="dxa"/>
            <w:vMerge/>
            <w:tcBorders>
              <w:top w:val="nil"/>
              <w:left w:val="single" w:sz="8" w:space="0" w:color="auto"/>
              <w:bottom w:val="single" w:sz="4" w:space="0" w:color="000000"/>
              <w:right w:val="nil"/>
            </w:tcBorders>
            <w:vAlign w:val="center"/>
            <w:hideMark/>
          </w:tcPr>
          <w:p w14:paraId="62959A42" w14:textId="77777777" w:rsidR="009376C1" w:rsidRPr="009376C1" w:rsidRDefault="009376C1" w:rsidP="009376C1">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204BCB8B"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16CC46C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35C2F08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1291DDB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00F335DC"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0D65E8E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19A3BCC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398F119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000000" w:fill="C4D79B"/>
            <w:noWrap/>
            <w:vAlign w:val="center"/>
            <w:hideMark/>
          </w:tcPr>
          <w:p w14:paraId="40A30C36"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4A184BE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2123F5E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7B9D0F0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0.5</w:t>
            </w:r>
          </w:p>
        </w:tc>
        <w:tc>
          <w:tcPr>
            <w:tcW w:w="660" w:type="dxa"/>
            <w:tcBorders>
              <w:top w:val="nil"/>
              <w:left w:val="nil"/>
              <w:bottom w:val="nil"/>
              <w:right w:val="single" w:sz="8" w:space="0" w:color="auto"/>
            </w:tcBorders>
            <w:shd w:val="clear" w:color="auto" w:fill="auto"/>
            <w:noWrap/>
            <w:vAlign w:val="center"/>
            <w:hideMark/>
          </w:tcPr>
          <w:p w14:paraId="535692A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0.1</w:t>
            </w:r>
          </w:p>
        </w:tc>
      </w:tr>
      <w:tr w:rsidR="009376C1" w:rsidRPr="009376C1" w14:paraId="02B871AA" w14:textId="77777777" w:rsidTr="009376C1">
        <w:trPr>
          <w:trHeight w:val="222"/>
          <w:jc w:val="center"/>
        </w:trPr>
        <w:tc>
          <w:tcPr>
            <w:tcW w:w="660" w:type="dxa"/>
            <w:vMerge/>
            <w:tcBorders>
              <w:top w:val="nil"/>
              <w:left w:val="single" w:sz="8" w:space="0" w:color="auto"/>
              <w:bottom w:val="single" w:sz="4" w:space="0" w:color="000000"/>
              <w:right w:val="nil"/>
            </w:tcBorders>
            <w:vAlign w:val="center"/>
            <w:hideMark/>
          </w:tcPr>
          <w:p w14:paraId="38E2F928" w14:textId="77777777" w:rsidR="009376C1" w:rsidRPr="009376C1" w:rsidRDefault="009376C1" w:rsidP="009376C1">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767D4F5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4058C3D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1.6</w:t>
            </w:r>
          </w:p>
        </w:tc>
        <w:tc>
          <w:tcPr>
            <w:tcW w:w="660" w:type="dxa"/>
            <w:tcBorders>
              <w:top w:val="nil"/>
              <w:left w:val="nil"/>
              <w:bottom w:val="single" w:sz="4" w:space="0" w:color="auto"/>
              <w:right w:val="nil"/>
            </w:tcBorders>
            <w:shd w:val="clear" w:color="auto" w:fill="auto"/>
            <w:noWrap/>
            <w:vAlign w:val="center"/>
            <w:hideMark/>
          </w:tcPr>
          <w:p w14:paraId="285D309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1.4</w:t>
            </w:r>
          </w:p>
        </w:tc>
        <w:tc>
          <w:tcPr>
            <w:tcW w:w="660" w:type="dxa"/>
            <w:tcBorders>
              <w:top w:val="nil"/>
              <w:left w:val="nil"/>
              <w:bottom w:val="single" w:sz="4" w:space="0" w:color="auto"/>
              <w:right w:val="nil"/>
            </w:tcBorders>
            <w:shd w:val="clear" w:color="auto" w:fill="auto"/>
            <w:noWrap/>
            <w:vAlign w:val="center"/>
            <w:hideMark/>
          </w:tcPr>
          <w:p w14:paraId="1A1F1BBB"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w:t>
            </w:r>
          </w:p>
        </w:tc>
        <w:tc>
          <w:tcPr>
            <w:tcW w:w="660" w:type="dxa"/>
            <w:tcBorders>
              <w:top w:val="nil"/>
              <w:left w:val="nil"/>
              <w:bottom w:val="single" w:sz="4" w:space="0" w:color="auto"/>
              <w:right w:val="nil"/>
            </w:tcBorders>
            <w:shd w:val="clear" w:color="auto" w:fill="auto"/>
            <w:noWrap/>
            <w:vAlign w:val="center"/>
            <w:hideMark/>
          </w:tcPr>
          <w:p w14:paraId="367791D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1.3</w:t>
            </w:r>
          </w:p>
        </w:tc>
        <w:tc>
          <w:tcPr>
            <w:tcW w:w="660" w:type="dxa"/>
            <w:tcBorders>
              <w:top w:val="nil"/>
              <w:left w:val="nil"/>
              <w:bottom w:val="single" w:sz="4" w:space="0" w:color="auto"/>
              <w:right w:val="nil"/>
            </w:tcBorders>
            <w:shd w:val="clear" w:color="auto" w:fill="auto"/>
            <w:noWrap/>
            <w:vAlign w:val="center"/>
            <w:hideMark/>
          </w:tcPr>
          <w:p w14:paraId="24232586"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1.3</w:t>
            </w:r>
          </w:p>
        </w:tc>
        <w:tc>
          <w:tcPr>
            <w:tcW w:w="660" w:type="dxa"/>
            <w:tcBorders>
              <w:top w:val="nil"/>
              <w:left w:val="nil"/>
              <w:bottom w:val="single" w:sz="4" w:space="0" w:color="auto"/>
              <w:right w:val="nil"/>
            </w:tcBorders>
            <w:shd w:val="clear" w:color="auto" w:fill="auto"/>
            <w:noWrap/>
            <w:vAlign w:val="center"/>
            <w:hideMark/>
          </w:tcPr>
          <w:p w14:paraId="73634A8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1.3</w:t>
            </w:r>
          </w:p>
        </w:tc>
        <w:tc>
          <w:tcPr>
            <w:tcW w:w="660" w:type="dxa"/>
            <w:tcBorders>
              <w:top w:val="nil"/>
              <w:left w:val="nil"/>
              <w:bottom w:val="single" w:sz="4" w:space="0" w:color="auto"/>
              <w:right w:val="nil"/>
            </w:tcBorders>
            <w:shd w:val="clear" w:color="auto" w:fill="auto"/>
            <w:noWrap/>
            <w:vAlign w:val="center"/>
            <w:hideMark/>
          </w:tcPr>
          <w:p w14:paraId="432F673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1.3</w:t>
            </w:r>
          </w:p>
        </w:tc>
        <w:tc>
          <w:tcPr>
            <w:tcW w:w="660" w:type="dxa"/>
            <w:tcBorders>
              <w:top w:val="nil"/>
              <w:left w:val="nil"/>
              <w:bottom w:val="single" w:sz="4" w:space="0" w:color="auto"/>
              <w:right w:val="nil"/>
            </w:tcBorders>
            <w:shd w:val="clear" w:color="000000" w:fill="C4D79B"/>
            <w:noWrap/>
            <w:vAlign w:val="center"/>
            <w:hideMark/>
          </w:tcPr>
          <w:p w14:paraId="0C96EC1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1.3</w:t>
            </w:r>
          </w:p>
        </w:tc>
        <w:tc>
          <w:tcPr>
            <w:tcW w:w="660" w:type="dxa"/>
            <w:tcBorders>
              <w:top w:val="nil"/>
              <w:left w:val="nil"/>
              <w:bottom w:val="single" w:sz="4" w:space="0" w:color="auto"/>
              <w:right w:val="nil"/>
            </w:tcBorders>
            <w:shd w:val="clear" w:color="auto" w:fill="auto"/>
            <w:noWrap/>
            <w:vAlign w:val="center"/>
            <w:hideMark/>
          </w:tcPr>
          <w:p w14:paraId="14EB082B"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1.4</w:t>
            </w:r>
          </w:p>
        </w:tc>
        <w:tc>
          <w:tcPr>
            <w:tcW w:w="660" w:type="dxa"/>
            <w:tcBorders>
              <w:top w:val="nil"/>
              <w:left w:val="nil"/>
              <w:bottom w:val="single" w:sz="4" w:space="0" w:color="auto"/>
              <w:right w:val="nil"/>
            </w:tcBorders>
            <w:shd w:val="clear" w:color="auto" w:fill="auto"/>
            <w:noWrap/>
            <w:vAlign w:val="center"/>
            <w:hideMark/>
          </w:tcPr>
          <w:p w14:paraId="17A511B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1.3</w:t>
            </w:r>
          </w:p>
        </w:tc>
        <w:tc>
          <w:tcPr>
            <w:tcW w:w="660" w:type="dxa"/>
            <w:tcBorders>
              <w:top w:val="nil"/>
              <w:left w:val="nil"/>
              <w:bottom w:val="single" w:sz="4" w:space="0" w:color="auto"/>
              <w:right w:val="nil"/>
            </w:tcBorders>
            <w:shd w:val="clear" w:color="auto" w:fill="auto"/>
            <w:noWrap/>
            <w:vAlign w:val="center"/>
            <w:hideMark/>
          </w:tcPr>
          <w:p w14:paraId="32A681BD"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1.6</w:t>
            </w:r>
          </w:p>
        </w:tc>
        <w:tc>
          <w:tcPr>
            <w:tcW w:w="660" w:type="dxa"/>
            <w:tcBorders>
              <w:top w:val="nil"/>
              <w:left w:val="nil"/>
              <w:bottom w:val="single" w:sz="4" w:space="0" w:color="auto"/>
              <w:right w:val="single" w:sz="8" w:space="0" w:color="auto"/>
            </w:tcBorders>
            <w:shd w:val="clear" w:color="auto" w:fill="auto"/>
            <w:noWrap/>
            <w:vAlign w:val="center"/>
            <w:hideMark/>
          </w:tcPr>
          <w:p w14:paraId="38CBEFB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1.8</w:t>
            </w:r>
          </w:p>
        </w:tc>
      </w:tr>
      <w:tr w:rsidR="009376C1" w:rsidRPr="009376C1" w14:paraId="68E136FB" w14:textId="77777777" w:rsidTr="009376C1">
        <w:trPr>
          <w:trHeight w:val="222"/>
          <w:jc w:val="center"/>
        </w:trPr>
        <w:tc>
          <w:tcPr>
            <w:tcW w:w="660" w:type="dxa"/>
            <w:vMerge w:val="restart"/>
            <w:tcBorders>
              <w:top w:val="nil"/>
              <w:left w:val="single" w:sz="8" w:space="0" w:color="auto"/>
              <w:bottom w:val="single" w:sz="4" w:space="0" w:color="000000"/>
              <w:right w:val="nil"/>
            </w:tcBorders>
            <w:shd w:val="clear" w:color="auto" w:fill="auto"/>
            <w:noWrap/>
            <w:vAlign w:val="center"/>
            <w:hideMark/>
          </w:tcPr>
          <w:p w14:paraId="78ED37FC"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2015</w:t>
            </w:r>
          </w:p>
        </w:tc>
        <w:tc>
          <w:tcPr>
            <w:tcW w:w="800" w:type="dxa"/>
            <w:tcBorders>
              <w:top w:val="nil"/>
              <w:left w:val="nil"/>
              <w:bottom w:val="nil"/>
              <w:right w:val="single" w:sz="4" w:space="0" w:color="auto"/>
            </w:tcBorders>
            <w:shd w:val="clear" w:color="auto" w:fill="auto"/>
            <w:noWrap/>
            <w:vAlign w:val="center"/>
            <w:hideMark/>
          </w:tcPr>
          <w:p w14:paraId="3F89A55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1E99405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102.8</w:t>
            </w:r>
          </w:p>
        </w:tc>
        <w:tc>
          <w:tcPr>
            <w:tcW w:w="660" w:type="dxa"/>
            <w:tcBorders>
              <w:top w:val="nil"/>
              <w:left w:val="nil"/>
              <w:bottom w:val="nil"/>
              <w:right w:val="nil"/>
            </w:tcBorders>
            <w:shd w:val="clear" w:color="auto" w:fill="auto"/>
            <w:noWrap/>
            <w:vAlign w:val="center"/>
            <w:hideMark/>
          </w:tcPr>
          <w:p w14:paraId="784630DB"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103.3</w:t>
            </w:r>
          </w:p>
        </w:tc>
        <w:tc>
          <w:tcPr>
            <w:tcW w:w="660" w:type="dxa"/>
            <w:tcBorders>
              <w:top w:val="nil"/>
              <w:left w:val="nil"/>
              <w:bottom w:val="nil"/>
              <w:right w:val="nil"/>
            </w:tcBorders>
            <w:shd w:val="clear" w:color="auto" w:fill="auto"/>
            <w:noWrap/>
            <w:vAlign w:val="center"/>
            <w:hideMark/>
          </w:tcPr>
          <w:p w14:paraId="37CD26F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103.1</w:t>
            </w:r>
          </w:p>
        </w:tc>
        <w:tc>
          <w:tcPr>
            <w:tcW w:w="660" w:type="dxa"/>
            <w:tcBorders>
              <w:top w:val="nil"/>
              <w:left w:val="nil"/>
              <w:bottom w:val="nil"/>
              <w:right w:val="nil"/>
            </w:tcBorders>
            <w:shd w:val="clear" w:color="auto" w:fill="auto"/>
            <w:noWrap/>
            <w:vAlign w:val="center"/>
            <w:hideMark/>
          </w:tcPr>
          <w:p w14:paraId="545B95E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103.3</w:t>
            </w:r>
          </w:p>
        </w:tc>
        <w:tc>
          <w:tcPr>
            <w:tcW w:w="660" w:type="dxa"/>
            <w:tcBorders>
              <w:top w:val="nil"/>
              <w:left w:val="nil"/>
              <w:bottom w:val="nil"/>
              <w:right w:val="nil"/>
            </w:tcBorders>
            <w:shd w:val="clear" w:color="auto" w:fill="auto"/>
            <w:noWrap/>
            <w:vAlign w:val="center"/>
            <w:hideMark/>
          </w:tcPr>
          <w:p w14:paraId="5891F0F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103.2</w:t>
            </w:r>
          </w:p>
        </w:tc>
        <w:tc>
          <w:tcPr>
            <w:tcW w:w="660" w:type="dxa"/>
            <w:tcBorders>
              <w:top w:val="nil"/>
              <w:left w:val="nil"/>
              <w:bottom w:val="nil"/>
              <w:right w:val="nil"/>
            </w:tcBorders>
            <w:shd w:val="clear" w:color="auto" w:fill="auto"/>
            <w:noWrap/>
            <w:vAlign w:val="center"/>
            <w:hideMark/>
          </w:tcPr>
          <w:p w14:paraId="71D71DB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104.0</w:t>
            </w:r>
          </w:p>
        </w:tc>
        <w:tc>
          <w:tcPr>
            <w:tcW w:w="660" w:type="dxa"/>
            <w:tcBorders>
              <w:top w:val="nil"/>
              <w:left w:val="nil"/>
              <w:bottom w:val="nil"/>
              <w:right w:val="nil"/>
            </w:tcBorders>
            <w:shd w:val="clear" w:color="auto" w:fill="auto"/>
            <w:noWrap/>
            <w:vAlign w:val="center"/>
            <w:hideMark/>
          </w:tcPr>
          <w:p w14:paraId="649B95F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104.0</w:t>
            </w:r>
          </w:p>
        </w:tc>
        <w:tc>
          <w:tcPr>
            <w:tcW w:w="660" w:type="dxa"/>
            <w:tcBorders>
              <w:top w:val="nil"/>
              <w:left w:val="nil"/>
              <w:bottom w:val="nil"/>
              <w:right w:val="nil"/>
            </w:tcBorders>
            <w:shd w:val="clear" w:color="000000" w:fill="C4D79B"/>
            <w:noWrap/>
            <w:vAlign w:val="center"/>
            <w:hideMark/>
          </w:tcPr>
          <w:p w14:paraId="3FD6518C"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103.8</w:t>
            </w:r>
          </w:p>
        </w:tc>
        <w:tc>
          <w:tcPr>
            <w:tcW w:w="660" w:type="dxa"/>
            <w:tcBorders>
              <w:top w:val="nil"/>
              <w:left w:val="nil"/>
              <w:bottom w:val="nil"/>
              <w:right w:val="nil"/>
            </w:tcBorders>
            <w:shd w:val="clear" w:color="auto" w:fill="auto"/>
            <w:noWrap/>
            <w:vAlign w:val="center"/>
            <w:hideMark/>
          </w:tcPr>
          <w:p w14:paraId="1C032FA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104.3</w:t>
            </w:r>
          </w:p>
        </w:tc>
        <w:tc>
          <w:tcPr>
            <w:tcW w:w="660" w:type="dxa"/>
            <w:tcBorders>
              <w:top w:val="nil"/>
              <w:left w:val="nil"/>
              <w:bottom w:val="nil"/>
              <w:right w:val="nil"/>
            </w:tcBorders>
            <w:shd w:val="clear" w:color="auto" w:fill="auto"/>
            <w:noWrap/>
            <w:vAlign w:val="center"/>
            <w:hideMark/>
          </w:tcPr>
          <w:p w14:paraId="414780D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104.7</w:t>
            </w:r>
          </w:p>
        </w:tc>
        <w:tc>
          <w:tcPr>
            <w:tcW w:w="660" w:type="dxa"/>
            <w:tcBorders>
              <w:top w:val="nil"/>
              <w:left w:val="nil"/>
              <w:bottom w:val="nil"/>
              <w:right w:val="nil"/>
            </w:tcBorders>
            <w:shd w:val="clear" w:color="auto" w:fill="auto"/>
            <w:noWrap/>
            <w:vAlign w:val="center"/>
            <w:hideMark/>
          </w:tcPr>
          <w:p w14:paraId="6F2799C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104.7</w:t>
            </w:r>
          </w:p>
        </w:tc>
        <w:tc>
          <w:tcPr>
            <w:tcW w:w="660" w:type="dxa"/>
            <w:tcBorders>
              <w:top w:val="nil"/>
              <w:left w:val="nil"/>
              <w:bottom w:val="nil"/>
              <w:right w:val="single" w:sz="8" w:space="0" w:color="auto"/>
            </w:tcBorders>
            <w:shd w:val="clear" w:color="auto" w:fill="auto"/>
            <w:noWrap/>
            <w:vAlign w:val="center"/>
            <w:hideMark/>
          </w:tcPr>
          <w:p w14:paraId="5D42DB3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104.9</w:t>
            </w:r>
          </w:p>
        </w:tc>
      </w:tr>
      <w:tr w:rsidR="009376C1" w:rsidRPr="009376C1" w14:paraId="6CB4E829" w14:textId="77777777" w:rsidTr="009376C1">
        <w:trPr>
          <w:trHeight w:val="222"/>
          <w:jc w:val="center"/>
        </w:trPr>
        <w:tc>
          <w:tcPr>
            <w:tcW w:w="660" w:type="dxa"/>
            <w:vMerge/>
            <w:tcBorders>
              <w:top w:val="nil"/>
              <w:left w:val="single" w:sz="8" w:space="0" w:color="auto"/>
              <w:bottom w:val="single" w:sz="4" w:space="0" w:color="000000"/>
              <w:right w:val="nil"/>
            </w:tcBorders>
            <w:vAlign w:val="center"/>
            <w:hideMark/>
          </w:tcPr>
          <w:p w14:paraId="23071F24" w14:textId="77777777" w:rsidR="009376C1" w:rsidRPr="009376C1" w:rsidRDefault="009376C1" w:rsidP="009376C1">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6342676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058553D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66EDA017"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4523756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7C5C1BED"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74A84AA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7745F18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auto" w:fill="auto"/>
            <w:noWrap/>
            <w:vAlign w:val="center"/>
            <w:hideMark/>
          </w:tcPr>
          <w:p w14:paraId="514F3BFB"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000000" w:fill="C4D79B"/>
            <w:noWrap/>
            <w:vAlign w:val="center"/>
            <w:hideMark/>
          </w:tcPr>
          <w:p w14:paraId="67BCDCBB"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536CD5E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11564B2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368D909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0.0</w:t>
            </w:r>
          </w:p>
        </w:tc>
        <w:tc>
          <w:tcPr>
            <w:tcW w:w="660" w:type="dxa"/>
            <w:tcBorders>
              <w:top w:val="nil"/>
              <w:left w:val="nil"/>
              <w:bottom w:val="nil"/>
              <w:right w:val="single" w:sz="8" w:space="0" w:color="auto"/>
            </w:tcBorders>
            <w:shd w:val="clear" w:color="auto" w:fill="auto"/>
            <w:noWrap/>
            <w:vAlign w:val="center"/>
            <w:hideMark/>
          </w:tcPr>
          <w:p w14:paraId="6FF031D7"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0.2</w:t>
            </w:r>
          </w:p>
        </w:tc>
      </w:tr>
      <w:tr w:rsidR="009376C1" w:rsidRPr="009376C1" w14:paraId="2EF60B75" w14:textId="77777777" w:rsidTr="009376C1">
        <w:trPr>
          <w:trHeight w:val="222"/>
          <w:jc w:val="center"/>
        </w:trPr>
        <w:tc>
          <w:tcPr>
            <w:tcW w:w="660" w:type="dxa"/>
            <w:vMerge/>
            <w:tcBorders>
              <w:top w:val="nil"/>
              <w:left w:val="single" w:sz="8" w:space="0" w:color="auto"/>
              <w:bottom w:val="single" w:sz="4" w:space="0" w:color="000000"/>
              <w:right w:val="nil"/>
            </w:tcBorders>
            <w:vAlign w:val="center"/>
            <w:hideMark/>
          </w:tcPr>
          <w:p w14:paraId="733B4BD3" w14:textId="77777777" w:rsidR="009376C1" w:rsidRPr="009376C1" w:rsidRDefault="009376C1" w:rsidP="009376C1">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44D8E34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4F92E2F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1.8</w:t>
            </w:r>
          </w:p>
        </w:tc>
        <w:tc>
          <w:tcPr>
            <w:tcW w:w="660" w:type="dxa"/>
            <w:tcBorders>
              <w:top w:val="nil"/>
              <w:left w:val="nil"/>
              <w:bottom w:val="single" w:sz="4" w:space="0" w:color="auto"/>
              <w:right w:val="nil"/>
            </w:tcBorders>
            <w:shd w:val="clear" w:color="auto" w:fill="auto"/>
            <w:noWrap/>
            <w:vAlign w:val="center"/>
            <w:hideMark/>
          </w:tcPr>
          <w:p w14:paraId="511B14D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2.4</w:t>
            </w:r>
          </w:p>
        </w:tc>
        <w:tc>
          <w:tcPr>
            <w:tcW w:w="660" w:type="dxa"/>
            <w:tcBorders>
              <w:top w:val="nil"/>
              <w:left w:val="nil"/>
              <w:bottom w:val="single" w:sz="4" w:space="0" w:color="auto"/>
              <w:right w:val="nil"/>
            </w:tcBorders>
            <w:shd w:val="clear" w:color="auto" w:fill="auto"/>
            <w:noWrap/>
            <w:vAlign w:val="center"/>
            <w:hideMark/>
          </w:tcPr>
          <w:p w14:paraId="16FAA15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2.4</w:t>
            </w:r>
          </w:p>
        </w:tc>
        <w:tc>
          <w:tcPr>
            <w:tcW w:w="660" w:type="dxa"/>
            <w:tcBorders>
              <w:top w:val="nil"/>
              <w:left w:val="nil"/>
              <w:bottom w:val="single" w:sz="4" w:space="0" w:color="auto"/>
              <w:right w:val="nil"/>
            </w:tcBorders>
            <w:shd w:val="clear" w:color="auto" w:fill="auto"/>
            <w:noWrap/>
            <w:vAlign w:val="center"/>
            <w:hideMark/>
          </w:tcPr>
          <w:p w14:paraId="280D6E4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2.2</w:t>
            </w:r>
          </w:p>
        </w:tc>
        <w:tc>
          <w:tcPr>
            <w:tcW w:w="660" w:type="dxa"/>
            <w:tcBorders>
              <w:top w:val="nil"/>
              <w:left w:val="nil"/>
              <w:bottom w:val="single" w:sz="4" w:space="0" w:color="auto"/>
              <w:right w:val="nil"/>
            </w:tcBorders>
            <w:shd w:val="clear" w:color="auto" w:fill="auto"/>
            <w:noWrap/>
            <w:vAlign w:val="center"/>
            <w:hideMark/>
          </w:tcPr>
          <w:p w14:paraId="264BD56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1.9</w:t>
            </w:r>
          </w:p>
        </w:tc>
        <w:tc>
          <w:tcPr>
            <w:tcW w:w="660" w:type="dxa"/>
            <w:tcBorders>
              <w:top w:val="nil"/>
              <w:left w:val="nil"/>
              <w:bottom w:val="single" w:sz="4" w:space="0" w:color="auto"/>
              <w:right w:val="nil"/>
            </w:tcBorders>
            <w:shd w:val="clear" w:color="auto" w:fill="auto"/>
            <w:noWrap/>
            <w:vAlign w:val="center"/>
            <w:hideMark/>
          </w:tcPr>
          <w:p w14:paraId="4645F0A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2.7</w:t>
            </w:r>
          </w:p>
        </w:tc>
        <w:tc>
          <w:tcPr>
            <w:tcW w:w="660" w:type="dxa"/>
            <w:tcBorders>
              <w:top w:val="nil"/>
              <w:left w:val="nil"/>
              <w:bottom w:val="single" w:sz="4" w:space="0" w:color="auto"/>
              <w:right w:val="nil"/>
            </w:tcBorders>
            <w:shd w:val="clear" w:color="auto" w:fill="auto"/>
            <w:noWrap/>
            <w:vAlign w:val="center"/>
            <w:hideMark/>
          </w:tcPr>
          <w:p w14:paraId="042E57F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2.6</w:t>
            </w:r>
          </w:p>
        </w:tc>
        <w:tc>
          <w:tcPr>
            <w:tcW w:w="660" w:type="dxa"/>
            <w:tcBorders>
              <w:top w:val="nil"/>
              <w:left w:val="nil"/>
              <w:bottom w:val="single" w:sz="4" w:space="0" w:color="auto"/>
              <w:right w:val="nil"/>
            </w:tcBorders>
            <w:shd w:val="clear" w:color="000000" w:fill="C4D79B"/>
            <w:noWrap/>
            <w:vAlign w:val="center"/>
            <w:hideMark/>
          </w:tcPr>
          <w:p w14:paraId="00F26187"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2.3</w:t>
            </w:r>
          </w:p>
        </w:tc>
        <w:tc>
          <w:tcPr>
            <w:tcW w:w="660" w:type="dxa"/>
            <w:tcBorders>
              <w:top w:val="nil"/>
              <w:left w:val="nil"/>
              <w:bottom w:val="single" w:sz="4" w:space="0" w:color="auto"/>
              <w:right w:val="nil"/>
            </w:tcBorders>
            <w:shd w:val="clear" w:color="auto" w:fill="auto"/>
            <w:noWrap/>
            <w:vAlign w:val="center"/>
            <w:hideMark/>
          </w:tcPr>
          <w:p w14:paraId="6D9418A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2.6</w:t>
            </w:r>
          </w:p>
        </w:tc>
        <w:tc>
          <w:tcPr>
            <w:tcW w:w="660" w:type="dxa"/>
            <w:tcBorders>
              <w:top w:val="nil"/>
              <w:left w:val="nil"/>
              <w:bottom w:val="single" w:sz="4" w:space="0" w:color="auto"/>
              <w:right w:val="nil"/>
            </w:tcBorders>
            <w:shd w:val="clear" w:color="auto" w:fill="auto"/>
            <w:noWrap/>
            <w:vAlign w:val="center"/>
            <w:hideMark/>
          </w:tcPr>
          <w:p w14:paraId="6581FF9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3.1</w:t>
            </w:r>
          </w:p>
        </w:tc>
        <w:tc>
          <w:tcPr>
            <w:tcW w:w="660" w:type="dxa"/>
            <w:tcBorders>
              <w:top w:val="nil"/>
              <w:left w:val="nil"/>
              <w:bottom w:val="single" w:sz="4" w:space="0" w:color="auto"/>
              <w:right w:val="nil"/>
            </w:tcBorders>
            <w:shd w:val="clear" w:color="auto" w:fill="auto"/>
            <w:noWrap/>
            <w:vAlign w:val="center"/>
            <w:hideMark/>
          </w:tcPr>
          <w:p w14:paraId="4736B86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2.5</w:t>
            </w:r>
          </w:p>
        </w:tc>
        <w:tc>
          <w:tcPr>
            <w:tcW w:w="660" w:type="dxa"/>
            <w:tcBorders>
              <w:top w:val="nil"/>
              <w:left w:val="nil"/>
              <w:bottom w:val="single" w:sz="4" w:space="0" w:color="auto"/>
              <w:right w:val="single" w:sz="8" w:space="0" w:color="auto"/>
            </w:tcBorders>
            <w:shd w:val="clear" w:color="auto" w:fill="auto"/>
            <w:noWrap/>
            <w:vAlign w:val="center"/>
            <w:hideMark/>
          </w:tcPr>
          <w:p w14:paraId="194CB63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2.5</w:t>
            </w:r>
          </w:p>
        </w:tc>
      </w:tr>
      <w:tr w:rsidR="009376C1" w:rsidRPr="009376C1" w14:paraId="66BAA322" w14:textId="77777777" w:rsidTr="009376C1">
        <w:trPr>
          <w:trHeight w:val="222"/>
          <w:jc w:val="center"/>
        </w:trPr>
        <w:tc>
          <w:tcPr>
            <w:tcW w:w="660" w:type="dxa"/>
            <w:vMerge w:val="restart"/>
            <w:tcBorders>
              <w:top w:val="nil"/>
              <w:left w:val="single" w:sz="8" w:space="0" w:color="auto"/>
              <w:bottom w:val="single" w:sz="4" w:space="0" w:color="000000"/>
              <w:right w:val="nil"/>
            </w:tcBorders>
            <w:shd w:val="clear" w:color="auto" w:fill="auto"/>
            <w:noWrap/>
            <w:vAlign w:val="center"/>
            <w:hideMark/>
          </w:tcPr>
          <w:p w14:paraId="30224DF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2016</w:t>
            </w:r>
          </w:p>
        </w:tc>
        <w:tc>
          <w:tcPr>
            <w:tcW w:w="800" w:type="dxa"/>
            <w:tcBorders>
              <w:top w:val="nil"/>
              <w:left w:val="nil"/>
              <w:bottom w:val="nil"/>
              <w:right w:val="single" w:sz="4" w:space="0" w:color="auto"/>
            </w:tcBorders>
            <w:shd w:val="clear" w:color="auto" w:fill="auto"/>
            <w:noWrap/>
            <w:vAlign w:val="center"/>
            <w:hideMark/>
          </w:tcPr>
          <w:p w14:paraId="2F14C02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4A1BD14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105.0</w:t>
            </w:r>
          </w:p>
        </w:tc>
        <w:tc>
          <w:tcPr>
            <w:tcW w:w="660" w:type="dxa"/>
            <w:tcBorders>
              <w:top w:val="nil"/>
              <w:left w:val="nil"/>
              <w:bottom w:val="nil"/>
              <w:right w:val="nil"/>
            </w:tcBorders>
            <w:shd w:val="clear" w:color="auto" w:fill="auto"/>
            <w:noWrap/>
            <w:vAlign w:val="center"/>
            <w:hideMark/>
          </w:tcPr>
          <w:p w14:paraId="2838BDC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104.9</w:t>
            </w:r>
          </w:p>
        </w:tc>
        <w:tc>
          <w:tcPr>
            <w:tcW w:w="660" w:type="dxa"/>
            <w:tcBorders>
              <w:top w:val="nil"/>
              <w:left w:val="nil"/>
              <w:bottom w:val="nil"/>
              <w:right w:val="nil"/>
            </w:tcBorders>
            <w:shd w:val="clear" w:color="auto" w:fill="auto"/>
            <w:noWrap/>
            <w:vAlign w:val="center"/>
            <w:hideMark/>
          </w:tcPr>
          <w:p w14:paraId="23D64AF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105.1</w:t>
            </w:r>
          </w:p>
        </w:tc>
        <w:tc>
          <w:tcPr>
            <w:tcW w:w="660" w:type="dxa"/>
            <w:tcBorders>
              <w:top w:val="nil"/>
              <w:left w:val="nil"/>
              <w:bottom w:val="nil"/>
              <w:right w:val="nil"/>
            </w:tcBorders>
            <w:shd w:val="clear" w:color="auto" w:fill="auto"/>
            <w:noWrap/>
            <w:vAlign w:val="center"/>
            <w:hideMark/>
          </w:tcPr>
          <w:p w14:paraId="6F0702B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105.3</w:t>
            </w:r>
          </w:p>
        </w:tc>
        <w:tc>
          <w:tcPr>
            <w:tcW w:w="660" w:type="dxa"/>
            <w:tcBorders>
              <w:top w:val="nil"/>
              <w:left w:val="nil"/>
              <w:bottom w:val="nil"/>
              <w:right w:val="nil"/>
            </w:tcBorders>
            <w:shd w:val="clear" w:color="auto" w:fill="auto"/>
            <w:noWrap/>
            <w:vAlign w:val="center"/>
            <w:hideMark/>
          </w:tcPr>
          <w:p w14:paraId="7AFFA1D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105.4</w:t>
            </w:r>
          </w:p>
        </w:tc>
        <w:tc>
          <w:tcPr>
            <w:tcW w:w="660" w:type="dxa"/>
            <w:tcBorders>
              <w:top w:val="nil"/>
              <w:left w:val="nil"/>
              <w:bottom w:val="nil"/>
              <w:right w:val="nil"/>
            </w:tcBorders>
            <w:shd w:val="clear" w:color="auto" w:fill="auto"/>
            <w:noWrap/>
            <w:vAlign w:val="center"/>
            <w:hideMark/>
          </w:tcPr>
          <w:p w14:paraId="3BF05EB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105.6</w:t>
            </w:r>
          </w:p>
        </w:tc>
        <w:tc>
          <w:tcPr>
            <w:tcW w:w="660" w:type="dxa"/>
            <w:tcBorders>
              <w:top w:val="nil"/>
              <w:left w:val="nil"/>
              <w:bottom w:val="nil"/>
              <w:right w:val="nil"/>
            </w:tcBorders>
            <w:shd w:val="clear" w:color="auto" w:fill="auto"/>
            <w:noWrap/>
            <w:vAlign w:val="center"/>
            <w:hideMark/>
          </w:tcPr>
          <w:p w14:paraId="0F6D7EF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105.7</w:t>
            </w:r>
          </w:p>
        </w:tc>
        <w:tc>
          <w:tcPr>
            <w:tcW w:w="660" w:type="dxa"/>
            <w:tcBorders>
              <w:top w:val="nil"/>
              <w:left w:val="nil"/>
              <w:bottom w:val="nil"/>
              <w:right w:val="nil"/>
            </w:tcBorders>
            <w:shd w:val="clear" w:color="000000" w:fill="C4D79B"/>
            <w:noWrap/>
            <w:vAlign w:val="center"/>
            <w:hideMark/>
          </w:tcPr>
          <w:p w14:paraId="76ABF12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105.9</w:t>
            </w:r>
          </w:p>
        </w:tc>
        <w:tc>
          <w:tcPr>
            <w:tcW w:w="660" w:type="dxa"/>
            <w:tcBorders>
              <w:top w:val="nil"/>
              <w:left w:val="nil"/>
              <w:bottom w:val="nil"/>
              <w:right w:val="nil"/>
            </w:tcBorders>
            <w:shd w:val="clear" w:color="auto" w:fill="auto"/>
            <w:noWrap/>
            <w:vAlign w:val="center"/>
            <w:hideMark/>
          </w:tcPr>
          <w:p w14:paraId="3D4FBDA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106.3</w:t>
            </w:r>
          </w:p>
        </w:tc>
        <w:tc>
          <w:tcPr>
            <w:tcW w:w="660" w:type="dxa"/>
            <w:tcBorders>
              <w:top w:val="nil"/>
              <w:left w:val="nil"/>
              <w:bottom w:val="nil"/>
              <w:right w:val="nil"/>
            </w:tcBorders>
            <w:shd w:val="clear" w:color="auto" w:fill="auto"/>
            <w:noWrap/>
            <w:vAlign w:val="center"/>
            <w:hideMark/>
          </w:tcPr>
          <w:p w14:paraId="372AE6E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106.5</w:t>
            </w:r>
          </w:p>
        </w:tc>
        <w:tc>
          <w:tcPr>
            <w:tcW w:w="660" w:type="dxa"/>
            <w:tcBorders>
              <w:top w:val="nil"/>
              <w:left w:val="nil"/>
              <w:bottom w:val="nil"/>
              <w:right w:val="nil"/>
            </w:tcBorders>
            <w:shd w:val="clear" w:color="auto" w:fill="auto"/>
            <w:noWrap/>
            <w:vAlign w:val="center"/>
            <w:hideMark/>
          </w:tcPr>
          <w:p w14:paraId="03E96A8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106.8</w:t>
            </w:r>
          </w:p>
        </w:tc>
        <w:tc>
          <w:tcPr>
            <w:tcW w:w="660" w:type="dxa"/>
            <w:tcBorders>
              <w:top w:val="nil"/>
              <w:left w:val="nil"/>
              <w:bottom w:val="nil"/>
              <w:right w:val="single" w:sz="8" w:space="0" w:color="auto"/>
            </w:tcBorders>
            <w:shd w:val="clear" w:color="auto" w:fill="auto"/>
            <w:noWrap/>
            <w:vAlign w:val="center"/>
            <w:hideMark/>
          </w:tcPr>
          <w:p w14:paraId="2CA8E73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106.7</w:t>
            </w:r>
          </w:p>
        </w:tc>
      </w:tr>
      <w:tr w:rsidR="009376C1" w:rsidRPr="009376C1" w14:paraId="512988F8" w14:textId="77777777" w:rsidTr="009376C1">
        <w:trPr>
          <w:trHeight w:val="222"/>
          <w:jc w:val="center"/>
        </w:trPr>
        <w:tc>
          <w:tcPr>
            <w:tcW w:w="660" w:type="dxa"/>
            <w:vMerge/>
            <w:tcBorders>
              <w:top w:val="nil"/>
              <w:left w:val="single" w:sz="8" w:space="0" w:color="auto"/>
              <w:bottom w:val="single" w:sz="4" w:space="0" w:color="000000"/>
              <w:right w:val="nil"/>
            </w:tcBorders>
            <w:vAlign w:val="center"/>
            <w:hideMark/>
          </w:tcPr>
          <w:p w14:paraId="2111491D" w14:textId="77777777" w:rsidR="009376C1" w:rsidRPr="009376C1" w:rsidRDefault="009376C1" w:rsidP="009376C1">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2F2E976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297246C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2011C7F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653009E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7EF8698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1AF49FD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35A46EB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003949F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000000" w:fill="C4D79B"/>
            <w:noWrap/>
            <w:vAlign w:val="center"/>
            <w:hideMark/>
          </w:tcPr>
          <w:p w14:paraId="30D8360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719D1FC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33D8115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031E3BE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0.3</w:t>
            </w:r>
          </w:p>
        </w:tc>
        <w:tc>
          <w:tcPr>
            <w:tcW w:w="660" w:type="dxa"/>
            <w:tcBorders>
              <w:top w:val="nil"/>
              <w:left w:val="nil"/>
              <w:bottom w:val="nil"/>
              <w:right w:val="single" w:sz="8" w:space="0" w:color="auto"/>
            </w:tcBorders>
            <w:shd w:val="clear" w:color="auto" w:fill="auto"/>
            <w:noWrap/>
            <w:vAlign w:val="center"/>
            <w:hideMark/>
          </w:tcPr>
          <w:p w14:paraId="39ECEC1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0.0</w:t>
            </w:r>
          </w:p>
        </w:tc>
      </w:tr>
      <w:tr w:rsidR="009376C1" w:rsidRPr="009376C1" w14:paraId="1FE62B4D" w14:textId="77777777" w:rsidTr="009376C1">
        <w:trPr>
          <w:trHeight w:val="222"/>
          <w:jc w:val="center"/>
        </w:trPr>
        <w:tc>
          <w:tcPr>
            <w:tcW w:w="660" w:type="dxa"/>
            <w:vMerge/>
            <w:tcBorders>
              <w:top w:val="nil"/>
              <w:left w:val="single" w:sz="8" w:space="0" w:color="auto"/>
              <w:bottom w:val="single" w:sz="4" w:space="0" w:color="000000"/>
              <w:right w:val="nil"/>
            </w:tcBorders>
            <w:vAlign w:val="center"/>
            <w:hideMark/>
          </w:tcPr>
          <w:p w14:paraId="41786A6F" w14:textId="77777777" w:rsidR="009376C1" w:rsidRPr="009376C1" w:rsidRDefault="009376C1" w:rsidP="009376C1">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4398041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39E178B7"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2.2</w:t>
            </w:r>
          </w:p>
        </w:tc>
        <w:tc>
          <w:tcPr>
            <w:tcW w:w="660" w:type="dxa"/>
            <w:tcBorders>
              <w:top w:val="nil"/>
              <w:left w:val="nil"/>
              <w:bottom w:val="single" w:sz="4" w:space="0" w:color="auto"/>
              <w:right w:val="nil"/>
            </w:tcBorders>
            <w:shd w:val="clear" w:color="auto" w:fill="auto"/>
            <w:noWrap/>
            <w:vAlign w:val="center"/>
            <w:hideMark/>
          </w:tcPr>
          <w:p w14:paraId="19E0CB37"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1.5</w:t>
            </w:r>
          </w:p>
        </w:tc>
        <w:tc>
          <w:tcPr>
            <w:tcW w:w="660" w:type="dxa"/>
            <w:tcBorders>
              <w:top w:val="nil"/>
              <w:left w:val="nil"/>
              <w:bottom w:val="single" w:sz="4" w:space="0" w:color="auto"/>
              <w:right w:val="nil"/>
            </w:tcBorders>
            <w:shd w:val="clear" w:color="auto" w:fill="auto"/>
            <w:noWrap/>
            <w:vAlign w:val="center"/>
            <w:hideMark/>
          </w:tcPr>
          <w:p w14:paraId="5FE0C27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2.0</w:t>
            </w:r>
          </w:p>
        </w:tc>
        <w:tc>
          <w:tcPr>
            <w:tcW w:w="660" w:type="dxa"/>
            <w:tcBorders>
              <w:top w:val="nil"/>
              <w:left w:val="nil"/>
              <w:bottom w:val="single" w:sz="4" w:space="0" w:color="auto"/>
              <w:right w:val="nil"/>
            </w:tcBorders>
            <w:shd w:val="clear" w:color="auto" w:fill="auto"/>
            <w:noWrap/>
            <w:vAlign w:val="center"/>
            <w:hideMark/>
          </w:tcPr>
          <w:p w14:paraId="4C902B2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1.9</w:t>
            </w:r>
          </w:p>
        </w:tc>
        <w:tc>
          <w:tcPr>
            <w:tcW w:w="660" w:type="dxa"/>
            <w:tcBorders>
              <w:top w:val="nil"/>
              <w:left w:val="nil"/>
              <w:bottom w:val="single" w:sz="4" w:space="0" w:color="auto"/>
              <w:right w:val="nil"/>
            </w:tcBorders>
            <w:shd w:val="clear" w:color="auto" w:fill="auto"/>
            <w:noWrap/>
            <w:vAlign w:val="center"/>
            <w:hideMark/>
          </w:tcPr>
          <w:p w14:paraId="51D3BF7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2.1</w:t>
            </w:r>
          </w:p>
        </w:tc>
        <w:tc>
          <w:tcPr>
            <w:tcW w:w="660" w:type="dxa"/>
            <w:tcBorders>
              <w:top w:val="nil"/>
              <w:left w:val="nil"/>
              <w:bottom w:val="single" w:sz="4" w:space="0" w:color="auto"/>
              <w:right w:val="nil"/>
            </w:tcBorders>
            <w:shd w:val="clear" w:color="auto" w:fill="auto"/>
            <w:noWrap/>
            <w:vAlign w:val="center"/>
            <w:hideMark/>
          </w:tcPr>
          <w:p w14:paraId="4366468D"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1.6</w:t>
            </w:r>
          </w:p>
        </w:tc>
        <w:tc>
          <w:tcPr>
            <w:tcW w:w="660" w:type="dxa"/>
            <w:tcBorders>
              <w:top w:val="nil"/>
              <w:left w:val="nil"/>
              <w:bottom w:val="single" w:sz="4" w:space="0" w:color="auto"/>
              <w:right w:val="nil"/>
            </w:tcBorders>
            <w:shd w:val="clear" w:color="auto" w:fill="auto"/>
            <w:noWrap/>
            <w:vAlign w:val="center"/>
            <w:hideMark/>
          </w:tcPr>
          <w:p w14:paraId="45AD59C7"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1.6</w:t>
            </w:r>
          </w:p>
        </w:tc>
        <w:tc>
          <w:tcPr>
            <w:tcW w:w="660" w:type="dxa"/>
            <w:tcBorders>
              <w:top w:val="nil"/>
              <w:left w:val="nil"/>
              <w:bottom w:val="single" w:sz="4" w:space="0" w:color="auto"/>
              <w:right w:val="nil"/>
            </w:tcBorders>
            <w:shd w:val="clear" w:color="000000" w:fill="C4D79B"/>
            <w:noWrap/>
            <w:vAlign w:val="center"/>
            <w:hideMark/>
          </w:tcPr>
          <w:p w14:paraId="2659F6D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2.0</w:t>
            </w:r>
          </w:p>
        </w:tc>
        <w:tc>
          <w:tcPr>
            <w:tcW w:w="660" w:type="dxa"/>
            <w:tcBorders>
              <w:top w:val="nil"/>
              <w:left w:val="nil"/>
              <w:bottom w:val="single" w:sz="4" w:space="0" w:color="auto"/>
              <w:right w:val="nil"/>
            </w:tcBorders>
            <w:shd w:val="clear" w:color="auto" w:fill="auto"/>
            <w:noWrap/>
            <w:vAlign w:val="center"/>
            <w:hideMark/>
          </w:tcPr>
          <w:p w14:paraId="646078BD"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1.9</w:t>
            </w:r>
          </w:p>
        </w:tc>
        <w:tc>
          <w:tcPr>
            <w:tcW w:w="660" w:type="dxa"/>
            <w:tcBorders>
              <w:top w:val="nil"/>
              <w:left w:val="nil"/>
              <w:bottom w:val="single" w:sz="4" w:space="0" w:color="auto"/>
              <w:right w:val="nil"/>
            </w:tcBorders>
            <w:shd w:val="clear" w:color="auto" w:fill="auto"/>
            <w:noWrap/>
            <w:vAlign w:val="center"/>
            <w:hideMark/>
          </w:tcPr>
          <w:p w14:paraId="6404DF8C"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1.7</w:t>
            </w:r>
          </w:p>
        </w:tc>
        <w:tc>
          <w:tcPr>
            <w:tcW w:w="660" w:type="dxa"/>
            <w:tcBorders>
              <w:top w:val="nil"/>
              <w:left w:val="nil"/>
              <w:bottom w:val="single" w:sz="4" w:space="0" w:color="auto"/>
              <w:right w:val="nil"/>
            </w:tcBorders>
            <w:shd w:val="clear" w:color="auto" w:fill="auto"/>
            <w:noWrap/>
            <w:vAlign w:val="center"/>
            <w:hideMark/>
          </w:tcPr>
          <w:p w14:paraId="2A00E57D"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2.0</w:t>
            </w:r>
          </w:p>
        </w:tc>
        <w:tc>
          <w:tcPr>
            <w:tcW w:w="660" w:type="dxa"/>
            <w:tcBorders>
              <w:top w:val="nil"/>
              <w:left w:val="nil"/>
              <w:bottom w:val="single" w:sz="4" w:space="0" w:color="auto"/>
              <w:right w:val="single" w:sz="8" w:space="0" w:color="auto"/>
            </w:tcBorders>
            <w:shd w:val="clear" w:color="auto" w:fill="auto"/>
            <w:noWrap/>
            <w:vAlign w:val="center"/>
            <w:hideMark/>
          </w:tcPr>
          <w:p w14:paraId="7F70A7E6"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1.8</w:t>
            </w:r>
          </w:p>
        </w:tc>
      </w:tr>
      <w:tr w:rsidR="009376C1" w:rsidRPr="009376C1" w14:paraId="46518CE1" w14:textId="77777777" w:rsidTr="009376C1">
        <w:trPr>
          <w:trHeight w:val="222"/>
          <w:jc w:val="center"/>
        </w:trPr>
        <w:tc>
          <w:tcPr>
            <w:tcW w:w="660" w:type="dxa"/>
            <w:vMerge w:val="restart"/>
            <w:tcBorders>
              <w:top w:val="nil"/>
              <w:left w:val="single" w:sz="8" w:space="0" w:color="auto"/>
              <w:bottom w:val="single" w:sz="4" w:space="0" w:color="000000"/>
              <w:right w:val="nil"/>
            </w:tcBorders>
            <w:shd w:val="clear" w:color="auto" w:fill="auto"/>
            <w:noWrap/>
            <w:vAlign w:val="center"/>
            <w:hideMark/>
          </w:tcPr>
          <w:p w14:paraId="5C17EF7B"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2017</w:t>
            </w:r>
          </w:p>
        </w:tc>
        <w:tc>
          <w:tcPr>
            <w:tcW w:w="800" w:type="dxa"/>
            <w:tcBorders>
              <w:top w:val="nil"/>
              <w:left w:val="nil"/>
              <w:bottom w:val="nil"/>
              <w:right w:val="single" w:sz="4" w:space="0" w:color="auto"/>
            </w:tcBorders>
            <w:shd w:val="clear" w:color="auto" w:fill="auto"/>
            <w:noWrap/>
            <w:vAlign w:val="center"/>
            <w:hideMark/>
          </w:tcPr>
          <w:p w14:paraId="1D4B189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64FB9A6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106.7</w:t>
            </w:r>
          </w:p>
        </w:tc>
        <w:tc>
          <w:tcPr>
            <w:tcW w:w="660" w:type="dxa"/>
            <w:tcBorders>
              <w:top w:val="nil"/>
              <w:left w:val="nil"/>
              <w:bottom w:val="nil"/>
              <w:right w:val="nil"/>
            </w:tcBorders>
            <w:shd w:val="clear" w:color="auto" w:fill="auto"/>
            <w:noWrap/>
            <w:vAlign w:val="center"/>
            <w:hideMark/>
          </w:tcPr>
          <w:p w14:paraId="235EF55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107.1</w:t>
            </w:r>
          </w:p>
        </w:tc>
        <w:tc>
          <w:tcPr>
            <w:tcW w:w="660" w:type="dxa"/>
            <w:tcBorders>
              <w:top w:val="nil"/>
              <w:left w:val="nil"/>
              <w:bottom w:val="nil"/>
              <w:right w:val="nil"/>
            </w:tcBorders>
            <w:shd w:val="clear" w:color="auto" w:fill="auto"/>
            <w:noWrap/>
            <w:vAlign w:val="center"/>
            <w:hideMark/>
          </w:tcPr>
          <w:p w14:paraId="0CF73D5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107.3</w:t>
            </w:r>
          </w:p>
        </w:tc>
        <w:tc>
          <w:tcPr>
            <w:tcW w:w="660" w:type="dxa"/>
            <w:tcBorders>
              <w:top w:val="nil"/>
              <w:left w:val="nil"/>
              <w:bottom w:val="nil"/>
              <w:right w:val="nil"/>
            </w:tcBorders>
            <w:shd w:val="clear" w:color="auto" w:fill="auto"/>
            <w:noWrap/>
            <w:vAlign w:val="center"/>
            <w:hideMark/>
          </w:tcPr>
          <w:p w14:paraId="03F7E1B6"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107.3</w:t>
            </w:r>
          </w:p>
        </w:tc>
        <w:tc>
          <w:tcPr>
            <w:tcW w:w="660" w:type="dxa"/>
            <w:tcBorders>
              <w:top w:val="nil"/>
              <w:left w:val="nil"/>
              <w:bottom w:val="nil"/>
              <w:right w:val="nil"/>
            </w:tcBorders>
            <w:shd w:val="clear" w:color="auto" w:fill="auto"/>
            <w:noWrap/>
            <w:vAlign w:val="center"/>
            <w:hideMark/>
          </w:tcPr>
          <w:p w14:paraId="579AA6B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107.5</w:t>
            </w:r>
          </w:p>
        </w:tc>
        <w:tc>
          <w:tcPr>
            <w:tcW w:w="660" w:type="dxa"/>
            <w:tcBorders>
              <w:top w:val="nil"/>
              <w:left w:val="nil"/>
              <w:bottom w:val="nil"/>
              <w:right w:val="nil"/>
            </w:tcBorders>
            <w:shd w:val="clear" w:color="auto" w:fill="auto"/>
            <w:noWrap/>
            <w:vAlign w:val="center"/>
            <w:hideMark/>
          </w:tcPr>
          <w:p w14:paraId="62FA524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107.9</w:t>
            </w:r>
          </w:p>
        </w:tc>
        <w:tc>
          <w:tcPr>
            <w:tcW w:w="660" w:type="dxa"/>
            <w:tcBorders>
              <w:top w:val="nil"/>
              <w:left w:val="nil"/>
              <w:bottom w:val="nil"/>
              <w:right w:val="nil"/>
            </w:tcBorders>
            <w:shd w:val="clear" w:color="auto" w:fill="auto"/>
            <w:noWrap/>
            <w:vAlign w:val="center"/>
            <w:hideMark/>
          </w:tcPr>
          <w:p w14:paraId="38347166"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108.2</w:t>
            </w:r>
          </w:p>
        </w:tc>
        <w:tc>
          <w:tcPr>
            <w:tcW w:w="660" w:type="dxa"/>
            <w:tcBorders>
              <w:top w:val="nil"/>
              <w:left w:val="nil"/>
              <w:bottom w:val="nil"/>
              <w:right w:val="nil"/>
            </w:tcBorders>
            <w:shd w:val="clear" w:color="000000" w:fill="C4D79B"/>
            <w:noWrap/>
            <w:vAlign w:val="center"/>
            <w:hideMark/>
          </w:tcPr>
          <w:p w14:paraId="4EEF219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108.6</w:t>
            </w:r>
          </w:p>
        </w:tc>
        <w:tc>
          <w:tcPr>
            <w:tcW w:w="660" w:type="dxa"/>
            <w:tcBorders>
              <w:top w:val="nil"/>
              <w:left w:val="nil"/>
              <w:bottom w:val="nil"/>
              <w:right w:val="nil"/>
            </w:tcBorders>
            <w:shd w:val="clear" w:color="auto" w:fill="auto"/>
            <w:noWrap/>
            <w:vAlign w:val="center"/>
            <w:hideMark/>
          </w:tcPr>
          <w:p w14:paraId="46E82E9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108.6</w:t>
            </w:r>
          </w:p>
        </w:tc>
        <w:tc>
          <w:tcPr>
            <w:tcW w:w="660" w:type="dxa"/>
            <w:tcBorders>
              <w:top w:val="nil"/>
              <w:left w:val="nil"/>
              <w:bottom w:val="nil"/>
              <w:right w:val="nil"/>
            </w:tcBorders>
            <w:shd w:val="clear" w:color="auto" w:fill="auto"/>
            <w:noWrap/>
            <w:vAlign w:val="center"/>
            <w:hideMark/>
          </w:tcPr>
          <w:p w14:paraId="544F378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108.7</w:t>
            </w:r>
          </w:p>
        </w:tc>
        <w:tc>
          <w:tcPr>
            <w:tcW w:w="660" w:type="dxa"/>
            <w:tcBorders>
              <w:top w:val="nil"/>
              <w:left w:val="nil"/>
              <w:bottom w:val="nil"/>
              <w:right w:val="nil"/>
            </w:tcBorders>
            <w:shd w:val="clear" w:color="auto" w:fill="auto"/>
            <w:noWrap/>
            <w:vAlign w:val="center"/>
            <w:hideMark/>
          </w:tcPr>
          <w:p w14:paraId="7E133C57"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108.7</w:t>
            </w:r>
          </w:p>
        </w:tc>
        <w:tc>
          <w:tcPr>
            <w:tcW w:w="660" w:type="dxa"/>
            <w:tcBorders>
              <w:top w:val="nil"/>
              <w:left w:val="nil"/>
              <w:bottom w:val="nil"/>
              <w:right w:val="single" w:sz="8" w:space="0" w:color="auto"/>
            </w:tcBorders>
            <w:shd w:val="clear" w:color="auto" w:fill="auto"/>
            <w:noWrap/>
            <w:vAlign w:val="center"/>
            <w:hideMark/>
          </w:tcPr>
          <w:p w14:paraId="42FEDC2D"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109.1</w:t>
            </w:r>
          </w:p>
        </w:tc>
      </w:tr>
      <w:tr w:rsidR="009376C1" w:rsidRPr="009376C1" w14:paraId="3041A91F" w14:textId="77777777" w:rsidTr="009376C1">
        <w:trPr>
          <w:trHeight w:val="222"/>
          <w:jc w:val="center"/>
        </w:trPr>
        <w:tc>
          <w:tcPr>
            <w:tcW w:w="660" w:type="dxa"/>
            <w:vMerge/>
            <w:tcBorders>
              <w:top w:val="nil"/>
              <w:left w:val="single" w:sz="8" w:space="0" w:color="auto"/>
              <w:bottom w:val="single" w:sz="4" w:space="0" w:color="000000"/>
              <w:right w:val="nil"/>
            </w:tcBorders>
            <w:vAlign w:val="center"/>
            <w:hideMark/>
          </w:tcPr>
          <w:p w14:paraId="4196681C" w14:textId="77777777" w:rsidR="009376C1" w:rsidRPr="009376C1" w:rsidRDefault="009376C1" w:rsidP="009376C1">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4224C1E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172EA81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73F220B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2ADCE697"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778702F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118AF02B"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1A2C5B1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32AF676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000000" w:fill="C4D79B"/>
            <w:noWrap/>
            <w:vAlign w:val="center"/>
            <w:hideMark/>
          </w:tcPr>
          <w:p w14:paraId="0E1EE9C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52FA7D4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6EA624A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76D801A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0.0</w:t>
            </w:r>
          </w:p>
        </w:tc>
        <w:tc>
          <w:tcPr>
            <w:tcW w:w="660" w:type="dxa"/>
            <w:tcBorders>
              <w:top w:val="nil"/>
              <w:left w:val="nil"/>
              <w:bottom w:val="nil"/>
              <w:right w:val="single" w:sz="8" w:space="0" w:color="auto"/>
            </w:tcBorders>
            <w:shd w:val="clear" w:color="auto" w:fill="auto"/>
            <w:noWrap/>
            <w:vAlign w:val="center"/>
            <w:hideMark/>
          </w:tcPr>
          <w:p w14:paraId="57C4B43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0.3</w:t>
            </w:r>
          </w:p>
        </w:tc>
      </w:tr>
      <w:tr w:rsidR="009376C1" w:rsidRPr="009376C1" w14:paraId="76A22364" w14:textId="77777777" w:rsidTr="009376C1">
        <w:trPr>
          <w:trHeight w:val="222"/>
          <w:jc w:val="center"/>
        </w:trPr>
        <w:tc>
          <w:tcPr>
            <w:tcW w:w="660" w:type="dxa"/>
            <w:vMerge/>
            <w:tcBorders>
              <w:top w:val="nil"/>
              <w:left w:val="single" w:sz="8" w:space="0" w:color="auto"/>
              <w:bottom w:val="single" w:sz="4" w:space="0" w:color="000000"/>
              <w:right w:val="nil"/>
            </w:tcBorders>
            <w:vAlign w:val="center"/>
            <w:hideMark/>
          </w:tcPr>
          <w:p w14:paraId="6201E4A0" w14:textId="77777777" w:rsidR="009376C1" w:rsidRPr="009376C1" w:rsidRDefault="009376C1" w:rsidP="009376C1">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7DACAA3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640ABC8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1.6</w:t>
            </w:r>
          </w:p>
        </w:tc>
        <w:tc>
          <w:tcPr>
            <w:tcW w:w="660" w:type="dxa"/>
            <w:tcBorders>
              <w:top w:val="nil"/>
              <w:left w:val="nil"/>
              <w:bottom w:val="single" w:sz="4" w:space="0" w:color="auto"/>
              <w:right w:val="nil"/>
            </w:tcBorders>
            <w:shd w:val="clear" w:color="auto" w:fill="auto"/>
            <w:noWrap/>
            <w:vAlign w:val="center"/>
            <w:hideMark/>
          </w:tcPr>
          <w:p w14:paraId="0AEF318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2.1</w:t>
            </w:r>
          </w:p>
        </w:tc>
        <w:tc>
          <w:tcPr>
            <w:tcW w:w="660" w:type="dxa"/>
            <w:tcBorders>
              <w:top w:val="nil"/>
              <w:left w:val="nil"/>
              <w:bottom w:val="single" w:sz="4" w:space="0" w:color="auto"/>
              <w:right w:val="nil"/>
            </w:tcBorders>
            <w:shd w:val="clear" w:color="auto" w:fill="auto"/>
            <w:noWrap/>
            <w:vAlign w:val="center"/>
            <w:hideMark/>
          </w:tcPr>
          <w:p w14:paraId="154BE18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2.1</w:t>
            </w:r>
          </w:p>
        </w:tc>
        <w:tc>
          <w:tcPr>
            <w:tcW w:w="660" w:type="dxa"/>
            <w:tcBorders>
              <w:top w:val="nil"/>
              <w:left w:val="nil"/>
              <w:bottom w:val="single" w:sz="4" w:space="0" w:color="auto"/>
              <w:right w:val="nil"/>
            </w:tcBorders>
            <w:shd w:val="clear" w:color="auto" w:fill="auto"/>
            <w:noWrap/>
            <w:vAlign w:val="center"/>
            <w:hideMark/>
          </w:tcPr>
          <w:p w14:paraId="1B170D6C"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1.9</w:t>
            </w:r>
          </w:p>
        </w:tc>
        <w:tc>
          <w:tcPr>
            <w:tcW w:w="660" w:type="dxa"/>
            <w:tcBorders>
              <w:top w:val="nil"/>
              <w:left w:val="nil"/>
              <w:bottom w:val="single" w:sz="4" w:space="0" w:color="auto"/>
              <w:right w:val="nil"/>
            </w:tcBorders>
            <w:shd w:val="clear" w:color="auto" w:fill="auto"/>
            <w:noWrap/>
            <w:vAlign w:val="center"/>
            <w:hideMark/>
          </w:tcPr>
          <w:p w14:paraId="5E6AAFDD"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2.0</w:t>
            </w:r>
          </w:p>
        </w:tc>
        <w:tc>
          <w:tcPr>
            <w:tcW w:w="660" w:type="dxa"/>
            <w:tcBorders>
              <w:top w:val="nil"/>
              <w:left w:val="nil"/>
              <w:bottom w:val="single" w:sz="4" w:space="0" w:color="auto"/>
              <w:right w:val="nil"/>
            </w:tcBorders>
            <w:shd w:val="clear" w:color="auto" w:fill="auto"/>
            <w:noWrap/>
            <w:vAlign w:val="center"/>
            <w:hideMark/>
          </w:tcPr>
          <w:p w14:paraId="3DE9A40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2.1</w:t>
            </w:r>
          </w:p>
        </w:tc>
        <w:tc>
          <w:tcPr>
            <w:tcW w:w="660" w:type="dxa"/>
            <w:tcBorders>
              <w:top w:val="nil"/>
              <w:left w:val="nil"/>
              <w:bottom w:val="single" w:sz="4" w:space="0" w:color="auto"/>
              <w:right w:val="nil"/>
            </w:tcBorders>
            <w:shd w:val="clear" w:color="auto" w:fill="auto"/>
            <w:noWrap/>
            <w:vAlign w:val="center"/>
            <w:hideMark/>
          </w:tcPr>
          <w:p w14:paraId="4745715C"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2.4</w:t>
            </w:r>
          </w:p>
        </w:tc>
        <w:tc>
          <w:tcPr>
            <w:tcW w:w="660" w:type="dxa"/>
            <w:tcBorders>
              <w:top w:val="nil"/>
              <w:left w:val="nil"/>
              <w:bottom w:val="single" w:sz="4" w:space="0" w:color="auto"/>
              <w:right w:val="nil"/>
            </w:tcBorders>
            <w:shd w:val="clear" w:color="000000" w:fill="C4D79B"/>
            <w:noWrap/>
            <w:vAlign w:val="center"/>
            <w:hideMark/>
          </w:tcPr>
          <w:p w14:paraId="4E1ABCB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2.5</w:t>
            </w:r>
          </w:p>
        </w:tc>
        <w:tc>
          <w:tcPr>
            <w:tcW w:w="660" w:type="dxa"/>
            <w:tcBorders>
              <w:top w:val="nil"/>
              <w:left w:val="nil"/>
              <w:bottom w:val="single" w:sz="4" w:space="0" w:color="auto"/>
              <w:right w:val="nil"/>
            </w:tcBorders>
            <w:shd w:val="clear" w:color="auto" w:fill="auto"/>
            <w:noWrap/>
            <w:vAlign w:val="center"/>
            <w:hideMark/>
          </w:tcPr>
          <w:p w14:paraId="72C5F68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2.1</w:t>
            </w:r>
          </w:p>
        </w:tc>
        <w:tc>
          <w:tcPr>
            <w:tcW w:w="660" w:type="dxa"/>
            <w:tcBorders>
              <w:top w:val="nil"/>
              <w:left w:val="nil"/>
              <w:bottom w:val="single" w:sz="4" w:space="0" w:color="auto"/>
              <w:right w:val="nil"/>
            </w:tcBorders>
            <w:shd w:val="clear" w:color="auto" w:fill="auto"/>
            <w:noWrap/>
            <w:vAlign w:val="center"/>
            <w:hideMark/>
          </w:tcPr>
          <w:p w14:paraId="2F90125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2.0</w:t>
            </w:r>
          </w:p>
        </w:tc>
        <w:tc>
          <w:tcPr>
            <w:tcW w:w="660" w:type="dxa"/>
            <w:tcBorders>
              <w:top w:val="nil"/>
              <w:left w:val="nil"/>
              <w:bottom w:val="single" w:sz="4" w:space="0" w:color="auto"/>
              <w:right w:val="nil"/>
            </w:tcBorders>
            <w:shd w:val="clear" w:color="auto" w:fill="auto"/>
            <w:noWrap/>
            <w:vAlign w:val="center"/>
            <w:hideMark/>
          </w:tcPr>
          <w:p w14:paraId="451C06A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1.8</w:t>
            </w:r>
          </w:p>
        </w:tc>
        <w:tc>
          <w:tcPr>
            <w:tcW w:w="660" w:type="dxa"/>
            <w:tcBorders>
              <w:top w:val="nil"/>
              <w:left w:val="nil"/>
              <w:bottom w:val="single" w:sz="4" w:space="0" w:color="auto"/>
              <w:right w:val="single" w:sz="8" w:space="0" w:color="auto"/>
            </w:tcBorders>
            <w:shd w:val="clear" w:color="auto" w:fill="auto"/>
            <w:noWrap/>
            <w:vAlign w:val="center"/>
            <w:hideMark/>
          </w:tcPr>
          <w:p w14:paraId="5F37B18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2.2</w:t>
            </w:r>
          </w:p>
        </w:tc>
      </w:tr>
      <w:tr w:rsidR="009376C1" w:rsidRPr="009376C1" w14:paraId="3AB2CCB9" w14:textId="77777777" w:rsidTr="009376C1">
        <w:trPr>
          <w:trHeight w:val="222"/>
          <w:jc w:val="center"/>
        </w:trPr>
        <w:tc>
          <w:tcPr>
            <w:tcW w:w="660" w:type="dxa"/>
            <w:vMerge w:val="restart"/>
            <w:tcBorders>
              <w:top w:val="nil"/>
              <w:left w:val="single" w:sz="8" w:space="0" w:color="auto"/>
              <w:bottom w:val="single" w:sz="4" w:space="0" w:color="000000"/>
              <w:right w:val="nil"/>
            </w:tcBorders>
            <w:shd w:val="clear" w:color="auto" w:fill="auto"/>
            <w:noWrap/>
            <w:vAlign w:val="center"/>
            <w:hideMark/>
          </w:tcPr>
          <w:p w14:paraId="453498A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2018</w:t>
            </w:r>
          </w:p>
        </w:tc>
        <w:tc>
          <w:tcPr>
            <w:tcW w:w="800" w:type="dxa"/>
            <w:tcBorders>
              <w:top w:val="nil"/>
              <w:left w:val="nil"/>
              <w:bottom w:val="nil"/>
              <w:right w:val="single" w:sz="4" w:space="0" w:color="auto"/>
            </w:tcBorders>
            <w:shd w:val="clear" w:color="auto" w:fill="auto"/>
            <w:noWrap/>
            <w:vAlign w:val="center"/>
            <w:hideMark/>
          </w:tcPr>
          <w:p w14:paraId="0DD0488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0A7A6BE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109.4</w:t>
            </w:r>
          </w:p>
        </w:tc>
        <w:tc>
          <w:tcPr>
            <w:tcW w:w="660" w:type="dxa"/>
            <w:tcBorders>
              <w:top w:val="nil"/>
              <w:left w:val="nil"/>
              <w:bottom w:val="nil"/>
              <w:right w:val="nil"/>
            </w:tcBorders>
            <w:shd w:val="clear" w:color="auto" w:fill="auto"/>
            <w:noWrap/>
            <w:vAlign w:val="center"/>
            <w:hideMark/>
          </w:tcPr>
          <w:p w14:paraId="158A8477"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109.5</w:t>
            </w:r>
          </w:p>
        </w:tc>
        <w:tc>
          <w:tcPr>
            <w:tcW w:w="660" w:type="dxa"/>
            <w:tcBorders>
              <w:top w:val="nil"/>
              <w:left w:val="nil"/>
              <w:bottom w:val="nil"/>
              <w:right w:val="nil"/>
            </w:tcBorders>
            <w:shd w:val="clear" w:color="auto" w:fill="auto"/>
            <w:noWrap/>
            <w:vAlign w:val="center"/>
            <w:hideMark/>
          </w:tcPr>
          <w:p w14:paraId="7E08934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109.7</w:t>
            </w:r>
          </w:p>
        </w:tc>
        <w:tc>
          <w:tcPr>
            <w:tcW w:w="660" w:type="dxa"/>
            <w:tcBorders>
              <w:top w:val="nil"/>
              <w:left w:val="nil"/>
              <w:bottom w:val="nil"/>
              <w:right w:val="nil"/>
            </w:tcBorders>
            <w:shd w:val="clear" w:color="auto" w:fill="auto"/>
            <w:noWrap/>
            <w:vAlign w:val="center"/>
            <w:hideMark/>
          </w:tcPr>
          <w:p w14:paraId="2A06368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109.8</w:t>
            </w:r>
          </w:p>
        </w:tc>
        <w:tc>
          <w:tcPr>
            <w:tcW w:w="660" w:type="dxa"/>
            <w:tcBorders>
              <w:top w:val="nil"/>
              <w:left w:val="nil"/>
              <w:bottom w:val="nil"/>
              <w:right w:val="nil"/>
            </w:tcBorders>
            <w:shd w:val="clear" w:color="auto" w:fill="auto"/>
            <w:noWrap/>
            <w:vAlign w:val="center"/>
            <w:hideMark/>
          </w:tcPr>
          <w:p w14:paraId="4B659927"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109.8</w:t>
            </w:r>
          </w:p>
        </w:tc>
        <w:tc>
          <w:tcPr>
            <w:tcW w:w="660" w:type="dxa"/>
            <w:tcBorders>
              <w:top w:val="nil"/>
              <w:left w:val="nil"/>
              <w:bottom w:val="nil"/>
              <w:right w:val="nil"/>
            </w:tcBorders>
            <w:shd w:val="clear" w:color="auto" w:fill="auto"/>
            <w:noWrap/>
            <w:vAlign w:val="center"/>
            <w:hideMark/>
          </w:tcPr>
          <w:p w14:paraId="13B1400B"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109.8</w:t>
            </w:r>
          </w:p>
        </w:tc>
        <w:tc>
          <w:tcPr>
            <w:tcW w:w="660" w:type="dxa"/>
            <w:tcBorders>
              <w:top w:val="nil"/>
              <w:left w:val="nil"/>
              <w:bottom w:val="nil"/>
              <w:right w:val="nil"/>
            </w:tcBorders>
            <w:shd w:val="clear" w:color="auto" w:fill="auto"/>
            <w:noWrap/>
            <w:vAlign w:val="center"/>
            <w:hideMark/>
          </w:tcPr>
          <w:p w14:paraId="11F2956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109.9</w:t>
            </w:r>
          </w:p>
        </w:tc>
        <w:tc>
          <w:tcPr>
            <w:tcW w:w="660" w:type="dxa"/>
            <w:tcBorders>
              <w:top w:val="nil"/>
              <w:left w:val="nil"/>
              <w:bottom w:val="nil"/>
              <w:right w:val="nil"/>
            </w:tcBorders>
            <w:shd w:val="clear" w:color="000000" w:fill="C4D79B"/>
            <w:noWrap/>
            <w:vAlign w:val="center"/>
            <w:hideMark/>
          </w:tcPr>
          <w:p w14:paraId="225B4F9D"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109.9</w:t>
            </w:r>
          </w:p>
        </w:tc>
        <w:tc>
          <w:tcPr>
            <w:tcW w:w="660" w:type="dxa"/>
            <w:tcBorders>
              <w:top w:val="nil"/>
              <w:left w:val="nil"/>
              <w:bottom w:val="nil"/>
              <w:right w:val="nil"/>
            </w:tcBorders>
            <w:shd w:val="clear" w:color="auto" w:fill="auto"/>
            <w:noWrap/>
            <w:vAlign w:val="center"/>
            <w:hideMark/>
          </w:tcPr>
          <w:p w14:paraId="240A0BC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110.0</w:t>
            </w:r>
          </w:p>
        </w:tc>
        <w:tc>
          <w:tcPr>
            <w:tcW w:w="660" w:type="dxa"/>
            <w:tcBorders>
              <w:top w:val="nil"/>
              <w:left w:val="nil"/>
              <w:bottom w:val="nil"/>
              <w:right w:val="nil"/>
            </w:tcBorders>
            <w:shd w:val="clear" w:color="auto" w:fill="auto"/>
            <w:noWrap/>
            <w:vAlign w:val="center"/>
            <w:hideMark/>
          </w:tcPr>
          <w:p w14:paraId="3072D80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110.1</w:t>
            </w:r>
          </w:p>
        </w:tc>
        <w:tc>
          <w:tcPr>
            <w:tcW w:w="660" w:type="dxa"/>
            <w:tcBorders>
              <w:top w:val="nil"/>
              <w:left w:val="nil"/>
              <w:bottom w:val="nil"/>
              <w:right w:val="nil"/>
            </w:tcBorders>
            <w:shd w:val="clear" w:color="auto" w:fill="auto"/>
            <w:noWrap/>
            <w:vAlign w:val="center"/>
            <w:hideMark/>
          </w:tcPr>
          <w:p w14:paraId="40D5DB8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110.3</w:t>
            </w:r>
          </w:p>
        </w:tc>
        <w:tc>
          <w:tcPr>
            <w:tcW w:w="660" w:type="dxa"/>
            <w:tcBorders>
              <w:top w:val="nil"/>
              <w:left w:val="nil"/>
              <w:bottom w:val="nil"/>
              <w:right w:val="single" w:sz="8" w:space="0" w:color="auto"/>
            </w:tcBorders>
            <w:shd w:val="clear" w:color="auto" w:fill="auto"/>
            <w:noWrap/>
            <w:vAlign w:val="center"/>
            <w:hideMark/>
          </w:tcPr>
          <w:p w14:paraId="6754C91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110.4</w:t>
            </w:r>
          </w:p>
        </w:tc>
      </w:tr>
      <w:tr w:rsidR="009376C1" w:rsidRPr="009376C1" w14:paraId="53B64183" w14:textId="77777777" w:rsidTr="009376C1">
        <w:trPr>
          <w:trHeight w:val="222"/>
          <w:jc w:val="center"/>
        </w:trPr>
        <w:tc>
          <w:tcPr>
            <w:tcW w:w="660" w:type="dxa"/>
            <w:vMerge/>
            <w:tcBorders>
              <w:top w:val="nil"/>
              <w:left w:val="single" w:sz="8" w:space="0" w:color="auto"/>
              <w:bottom w:val="single" w:sz="4" w:space="0" w:color="000000"/>
              <w:right w:val="nil"/>
            </w:tcBorders>
            <w:vAlign w:val="center"/>
            <w:hideMark/>
          </w:tcPr>
          <w:p w14:paraId="7864A17B" w14:textId="77777777" w:rsidR="009376C1" w:rsidRPr="009376C1" w:rsidRDefault="009376C1" w:rsidP="009376C1">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4793E87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1048FB2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5AD8320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33032F9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1C45D54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3E12DBD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74883D36"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29A141B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000000" w:fill="C4D79B"/>
            <w:noWrap/>
            <w:vAlign w:val="center"/>
            <w:hideMark/>
          </w:tcPr>
          <w:p w14:paraId="2A63087C"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3449525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7BE7BC06"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042520C7"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0.2</w:t>
            </w:r>
          </w:p>
        </w:tc>
        <w:tc>
          <w:tcPr>
            <w:tcW w:w="660" w:type="dxa"/>
            <w:tcBorders>
              <w:top w:val="nil"/>
              <w:left w:val="nil"/>
              <w:bottom w:val="nil"/>
              <w:right w:val="single" w:sz="8" w:space="0" w:color="auto"/>
            </w:tcBorders>
            <w:shd w:val="clear" w:color="auto" w:fill="auto"/>
            <w:noWrap/>
            <w:vAlign w:val="center"/>
            <w:hideMark/>
          </w:tcPr>
          <w:p w14:paraId="1F6729AB"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0.1</w:t>
            </w:r>
          </w:p>
        </w:tc>
      </w:tr>
      <w:tr w:rsidR="009376C1" w:rsidRPr="009376C1" w14:paraId="1E85744C" w14:textId="77777777" w:rsidTr="009376C1">
        <w:trPr>
          <w:trHeight w:val="210"/>
          <w:jc w:val="center"/>
        </w:trPr>
        <w:tc>
          <w:tcPr>
            <w:tcW w:w="660" w:type="dxa"/>
            <w:vMerge/>
            <w:tcBorders>
              <w:top w:val="nil"/>
              <w:left w:val="single" w:sz="8" w:space="0" w:color="auto"/>
              <w:bottom w:val="single" w:sz="4" w:space="0" w:color="000000"/>
              <w:right w:val="nil"/>
            </w:tcBorders>
            <w:vAlign w:val="center"/>
            <w:hideMark/>
          </w:tcPr>
          <w:p w14:paraId="11FC27DE" w14:textId="77777777" w:rsidR="009376C1" w:rsidRPr="009376C1" w:rsidRDefault="009376C1" w:rsidP="009376C1">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11922AF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2F8826B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2.5</w:t>
            </w:r>
          </w:p>
        </w:tc>
        <w:tc>
          <w:tcPr>
            <w:tcW w:w="660" w:type="dxa"/>
            <w:tcBorders>
              <w:top w:val="nil"/>
              <w:left w:val="nil"/>
              <w:bottom w:val="single" w:sz="4" w:space="0" w:color="auto"/>
              <w:right w:val="nil"/>
            </w:tcBorders>
            <w:shd w:val="clear" w:color="auto" w:fill="auto"/>
            <w:noWrap/>
            <w:vAlign w:val="center"/>
            <w:hideMark/>
          </w:tcPr>
          <w:p w14:paraId="15422F8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2.2</w:t>
            </w:r>
          </w:p>
        </w:tc>
        <w:tc>
          <w:tcPr>
            <w:tcW w:w="660" w:type="dxa"/>
            <w:tcBorders>
              <w:top w:val="nil"/>
              <w:left w:val="nil"/>
              <w:bottom w:val="single" w:sz="4" w:space="0" w:color="auto"/>
              <w:right w:val="nil"/>
            </w:tcBorders>
            <w:shd w:val="clear" w:color="auto" w:fill="auto"/>
            <w:noWrap/>
            <w:vAlign w:val="center"/>
            <w:hideMark/>
          </w:tcPr>
          <w:p w14:paraId="2725D08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2.3</w:t>
            </w:r>
          </w:p>
        </w:tc>
        <w:tc>
          <w:tcPr>
            <w:tcW w:w="660" w:type="dxa"/>
            <w:tcBorders>
              <w:top w:val="nil"/>
              <w:left w:val="nil"/>
              <w:bottom w:val="single" w:sz="4" w:space="0" w:color="auto"/>
              <w:right w:val="nil"/>
            </w:tcBorders>
            <w:shd w:val="clear" w:color="auto" w:fill="auto"/>
            <w:noWrap/>
            <w:vAlign w:val="center"/>
            <w:hideMark/>
          </w:tcPr>
          <w:p w14:paraId="70BD319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2.4</w:t>
            </w:r>
          </w:p>
        </w:tc>
        <w:tc>
          <w:tcPr>
            <w:tcW w:w="660" w:type="dxa"/>
            <w:tcBorders>
              <w:top w:val="nil"/>
              <w:left w:val="nil"/>
              <w:bottom w:val="single" w:sz="4" w:space="0" w:color="auto"/>
              <w:right w:val="nil"/>
            </w:tcBorders>
            <w:shd w:val="clear" w:color="auto" w:fill="auto"/>
            <w:noWrap/>
            <w:vAlign w:val="center"/>
            <w:hideMark/>
          </w:tcPr>
          <w:p w14:paraId="25236AC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2.2</w:t>
            </w:r>
          </w:p>
        </w:tc>
        <w:tc>
          <w:tcPr>
            <w:tcW w:w="660" w:type="dxa"/>
            <w:tcBorders>
              <w:top w:val="nil"/>
              <w:left w:val="nil"/>
              <w:bottom w:val="single" w:sz="4" w:space="0" w:color="auto"/>
              <w:right w:val="nil"/>
            </w:tcBorders>
            <w:shd w:val="clear" w:color="auto" w:fill="auto"/>
            <w:noWrap/>
            <w:vAlign w:val="center"/>
            <w:hideMark/>
          </w:tcPr>
          <w:p w14:paraId="5AC546A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1.8</w:t>
            </w:r>
          </w:p>
        </w:tc>
        <w:tc>
          <w:tcPr>
            <w:tcW w:w="660" w:type="dxa"/>
            <w:tcBorders>
              <w:top w:val="nil"/>
              <w:left w:val="nil"/>
              <w:bottom w:val="single" w:sz="4" w:space="0" w:color="auto"/>
              <w:right w:val="nil"/>
            </w:tcBorders>
            <w:shd w:val="clear" w:color="auto" w:fill="auto"/>
            <w:noWrap/>
            <w:vAlign w:val="center"/>
            <w:hideMark/>
          </w:tcPr>
          <w:p w14:paraId="5D34BBD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1.5</w:t>
            </w:r>
          </w:p>
        </w:tc>
        <w:tc>
          <w:tcPr>
            <w:tcW w:w="660" w:type="dxa"/>
            <w:tcBorders>
              <w:top w:val="nil"/>
              <w:left w:val="nil"/>
              <w:bottom w:val="single" w:sz="4" w:space="0" w:color="auto"/>
              <w:right w:val="nil"/>
            </w:tcBorders>
            <w:shd w:val="clear" w:color="000000" w:fill="C4D79B"/>
            <w:noWrap/>
            <w:vAlign w:val="center"/>
            <w:hideMark/>
          </w:tcPr>
          <w:p w14:paraId="4B168636"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1.2</w:t>
            </w:r>
          </w:p>
        </w:tc>
        <w:tc>
          <w:tcPr>
            <w:tcW w:w="660" w:type="dxa"/>
            <w:tcBorders>
              <w:top w:val="nil"/>
              <w:left w:val="nil"/>
              <w:bottom w:val="single" w:sz="4" w:space="0" w:color="auto"/>
              <w:right w:val="nil"/>
            </w:tcBorders>
            <w:shd w:val="clear" w:color="auto" w:fill="auto"/>
            <w:noWrap/>
            <w:vAlign w:val="center"/>
            <w:hideMark/>
          </w:tcPr>
          <w:p w14:paraId="3A27A96C"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1.3</w:t>
            </w:r>
          </w:p>
        </w:tc>
        <w:tc>
          <w:tcPr>
            <w:tcW w:w="660" w:type="dxa"/>
            <w:tcBorders>
              <w:top w:val="nil"/>
              <w:left w:val="nil"/>
              <w:bottom w:val="single" w:sz="4" w:space="0" w:color="auto"/>
              <w:right w:val="nil"/>
            </w:tcBorders>
            <w:shd w:val="clear" w:color="auto" w:fill="auto"/>
            <w:noWrap/>
            <w:vAlign w:val="center"/>
            <w:hideMark/>
          </w:tcPr>
          <w:p w14:paraId="1E9B6BF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1.3</w:t>
            </w:r>
          </w:p>
        </w:tc>
        <w:tc>
          <w:tcPr>
            <w:tcW w:w="660" w:type="dxa"/>
            <w:tcBorders>
              <w:top w:val="nil"/>
              <w:left w:val="nil"/>
              <w:bottom w:val="single" w:sz="4" w:space="0" w:color="auto"/>
              <w:right w:val="nil"/>
            </w:tcBorders>
            <w:shd w:val="clear" w:color="auto" w:fill="auto"/>
            <w:noWrap/>
            <w:vAlign w:val="center"/>
            <w:hideMark/>
          </w:tcPr>
          <w:p w14:paraId="4B8A243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1.5</w:t>
            </w:r>
          </w:p>
        </w:tc>
        <w:tc>
          <w:tcPr>
            <w:tcW w:w="660" w:type="dxa"/>
            <w:tcBorders>
              <w:top w:val="nil"/>
              <w:left w:val="nil"/>
              <w:bottom w:val="single" w:sz="4" w:space="0" w:color="auto"/>
              <w:right w:val="single" w:sz="8" w:space="0" w:color="auto"/>
            </w:tcBorders>
            <w:shd w:val="clear" w:color="auto" w:fill="auto"/>
            <w:noWrap/>
            <w:vAlign w:val="center"/>
            <w:hideMark/>
          </w:tcPr>
          <w:p w14:paraId="0D9B6BDB"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1.2</w:t>
            </w:r>
          </w:p>
        </w:tc>
      </w:tr>
      <w:tr w:rsidR="009376C1" w:rsidRPr="009376C1" w14:paraId="3F1B2153" w14:textId="77777777" w:rsidTr="009376C1">
        <w:trPr>
          <w:trHeight w:val="210"/>
          <w:jc w:val="center"/>
        </w:trPr>
        <w:tc>
          <w:tcPr>
            <w:tcW w:w="660" w:type="dxa"/>
            <w:vMerge w:val="restart"/>
            <w:tcBorders>
              <w:top w:val="nil"/>
              <w:left w:val="single" w:sz="8" w:space="0" w:color="auto"/>
              <w:bottom w:val="single" w:sz="4" w:space="0" w:color="000000"/>
              <w:right w:val="nil"/>
            </w:tcBorders>
            <w:shd w:val="clear" w:color="auto" w:fill="auto"/>
            <w:noWrap/>
            <w:vAlign w:val="center"/>
            <w:hideMark/>
          </w:tcPr>
          <w:p w14:paraId="00CB42E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2019</w:t>
            </w:r>
          </w:p>
        </w:tc>
        <w:tc>
          <w:tcPr>
            <w:tcW w:w="800" w:type="dxa"/>
            <w:tcBorders>
              <w:top w:val="nil"/>
              <w:left w:val="nil"/>
              <w:bottom w:val="nil"/>
              <w:right w:val="single" w:sz="4" w:space="0" w:color="auto"/>
            </w:tcBorders>
            <w:shd w:val="clear" w:color="auto" w:fill="auto"/>
            <w:noWrap/>
            <w:vAlign w:val="center"/>
            <w:hideMark/>
          </w:tcPr>
          <w:p w14:paraId="10D17F3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500A33C7"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110.3</w:t>
            </w:r>
          </w:p>
        </w:tc>
        <w:tc>
          <w:tcPr>
            <w:tcW w:w="660" w:type="dxa"/>
            <w:tcBorders>
              <w:top w:val="nil"/>
              <w:left w:val="nil"/>
              <w:bottom w:val="nil"/>
              <w:right w:val="nil"/>
            </w:tcBorders>
            <w:shd w:val="clear" w:color="auto" w:fill="auto"/>
            <w:noWrap/>
            <w:vAlign w:val="center"/>
            <w:hideMark/>
          </w:tcPr>
          <w:p w14:paraId="3271339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110.5</w:t>
            </w:r>
          </w:p>
        </w:tc>
        <w:tc>
          <w:tcPr>
            <w:tcW w:w="660" w:type="dxa"/>
            <w:tcBorders>
              <w:top w:val="nil"/>
              <w:left w:val="nil"/>
              <w:bottom w:val="nil"/>
              <w:right w:val="nil"/>
            </w:tcBorders>
            <w:shd w:val="clear" w:color="auto" w:fill="auto"/>
            <w:noWrap/>
            <w:vAlign w:val="center"/>
            <w:hideMark/>
          </w:tcPr>
          <w:p w14:paraId="3BD6202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110.3</w:t>
            </w:r>
          </w:p>
        </w:tc>
        <w:tc>
          <w:tcPr>
            <w:tcW w:w="660" w:type="dxa"/>
            <w:tcBorders>
              <w:top w:val="nil"/>
              <w:left w:val="nil"/>
              <w:bottom w:val="nil"/>
              <w:right w:val="nil"/>
            </w:tcBorders>
            <w:shd w:val="clear" w:color="auto" w:fill="auto"/>
            <w:noWrap/>
            <w:vAlign w:val="center"/>
            <w:hideMark/>
          </w:tcPr>
          <w:p w14:paraId="209C0CED"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110.4</w:t>
            </w:r>
          </w:p>
        </w:tc>
        <w:tc>
          <w:tcPr>
            <w:tcW w:w="660" w:type="dxa"/>
            <w:tcBorders>
              <w:top w:val="nil"/>
              <w:left w:val="nil"/>
              <w:bottom w:val="nil"/>
              <w:right w:val="nil"/>
            </w:tcBorders>
            <w:shd w:val="clear" w:color="auto" w:fill="auto"/>
            <w:noWrap/>
            <w:vAlign w:val="center"/>
            <w:hideMark/>
          </w:tcPr>
          <w:p w14:paraId="1DA89FA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110.8</w:t>
            </w:r>
          </w:p>
        </w:tc>
        <w:tc>
          <w:tcPr>
            <w:tcW w:w="660" w:type="dxa"/>
            <w:tcBorders>
              <w:top w:val="nil"/>
              <w:left w:val="nil"/>
              <w:bottom w:val="nil"/>
              <w:right w:val="nil"/>
            </w:tcBorders>
            <w:shd w:val="clear" w:color="auto" w:fill="auto"/>
            <w:noWrap/>
            <w:vAlign w:val="center"/>
            <w:hideMark/>
          </w:tcPr>
          <w:p w14:paraId="69010B4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110.4</w:t>
            </w:r>
          </w:p>
        </w:tc>
        <w:tc>
          <w:tcPr>
            <w:tcW w:w="660" w:type="dxa"/>
            <w:tcBorders>
              <w:top w:val="nil"/>
              <w:left w:val="nil"/>
              <w:bottom w:val="nil"/>
              <w:right w:val="nil"/>
            </w:tcBorders>
            <w:shd w:val="clear" w:color="auto" w:fill="auto"/>
            <w:noWrap/>
            <w:vAlign w:val="center"/>
            <w:hideMark/>
          </w:tcPr>
          <w:p w14:paraId="68198AB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110.4</w:t>
            </w:r>
          </w:p>
        </w:tc>
        <w:tc>
          <w:tcPr>
            <w:tcW w:w="660" w:type="dxa"/>
            <w:tcBorders>
              <w:top w:val="nil"/>
              <w:left w:val="nil"/>
              <w:bottom w:val="nil"/>
              <w:right w:val="nil"/>
            </w:tcBorders>
            <w:shd w:val="clear" w:color="000000" w:fill="C4D79B"/>
            <w:noWrap/>
            <w:vAlign w:val="center"/>
            <w:hideMark/>
          </w:tcPr>
          <w:p w14:paraId="36EA661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110.4</w:t>
            </w:r>
          </w:p>
        </w:tc>
        <w:tc>
          <w:tcPr>
            <w:tcW w:w="660" w:type="dxa"/>
            <w:tcBorders>
              <w:top w:val="nil"/>
              <w:left w:val="nil"/>
              <w:bottom w:val="nil"/>
              <w:right w:val="nil"/>
            </w:tcBorders>
            <w:shd w:val="clear" w:color="auto" w:fill="auto"/>
            <w:noWrap/>
            <w:vAlign w:val="center"/>
            <w:hideMark/>
          </w:tcPr>
          <w:p w14:paraId="595C611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 </w:t>
            </w:r>
          </w:p>
        </w:tc>
        <w:tc>
          <w:tcPr>
            <w:tcW w:w="660" w:type="dxa"/>
            <w:tcBorders>
              <w:top w:val="nil"/>
              <w:left w:val="nil"/>
              <w:bottom w:val="nil"/>
              <w:right w:val="nil"/>
            </w:tcBorders>
            <w:shd w:val="clear" w:color="auto" w:fill="auto"/>
            <w:noWrap/>
            <w:vAlign w:val="center"/>
            <w:hideMark/>
          </w:tcPr>
          <w:p w14:paraId="48069C0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 </w:t>
            </w:r>
          </w:p>
        </w:tc>
        <w:tc>
          <w:tcPr>
            <w:tcW w:w="660" w:type="dxa"/>
            <w:tcBorders>
              <w:top w:val="nil"/>
              <w:left w:val="nil"/>
              <w:bottom w:val="nil"/>
              <w:right w:val="nil"/>
            </w:tcBorders>
            <w:shd w:val="clear" w:color="auto" w:fill="auto"/>
            <w:noWrap/>
            <w:vAlign w:val="center"/>
            <w:hideMark/>
          </w:tcPr>
          <w:p w14:paraId="409CBA7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 </w:t>
            </w:r>
          </w:p>
        </w:tc>
        <w:tc>
          <w:tcPr>
            <w:tcW w:w="660" w:type="dxa"/>
            <w:tcBorders>
              <w:top w:val="nil"/>
              <w:left w:val="nil"/>
              <w:bottom w:val="nil"/>
              <w:right w:val="single" w:sz="8" w:space="0" w:color="auto"/>
            </w:tcBorders>
            <w:shd w:val="clear" w:color="auto" w:fill="auto"/>
            <w:noWrap/>
            <w:vAlign w:val="center"/>
            <w:hideMark/>
          </w:tcPr>
          <w:p w14:paraId="57AA661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 </w:t>
            </w:r>
          </w:p>
        </w:tc>
      </w:tr>
      <w:tr w:rsidR="009376C1" w:rsidRPr="009376C1" w14:paraId="1662BD9A" w14:textId="77777777" w:rsidTr="009376C1">
        <w:trPr>
          <w:trHeight w:val="210"/>
          <w:jc w:val="center"/>
        </w:trPr>
        <w:tc>
          <w:tcPr>
            <w:tcW w:w="660" w:type="dxa"/>
            <w:vMerge/>
            <w:tcBorders>
              <w:top w:val="nil"/>
              <w:left w:val="single" w:sz="8" w:space="0" w:color="auto"/>
              <w:bottom w:val="single" w:sz="4" w:space="0" w:color="000000"/>
              <w:right w:val="nil"/>
            </w:tcBorders>
            <w:vAlign w:val="center"/>
            <w:hideMark/>
          </w:tcPr>
          <w:p w14:paraId="0EDA43FF" w14:textId="77777777" w:rsidR="009376C1" w:rsidRPr="009376C1" w:rsidRDefault="009376C1" w:rsidP="009376C1">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666F551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582144AD"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0F54867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38B6CF4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583BC1E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078A50E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604D5D5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1301D24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000000" w:fill="C4D79B"/>
            <w:noWrap/>
            <w:vAlign w:val="center"/>
            <w:hideMark/>
          </w:tcPr>
          <w:p w14:paraId="47EBDBA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3E579AC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p>
        </w:tc>
        <w:tc>
          <w:tcPr>
            <w:tcW w:w="660" w:type="dxa"/>
            <w:tcBorders>
              <w:top w:val="nil"/>
              <w:left w:val="nil"/>
              <w:bottom w:val="nil"/>
              <w:right w:val="nil"/>
            </w:tcBorders>
            <w:shd w:val="clear" w:color="auto" w:fill="auto"/>
            <w:noWrap/>
            <w:vAlign w:val="center"/>
            <w:hideMark/>
          </w:tcPr>
          <w:p w14:paraId="41D95B5F" w14:textId="77777777" w:rsidR="009376C1" w:rsidRPr="009376C1" w:rsidRDefault="009376C1" w:rsidP="009376C1">
            <w:pPr>
              <w:spacing w:after="0" w:line="240" w:lineRule="auto"/>
              <w:jc w:val="center"/>
              <w:rPr>
                <w:rFonts w:ascii="Times New Roman" w:eastAsia="Times New Roman" w:hAnsi="Times New Roman" w:cs="Times New Roman"/>
                <w:sz w:val="20"/>
                <w:szCs w:val="20"/>
                <w:lang w:eastAsia="es-MX"/>
              </w:rPr>
            </w:pPr>
          </w:p>
        </w:tc>
        <w:tc>
          <w:tcPr>
            <w:tcW w:w="660" w:type="dxa"/>
            <w:tcBorders>
              <w:top w:val="nil"/>
              <w:left w:val="nil"/>
              <w:bottom w:val="nil"/>
              <w:right w:val="nil"/>
            </w:tcBorders>
            <w:shd w:val="clear" w:color="auto" w:fill="auto"/>
            <w:noWrap/>
            <w:vAlign w:val="center"/>
            <w:hideMark/>
          </w:tcPr>
          <w:p w14:paraId="4A932341" w14:textId="77777777" w:rsidR="009376C1" w:rsidRPr="009376C1" w:rsidRDefault="009376C1" w:rsidP="009376C1">
            <w:pPr>
              <w:spacing w:after="0" w:line="240" w:lineRule="auto"/>
              <w:jc w:val="center"/>
              <w:rPr>
                <w:rFonts w:ascii="Times New Roman" w:eastAsia="Times New Roman" w:hAnsi="Times New Roman" w:cs="Times New Roman"/>
                <w:sz w:val="20"/>
                <w:szCs w:val="20"/>
                <w:lang w:eastAsia="es-MX"/>
              </w:rPr>
            </w:pPr>
          </w:p>
        </w:tc>
        <w:tc>
          <w:tcPr>
            <w:tcW w:w="660" w:type="dxa"/>
            <w:tcBorders>
              <w:top w:val="nil"/>
              <w:left w:val="nil"/>
              <w:bottom w:val="nil"/>
              <w:right w:val="single" w:sz="8" w:space="0" w:color="auto"/>
            </w:tcBorders>
            <w:shd w:val="clear" w:color="auto" w:fill="auto"/>
            <w:noWrap/>
            <w:vAlign w:val="center"/>
            <w:hideMark/>
          </w:tcPr>
          <w:p w14:paraId="09BC42F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 </w:t>
            </w:r>
          </w:p>
        </w:tc>
      </w:tr>
      <w:tr w:rsidR="009376C1" w:rsidRPr="009376C1" w14:paraId="66E4E66C" w14:textId="77777777" w:rsidTr="009376C1">
        <w:trPr>
          <w:trHeight w:val="210"/>
          <w:jc w:val="center"/>
        </w:trPr>
        <w:tc>
          <w:tcPr>
            <w:tcW w:w="660" w:type="dxa"/>
            <w:vMerge/>
            <w:tcBorders>
              <w:top w:val="nil"/>
              <w:left w:val="single" w:sz="8" w:space="0" w:color="auto"/>
              <w:bottom w:val="single" w:sz="4" w:space="0" w:color="000000"/>
              <w:right w:val="nil"/>
            </w:tcBorders>
            <w:vAlign w:val="center"/>
            <w:hideMark/>
          </w:tcPr>
          <w:p w14:paraId="651080AE" w14:textId="77777777" w:rsidR="009376C1" w:rsidRPr="009376C1" w:rsidRDefault="009376C1" w:rsidP="009376C1">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452574D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49004FF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0.8</w:t>
            </w:r>
          </w:p>
        </w:tc>
        <w:tc>
          <w:tcPr>
            <w:tcW w:w="660" w:type="dxa"/>
            <w:tcBorders>
              <w:top w:val="nil"/>
              <w:left w:val="nil"/>
              <w:bottom w:val="single" w:sz="4" w:space="0" w:color="auto"/>
              <w:right w:val="nil"/>
            </w:tcBorders>
            <w:shd w:val="clear" w:color="auto" w:fill="auto"/>
            <w:noWrap/>
            <w:vAlign w:val="center"/>
            <w:hideMark/>
          </w:tcPr>
          <w:p w14:paraId="2C07C9B6"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0.9</w:t>
            </w:r>
          </w:p>
        </w:tc>
        <w:tc>
          <w:tcPr>
            <w:tcW w:w="660" w:type="dxa"/>
            <w:tcBorders>
              <w:top w:val="nil"/>
              <w:left w:val="nil"/>
              <w:bottom w:val="single" w:sz="4" w:space="0" w:color="auto"/>
              <w:right w:val="nil"/>
            </w:tcBorders>
            <w:shd w:val="clear" w:color="auto" w:fill="auto"/>
            <w:noWrap/>
            <w:vAlign w:val="center"/>
            <w:hideMark/>
          </w:tcPr>
          <w:p w14:paraId="41D219F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0.5</w:t>
            </w:r>
          </w:p>
        </w:tc>
        <w:tc>
          <w:tcPr>
            <w:tcW w:w="660" w:type="dxa"/>
            <w:tcBorders>
              <w:top w:val="nil"/>
              <w:left w:val="nil"/>
              <w:bottom w:val="single" w:sz="4" w:space="0" w:color="auto"/>
              <w:right w:val="nil"/>
            </w:tcBorders>
            <w:shd w:val="clear" w:color="auto" w:fill="auto"/>
            <w:noWrap/>
            <w:vAlign w:val="center"/>
            <w:hideMark/>
          </w:tcPr>
          <w:p w14:paraId="343A0FB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0.6</w:t>
            </w:r>
          </w:p>
        </w:tc>
        <w:tc>
          <w:tcPr>
            <w:tcW w:w="660" w:type="dxa"/>
            <w:tcBorders>
              <w:top w:val="nil"/>
              <w:left w:val="nil"/>
              <w:bottom w:val="single" w:sz="4" w:space="0" w:color="auto"/>
              <w:right w:val="nil"/>
            </w:tcBorders>
            <w:shd w:val="clear" w:color="auto" w:fill="auto"/>
            <w:noWrap/>
            <w:vAlign w:val="center"/>
            <w:hideMark/>
          </w:tcPr>
          <w:p w14:paraId="3278A45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0.9</w:t>
            </w:r>
          </w:p>
        </w:tc>
        <w:tc>
          <w:tcPr>
            <w:tcW w:w="660" w:type="dxa"/>
            <w:tcBorders>
              <w:top w:val="nil"/>
              <w:left w:val="nil"/>
              <w:bottom w:val="single" w:sz="4" w:space="0" w:color="auto"/>
              <w:right w:val="nil"/>
            </w:tcBorders>
            <w:shd w:val="clear" w:color="auto" w:fill="auto"/>
            <w:noWrap/>
            <w:vAlign w:val="center"/>
            <w:hideMark/>
          </w:tcPr>
          <w:p w14:paraId="59444E9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0.6</w:t>
            </w:r>
          </w:p>
        </w:tc>
        <w:tc>
          <w:tcPr>
            <w:tcW w:w="660" w:type="dxa"/>
            <w:tcBorders>
              <w:top w:val="nil"/>
              <w:left w:val="nil"/>
              <w:bottom w:val="single" w:sz="4" w:space="0" w:color="auto"/>
              <w:right w:val="nil"/>
            </w:tcBorders>
            <w:shd w:val="clear" w:color="auto" w:fill="auto"/>
            <w:noWrap/>
            <w:vAlign w:val="center"/>
            <w:hideMark/>
          </w:tcPr>
          <w:p w14:paraId="2C87627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0.5</w:t>
            </w:r>
          </w:p>
        </w:tc>
        <w:tc>
          <w:tcPr>
            <w:tcW w:w="660" w:type="dxa"/>
            <w:tcBorders>
              <w:top w:val="nil"/>
              <w:left w:val="nil"/>
              <w:bottom w:val="single" w:sz="4" w:space="0" w:color="auto"/>
              <w:right w:val="nil"/>
            </w:tcBorders>
            <w:shd w:val="clear" w:color="000000" w:fill="C4D79B"/>
            <w:noWrap/>
            <w:vAlign w:val="center"/>
            <w:hideMark/>
          </w:tcPr>
          <w:p w14:paraId="60D9AC9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0.4</w:t>
            </w:r>
          </w:p>
        </w:tc>
        <w:tc>
          <w:tcPr>
            <w:tcW w:w="660" w:type="dxa"/>
            <w:tcBorders>
              <w:top w:val="nil"/>
              <w:left w:val="nil"/>
              <w:bottom w:val="single" w:sz="4" w:space="0" w:color="auto"/>
              <w:right w:val="nil"/>
            </w:tcBorders>
            <w:shd w:val="clear" w:color="auto" w:fill="auto"/>
            <w:noWrap/>
            <w:vAlign w:val="center"/>
            <w:hideMark/>
          </w:tcPr>
          <w:p w14:paraId="19BE5D7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 </w:t>
            </w:r>
          </w:p>
        </w:tc>
        <w:tc>
          <w:tcPr>
            <w:tcW w:w="660" w:type="dxa"/>
            <w:tcBorders>
              <w:top w:val="nil"/>
              <w:left w:val="nil"/>
              <w:bottom w:val="single" w:sz="4" w:space="0" w:color="auto"/>
              <w:right w:val="nil"/>
            </w:tcBorders>
            <w:shd w:val="clear" w:color="auto" w:fill="auto"/>
            <w:noWrap/>
            <w:vAlign w:val="center"/>
            <w:hideMark/>
          </w:tcPr>
          <w:p w14:paraId="371484C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 </w:t>
            </w:r>
          </w:p>
        </w:tc>
        <w:tc>
          <w:tcPr>
            <w:tcW w:w="660" w:type="dxa"/>
            <w:tcBorders>
              <w:top w:val="nil"/>
              <w:left w:val="nil"/>
              <w:bottom w:val="single" w:sz="4" w:space="0" w:color="auto"/>
              <w:right w:val="nil"/>
            </w:tcBorders>
            <w:shd w:val="clear" w:color="auto" w:fill="auto"/>
            <w:noWrap/>
            <w:vAlign w:val="center"/>
            <w:hideMark/>
          </w:tcPr>
          <w:p w14:paraId="2937C63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 </w:t>
            </w:r>
          </w:p>
        </w:tc>
        <w:tc>
          <w:tcPr>
            <w:tcW w:w="660" w:type="dxa"/>
            <w:tcBorders>
              <w:top w:val="nil"/>
              <w:left w:val="nil"/>
              <w:bottom w:val="single" w:sz="4" w:space="0" w:color="auto"/>
              <w:right w:val="single" w:sz="8" w:space="0" w:color="auto"/>
            </w:tcBorders>
            <w:shd w:val="clear" w:color="auto" w:fill="auto"/>
            <w:noWrap/>
            <w:vAlign w:val="center"/>
            <w:hideMark/>
          </w:tcPr>
          <w:p w14:paraId="5BBC6E6B"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 </w:t>
            </w:r>
          </w:p>
        </w:tc>
      </w:tr>
    </w:tbl>
    <w:p w14:paraId="030708DF" w14:textId="5049955C" w:rsidR="00F47EF4" w:rsidRPr="00DA26BC" w:rsidRDefault="00F47EF4" w:rsidP="00917604">
      <w:pPr>
        <w:spacing w:after="0" w:line="240" w:lineRule="auto"/>
        <w:ind w:left="-284"/>
        <w:rPr>
          <w:rFonts w:ascii="Arial" w:hAnsi="Arial" w:cs="Arial"/>
          <w:b/>
          <w:sz w:val="16"/>
          <w:szCs w:val="24"/>
        </w:rPr>
      </w:pP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3FEC067D" w14:textId="77777777" w:rsidR="00915EAD" w:rsidRDefault="00915EAD" w:rsidP="00F47EF4"/>
    <w:p w14:paraId="5CC1BB15" w14:textId="0664C63C" w:rsidR="00F47EF4" w:rsidRDefault="00F47EF4" w:rsidP="00737B2E">
      <w:pPr>
        <w:spacing w:after="0"/>
        <w:jc w:val="both"/>
        <w:rPr>
          <w:rFonts w:ascii="Arial" w:hAnsi="Arial" w:cs="Arial"/>
          <w:sz w:val="24"/>
          <w:szCs w:val="24"/>
        </w:rPr>
      </w:pPr>
      <w:r>
        <w:rPr>
          <w:rFonts w:ascii="Arial" w:hAnsi="Arial" w:cs="Arial"/>
          <w:sz w:val="24"/>
          <w:szCs w:val="24"/>
        </w:rPr>
        <w:lastRenderedPageBreak/>
        <w:t>En este periodo, con cifras desestaci</w:t>
      </w:r>
      <w:r w:rsidR="00C96014">
        <w:rPr>
          <w:rFonts w:ascii="Arial" w:hAnsi="Arial" w:cs="Arial"/>
          <w:sz w:val="24"/>
          <w:szCs w:val="24"/>
        </w:rPr>
        <w:t xml:space="preserve">onalizadas, el IGPOSE creció </w:t>
      </w:r>
      <w:r w:rsidR="00B43431">
        <w:rPr>
          <w:rFonts w:ascii="Arial" w:hAnsi="Arial" w:cs="Arial"/>
          <w:sz w:val="24"/>
          <w:szCs w:val="24"/>
        </w:rPr>
        <w:t>0.4</w:t>
      </w:r>
      <w:r>
        <w:rPr>
          <w:rFonts w:ascii="Arial" w:hAnsi="Arial" w:cs="Arial"/>
          <w:sz w:val="24"/>
          <w:szCs w:val="24"/>
        </w:rPr>
        <w:t xml:space="preserve">% en comparación con el mismo mes del año previo. Para los meses de </w:t>
      </w:r>
      <w:r w:rsidR="00B43431">
        <w:rPr>
          <w:rFonts w:ascii="Arial" w:hAnsi="Arial" w:cs="Arial"/>
          <w:sz w:val="24"/>
          <w:szCs w:val="24"/>
        </w:rPr>
        <w:t>agosto</w:t>
      </w:r>
      <w:r w:rsidR="00F22DA1">
        <w:rPr>
          <w:rFonts w:ascii="Arial" w:hAnsi="Arial" w:cs="Arial"/>
          <w:sz w:val="24"/>
          <w:szCs w:val="24"/>
        </w:rPr>
        <w:t xml:space="preserve"> del periodo 2010</w:t>
      </w:r>
      <w:r w:rsidR="00BD5A29">
        <w:rPr>
          <w:rFonts w:ascii="Arial" w:hAnsi="Arial" w:cs="Arial"/>
          <w:sz w:val="24"/>
          <w:szCs w:val="24"/>
        </w:rPr>
        <w:t>-2019</w:t>
      </w:r>
      <w:r>
        <w:rPr>
          <w:rFonts w:ascii="Arial" w:hAnsi="Arial" w:cs="Arial"/>
          <w:sz w:val="24"/>
          <w:szCs w:val="24"/>
        </w:rPr>
        <w:t xml:space="preserve"> este indicador ha registrado variaciones anuales positivas.</w:t>
      </w:r>
    </w:p>
    <w:p w14:paraId="0F330506" w14:textId="77777777" w:rsidR="00F47EF4" w:rsidRDefault="00F47EF4" w:rsidP="00F47EF4">
      <w:pPr>
        <w:spacing w:after="0" w:line="240" w:lineRule="auto"/>
        <w:rPr>
          <w:rFonts w:ascii="Arial" w:hAnsi="Arial" w:cs="Arial"/>
          <w:b/>
          <w:sz w:val="20"/>
          <w:szCs w:val="20"/>
        </w:rPr>
      </w:pPr>
    </w:p>
    <w:p w14:paraId="33547C57" w14:textId="77777777" w:rsidR="00F47EF4" w:rsidRPr="00D0286C" w:rsidRDefault="00F47EF4" w:rsidP="00F47EF4">
      <w:pPr>
        <w:spacing w:after="0" w:line="240" w:lineRule="auto"/>
        <w:jc w:val="center"/>
        <w:rPr>
          <w:rFonts w:ascii="Arial" w:hAnsi="Arial" w:cs="Arial"/>
          <w:b/>
          <w:sz w:val="20"/>
          <w:szCs w:val="20"/>
        </w:rPr>
      </w:pPr>
      <w:r w:rsidRPr="00D0286C">
        <w:rPr>
          <w:rFonts w:ascii="Arial" w:hAnsi="Arial" w:cs="Arial"/>
          <w:b/>
          <w:sz w:val="20"/>
          <w:szCs w:val="20"/>
        </w:rPr>
        <w:t>Gráfica 1</w:t>
      </w:r>
    </w:p>
    <w:p w14:paraId="4B32E22F" w14:textId="77777777" w:rsidR="00F47EF4" w:rsidRPr="00D0286C" w:rsidRDefault="00F47EF4" w:rsidP="00F47EF4">
      <w:pPr>
        <w:spacing w:after="0" w:line="240" w:lineRule="auto"/>
        <w:jc w:val="center"/>
        <w:rPr>
          <w:rFonts w:ascii="Arial" w:hAnsi="Arial" w:cs="Arial"/>
          <w:b/>
          <w:sz w:val="20"/>
          <w:szCs w:val="20"/>
        </w:rPr>
      </w:pPr>
      <w:r w:rsidRPr="00D0286C">
        <w:rPr>
          <w:rFonts w:ascii="Arial" w:hAnsi="Arial" w:cs="Arial"/>
          <w:b/>
          <w:sz w:val="20"/>
          <w:szCs w:val="20"/>
        </w:rPr>
        <w:t>ÍNDICE GLOBAL DE PERSONAL OCUPADO DE LOS SECTORES ECONÓMICOS</w:t>
      </w:r>
    </w:p>
    <w:p w14:paraId="7A1BF0F9" w14:textId="17655F16" w:rsidR="00F47EF4" w:rsidRPr="00D0286C" w:rsidRDefault="00F47EF4" w:rsidP="00F47EF4">
      <w:pPr>
        <w:spacing w:after="0" w:line="240" w:lineRule="auto"/>
        <w:jc w:val="center"/>
        <w:rPr>
          <w:rFonts w:ascii="Arial" w:hAnsi="Arial" w:cs="Arial"/>
          <w:b/>
          <w:sz w:val="20"/>
          <w:szCs w:val="20"/>
        </w:rPr>
      </w:pPr>
      <w:r>
        <w:rPr>
          <w:rFonts w:ascii="Arial" w:hAnsi="Arial" w:cs="Arial"/>
          <w:b/>
          <w:sz w:val="20"/>
          <w:szCs w:val="20"/>
        </w:rPr>
        <w:t xml:space="preserve">ENERO DE 2008 – </w:t>
      </w:r>
      <w:r w:rsidR="00B43431">
        <w:rPr>
          <w:rFonts w:ascii="Arial" w:hAnsi="Arial" w:cs="Arial"/>
          <w:b/>
          <w:sz w:val="20"/>
          <w:szCs w:val="20"/>
        </w:rPr>
        <w:t>AGOSTO</w:t>
      </w:r>
      <w:r w:rsidR="00737B2E">
        <w:rPr>
          <w:rFonts w:ascii="Arial" w:hAnsi="Arial" w:cs="Arial"/>
          <w:b/>
          <w:sz w:val="20"/>
          <w:szCs w:val="20"/>
        </w:rPr>
        <w:t xml:space="preserve"> DE 2019</w:t>
      </w:r>
    </w:p>
    <w:p w14:paraId="1CF880BD" w14:textId="77777777" w:rsidR="00F47EF4" w:rsidRPr="00D0286C" w:rsidRDefault="00F47EF4" w:rsidP="00F47EF4">
      <w:pPr>
        <w:spacing w:after="0" w:line="240" w:lineRule="auto"/>
        <w:jc w:val="center"/>
        <w:rPr>
          <w:rFonts w:ascii="Arial" w:hAnsi="Arial" w:cs="Arial"/>
          <w:b/>
          <w:sz w:val="20"/>
          <w:szCs w:val="20"/>
        </w:rPr>
      </w:pPr>
      <w:r>
        <w:rPr>
          <w:rFonts w:ascii="Arial" w:hAnsi="Arial" w:cs="Arial"/>
          <w:b/>
          <w:sz w:val="20"/>
          <w:szCs w:val="20"/>
        </w:rPr>
        <w:t>SERIE DESESTACIONALIZADA</w:t>
      </w:r>
      <w:r w:rsidRPr="00D0286C">
        <w:rPr>
          <w:rFonts w:ascii="Arial" w:hAnsi="Arial" w:cs="Arial"/>
          <w:b/>
          <w:sz w:val="20"/>
          <w:szCs w:val="20"/>
        </w:rPr>
        <w:t xml:space="preserve"> Y DE TENDENCIA-CICLO</w:t>
      </w:r>
    </w:p>
    <w:p w14:paraId="046F84F1" w14:textId="77777777" w:rsidR="00737B2E" w:rsidRDefault="00F47EF4" w:rsidP="001E6323">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(Índice B</w:t>
      </w:r>
      <w:r w:rsidRPr="00D0286C">
        <w:rPr>
          <w:rFonts w:ascii="Arial" w:eastAsia="Times New Roman" w:hAnsi="Arial" w:cs="Arial"/>
          <w:b/>
          <w:bCs/>
          <w:color w:val="000000"/>
          <w:sz w:val="20"/>
          <w:szCs w:val="20"/>
          <w:lang w:eastAsia="es-MX"/>
        </w:rPr>
        <w:t>ase 2013=100)</w:t>
      </w:r>
    </w:p>
    <w:p w14:paraId="454BC075" w14:textId="38C35355" w:rsidR="00737B2E" w:rsidRDefault="009376C1" w:rsidP="00F47EF4">
      <w:pPr>
        <w:spacing w:after="0" w:line="240" w:lineRule="auto"/>
        <w:jc w:val="center"/>
        <w:rPr>
          <w:rFonts w:ascii="Arial" w:hAnsi="Arial" w:cs="Arial"/>
          <w:sz w:val="24"/>
          <w:szCs w:val="24"/>
        </w:rPr>
      </w:pPr>
      <w:r>
        <w:rPr>
          <w:noProof/>
          <w:lang w:eastAsia="es-MX"/>
        </w:rPr>
        <w:drawing>
          <wp:inline distT="0" distB="0" distL="0" distR="0" wp14:anchorId="3860B40E" wp14:editId="655D3023">
            <wp:extent cx="5612130" cy="3474720"/>
            <wp:effectExtent l="0" t="0" r="7620" b="1143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623171C" w14:textId="77777777" w:rsidR="00F47EF4" w:rsidRPr="00737B2E" w:rsidRDefault="00F47EF4" w:rsidP="00737B2E">
      <w:pPr>
        <w:spacing w:after="0" w:line="240" w:lineRule="auto"/>
        <w:rPr>
          <w:rFonts w:ascii="Arial" w:hAnsi="Arial" w:cs="Arial"/>
          <w:noProof/>
          <w:sz w:val="12"/>
          <w:szCs w:val="24"/>
          <w:lang w:eastAsia="es-MX"/>
        </w:rPr>
      </w:pP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0B3A2F0B" w14:textId="77777777" w:rsidR="00F47EF4" w:rsidRDefault="00F47EF4" w:rsidP="00F47EF4">
      <w:pPr>
        <w:spacing w:after="0" w:line="240" w:lineRule="auto"/>
        <w:jc w:val="both"/>
        <w:rPr>
          <w:rFonts w:ascii="Arial" w:hAnsi="Arial" w:cs="Arial"/>
          <w:b/>
          <w:sz w:val="24"/>
          <w:szCs w:val="24"/>
        </w:rPr>
      </w:pPr>
    </w:p>
    <w:p w14:paraId="522B705E" w14:textId="77777777" w:rsidR="00F47EF4" w:rsidRDefault="00F47EF4" w:rsidP="00F47EF4">
      <w:pPr>
        <w:spacing w:after="0" w:line="240" w:lineRule="auto"/>
        <w:jc w:val="both"/>
        <w:rPr>
          <w:rFonts w:ascii="Arial" w:hAnsi="Arial" w:cs="Arial"/>
          <w:b/>
          <w:sz w:val="24"/>
          <w:szCs w:val="24"/>
        </w:rPr>
      </w:pPr>
    </w:p>
    <w:p w14:paraId="6782A8E7" w14:textId="77777777" w:rsidR="00F47EF4" w:rsidRPr="00FE3D82" w:rsidRDefault="00F47EF4" w:rsidP="00F47EF4">
      <w:pPr>
        <w:spacing w:after="0" w:line="240" w:lineRule="auto"/>
        <w:jc w:val="both"/>
        <w:rPr>
          <w:rFonts w:ascii="Arial" w:hAnsi="Arial" w:cs="Arial"/>
          <w:b/>
          <w:i/>
          <w:sz w:val="24"/>
          <w:szCs w:val="24"/>
        </w:rPr>
      </w:pPr>
      <w:r w:rsidRPr="00FE3D82">
        <w:rPr>
          <w:rFonts w:ascii="Arial" w:hAnsi="Arial" w:cs="Arial"/>
          <w:b/>
          <w:i/>
          <w:sz w:val="24"/>
          <w:szCs w:val="24"/>
        </w:rPr>
        <w:t>Cifras originales.</w:t>
      </w:r>
    </w:p>
    <w:p w14:paraId="1A968F32" w14:textId="77777777" w:rsidR="00F47EF4" w:rsidRDefault="00F47EF4" w:rsidP="00F47EF4">
      <w:pPr>
        <w:spacing w:after="0" w:line="240" w:lineRule="auto"/>
        <w:jc w:val="both"/>
        <w:rPr>
          <w:rFonts w:ascii="Arial" w:hAnsi="Arial" w:cs="Arial"/>
          <w:sz w:val="24"/>
          <w:szCs w:val="24"/>
        </w:rPr>
      </w:pPr>
    </w:p>
    <w:p w14:paraId="1D002C82" w14:textId="77777777" w:rsidR="00F47EF4" w:rsidRDefault="00F47EF4" w:rsidP="00DF7052">
      <w:pPr>
        <w:spacing w:after="0"/>
        <w:jc w:val="both"/>
        <w:rPr>
          <w:rFonts w:ascii="Arial" w:hAnsi="Arial" w:cs="Arial"/>
          <w:sz w:val="24"/>
          <w:szCs w:val="24"/>
        </w:rPr>
      </w:pPr>
      <w:r>
        <w:rPr>
          <w:rFonts w:ascii="Arial" w:hAnsi="Arial" w:cs="Arial"/>
          <w:sz w:val="24"/>
          <w:szCs w:val="24"/>
        </w:rPr>
        <w:t>De acuerdo con la serie estadística disponible, se tienen variaciones anuales negativas únicamente en el periodo de enero de 2009 a marzo de 2010. En abril de 2010 y en todos los meses subsiguientes se han presentado variaciones anuales positivas</w:t>
      </w:r>
      <w:r w:rsidR="00DF7052">
        <w:rPr>
          <w:rFonts w:ascii="Arial" w:hAnsi="Arial" w:cs="Arial"/>
          <w:sz w:val="24"/>
          <w:szCs w:val="24"/>
        </w:rPr>
        <w:t>.</w:t>
      </w:r>
    </w:p>
    <w:p w14:paraId="2AB84BAC" w14:textId="77777777" w:rsidR="00DF7052" w:rsidRPr="00DF7052" w:rsidRDefault="00DF7052" w:rsidP="00DF7052">
      <w:pPr>
        <w:spacing w:after="0"/>
        <w:jc w:val="both"/>
        <w:rPr>
          <w:rFonts w:ascii="Arial" w:hAnsi="Arial" w:cs="Arial"/>
          <w:sz w:val="24"/>
          <w:szCs w:val="24"/>
        </w:rPr>
      </w:pPr>
    </w:p>
    <w:p w14:paraId="7B3BD428" w14:textId="46E6B2D6" w:rsidR="00F47EF4" w:rsidRDefault="00F47EF4" w:rsidP="00DF7052">
      <w:pPr>
        <w:spacing w:after="0" w:line="240" w:lineRule="auto"/>
        <w:jc w:val="both"/>
        <w:rPr>
          <w:rFonts w:ascii="Arial" w:hAnsi="Arial" w:cs="Arial"/>
          <w:sz w:val="24"/>
          <w:szCs w:val="24"/>
        </w:rPr>
      </w:pPr>
      <w:r>
        <w:rPr>
          <w:rFonts w:ascii="Arial" w:hAnsi="Arial" w:cs="Arial"/>
          <w:sz w:val="24"/>
          <w:szCs w:val="24"/>
        </w:rPr>
        <w:t xml:space="preserve">En </w:t>
      </w:r>
      <w:r w:rsidR="00B43431">
        <w:rPr>
          <w:rFonts w:ascii="Arial" w:hAnsi="Arial" w:cs="Arial"/>
          <w:sz w:val="24"/>
          <w:szCs w:val="24"/>
        </w:rPr>
        <w:t>agosto</w:t>
      </w:r>
      <w:r w:rsidR="00DF7052">
        <w:rPr>
          <w:rFonts w:ascii="Arial" w:hAnsi="Arial" w:cs="Arial"/>
          <w:sz w:val="24"/>
          <w:szCs w:val="24"/>
        </w:rPr>
        <w:t xml:space="preserve"> </w:t>
      </w:r>
      <w:r w:rsidR="00F76B93">
        <w:rPr>
          <w:rFonts w:ascii="Arial" w:hAnsi="Arial" w:cs="Arial"/>
          <w:sz w:val="24"/>
          <w:szCs w:val="24"/>
        </w:rPr>
        <w:t>de 201</w:t>
      </w:r>
      <w:r w:rsidR="00F74959">
        <w:rPr>
          <w:rFonts w:ascii="Arial" w:hAnsi="Arial" w:cs="Arial"/>
          <w:sz w:val="24"/>
          <w:szCs w:val="24"/>
        </w:rPr>
        <w:t>9, el IGPOSE alcanzó 110.5</w:t>
      </w:r>
      <w:r w:rsidR="00F1622E">
        <w:rPr>
          <w:rFonts w:ascii="Arial" w:hAnsi="Arial" w:cs="Arial"/>
          <w:sz w:val="24"/>
          <w:szCs w:val="24"/>
        </w:rPr>
        <w:t xml:space="preserve"> puntos</w:t>
      </w:r>
      <w:r>
        <w:rPr>
          <w:rFonts w:ascii="Arial" w:hAnsi="Arial" w:cs="Arial"/>
          <w:sz w:val="24"/>
          <w:szCs w:val="24"/>
        </w:rPr>
        <w:t xml:space="preserve"> lo que sign</w:t>
      </w:r>
      <w:r w:rsidR="00F22DA1">
        <w:rPr>
          <w:rFonts w:ascii="Arial" w:hAnsi="Arial" w:cs="Arial"/>
          <w:sz w:val="24"/>
          <w:szCs w:val="24"/>
        </w:rPr>
        <w:t xml:space="preserve">ificó una variación </w:t>
      </w:r>
      <w:r w:rsidR="00B43431">
        <w:rPr>
          <w:rFonts w:ascii="Arial" w:hAnsi="Arial" w:cs="Arial"/>
          <w:sz w:val="24"/>
          <w:szCs w:val="24"/>
        </w:rPr>
        <w:t>de 0.4</w:t>
      </w:r>
      <w:r>
        <w:rPr>
          <w:rFonts w:ascii="Arial" w:hAnsi="Arial" w:cs="Arial"/>
          <w:sz w:val="24"/>
          <w:szCs w:val="24"/>
        </w:rPr>
        <w:t>% en comparaci</w:t>
      </w:r>
      <w:r w:rsidR="00DF7052">
        <w:rPr>
          <w:rFonts w:ascii="Arial" w:hAnsi="Arial" w:cs="Arial"/>
          <w:sz w:val="24"/>
          <w:szCs w:val="24"/>
        </w:rPr>
        <w:t>ón con el mismo mes del año 2018</w:t>
      </w:r>
      <w:r>
        <w:rPr>
          <w:rFonts w:ascii="Arial" w:hAnsi="Arial" w:cs="Arial"/>
          <w:sz w:val="24"/>
          <w:szCs w:val="24"/>
        </w:rPr>
        <w:t xml:space="preserve"> en el cua</w:t>
      </w:r>
      <w:r w:rsidR="00F1622E">
        <w:rPr>
          <w:rFonts w:ascii="Arial" w:hAnsi="Arial" w:cs="Arial"/>
          <w:sz w:val="24"/>
          <w:szCs w:val="24"/>
        </w:rPr>
        <w:t xml:space="preserve">l </w:t>
      </w:r>
      <w:r w:rsidR="00F22DA1">
        <w:rPr>
          <w:rFonts w:ascii="Arial" w:hAnsi="Arial" w:cs="Arial"/>
          <w:sz w:val="24"/>
          <w:szCs w:val="24"/>
        </w:rPr>
        <w:t xml:space="preserve">registró un </w:t>
      </w:r>
      <w:r w:rsidR="00F1622E">
        <w:rPr>
          <w:rFonts w:ascii="Arial" w:hAnsi="Arial" w:cs="Arial"/>
          <w:sz w:val="24"/>
          <w:szCs w:val="24"/>
        </w:rPr>
        <w:t>nivel</w:t>
      </w:r>
      <w:r w:rsidR="00B43431">
        <w:rPr>
          <w:rFonts w:ascii="Arial" w:hAnsi="Arial" w:cs="Arial"/>
          <w:sz w:val="24"/>
          <w:szCs w:val="24"/>
        </w:rPr>
        <w:t xml:space="preserve"> de 110.1</w:t>
      </w:r>
      <w:r>
        <w:rPr>
          <w:rFonts w:ascii="Arial" w:hAnsi="Arial" w:cs="Arial"/>
          <w:sz w:val="24"/>
          <w:szCs w:val="24"/>
        </w:rPr>
        <w:t xml:space="preserve"> puntos y un</w:t>
      </w:r>
      <w:r w:rsidR="00F74959">
        <w:rPr>
          <w:rFonts w:ascii="Arial" w:hAnsi="Arial" w:cs="Arial"/>
          <w:sz w:val="24"/>
          <w:szCs w:val="24"/>
        </w:rPr>
        <w:t>a variación anual de 1.</w:t>
      </w:r>
      <w:r w:rsidR="00B43431">
        <w:rPr>
          <w:rFonts w:ascii="Arial" w:hAnsi="Arial" w:cs="Arial"/>
          <w:sz w:val="24"/>
          <w:szCs w:val="24"/>
        </w:rPr>
        <w:t>2</w:t>
      </w:r>
      <w:r>
        <w:rPr>
          <w:rFonts w:ascii="Arial" w:hAnsi="Arial" w:cs="Arial"/>
          <w:sz w:val="24"/>
          <w:szCs w:val="24"/>
        </w:rPr>
        <w:t xml:space="preserve"> por ciento.</w:t>
      </w:r>
    </w:p>
    <w:p w14:paraId="4146F818" w14:textId="77777777" w:rsidR="00DF7052" w:rsidRDefault="00DF7052" w:rsidP="00DF7052">
      <w:pPr>
        <w:spacing w:after="0" w:line="240" w:lineRule="auto"/>
        <w:jc w:val="both"/>
        <w:rPr>
          <w:rFonts w:ascii="Arial" w:hAnsi="Arial" w:cs="Arial"/>
          <w:sz w:val="24"/>
          <w:szCs w:val="24"/>
        </w:rPr>
      </w:pPr>
    </w:p>
    <w:p w14:paraId="5AA88A68" w14:textId="77777777" w:rsidR="00DF7052" w:rsidRDefault="00DF7052" w:rsidP="00DF7052">
      <w:pPr>
        <w:spacing w:after="0" w:line="240" w:lineRule="auto"/>
        <w:jc w:val="both"/>
        <w:rPr>
          <w:rFonts w:ascii="Arial" w:hAnsi="Arial" w:cs="Arial"/>
          <w:sz w:val="24"/>
          <w:szCs w:val="24"/>
        </w:rPr>
      </w:pPr>
    </w:p>
    <w:p w14:paraId="0ED2A1E2" w14:textId="77777777" w:rsidR="00DF7052" w:rsidRDefault="00DF7052" w:rsidP="00F47EF4">
      <w:pPr>
        <w:spacing w:after="0" w:line="240" w:lineRule="auto"/>
        <w:jc w:val="both"/>
        <w:rPr>
          <w:rFonts w:ascii="Arial" w:hAnsi="Arial" w:cs="Arial"/>
          <w:sz w:val="24"/>
          <w:szCs w:val="24"/>
        </w:rPr>
      </w:pPr>
    </w:p>
    <w:p w14:paraId="4199165F" w14:textId="77777777" w:rsidR="008B0399" w:rsidRDefault="008B0399" w:rsidP="008B0399">
      <w:pPr>
        <w:spacing w:after="0" w:line="240" w:lineRule="auto"/>
        <w:rPr>
          <w:rFonts w:ascii="Arial" w:hAnsi="Arial" w:cs="Arial"/>
          <w:sz w:val="24"/>
          <w:szCs w:val="24"/>
        </w:rPr>
      </w:pPr>
    </w:p>
    <w:p w14:paraId="28FC07FD" w14:textId="77777777" w:rsidR="008B0399" w:rsidRDefault="008B0399" w:rsidP="008B0399">
      <w:pPr>
        <w:spacing w:after="0" w:line="240" w:lineRule="auto"/>
        <w:jc w:val="center"/>
        <w:rPr>
          <w:rFonts w:ascii="Arial" w:hAnsi="Arial" w:cs="Arial"/>
          <w:b/>
          <w:sz w:val="20"/>
          <w:szCs w:val="20"/>
        </w:rPr>
      </w:pPr>
    </w:p>
    <w:p w14:paraId="67CB47B4" w14:textId="77777777" w:rsidR="00F47EF4" w:rsidRPr="00D0286C" w:rsidRDefault="00F47EF4" w:rsidP="008B0399">
      <w:pPr>
        <w:spacing w:after="0" w:line="240" w:lineRule="auto"/>
        <w:jc w:val="center"/>
        <w:rPr>
          <w:rFonts w:ascii="Arial" w:hAnsi="Arial" w:cs="Arial"/>
          <w:b/>
          <w:sz w:val="20"/>
          <w:szCs w:val="20"/>
        </w:rPr>
      </w:pPr>
      <w:r>
        <w:rPr>
          <w:rFonts w:ascii="Arial" w:hAnsi="Arial" w:cs="Arial"/>
          <w:b/>
          <w:sz w:val="20"/>
          <w:szCs w:val="20"/>
        </w:rPr>
        <w:lastRenderedPageBreak/>
        <w:t>Cuadro 3</w:t>
      </w:r>
    </w:p>
    <w:p w14:paraId="7C8AB993" w14:textId="77777777" w:rsidR="00F47EF4" w:rsidRPr="00D0286C" w:rsidRDefault="00F47EF4" w:rsidP="00F47EF4">
      <w:pPr>
        <w:spacing w:after="0" w:line="240" w:lineRule="auto"/>
        <w:jc w:val="center"/>
        <w:rPr>
          <w:rFonts w:ascii="Arial" w:hAnsi="Arial" w:cs="Arial"/>
          <w:b/>
          <w:sz w:val="20"/>
          <w:szCs w:val="20"/>
        </w:rPr>
      </w:pPr>
      <w:r w:rsidRPr="00D0286C">
        <w:rPr>
          <w:rFonts w:ascii="Arial" w:hAnsi="Arial" w:cs="Arial"/>
          <w:b/>
          <w:sz w:val="20"/>
          <w:szCs w:val="20"/>
        </w:rPr>
        <w:t>ÍNDICE GLOBAL DE PERSONAL OCUPADO DE LOS SECTORES ECONÓMICOS</w:t>
      </w:r>
    </w:p>
    <w:p w14:paraId="70FE3FE6" w14:textId="2E220033" w:rsidR="00F47EF4" w:rsidRPr="00D0286C" w:rsidRDefault="00F47EF4" w:rsidP="00F47EF4">
      <w:pPr>
        <w:spacing w:after="0" w:line="240" w:lineRule="auto"/>
        <w:jc w:val="center"/>
        <w:rPr>
          <w:rFonts w:ascii="Arial" w:hAnsi="Arial" w:cs="Arial"/>
          <w:b/>
          <w:sz w:val="20"/>
          <w:szCs w:val="20"/>
        </w:rPr>
      </w:pPr>
      <w:r>
        <w:rPr>
          <w:rFonts w:ascii="Arial" w:hAnsi="Arial" w:cs="Arial"/>
          <w:b/>
          <w:sz w:val="20"/>
          <w:szCs w:val="20"/>
        </w:rPr>
        <w:t xml:space="preserve">ENERO DE 2008 – </w:t>
      </w:r>
      <w:r w:rsidR="00B43431">
        <w:rPr>
          <w:rFonts w:ascii="Arial" w:hAnsi="Arial" w:cs="Arial"/>
          <w:b/>
          <w:sz w:val="20"/>
          <w:szCs w:val="20"/>
        </w:rPr>
        <w:t>AGOSTO</w:t>
      </w:r>
      <w:r w:rsidR="00DF7052">
        <w:rPr>
          <w:rFonts w:ascii="Arial" w:hAnsi="Arial" w:cs="Arial"/>
          <w:b/>
          <w:sz w:val="20"/>
          <w:szCs w:val="20"/>
        </w:rPr>
        <w:t xml:space="preserve"> DE 2019</w:t>
      </w:r>
    </w:p>
    <w:p w14:paraId="64E6525D" w14:textId="77777777" w:rsidR="00F47EF4" w:rsidRPr="00D0286C" w:rsidRDefault="00F47EF4" w:rsidP="00F47EF4">
      <w:pPr>
        <w:spacing w:after="0" w:line="240" w:lineRule="auto"/>
        <w:jc w:val="center"/>
        <w:rPr>
          <w:rFonts w:ascii="Arial" w:hAnsi="Arial" w:cs="Arial"/>
          <w:b/>
          <w:sz w:val="20"/>
          <w:szCs w:val="20"/>
        </w:rPr>
      </w:pPr>
      <w:r>
        <w:rPr>
          <w:rFonts w:ascii="Arial" w:hAnsi="Arial" w:cs="Arial"/>
          <w:b/>
          <w:sz w:val="20"/>
          <w:szCs w:val="20"/>
        </w:rPr>
        <w:t>CIFRAS ORIGINALES</w:t>
      </w:r>
    </w:p>
    <w:p w14:paraId="72F2A4B4" w14:textId="0B186938" w:rsidR="00F47EF4" w:rsidRDefault="00F47EF4" w:rsidP="00F47EF4">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(Índice B</w:t>
      </w:r>
      <w:r w:rsidRPr="00D0286C">
        <w:rPr>
          <w:rFonts w:ascii="Arial" w:eastAsia="Times New Roman" w:hAnsi="Arial" w:cs="Arial"/>
          <w:b/>
          <w:bCs/>
          <w:color w:val="000000"/>
          <w:sz w:val="20"/>
          <w:szCs w:val="20"/>
          <w:lang w:eastAsia="es-MX"/>
        </w:rPr>
        <w:t>ase 2013=100)</w:t>
      </w:r>
    </w:p>
    <w:tbl>
      <w:tblPr>
        <w:tblW w:w="9380" w:type="dxa"/>
        <w:jc w:val="center"/>
        <w:tblCellMar>
          <w:left w:w="70" w:type="dxa"/>
          <w:right w:w="70" w:type="dxa"/>
        </w:tblCellMar>
        <w:tblLook w:val="04A0" w:firstRow="1" w:lastRow="0" w:firstColumn="1" w:lastColumn="0" w:noHBand="0" w:noVBand="1"/>
      </w:tblPr>
      <w:tblGrid>
        <w:gridCol w:w="660"/>
        <w:gridCol w:w="808"/>
        <w:gridCol w:w="660"/>
        <w:gridCol w:w="660"/>
        <w:gridCol w:w="660"/>
        <w:gridCol w:w="660"/>
        <w:gridCol w:w="660"/>
        <w:gridCol w:w="660"/>
        <w:gridCol w:w="660"/>
        <w:gridCol w:w="660"/>
        <w:gridCol w:w="660"/>
        <w:gridCol w:w="660"/>
        <w:gridCol w:w="660"/>
        <w:gridCol w:w="660"/>
      </w:tblGrid>
      <w:tr w:rsidR="009376C1" w:rsidRPr="009376C1" w14:paraId="167FDC01" w14:textId="77777777" w:rsidTr="003861E3">
        <w:trPr>
          <w:trHeight w:val="360"/>
          <w:jc w:val="center"/>
        </w:trPr>
        <w:tc>
          <w:tcPr>
            <w:tcW w:w="660" w:type="dxa"/>
            <w:vMerge w:val="restart"/>
            <w:tcBorders>
              <w:top w:val="single" w:sz="4" w:space="0" w:color="auto"/>
              <w:left w:val="single" w:sz="4" w:space="0" w:color="auto"/>
              <w:bottom w:val="single" w:sz="4" w:space="0" w:color="000000"/>
              <w:right w:val="nil"/>
            </w:tcBorders>
            <w:shd w:val="clear" w:color="000000" w:fill="C4D79B"/>
            <w:noWrap/>
            <w:vAlign w:val="center"/>
            <w:hideMark/>
          </w:tcPr>
          <w:p w14:paraId="625665CC"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Año</w:t>
            </w:r>
          </w:p>
        </w:tc>
        <w:tc>
          <w:tcPr>
            <w:tcW w:w="800" w:type="dxa"/>
            <w:vMerge w:val="restart"/>
            <w:tcBorders>
              <w:top w:val="single" w:sz="4" w:space="0" w:color="auto"/>
              <w:left w:val="single" w:sz="4" w:space="0" w:color="auto"/>
              <w:bottom w:val="single" w:sz="4" w:space="0" w:color="000000"/>
              <w:right w:val="single" w:sz="4" w:space="0" w:color="auto"/>
            </w:tcBorders>
            <w:shd w:val="clear" w:color="000000" w:fill="C4D79B"/>
            <w:vAlign w:val="center"/>
            <w:hideMark/>
          </w:tcPr>
          <w:p w14:paraId="278C2B1D"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Índices y Variación Anual</w:t>
            </w:r>
          </w:p>
        </w:tc>
        <w:tc>
          <w:tcPr>
            <w:tcW w:w="7920" w:type="dxa"/>
            <w:gridSpan w:val="12"/>
            <w:tcBorders>
              <w:top w:val="single" w:sz="4" w:space="0" w:color="auto"/>
              <w:left w:val="nil"/>
              <w:bottom w:val="single" w:sz="4" w:space="0" w:color="auto"/>
              <w:right w:val="single" w:sz="4" w:space="0" w:color="000000"/>
            </w:tcBorders>
            <w:shd w:val="clear" w:color="000000" w:fill="C4D79B"/>
            <w:noWrap/>
            <w:vAlign w:val="center"/>
            <w:hideMark/>
          </w:tcPr>
          <w:p w14:paraId="475EAF8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Mes</w:t>
            </w:r>
          </w:p>
        </w:tc>
      </w:tr>
      <w:tr w:rsidR="009376C1" w:rsidRPr="009376C1" w14:paraId="72352424" w14:textId="77777777" w:rsidTr="003861E3">
        <w:trPr>
          <w:trHeight w:val="360"/>
          <w:jc w:val="center"/>
        </w:trPr>
        <w:tc>
          <w:tcPr>
            <w:tcW w:w="660" w:type="dxa"/>
            <w:vMerge/>
            <w:tcBorders>
              <w:top w:val="single" w:sz="4" w:space="0" w:color="auto"/>
              <w:left w:val="single" w:sz="4" w:space="0" w:color="auto"/>
              <w:bottom w:val="single" w:sz="4" w:space="0" w:color="000000"/>
              <w:right w:val="nil"/>
            </w:tcBorders>
            <w:vAlign w:val="center"/>
            <w:hideMark/>
          </w:tcPr>
          <w:p w14:paraId="4227DAAB" w14:textId="77777777" w:rsidR="009376C1" w:rsidRPr="009376C1" w:rsidRDefault="009376C1" w:rsidP="009376C1">
            <w:pPr>
              <w:spacing w:after="0" w:line="240" w:lineRule="auto"/>
              <w:rPr>
                <w:rFonts w:ascii="Arial" w:eastAsia="Times New Roman" w:hAnsi="Arial" w:cs="Arial"/>
                <w:color w:val="000000"/>
                <w:sz w:val="16"/>
                <w:szCs w:val="16"/>
                <w:lang w:eastAsia="es-MX"/>
              </w:rPr>
            </w:pPr>
          </w:p>
        </w:tc>
        <w:tc>
          <w:tcPr>
            <w:tcW w:w="800" w:type="dxa"/>
            <w:vMerge/>
            <w:tcBorders>
              <w:top w:val="single" w:sz="4" w:space="0" w:color="auto"/>
              <w:left w:val="single" w:sz="4" w:space="0" w:color="auto"/>
              <w:bottom w:val="single" w:sz="4" w:space="0" w:color="000000"/>
              <w:right w:val="single" w:sz="4" w:space="0" w:color="auto"/>
            </w:tcBorders>
            <w:vAlign w:val="center"/>
            <w:hideMark/>
          </w:tcPr>
          <w:p w14:paraId="0DFCB6D4" w14:textId="77777777" w:rsidR="009376C1" w:rsidRPr="009376C1" w:rsidRDefault="009376C1" w:rsidP="009376C1">
            <w:pPr>
              <w:spacing w:after="0" w:line="240" w:lineRule="auto"/>
              <w:rPr>
                <w:rFonts w:ascii="Arial" w:eastAsia="Times New Roman" w:hAnsi="Arial" w:cs="Arial"/>
                <w:color w:val="000000"/>
                <w:sz w:val="16"/>
                <w:szCs w:val="16"/>
                <w:lang w:eastAsia="es-MX"/>
              </w:rPr>
            </w:pPr>
          </w:p>
        </w:tc>
        <w:tc>
          <w:tcPr>
            <w:tcW w:w="660" w:type="dxa"/>
            <w:tcBorders>
              <w:top w:val="nil"/>
              <w:left w:val="nil"/>
              <w:bottom w:val="single" w:sz="4" w:space="0" w:color="auto"/>
              <w:right w:val="single" w:sz="4" w:space="0" w:color="auto"/>
            </w:tcBorders>
            <w:shd w:val="clear" w:color="000000" w:fill="C4D79B"/>
            <w:noWrap/>
            <w:vAlign w:val="center"/>
            <w:hideMark/>
          </w:tcPr>
          <w:p w14:paraId="32FE9B4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Ene</w:t>
            </w:r>
          </w:p>
        </w:tc>
        <w:tc>
          <w:tcPr>
            <w:tcW w:w="660" w:type="dxa"/>
            <w:tcBorders>
              <w:top w:val="nil"/>
              <w:left w:val="nil"/>
              <w:bottom w:val="single" w:sz="4" w:space="0" w:color="auto"/>
              <w:right w:val="single" w:sz="4" w:space="0" w:color="auto"/>
            </w:tcBorders>
            <w:shd w:val="clear" w:color="000000" w:fill="C4D79B"/>
            <w:noWrap/>
            <w:vAlign w:val="center"/>
            <w:hideMark/>
          </w:tcPr>
          <w:p w14:paraId="6C98292B"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Feb</w:t>
            </w:r>
          </w:p>
        </w:tc>
        <w:tc>
          <w:tcPr>
            <w:tcW w:w="660" w:type="dxa"/>
            <w:tcBorders>
              <w:top w:val="nil"/>
              <w:left w:val="nil"/>
              <w:bottom w:val="single" w:sz="4" w:space="0" w:color="auto"/>
              <w:right w:val="single" w:sz="4" w:space="0" w:color="auto"/>
            </w:tcBorders>
            <w:shd w:val="clear" w:color="000000" w:fill="C4D79B"/>
            <w:noWrap/>
            <w:vAlign w:val="center"/>
            <w:hideMark/>
          </w:tcPr>
          <w:p w14:paraId="247034C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Mar</w:t>
            </w:r>
          </w:p>
        </w:tc>
        <w:tc>
          <w:tcPr>
            <w:tcW w:w="660" w:type="dxa"/>
            <w:tcBorders>
              <w:top w:val="nil"/>
              <w:left w:val="nil"/>
              <w:bottom w:val="single" w:sz="4" w:space="0" w:color="auto"/>
              <w:right w:val="single" w:sz="4" w:space="0" w:color="auto"/>
            </w:tcBorders>
            <w:shd w:val="clear" w:color="000000" w:fill="C4D79B"/>
            <w:noWrap/>
            <w:vAlign w:val="center"/>
            <w:hideMark/>
          </w:tcPr>
          <w:p w14:paraId="7FA6A91C"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Abr</w:t>
            </w:r>
          </w:p>
        </w:tc>
        <w:tc>
          <w:tcPr>
            <w:tcW w:w="660" w:type="dxa"/>
            <w:tcBorders>
              <w:top w:val="nil"/>
              <w:left w:val="nil"/>
              <w:bottom w:val="single" w:sz="4" w:space="0" w:color="auto"/>
              <w:right w:val="single" w:sz="4" w:space="0" w:color="auto"/>
            </w:tcBorders>
            <w:shd w:val="clear" w:color="000000" w:fill="C4D79B"/>
            <w:noWrap/>
            <w:vAlign w:val="center"/>
            <w:hideMark/>
          </w:tcPr>
          <w:p w14:paraId="37B2950D"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May</w:t>
            </w:r>
          </w:p>
        </w:tc>
        <w:tc>
          <w:tcPr>
            <w:tcW w:w="660" w:type="dxa"/>
            <w:tcBorders>
              <w:top w:val="nil"/>
              <w:left w:val="nil"/>
              <w:bottom w:val="single" w:sz="4" w:space="0" w:color="auto"/>
              <w:right w:val="single" w:sz="4" w:space="0" w:color="auto"/>
            </w:tcBorders>
            <w:shd w:val="clear" w:color="000000" w:fill="C4D79B"/>
            <w:noWrap/>
            <w:vAlign w:val="center"/>
            <w:hideMark/>
          </w:tcPr>
          <w:p w14:paraId="590CF38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Jun</w:t>
            </w:r>
          </w:p>
        </w:tc>
        <w:tc>
          <w:tcPr>
            <w:tcW w:w="660" w:type="dxa"/>
            <w:tcBorders>
              <w:top w:val="nil"/>
              <w:left w:val="nil"/>
              <w:bottom w:val="single" w:sz="4" w:space="0" w:color="auto"/>
              <w:right w:val="single" w:sz="4" w:space="0" w:color="auto"/>
            </w:tcBorders>
            <w:shd w:val="clear" w:color="000000" w:fill="C4D79B"/>
            <w:noWrap/>
            <w:vAlign w:val="center"/>
            <w:hideMark/>
          </w:tcPr>
          <w:p w14:paraId="60E874A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Jul</w:t>
            </w:r>
          </w:p>
        </w:tc>
        <w:tc>
          <w:tcPr>
            <w:tcW w:w="660" w:type="dxa"/>
            <w:tcBorders>
              <w:top w:val="nil"/>
              <w:left w:val="nil"/>
              <w:bottom w:val="single" w:sz="4" w:space="0" w:color="auto"/>
              <w:right w:val="single" w:sz="4" w:space="0" w:color="auto"/>
            </w:tcBorders>
            <w:shd w:val="clear" w:color="000000" w:fill="C4D79B"/>
            <w:noWrap/>
            <w:vAlign w:val="center"/>
            <w:hideMark/>
          </w:tcPr>
          <w:p w14:paraId="50CF7A3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proofErr w:type="spellStart"/>
            <w:r w:rsidRPr="009376C1">
              <w:rPr>
                <w:rFonts w:ascii="Arial" w:eastAsia="Times New Roman" w:hAnsi="Arial" w:cs="Arial"/>
                <w:color w:val="000000"/>
                <w:sz w:val="16"/>
                <w:szCs w:val="16"/>
                <w:lang w:eastAsia="es-MX"/>
              </w:rPr>
              <w:t>Ago</w:t>
            </w:r>
            <w:proofErr w:type="spellEnd"/>
          </w:p>
        </w:tc>
        <w:tc>
          <w:tcPr>
            <w:tcW w:w="660" w:type="dxa"/>
            <w:tcBorders>
              <w:top w:val="nil"/>
              <w:left w:val="nil"/>
              <w:bottom w:val="single" w:sz="4" w:space="0" w:color="auto"/>
              <w:right w:val="single" w:sz="4" w:space="0" w:color="auto"/>
            </w:tcBorders>
            <w:shd w:val="clear" w:color="000000" w:fill="C4D79B"/>
            <w:noWrap/>
            <w:vAlign w:val="center"/>
            <w:hideMark/>
          </w:tcPr>
          <w:p w14:paraId="428F6FA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proofErr w:type="spellStart"/>
            <w:r w:rsidRPr="009376C1">
              <w:rPr>
                <w:rFonts w:ascii="Arial" w:eastAsia="Times New Roman" w:hAnsi="Arial" w:cs="Arial"/>
                <w:color w:val="000000"/>
                <w:sz w:val="16"/>
                <w:szCs w:val="16"/>
                <w:lang w:eastAsia="es-MX"/>
              </w:rPr>
              <w:t>Sep</w:t>
            </w:r>
            <w:proofErr w:type="spellEnd"/>
          </w:p>
        </w:tc>
        <w:tc>
          <w:tcPr>
            <w:tcW w:w="660" w:type="dxa"/>
            <w:tcBorders>
              <w:top w:val="nil"/>
              <w:left w:val="nil"/>
              <w:bottom w:val="single" w:sz="4" w:space="0" w:color="auto"/>
              <w:right w:val="single" w:sz="4" w:space="0" w:color="auto"/>
            </w:tcBorders>
            <w:shd w:val="clear" w:color="000000" w:fill="C4D79B"/>
            <w:noWrap/>
            <w:vAlign w:val="center"/>
            <w:hideMark/>
          </w:tcPr>
          <w:p w14:paraId="13BA7EC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Oct</w:t>
            </w:r>
          </w:p>
        </w:tc>
        <w:tc>
          <w:tcPr>
            <w:tcW w:w="660" w:type="dxa"/>
            <w:tcBorders>
              <w:top w:val="nil"/>
              <w:left w:val="nil"/>
              <w:bottom w:val="single" w:sz="4" w:space="0" w:color="auto"/>
              <w:right w:val="single" w:sz="4" w:space="0" w:color="auto"/>
            </w:tcBorders>
            <w:shd w:val="clear" w:color="000000" w:fill="C4D79B"/>
            <w:noWrap/>
            <w:vAlign w:val="center"/>
            <w:hideMark/>
          </w:tcPr>
          <w:p w14:paraId="749E8BD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Nov</w:t>
            </w:r>
          </w:p>
        </w:tc>
        <w:tc>
          <w:tcPr>
            <w:tcW w:w="660" w:type="dxa"/>
            <w:tcBorders>
              <w:top w:val="nil"/>
              <w:left w:val="nil"/>
              <w:bottom w:val="single" w:sz="4" w:space="0" w:color="auto"/>
              <w:right w:val="single" w:sz="4" w:space="0" w:color="auto"/>
            </w:tcBorders>
            <w:shd w:val="clear" w:color="000000" w:fill="C4D79B"/>
            <w:noWrap/>
            <w:vAlign w:val="center"/>
            <w:hideMark/>
          </w:tcPr>
          <w:p w14:paraId="016747AB"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Dic</w:t>
            </w:r>
          </w:p>
        </w:tc>
      </w:tr>
      <w:tr w:rsidR="009376C1" w:rsidRPr="009376C1" w14:paraId="281B2F88" w14:textId="77777777" w:rsidTr="003861E3">
        <w:trPr>
          <w:trHeight w:val="222"/>
          <w:jc w:val="center"/>
        </w:trPr>
        <w:tc>
          <w:tcPr>
            <w:tcW w:w="660" w:type="dxa"/>
            <w:vMerge w:val="restart"/>
            <w:tcBorders>
              <w:top w:val="nil"/>
              <w:left w:val="single" w:sz="4" w:space="0" w:color="auto"/>
              <w:bottom w:val="single" w:sz="4" w:space="0" w:color="000000"/>
              <w:right w:val="nil"/>
            </w:tcBorders>
            <w:shd w:val="clear" w:color="auto" w:fill="auto"/>
            <w:noWrap/>
            <w:vAlign w:val="center"/>
            <w:hideMark/>
          </w:tcPr>
          <w:p w14:paraId="7BB85BA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2008</w:t>
            </w:r>
          </w:p>
        </w:tc>
        <w:tc>
          <w:tcPr>
            <w:tcW w:w="800" w:type="dxa"/>
            <w:tcBorders>
              <w:top w:val="nil"/>
              <w:left w:val="nil"/>
              <w:bottom w:val="nil"/>
              <w:right w:val="single" w:sz="4" w:space="0" w:color="auto"/>
            </w:tcBorders>
            <w:shd w:val="clear" w:color="auto" w:fill="auto"/>
            <w:noWrap/>
            <w:vAlign w:val="center"/>
            <w:hideMark/>
          </w:tcPr>
          <w:p w14:paraId="6AA22F7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Índice</w:t>
            </w:r>
          </w:p>
        </w:tc>
        <w:tc>
          <w:tcPr>
            <w:tcW w:w="660" w:type="dxa"/>
            <w:tcBorders>
              <w:top w:val="nil"/>
              <w:left w:val="nil"/>
              <w:bottom w:val="nil"/>
              <w:right w:val="nil"/>
            </w:tcBorders>
            <w:shd w:val="clear" w:color="auto" w:fill="auto"/>
            <w:noWrap/>
            <w:vAlign w:val="center"/>
            <w:hideMark/>
          </w:tcPr>
          <w:p w14:paraId="6B0337C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99.8</w:t>
            </w:r>
          </w:p>
        </w:tc>
        <w:tc>
          <w:tcPr>
            <w:tcW w:w="660" w:type="dxa"/>
            <w:tcBorders>
              <w:top w:val="nil"/>
              <w:left w:val="nil"/>
              <w:bottom w:val="nil"/>
              <w:right w:val="nil"/>
            </w:tcBorders>
            <w:shd w:val="clear" w:color="auto" w:fill="auto"/>
            <w:noWrap/>
            <w:vAlign w:val="center"/>
            <w:hideMark/>
          </w:tcPr>
          <w:p w14:paraId="757EACF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99.8</w:t>
            </w:r>
          </w:p>
        </w:tc>
        <w:tc>
          <w:tcPr>
            <w:tcW w:w="660" w:type="dxa"/>
            <w:tcBorders>
              <w:top w:val="nil"/>
              <w:left w:val="nil"/>
              <w:bottom w:val="nil"/>
              <w:right w:val="nil"/>
            </w:tcBorders>
            <w:shd w:val="clear" w:color="auto" w:fill="auto"/>
            <w:noWrap/>
            <w:vAlign w:val="center"/>
            <w:hideMark/>
          </w:tcPr>
          <w:p w14:paraId="17BDA4D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100.4</w:t>
            </w:r>
          </w:p>
        </w:tc>
        <w:tc>
          <w:tcPr>
            <w:tcW w:w="660" w:type="dxa"/>
            <w:tcBorders>
              <w:top w:val="nil"/>
              <w:left w:val="nil"/>
              <w:bottom w:val="nil"/>
              <w:right w:val="nil"/>
            </w:tcBorders>
            <w:shd w:val="clear" w:color="auto" w:fill="auto"/>
            <w:noWrap/>
            <w:vAlign w:val="center"/>
            <w:hideMark/>
          </w:tcPr>
          <w:p w14:paraId="6169BFB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100.2</w:t>
            </w:r>
          </w:p>
        </w:tc>
        <w:tc>
          <w:tcPr>
            <w:tcW w:w="660" w:type="dxa"/>
            <w:tcBorders>
              <w:top w:val="nil"/>
              <w:left w:val="nil"/>
              <w:bottom w:val="nil"/>
              <w:right w:val="nil"/>
            </w:tcBorders>
            <w:shd w:val="clear" w:color="auto" w:fill="auto"/>
            <w:noWrap/>
            <w:vAlign w:val="center"/>
            <w:hideMark/>
          </w:tcPr>
          <w:p w14:paraId="30ECDA1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100.2</w:t>
            </w:r>
          </w:p>
        </w:tc>
        <w:tc>
          <w:tcPr>
            <w:tcW w:w="660" w:type="dxa"/>
            <w:tcBorders>
              <w:top w:val="nil"/>
              <w:left w:val="nil"/>
              <w:bottom w:val="nil"/>
              <w:right w:val="nil"/>
            </w:tcBorders>
            <w:shd w:val="clear" w:color="auto" w:fill="auto"/>
            <w:noWrap/>
            <w:vAlign w:val="center"/>
            <w:hideMark/>
          </w:tcPr>
          <w:p w14:paraId="0977CC46"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99.8</w:t>
            </w:r>
          </w:p>
        </w:tc>
        <w:tc>
          <w:tcPr>
            <w:tcW w:w="660" w:type="dxa"/>
            <w:tcBorders>
              <w:top w:val="nil"/>
              <w:left w:val="nil"/>
              <w:bottom w:val="nil"/>
              <w:right w:val="nil"/>
            </w:tcBorders>
            <w:shd w:val="clear" w:color="auto" w:fill="auto"/>
            <w:noWrap/>
            <w:vAlign w:val="center"/>
            <w:hideMark/>
          </w:tcPr>
          <w:p w14:paraId="53E44F1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99.3</w:t>
            </w:r>
          </w:p>
        </w:tc>
        <w:tc>
          <w:tcPr>
            <w:tcW w:w="660" w:type="dxa"/>
            <w:tcBorders>
              <w:top w:val="nil"/>
              <w:left w:val="nil"/>
              <w:bottom w:val="nil"/>
              <w:right w:val="nil"/>
            </w:tcBorders>
            <w:shd w:val="clear" w:color="000000" w:fill="C4D79B"/>
            <w:noWrap/>
            <w:vAlign w:val="center"/>
            <w:hideMark/>
          </w:tcPr>
          <w:p w14:paraId="78BA8E3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99.5</w:t>
            </w:r>
          </w:p>
        </w:tc>
        <w:tc>
          <w:tcPr>
            <w:tcW w:w="660" w:type="dxa"/>
            <w:tcBorders>
              <w:top w:val="nil"/>
              <w:left w:val="nil"/>
              <w:bottom w:val="nil"/>
              <w:right w:val="nil"/>
            </w:tcBorders>
            <w:shd w:val="clear" w:color="auto" w:fill="auto"/>
            <w:noWrap/>
            <w:vAlign w:val="center"/>
            <w:hideMark/>
          </w:tcPr>
          <w:p w14:paraId="27EE35DC"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98.8</w:t>
            </w:r>
          </w:p>
        </w:tc>
        <w:tc>
          <w:tcPr>
            <w:tcW w:w="660" w:type="dxa"/>
            <w:tcBorders>
              <w:top w:val="nil"/>
              <w:left w:val="nil"/>
              <w:bottom w:val="nil"/>
              <w:right w:val="nil"/>
            </w:tcBorders>
            <w:shd w:val="clear" w:color="auto" w:fill="auto"/>
            <w:noWrap/>
            <w:vAlign w:val="center"/>
            <w:hideMark/>
          </w:tcPr>
          <w:p w14:paraId="7895122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98.9</w:t>
            </w:r>
          </w:p>
        </w:tc>
        <w:tc>
          <w:tcPr>
            <w:tcW w:w="660" w:type="dxa"/>
            <w:tcBorders>
              <w:top w:val="nil"/>
              <w:left w:val="nil"/>
              <w:bottom w:val="nil"/>
              <w:right w:val="nil"/>
            </w:tcBorders>
            <w:shd w:val="clear" w:color="auto" w:fill="auto"/>
            <w:noWrap/>
            <w:vAlign w:val="center"/>
            <w:hideMark/>
          </w:tcPr>
          <w:p w14:paraId="09E6958D"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98.1</w:t>
            </w:r>
          </w:p>
        </w:tc>
        <w:tc>
          <w:tcPr>
            <w:tcW w:w="660" w:type="dxa"/>
            <w:tcBorders>
              <w:top w:val="nil"/>
              <w:left w:val="nil"/>
              <w:bottom w:val="nil"/>
              <w:right w:val="single" w:sz="4" w:space="0" w:color="auto"/>
            </w:tcBorders>
            <w:shd w:val="clear" w:color="auto" w:fill="auto"/>
            <w:noWrap/>
            <w:vAlign w:val="center"/>
            <w:hideMark/>
          </w:tcPr>
          <w:p w14:paraId="6E03F00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98.4</w:t>
            </w:r>
          </w:p>
        </w:tc>
      </w:tr>
      <w:tr w:rsidR="009376C1" w:rsidRPr="009376C1" w14:paraId="41B7155E" w14:textId="77777777" w:rsidTr="003861E3">
        <w:trPr>
          <w:trHeight w:val="222"/>
          <w:jc w:val="center"/>
        </w:trPr>
        <w:tc>
          <w:tcPr>
            <w:tcW w:w="660" w:type="dxa"/>
            <w:vMerge/>
            <w:tcBorders>
              <w:top w:val="nil"/>
              <w:left w:val="single" w:sz="4" w:space="0" w:color="auto"/>
              <w:bottom w:val="single" w:sz="4" w:space="0" w:color="000000"/>
              <w:right w:val="nil"/>
            </w:tcBorders>
            <w:vAlign w:val="center"/>
            <w:hideMark/>
          </w:tcPr>
          <w:p w14:paraId="35FB2DE1" w14:textId="77777777" w:rsidR="009376C1" w:rsidRPr="009376C1" w:rsidRDefault="009376C1" w:rsidP="009376C1">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001BD06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4617CE9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1A5CA33D"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6EEF281C"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67E2A8E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7D7704D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5A012177"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786DB42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000000" w:fill="C4D79B"/>
            <w:noWrap/>
            <w:vAlign w:val="center"/>
            <w:hideMark/>
          </w:tcPr>
          <w:p w14:paraId="23A5723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1D1C9D5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6DCD3D97"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75C0B706"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w:t>
            </w:r>
          </w:p>
        </w:tc>
        <w:tc>
          <w:tcPr>
            <w:tcW w:w="660" w:type="dxa"/>
            <w:tcBorders>
              <w:top w:val="nil"/>
              <w:left w:val="nil"/>
              <w:bottom w:val="single" w:sz="4" w:space="0" w:color="auto"/>
              <w:right w:val="single" w:sz="4" w:space="0" w:color="auto"/>
            </w:tcBorders>
            <w:shd w:val="clear" w:color="auto" w:fill="auto"/>
            <w:noWrap/>
            <w:vAlign w:val="center"/>
            <w:hideMark/>
          </w:tcPr>
          <w:p w14:paraId="7D3A540B"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w:t>
            </w:r>
          </w:p>
        </w:tc>
      </w:tr>
      <w:tr w:rsidR="009376C1" w:rsidRPr="009376C1" w14:paraId="64CCED51" w14:textId="77777777" w:rsidTr="003861E3">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27BB9C3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2009</w:t>
            </w:r>
          </w:p>
        </w:tc>
        <w:tc>
          <w:tcPr>
            <w:tcW w:w="800" w:type="dxa"/>
            <w:tcBorders>
              <w:top w:val="nil"/>
              <w:left w:val="nil"/>
              <w:bottom w:val="nil"/>
              <w:right w:val="single" w:sz="4" w:space="0" w:color="auto"/>
            </w:tcBorders>
            <w:shd w:val="clear" w:color="auto" w:fill="auto"/>
            <w:noWrap/>
            <w:vAlign w:val="center"/>
            <w:hideMark/>
          </w:tcPr>
          <w:p w14:paraId="6365382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Índice</w:t>
            </w:r>
          </w:p>
        </w:tc>
        <w:tc>
          <w:tcPr>
            <w:tcW w:w="660" w:type="dxa"/>
            <w:tcBorders>
              <w:top w:val="nil"/>
              <w:left w:val="nil"/>
              <w:right w:val="nil"/>
            </w:tcBorders>
            <w:shd w:val="clear" w:color="auto" w:fill="auto"/>
            <w:noWrap/>
            <w:vAlign w:val="center"/>
            <w:hideMark/>
          </w:tcPr>
          <w:p w14:paraId="3D29381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95.7</w:t>
            </w:r>
          </w:p>
        </w:tc>
        <w:tc>
          <w:tcPr>
            <w:tcW w:w="660" w:type="dxa"/>
            <w:tcBorders>
              <w:top w:val="nil"/>
              <w:left w:val="nil"/>
              <w:right w:val="nil"/>
            </w:tcBorders>
            <w:shd w:val="clear" w:color="auto" w:fill="auto"/>
            <w:noWrap/>
            <w:vAlign w:val="center"/>
            <w:hideMark/>
          </w:tcPr>
          <w:p w14:paraId="715AB6F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94.9</w:t>
            </w:r>
          </w:p>
        </w:tc>
        <w:tc>
          <w:tcPr>
            <w:tcW w:w="660" w:type="dxa"/>
            <w:tcBorders>
              <w:top w:val="nil"/>
              <w:left w:val="nil"/>
              <w:bottom w:val="nil"/>
              <w:right w:val="nil"/>
            </w:tcBorders>
            <w:shd w:val="clear" w:color="auto" w:fill="auto"/>
            <w:noWrap/>
            <w:vAlign w:val="center"/>
            <w:hideMark/>
          </w:tcPr>
          <w:p w14:paraId="4029A99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95.0</w:t>
            </w:r>
          </w:p>
        </w:tc>
        <w:tc>
          <w:tcPr>
            <w:tcW w:w="660" w:type="dxa"/>
            <w:tcBorders>
              <w:top w:val="nil"/>
              <w:left w:val="nil"/>
              <w:bottom w:val="nil"/>
              <w:right w:val="nil"/>
            </w:tcBorders>
            <w:shd w:val="clear" w:color="auto" w:fill="auto"/>
            <w:noWrap/>
            <w:vAlign w:val="center"/>
            <w:hideMark/>
          </w:tcPr>
          <w:p w14:paraId="195C2F4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94.4</w:t>
            </w:r>
          </w:p>
        </w:tc>
        <w:tc>
          <w:tcPr>
            <w:tcW w:w="660" w:type="dxa"/>
            <w:tcBorders>
              <w:top w:val="nil"/>
              <w:left w:val="nil"/>
              <w:bottom w:val="nil"/>
              <w:right w:val="nil"/>
            </w:tcBorders>
            <w:shd w:val="clear" w:color="auto" w:fill="auto"/>
            <w:noWrap/>
            <w:vAlign w:val="center"/>
            <w:hideMark/>
          </w:tcPr>
          <w:p w14:paraId="008E37F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93.9</w:t>
            </w:r>
          </w:p>
        </w:tc>
        <w:tc>
          <w:tcPr>
            <w:tcW w:w="660" w:type="dxa"/>
            <w:tcBorders>
              <w:top w:val="nil"/>
              <w:left w:val="nil"/>
              <w:bottom w:val="nil"/>
              <w:right w:val="nil"/>
            </w:tcBorders>
            <w:shd w:val="clear" w:color="auto" w:fill="auto"/>
            <w:noWrap/>
            <w:vAlign w:val="center"/>
            <w:hideMark/>
          </w:tcPr>
          <w:p w14:paraId="6B06E18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94.2</w:t>
            </w:r>
          </w:p>
        </w:tc>
        <w:tc>
          <w:tcPr>
            <w:tcW w:w="660" w:type="dxa"/>
            <w:tcBorders>
              <w:top w:val="nil"/>
              <w:left w:val="nil"/>
              <w:bottom w:val="nil"/>
              <w:right w:val="nil"/>
            </w:tcBorders>
            <w:shd w:val="clear" w:color="auto" w:fill="auto"/>
            <w:noWrap/>
            <w:vAlign w:val="center"/>
            <w:hideMark/>
          </w:tcPr>
          <w:p w14:paraId="0206616B"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93.8</w:t>
            </w:r>
          </w:p>
        </w:tc>
        <w:tc>
          <w:tcPr>
            <w:tcW w:w="660" w:type="dxa"/>
            <w:tcBorders>
              <w:top w:val="nil"/>
              <w:left w:val="nil"/>
              <w:bottom w:val="nil"/>
              <w:right w:val="nil"/>
            </w:tcBorders>
            <w:shd w:val="clear" w:color="000000" w:fill="C4D79B"/>
            <w:noWrap/>
            <w:vAlign w:val="center"/>
            <w:hideMark/>
          </w:tcPr>
          <w:p w14:paraId="49D40A6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94.2</w:t>
            </w:r>
          </w:p>
        </w:tc>
        <w:tc>
          <w:tcPr>
            <w:tcW w:w="660" w:type="dxa"/>
            <w:tcBorders>
              <w:top w:val="nil"/>
              <w:left w:val="nil"/>
              <w:bottom w:val="nil"/>
              <w:right w:val="nil"/>
            </w:tcBorders>
            <w:shd w:val="clear" w:color="auto" w:fill="auto"/>
            <w:noWrap/>
            <w:vAlign w:val="center"/>
            <w:hideMark/>
          </w:tcPr>
          <w:p w14:paraId="66A0FF8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94.4</w:t>
            </w:r>
          </w:p>
        </w:tc>
        <w:tc>
          <w:tcPr>
            <w:tcW w:w="660" w:type="dxa"/>
            <w:tcBorders>
              <w:top w:val="nil"/>
              <w:left w:val="nil"/>
              <w:bottom w:val="nil"/>
              <w:right w:val="nil"/>
            </w:tcBorders>
            <w:shd w:val="clear" w:color="auto" w:fill="auto"/>
            <w:noWrap/>
            <w:vAlign w:val="center"/>
            <w:hideMark/>
          </w:tcPr>
          <w:p w14:paraId="49776ED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95.0</w:t>
            </w:r>
          </w:p>
        </w:tc>
        <w:tc>
          <w:tcPr>
            <w:tcW w:w="660" w:type="dxa"/>
            <w:tcBorders>
              <w:top w:val="nil"/>
              <w:left w:val="nil"/>
              <w:bottom w:val="nil"/>
              <w:right w:val="nil"/>
            </w:tcBorders>
            <w:shd w:val="clear" w:color="auto" w:fill="auto"/>
            <w:noWrap/>
            <w:vAlign w:val="center"/>
            <w:hideMark/>
          </w:tcPr>
          <w:p w14:paraId="05E388D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95.2</w:t>
            </w:r>
          </w:p>
        </w:tc>
        <w:tc>
          <w:tcPr>
            <w:tcW w:w="660" w:type="dxa"/>
            <w:tcBorders>
              <w:top w:val="nil"/>
              <w:left w:val="nil"/>
              <w:bottom w:val="nil"/>
              <w:right w:val="single" w:sz="4" w:space="0" w:color="auto"/>
            </w:tcBorders>
            <w:shd w:val="clear" w:color="auto" w:fill="auto"/>
            <w:noWrap/>
            <w:vAlign w:val="center"/>
            <w:hideMark/>
          </w:tcPr>
          <w:p w14:paraId="05067BED"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95.8</w:t>
            </w:r>
          </w:p>
        </w:tc>
      </w:tr>
      <w:tr w:rsidR="009376C1" w:rsidRPr="009376C1" w14:paraId="7E475190" w14:textId="77777777" w:rsidTr="003861E3">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24B91B70" w14:textId="77777777" w:rsidR="009376C1" w:rsidRPr="009376C1" w:rsidRDefault="009376C1" w:rsidP="009376C1">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6C5E577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7A4DC6B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-4.2</w:t>
            </w:r>
          </w:p>
        </w:tc>
        <w:tc>
          <w:tcPr>
            <w:tcW w:w="660" w:type="dxa"/>
            <w:tcBorders>
              <w:top w:val="nil"/>
              <w:left w:val="nil"/>
              <w:bottom w:val="single" w:sz="4" w:space="0" w:color="auto"/>
              <w:right w:val="nil"/>
            </w:tcBorders>
            <w:shd w:val="clear" w:color="auto" w:fill="auto"/>
            <w:noWrap/>
            <w:vAlign w:val="center"/>
            <w:hideMark/>
          </w:tcPr>
          <w:p w14:paraId="14CD691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-5.0</w:t>
            </w:r>
          </w:p>
        </w:tc>
        <w:tc>
          <w:tcPr>
            <w:tcW w:w="660" w:type="dxa"/>
            <w:tcBorders>
              <w:top w:val="nil"/>
              <w:left w:val="nil"/>
              <w:bottom w:val="single" w:sz="4" w:space="0" w:color="auto"/>
              <w:right w:val="nil"/>
            </w:tcBorders>
            <w:shd w:val="clear" w:color="auto" w:fill="auto"/>
            <w:noWrap/>
            <w:vAlign w:val="center"/>
            <w:hideMark/>
          </w:tcPr>
          <w:p w14:paraId="2744A47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-5.4</w:t>
            </w:r>
          </w:p>
        </w:tc>
        <w:tc>
          <w:tcPr>
            <w:tcW w:w="660" w:type="dxa"/>
            <w:tcBorders>
              <w:top w:val="nil"/>
              <w:left w:val="nil"/>
              <w:bottom w:val="single" w:sz="4" w:space="0" w:color="auto"/>
              <w:right w:val="nil"/>
            </w:tcBorders>
            <w:shd w:val="clear" w:color="auto" w:fill="auto"/>
            <w:noWrap/>
            <w:vAlign w:val="center"/>
            <w:hideMark/>
          </w:tcPr>
          <w:p w14:paraId="0F673E2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-5.7</w:t>
            </w:r>
          </w:p>
        </w:tc>
        <w:tc>
          <w:tcPr>
            <w:tcW w:w="660" w:type="dxa"/>
            <w:tcBorders>
              <w:top w:val="nil"/>
              <w:left w:val="nil"/>
              <w:bottom w:val="single" w:sz="4" w:space="0" w:color="auto"/>
              <w:right w:val="nil"/>
            </w:tcBorders>
            <w:shd w:val="clear" w:color="auto" w:fill="auto"/>
            <w:noWrap/>
            <w:vAlign w:val="center"/>
            <w:hideMark/>
          </w:tcPr>
          <w:p w14:paraId="06C849D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-6.3</w:t>
            </w:r>
          </w:p>
        </w:tc>
        <w:tc>
          <w:tcPr>
            <w:tcW w:w="660" w:type="dxa"/>
            <w:tcBorders>
              <w:top w:val="nil"/>
              <w:left w:val="nil"/>
              <w:bottom w:val="single" w:sz="4" w:space="0" w:color="auto"/>
              <w:right w:val="nil"/>
            </w:tcBorders>
            <w:shd w:val="clear" w:color="auto" w:fill="auto"/>
            <w:noWrap/>
            <w:vAlign w:val="center"/>
            <w:hideMark/>
          </w:tcPr>
          <w:p w14:paraId="4CC5979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-5.6</w:t>
            </w:r>
          </w:p>
        </w:tc>
        <w:tc>
          <w:tcPr>
            <w:tcW w:w="660" w:type="dxa"/>
            <w:tcBorders>
              <w:top w:val="nil"/>
              <w:left w:val="nil"/>
              <w:bottom w:val="single" w:sz="4" w:space="0" w:color="auto"/>
              <w:right w:val="nil"/>
            </w:tcBorders>
            <w:shd w:val="clear" w:color="auto" w:fill="auto"/>
            <w:noWrap/>
            <w:vAlign w:val="center"/>
            <w:hideMark/>
          </w:tcPr>
          <w:p w14:paraId="5356726C"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-5.6</w:t>
            </w:r>
          </w:p>
        </w:tc>
        <w:tc>
          <w:tcPr>
            <w:tcW w:w="660" w:type="dxa"/>
            <w:tcBorders>
              <w:top w:val="nil"/>
              <w:left w:val="nil"/>
              <w:bottom w:val="single" w:sz="4" w:space="0" w:color="auto"/>
              <w:right w:val="nil"/>
            </w:tcBorders>
            <w:shd w:val="clear" w:color="000000" w:fill="C4D79B"/>
            <w:noWrap/>
            <w:vAlign w:val="center"/>
            <w:hideMark/>
          </w:tcPr>
          <w:p w14:paraId="367073E6"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-5.3</w:t>
            </w:r>
          </w:p>
        </w:tc>
        <w:tc>
          <w:tcPr>
            <w:tcW w:w="660" w:type="dxa"/>
            <w:tcBorders>
              <w:top w:val="nil"/>
              <w:left w:val="nil"/>
              <w:bottom w:val="single" w:sz="4" w:space="0" w:color="auto"/>
              <w:right w:val="nil"/>
            </w:tcBorders>
            <w:shd w:val="clear" w:color="auto" w:fill="auto"/>
            <w:noWrap/>
            <w:vAlign w:val="center"/>
            <w:hideMark/>
          </w:tcPr>
          <w:p w14:paraId="131B102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-4.5</w:t>
            </w:r>
          </w:p>
        </w:tc>
        <w:tc>
          <w:tcPr>
            <w:tcW w:w="660" w:type="dxa"/>
            <w:tcBorders>
              <w:top w:val="nil"/>
              <w:left w:val="nil"/>
              <w:bottom w:val="single" w:sz="4" w:space="0" w:color="auto"/>
              <w:right w:val="nil"/>
            </w:tcBorders>
            <w:shd w:val="clear" w:color="auto" w:fill="auto"/>
            <w:noWrap/>
            <w:vAlign w:val="center"/>
            <w:hideMark/>
          </w:tcPr>
          <w:p w14:paraId="10477A9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-3.9</w:t>
            </w:r>
          </w:p>
        </w:tc>
        <w:tc>
          <w:tcPr>
            <w:tcW w:w="660" w:type="dxa"/>
            <w:tcBorders>
              <w:top w:val="nil"/>
              <w:left w:val="nil"/>
              <w:bottom w:val="single" w:sz="4" w:space="0" w:color="auto"/>
              <w:right w:val="nil"/>
            </w:tcBorders>
            <w:shd w:val="clear" w:color="auto" w:fill="auto"/>
            <w:noWrap/>
            <w:vAlign w:val="center"/>
            <w:hideMark/>
          </w:tcPr>
          <w:p w14:paraId="2136C53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-3.0</w:t>
            </w:r>
          </w:p>
        </w:tc>
        <w:tc>
          <w:tcPr>
            <w:tcW w:w="660" w:type="dxa"/>
            <w:tcBorders>
              <w:top w:val="nil"/>
              <w:left w:val="nil"/>
              <w:bottom w:val="single" w:sz="4" w:space="0" w:color="auto"/>
              <w:right w:val="single" w:sz="4" w:space="0" w:color="auto"/>
            </w:tcBorders>
            <w:shd w:val="clear" w:color="auto" w:fill="auto"/>
            <w:noWrap/>
            <w:vAlign w:val="center"/>
            <w:hideMark/>
          </w:tcPr>
          <w:p w14:paraId="4D38274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-2.6</w:t>
            </w:r>
          </w:p>
        </w:tc>
      </w:tr>
      <w:tr w:rsidR="009376C1" w:rsidRPr="009376C1" w14:paraId="72FE370E" w14:textId="77777777" w:rsidTr="003861E3">
        <w:trPr>
          <w:trHeight w:val="222"/>
          <w:jc w:val="center"/>
        </w:trPr>
        <w:tc>
          <w:tcPr>
            <w:tcW w:w="660" w:type="dxa"/>
            <w:vMerge w:val="restart"/>
            <w:tcBorders>
              <w:top w:val="nil"/>
              <w:left w:val="single" w:sz="4" w:space="0" w:color="auto"/>
              <w:bottom w:val="nil"/>
              <w:right w:val="nil"/>
            </w:tcBorders>
            <w:shd w:val="clear" w:color="auto" w:fill="auto"/>
            <w:noWrap/>
            <w:vAlign w:val="center"/>
            <w:hideMark/>
          </w:tcPr>
          <w:p w14:paraId="1110F6C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2010</w:t>
            </w:r>
          </w:p>
        </w:tc>
        <w:tc>
          <w:tcPr>
            <w:tcW w:w="800" w:type="dxa"/>
            <w:tcBorders>
              <w:top w:val="nil"/>
              <w:left w:val="nil"/>
              <w:bottom w:val="nil"/>
              <w:right w:val="single" w:sz="4" w:space="0" w:color="auto"/>
            </w:tcBorders>
            <w:shd w:val="clear" w:color="auto" w:fill="auto"/>
            <w:noWrap/>
            <w:vAlign w:val="center"/>
            <w:hideMark/>
          </w:tcPr>
          <w:p w14:paraId="52D8E91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66740B26"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93.3</w:t>
            </w:r>
          </w:p>
        </w:tc>
        <w:tc>
          <w:tcPr>
            <w:tcW w:w="660" w:type="dxa"/>
            <w:tcBorders>
              <w:top w:val="single" w:sz="4" w:space="0" w:color="auto"/>
              <w:left w:val="nil"/>
              <w:bottom w:val="nil"/>
              <w:right w:val="nil"/>
            </w:tcBorders>
            <w:shd w:val="clear" w:color="auto" w:fill="auto"/>
            <w:noWrap/>
            <w:vAlign w:val="center"/>
            <w:hideMark/>
          </w:tcPr>
          <w:p w14:paraId="0CDC963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93.6</w:t>
            </w:r>
          </w:p>
        </w:tc>
        <w:tc>
          <w:tcPr>
            <w:tcW w:w="660" w:type="dxa"/>
            <w:tcBorders>
              <w:top w:val="nil"/>
              <w:left w:val="nil"/>
              <w:bottom w:val="nil"/>
              <w:right w:val="nil"/>
            </w:tcBorders>
            <w:shd w:val="clear" w:color="auto" w:fill="auto"/>
            <w:noWrap/>
            <w:vAlign w:val="center"/>
            <w:hideMark/>
          </w:tcPr>
          <w:p w14:paraId="057A59B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94.5</w:t>
            </w:r>
          </w:p>
        </w:tc>
        <w:tc>
          <w:tcPr>
            <w:tcW w:w="660" w:type="dxa"/>
            <w:tcBorders>
              <w:top w:val="nil"/>
              <w:left w:val="nil"/>
              <w:bottom w:val="nil"/>
              <w:right w:val="nil"/>
            </w:tcBorders>
            <w:shd w:val="clear" w:color="auto" w:fill="auto"/>
            <w:noWrap/>
            <w:vAlign w:val="center"/>
            <w:hideMark/>
          </w:tcPr>
          <w:p w14:paraId="41CFEC96"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94.7</w:t>
            </w:r>
          </w:p>
        </w:tc>
        <w:tc>
          <w:tcPr>
            <w:tcW w:w="660" w:type="dxa"/>
            <w:tcBorders>
              <w:top w:val="nil"/>
              <w:left w:val="nil"/>
              <w:bottom w:val="nil"/>
              <w:right w:val="nil"/>
            </w:tcBorders>
            <w:shd w:val="clear" w:color="auto" w:fill="auto"/>
            <w:noWrap/>
            <w:vAlign w:val="center"/>
            <w:hideMark/>
          </w:tcPr>
          <w:p w14:paraId="60B4180C"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95.3</w:t>
            </w:r>
          </w:p>
        </w:tc>
        <w:tc>
          <w:tcPr>
            <w:tcW w:w="660" w:type="dxa"/>
            <w:tcBorders>
              <w:top w:val="nil"/>
              <w:left w:val="nil"/>
              <w:bottom w:val="nil"/>
              <w:right w:val="nil"/>
            </w:tcBorders>
            <w:shd w:val="clear" w:color="auto" w:fill="auto"/>
            <w:noWrap/>
            <w:vAlign w:val="center"/>
            <w:hideMark/>
          </w:tcPr>
          <w:p w14:paraId="780B713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95.2</w:t>
            </w:r>
          </w:p>
        </w:tc>
        <w:tc>
          <w:tcPr>
            <w:tcW w:w="660" w:type="dxa"/>
            <w:tcBorders>
              <w:top w:val="nil"/>
              <w:left w:val="nil"/>
              <w:bottom w:val="nil"/>
              <w:right w:val="nil"/>
            </w:tcBorders>
            <w:shd w:val="clear" w:color="auto" w:fill="auto"/>
            <w:noWrap/>
            <w:vAlign w:val="center"/>
            <w:hideMark/>
          </w:tcPr>
          <w:p w14:paraId="6A03BB5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95.5</w:t>
            </w:r>
          </w:p>
        </w:tc>
        <w:tc>
          <w:tcPr>
            <w:tcW w:w="660" w:type="dxa"/>
            <w:tcBorders>
              <w:top w:val="nil"/>
              <w:left w:val="nil"/>
              <w:bottom w:val="nil"/>
              <w:right w:val="nil"/>
            </w:tcBorders>
            <w:shd w:val="clear" w:color="000000" w:fill="C4D79B"/>
            <w:noWrap/>
            <w:vAlign w:val="center"/>
            <w:hideMark/>
          </w:tcPr>
          <w:p w14:paraId="2C373A26"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96.0</w:t>
            </w:r>
          </w:p>
        </w:tc>
        <w:tc>
          <w:tcPr>
            <w:tcW w:w="660" w:type="dxa"/>
            <w:tcBorders>
              <w:top w:val="nil"/>
              <w:left w:val="nil"/>
              <w:bottom w:val="nil"/>
              <w:right w:val="nil"/>
            </w:tcBorders>
            <w:shd w:val="clear" w:color="auto" w:fill="auto"/>
            <w:noWrap/>
            <w:vAlign w:val="center"/>
            <w:hideMark/>
          </w:tcPr>
          <w:p w14:paraId="5DBE7E1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96.1</w:t>
            </w:r>
          </w:p>
        </w:tc>
        <w:tc>
          <w:tcPr>
            <w:tcW w:w="660" w:type="dxa"/>
            <w:tcBorders>
              <w:top w:val="nil"/>
              <w:left w:val="nil"/>
              <w:bottom w:val="nil"/>
              <w:right w:val="nil"/>
            </w:tcBorders>
            <w:shd w:val="clear" w:color="auto" w:fill="auto"/>
            <w:noWrap/>
            <w:vAlign w:val="center"/>
            <w:hideMark/>
          </w:tcPr>
          <w:p w14:paraId="6FF86B0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96.7</w:t>
            </w:r>
          </w:p>
        </w:tc>
        <w:tc>
          <w:tcPr>
            <w:tcW w:w="660" w:type="dxa"/>
            <w:tcBorders>
              <w:top w:val="nil"/>
              <w:left w:val="nil"/>
              <w:bottom w:val="nil"/>
              <w:right w:val="nil"/>
            </w:tcBorders>
            <w:shd w:val="clear" w:color="auto" w:fill="auto"/>
            <w:noWrap/>
            <w:vAlign w:val="center"/>
            <w:hideMark/>
          </w:tcPr>
          <w:p w14:paraId="2830007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96.7</w:t>
            </w:r>
          </w:p>
        </w:tc>
        <w:tc>
          <w:tcPr>
            <w:tcW w:w="660" w:type="dxa"/>
            <w:tcBorders>
              <w:top w:val="nil"/>
              <w:left w:val="nil"/>
              <w:bottom w:val="nil"/>
              <w:right w:val="single" w:sz="4" w:space="0" w:color="auto"/>
            </w:tcBorders>
            <w:shd w:val="clear" w:color="auto" w:fill="auto"/>
            <w:noWrap/>
            <w:vAlign w:val="center"/>
            <w:hideMark/>
          </w:tcPr>
          <w:p w14:paraId="548E527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97.0</w:t>
            </w:r>
          </w:p>
        </w:tc>
      </w:tr>
      <w:tr w:rsidR="009376C1" w:rsidRPr="009376C1" w14:paraId="14657FB2" w14:textId="77777777" w:rsidTr="003861E3">
        <w:trPr>
          <w:trHeight w:val="222"/>
          <w:jc w:val="center"/>
        </w:trPr>
        <w:tc>
          <w:tcPr>
            <w:tcW w:w="660" w:type="dxa"/>
            <w:vMerge/>
            <w:tcBorders>
              <w:top w:val="nil"/>
              <w:left w:val="single" w:sz="4" w:space="0" w:color="auto"/>
              <w:bottom w:val="nil"/>
              <w:right w:val="nil"/>
            </w:tcBorders>
            <w:vAlign w:val="center"/>
            <w:hideMark/>
          </w:tcPr>
          <w:p w14:paraId="1D930B26" w14:textId="77777777" w:rsidR="009376C1" w:rsidRPr="009376C1" w:rsidRDefault="009376C1" w:rsidP="009376C1">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2D1F7C6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2BF4863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auto" w:fill="auto"/>
            <w:noWrap/>
            <w:vAlign w:val="center"/>
            <w:hideMark/>
          </w:tcPr>
          <w:p w14:paraId="5ECCA23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-1.4</w:t>
            </w:r>
          </w:p>
        </w:tc>
        <w:tc>
          <w:tcPr>
            <w:tcW w:w="660" w:type="dxa"/>
            <w:tcBorders>
              <w:top w:val="nil"/>
              <w:left w:val="nil"/>
              <w:bottom w:val="nil"/>
              <w:right w:val="nil"/>
            </w:tcBorders>
            <w:shd w:val="clear" w:color="auto" w:fill="auto"/>
            <w:noWrap/>
            <w:vAlign w:val="center"/>
            <w:hideMark/>
          </w:tcPr>
          <w:p w14:paraId="6B77524B"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5B9D0A4B"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32A0D39C"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5EE2E4E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1.1</w:t>
            </w:r>
          </w:p>
        </w:tc>
        <w:tc>
          <w:tcPr>
            <w:tcW w:w="660" w:type="dxa"/>
            <w:tcBorders>
              <w:top w:val="nil"/>
              <w:left w:val="nil"/>
              <w:bottom w:val="nil"/>
              <w:right w:val="nil"/>
            </w:tcBorders>
            <w:shd w:val="clear" w:color="auto" w:fill="auto"/>
            <w:noWrap/>
            <w:vAlign w:val="center"/>
            <w:hideMark/>
          </w:tcPr>
          <w:p w14:paraId="41738A7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000000" w:fill="C4D79B"/>
            <w:noWrap/>
            <w:vAlign w:val="center"/>
            <w:hideMark/>
          </w:tcPr>
          <w:p w14:paraId="0892F0D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082D144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1.8</w:t>
            </w:r>
          </w:p>
        </w:tc>
        <w:tc>
          <w:tcPr>
            <w:tcW w:w="660" w:type="dxa"/>
            <w:tcBorders>
              <w:top w:val="nil"/>
              <w:left w:val="nil"/>
              <w:bottom w:val="nil"/>
              <w:right w:val="nil"/>
            </w:tcBorders>
            <w:shd w:val="clear" w:color="auto" w:fill="auto"/>
            <w:noWrap/>
            <w:vAlign w:val="center"/>
            <w:hideMark/>
          </w:tcPr>
          <w:p w14:paraId="446FFB4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1.7</w:t>
            </w:r>
          </w:p>
        </w:tc>
        <w:tc>
          <w:tcPr>
            <w:tcW w:w="660" w:type="dxa"/>
            <w:tcBorders>
              <w:top w:val="nil"/>
              <w:left w:val="nil"/>
              <w:bottom w:val="nil"/>
              <w:right w:val="nil"/>
            </w:tcBorders>
            <w:shd w:val="clear" w:color="auto" w:fill="auto"/>
            <w:noWrap/>
            <w:vAlign w:val="center"/>
            <w:hideMark/>
          </w:tcPr>
          <w:p w14:paraId="1706B21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1.6</w:t>
            </w:r>
          </w:p>
        </w:tc>
        <w:tc>
          <w:tcPr>
            <w:tcW w:w="660" w:type="dxa"/>
            <w:tcBorders>
              <w:top w:val="nil"/>
              <w:left w:val="nil"/>
              <w:bottom w:val="nil"/>
              <w:right w:val="single" w:sz="4" w:space="0" w:color="auto"/>
            </w:tcBorders>
            <w:shd w:val="clear" w:color="auto" w:fill="auto"/>
            <w:noWrap/>
            <w:vAlign w:val="center"/>
            <w:hideMark/>
          </w:tcPr>
          <w:p w14:paraId="76EA44FC"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1.2</w:t>
            </w:r>
          </w:p>
        </w:tc>
      </w:tr>
      <w:tr w:rsidR="009376C1" w:rsidRPr="009376C1" w14:paraId="71217DB0" w14:textId="77777777" w:rsidTr="003861E3">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14E084CB"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2011</w:t>
            </w:r>
          </w:p>
        </w:tc>
        <w:tc>
          <w:tcPr>
            <w:tcW w:w="800" w:type="dxa"/>
            <w:tcBorders>
              <w:top w:val="single" w:sz="4" w:space="0" w:color="auto"/>
              <w:left w:val="nil"/>
              <w:bottom w:val="nil"/>
              <w:right w:val="single" w:sz="4" w:space="0" w:color="auto"/>
            </w:tcBorders>
            <w:shd w:val="clear" w:color="auto" w:fill="auto"/>
            <w:noWrap/>
            <w:vAlign w:val="center"/>
            <w:hideMark/>
          </w:tcPr>
          <w:p w14:paraId="04530AE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00D631BD"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95.4</w:t>
            </w:r>
          </w:p>
        </w:tc>
        <w:tc>
          <w:tcPr>
            <w:tcW w:w="660" w:type="dxa"/>
            <w:tcBorders>
              <w:top w:val="single" w:sz="4" w:space="0" w:color="auto"/>
              <w:left w:val="nil"/>
              <w:bottom w:val="nil"/>
              <w:right w:val="nil"/>
            </w:tcBorders>
            <w:shd w:val="clear" w:color="auto" w:fill="auto"/>
            <w:noWrap/>
            <w:vAlign w:val="center"/>
            <w:hideMark/>
          </w:tcPr>
          <w:p w14:paraId="343ECFC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95.5</w:t>
            </w:r>
          </w:p>
        </w:tc>
        <w:tc>
          <w:tcPr>
            <w:tcW w:w="660" w:type="dxa"/>
            <w:tcBorders>
              <w:top w:val="single" w:sz="4" w:space="0" w:color="auto"/>
              <w:left w:val="nil"/>
              <w:bottom w:val="nil"/>
              <w:right w:val="nil"/>
            </w:tcBorders>
            <w:shd w:val="clear" w:color="auto" w:fill="auto"/>
            <w:noWrap/>
            <w:vAlign w:val="center"/>
            <w:hideMark/>
          </w:tcPr>
          <w:p w14:paraId="68B55D3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96.4</w:t>
            </w:r>
          </w:p>
        </w:tc>
        <w:tc>
          <w:tcPr>
            <w:tcW w:w="660" w:type="dxa"/>
            <w:tcBorders>
              <w:top w:val="single" w:sz="4" w:space="0" w:color="auto"/>
              <w:left w:val="nil"/>
              <w:bottom w:val="nil"/>
              <w:right w:val="nil"/>
            </w:tcBorders>
            <w:shd w:val="clear" w:color="auto" w:fill="auto"/>
            <w:noWrap/>
            <w:vAlign w:val="center"/>
            <w:hideMark/>
          </w:tcPr>
          <w:p w14:paraId="10C598C7"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96.4</w:t>
            </w:r>
          </w:p>
        </w:tc>
        <w:tc>
          <w:tcPr>
            <w:tcW w:w="660" w:type="dxa"/>
            <w:tcBorders>
              <w:top w:val="single" w:sz="4" w:space="0" w:color="auto"/>
              <w:left w:val="nil"/>
              <w:bottom w:val="nil"/>
              <w:right w:val="nil"/>
            </w:tcBorders>
            <w:shd w:val="clear" w:color="auto" w:fill="auto"/>
            <w:noWrap/>
            <w:vAlign w:val="center"/>
            <w:hideMark/>
          </w:tcPr>
          <w:p w14:paraId="0782D646"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96.6</w:t>
            </w:r>
          </w:p>
        </w:tc>
        <w:tc>
          <w:tcPr>
            <w:tcW w:w="660" w:type="dxa"/>
            <w:tcBorders>
              <w:top w:val="single" w:sz="4" w:space="0" w:color="auto"/>
              <w:left w:val="nil"/>
              <w:bottom w:val="nil"/>
              <w:right w:val="nil"/>
            </w:tcBorders>
            <w:shd w:val="clear" w:color="auto" w:fill="auto"/>
            <w:noWrap/>
            <w:vAlign w:val="center"/>
            <w:hideMark/>
          </w:tcPr>
          <w:p w14:paraId="4162F5F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97.1</w:t>
            </w:r>
          </w:p>
        </w:tc>
        <w:tc>
          <w:tcPr>
            <w:tcW w:w="660" w:type="dxa"/>
            <w:tcBorders>
              <w:top w:val="single" w:sz="4" w:space="0" w:color="auto"/>
              <w:left w:val="nil"/>
              <w:bottom w:val="nil"/>
              <w:right w:val="nil"/>
            </w:tcBorders>
            <w:shd w:val="clear" w:color="auto" w:fill="auto"/>
            <w:noWrap/>
            <w:vAlign w:val="center"/>
            <w:hideMark/>
          </w:tcPr>
          <w:p w14:paraId="0C823FCD"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96.9</w:t>
            </w:r>
          </w:p>
        </w:tc>
        <w:tc>
          <w:tcPr>
            <w:tcW w:w="660" w:type="dxa"/>
            <w:tcBorders>
              <w:top w:val="single" w:sz="4" w:space="0" w:color="auto"/>
              <w:left w:val="nil"/>
              <w:bottom w:val="nil"/>
              <w:right w:val="nil"/>
            </w:tcBorders>
            <w:shd w:val="clear" w:color="000000" w:fill="C4D79B"/>
            <w:noWrap/>
            <w:vAlign w:val="center"/>
            <w:hideMark/>
          </w:tcPr>
          <w:p w14:paraId="7BD64AC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97.2</w:t>
            </w:r>
          </w:p>
        </w:tc>
        <w:tc>
          <w:tcPr>
            <w:tcW w:w="660" w:type="dxa"/>
            <w:tcBorders>
              <w:top w:val="single" w:sz="4" w:space="0" w:color="auto"/>
              <w:left w:val="nil"/>
              <w:bottom w:val="nil"/>
              <w:right w:val="nil"/>
            </w:tcBorders>
            <w:shd w:val="clear" w:color="auto" w:fill="auto"/>
            <w:noWrap/>
            <w:vAlign w:val="center"/>
            <w:hideMark/>
          </w:tcPr>
          <w:p w14:paraId="66FE993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97.5</w:t>
            </w:r>
          </w:p>
        </w:tc>
        <w:tc>
          <w:tcPr>
            <w:tcW w:w="660" w:type="dxa"/>
            <w:tcBorders>
              <w:top w:val="single" w:sz="4" w:space="0" w:color="auto"/>
              <w:left w:val="nil"/>
              <w:bottom w:val="nil"/>
              <w:right w:val="nil"/>
            </w:tcBorders>
            <w:shd w:val="clear" w:color="auto" w:fill="auto"/>
            <w:noWrap/>
            <w:vAlign w:val="center"/>
            <w:hideMark/>
          </w:tcPr>
          <w:p w14:paraId="5047C6F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98.0</w:t>
            </w:r>
          </w:p>
        </w:tc>
        <w:tc>
          <w:tcPr>
            <w:tcW w:w="660" w:type="dxa"/>
            <w:tcBorders>
              <w:top w:val="single" w:sz="4" w:space="0" w:color="auto"/>
              <w:left w:val="nil"/>
              <w:bottom w:val="nil"/>
              <w:right w:val="nil"/>
            </w:tcBorders>
            <w:shd w:val="clear" w:color="auto" w:fill="auto"/>
            <w:noWrap/>
            <w:vAlign w:val="center"/>
            <w:hideMark/>
          </w:tcPr>
          <w:p w14:paraId="6CA7D2BB"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97.9</w:t>
            </w:r>
          </w:p>
        </w:tc>
        <w:tc>
          <w:tcPr>
            <w:tcW w:w="660" w:type="dxa"/>
            <w:tcBorders>
              <w:top w:val="single" w:sz="4" w:space="0" w:color="auto"/>
              <w:left w:val="nil"/>
              <w:bottom w:val="nil"/>
              <w:right w:val="single" w:sz="4" w:space="0" w:color="auto"/>
            </w:tcBorders>
            <w:shd w:val="clear" w:color="auto" w:fill="auto"/>
            <w:noWrap/>
            <w:vAlign w:val="center"/>
            <w:hideMark/>
          </w:tcPr>
          <w:p w14:paraId="7D4C3F3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98.0</w:t>
            </w:r>
          </w:p>
        </w:tc>
      </w:tr>
      <w:tr w:rsidR="009376C1" w:rsidRPr="009376C1" w14:paraId="53FDFD1E" w14:textId="77777777" w:rsidTr="003861E3">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2CDFB403" w14:textId="77777777" w:rsidR="009376C1" w:rsidRPr="009376C1" w:rsidRDefault="009376C1" w:rsidP="009376C1">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1D09A04C"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155748D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2.2</w:t>
            </w:r>
          </w:p>
        </w:tc>
        <w:tc>
          <w:tcPr>
            <w:tcW w:w="660" w:type="dxa"/>
            <w:tcBorders>
              <w:top w:val="nil"/>
              <w:left w:val="nil"/>
              <w:bottom w:val="single" w:sz="4" w:space="0" w:color="auto"/>
              <w:right w:val="nil"/>
            </w:tcBorders>
            <w:shd w:val="clear" w:color="auto" w:fill="auto"/>
            <w:noWrap/>
            <w:vAlign w:val="center"/>
            <w:hideMark/>
          </w:tcPr>
          <w:p w14:paraId="50925A0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2.1</w:t>
            </w:r>
          </w:p>
        </w:tc>
        <w:tc>
          <w:tcPr>
            <w:tcW w:w="660" w:type="dxa"/>
            <w:tcBorders>
              <w:top w:val="nil"/>
              <w:left w:val="nil"/>
              <w:bottom w:val="single" w:sz="4" w:space="0" w:color="auto"/>
              <w:right w:val="nil"/>
            </w:tcBorders>
            <w:shd w:val="clear" w:color="auto" w:fill="auto"/>
            <w:noWrap/>
            <w:vAlign w:val="center"/>
            <w:hideMark/>
          </w:tcPr>
          <w:p w14:paraId="1994133D"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2.0</w:t>
            </w:r>
          </w:p>
        </w:tc>
        <w:tc>
          <w:tcPr>
            <w:tcW w:w="660" w:type="dxa"/>
            <w:tcBorders>
              <w:top w:val="nil"/>
              <w:left w:val="nil"/>
              <w:bottom w:val="single" w:sz="4" w:space="0" w:color="auto"/>
              <w:right w:val="nil"/>
            </w:tcBorders>
            <w:shd w:val="clear" w:color="auto" w:fill="auto"/>
            <w:noWrap/>
            <w:vAlign w:val="center"/>
            <w:hideMark/>
          </w:tcPr>
          <w:p w14:paraId="60B2BF1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1.8</w:t>
            </w:r>
          </w:p>
        </w:tc>
        <w:tc>
          <w:tcPr>
            <w:tcW w:w="660" w:type="dxa"/>
            <w:tcBorders>
              <w:top w:val="nil"/>
              <w:left w:val="nil"/>
              <w:bottom w:val="single" w:sz="4" w:space="0" w:color="auto"/>
              <w:right w:val="nil"/>
            </w:tcBorders>
            <w:shd w:val="clear" w:color="auto" w:fill="auto"/>
            <w:noWrap/>
            <w:vAlign w:val="center"/>
            <w:hideMark/>
          </w:tcPr>
          <w:p w14:paraId="4459841C"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1.4</w:t>
            </w:r>
          </w:p>
        </w:tc>
        <w:tc>
          <w:tcPr>
            <w:tcW w:w="660" w:type="dxa"/>
            <w:tcBorders>
              <w:top w:val="nil"/>
              <w:left w:val="nil"/>
              <w:bottom w:val="single" w:sz="4" w:space="0" w:color="auto"/>
              <w:right w:val="nil"/>
            </w:tcBorders>
            <w:shd w:val="clear" w:color="auto" w:fill="auto"/>
            <w:noWrap/>
            <w:vAlign w:val="center"/>
            <w:hideMark/>
          </w:tcPr>
          <w:p w14:paraId="392E0D3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1.9</w:t>
            </w:r>
          </w:p>
        </w:tc>
        <w:tc>
          <w:tcPr>
            <w:tcW w:w="660" w:type="dxa"/>
            <w:tcBorders>
              <w:top w:val="nil"/>
              <w:left w:val="nil"/>
              <w:bottom w:val="single" w:sz="4" w:space="0" w:color="auto"/>
              <w:right w:val="nil"/>
            </w:tcBorders>
            <w:shd w:val="clear" w:color="auto" w:fill="auto"/>
            <w:noWrap/>
            <w:vAlign w:val="center"/>
            <w:hideMark/>
          </w:tcPr>
          <w:p w14:paraId="36BD2E0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1.4</w:t>
            </w:r>
          </w:p>
        </w:tc>
        <w:tc>
          <w:tcPr>
            <w:tcW w:w="660" w:type="dxa"/>
            <w:tcBorders>
              <w:top w:val="nil"/>
              <w:left w:val="nil"/>
              <w:bottom w:val="single" w:sz="4" w:space="0" w:color="auto"/>
              <w:right w:val="nil"/>
            </w:tcBorders>
            <w:shd w:val="clear" w:color="000000" w:fill="C4D79B"/>
            <w:noWrap/>
            <w:vAlign w:val="center"/>
            <w:hideMark/>
          </w:tcPr>
          <w:p w14:paraId="129A92FD"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1.3</w:t>
            </w:r>
          </w:p>
        </w:tc>
        <w:tc>
          <w:tcPr>
            <w:tcW w:w="660" w:type="dxa"/>
            <w:tcBorders>
              <w:top w:val="nil"/>
              <w:left w:val="nil"/>
              <w:bottom w:val="single" w:sz="4" w:space="0" w:color="auto"/>
              <w:right w:val="nil"/>
            </w:tcBorders>
            <w:shd w:val="clear" w:color="auto" w:fill="auto"/>
            <w:noWrap/>
            <w:vAlign w:val="center"/>
            <w:hideMark/>
          </w:tcPr>
          <w:p w14:paraId="4F05B75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1.4</w:t>
            </w:r>
          </w:p>
        </w:tc>
        <w:tc>
          <w:tcPr>
            <w:tcW w:w="660" w:type="dxa"/>
            <w:tcBorders>
              <w:top w:val="nil"/>
              <w:left w:val="nil"/>
              <w:bottom w:val="single" w:sz="4" w:space="0" w:color="auto"/>
              <w:right w:val="nil"/>
            </w:tcBorders>
            <w:shd w:val="clear" w:color="auto" w:fill="auto"/>
            <w:noWrap/>
            <w:vAlign w:val="center"/>
            <w:hideMark/>
          </w:tcPr>
          <w:p w14:paraId="2957971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1.4</w:t>
            </w:r>
          </w:p>
        </w:tc>
        <w:tc>
          <w:tcPr>
            <w:tcW w:w="660" w:type="dxa"/>
            <w:tcBorders>
              <w:top w:val="nil"/>
              <w:left w:val="nil"/>
              <w:bottom w:val="single" w:sz="4" w:space="0" w:color="auto"/>
              <w:right w:val="nil"/>
            </w:tcBorders>
            <w:shd w:val="clear" w:color="auto" w:fill="auto"/>
            <w:noWrap/>
            <w:vAlign w:val="center"/>
            <w:hideMark/>
          </w:tcPr>
          <w:p w14:paraId="204C2B5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1.3</w:t>
            </w:r>
          </w:p>
        </w:tc>
        <w:tc>
          <w:tcPr>
            <w:tcW w:w="660" w:type="dxa"/>
            <w:tcBorders>
              <w:top w:val="nil"/>
              <w:left w:val="nil"/>
              <w:bottom w:val="single" w:sz="4" w:space="0" w:color="auto"/>
              <w:right w:val="single" w:sz="4" w:space="0" w:color="auto"/>
            </w:tcBorders>
            <w:shd w:val="clear" w:color="auto" w:fill="auto"/>
            <w:noWrap/>
            <w:vAlign w:val="center"/>
            <w:hideMark/>
          </w:tcPr>
          <w:p w14:paraId="252693B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1.1</w:t>
            </w:r>
          </w:p>
        </w:tc>
      </w:tr>
      <w:tr w:rsidR="009376C1" w:rsidRPr="009376C1" w14:paraId="35A3DEF1" w14:textId="77777777" w:rsidTr="003861E3">
        <w:trPr>
          <w:trHeight w:val="222"/>
          <w:jc w:val="center"/>
        </w:trPr>
        <w:tc>
          <w:tcPr>
            <w:tcW w:w="660" w:type="dxa"/>
            <w:vMerge w:val="restart"/>
            <w:tcBorders>
              <w:top w:val="nil"/>
              <w:left w:val="single" w:sz="4" w:space="0" w:color="auto"/>
              <w:bottom w:val="nil"/>
              <w:right w:val="nil"/>
            </w:tcBorders>
            <w:shd w:val="clear" w:color="auto" w:fill="auto"/>
            <w:noWrap/>
            <w:vAlign w:val="center"/>
            <w:hideMark/>
          </w:tcPr>
          <w:p w14:paraId="51E44AB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2012</w:t>
            </w:r>
          </w:p>
        </w:tc>
        <w:tc>
          <w:tcPr>
            <w:tcW w:w="800" w:type="dxa"/>
            <w:tcBorders>
              <w:top w:val="nil"/>
              <w:left w:val="nil"/>
              <w:bottom w:val="nil"/>
              <w:right w:val="single" w:sz="4" w:space="0" w:color="auto"/>
            </w:tcBorders>
            <w:shd w:val="clear" w:color="auto" w:fill="auto"/>
            <w:noWrap/>
            <w:vAlign w:val="center"/>
            <w:hideMark/>
          </w:tcPr>
          <w:p w14:paraId="3E13B1D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Índice</w:t>
            </w:r>
          </w:p>
        </w:tc>
        <w:tc>
          <w:tcPr>
            <w:tcW w:w="660" w:type="dxa"/>
            <w:tcBorders>
              <w:top w:val="nil"/>
              <w:left w:val="nil"/>
              <w:bottom w:val="nil"/>
              <w:right w:val="nil"/>
            </w:tcBorders>
            <w:shd w:val="clear" w:color="auto" w:fill="auto"/>
            <w:noWrap/>
            <w:vAlign w:val="center"/>
            <w:hideMark/>
          </w:tcPr>
          <w:p w14:paraId="14995627"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97.5</w:t>
            </w:r>
          </w:p>
        </w:tc>
        <w:tc>
          <w:tcPr>
            <w:tcW w:w="660" w:type="dxa"/>
            <w:tcBorders>
              <w:top w:val="nil"/>
              <w:left w:val="nil"/>
              <w:bottom w:val="nil"/>
              <w:right w:val="nil"/>
            </w:tcBorders>
            <w:shd w:val="clear" w:color="auto" w:fill="auto"/>
            <w:noWrap/>
            <w:vAlign w:val="center"/>
            <w:hideMark/>
          </w:tcPr>
          <w:p w14:paraId="598AC49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97.6</w:t>
            </w:r>
          </w:p>
        </w:tc>
        <w:tc>
          <w:tcPr>
            <w:tcW w:w="660" w:type="dxa"/>
            <w:tcBorders>
              <w:top w:val="nil"/>
              <w:left w:val="nil"/>
              <w:bottom w:val="nil"/>
              <w:right w:val="nil"/>
            </w:tcBorders>
            <w:shd w:val="clear" w:color="auto" w:fill="auto"/>
            <w:noWrap/>
            <w:vAlign w:val="center"/>
            <w:hideMark/>
          </w:tcPr>
          <w:p w14:paraId="3BA5F947"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98.5</w:t>
            </w:r>
          </w:p>
        </w:tc>
        <w:tc>
          <w:tcPr>
            <w:tcW w:w="660" w:type="dxa"/>
            <w:tcBorders>
              <w:top w:val="nil"/>
              <w:left w:val="nil"/>
              <w:bottom w:val="nil"/>
              <w:right w:val="nil"/>
            </w:tcBorders>
            <w:shd w:val="clear" w:color="auto" w:fill="auto"/>
            <w:noWrap/>
            <w:vAlign w:val="center"/>
            <w:hideMark/>
          </w:tcPr>
          <w:p w14:paraId="6958F9B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98.3</w:t>
            </w:r>
          </w:p>
        </w:tc>
        <w:tc>
          <w:tcPr>
            <w:tcW w:w="660" w:type="dxa"/>
            <w:tcBorders>
              <w:top w:val="nil"/>
              <w:left w:val="nil"/>
              <w:bottom w:val="nil"/>
              <w:right w:val="nil"/>
            </w:tcBorders>
            <w:shd w:val="clear" w:color="auto" w:fill="auto"/>
            <w:noWrap/>
            <w:vAlign w:val="center"/>
            <w:hideMark/>
          </w:tcPr>
          <w:p w14:paraId="1572163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98.9</w:t>
            </w:r>
          </w:p>
        </w:tc>
        <w:tc>
          <w:tcPr>
            <w:tcW w:w="660" w:type="dxa"/>
            <w:tcBorders>
              <w:top w:val="nil"/>
              <w:left w:val="nil"/>
              <w:bottom w:val="nil"/>
              <w:right w:val="nil"/>
            </w:tcBorders>
            <w:shd w:val="clear" w:color="auto" w:fill="auto"/>
            <w:noWrap/>
            <w:vAlign w:val="center"/>
            <w:hideMark/>
          </w:tcPr>
          <w:p w14:paraId="54CBF3A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99.4</w:t>
            </w:r>
          </w:p>
        </w:tc>
        <w:tc>
          <w:tcPr>
            <w:tcW w:w="660" w:type="dxa"/>
            <w:tcBorders>
              <w:top w:val="nil"/>
              <w:left w:val="nil"/>
              <w:bottom w:val="nil"/>
              <w:right w:val="nil"/>
            </w:tcBorders>
            <w:shd w:val="clear" w:color="auto" w:fill="auto"/>
            <w:noWrap/>
            <w:vAlign w:val="center"/>
            <w:hideMark/>
          </w:tcPr>
          <w:p w14:paraId="2F504C07"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99.2</w:t>
            </w:r>
          </w:p>
        </w:tc>
        <w:tc>
          <w:tcPr>
            <w:tcW w:w="660" w:type="dxa"/>
            <w:tcBorders>
              <w:top w:val="nil"/>
              <w:left w:val="nil"/>
              <w:bottom w:val="nil"/>
              <w:right w:val="nil"/>
            </w:tcBorders>
            <w:shd w:val="clear" w:color="000000" w:fill="C4D79B"/>
            <w:noWrap/>
            <w:vAlign w:val="center"/>
            <w:hideMark/>
          </w:tcPr>
          <w:p w14:paraId="36817F0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99.4</w:t>
            </w:r>
          </w:p>
        </w:tc>
        <w:tc>
          <w:tcPr>
            <w:tcW w:w="660" w:type="dxa"/>
            <w:tcBorders>
              <w:top w:val="nil"/>
              <w:left w:val="nil"/>
              <w:bottom w:val="nil"/>
              <w:right w:val="nil"/>
            </w:tcBorders>
            <w:shd w:val="clear" w:color="auto" w:fill="auto"/>
            <w:noWrap/>
            <w:vAlign w:val="center"/>
            <w:hideMark/>
          </w:tcPr>
          <w:p w14:paraId="20F2611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99.5</w:t>
            </w:r>
          </w:p>
        </w:tc>
        <w:tc>
          <w:tcPr>
            <w:tcW w:w="660" w:type="dxa"/>
            <w:tcBorders>
              <w:top w:val="nil"/>
              <w:left w:val="nil"/>
              <w:bottom w:val="nil"/>
              <w:right w:val="nil"/>
            </w:tcBorders>
            <w:shd w:val="clear" w:color="auto" w:fill="auto"/>
            <w:noWrap/>
            <w:vAlign w:val="center"/>
            <w:hideMark/>
          </w:tcPr>
          <w:p w14:paraId="0D83A8B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99.9</w:t>
            </w:r>
          </w:p>
        </w:tc>
        <w:tc>
          <w:tcPr>
            <w:tcW w:w="660" w:type="dxa"/>
            <w:tcBorders>
              <w:top w:val="nil"/>
              <w:left w:val="nil"/>
              <w:bottom w:val="nil"/>
              <w:right w:val="nil"/>
            </w:tcBorders>
            <w:shd w:val="clear" w:color="auto" w:fill="auto"/>
            <w:noWrap/>
            <w:vAlign w:val="center"/>
            <w:hideMark/>
          </w:tcPr>
          <w:p w14:paraId="0EED3E6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99.8</w:t>
            </w:r>
          </w:p>
        </w:tc>
        <w:tc>
          <w:tcPr>
            <w:tcW w:w="660" w:type="dxa"/>
            <w:tcBorders>
              <w:top w:val="nil"/>
              <w:left w:val="nil"/>
              <w:bottom w:val="nil"/>
              <w:right w:val="single" w:sz="4" w:space="0" w:color="auto"/>
            </w:tcBorders>
            <w:shd w:val="clear" w:color="auto" w:fill="auto"/>
            <w:noWrap/>
            <w:vAlign w:val="center"/>
            <w:hideMark/>
          </w:tcPr>
          <w:p w14:paraId="3E7F531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100.0</w:t>
            </w:r>
          </w:p>
        </w:tc>
      </w:tr>
      <w:tr w:rsidR="009376C1" w:rsidRPr="009376C1" w14:paraId="2A0BDD97" w14:textId="77777777" w:rsidTr="003861E3">
        <w:trPr>
          <w:trHeight w:val="222"/>
          <w:jc w:val="center"/>
        </w:trPr>
        <w:tc>
          <w:tcPr>
            <w:tcW w:w="660" w:type="dxa"/>
            <w:vMerge/>
            <w:tcBorders>
              <w:top w:val="nil"/>
              <w:left w:val="single" w:sz="4" w:space="0" w:color="auto"/>
              <w:bottom w:val="nil"/>
              <w:right w:val="nil"/>
            </w:tcBorders>
            <w:vAlign w:val="center"/>
            <w:hideMark/>
          </w:tcPr>
          <w:p w14:paraId="6AAC9CDD" w14:textId="77777777" w:rsidR="009376C1" w:rsidRPr="009376C1" w:rsidRDefault="009376C1" w:rsidP="009376C1">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7B0AB7E7"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653E0F27"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18D83D4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3AB3E57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22781A0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2.0</w:t>
            </w:r>
          </w:p>
        </w:tc>
        <w:tc>
          <w:tcPr>
            <w:tcW w:w="660" w:type="dxa"/>
            <w:tcBorders>
              <w:top w:val="nil"/>
              <w:left w:val="nil"/>
              <w:bottom w:val="nil"/>
              <w:right w:val="nil"/>
            </w:tcBorders>
            <w:shd w:val="clear" w:color="auto" w:fill="auto"/>
            <w:noWrap/>
            <w:vAlign w:val="center"/>
            <w:hideMark/>
          </w:tcPr>
          <w:p w14:paraId="748B065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auto" w:fill="auto"/>
            <w:noWrap/>
            <w:vAlign w:val="center"/>
            <w:hideMark/>
          </w:tcPr>
          <w:p w14:paraId="147EE6E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auto" w:fill="auto"/>
            <w:noWrap/>
            <w:vAlign w:val="center"/>
            <w:hideMark/>
          </w:tcPr>
          <w:p w14:paraId="636C5D9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000000" w:fill="C4D79B"/>
            <w:noWrap/>
            <w:vAlign w:val="center"/>
            <w:hideMark/>
          </w:tcPr>
          <w:p w14:paraId="4F50575B"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5834198B"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auto" w:fill="auto"/>
            <w:noWrap/>
            <w:vAlign w:val="center"/>
            <w:hideMark/>
          </w:tcPr>
          <w:p w14:paraId="61C4E16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5907380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1.9</w:t>
            </w:r>
          </w:p>
        </w:tc>
        <w:tc>
          <w:tcPr>
            <w:tcW w:w="660" w:type="dxa"/>
            <w:tcBorders>
              <w:top w:val="nil"/>
              <w:left w:val="nil"/>
              <w:bottom w:val="nil"/>
              <w:right w:val="single" w:sz="4" w:space="0" w:color="auto"/>
            </w:tcBorders>
            <w:shd w:val="clear" w:color="auto" w:fill="auto"/>
            <w:noWrap/>
            <w:vAlign w:val="center"/>
            <w:hideMark/>
          </w:tcPr>
          <w:p w14:paraId="04FE478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2.0</w:t>
            </w:r>
          </w:p>
        </w:tc>
      </w:tr>
      <w:tr w:rsidR="009376C1" w:rsidRPr="009376C1" w14:paraId="4CFFC0A3" w14:textId="77777777" w:rsidTr="003861E3">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2440BCE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2013</w:t>
            </w:r>
          </w:p>
        </w:tc>
        <w:tc>
          <w:tcPr>
            <w:tcW w:w="800" w:type="dxa"/>
            <w:tcBorders>
              <w:top w:val="single" w:sz="4" w:space="0" w:color="auto"/>
              <w:left w:val="nil"/>
              <w:bottom w:val="nil"/>
              <w:right w:val="single" w:sz="4" w:space="0" w:color="auto"/>
            </w:tcBorders>
            <w:shd w:val="clear" w:color="auto" w:fill="auto"/>
            <w:noWrap/>
            <w:vAlign w:val="center"/>
            <w:hideMark/>
          </w:tcPr>
          <w:p w14:paraId="629AC11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65EEF99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98.7</w:t>
            </w:r>
          </w:p>
        </w:tc>
        <w:tc>
          <w:tcPr>
            <w:tcW w:w="660" w:type="dxa"/>
            <w:tcBorders>
              <w:top w:val="single" w:sz="4" w:space="0" w:color="auto"/>
              <w:left w:val="nil"/>
              <w:bottom w:val="nil"/>
              <w:right w:val="nil"/>
            </w:tcBorders>
            <w:shd w:val="clear" w:color="auto" w:fill="auto"/>
            <w:noWrap/>
            <w:vAlign w:val="center"/>
            <w:hideMark/>
          </w:tcPr>
          <w:p w14:paraId="1BE99BA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99.0</w:t>
            </w:r>
          </w:p>
        </w:tc>
        <w:tc>
          <w:tcPr>
            <w:tcW w:w="660" w:type="dxa"/>
            <w:tcBorders>
              <w:top w:val="single" w:sz="4" w:space="0" w:color="auto"/>
              <w:left w:val="nil"/>
              <w:bottom w:val="nil"/>
              <w:right w:val="nil"/>
            </w:tcBorders>
            <w:shd w:val="clear" w:color="auto" w:fill="auto"/>
            <w:noWrap/>
            <w:vAlign w:val="center"/>
            <w:hideMark/>
          </w:tcPr>
          <w:p w14:paraId="6C04227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99.5</w:t>
            </w:r>
          </w:p>
        </w:tc>
        <w:tc>
          <w:tcPr>
            <w:tcW w:w="660" w:type="dxa"/>
            <w:tcBorders>
              <w:top w:val="single" w:sz="4" w:space="0" w:color="auto"/>
              <w:left w:val="nil"/>
              <w:bottom w:val="nil"/>
              <w:right w:val="nil"/>
            </w:tcBorders>
            <w:shd w:val="clear" w:color="auto" w:fill="auto"/>
            <w:noWrap/>
            <w:vAlign w:val="center"/>
            <w:hideMark/>
          </w:tcPr>
          <w:p w14:paraId="75AA104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99.7</w:t>
            </w:r>
          </w:p>
        </w:tc>
        <w:tc>
          <w:tcPr>
            <w:tcW w:w="660" w:type="dxa"/>
            <w:tcBorders>
              <w:top w:val="single" w:sz="4" w:space="0" w:color="auto"/>
              <w:left w:val="nil"/>
              <w:bottom w:val="nil"/>
              <w:right w:val="nil"/>
            </w:tcBorders>
            <w:shd w:val="clear" w:color="auto" w:fill="auto"/>
            <w:noWrap/>
            <w:vAlign w:val="center"/>
            <w:hideMark/>
          </w:tcPr>
          <w:p w14:paraId="184076A7"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100.1</w:t>
            </w:r>
          </w:p>
        </w:tc>
        <w:tc>
          <w:tcPr>
            <w:tcW w:w="660" w:type="dxa"/>
            <w:tcBorders>
              <w:top w:val="single" w:sz="4" w:space="0" w:color="auto"/>
              <w:left w:val="nil"/>
              <w:bottom w:val="nil"/>
              <w:right w:val="nil"/>
            </w:tcBorders>
            <w:shd w:val="clear" w:color="auto" w:fill="auto"/>
            <w:noWrap/>
            <w:vAlign w:val="center"/>
            <w:hideMark/>
          </w:tcPr>
          <w:p w14:paraId="7C1490F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100.1</w:t>
            </w:r>
          </w:p>
        </w:tc>
        <w:tc>
          <w:tcPr>
            <w:tcW w:w="660" w:type="dxa"/>
            <w:tcBorders>
              <w:top w:val="single" w:sz="4" w:space="0" w:color="auto"/>
              <w:left w:val="nil"/>
              <w:bottom w:val="nil"/>
              <w:right w:val="nil"/>
            </w:tcBorders>
            <w:shd w:val="clear" w:color="auto" w:fill="auto"/>
            <w:noWrap/>
            <w:vAlign w:val="center"/>
            <w:hideMark/>
          </w:tcPr>
          <w:p w14:paraId="3C09A187"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100.1</w:t>
            </w:r>
          </w:p>
        </w:tc>
        <w:tc>
          <w:tcPr>
            <w:tcW w:w="660" w:type="dxa"/>
            <w:tcBorders>
              <w:top w:val="single" w:sz="4" w:space="0" w:color="auto"/>
              <w:left w:val="nil"/>
              <w:bottom w:val="nil"/>
              <w:right w:val="nil"/>
            </w:tcBorders>
            <w:shd w:val="clear" w:color="000000" w:fill="C4D79B"/>
            <w:noWrap/>
            <w:vAlign w:val="center"/>
            <w:hideMark/>
          </w:tcPr>
          <w:p w14:paraId="58869D9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100.4</w:t>
            </w:r>
          </w:p>
        </w:tc>
        <w:tc>
          <w:tcPr>
            <w:tcW w:w="660" w:type="dxa"/>
            <w:tcBorders>
              <w:top w:val="single" w:sz="4" w:space="0" w:color="auto"/>
              <w:left w:val="nil"/>
              <w:bottom w:val="nil"/>
              <w:right w:val="nil"/>
            </w:tcBorders>
            <w:shd w:val="clear" w:color="auto" w:fill="auto"/>
            <w:noWrap/>
            <w:vAlign w:val="center"/>
            <w:hideMark/>
          </w:tcPr>
          <w:p w14:paraId="3F57C89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100.3</w:t>
            </w:r>
          </w:p>
        </w:tc>
        <w:tc>
          <w:tcPr>
            <w:tcW w:w="660" w:type="dxa"/>
            <w:tcBorders>
              <w:top w:val="single" w:sz="4" w:space="0" w:color="auto"/>
              <w:left w:val="nil"/>
              <w:bottom w:val="nil"/>
              <w:right w:val="nil"/>
            </w:tcBorders>
            <w:shd w:val="clear" w:color="auto" w:fill="auto"/>
            <w:noWrap/>
            <w:vAlign w:val="center"/>
            <w:hideMark/>
          </w:tcPr>
          <w:p w14:paraId="25B7784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100.6</w:t>
            </w:r>
          </w:p>
        </w:tc>
        <w:tc>
          <w:tcPr>
            <w:tcW w:w="660" w:type="dxa"/>
            <w:tcBorders>
              <w:top w:val="single" w:sz="4" w:space="0" w:color="auto"/>
              <w:left w:val="nil"/>
              <w:bottom w:val="nil"/>
              <w:right w:val="nil"/>
            </w:tcBorders>
            <w:shd w:val="clear" w:color="auto" w:fill="auto"/>
            <w:noWrap/>
            <w:vAlign w:val="center"/>
            <w:hideMark/>
          </w:tcPr>
          <w:p w14:paraId="0A8D84A6"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100.8</w:t>
            </w:r>
          </w:p>
        </w:tc>
        <w:tc>
          <w:tcPr>
            <w:tcW w:w="660" w:type="dxa"/>
            <w:tcBorders>
              <w:top w:val="single" w:sz="4" w:space="0" w:color="auto"/>
              <w:left w:val="nil"/>
              <w:bottom w:val="nil"/>
              <w:right w:val="single" w:sz="4" w:space="0" w:color="auto"/>
            </w:tcBorders>
            <w:shd w:val="clear" w:color="auto" w:fill="auto"/>
            <w:noWrap/>
            <w:vAlign w:val="center"/>
            <w:hideMark/>
          </w:tcPr>
          <w:p w14:paraId="722693C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100.7</w:t>
            </w:r>
          </w:p>
        </w:tc>
      </w:tr>
      <w:tr w:rsidR="009376C1" w:rsidRPr="009376C1" w14:paraId="25E3332D" w14:textId="77777777" w:rsidTr="003861E3">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0A8DFF91" w14:textId="77777777" w:rsidR="009376C1" w:rsidRPr="009376C1" w:rsidRDefault="009376C1" w:rsidP="009376C1">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049202B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707E0FCC"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1.2</w:t>
            </w:r>
          </w:p>
        </w:tc>
        <w:tc>
          <w:tcPr>
            <w:tcW w:w="660" w:type="dxa"/>
            <w:tcBorders>
              <w:top w:val="nil"/>
              <w:left w:val="nil"/>
              <w:bottom w:val="single" w:sz="4" w:space="0" w:color="auto"/>
              <w:right w:val="nil"/>
            </w:tcBorders>
            <w:shd w:val="clear" w:color="auto" w:fill="auto"/>
            <w:noWrap/>
            <w:vAlign w:val="center"/>
            <w:hideMark/>
          </w:tcPr>
          <w:p w14:paraId="2F30FA9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1.3</w:t>
            </w:r>
          </w:p>
        </w:tc>
        <w:tc>
          <w:tcPr>
            <w:tcW w:w="660" w:type="dxa"/>
            <w:tcBorders>
              <w:top w:val="nil"/>
              <w:left w:val="nil"/>
              <w:bottom w:val="single" w:sz="4" w:space="0" w:color="auto"/>
              <w:right w:val="nil"/>
            </w:tcBorders>
            <w:shd w:val="clear" w:color="auto" w:fill="auto"/>
            <w:noWrap/>
            <w:vAlign w:val="center"/>
            <w:hideMark/>
          </w:tcPr>
          <w:p w14:paraId="050A923B"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w:t>
            </w:r>
          </w:p>
        </w:tc>
        <w:tc>
          <w:tcPr>
            <w:tcW w:w="660" w:type="dxa"/>
            <w:tcBorders>
              <w:top w:val="nil"/>
              <w:left w:val="nil"/>
              <w:bottom w:val="single" w:sz="4" w:space="0" w:color="auto"/>
              <w:right w:val="nil"/>
            </w:tcBorders>
            <w:shd w:val="clear" w:color="auto" w:fill="auto"/>
            <w:noWrap/>
            <w:vAlign w:val="center"/>
            <w:hideMark/>
          </w:tcPr>
          <w:p w14:paraId="0198A25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1.4</w:t>
            </w:r>
          </w:p>
        </w:tc>
        <w:tc>
          <w:tcPr>
            <w:tcW w:w="660" w:type="dxa"/>
            <w:tcBorders>
              <w:top w:val="nil"/>
              <w:left w:val="nil"/>
              <w:bottom w:val="single" w:sz="4" w:space="0" w:color="auto"/>
              <w:right w:val="nil"/>
            </w:tcBorders>
            <w:shd w:val="clear" w:color="auto" w:fill="auto"/>
            <w:noWrap/>
            <w:vAlign w:val="center"/>
            <w:hideMark/>
          </w:tcPr>
          <w:p w14:paraId="5798092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1.2</w:t>
            </w:r>
          </w:p>
        </w:tc>
        <w:tc>
          <w:tcPr>
            <w:tcW w:w="660" w:type="dxa"/>
            <w:tcBorders>
              <w:top w:val="nil"/>
              <w:left w:val="nil"/>
              <w:bottom w:val="single" w:sz="4" w:space="0" w:color="auto"/>
              <w:right w:val="nil"/>
            </w:tcBorders>
            <w:shd w:val="clear" w:color="auto" w:fill="auto"/>
            <w:noWrap/>
            <w:vAlign w:val="center"/>
            <w:hideMark/>
          </w:tcPr>
          <w:p w14:paraId="7EA4873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0.7</w:t>
            </w:r>
          </w:p>
        </w:tc>
        <w:tc>
          <w:tcPr>
            <w:tcW w:w="660" w:type="dxa"/>
            <w:tcBorders>
              <w:top w:val="nil"/>
              <w:left w:val="nil"/>
              <w:bottom w:val="single" w:sz="4" w:space="0" w:color="auto"/>
              <w:right w:val="nil"/>
            </w:tcBorders>
            <w:shd w:val="clear" w:color="auto" w:fill="auto"/>
            <w:noWrap/>
            <w:vAlign w:val="center"/>
            <w:hideMark/>
          </w:tcPr>
          <w:p w14:paraId="08E54BE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0.9</w:t>
            </w:r>
          </w:p>
        </w:tc>
        <w:tc>
          <w:tcPr>
            <w:tcW w:w="660" w:type="dxa"/>
            <w:tcBorders>
              <w:top w:val="nil"/>
              <w:left w:val="nil"/>
              <w:bottom w:val="single" w:sz="4" w:space="0" w:color="auto"/>
              <w:right w:val="nil"/>
            </w:tcBorders>
            <w:shd w:val="clear" w:color="000000" w:fill="C4D79B"/>
            <w:noWrap/>
            <w:vAlign w:val="center"/>
            <w:hideMark/>
          </w:tcPr>
          <w:p w14:paraId="5F9E032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w:t>
            </w:r>
          </w:p>
        </w:tc>
        <w:tc>
          <w:tcPr>
            <w:tcW w:w="660" w:type="dxa"/>
            <w:tcBorders>
              <w:top w:val="nil"/>
              <w:left w:val="nil"/>
              <w:bottom w:val="single" w:sz="4" w:space="0" w:color="auto"/>
              <w:right w:val="nil"/>
            </w:tcBorders>
            <w:shd w:val="clear" w:color="auto" w:fill="auto"/>
            <w:noWrap/>
            <w:vAlign w:val="center"/>
            <w:hideMark/>
          </w:tcPr>
          <w:p w14:paraId="4BECFE3C"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0.8</w:t>
            </w:r>
          </w:p>
        </w:tc>
        <w:tc>
          <w:tcPr>
            <w:tcW w:w="660" w:type="dxa"/>
            <w:tcBorders>
              <w:top w:val="nil"/>
              <w:left w:val="nil"/>
              <w:bottom w:val="single" w:sz="4" w:space="0" w:color="auto"/>
              <w:right w:val="nil"/>
            </w:tcBorders>
            <w:shd w:val="clear" w:color="auto" w:fill="auto"/>
            <w:noWrap/>
            <w:vAlign w:val="center"/>
            <w:hideMark/>
          </w:tcPr>
          <w:p w14:paraId="5DE22DAB"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0.7</w:t>
            </w:r>
          </w:p>
        </w:tc>
        <w:tc>
          <w:tcPr>
            <w:tcW w:w="660" w:type="dxa"/>
            <w:tcBorders>
              <w:top w:val="nil"/>
              <w:left w:val="nil"/>
              <w:bottom w:val="single" w:sz="4" w:space="0" w:color="auto"/>
              <w:right w:val="nil"/>
            </w:tcBorders>
            <w:shd w:val="clear" w:color="auto" w:fill="auto"/>
            <w:noWrap/>
            <w:vAlign w:val="center"/>
            <w:hideMark/>
          </w:tcPr>
          <w:p w14:paraId="48FEEC36"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1.1</w:t>
            </w:r>
          </w:p>
        </w:tc>
        <w:tc>
          <w:tcPr>
            <w:tcW w:w="660" w:type="dxa"/>
            <w:tcBorders>
              <w:top w:val="nil"/>
              <w:left w:val="nil"/>
              <w:bottom w:val="single" w:sz="4" w:space="0" w:color="auto"/>
              <w:right w:val="single" w:sz="4" w:space="0" w:color="auto"/>
            </w:tcBorders>
            <w:shd w:val="clear" w:color="auto" w:fill="auto"/>
            <w:noWrap/>
            <w:vAlign w:val="center"/>
            <w:hideMark/>
          </w:tcPr>
          <w:p w14:paraId="76B8AD7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0.7</w:t>
            </w:r>
          </w:p>
        </w:tc>
      </w:tr>
      <w:tr w:rsidR="009376C1" w:rsidRPr="009376C1" w14:paraId="5E2272CF" w14:textId="77777777" w:rsidTr="003861E3">
        <w:trPr>
          <w:trHeight w:val="222"/>
          <w:jc w:val="center"/>
        </w:trPr>
        <w:tc>
          <w:tcPr>
            <w:tcW w:w="660" w:type="dxa"/>
            <w:vMerge w:val="restart"/>
            <w:tcBorders>
              <w:top w:val="nil"/>
              <w:left w:val="single" w:sz="4" w:space="0" w:color="auto"/>
              <w:bottom w:val="nil"/>
              <w:right w:val="nil"/>
            </w:tcBorders>
            <w:shd w:val="clear" w:color="auto" w:fill="auto"/>
            <w:noWrap/>
            <w:vAlign w:val="center"/>
            <w:hideMark/>
          </w:tcPr>
          <w:p w14:paraId="182F1EE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2014</w:t>
            </w:r>
          </w:p>
        </w:tc>
        <w:tc>
          <w:tcPr>
            <w:tcW w:w="800" w:type="dxa"/>
            <w:tcBorders>
              <w:top w:val="nil"/>
              <w:left w:val="nil"/>
              <w:bottom w:val="nil"/>
              <w:right w:val="single" w:sz="4" w:space="0" w:color="auto"/>
            </w:tcBorders>
            <w:shd w:val="clear" w:color="auto" w:fill="auto"/>
            <w:noWrap/>
            <w:vAlign w:val="center"/>
            <w:hideMark/>
          </w:tcPr>
          <w:p w14:paraId="62C0C6A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Índice</w:t>
            </w:r>
          </w:p>
        </w:tc>
        <w:tc>
          <w:tcPr>
            <w:tcW w:w="660" w:type="dxa"/>
            <w:tcBorders>
              <w:top w:val="nil"/>
              <w:left w:val="nil"/>
              <w:bottom w:val="nil"/>
              <w:right w:val="nil"/>
            </w:tcBorders>
            <w:shd w:val="clear" w:color="auto" w:fill="auto"/>
            <w:noWrap/>
            <w:vAlign w:val="center"/>
            <w:hideMark/>
          </w:tcPr>
          <w:p w14:paraId="1890D20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100.4</w:t>
            </w:r>
          </w:p>
        </w:tc>
        <w:tc>
          <w:tcPr>
            <w:tcW w:w="660" w:type="dxa"/>
            <w:tcBorders>
              <w:top w:val="nil"/>
              <w:left w:val="nil"/>
              <w:bottom w:val="nil"/>
              <w:right w:val="nil"/>
            </w:tcBorders>
            <w:shd w:val="clear" w:color="auto" w:fill="auto"/>
            <w:noWrap/>
            <w:vAlign w:val="center"/>
            <w:hideMark/>
          </w:tcPr>
          <w:p w14:paraId="06D516BB"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100.4</w:t>
            </w:r>
          </w:p>
        </w:tc>
        <w:tc>
          <w:tcPr>
            <w:tcW w:w="660" w:type="dxa"/>
            <w:tcBorders>
              <w:top w:val="nil"/>
              <w:left w:val="nil"/>
              <w:bottom w:val="nil"/>
              <w:right w:val="nil"/>
            </w:tcBorders>
            <w:shd w:val="clear" w:color="auto" w:fill="auto"/>
            <w:noWrap/>
            <w:vAlign w:val="center"/>
            <w:hideMark/>
          </w:tcPr>
          <w:p w14:paraId="37D5B76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100.5</w:t>
            </w:r>
          </w:p>
        </w:tc>
        <w:tc>
          <w:tcPr>
            <w:tcW w:w="660" w:type="dxa"/>
            <w:tcBorders>
              <w:top w:val="nil"/>
              <w:left w:val="nil"/>
              <w:bottom w:val="nil"/>
              <w:right w:val="nil"/>
            </w:tcBorders>
            <w:shd w:val="clear" w:color="auto" w:fill="auto"/>
            <w:noWrap/>
            <w:vAlign w:val="center"/>
            <w:hideMark/>
          </w:tcPr>
          <w:p w14:paraId="1CEA08D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101.1</w:t>
            </w:r>
          </w:p>
        </w:tc>
        <w:tc>
          <w:tcPr>
            <w:tcW w:w="660" w:type="dxa"/>
            <w:tcBorders>
              <w:top w:val="nil"/>
              <w:left w:val="nil"/>
              <w:bottom w:val="nil"/>
              <w:right w:val="nil"/>
            </w:tcBorders>
            <w:shd w:val="clear" w:color="auto" w:fill="auto"/>
            <w:noWrap/>
            <w:vAlign w:val="center"/>
            <w:hideMark/>
          </w:tcPr>
          <w:p w14:paraId="5961135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101.5</w:t>
            </w:r>
          </w:p>
        </w:tc>
        <w:tc>
          <w:tcPr>
            <w:tcW w:w="660" w:type="dxa"/>
            <w:tcBorders>
              <w:top w:val="nil"/>
              <w:left w:val="nil"/>
              <w:bottom w:val="nil"/>
              <w:right w:val="nil"/>
            </w:tcBorders>
            <w:shd w:val="clear" w:color="auto" w:fill="auto"/>
            <w:noWrap/>
            <w:vAlign w:val="center"/>
            <w:hideMark/>
          </w:tcPr>
          <w:p w14:paraId="7C2ED8A6"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101.3</w:t>
            </w:r>
          </w:p>
        </w:tc>
        <w:tc>
          <w:tcPr>
            <w:tcW w:w="660" w:type="dxa"/>
            <w:tcBorders>
              <w:top w:val="nil"/>
              <w:left w:val="nil"/>
              <w:bottom w:val="nil"/>
              <w:right w:val="nil"/>
            </w:tcBorders>
            <w:shd w:val="clear" w:color="auto" w:fill="auto"/>
            <w:noWrap/>
            <w:vAlign w:val="center"/>
            <w:hideMark/>
          </w:tcPr>
          <w:p w14:paraId="2C3A4A6C"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101.4</w:t>
            </w:r>
          </w:p>
        </w:tc>
        <w:tc>
          <w:tcPr>
            <w:tcW w:w="660" w:type="dxa"/>
            <w:tcBorders>
              <w:top w:val="nil"/>
              <w:left w:val="nil"/>
              <w:bottom w:val="nil"/>
              <w:right w:val="nil"/>
            </w:tcBorders>
            <w:shd w:val="clear" w:color="000000" w:fill="C4D79B"/>
            <w:noWrap/>
            <w:vAlign w:val="center"/>
            <w:hideMark/>
          </w:tcPr>
          <w:p w14:paraId="5345DD4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101.7</w:t>
            </w:r>
          </w:p>
        </w:tc>
        <w:tc>
          <w:tcPr>
            <w:tcW w:w="660" w:type="dxa"/>
            <w:tcBorders>
              <w:top w:val="nil"/>
              <w:left w:val="nil"/>
              <w:bottom w:val="nil"/>
              <w:right w:val="nil"/>
            </w:tcBorders>
            <w:shd w:val="clear" w:color="auto" w:fill="auto"/>
            <w:noWrap/>
            <w:vAlign w:val="center"/>
            <w:hideMark/>
          </w:tcPr>
          <w:p w14:paraId="3A47215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101.7</w:t>
            </w:r>
          </w:p>
        </w:tc>
        <w:tc>
          <w:tcPr>
            <w:tcW w:w="660" w:type="dxa"/>
            <w:tcBorders>
              <w:top w:val="nil"/>
              <w:left w:val="nil"/>
              <w:bottom w:val="nil"/>
              <w:right w:val="nil"/>
            </w:tcBorders>
            <w:shd w:val="clear" w:color="auto" w:fill="auto"/>
            <w:noWrap/>
            <w:vAlign w:val="center"/>
            <w:hideMark/>
          </w:tcPr>
          <w:p w14:paraId="55D809E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101.8</w:t>
            </w:r>
          </w:p>
        </w:tc>
        <w:tc>
          <w:tcPr>
            <w:tcW w:w="660" w:type="dxa"/>
            <w:tcBorders>
              <w:top w:val="nil"/>
              <w:left w:val="nil"/>
              <w:bottom w:val="nil"/>
              <w:right w:val="nil"/>
            </w:tcBorders>
            <w:shd w:val="clear" w:color="auto" w:fill="auto"/>
            <w:noWrap/>
            <w:vAlign w:val="center"/>
            <w:hideMark/>
          </w:tcPr>
          <w:p w14:paraId="5C0105A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102.5</w:t>
            </w:r>
          </w:p>
        </w:tc>
        <w:tc>
          <w:tcPr>
            <w:tcW w:w="660" w:type="dxa"/>
            <w:tcBorders>
              <w:top w:val="nil"/>
              <w:left w:val="nil"/>
              <w:bottom w:val="nil"/>
              <w:right w:val="single" w:sz="4" w:space="0" w:color="auto"/>
            </w:tcBorders>
            <w:shd w:val="clear" w:color="auto" w:fill="auto"/>
            <w:noWrap/>
            <w:vAlign w:val="center"/>
            <w:hideMark/>
          </w:tcPr>
          <w:p w14:paraId="2E43125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102.4</w:t>
            </w:r>
          </w:p>
        </w:tc>
      </w:tr>
      <w:tr w:rsidR="009376C1" w:rsidRPr="009376C1" w14:paraId="642BD45F" w14:textId="77777777" w:rsidTr="003861E3">
        <w:trPr>
          <w:trHeight w:val="222"/>
          <w:jc w:val="center"/>
        </w:trPr>
        <w:tc>
          <w:tcPr>
            <w:tcW w:w="660" w:type="dxa"/>
            <w:vMerge/>
            <w:tcBorders>
              <w:top w:val="nil"/>
              <w:left w:val="single" w:sz="4" w:space="0" w:color="auto"/>
              <w:bottom w:val="nil"/>
              <w:right w:val="nil"/>
            </w:tcBorders>
            <w:vAlign w:val="center"/>
            <w:hideMark/>
          </w:tcPr>
          <w:p w14:paraId="6A9B50AE" w14:textId="77777777" w:rsidR="009376C1" w:rsidRPr="009376C1" w:rsidRDefault="009376C1" w:rsidP="009376C1">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6373091D"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4F31789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1.7</w:t>
            </w:r>
          </w:p>
        </w:tc>
        <w:tc>
          <w:tcPr>
            <w:tcW w:w="660" w:type="dxa"/>
            <w:tcBorders>
              <w:top w:val="nil"/>
              <w:left w:val="nil"/>
              <w:bottom w:val="nil"/>
              <w:right w:val="nil"/>
            </w:tcBorders>
            <w:shd w:val="clear" w:color="auto" w:fill="auto"/>
            <w:noWrap/>
            <w:vAlign w:val="center"/>
            <w:hideMark/>
          </w:tcPr>
          <w:p w14:paraId="37EB6D7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5DD3C57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204C93B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1.4</w:t>
            </w:r>
          </w:p>
        </w:tc>
        <w:tc>
          <w:tcPr>
            <w:tcW w:w="660" w:type="dxa"/>
            <w:tcBorders>
              <w:top w:val="nil"/>
              <w:left w:val="nil"/>
              <w:bottom w:val="nil"/>
              <w:right w:val="nil"/>
            </w:tcBorders>
            <w:shd w:val="clear" w:color="auto" w:fill="auto"/>
            <w:noWrap/>
            <w:vAlign w:val="center"/>
            <w:hideMark/>
          </w:tcPr>
          <w:p w14:paraId="34CBD9F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1.4</w:t>
            </w:r>
          </w:p>
        </w:tc>
        <w:tc>
          <w:tcPr>
            <w:tcW w:w="660" w:type="dxa"/>
            <w:tcBorders>
              <w:top w:val="nil"/>
              <w:left w:val="nil"/>
              <w:bottom w:val="nil"/>
              <w:right w:val="nil"/>
            </w:tcBorders>
            <w:shd w:val="clear" w:color="auto" w:fill="auto"/>
            <w:noWrap/>
            <w:vAlign w:val="center"/>
            <w:hideMark/>
          </w:tcPr>
          <w:p w14:paraId="0B76276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1.2</w:t>
            </w:r>
          </w:p>
        </w:tc>
        <w:tc>
          <w:tcPr>
            <w:tcW w:w="660" w:type="dxa"/>
            <w:tcBorders>
              <w:top w:val="nil"/>
              <w:left w:val="nil"/>
              <w:bottom w:val="nil"/>
              <w:right w:val="nil"/>
            </w:tcBorders>
            <w:shd w:val="clear" w:color="auto" w:fill="auto"/>
            <w:noWrap/>
            <w:vAlign w:val="center"/>
            <w:hideMark/>
          </w:tcPr>
          <w:p w14:paraId="4ED1B317"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000000" w:fill="C4D79B"/>
            <w:noWrap/>
            <w:vAlign w:val="center"/>
            <w:hideMark/>
          </w:tcPr>
          <w:p w14:paraId="5DD0670D"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1.2</w:t>
            </w:r>
          </w:p>
        </w:tc>
        <w:tc>
          <w:tcPr>
            <w:tcW w:w="660" w:type="dxa"/>
            <w:tcBorders>
              <w:top w:val="nil"/>
              <w:left w:val="nil"/>
              <w:bottom w:val="nil"/>
              <w:right w:val="nil"/>
            </w:tcBorders>
            <w:shd w:val="clear" w:color="auto" w:fill="auto"/>
            <w:noWrap/>
            <w:vAlign w:val="center"/>
            <w:hideMark/>
          </w:tcPr>
          <w:p w14:paraId="1F0E349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7F036627"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1.2</w:t>
            </w:r>
          </w:p>
        </w:tc>
        <w:tc>
          <w:tcPr>
            <w:tcW w:w="660" w:type="dxa"/>
            <w:tcBorders>
              <w:top w:val="nil"/>
              <w:left w:val="nil"/>
              <w:bottom w:val="nil"/>
              <w:right w:val="nil"/>
            </w:tcBorders>
            <w:shd w:val="clear" w:color="auto" w:fill="auto"/>
            <w:noWrap/>
            <w:vAlign w:val="center"/>
            <w:hideMark/>
          </w:tcPr>
          <w:p w14:paraId="4072F14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1.7</w:t>
            </w:r>
          </w:p>
        </w:tc>
        <w:tc>
          <w:tcPr>
            <w:tcW w:w="660" w:type="dxa"/>
            <w:tcBorders>
              <w:top w:val="nil"/>
              <w:left w:val="nil"/>
              <w:bottom w:val="nil"/>
              <w:right w:val="single" w:sz="4" w:space="0" w:color="auto"/>
            </w:tcBorders>
            <w:shd w:val="clear" w:color="auto" w:fill="auto"/>
            <w:noWrap/>
            <w:vAlign w:val="center"/>
            <w:hideMark/>
          </w:tcPr>
          <w:p w14:paraId="14A0496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1.7</w:t>
            </w:r>
          </w:p>
        </w:tc>
      </w:tr>
      <w:tr w:rsidR="009376C1" w:rsidRPr="009376C1" w14:paraId="6496D8AE" w14:textId="77777777" w:rsidTr="003861E3">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007F1AF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2015</w:t>
            </w:r>
          </w:p>
        </w:tc>
        <w:tc>
          <w:tcPr>
            <w:tcW w:w="800" w:type="dxa"/>
            <w:tcBorders>
              <w:top w:val="single" w:sz="4" w:space="0" w:color="auto"/>
              <w:left w:val="nil"/>
              <w:bottom w:val="nil"/>
              <w:right w:val="single" w:sz="4" w:space="0" w:color="auto"/>
            </w:tcBorders>
            <w:shd w:val="clear" w:color="auto" w:fill="auto"/>
            <w:noWrap/>
            <w:vAlign w:val="center"/>
            <w:hideMark/>
          </w:tcPr>
          <w:p w14:paraId="2739BF56"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6D6DFEA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102.3</w:t>
            </w:r>
          </w:p>
        </w:tc>
        <w:tc>
          <w:tcPr>
            <w:tcW w:w="660" w:type="dxa"/>
            <w:tcBorders>
              <w:top w:val="single" w:sz="4" w:space="0" w:color="auto"/>
              <w:left w:val="nil"/>
              <w:bottom w:val="nil"/>
              <w:right w:val="nil"/>
            </w:tcBorders>
            <w:shd w:val="clear" w:color="auto" w:fill="auto"/>
            <w:noWrap/>
            <w:vAlign w:val="center"/>
            <w:hideMark/>
          </w:tcPr>
          <w:p w14:paraId="2FCF9C7C"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103.0</w:t>
            </w:r>
          </w:p>
        </w:tc>
        <w:tc>
          <w:tcPr>
            <w:tcW w:w="660" w:type="dxa"/>
            <w:tcBorders>
              <w:top w:val="single" w:sz="4" w:space="0" w:color="auto"/>
              <w:left w:val="nil"/>
              <w:bottom w:val="nil"/>
              <w:right w:val="nil"/>
            </w:tcBorders>
            <w:shd w:val="clear" w:color="auto" w:fill="auto"/>
            <w:noWrap/>
            <w:vAlign w:val="center"/>
            <w:hideMark/>
          </w:tcPr>
          <w:p w14:paraId="4AB2FF5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102.9</w:t>
            </w:r>
          </w:p>
        </w:tc>
        <w:tc>
          <w:tcPr>
            <w:tcW w:w="660" w:type="dxa"/>
            <w:tcBorders>
              <w:top w:val="single" w:sz="4" w:space="0" w:color="auto"/>
              <w:left w:val="nil"/>
              <w:bottom w:val="nil"/>
              <w:right w:val="nil"/>
            </w:tcBorders>
            <w:shd w:val="clear" w:color="auto" w:fill="auto"/>
            <w:noWrap/>
            <w:vAlign w:val="center"/>
            <w:hideMark/>
          </w:tcPr>
          <w:p w14:paraId="4FF977B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103.3</w:t>
            </w:r>
          </w:p>
        </w:tc>
        <w:tc>
          <w:tcPr>
            <w:tcW w:w="660" w:type="dxa"/>
            <w:tcBorders>
              <w:top w:val="single" w:sz="4" w:space="0" w:color="auto"/>
              <w:left w:val="nil"/>
              <w:bottom w:val="nil"/>
              <w:right w:val="nil"/>
            </w:tcBorders>
            <w:shd w:val="clear" w:color="auto" w:fill="auto"/>
            <w:noWrap/>
            <w:vAlign w:val="center"/>
            <w:hideMark/>
          </w:tcPr>
          <w:p w14:paraId="30730857"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103.5</w:t>
            </w:r>
          </w:p>
        </w:tc>
        <w:tc>
          <w:tcPr>
            <w:tcW w:w="660" w:type="dxa"/>
            <w:tcBorders>
              <w:top w:val="single" w:sz="4" w:space="0" w:color="auto"/>
              <w:left w:val="nil"/>
              <w:bottom w:val="nil"/>
              <w:right w:val="nil"/>
            </w:tcBorders>
            <w:shd w:val="clear" w:color="auto" w:fill="auto"/>
            <w:noWrap/>
            <w:vAlign w:val="center"/>
            <w:hideMark/>
          </w:tcPr>
          <w:p w14:paraId="4813CF6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104.0</w:t>
            </w:r>
          </w:p>
        </w:tc>
        <w:tc>
          <w:tcPr>
            <w:tcW w:w="660" w:type="dxa"/>
            <w:tcBorders>
              <w:top w:val="single" w:sz="4" w:space="0" w:color="auto"/>
              <w:left w:val="nil"/>
              <w:bottom w:val="nil"/>
              <w:right w:val="nil"/>
            </w:tcBorders>
            <w:shd w:val="clear" w:color="auto" w:fill="auto"/>
            <w:noWrap/>
            <w:vAlign w:val="center"/>
            <w:hideMark/>
          </w:tcPr>
          <w:p w14:paraId="3B08FF3B"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104.0</w:t>
            </w:r>
          </w:p>
        </w:tc>
        <w:tc>
          <w:tcPr>
            <w:tcW w:w="660" w:type="dxa"/>
            <w:tcBorders>
              <w:top w:val="single" w:sz="4" w:space="0" w:color="auto"/>
              <w:left w:val="nil"/>
              <w:bottom w:val="nil"/>
              <w:right w:val="nil"/>
            </w:tcBorders>
            <w:shd w:val="clear" w:color="000000" w:fill="C4D79B"/>
            <w:noWrap/>
            <w:vAlign w:val="center"/>
            <w:hideMark/>
          </w:tcPr>
          <w:p w14:paraId="63345F96"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104.0</w:t>
            </w:r>
          </w:p>
        </w:tc>
        <w:tc>
          <w:tcPr>
            <w:tcW w:w="660" w:type="dxa"/>
            <w:tcBorders>
              <w:top w:val="single" w:sz="4" w:space="0" w:color="auto"/>
              <w:left w:val="nil"/>
              <w:bottom w:val="nil"/>
              <w:right w:val="nil"/>
            </w:tcBorders>
            <w:shd w:val="clear" w:color="auto" w:fill="auto"/>
            <w:noWrap/>
            <w:vAlign w:val="center"/>
            <w:hideMark/>
          </w:tcPr>
          <w:p w14:paraId="6B43DF9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104.3</w:t>
            </w:r>
          </w:p>
        </w:tc>
        <w:tc>
          <w:tcPr>
            <w:tcW w:w="660" w:type="dxa"/>
            <w:tcBorders>
              <w:top w:val="single" w:sz="4" w:space="0" w:color="auto"/>
              <w:left w:val="nil"/>
              <w:bottom w:val="nil"/>
              <w:right w:val="nil"/>
            </w:tcBorders>
            <w:shd w:val="clear" w:color="auto" w:fill="auto"/>
            <w:noWrap/>
            <w:vAlign w:val="center"/>
            <w:hideMark/>
          </w:tcPr>
          <w:p w14:paraId="25E4DB5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104.9</w:t>
            </w:r>
          </w:p>
        </w:tc>
        <w:tc>
          <w:tcPr>
            <w:tcW w:w="660" w:type="dxa"/>
            <w:tcBorders>
              <w:top w:val="single" w:sz="4" w:space="0" w:color="auto"/>
              <w:left w:val="nil"/>
              <w:bottom w:val="nil"/>
              <w:right w:val="nil"/>
            </w:tcBorders>
            <w:shd w:val="clear" w:color="auto" w:fill="auto"/>
            <w:noWrap/>
            <w:vAlign w:val="center"/>
            <w:hideMark/>
          </w:tcPr>
          <w:p w14:paraId="57BEDF9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105.0</w:t>
            </w:r>
          </w:p>
        </w:tc>
        <w:tc>
          <w:tcPr>
            <w:tcW w:w="660" w:type="dxa"/>
            <w:tcBorders>
              <w:top w:val="single" w:sz="4" w:space="0" w:color="auto"/>
              <w:left w:val="nil"/>
              <w:bottom w:val="nil"/>
              <w:right w:val="single" w:sz="4" w:space="0" w:color="auto"/>
            </w:tcBorders>
            <w:shd w:val="clear" w:color="auto" w:fill="auto"/>
            <w:noWrap/>
            <w:vAlign w:val="center"/>
            <w:hideMark/>
          </w:tcPr>
          <w:p w14:paraId="50944E9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104.9</w:t>
            </w:r>
          </w:p>
        </w:tc>
      </w:tr>
      <w:tr w:rsidR="009376C1" w:rsidRPr="009376C1" w14:paraId="5BEB6B00" w14:textId="77777777" w:rsidTr="003861E3">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0A037A68" w14:textId="77777777" w:rsidR="009376C1" w:rsidRPr="009376C1" w:rsidRDefault="009376C1" w:rsidP="009376C1">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427BB08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1E305FEC"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1.9</w:t>
            </w:r>
          </w:p>
        </w:tc>
        <w:tc>
          <w:tcPr>
            <w:tcW w:w="660" w:type="dxa"/>
            <w:tcBorders>
              <w:top w:val="nil"/>
              <w:left w:val="nil"/>
              <w:bottom w:val="single" w:sz="4" w:space="0" w:color="auto"/>
              <w:right w:val="nil"/>
            </w:tcBorders>
            <w:shd w:val="clear" w:color="auto" w:fill="auto"/>
            <w:noWrap/>
            <w:vAlign w:val="center"/>
            <w:hideMark/>
          </w:tcPr>
          <w:p w14:paraId="40DCA6A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2.5</w:t>
            </w:r>
          </w:p>
        </w:tc>
        <w:tc>
          <w:tcPr>
            <w:tcW w:w="660" w:type="dxa"/>
            <w:tcBorders>
              <w:top w:val="nil"/>
              <w:left w:val="nil"/>
              <w:bottom w:val="single" w:sz="4" w:space="0" w:color="auto"/>
              <w:right w:val="nil"/>
            </w:tcBorders>
            <w:shd w:val="clear" w:color="auto" w:fill="auto"/>
            <w:noWrap/>
            <w:vAlign w:val="center"/>
            <w:hideMark/>
          </w:tcPr>
          <w:p w14:paraId="6BF1CD7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2.5</w:t>
            </w:r>
          </w:p>
        </w:tc>
        <w:tc>
          <w:tcPr>
            <w:tcW w:w="660" w:type="dxa"/>
            <w:tcBorders>
              <w:top w:val="nil"/>
              <w:left w:val="nil"/>
              <w:bottom w:val="single" w:sz="4" w:space="0" w:color="auto"/>
              <w:right w:val="nil"/>
            </w:tcBorders>
            <w:shd w:val="clear" w:color="auto" w:fill="auto"/>
            <w:noWrap/>
            <w:vAlign w:val="center"/>
            <w:hideMark/>
          </w:tcPr>
          <w:p w14:paraId="36648A6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2.2</w:t>
            </w:r>
          </w:p>
        </w:tc>
        <w:tc>
          <w:tcPr>
            <w:tcW w:w="660" w:type="dxa"/>
            <w:tcBorders>
              <w:top w:val="nil"/>
              <w:left w:val="nil"/>
              <w:bottom w:val="single" w:sz="4" w:space="0" w:color="auto"/>
              <w:right w:val="nil"/>
            </w:tcBorders>
            <w:shd w:val="clear" w:color="auto" w:fill="auto"/>
            <w:noWrap/>
            <w:vAlign w:val="center"/>
            <w:hideMark/>
          </w:tcPr>
          <w:p w14:paraId="4A1D629C"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1.9</w:t>
            </w:r>
          </w:p>
        </w:tc>
        <w:tc>
          <w:tcPr>
            <w:tcW w:w="660" w:type="dxa"/>
            <w:tcBorders>
              <w:top w:val="nil"/>
              <w:left w:val="nil"/>
              <w:bottom w:val="single" w:sz="4" w:space="0" w:color="auto"/>
              <w:right w:val="nil"/>
            </w:tcBorders>
            <w:shd w:val="clear" w:color="auto" w:fill="auto"/>
            <w:noWrap/>
            <w:vAlign w:val="center"/>
            <w:hideMark/>
          </w:tcPr>
          <w:p w14:paraId="645CDD6D"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2.7</w:t>
            </w:r>
          </w:p>
        </w:tc>
        <w:tc>
          <w:tcPr>
            <w:tcW w:w="660" w:type="dxa"/>
            <w:tcBorders>
              <w:top w:val="nil"/>
              <w:left w:val="nil"/>
              <w:bottom w:val="single" w:sz="4" w:space="0" w:color="auto"/>
              <w:right w:val="nil"/>
            </w:tcBorders>
            <w:shd w:val="clear" w:color="auto" w:fill="auto"/>
            <w:noWrap/>
            <w:vAlign w:val="center"/>
            <w:hideMark/>
          </w:tcPr>
          <w:p w14:paraId="59A787D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2.6</w:t>
            </w:r>
          </w:p>
        </w:tc>
        <w:tc>
          <w:tcPr>
            <w:tcW w:w="660" w:type="dxa"/>
            <w:tcBorders>
              <w:top w:val="nil"/>
              <w:left w:val="nil"/>
              <w:bottom w:val="single" w:sz="4" w:space="0" w:color="auto"/>
              <w:right w:val="nil"/>
            </w:tcBorders>
            <w:shd w:val="clear" w:color="000000" w:fill="C4D79B"/>
            <w:noWrap/>
            <w:vAlign w:val="center"/>
            <w:hideMark/>
          </w:tcPr>
          <w:p w14:paraId="0B1457B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2.3</w:t>
            </w:r>
          </w:p>
        </w:tc>
        <w:tc>
          <w:tcPr>
            <w:tcW w:w="660" w:type="dxa"/>
            <w:tcBorders>
              <w:top w:val="nil"/>
              <w:left w:val="nil"/>
              <w:bottom w:val="single" w:sz="4" w:space="0" w:color="auto"/>
              <w:right w:val="nil"/>
            </w:tcBorders>
            <w:shd w:val="clear" w:color="auto" w:fill="auto"/>
            <w:noWrap/>
            <w:vAlign w:val="center"/>
            <w:hideMark/>
          </w:tcPr>
          <w:p w14:paraId="2676024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2.6</w:t>
            </w:r>
          </w:p>
        </w:tc>
        <w:tc>
          <w:tcPr>
            <w:tcW w:w="660" w:type="dxa"/>
            <w:tcBorders>
              <w:top w:val="nil"/>
              <w:left w:val="nil"/>
              <w:bottom w:val="single" w:sz="4" w:space="0" w:color="auto"/>
              <w:right w:val="nil"/>
            </w:tcBorders>
            <w:shd w:val="clear" w:color="auto" w:fill="auto"/>
            <w:noWrap/>
            <w:vAlign w:val="center"/>
            <w:hideMark/>
          </w:tcPr>
          <w:p w14:paraId="18429F8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3.0</w:t>
            </w:r>
          </w:p>
        </w:tc>
        <w:tc>
          <w:tcPr>
            <w:tcW w:w="660" w:type="dxa"/>
            <w:tcBorders>
              <w:top w:val="nil"/>
              <w:left w:val="nil"/>
              <w:bottom w:val="single" w:sz="4" w:space="0" w:color="auto"/>
              <w:right w:val="nil"/>
            </w:tcBorders>
            <w:shd w:val="clear" w:color="auto" w:fill="auto"/>
            <w:noWrap/>
            <w:vAlign w:val="center"/>
            <w:hideMark/>
          </w:tcPr>
          <w:p w14:paraId="4EF00026"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2.5</w:t>
            </w:r>
          </w:p>
        </w:tc>
        <w:tc>
          <w:tcPr>
            <w:tcW w:w="660" w:type="dxa"/>
            <w:tcBorders>
              <w:top w:val="nil"/>
              <w:left w:val="nil"/>
              <w:bottom w:val="single" w:sz="4" w:space="0" w:color="auto"/>
              <w:right w:val="single" w:sz="4" w:space="0" w:color="auto"/>
            </w:tcBorders>
            <w:shd w:val="clear" w:color="auto" w:fill="auto"/>
            <w:noWrap/>
            <w:vAlign w:val="center"/>
            <w:hideMark/>
          </w:tcPr>
          <w:p w14:paraId="68428B6B"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2.5</w:t>
            </w:r>
          </w:p>
        </w:tc>
      </w:tr>
      <w:tr w:rsidR="009376C1" w:rsidRPr="009376C1" w14:paraId="60757AFA" w14:textId="77777777" w:rsidTr="003861E3">
        <w:trPr>
          <w:trHeight w:val="222"/>
          <w:jc w:val="center"/>
        </w:trPr>
        <w:tc>
          <w:tcPr>
            <w:tcW w:w="660" w:type="dxa"/>
            <w:vMerge w:val="restart"/>
            <w:tcBorders>
              <w:top w:val="nil"/>
              <w:left w:val="single" w:sz="4" w:space="0" w:color="auto"/>
              <w:bottom w:val="nil"/>
              <w:right w:val="nil"/>
            </w:tcBorders>
            <w:shd w:val="clear" w:color="auto" w:fill="auto"/>
            <w:noWrap/>
            <w:vAlign w:val="center"/>
            <w:hideMark/>
          </w:tcPr>
          <w:p w14:paraId="7174C4C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2016</w:t>
            </w:r>
          </w:p>
        </w:tc>
        <w:tc>
          <w:tcPr>
            <w:tcW w:w="800" w:type="dxa"/>
            <w:tcBorders>
              <w:top w:val="nil"/>
              <w:left w:val="nil"/>
              <w:bottom w:val="nil"/>
              <w:right w:val="single" w:sz="4" w:space="0" w:color="auto"/>
            </w:tcBorders>
            <w:shd w:val="clear" w:color="auto" w:fill="auto"/>
            <w:noWrap/>
            <w:vAlign w:val="center"/>
            <w:hideMark/>
          </w:tcPr>
          <w:p w14:paraId="27ACED37"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Índice</w:t>
            </w:r>
          </w:p>
        </w:tc>
        <w:tc>
          <w:tcPr>
            <w:tcW w:w="660" w:type="dxa"/>
            <w:tcBorders>
              <w:top w:val="nil"/>
              <w:left w:val="nil"/>
              <w:bottom w:val="nil"/>
              <w:right w:val="nil"/>
            </w:tcBorders>
            <w:shd w:val="clear" w:color="auto" w:fill="auto"/>
            <w:noWrap/>
            <w:vAlign w:val="center"/>
            <w:hideMark/>
          </w:tcPr>
          <w:p w14:paraId="30152D6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104.6</w:t>
            </w:r>
          </w:p>
        </w:tc>
        <w:tc>
          <w:tcPr>
            <w:tcW w:w="660" w:type="dxa"/>
            <w:tcBorders>
              <w:top w:val="nil"/>
              <w:left w:val="nil"/>
              <w:bottom w:val="nil"/>
              <w:right w:val="nil"/>
            </w:tcBorders>
            <w:shd w:val="clear" w:color="auto" w:fill="auto"/>
            <w:noWrap/>
            <w:vAlign w:val="center"/>
            <w:hideMark/>
          </w:tcPr>
          <w:p w14:paraId="377A7FE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104.6</w:t>
            </w:r>
          </w:p>
        </w:tc>
        <w:tc>
          <w:tcPr>
            <w:tcW w:w="660" w:type="dxa"/>
            <w:tcBorders>
              <w:top w:val="nil"/>
              <w:left w:val="nil"/>
              <w:bottom w:val="nil"/>
              <w:right w:val="nil"/>
            </w:tcBorders>
            <w:shd w:val="clear" w:color="auto" w:fill="auto"/>
            <w:noWrap/>
            <w:vAlign w:val="center"/>
            <w:hideMark/>
          </w:tcPr>
          <w:p w14:paraId="7189E4C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105.0</w:t>
            </w:r>
          </w:p>
        </w:tc>
        <w:tc>
          <w:tcPr>
            <w:tcW w:w="660" w:type="dxa"/>
            <w:tcBorders>
              <w:top w:val="nil"/>
              <w:left w:val="nil"/>
              <w:bottom w:val="nil"/>
              <w:right w:val="nil"/>
            </w:tcBorders>
            <w:shd w:val="clear" w:color="auto" w:fill="auto"/>
            <w:noWrap/>
            <w:vAlign w:val="center"/>
            <w:hideMark/>
          </w:tcPr>
          <w:p w14:paraId="521AD66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105.3</w:t>
            </w:r>
          </w:p>
        </w:tc>
        <w:tc>
          <w:tcPr>
            <w:tcW w:w="660" w:type="dxa"/>
            <w:tcBorders>
              <w:top w:val="nil"/>
              <w:left w:val="nil"/>
              <w:bottom w:val="nil"/>
              <w:right w:val="nil"/>
            </w:tcBorders>
            <w:shd w:val="clear" w:color="auto" w:fill="auto"/>
            <w:noWrap/>
            <w:vAlign w:val="center"/>
            <w:hideMark/>
          </w:tcPr>
          <w:p w14:paraId="6A9EF55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105.6</w:t>
            </w:r>
          </w:p>
        </w:tc>
        <w:tc>
          <w:tcPr>
            <w:tcW w:w="660" w:type="dxa"/>
            <w:tcBorders>
              <w:top w:val="nil"/>
              <w:left w:val="nil"/>
              <w:bottom w:val="nil"/>
              <w:right w:val="nil"/>
            </w:tcBorders>
            <w:shd w:val="clear" w:color="auto" w:fill="auto"/>
            <w:noWrap/>
            <w:vAlign w:val="center"/>
            <w:hideMark/>
          </w:tcPr>
          <w:p w14:paraId="6F361976"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105.6</w:t>
            </w:r>
          </w:p>
        </w:tc>
        <w:tc>
          <w:tcPr>
            <w:tcW w:w="660" w:type="dxa"/>
            <w:tcBorders>
              <w:top w:val="nil"/>
              <w:left w:val="nil"/>
              <w:bottom w:val="nil"/>
              <w:right w:val="nil"/>
            </w:tcBorders>
            <w:shd w:val="clear" w:color="auto" w:fill="auto"/>
            <w:noWrap/>
            <w:vAlign w:val="center"/>
            <w:hideMark/>
          </w:tcPr>
          <w:p w14:paraId="097BB96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105.6</w:t>
            </w:r>
          </w:p>
        </w:tc>
        <w:tc>
          <w:tcPr>
            <w:tcW w:w="660" w:type="dxa"/>
            <w:tcBorders>
              <w:top w:val="nil"/>
              <w:left w:val="nil"/>
              <w:bottom w:val="nil"/>
              <w:right w:val="nil"/>
            </w:tcBorders>
            <w:shd w:val="clear" w:color="000000" w:fill="C4D79B"/>
            <w:noWrap/>
            <w:vAlign w:val="center"/>
            <w:hideMark/>
          </w:tcPr>
          <w:p w14:paraId="6A858AA6"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106.0</w:t>
            </w:r>
          </w:p>
        </w:tc>
        <w:tc>
          <w:tcPr>
            <w:tcW w:w="660" w:type="dxa"/>
            <w:tcBorders>
              <w:top w:val="nil"/>
              <w:left w:val="nil"/>
              <w:bottom w:val="nil"/>
              <w:right w:val="nil"/>
            </w:tcBorders>
            <w:shd w:val="clear" w:color="auto" w:fill="auto"/>
            <w:noWrap/>
            <w:vAlign w:val="center"/>
            <w:hideMark/>
          </w:tcPr>
          <w:p w14:paraId="2024EC6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106.3</w:t>
            </w:r>
          </w:p>
        </w:tc>
        <w:tc>
          <w:tcPr>
            <w:tcW w:w="660" w:type="dxa"/>
            <w:tcBorders>
              <w:top w:val="nil"/>
              <w:left w:val="nil"/>
              <w:bottom w:val="nil"/>
              <w:right w:val="nil"/>
            </w:tcBorders>
            <w:shd w:val="clear" w:color="auto" w:fill="auto"/>
            <w:noWrap/>
            <w:vAlign w:val="center"/>
            <w:hideMark/>
          </w:tcPr>
          <w:p w14:paraId="438E0D0D"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106.7</w:t>
            </w:r>
          </w:p>
        </w:tc>
        <w:tc>
          <w:tcPr>
            <w:tcW w:w="660" w:type="dxa"/>
            <w:tcBorders>
              <w:top w:val="nil"/>
              <w:left w:val="nil"/>
              <w:bottom w:val="nil"/>
              <w:right w:val="nil"/>
            </w:tcBorders>
            <w:shd w:val="clear" w:color="auto" w:fill="auto"/>
            <w:noWrap/>
            <w:vAlign w:val="center"/>
            <w:hideMark/>
          </w:tcPr>
          <w:p w14:paraId="3B97793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107.1</w:t>
            </w:r>
          </w:p>
        </w:tc>
        <w:tc>
          <w:tcPr>
            <w:tcW w:w="660" w:type="dxa"/>
            <w:tcBorders>
              <w:top w:val="nil"/>
              <w:left w:val="nil"/>
              <w:bottom w:val="nil"/>
              <w:right w:val="single" w:sz="4" w:space="0" w:color="auto"/>
            </w:tcBorders>
            <w:shd w:val="clear" w:color="auto" w:fill="auto"/>
            <w:noWrap/>
            <w:vAlign w:val="center"/>
            <w:hideMark/>
          </w:tcPr>
          <w:p w14:paraId="3D116C5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106.8</w:t>
            </w:r>
          </w:p>
        </w:tc>
      </w:tr>
      <w:tr w:rsidR="009376C1" w:rsidRPr="009376C1" w14:paraId="20802690" w14:textId="77777777" w:rsidTr="003861E3">
        <w:trPr>
          <w:trHeight w:val="222"/>
          <w:jc w:val="center"/>
        </w:trPr>
        <w:tc>
          <w:tcPr>
            <w:tcW w:w="660" w:type="dxa"/>
            <w:vMerge/>
            <w:tcBorders>
              <w:top w:val="nil"/>
              <w:left w:val="single" w:sz="4" w:space="0" w:color="auto"/>
              <w:bottom w:val="nil"/>
              <w:right w:val="nil"/>
            </w:tcBorders>
            <w:vAlign w:val="center"/>
            <w:hideMark/>
          </w:tcPr>
          <w:p w14:paraId="15FBA5F6" w14:textId="77777777" w:rsidR="009376C1" w:rsidRPr="009376C1" w:rsidRDefault="009376C1" w:rsidP="009376C1">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721A796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7CAF3BC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2.3</w:t>
            </w:r>
          </w:p>
        </w:tc>
        <w:tc>
          <w:tcPr>
            <w:tcW w:w="660" w:type="dxa"/>
            <w:tcBorders>
              <w:top w:val="nil"/>
              <w:left w:val="nil"/>
              <w:bottom w:val="nil"/>
              <w:right w:val="nil"/>
            </w:tcBorders>
            <w:shd w:val="clear" w:color="auto" w:fill="auto"/>
            <w:noWrap/>
            <w:vAlign w:val="center"/>
            <w:hideMark/>
          </w:tcPr>
          <w:p w14:paraId="699439E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1.6</w:t>
            </w:r>
          </w:p>
        </w:tc>
        <w:tc>
          <w:tcPr>
            <w:tcW w:w="660" w:type="dxa"/>
            <w:tcBorders>
              <w:top w:val="nil"/>
              <w:left w:val="nil"/>
              <w:bottom w:val="nil"/>
              <w:right w:val="nil"/>
            </w:tcBorders>
            <w:shd w:val="clear" w:color="auto" w:fill="auto"/>
            <w:noWrap/>
            <w:vAlign w:val="center"/>
            <w:hideMark/>
          </w:tcPr>
          <w:p w14:paraId="767DFDD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2.0</w:t>
            </w:r>
          </w:p>
        </w:tc>
        <w:tc>
          <w:tcPr>
            <w:tcW w:w="660" w:type="dxa"/>
            <w:tcBorders>
              <w:top w:val="nil"/>
              <w:left w:val="nil"/>
              <w:bottom w:val="nil"/>
              <w:right w:val="nil"/>
            </w:tcBorders>
            <w:shd w:val="clear" w:color="auto" w:fill="auto"/>
            <w:noWrap/>
            <w:vAlign w:val="center"/>
            <w:hideMark/>
          </w:tcPr>
          <w:p w14:paraId="5A80711B"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0C7FFBA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auto" w:fill="auto"/>
            <w:noWrap/>
            <w:vAlign w:val="center"/>
            <w:hideMark/>
          </w:tcPr>
          <w:p w14:paraId="24E58C76"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154A421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1.6</w:t>
            </w:r>
          </w:p>
        </w:tc>
        <w:tc>
          <w:tcPr>
            <w:tcW w:w="660" w:type="dxa"/>
            <w:tcBorders>
              <w:top w:val="nil"/>
              <w:left w:val="nil"/>
              <w:bottom w:val="nil"/>
              <w:right w:val="nil"/>
            </w:tcBorders>
            <w:shd w:val="clear" w:color="000000" w:fill="C4D79B"/>
            <w:noWrap/>
            <w:vAlign w:val="center"/>
            <w:hideMark/>
          </w:tcPr>
          <w:p w14:paraId="5CD6412C"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2.0</w:t>
            </w:r>
          </w:p>
        </w:tc>
        <w:tc>
          <w:tcPr>
            <w:tcW w:w="660" w:type="dxa"/>
            <w:tcBorders>
              <w:top w:val="nil"/>
              <w:left w:val="nil"/>
              <w:bottom w:val="nil"/>
              <w:right w:val="nil"/>
            </w:tcBorders>
            <w:shd w:val="clear" w:color="auto" w:fill="auto"/>
            <w:noWrap/>
            <w:vAlign w:val="center"/>
            <w:hideMark/>
          </w:tcPr>
          <w:p w14:paraId="228F268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68C4DD7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1.7</w:t>
            </w:r>
          </w:p>
        </w:tc>
        <w:tc>
          <w:tcPr>
            <w:tcW w:w="660" w:type="dxa"/>
            <w:tcBorders>
              <w:top w:val="nil"/>
              <w:left w:val="nil"/>
              <w:bottom w:val="nil"/>
              <w:right w:val="nil"/>
            </w:tcBorders>
            <w:shd w:val="clear" w:color="auto" w:fill="auto"/>
            <w:noWrap/>
            <w:vAlign w:val="center"/>
            <w:hideMark/>
          </w:tcPr>
          <w:p w14:paraId="6370ACFD"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2.0</w:t>
            </w:r>
          </w:p>
        </w:tc>
        <w:tc>
          <w:tcPr>
            <w:tcW w:w="660" w:type="dxa"/>
            <w:tcBorders>
              <w:top w:val="nil"/>
              <w:left w:val="nil"/>
              <w:bottom w:val="nil"/>
              <w:right w:val="single" w:sz="4" w:space="0" w:color="auto"/>
            </w:tcBorders>
            <w:shd w:val="clear" w:color="auto" w:fill="auto"/>
            <w:noWrap/>
            <w:vAlign w:val="center"/>
            <w:hideMark/>
          </w:tcPr>
          <w:p w14:paraId="74A95DCB"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1.8</w:t>
            </w:r>
          </w:p>
        </w:tc>
      </w:tr>
      <w:tr w:rsidR="009376C1" w:rsidRPr="009376C1" w14:paraId="47DFD262" w14:textId="77777777" w:rsidTr="003861E3">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F5438D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2017</w:t>
            </w:r>
          </w:p>
        </w:tc>
        <w:tc>
          <w:tcPr>
            <w:tcW w:w="800" w:type="dxa"/>
            <w:tcBorders>
              <w:top w:val="single" w:sz="4" w:space="0" w:color="auto"/>
              <w:left w:val="nil"/>
              <w:bottom w:val="nil"/>
              <w:right w:val="single" w:sz="4" w:space="0" w:color="auto"/>
            </w:tcBorders>
            <w:shd w:val="clear" w:color="auto" w:fill="auto"/>
            <w:noWrap/>
            <w:vAlign w:val="center"/>
            <w:hideMark/>
          </w:tcPr>
          <w:p w14:paraId="0D15FB8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1F5F5F7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106.3</w:t>
            </w:r>
          </w:p>
        </w:tc>
        <w:tc>
          <w:tcPr>
            <w:tcW w:w="660" w:type="dxa"/>
            <w:tcBorders>
              <w:top w:val="single" w:sz="4" w:space="0" w:color="auto"/>
              <w:left w:val="nil"/>
              <w:bottom w:val="nil"/>
              <w:right w:val="nil"/>
            </w:tcBorders>
            <w:shd w:val="clear" w:color="auto" w:fill="auto"/>
            <w:noWrap/>
            <w:vAlign w:val="center"/>
            <w:hideMark/>
          </w:tcPr>
          <w:p w14:paraId="28DDD72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106.9</w:t>
            </w:r>
          </w:p>
        </w:tc>
        <w:tc>
          <w:tcPr>
            <w:tcW w:w="660" w:type="dxa"/>
            <w:tcBorders>
              <w:top w:val="single" w:sz="4" w:space="0" w:color="auto"/>
              <w:left w:val="nil"/>
              <w:bottom w:val="nil"/>
              <w:right w:val="nil"/>
            </w:tcBorders>
            <w:shd w:val="clear" w:color="auto" w:fill="auto"/>
            <w:noWrap/>
            <w:vAlign w:val="center"/>
            <w:hideMark/>
          </w:tcPr>
          <w:p w14:paraId="6194EB1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107.2</w:t>
            </w:r>
          </w:p>
        </w:tc>
        <w:tc>
          <w:tcPr>
            <w:tcW w:w="660" w:type="dxa"/>
            <w:tcBorders>
              <w:top w:val="single" w:sz="4" w:space="0" w:color="auto"/>
              <w:left w:val="nil"/>
              <w:bottom w:val="nil"/>
              <w:right w:val="nil"/>
            </w:tcBorders>
            <w:shd w:val="clear" w:color="auto" w:fill="auto"/>
            <w:noWrap/>
            <w:vAlign w:val="center"/>
            <w:hideMark/>
          </w:tcPr>
          <w:p w14:paraId="290B69A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107.2</w:t>
            </w:r>
          </w:p>
        </w:tc>
        <w:tc>
          <w:tcPr>
            <w:tcW w:w="660" w:type="dxa"/>
            <w:tcBorders>
              <w:top w:val="single" w:sz="4" w:space="0" w:color="auto"/>
              <w:left w:val="nil"/>
              <w:bottom w:val="nil"/>
              <w:right w:val="nil"/>
            </w:tcBorders>
            <w:shd w:val="clear" w:color="auto" w:fill="auto"/>
            <w:noWrap/>
            <w:vAlign w:val="center"/>
            <w:hideMark/>
          </w:tcPr>
          <w:p w14:paraId="35E03FF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107.7</w:t>
            </w:r>
          </w:p>
        </w:tc>
        <w:tc>
          <w:tcPr>
            <w:tcW w:w="660" w:type="dxa"/>
            <w:tcBorders>
              <w:top w:val="single" w:sz="4" w:space="0" w:color="auto"/>
              <w:left w:val="nil"/>
              <w:bottom w:val="nil"/>
              <w:right w:val="nil"/>
            </w:tcBorders>
            <w:shd w:val="clear" w:color="auto" w:fill="auto"/>
            <w:noWrap/>
            <w:vAlign w:val="center"/>
            <w:hideMark/>
          </w:tcPr>
          <w:p w14:paraId="7703F2CC"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107.8</w:t>
            </w:r>
          </w:p>
        </w:tc>
        <w:tc>
          <w:tcPr>
            <w:tcW w:w="660" w:type="dxa"/>
            <w:tcBorders>
              <w:top w:val="single" w:sz="4" w:space="0" w:color="auto"/>
              <w:left w:val="nil"/>
              <w:bottom w:val="nil"/>
              <w:right w:val="nil"/>
            </w:tcBorders>
            <w:shd w:val="clear" w:color="auto" w:fill="auto"/>
            <w:noWrap/>
            <w:vAlign w:val="center"/>
            <w:hideMark/>
          </w:tcPr>
          <w:p w14:paraId="6D868227"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108.2</w:t>
            </w:r>
          </w:p>
        </w:tc>
        <w:tc>
          <w:tcPr>
            <w:tcW w:w="660" w:type="dxa"/>
            <w:tcBorders>
              <w:top w:val="single" w:sz="4" w:space="0" w:color="auto"/>
              <w:left w:val="nil"/>
              <w:bottom w:val="nil"/>
              <w:right w:val="nil"/>
            </w:tcBorders>
            <w:shd w:val="clear" w:color="000000" w:fill="C4D79B"/>
            <w:noWrap/>
            <w:vAlign w:val="center"/>
            <w:hideMark/>
          </w:tcPr>
          <w:p w14:paraId="5C3C10B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108.8</w:t>
            </w:r>
          </w:p>
        </w:tc>
        <w:tc>
          <w:tcPr>
            <w:tcW w:w="660" w:type="dxa"/>
            <w:tcBorders>
              <w:top w:val="single" w:sz="4" w:space="0" w:color="auto"/>
              <w:left w:val="nil"/>
              <w:bottom w:val="nil"/>
              <w:right w:val="nil"/>
            </w:tcBorders>
            <w:shd w:val="clear" w:color="auto" w:fill="auto"/>
            <w:noWrap/>
            <w:vAlign w:val="center"/>
            <w:hideMark/>
          </w:tcPr>
          <w:p w14:paraId="075A5B1C"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108.5</w:t>
            </w:r>
          </w:p>
        </w:tc>
        <w:tc>
          <w:tcPr>
            <w:tcW w:w="660" w:type="dxa"/>
            <w:tcBorders>
              <w:top w:val="single" w:sz="4" w:space="0" w:color="auto"/>
              <w:left w:val="nil"/>
              <w:bottom w:val="nil"/>
              <w:right w:val="nil"/>
            </w:tcBorders>
            <w:shd w:val="clear" w:color="auto" w:fill="auto"/>
            <w:noWrap/>
            <w:vAlign w:val="center"/>
            <w:hideMark/>
          </w:tcPr>
          <w:p w14:paraId="3065E2B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108.8</w:t>
            </w:r>
          </w:p>
        </w:tc>
        <w:tc>
          <w:tcPr>
            <w:tcW w:w="660" w:type="dxa"/>
            <w:tcBorders>
              <w:top w:val="single" w:sz="4" w:space="0" w:color="auto"/>
              <w:left w:val="nil"/>
              <w:bottom w:val="nil"/>
              <w:right w:val="nil"/>
            </w:tcBorders>
            <w:shd w:val="clear" w:color="auto" w:fill="auto"/>
            <w:noWrap/>
            <w:vAlign w:val="center"/>
            <w:hideMark/>
          </w:tcPr>
          <w:p w14:paraId="4FB854E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108.9</w:t>
            </w:r>
          </w:p>
        </w:tc>
        <w:tc>
          <w:tcPr>
            <w:tcW w:w="660" w:type="dxa"/>
            <w:tcBorders>
              <w:top w:val="single" w:sz="4" w:space="0" w:color="auto"/>
              <w:left w:val="nil"/>
              <w:bottom w:val="nil"/>
              <w:right w:val="single" w:sz="4" w:space="0" w:color="auto"/>
            </w:tcBorders>
            <w:shd w:val="clear" w:color="auto" w:fill="auto"/>
            <w:noWrap/>
            <w:vAlign w:val="center"/>
            <w:hideMark/>
          </w:tcPr>
          <w:p w14:paraId="6D9D5557"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109.1</w:t>
            </w:r>
          </w:p>
        </w:tc>
      </w:tr>
      <w:tr w:rsidR="009376C1" w:rsidRPr="009376C1" w14:paraId="6C13213F" w14:textId="77777777" w:rsidTr="003861E3">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7096C31B" w14:textId="77777777" w:rsidR="009376C1" w:rsidRPr="009376C1" w:rsidRDefault="009376C1" w:rsidP="009376C1">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62C7C3E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24B3D16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1.7</w:t>
            </w:r>
          </w:p>
        </w:tc>
        <w:tc>
          <w:tcPr>
            <w:tcW w:w="660" w:type="dxa"/>
            <w:tcBorders>
              <w:top w:val="nil"/>
              <w:left w:val="nil"/>
              <w:bottom w:val="single" w:sz="4" w:space="0" w:color="auto"/>
              <w:right w:val="nil"/>
            </w:tcBorders>
            <w:shd w:val="clear" w:color="auto" w:fill="auto"/>
            <w:noWrap/>
            <w:vAlign w:val="center"/>
            <w:hideMark/>
          </w:tcPr>
          <w:p w14:paraId="2176589B"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2.2</w:t>
            </w:r>
          </w:p>
        </w:tc>
        <w:tc>
          <w:tcPr>
            <w:tcW w:w="660" w:type="dxa"/>
            <w:tcBorders>
              <w:top w:val="nil"/>
              <w:left w:val="nil"/>
              <w:bottom w:val="single" w:sz="4" w:space="0" w:color="auto"/>
              <w:right w:val="nil"/>
            </w:tcBorders>
            <w:shd w:val="clear" w:color="auto" w:fill="auto"/>
            <w:noWrap/>
            <w:vAlign w:val="center"/>
            <w:hideMark/>
          </w:tcPr>
          <w:p w14:paraId="5431FE8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2.1</w:t>
            </w:r>
          </w:p>
        </w:tc>
        <w:tc>
          <w:tcPr>
            <w:tcW w:w="660" w:type="dxa"/>
            <w:tcBorders>
              <w:top w:val="nil"/>
              <w:left w:val="nil"/>
              <w:bottom w:val="single" w:sz="4" w:space="0" w:color="auto"/>
              <w:right w:val="nil"/>
            </w:tcBorders>
            <w:shd w:val="clear" w:color="auto" w:fill="auto"/>
            <w:noWrap/>
            <w:vAlign w:val="center"/>
            <w:hideMark/>
          </w:tcPr>
          <w:p w14:paraId="1CFDB70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1.9</w:t>
            </w:r>
          </w:p>
        </w:tc>
        <w:tc>
          <w:tcPr>
            <w:tcW w:w="660" w:type="dxa"/>
            <w:tcBorders>
              <w:top w:val="nil"/>
              <w:left w:val="nil"/>
              <w:bottom w:val="single" w:sz="4" w:space="0" w:color="auto"/>
              <w:right w:val="nil"/>
            </w:tcBorders>
            <w:shd w:val="clear" w:color="auto" w:fill="auto"/>
            <w:noWrap/>
            <w:vAlign w:val="center"/>
            <w:hideMark/>
          </w:tcPr>
          <w:p w14:paraId="4C62DC9C"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2.0</w:t>
            </w:r>
          </w:p>
        </w:tc>
        <w:tc>
          <w:tcPr>
            <w:tcW w:w="660" w:type="dxa"/>
            <w:tcBorders>
              <w:top w:val="nil"/>
              <w:left w:val="nil"/>
              <w:bottom w:val="single" w:sz="4" w:space="0" w:color="auto"/>
              <w:right w:val="nil"/>
            </w:tcBorders>
            <w:shd w:val="clear" w:color="auto" w:fill="auto"/>
            <w:noWrap/>
            <w:vAlign w:val="center"/>
            <w:hideMark/>
          </w:tcPr>
          <w:p w14:paraId="07B6237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2.1</w:t>
            </w:r>
          </w:p>
        </w:tc>
        <w:tc>
          <w:tcPr>
            <w:tcW w:w="660" w:type="dxa"/>
            <w:tcBorders>
              <w:top w:val="nil"/>
              <w:left w:val="nil"/>
              <w:bottom w:val="single" w:sz="4" w:space="0" w:color="auto"/>
              <w:right w:val="nil"/>
            </w:tcBorders>
            <w:shd w:val="clear" w:color="auto" w:fill="auto"/>
            <w:noWrap/>
            <w:vAlign w:val="center"/>
            <w:hideMark/>
          </w:tcPr>
          <w:p w14:paraId="717A669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2.4</w:t>
            </w:r>
          </w:p>
        </w:tc>
        <w:tc>
          <w:tcPr>
            <w:tcW w:w="660" w:type="dxa"/>
            <w:tcBorders>
              <w:top w:val="nil"/>
              <w:left w:val="nil"/>
              <w:bottom w:val="single" w:sz="4" w:space="0" w:color="auto"/>
              <w:right w:val="nil"/>
            </w:tcBorders>
            <w:shd w:val="clear" w:color="000000" w:fill="C4D79B"/>
            <w:noWrap/>
            <w:vAlign w:val="center"/>
            <w:hideMark/>
          </w:tcPr>
          <w:p w14:paraId="7FBD8B3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2.5</w:t>
            </w:r>
          </w:p>
        </w:tc>
        <w:tc>
          <w:tcPr>
            <w:tcW w:w="660" w:type="dxa"/>
            <w:tcBorders>
              <w:top w:val="nil"/>
              <w:left w:val="nil"/>
              <w:bottom w:val="single" w:sz="4" w:space="0" w:color="auto"/>
              <w:right w:val="nil"/>
            </w:tcBorders>
            <w:shd w:val="clear" w:color="auto" w:fill="auto"/>
            <w:noWrap/>
            <w:vAlign w:val="center"/>
            <w:hideMark/>
          </w:tcPr>
          <w:p w14:paraId="25927BD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2.1</w:t>
            </w:r>
          </w:p>
        </w:tc>
        <w:tc>
          <w:tcPr>
            <w:tcW w:w="660" w:type="dxa"/>
            <w:tcBorders>
              <w:top w:val="nil"/>
              <w:left w:val="nil"/>
              <w:bottom w:val="single" w:sz="4" w:space="0" w:color="auto"/>
              <w:right w:val="nil"/>
            </w:tcBorders>
            <w:shd w:val="clear" w:color="auto" w:fill="auto"/>
            <w:noWrap/>
            <w:vAlign w:val="center"/>
            <w:hideMark/>
          </w:tcPr>
          <w:p w14:paraId="7FA5F697"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2.0</w:t>
            </w:r>
          </w:p>
        </w:tc>
        <w:tc>
          <w:tcPr>
            <w:tcW w:w="660" w:type="dxa"/>
            <w:tcBorders>
              <w:top w:val="nil"/>
              <w:left w:val="nil"/>
              <w:bottom w:val="single" w:sz="4" w:space="0" w:color="auto"/>
              <w:right w:val="nil"/>
            </w:tcBorders>
            <w:shd w:val="clear" w:color="auto" w:fill="auto"/>
            <w:noWrap/>
            <w:vAlign w:val="center"/>
            <w:hideMark/>
          </w:tcPr>
          <w:p w14:paraId="1CF1F8F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1.7</w:t>
            </w:r>
          </w:p>
        </w:tc>
        <w:tc>
          <w:tcPr>
            <w:tcW w:w="660" w:type="dxa"/>
            <w:tcBorders>
              <w:top w:val="nil"/>
              <w:left w:val="nil"/>
              <w:bottom w:val="single" w:sz="4" w:space="0" w:color="auto"/>
              <w:right w:val="single" w:sz="4" w:space="0" w:color="auto"/>
            </w:tcBorders>
            <w:shd w:val="clear" w:color="auto" w:fill="auto"/>
            <w:noWrap/>
            <w:vAlign w:val="center"/>
            <w:hideMark/>
          </w:tcPr>
          <w:p w14:paraId="09E9DEC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2.2</w:t>
            </w:r>
          </w:p>
        </w:tc>
      </w:tr>
      <w:tr w:rsidR="009376C1" w:rsidRPr="009376C1" w14:paraId="0758D7AF" w14:textId="77777777" w:rsidTr="003861E3">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34EF624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2018</w:t>
            </w:r>
          </w:p>
        </w:tc>
        <w:tc>
          <w:tcPr>
            <w:tcW w:w="800" w:type="dxa"/>
            <w:tcBorders>
              <w:top w:val="nil"/>
              <w:left w:val="nil"/>
              <w:bottom w:val="nil"/>
              <w:right w:val="single" w:sz="4" w:space="0" w:color="auto"/>
            </w:tcBorders>
            <w:shd w:val="clear" w:color="auto" w:fill="auto"/>
            <w:noWrap/>
            <w:vAlign w:val="center"/>
            <w:hideMark/>
          </w:tcPr>
          <w:p w14:paraId="5E990E8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30CF7D14"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109.1</w:t>
            </w:r>
          </w:p>
        </w:tc>
        <w:tc>
          <w:tcPr>
            <w:tcW w:w="660" w:type="dxa"/>
            <w:tcBorders>
              <w:top w:val="nil"/>
              <w:left w:val="nil"/>
              <w:bottom w:val="nil"/>
              <w:right w:val="nil"/>
            </w:tcBorders>
            <w:shd w:val="clear" w:color="auto" w:fill="auto"/>
            <w:noWrap/>
            <w:vAlign w:val="center"/>
            <w:hideMark/>
          </w:tcPr>
          <w:p w14:paraId="22FE43E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109.3</w:t>
            </w:r>
          </w:p>
        </w:tc>
        <w:tc>
          <w:tcPr>
            <w:tcW w:w="660" w:type="dxa"/>
            <w:tcBorders>
              <w:top w:val="nil"/>
              <w:left w:val="nil"/>
              <w:bottom w:val="nil"/>
              <w:right w:val="nil"/>
            </w:tcBorders>
            <w:shd w:val="clear" w:color="auto" w:fill="auto"/>
            <w:noWrap/>
            <w:vAlign w:val="center"/>
            <w:hideMark/>
          </w:tcPr>
          <w:p w14:paraId="0F7FD46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109.7</w:t>
            </w:r>
          </w:p>
        </w:tc>
        <w:tc>
          <w:tcPr>
            <w:tcW w:w="660" w:type="dxa"/>
            <w:tcBorders>
              <w:top w:val="nil"/>
              <w:left w:val="nil"/>
              <w:bottom w:val="nil"/>
              <w:right w:val="nil"/>
            </w:tcBorders>
            <w:shd w:val="clear" w:color="auto" w:fill="auto"/>
            <w:noWrap/>
            <w:vAlign w:val="center"/>
            <w:hideMark/>
          </w:tcPr>
          <w:p w14:paraId="3603507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109.8</w:t>
            </w:r>
          </w:p>
        </w:tc>
        <w:tc>
          <w:tcPr>
            <w:tcW w:w="660" w:type="dxa"/>
            <w:tcBorders>
              <w:top w:val="nil"/>
              <w:left w:val="nil"/>
              <w:bottom w:val="nil"/>
              <w:right w:val="nil"/>
            </w:tcBorders>
            <w:shd w:val="clear" w:color="auto" w:fill="auto"/>
            <w:noWrap/>
            <w:vAlign w:val="center"/>
            <w:hideMark/>
          </w:tcPr>
          <w:p w14:paraId="383222F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110.2</w:t>
            </w:r>
          </w:p>
        </w:tc>
        <w:tc>
          <w:tcPr>
            <w:tcW w:w="660" w:type="dxa"/>
            <w:tcBorders>
              <w:top w:val="nil"/>
              <w:left w:val="nil"/>
              <w:bottom w:val="nil"/>
              <w:right w:val="nil"/>
            </w:tcBorders>
            <w:shd w:val="clear" w:color="auto" w:fill="auto"/>
            <w:noWrap/>
            <w:vAlign w:val="center"/>
            <w:hideMark/>
          </w:tcPr>
          <w:p w14:paraId="7675549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109.8</w:t>
            </w:r>
          </w:p>
        </w:tc>
        <w:tc>
          <w:tcPr>
            <w:tcW w:w="660" w:type="dxa"/>
            <w:tcBorders>
              <w:top w:val="nil"/>
              <w:left w:val="nil"/>
              <w:bottom w:val="nil"/>
              <w:right w:val="nil"/>
            </w:tcBorders>
            <w:shd w:val="clear" w:color="auto" w:fill="auto"/>
            <w:noWrap/>
            <w:vAlign w:val="center"/>
            <w:hideMark/>
          </w:tcPr>
          <w:p w14:paraId="0E3B41C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109.8</w:t>
            </w:r>
          </w:p>
        </w:tc>
        <w:tc>
          <w:tcPr>
            <w:tcW w:w="660" w:type="dxa"/>
            <w:tcBorders>
              <w:top w:val="nil"/>
              <w:left w:val="nil"/>
              <w:bottom w:val="nil"/>
              <w:right w:val="nil"/>
            </w:tcBorders>
            <w:shd w:val="clear" w:color="000000" w:fill="C4D79B"/>
            <w:noWrap/>
            <w:vAlign w:val="center"/>
            <w:hideMark/>
          </w:tcPr>
          <w:p w14:paraId="125670B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110.1</w:t>
            </w:r>
          </w:p>
        </w:tc>
        <w:tc>
          <w:tcPr>
            <w:tcW w:w="660" w:type="dxa"/>
            <w:tcBorders>
              <w:top w:val="nil"/>
              <w:left w:val="nil"/>
              <w:bottom w:val="nil"/>
              <w:right w:val="nil"/>
            </w:tcBorders>
            <w:shd w:val="clear" w:color="auto" w:fill="auto"/>
            <w:noWrap/>
            <w:vAlign w:val="center"/>
            <w:hideMark/>
          </w:tcPr>
          <w:p w14:paraId="192FE48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109.8</w:t>
            </w:r>
          </w:p>
        </w:tc>
        <w:tc>
          <w:tcPr>
            <w:tcW w:w="660" w:type="dxa"/>
            <w:tcBorders>
              <w:top w:val="nil"/>
              <w:left w:val="nil"/>
              <w:bottom w:val="nil"/>
              <w:right w:val="nil"/>
            </w:tcBorders>
            <w:shd w:val="clear" w:color="auto" w:fill="auto"/>
            <w:noWrap/>
            <w:vAlign w:val="center"/>
            <w:hideMark/>
          </w:tcPr>
          <w:p w14:paraId="5D5E7E5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110.1</w:t>
            </w:r>
          </w:p>
        </w:tc>
        <w:tc>
          <w:tcPr>
            <w:tcW w:w="660" w:type="dxa"/>
            <w:tcBorders>
              <w:top w:val="nil"/>
              <w:left w:val="nil"/>
              <w:bottom w:val="nil"/>
              <w:right w:val="nil"/>
            </w:tcBorders>
            <w:shd w:val="clear" w:color="auto" w:fill="auto"/>
            <w:noWrap/>
            <w:vAlign w:val="center"/>
            <w:hideMark/>
          </w:tcPr>
          <w:p w14:paraId="0D216FAE"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110.5</w:t>
            </w:r>
          </w:p>
        </w:tc>
        <w:tc>
          <w:tcPr>
            <w:tcW w:w="660" w:type="dxa"/>
            <w:tcBorders>
              <w:top w:val="nil"/>
              <w:left w:val="nil"/>
              <w:bottom w:val="nil"/>
              <w:right w:val="single" w:sz="4" w:space="0" w:color="auto"/>
            </w:tcBorders>
            <w:shd w:val="clear" w:color="auto" w:fill="auto"/>
            <w:noWrap/>
            <w:vAlign w:val="center"/>
            <w:hideMark/>
          </w:tcPr>
          <w:p w14:paraId="56C60FCC"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110.5</w:t>
            </w:r>
          </w:p>
        </w:tc>
      </w:tr>
      <w:tr w:rsidR="009376C1" w:rsidRPr="009376C1" w14:paraId="2616EB84" w14:textId="77777777" w:rsidTr="003861E3">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76570E7E" w14:textId="77777777" w:rsidR="009376C1" w:rsidRPr="009376C1" w:rsidRDefault="009376C1" w:rsidP="009376C1">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04D3E147"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4F760AAD"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2.6</w:t>
            </w:r>
          </w:p>
        </w:tc>
        <w:tc>
          <w:tcPr>
            <w:tcW w:w="660" w:type="dxa"/>
            <w:tcBorders>
              <w:top w:val="nil"/>
              <w:left w:val="nil"/>
              <w:bottom w:val="single" w:sz="4" w:space="0" w:color="auto"/>
              <w:right w:val="nil"/>
            </w:tcBorders>
            <w:shd w:val="clear" w:color="auto" w:fill="auto"/>
            <w:noWrap/>
            <w:vAlign w:val="center"/>
            <w:hideMark/>
          </w:tcPr>
          <w:p w14:paraId="7E847D4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2.3</w:t>
            </w:r>
          </w:p>
        </w:tc>
        <w:tc>
          <w:tcPr>
            <w:tcW w:w="660" w:type="dxa"/>
            <w:tcBorders>
              <w:top w:val="nil"/>
              <w:left w:val="nil"/>
              <w:bottom w:val="single" w:sz="4" w:space="0" w:color="auto"/>
              <w:right w:val="nil"/>
            </w:tcBorders>
            <w:shd w:val="clear" w:color="auto" w:fill="auto"/>
            <w:noWrap/>
            <w:vAlign w:val="center"/>
            <w:hideMark/>
          </w:tcPr>
          <w:p w14:paraId="3BC7760C"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2.3</w:t>
            </w:r>
          </w:p>
        </w:tc>
        <w:tc>
          <w:tcPr>
            <w:tcW w:w="660" w:type="dxa"/>
            <w:tcBorders>
              <w:top w:val="nil"/>
              <w:left w:val="nil"/>
              <w:bottom w:val="single" w:sz="4" w:space="0" w:color="auto"/>
              <w:right w:val="nil"/>
            </w:tcBorders>
            <w:shd w:val="clear" w:color="auto" w:fill="auto"/>
            <w:noWrap/>
            <w:vAlign w:val="center"/>
            <w:hideMark/>
          </w:tcPr>
          <w:p w14:paraId="6E086F1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2.4</w:t>
            </w:r>
          </w:p>
        </w:tc>
        <w:tc>
          <w:tcPr>
            <w:tcW w:w="660" w:type="dxa"/>
            <w:tcBorders>
              <w:top w:val="nil"/>
              <w:left w:val="nil"/>
              <w:bottom w:val="single" w:sz="4" w:space="0" w:color="auto"/>
              <w:right w:val="nil"/>
            </w:tcBorders>
            <w:shd w:val="clear" w:color="auto" w:fill="auto"/>
            <w:noWrap/>
            <w:vAlign w:val="center"/>
            <w:hideMark/>
          </w:tcPr>
          <w:p w14:paraId="5499CEAB"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2.3</w:t>
            </w:r>
          </w:p>
        </w:tc>
        <w:tc>
          <w:tcPr>
            <w:tcW w:w="660" w:type="dxa"/>
            <w:tcBorders>
              <w:top w:val="nil"/>
              <w:left w:val="nil"/>
              <w:bottom w:val="single" w:sz="4" w:space="0" w:color="auto"/>
              <w:right w:val="nil"/>
            </w:tcBorders>
            <w:shd w:val="clear" w:color="auto" w:fill="auto"/>
            <w:noWrap/>
            <w:vAlign w:val="center"/>
            <w:hideMark/>
          </w:tcPr>
          <w:p w14:paraId="2B9A5AC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1.8</w:t>
            </w:r>
          </w:p>
        </w:tc>
        <w:tc>
          <w:tcPr>
            <w:tcW w:w="660" w:type="dxa"/>
            <w:tcBorders>
              <w:top w:val="nil"/>
              <w:left w:val="nil"/>
              <w:bottom w:val="single" w:sz="4" w:space="0" w:color="auto"/>
              <w:right w:val="nil"/>
            </w:tcBorders>
            <w:shd w:val="clear" w:color="auto" w:fill="auto"/>
            <w:noWrap/>
            <w:vAlign w:val="center"/>
            <w:hideMark/>
          </w:tcPr>
          <w:p w14:paraId="5B984F6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1.5</w:t>
            </w:r>
          </w:p>
        </w:tc>
        <w:tc>
          <w:tcPr>
            <w:tcW w:w="660" w:type="dxa"/>
            <w:tcBorders>
              <w:top w:val="nil"/>
              <w:left w:val="nil"/>
              <w:bottom w:val="single" w:sz="4" w:space="0" w:color="auto"/>
              <w:right w:val="nil"/>
            </w:tcBorders>
            <w:shd w:val="clear" w:color="000000" w:fill="C4D79B"/>
            <w:noWrap/>
            <w:vAlign w:val="center"/>
            <w:hideMark/>
          </w:tcPr>
          <w:p w14:paraId="7D2B8346"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1.2</w:t>
            </w:r>
          </w:p>
        </w:tc>
        <w:tc>
          <w:tcPr>
            <w:tcW w:w="660" w:type="dxa"/>
            <w:tcBorders>
              <w:top w:val="nil"/>
              <w:left w:val="nil"/>
              <w:bottom w:val="single" w:sz="4" w:space="0" w:color="auto"/>
              <w:right w:val="nil"/>
            </w:tcBorders>
            <w:shd w:val="clear" w:color="auto" w:fill="auto"/>
            <w:noWrap/>
            <w:vAlign w:val="center"/>
            <w:hideMark/>
          </w:tcPr>
          <w:p w14:paraId="0958189B"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1.2</w:t>
            </w:r>
          </w:p>
        </w:tc>
        <w:tc>
          <w:tcPr>
            <w:tcW w:w="660" w:type="dxa"/>
            <w:tcBorders>
              <w:top w:val="nil"/>
              <w:left w:val="nil"/>
              <w:bottom w:val="single" w:sz="4" w:space="0" w:color="auto"/>
              <w:right w:val="nil"/>
            </w:tcBorders>
            <w:shd w:val="clear" w:color="auto" w:fill="auto"/>
            <w:noWrap/>
            <w:vAlign w:val="center"/>
            <w:hideMark/>
          </w:tcPr>
          <w:p w14:paraId="13B4B5AC"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1.2</w:t>
            </w:r>
          </w:p>
        </w:tc>
        <w:tc>
          <w:tcPr>
            <w:tcW w:w="660" w:type="dxa"/>
            <w:tcBorders>
              <w:top w:val="nil"/>
              <w:left w:val="nil"/>
              <w:bottom w:val="single" w:sz="4" w:space="0" w:color="auto"/>
              <w:right w:val="nil"/>
            </w:tcBorders>
            <w:shd w:val="clear" w:color="auto" w:fill="auto"/>
            <w:noWrap/>
            <w:vAlign w:val="center"/>
            <w:hideMark/>
          </w:tcPr>
          <w:p w14:paraId="16AA4647"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1.4</w:t>
            </w:r>
          </w:p>
        </w:tc>
        <w:tc>
          <w:tcPr>
            <w:tcW w:w="660" w:type="dxa"/>
            <w:tcBorders>
              <w:top w:val="nil"/>
              <w:left w:val="nil"/>
              <w:bottom w:val="single" w:sz="4" w:space="0" w:color="auto"/>
              <w:right w:val="single" w:sz="4" w:space="0" w:color="auto"/>
            </w:tcBorders>
            <w:shd w:val="clear" w:color="auto" w:fill="auto"/>
            <w:noWrap/>
            <w:vAlign w:val="center"/>
            <w:hideMark/>
          </w:tcPr>
          <w:p w14:paraId="1D56CD83"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1.3</w:t>
            </w:r>
          </w:p>
        </w:tc>
      </w:tr>
      <w:tr w:rsidR="009376C1" w:rsidRPr="009376C1" w14:paraId="4B8F4455" w14:textId="77777777" w:rsidTr="003861E3">
        <w:trPr>
          <w:trHeight w:val="210"/>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5855E10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2019</w:t>
            </w:r>
          </w:p>
        </w:tc>
        <w:tc>
          <w:tcPr>
            <w:tcW w:w="800" w:type="dxa"/>
            <w:tcBorders>
              <w:top w:val="nil"/>
              <w:left w:val="nil"/>
              <w:bottom w:val="nil"/>
              <w:right w:val="single" w:sz="4" w:space="0" w:color="auto"/>
            </w:tcBorders>
            <w:shd w:val="clear" w:color="auto" w:fill="auto"/>
            <w:noWrap/>
            <w:vAlign w:val="center"/>
            <w:hideMark/>
          </w:tcPr>
          <w:p w14:paraId="71A6744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19C6A99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109.9</w:t>
            </w:r>
          </w:p>
        </w:tc>
        <w:tc>
          <w:tcPr>
            <w:tcW w:w="660" w:type="dxa"/>
            <w:tcBorders>
              <w:top w:val="nil"/>
              <w:left w:val="nil"/>
              <w:bottom w:val="nil"/>
              <w:right w:val="nil"/>
            </w:tcBorders>
            <w:shd w:val="clear" w:color="auto" w:fill="auto"/>
            <w:noWrap/>
            <w:vAlign w:val="center"/>
            <w:hideMark/>
          </w:tcPr>
          <w:p w14:paraId="756601AA"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110.4</w:t>
            </w:r>
          </w:p>
        </w:tc>
        <w:tc>
          <w:tcPr>
            <w:tcW w:w="660" w:type="dxa"/>
            <w:tcBorders>
              <w:top w:val="nil"/>
              <w:left w:val="nil"/>
              <w:bottom w:val="nil"/>
              <w:right w:val="nil"/>
            </w:tcBorders>
            <w:shd w:val="clear" w:color="auto" w:fill="auto"/>
            <w:noWrap/>
            <w:vAlign w:val="center"/>
            <w:hideMark/>
          </w:tcPr>
          <w:p w14:paraId="655ACCD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110.3</w:t>
            </w:r>
          </w:p>
        </w:tc>
        <w:tc>
          <w:tcPr>
            <w:tcW w:w="660" w:type="dxa"/>
            <w:tcBorders>
              <w:top w:val="nil"/>
              <w:left w:val="nil"/>
              <w:bottom w:val="nil"/>
              <w:right w:val="nil"/>
            </w:tcBorders>
            <w:shd w:val="clear" w:color="auto" w:fill="auto"/>
            <w:noWrap/>
            <w:vAlign w:val="center"/>
            <w:hideMark/>
          </w:tcPr>
          <w:p w14:paraId="67715E7F"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110.4</w:t>
            </w:r>
          </w:p>
        </w:tc>
        <w:tc>
          <w:tcPr>
            <w:tcW w:w="660" w:type="dxa"/>
            <w:tcBorders>
              <w:top w:val="nil"/>
              <w:left w:val="nil"/>
              <w:bottom w:val="nil"/>
              <w:right w:val="nil"/>
            </w:tcBorders>
            <w:shd w:val="clear" w:color="auto" w:fill="auto"/>
            <w:noWrap/>
            <w:vAlign w:val="center"/>
            <w:hideMark/>
          </w:tcPr>
          <w:p w14:paraId="03431AC9"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111.2</w:t>
            </w:r>
          </w:p>
        </w:tc>
        <w:tc>
          <w:tcPr>
            <w:tcW w:w="660" w:type="dxa"/>
            <w:tcBorders>
              <w:top w:val="nil"/>
              <w:left w:val="nil"/>
              <w:bottom w:val="nil"/>
              <w:right w:val="nil"/>
            </w:tcBorders>
            <w:shd w:val="clear" w:color="auto" w:fill="auto"/>
            <w:noWrap/>
            <w:vAlign w:val="center"/>
            <w:hideMark/>
          </w:tcPr>
          <w:p w14:paraId="4067530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110.4</w:t>
            </w:r>
          </w:p>
        </w:tc>
        <w:tc>
          <w:tcPr>
            <w:tcW w:w="660" w:type="dxa"/>
            <w:tcBorders>
              <w:top w:val="nil"/>
              <w:left w:val="nil"/>
              <w:bottom w:val="nil"/>
              <w:right w:val="nil"/>
            </w:tcBorders>
            <w:shd w:val="clear" w:color="auto" w:fill="auto"/>
            <w:noWrap/>
            <w:vAlign w:val="center"/>
            <w:hideMark/>
          </w:tcPr>
          <w:p w14:paraId="56E934B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110.2</w:t>
            </w:r>
          </w:p>
        </w:tc>
        <w:tc>
          <w:tcPr>
            <w:tcW w:w="660" w:type="dxa"/>
            <w:tcBorders>
              <w:top w:val="nil"/>
              <w:left w:val="nil"/>
              <w:bottom w:val="nil"/>
              <w:right w:val="nil"/>
            </w:tcBorders>
            <w:shd w:val="clear" w:color="000000" w:fill="C4D79B"/>
            <w:noWrap/>
            <w:vAlign w:val="center"/>
            <w:hideMark/>
          </w:tcPr>
          <w:p w14:paraId="4B986D61"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110.5</w:t>
            </w:r>
          </w:p>
        </w:tc>
        <w:tc>
          <w:tcPr>
            <w:tcW w:w="660" w:type="dxa"/>
            <w:tcBorders>
              <w:top w:val="nil"/>
              <w:left w:val="nil"/>
              <w:bottom w:val="nil"/>
              <w:right w:val="nil"/>
            </w:tcBorders>
            <w:shd w:val="clear" w:color="auto" w:fill="auto"/>
            <w:noWrap/>
            <w:vAlign w:val="center"/>
            <w:hideMark/>
          </w:tcPr>
          <w:p w14:paraId="31A909B7"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 </w:t>
            </w:r>
          </w:p>
        </w:tc>
        <w:tc>
          <w:tcPr>
            <w:tcW w:w="660" w:type="dxa"/>
            <w:tcBorders>
              <w:top w:val="nil"/>
              <w:left w:val="nil"/>
              <w:bottom w:val="nil"/>
              <w:right w:val="nil"/>
            </w:tcBorders>
            <w:shd w:val="clear" w:color="auto" w:fill="auto"/>
            <w:noWrap/>
            <w:vAlign w:val="center"/>
            <w:hideMark/>
          </w:tcPr>
          <w:p w14:paraId="3CE68567"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 </w:t>
            </w:r>
          </w:p>
        </w:tc>
        <w:tc>
          <w:tcPr>
            <w:tcW w:w="660" w:type="dxa"/>
            <w:tcBorders>
              <w:top w:val="nil"/>
              <w:left w:val="nil"/>
              <w:bottom w:val="nil"/>
              <w:right w:val="nil"/>
            </w:tcBorders>
            <w:shd w:val="clear" w:color="auto" w:fill="auto"/>
            <w:noWrap/>
            <w:vAlign w:val="center"/>
            <w:hideMark/>
          </w:tcPr>
          <w:p w14:paraId="729884AD"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 </w:t>
            </w:r>
          </w:p>
        </w:tc>
        <w:tc>
          <w:tcPr>
            <w:tcW w:w="660" w:type="dxa"/>
            <w:tcBorders>
              <w:top w:val="nil"/>
              <w:left w:val="nil"/>
              <w:bottom w:val="nil"/>
              <w:right w:val="single" w:sz="4" w:space="0" w:color="auto"/>
            </w:tcBorders>
            <w:shd w:val="clear" w:color="auto" w:fill="auto"/>
            <w:noWrap/>
            <w:vAlign w:val="center"/>
            <w:hideMark/>
          </w:tcPr>
          <w:p w14:paraId="6026CCE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 </w:t>
            </w:r>
          </w:p>
        </w:tc>
      </w:tr>
      <w:tr w:rsidR="009376C1" w:rsidRPr="009376C1" w14:paraId="370A18BE" w14:textId="77777777" w:rsidTr="003861E3">
        <w:trPr>
          <w:trHeight w:val="210"/>
          <w:jc w:val="center"/>
        </w:trPr>
        <w:tc>
          <w:tcPr>
            <w:tcW w:w="660" w:type="dxa"/>
            <w:vMerge/>
            <w:tcBorders>
              <w:top w:val="single" w:sz="4" w:space="0" w:color="auto"/>
              <w:left w:val="single" w:sz="4" w:space="0" w:color="auto"/>
              <w:bottom w:val="single" w:sz="4" w:space="0" w:color="000000"/>
              <w:right w:val="nil"/>
            </w:tcBorders>
            <w:vAlign w:val="center"/>
            <w:hideMark/>
          </w:tcPr>
          <w:p w14:paraId="523D543C" w14:textId="77777777" w:rsidR="009376C1" w:rsidRPr="009376C1" w:rsidRDefault="009376C1" w:rsidP="009376C1">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15D5561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3454977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0.8</w:t>
            </w:r>
          </w:p>
        </w:tc>
        <w:tc>
          <w:tcPr>
            <w:tcW w:w="660" w:type="dxa"/>
            <w:tcBorders>
              <w:top w:val="nil"/>
              <w:left w:val="nil"/>
              <w:bottom w:val="single" w:sz="4" w:space="0" w:color="auto"/>
              <w:right w:val="nil"/>
            </w:tcBorders>
            <w:shd w:val="clear" w:color="auto" w:fill="auto"/>
            <w:noWrap/>
            <w:vAlign w:val="center"/>
            <w:hideMark/>
          </w:tcPr>
          <w:p w14:paraId="2C433AF2"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1.0</w:t>
            </w:r>
          </w:p>
        </w:tc>
        <w:tc>
          <w:tcPr>
            <w:tcW w:w="660" w:type="dxa"/>
            <w:tcBorders>
              <w:top w:val="nil"/>
              <w:left w:val="nil"/>
              <w:bottom w:val="single" w:sz="4" w:space="0" w:color="auto"/>
              <w:right w:val="nil"/>
            </w:tcBorders>
            <w:shd w:val="clear" w:color="auto" w:fill="auto"/>
            <w:noWrap/>
            <w:vAlign w:val="center"/>
            <w:hideMark/>
          </w:tcPr>
          <w:p w14:paraId="2A392EC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0.5</w:t>
            </w:r>
          </w:p>
        </w:tc>
        <w:tc>
          <w:tcPr>
            <w:tcW w:w="660" w:type="dxa"/>
            <w:tcBorders>
              <w:top w:val="nil"/>
              <w:left w:val="nil"/>
              <w:bottom w:val="single" w:sz="4" w:space="0" w:color="auto"/>
              <w:right w:val="nil"/>
            </w:tcBorders>
            <w:shd w:val="clear" w:color="auto" w:fill="auto"/>
            <w:noWrap/>
            <w:vAlign w:val="center"/>
            <w:hideMark/>
          </w:tcPr>
          <w:p w14:paraId="6EC47277"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0.6</w:t>
            </w:r>
          </w:p>
        </w:tc>
        <w:tc>
          <w:tcPr>
            <w:tcW w:w="660" w:type="dxa"/>
            <w:tcBorders>
              <w:top w:val="nil"/>
              <w:left w:val="nil"/>
              <w:bottom w:val="single" w:sz="4" w:space="0" w:color="auto"/>
              <w:right w:val="nil"/>
            </w:tcBorders>
            <w:shd w:val="clear" w:color="auto" w:fill="auto"/>
            <w:noWrap/>
            <w:vAlign w:val="center"/>
            <w:hideMark/>
          </w:tcPr>
          <w:p w14:paraId="016827D6"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0.9</w:t>
            </w:r>
          </w:p>
        </w:tc>
        <w:tc>
          <w:tcPr>
            <w:tcW w:w="660" w:type="dxa"/>
            <w:tcBorders>
              <w:top w:val="nil"/>
              <w:left w:val="nil"/>
              <w:bottom w:val="single" w:sz="4" w:space="0" w:color="auto"/>
              <w:right w:val="nil"/>
            </w:tcBorders>
            <w:shd w:val="clear" w:color="auto" w:fill="auto"/>
            <w:noWrap/>
            <w:vAlign w:val="center"/>
            <w:hideMark/>
          </w:tcPr>
          <w:p w14:paraId="13CCDFBD"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0.5</w:t>
            </w:r>
          </w:p>
        </w:tc>
        <w:tc>
          <w:tcPr>
            <w:tcW w:w="660" w:type="dxa"/>
            <w:tcBorders>
              <w:top w:val="nil"/>
              <w:left w:val="nil"/>
              <w:bottom w:val="single" w:sz="4" w:space="0" w:color="auto"/>
              <w:right w:val="nil"/>
            </w:tcBorders>
            <w:shd w:val="clear" w:color="auto" w:fill="auto"/>
            <w:noWrap/>
            <w:vAlign w:val="center"/>
            <w:hideMark/>
          </w:tcPr>
          <w:p w14:paraId="35B00278"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0.4</w:t>
            </w:r>
          </w:p>
        </w:tc>
        <w:tc>
          <w:tcPr>
            <w:tcW w:w="660" w:type="dxa"/>
            <w:tcBorders>
              <w:top w:val="nil"/>
              <w:left w:val="nil"/>
              <w:bottom w:val="single" w:sz="4" w:space="0" w:color="auto"/>
              <w:right w:val="nil"/>
            </w:tcBorders>
            <w:shd w:val="clear" w:color="000000" w:fill="C4D79B"/>
            <w:noWrap/>
            <w:vAlign w:val="center"/>
            <w:hideMark/>
          </w:tcPr>
          <w:p w14:paraId="3C5B8C66"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0.4</w:t>
            </w:r>
          </w:p>
        </w:tc>
        <w:tc>
          <w:tcPr>
            <w:tcW w:w="660" w:type="dxa"/>
            <w:tcBorders>
              <w:top w:val="nil"/>
              <w:left w:val="nil"/>
              <w:bottom w:val="single" w:sz="4" w:space="0" w:color="auto"/>
              <w:right w:val="nil"/>
            </w:tcBorders>
            <w:shd w:val="clear" w:color="auto" w:fill="auto"/>
            <w:noWrap/>
            <w:vAlign w:val="center"/>
            <w:hideMark/>
          </w:tcPr>
          <w:p w14:paraId="1F25FC46"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 </w:t>
            </w:r>
          </w:p>
        </w:tc>
        <w:tc>
          <w:tcPr>
            <w:tcW w:w="660" w:type="dxa"/>
            <w:tcBorders>
              <w:top w:val="nil"/>
              <w:left w:val="nil"/>
              <w:bottom w:val="single" w:sz="4" w:space="0" w:color="auto"/>
              <w:right w:val="nil"/>
            </w:tcBorders>
            <w:shd w:val="clear" w:color="auto" w:fill="auto"/>
            <w:noWrap/>
            <w:vAlign w:val="center"/>
            <w:hideMark/>
          </w:tcPr>
          <w:p w14:paraId="0F4BCD65"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 </w:t>
            </w:r>
          </w:p>
        </w:tc>
        <w:tc>
          <w:tcPr>
            <w:tcW w:w="660" w:type="dxa"/>
            <w:tcBorders>
              <w:top w:val="nil"/>
              <w:left w:val="nil"/>
              <w:bottom w:val="single" w:sz="4" w:space="0" w:color="auto"/>
              <w:right w:val="nil"/>
            </w:tcBorders>
            <w:shd w:val="clear" w:color="auto" w:fill="auto"/>
            <w:noWrap/>
            <w:vAlign w:val="center"/>
            <w:hideMark/>
          </w:tcPr>
          <w:p w14:paraId="6A134580"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 </w:t>
            </w:r>
          </w:p>
        </w:tc>
        <w:tc>
          <w:tcPr>
            <w:tcW w:w="660" w:type="dxa"/>
            <w:tcBorders>
              <w:top w:val="nil"/>
              <w:left w:val="nil"/>
              <w:bottom w:val="single" w:sz="4" w:space="0" w:color="auto"/>
              <w:right w:val="single" w:sz="4" w:space="0" w:color="auto"/>
            </w:tcBorders>
            <w:shd w:val="clear" w:color="auto" w:fill="auto"/>
            <w:noWrap/>
            <w:vAlign w:val="center"/>
            <w:hideMark/>
          </w:tcPr>
          <w:p w14:paraId="005E26FB" w14:textId="77777777" w:rsidR="009376C1" w:rsidRPr="009376C1" w:rsidRDefault="009376C1" w:rsidP="009376C1">
            <w:pPr>
              <w:spacing w:after="0" w:line="240" w:lineRule="auto"/>
              <w:jc w:val="center"/>
              <w:rPr>
                <w:rFonts w:ascii="Arial" w:eastAsia="Times New Roman" w:hAnsi="Arial" w:cs="Arial"/>
                <w:color w:val="000000"/>
                <w:sz w:val="16"/>
                <w:szCs w:val="16"/>
                <w:lang w:eastAsia="es-MX"/>
              </w:rPr>
            </w:pPr>
            <w:r w:rsidRPr="009376C1">
              <w:rPr>
                <w:rFonts w:ascii="Arial" w:eastAsia="Times New Roman" w:hAnsi="Arial" w:cs="Arial"/>
                <w:color w:val="000000"/>
                <w:sz w:val="16"/>
                <w:szCs w:val="16"/>
                <w:lang w:eastAsia="es-MX"/>
              </w:rPr>
              <w:t> </w:t>
            </w:r>
          </w:p>
        </w:tc>
      </w:tr>
    </w:tbl>
    <w:p w14:paraId="5D6D51F8" w14:textId="77777777" w:rsidR="00F47EF4" w:rsidRDefault="00F47EF4" w:rsidP="00917604">
      <w:pPr>
        <w:spacing w:after="0" w:line="240" w:lineRule="auto"/>
        <w:ind w:left="-284"/>
        <w:jc w:val="both"/>
        <w:rPr>
          <w:rFonts w:ascii="Arial" w:hAnsi="Arial" w:cs="Arial"/>
          <w:sz w:val="24"/>
          <w:szCs w:val="24"/>
        </w:rPr>
      </w:pP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45EE8A69" w14:textId="77777777" w:rsidR="00F47EF4" w:rsidRDefault="00F47EF4" w:rsidP="00F47EF4">
      <w:pPr>
        <w:spacing w:after="0" w:line="240" w:lineRule="auto"/>
        <w:jc w:val="both"/>
        <w:rPr>
          <w:rFonts w:ascii="Arial" w:hAnsi="Arial" w:cs="Arial"/>
          <w:sz w:val="24"/>
          <w:szCs w:val="24"/>
        </w:rPr>
      </w:pPr>
    </w:p>
    <w:p w14:paraId="6B40A686" w14:textId="77777777" w:rsidR="00F47EF4" w:rsidRDefault="00F47EF4" w:rsidP="00F47EF4">
      <w:pPr>
        <w:spacing w:after="0" w:line="240" w:lineRule="auto"/>
        <w:jc w:val="both"/>
        <w:rPr>
          <w:rFonts w:ascii="Arial" w:hAnsi="Arial" w:cs="Arial"/>
          <w:sz w:val="24"/>
          <w:szCs w:val="24"/>
        </w:rPr>
      </w:pPr>
    </w:p>
    <w:p w14:paraId="2A414E5A" w14:textId="77777777" w:rsidR="00F47EF4" w:rsidRDefault="00F47EF4" w:rsidP="00F47EF4">
      <w:pPr>
        <w:spacing w:after="0" w:line="240" w:lineRule="auto"/>
        <w:jc w:val="both"/>
        <w:rPr>
          <w:rFonts w:ascii="Arial" w:hAnsi="Arial" w:cs="Arial"/>
          <w:sz w:val="24"/>
          <w:szCs w:val="24"/>
        </w:rPr>
      </w:pPr>
    </w:p>
    <w:p w14:paraId="2667AD49" w14:textId="77777777" w:rsidR="00F47EF4" w:rsidRDefault="00F47EF4" w:rsidP="00F47EF4">
      <w:pPr>
        <w:spacing w:after="0" w:line="240" w:lineRule="auto"/>
        <w:jc w:val="both"/>
        <w:rPr>
          <w:rFonts w:ascii="Arial" w:hAnsi="Arial" w:cs="Arial"/>
          <w:sz w:val="24"/>
          <w:szCs w:val="24"/>
        </w:rPr>
      </w:pPr>
    </w:p>
    <w:p w14:paraId="726F9425" w14:textId="77777777" w:rsidR="00F47EF4" w:rsidRDefault="00F47EF4" w:rsidP="00F47EF4">
      <w:pPr>
        <w:spacing w:after="0" w:line="240" w:lineRule="auto"/>
        <w:jc w:val="both"/>
        <w:rPr>
          <w:rFonts w:ascii="Arial" w:hAnsi="Arial" w:cs="Arial"/>
          <w:sz w:val="24"/>
          <w:szCs w:val="24"/>
        </w:rPr>
      </w:pPr>
    </w:p>
    <w:p w14:paraId="3D934C59" w14:textId="77777777" w:rsidR="00F47EF4" w:rsidRDefault="00F47EF4" w:rsidP="00F47EF4">
      <w:pPr>
        <w:spacing w:after="0" w:line="240" w:lineRule="auto"/>
        <w:jc w:val="both"/>
        <w:rPr>
          <w:rFonts w:ascii="Arial" w:hAnsi="Arial" w:cs="Arial"/>
          <w:sz w:val="24"/>
          <w:szCs w:val="24"/>
        </w:rPr>
      </w:pPr>
    </w:p>
    <w:p w14:paraId="56E4C461" w14:textId="77777777" w:rsidR="00F47EF4" w:rsidRDefault="00F47EF4" w:rsidP="00F47EF4">
      <w:pPr>
        <w:spacing w:after="0" w:line="240" w:lineRule="auto"/>
        <w:jc w:val="both"/>
        <w:rPr>
          <w:rFonts w:ascii="Arial" w:hAnsi="Arial" w:cs="Arial"/>
          <w:sz w:val="24"/>
          <w:szCs w:val="24"/>
        </w:rPr>
      </w:pPr>
    </w:p>
    <w:p w14:paraId="214E931C" w14:textId="77777777" w:rsidR="00F47EF4" w:rsidRDefault="00F47EF4" w:rsidP="00F47EF4">
      <w:pPr>
        <w:spacing w:after="0" w:line="240" w:lineRule="auto"/>
        <w:jc w:val="both"/>
        <w:rPr>
          <w:rFonts w:ascii="Arial" w:hAnsi="Arial" w:cs="Arial"/>
          <w:sz w:val="24"/>
          <w:szCs w:val="24"/>
        </w:rPr>
      </w:pPr>
    </w:p>
    <w:p w14:paraId="5E6E52CA" w14:textId="77777777" w:rsidR="00F47EF4" w:rsidRDefault="00F47EF4" w:rsidP="00F47EF4">
      <w:pPr>
        <w:spacing w:after="0" w:line="240" w:lineRule="auto"/>
        <w:jc w:val="both"/>
        <w:rPr>
          <w:rFonts w:ascii="Arial" w:hAnsi="Arial" w:cs="Arial"/>
          <w:sz w:val="24"/>
          <w:szCs w:val="24"/>
        </w:rPr>
      </w:pPr>
    </w:p>
    <w:p w14:paraId="496B035F" w14:textId="77777777" w:rsidR="00F47EF4" w:rsidRDefault="00F47EF4" w:rsidP="00F47EF4">
      <w:pPr>
        <w:spacing w:after="0" w:line="240" w:lineRule="auto"/>
        <w:jc w:val="both"/>
        <w:rPr>
          <w:rFonts w:ascii="Arial" w:hAnsi="Arial" w:cs="Arial"/>
          <w:sz w:val="24"/>
          <w:szCs w:val="24"/>
        </w:rPr>
      </w:pPr>
    </w:p>
    <w:p w14:paraId="296D343F" w14:textId="77777777" w:rsidR="00F47EF4" w:rsidRDefault="00F47EF4" w:rsidP="00F47EF4">
      <w:pPr>
        <w:spacing w:after="0" w:line="240" w:lineRule="auto"/>
        <w:jc w:val="both"/>
        <w:rPr>
          <w:rFonts w:ascii="Arial" w:hAnsi="Arial" w:cs="Arial"/>
          <w:sz w:val="24"/>
          <w:szCs w:val="24"/>
        </w:rPr>
      </w:pPr>
    </w:p>
    <w:p w14:paraId="5D7A1B78" w14:textId="77777777" w:rsidR="00F47EF4" w:rsidRDefault="00F47EF4" w:rsidP="00F47EF4">
      <w:pPr>
        <w:spacing w:after="0" w:line="240" w:lineRule="auto"/>
        <w:jc w:val="both"/>
        <w:rPr>
          <w:rFonts w:ascii="Arial" w:hAnsi="Arial" w:cs="Arial"/>
          <w:sz w:val="24"/>
          <w:szCs w:val="24"/>
        </w:rPr>
      </w:pPr>
    </w:p>
    <w:p w14:paraId="307CA87B" w14:textId="77777777" w:rsidR="00F47EF4" w:rsidRDefault="00F47EF4" w:rsidP="00F47EF4">
      <w:pPr>
        <w:spacing w:after="0" w:line="240" w:lineRule="auto"/>
        <w:jc w:val="both"/>
        <w:rPr>
          <w:rFonts w:ascii="Arial" w:hAnsi="Arial" w:cs="Arial"/>
          <w:sz w:val="24"/>
          <w:szCs w:val="24"/>
        </w:rPr>
      </w:pPr>
    </w:p>
    <w:p w14:paraId="39584103" w14:textId="77777777" w:rsidR="00DF7052" w:rsidRDefault="00DF7052" w:rsidP="00F47EF4">
      <w:pPr>
        <w:spacing w:after="0" w:line="240" w:lineRule="auto"/>
        <w:jc w:val="both"/>
        <w:rPr>
          <w:rFonts w:ascii="Arial" w:hAnsi="Arial" w:cs="Arial"/>
          <w:sz w:val="24"/>
          <w:szCs w:val="24"/>
        </w:rPr>
      </w:pPr>
    </w:p>
    <w:p w14:paraId="09C2F120" w14:textId="77777777" w:rsidR="00DF7052" w:rsidRDefault="00DF7052" w:rsidP="00F47EF4">
      <w:pPr>
        <w:spacing w:after="0" w:line="240" w:lineRule="auto"/>
        <w:jc w:val="both"/>
        <w:rPr>
          <w:rFonts w:ascii="Arial" w:hAnsi="Arial" w:cs="Arial"/>
          <w:sz w:val="24"/>
          <w:szCs w:val="24"/>
        </w:rPr>
      </w:pPr>
    </w:p>
    <w:p w14:paraId="16A914B8" w14:textId="77777777" w:rsidR="00F47EF4" w:rsidRDefault="00F47EF4" w:rsidP="00F47EF4">
      <w:pPr>
        <w:spacing w:after="0" w:line="240" w:lineRule="auto"/>
        <w:jc w:val="both"/>
        <w:rPr>
          <w:rFonts w:ascii="Arial" w:hAnsi="Arial" w:cs="Arial"/>
          <w:sz w:val="24"/>
          <w:szCs w:val="24"/>
        </w:rPr>
      </w:pPr>
    </w:p>
    <w:p w14:paraId="6F8CA43E" w14:textId="77777777" w:rsidR="006F761C" w:rsidRDefault="006F761C" w:rsidP="00F47EF4">
      <w:pPr>
        <w:spacing w:after="0" w:line="240" w:lineRule="auto"/>
        <w:jc w:val="both"/>
        <w:rPr>
          <w:rFonts w:ascii="Arial" w:hAnsi="Arial" w:cs="Arial"/>
          <w:sz w:val="24"/>
          <w:szCs w:val="24"/>
        </w:rPr>
      </w:pPr>
    </w:p>
    <w:p w14:paraId="0185D0B8" w14:textId="77777777" w:rsidR="00F47EF4" w:rsidRDefault="00F47EF4" w:rsidP="00F47EF4">
      <w:pPr>
        <w:spacing w:after="0" w:line="240" w:lineRule="auto"/>
        <w:jc w:val="both"/>
        <w:rPr>
          <w:rFonts w:ascii="Arial" w:hAnsi="Arial" w:cs="Arial"/>
          <w:sz w:val="24"/>
          <w:szCs w:val="24"/>
        </w:rPr>
      </w:pPr>
    </w:p>
    <w:p w14:paraId="05A4CF6E" w14:textId="77777777" w:rsidR="00F47EF4" w:rsidRPr="00EA6AA9" w:rsidRDefault="00F47EF4" w:rsidP="00F47EF4">
      <w:pPr>
        <w:spacing w:after="0" w:line="240" w:lineRule="auto"/>
        <w:jc w:val="center"/>
        <w:rPr>
          <w:rFonts w:ascii="Arial" w:hAnsi="Arial" w:cs="Arial"/>
          <w:b/>
          <w:sz w:val="20"/>
          <w:szCs w:val="20"/>
        </w:rPr>
      </w:pPr>
      <w:r>
        <w:rPr>
          <w:rFonts w:ascii="Arial" w:hAnsi="Arial" w:cs="Arial"/>
          <w:b/>
          <w:sz w:val="20"/>
          <w:szCs w:val="20"/>
        </w:rPr>
        <w:lastRenderedPageBreak/>
        <w:t>Gráfica 2</w:t>
      </w:r>
    </w:p>
    <w:p w14:paraId="1EB6655D" w14:textId="77777777" w:rsidR="00F47EF4" w:rsidRPr="008F6828" w:rsidRDefault="00F47EF4" w:rsidP="00F47EF4">
      <w:pPr>
        <w:spacing w:after="0" w:line="240" w:lineRule="auto"/>
        <w:jc w:val="center"/>
        <w:rPr>
          <w:rFonts w:ascii="Arial" w:eastAsia="Times New Roman" w:hAnsi="Arial" w:cs="Arial"/>
          <w:b/>
          <w:bCs/>
          <w:color w:val="000000"/>
          <w:sz w:val="20"/>
          <w:szCs w:val="20"/>
          <w:lang w:eastAsia="es-MX"/>
        </w:rPr>
      </w:pPr>
      <w:r w:rsidRPr="008F6828">
        <w:rPr>
          <w:rFonts w:ascii="Arial" w:eastAsia="Times New Roman" w:hAnsi="Arial" w:cs="Arial"/>
          <w:b/>
          <w:bCs/>
          <w:color w:val="000000"/>
          <w:sz w:val="20"/>
          <w:szCs w:val="20"/>
          <w:lang w:eastAsia="es-MX"/>
        </w:rPr>
        <w:t xml:space="preserve">ÍNDICE GLOBAL DE PERSONAL OCUPADO DE </w:t>
      </w:r>
      <w:r>
        <w:rPr>
          <w:rFonts w:ascii="Arial" w:eastAsia="Times New Roman" w:hAnsi="Arial" w:cs="Arial"/>
          <w:b/>
          <w:bCs/>
          <w:color w:val="000000"/>
          <w:sz w:val="20"/>
          <w:szCs w:val="20"/>
          <w:lang w:eastAsia="es-MX"/>
        </w:rPr>
        <w:t>LOS SECTORES ECONÓMICOS</w:t>
      </w:r>
    </w:p>
    <w:p w14:paraId="565B5AD0" w14:textId="3F2FB840" w:rsidR="00F47EF4" w:rsidRPr="008F6828" w:rsidRDefault="00F47EF4" w:rsidP="00F47EF4">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ENERO DE 2009 – </w:t>
      </w:r>
      <w:r w:rsidR="00B43431">
        <w:rPr>
          <w:rFonts w:ascii="Arial" w:eastAsia="Times New Roman" w:hAnsi="Arial" w:cs="Arial"/>
          <w:b/>
          <w:bCs/>
          <w:color w:val="000000"/>
          <w:sz w:val="20"/>
          <w:szCs w:val="20"/>
          <w:lang w:eastAsia="es-MX"/>
        </w:rPr>
        <w:t>AGOSTO</w:t>
      </w:r>
      <w:r w:rsidR="00DF7052">
        <w:rPr>
          <w:rFonts w:ascii="Arial" w:eastAsia="Times New Roman" w:hAnsi="Arial" w:cs="Arial"/>
          <w:b/>
          <w:bCs/>
          <w:color w:val="000000"/>
          <w:sz w:val="20"/>
          <w:szCs w:val="20"/>
          <w:lang w:eastAsia="es-MX"/>
        </w:rPr>
        <w:t xml:space="preserve"> DE 2019</w:t>
      </w:r>
    </w:p>
    <w:p w14:paraId="09B7B6B1" w14:textId="77777777" w:rsidR="00466274" w:rsidRDefault="00F47EF4" w:rsidP="00F47EF4">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CIFRAS ORIGINALES</w:t>
      </w:r>
    </w:p>
    <w:p w14:paraId="67E86D47" w14:textId="77777777" w:rsidR="00D96CC6" w:rsidRPr="00D96CC6" w:rsidRDefault="00F22DA1" w:rsidP="00D96CC6">
      <w:pPr>
        <w:spacing w:after="0" w:line="240" w:lineRule="auto"/>
        <w:jc w:val="center"/>
        <w:rPr>
          <w:noProof/>
          <w:sz w:val="28"/>
          <w:lang w:eastAsia="es-MX"/>
        </w:rPr>
      </w:pPr>
      <w:r>
        <w:rPr>
          <w:noProof/>
          <w:lang w:eastAsia="es-MX"/>
        </w:rPr>
        <mc:AlternateContent>
          <mc:Choice Requires="wps">
            <w:drawing>
              <wp:anchor distT="0" distB="0" distL="114300" distR="114300" simplePos="0" relativeHeight="251663360" behindDoc="0" locked="0" layoutInCell="1" allowOverlap="1" wp14:anchorId="452C1F2C" wp14:editId="48B4B100">
                <wp:simplePos x="0" y="0"/>
                <wp:positionH relativeFrom="rightMargin">
                  <wp:posOffset>-481965</wp:posOffset>
                </wp:positionH>
                <wp:positionV relativeFrom="paragraph">
                  <wp:posOffset>92100</wp:posOffset>
                </wp:positionV>
                <wp:extent cx="565150" cy="311150"/>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565150" cy="311150"/>
                        </a:xfrm>
                        <a:prstGeom prst="rect">
                          <a:avLst/>
                        </a:prstGeom>
                        <a:noFill/>
                        <a:ln w="6350">
                          <a:noFill/>
                        </a:ln>
                      </wps:spPr>
                      <wps:txbx>
                        <w:txbxContent>
                          <w:p w14:paraId="6DB0D6A1" w14:textId="77777777" w:rsidR="009376C1" w:rsidRPr="00E6648D" w:rsidRDefault="009376C1" w:rsidP="00F47EF4">
                            <w:pPr>
                              <w:jc w:val="center"/>
                              <w:rPr>
                                <w:b/>
                                <w:sz w:val="14"/>
                                <w:szCs w:val="14"/>
                              </w:rPr>
                            </w:pPr>
                            <w:r w:rsidRPr="00E6648D">
                              <w:rPr>
                                <w:b/>
                                <w:sz w:val="14"/>
                                <w:szCs w:val="14"/>
                              </w:rPr>
                              <w:t>Variación Anual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2C1F2C" id="_x0000_t202" coordsize="21600,21600" o:spt="202" path="m,l,21600r21600,l21600,xe">
                <v:stroke joinstyle="miter"/>
                <v:path gradientshapeok="t" o:connecttype="rect"/>
              </v:shapetype>
              <v:shape id="Cuadro de texto 12" o:spid="_x0000_s1026" type="#_x0000_t202" style="position:absolute;left:0;text-align:left;margin-left:-37.95pt;margin-top:7.25pt;width:44.5pt;height:24.5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" filled="f" stroked="f" strokeweight=".5pt">
                <v:textbox>
                  <w:txbxContent>
                    <w:p w14:paraId="6DB0D6A1" w14:textId="77777777" w:rsidR="009376C1" w:rsidRPr="00E6648D" w:rsidRDefault="009376C1" w:rsidP="00F47EF4">
                      <w:pPr>
                        <w:jc w:val="center"/>
                        <w:rPr>
                          <w:b/>
                          <w:sz w:val="14"/>
                          <w:szCs w:val="14"/>
                        </w:rPr>
                      </w:pPr>
                      <w:r w:rsidRPr="00E6648D">
                        <w:rPr>
                          <w:b/>
                          <w:sz w:val="14"/>
                          <w:szCs w:val="14"/>
                        </w:rPr>
                        <w:t>Variación Anual %</w:t>
                      </w:r>
                    </w:p>
                  </w:txbxContent>
                </v:textbox>
                <w10:wrap anchorx="margin"/>
              </v:shape>
            </w:pict>
          </mc:Fallback>
        </mc:AlternateContent>
      </w:r>
      <w:r>
        <w:rPr>
          <w:noProof/>
          <w:lang w:eastAsia="es-MX"/>
        </w:rPr>
        <mc:AlternateContent>
          <mc:Choice Requires="wps">
            <w:drawing>
              <wp:anchor distT="0" distB="0" distL="114300" distR="114300" simplePos="0" relativeHeight="251662336" behindDoc="0" locked="0" layoutInCell="1" allowOverlap="1" wp14:anchorId="56F73AEB" wp14:editId="659C351E">
                <wp:simplePos x="0" y="0"/>
                <wp:positionH relativeFrom="margin">
                  <wp:posOffset>8890</wp:posOffset>
                </wp:positionH>
                <wp:positionV relativeFrom="paragraph">
                  <wp:posOffset>147320</wp:posOffset>
                </wp:positionV>
                <wp:extent cx="438150" cy="209550"/>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438150" cy="209550"/>
                        </a:xfrm>
                        <a:prstGeom prst="rect">
                          <a:avLst/>
                        </a:prstGeom>
                        <a:noFill/>
                        <a:ln w="6350">
                          <a:noFill/>
                        </a:ln>
                      </wps:spPr>
                      <wps:txbx>
                        <w:txbxContent>
                          <w:p w14:paraId="4F09A2C7" w14:textId="77777777" w:rsidR="009376C1" w:rsidRPr="00E6648D" w:rsidRDefault="009376C1" w:rsidP="00F47EF4">
                            <w:pPr>
                              <w:jc w:val="both"/>
                              <w:rPr>
                                <w:b/>
                                <w:sz w:val="14"/>
                                <w:szCs w:val="14"/>
                              </w:rPr>
                            </w:pPr>
                            <w:r w:rsidRPr="00E6648D">
                              <w:rPr>
                                <w:b/>
                                <w:sz w:val="14"/>
                                <w:szCs w:val="14"/>
                              </w:rPr>
                              <w:t>Índice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73AEB" id="Cuadro de texto 11" o:spid="_x0000_s1027" type="#_x0000_t202" style="position:absolute;left:0;text-align:left;margin-left:.7pt;margin-top:11.6pt;width:34.5pt;height:1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" filled="f" stroked="f" strokeweight=".5pt">
                <v:textbox>
                  <w:txbxContent>
                    <w:p w14:paraId="4F09A2C7" w14:textId="77777777" w:rsidR="009376C1" w:rsidRPr="00E6648D" w:rsidRDefault="009376C1" w:rsidP="00F47EF4">
                      <w:pPr>
                        <w:jc w:val="both"/>
                        <w:rPr>
                          <w:b/>
                          <w:sz w:val="14"/>
                          <w:szCs w:val="14"/>
                        </w:rPr>
                      </w:pPr>
                      <w:r w:rsidRPr="00E6648D">
                        <w:rPr>
                          <w:b/>
                          <w:sz w:val="14"/>
                          <w:szCs w:val="14"/>
                        </w:rPr>
                        <w:t>Índice</w:t>
                      </w:r>
                    </w:p>
                  </w:txbxContent>
                </v:textbox>
                <w10:wrap anchorx="margin"/>
              </v:shape>
            </w:pict>
          </mc:Fallback>
        </mc:AlternateContent>
      </w:r>
      <w:r w:rsidR="00466274">
        <w:rPr>
          <w:rFonts w:ascii="Arial" w:eastAsia="Times New Roman" w:hAnsi="Arial" w:cs="Arial"/>
          <w:b/>
          <w:bCs/>
          <w:color w:val="000000"/>
          <w:sz w:val="20"/>
          <w:szCs w:val="16"/>
          <w:lang w:eastAsia="es-MX"/>
        </w:rPr>
        <w:t>(Índice B</w:t>
      </w:r>
      <w:r w:rsidR="00466274" w:rsidRPr="00EA6AA9">
        <w:rPr>
          <w:rFonts w:ascii="Arial" w:eastAsia="Times New Roman" w:hAnsi="Arial" w:cs="Arial"/>
          <w:b/>
          <w:bCs/>
          <w:color w:val="000000"/>
          <w:sz w:val="20"/>
          <w:szCs w:val="16"/>
          <w:lang w:eastAsia="es-MX"/>
        </w:rPr>
        <w:t>ase 2013=100)</w:t>
      </w:r>
    </w:p>
    <w:p w14:paraId="5AB539D9" w14:textId="51E78EC8" w:rsidR="00A75BA6" w:rsidRPr="00A75BA6" w:rsidRDefault="00985F98" w:rsidP="00A75BA6">
      <w:pPr>
        <w:spacing w:after="0" w:line="240" w:lineRule="auto"/>
        <w:jc w:val="center"/>
        <w:rPr>
          <w:noProof/>
          <w:lang w:eastAsia="es-MX"/>
        </w:rPr>
      </w:pPr>
      <w:r w:rsidRPr="00EA6AA9">
        <w:rPr>
          <w:b/>
          <w:noProof/>
          <w:sz w:val="28"/>
          <w:lang w:eastAsia="es-MX"/>
        </w:rPr>
        <mc:AlternateContent>
          <mc:Choice Requires="wps">
            <w:drawing>
              <wp:anchor distT="0" distB="0" distL="114300" distR="114300" simplePos="0" relativeHeight="251661312" behindDoc="0" locked="0" layoutInCell="1" allowOverlap="1" wp14:anchorId="34AEA162" wp14:editId="2A71EC24">
                <wp:simplePos x="0" y="0"/>
                <wp:positionH relativeFrom="column">
                  <wp:posOffset>4848985</wp:posOffset>
                </wp:positionH>
                <wp:positionV relativeFrom="paragraph">
                  <wp:posOffset>365335</wp:posOffset>
                </wp:positionV>
                <wp:extent cx="391160" cy="612358"/>
                <wp:effectExtent l="0" t="0" r="27940" b="35560"/>
                <wp:wrapNone/>
                <wp:docPr id="6" name="Conector recto 1"/>
                <wp:cNvGraphicFramePr/>
                <a:graphic xmlns:a="http://schemas.openxmlformats.org/drawingml/2006/main">
                  <a:graphicData uri="http://schemas.microsoft.com/office/word/2010/wordprocessingShape">
                    <wps:wsp>
                      <wps:cNvCnPr/>
                      <wps:spPr>
                        <a:xfrm>
                          <a:off x="0" y="0"/>
                          <a:ext cx="391160" cy="612358"/>
                        </a:xfrm>
                        <a:prstGeom prst="line">
                          <a:avLst/>
                        </a:prstGeom>
                        <a:ln>
                          <a:prstDash val="sysDot"/>
                          <a:headEnd type="none" w="med" len="med"/>
                          <a:tailEnd type="non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45C08" id="Conector rec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8pt,28.75pt" to="412.6pt,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" strokecolor="black [3200]" strokeweight="1pt">
                <v:stroke dashstyle="1 1" joinstyle="miter"/>
              </v:line>
            </w:pict>
          </mc:Fallback>
        </mc:AlternateContent>
      </w:r>
      <w:r w:rsidR="001877BA" w:rsidRPr="00EA6AA9">
        <w:rPr>
          <w:b/>
          <w:noProof/>
          <w:sz w:val="28"/>
          <w:lang w:eastAsia="es-MX"/>
        </w:rPr>
        <mc:AlternateContent>
          <mc:Choice Requires="wps">
            <w:drawing>
              <wp:anchor distT="0" distB="0" distL="114300" distR="114300" simplePos="0" relativeHeight="251665408" behindDoc="0" locked="0" layoutInCell="1" allowOverlap="1" wp14:anchorId="6F7CFC1D" wp14:editId="28E0D8FA">
                <wp:simplePos x="0" y="0"/>
                <wp:positionH relativeFrom="column">
                  <wp:posOffset>4848836</wp:posOffset>
                </wp:positionH>
                <wp:positionV relativeFrom="paragraph">
                  <wp:posOffset>365252</wp:posOffset>
                </wp:positionV>
                <wp:extent cx="391160" cy="1214323"/>
                <wp:effectExtent l="0" t="0" r="27940" b="24130"/>
                <wp:wrapNone/>
                <wp:docPr id="14" name="Conector recto 1"/>
                <wp:cNvGraphicFramePr/>
                <a:graphic xmlns:a="http://schemas.openxmlformats.org/drawingml/2006/main">
                  <a:graphicData uri="http://schemas.microsoft.com/office/word/2010/wordprocessingShape">
                    <wps:wsp>
                      <wps:cNvCnPr/>
                      <wps:spPr>
                        <a:xfrm>
                          <a:off x="0" y="0"/>
                          <a:ext cx="391160" cy="1214323"/>
                        </a:xfrm>
                        <a:prstGeom prst="line">
                          <a:avLst/>
                        </a:prstGeom>
                        <a:ln>
                          <a:prstDash val="sysDot"/>
                          <a:headEnd type="none" w="med" len="med"/>
                          <a:tailEnd type="non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607A69" id="Conector recto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8pt,28.75pt" to="412.6pt,1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" strokecolor="black [3200]" strokeweight="1pt">
                <v:stroke dashstyle="1 1" joinstyle="miter"/>
              </v:line>
            </w:pict>
          </mc:Fallback>
        </mc:AlternateContent>
      </w:r>
      <w:r w:rsidR="001877BA">
        <w:rPr>
          <w:noProof/>
          <w:lang w:eastAsia="es-MX"/>
        </w:rPr>
        <mc:AlternateContent>
          <mc:Choice Requires="wps">
            <w:drawing>
              <wp:anchor distT="0" distB="0" distL="114300" distR="114300" simplePos="0" relativeHeight="251664384" behindDoc="0" locked="0" layoutInCell="1" allowOverlap="1" wp14:anchorId="54F0ACC9" wp14:editId="30217D2D">
                <wp:simplePos x="0" y="0"/>
                <wp:positionH relativeFrom="rightMargin">
                  <wp:posOffset>-1175385</wp:posOffset>
                </wp:positionH>
                <wp:positionV relativeFrom="paragraph">
                  <wp:posOffset>152679</wp:posOffset>
                </wp:positionV>
                <wp:extent cx="412750" cy="349250"/>
                <wp:effectExtent l="0" t="0" r="25400" b="12700"/>
                <wp:wrapNone/>
                <wp:docPr id="13" name="Cuadro de texto 13"/>
                <wp:cNvGraphicFramePr/>
                <a:graphic xmlns:a="http://schemas.openxmlformats.org/drawingml/2006/main">
                  <a:graphicData uri="http://schemas.microsoft.com/office/word/2010/wordprocessingShape">
                    <wps:wsp>
                      <wps:cNvSpPr txBox="1"/>
                      <wps:spPr>
                        <a:xfrm>
                          <a:off x="0" y="0"/>
                          <a:ext cx="412750" cy="3492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66A4D5C" w14:textId="4D306AF6" w:rsidR="009376C1" w:rsidRPr="007818DE" w:rsidRDefault="009376C1" w:rsidP="00F47EF4">
                            <w:pPr>
                              <w:jc w:val="center"/>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110.5 0.4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0ACC9" id="Cuadro de texto 13" o:spid="_x0000_s1028" type="#_x0000_t202" style="position:absolute;left:0;text-align:left;margin-left:-92.55pt;margin-top:12pt;width:32.5pt;height:27.5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" fillcolor="#82a0d7 [2164]" strokecolor="#4472c4 [3204]" strokeweight=".5pt">
                <v:fill color2="#678ccf [2612]" rotate="t" colors="0 #a8b7df;.5 #9aabd9;1 #879ed7" focus="100%" type="gradient">
                  <o:fill v:ext="view" type="gradientUnscaled"/>
                </v:fill>
                <v:textbox>
                  <w:txbxContent>
                    <w:p w14:paraId="566A4D5C" w14:textId="4D306AF6" w:rsidR="009376C1" w:rsidRPr="007818DE" w:rsidRDefault="009376C1" w:rsidP="00F47EF4">
                      <w:pPr>
                        <w:jc w:val="center"/>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110.5 0.4</w:t>
                      </w:r>
                    </w:p>
                  </w:txbxContent>
                </v:textbox>
                <w10:wrap anchorx="margin"/>
              </v:shape>
            </w:pict>
          </mc:Fallback>
        </mc:AlternateContent>
      </w:r>
      <w:r w:rsidR="00B43431">
        <w:rPr>
          <w:noProof/>
          <w:lang w:eastAsia="es-MX"/>
        </w:rPr>
        <w:drawing>
          <wp:inline distT="0" distB="0" distL="0" distR="0" wp14:anchorId="3B5D765C" wp14:editId="75A75FA6">
            <wp:extent cx="5612130" cy="3573780"/>
            <wp:effectExtent l="0" t="0" r="7620" b="762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466274">
        <w:rPr>
          <w:rFonts w:ascii="Arial" w:eastAsia="Times New Roman" w:hAnsi="Arial" w:cs="Arial"/>
          <w:b/>
          <w:bCs/>
          <w:color w:val="000000"/>
          <w:sz w:val="20"/>
          <w:szCs w:val="16"/>
          <w:lang w:eastAsia="es-MX"/>
        </w:rPr>
        <w:t xml:space="preserve"> </w:t>
      </w:r>
    </w:p>
    <w:p w14:paraId="757919BD" w14:textId="77777777" w:rsidR="00F47EF4" w:rsidRPr="00EA2395" w:rsidRDefault="00A75BA6" w:rsidP="00917604">
      <w:pPr>
        <w:spacing w:after="0" w:line="240" w:lineRule="auto"/>
        <w:ind w:left="-284"/>
        <w:jc w:val="both"/>
        <w:rPr>
          <w:rFonts w:ascii="Arial" w:hAnsi="Arial" w:cs="Arial"/>
          <w:b/>
          <w:sz w:val="16"/>
          <w:szCs w:val="24"/>
        </w:rPr>
      </w:pPr>
      <w:r>
        <w:rPr>
          <w:rFonts w:ascii="Arial" w:hAnsi="Arial" w:cs="Arial"/>
          <w:sz w:val="16"/>
          <w:szCs w:val="24"/>
        </w:rPr>
        <w:t xml:space="preserve">    </w:t>
      </w:r>
      <w:r w:rsidR="00D96CC6">
        <w:rPr>
          <w:rFonts w:ascii="Arial" w:hAnsi="Arial" w:cs="Arial"/>
          <w:sz w:val="16"/>
          <w:szCs w:val="24"/>
        </w:rPr>
        <w:t xml:space="preserve"> </w:t>
      </w:r>
      <w:r>
        <w:rPr>
          <w:rFonts w:ascii="Arial" w:hAnsi="Arial" w:cs="Arial"/>
          <w:sz w:val="16"/>
          <w:szCs w:val="24"/>
        </w:rPr>
        <w:t xml:space="preserve"> </w:t>
      </w:r>
      <w:r w:rsidR="00F47EF4" w:rsidRPr="00B25781">
        <w:rPr>
          <w:rFonts w:ascii="Arial" w:hAnsi="Arial" w:cs="Arial"/>
          <w:sz w:val="16"/>
          <w:szCs w:val="24"/>
        </w:rPr>
        <w:t>Fuente:</w:t>
      </w:r>
      <w:r w:rsidR="00F47EF4" w:rsidRPr="00B25781">
        <w:rPr>
          <w:rFonts w:ascii="Arial" w:hAnsi="Arial" w:cs="Arial"/>
          <w:b/>
          <w:sz w:val="16"/>
          <w:szCs w:val="24"/>
        </w:rPr>
        <w:t xml:space="preserve"> INEGI</w:t>
      </w:r>
      <w:r w:rsidR="00F47EF4">
        <w:rPr>
          <w:rFonts w:ascii="Arial" w:hAnsi="Arial" w:cs="Arial"/>
          <w:b/>
          <w:sz w:val="16"/>
          <w:szCs w:val="24"/>
        </w:rPr>
        <w:t>.</w:t>
      </w:r>
    </w:p>
    <w:p w14:paraId="41DD54AE" w14:textId="77777777" w:rsidR="00F47EF4" w:rsidRDefault="00F47EF4" w:rsidP="00F47EF4">
      <w:pPr>
        <w:spacing w:after="0" w:line="240" w:lineRule="auto"/>
        <w:jc w:val="both"/>
        <w:rPr>
          <w:rFonts w:ascii="Arial" w:hAnsi="Arial" w:cs="Arial"/>
          <w:sz w:val="24"/>
          <w:szCs w:val="24"/>
        </w:rPr>
      </w:pPr>
    </w:p>
    <w:p w14:paraId="63067C23" w14:textId="76D32D5F" w:rsidR="00F47EF4" w:rsidRDefault="00A75BA6" w:rsidP="00F47EF4">
      <w:pPr>
        <w:spacing w:after="0" w:line="240" w:lineRule="auto"/>
        <w:jc w:val="both"/>
        <w:rPr>
          <w:rFonts w:ascii="Arial" w:hAnsi="Arial" w:cs="Arial"/>
          <w:sz w:val="24"/>
          <w:szCs w:val="24"/>
        </w:rPr>
      </w:pPr>
      <w:r>
        <w:rPr>
          <w:rFonts w:ascii="Arial" w:hAnsi="Arial" w:cs="Arial"/>
          <w:sz w:val="24"/>
          <w:szCs w:val="24"/>
        </w:rPr>
        <w:t xml:space="preserve">En </w:t>
      </w:r>
      <w:r w:rsidR="00912C62">
        <w:rPr>
          <w:rFonts w:ascii="Arial" w:hAnsi="Arial" w:cs="Arial"/>
          <w:sz w:val="24"/>
          <w:szCs w:val="24"/>
        </w:rPr>
        <w:t>agosto</w:t>
      </w:r>
      <w:r w:rsidR="00DF7052">
        <w:rPr>
          <w:rFonts w:ascii="Arial" w:hAnsi="Arial" w:cs="Arial"/>
          <w:sz w:val="24"/>
          <w:szCs w:val="24"/>
        </w:rPr>
        <w:t xml:space="preserve"> de 2019</w:t>
      </w:r>
      <w:r w:rsidR="00F47EF4" w:rsidRPr="009B4603">
        <w:rPr>
          <w:rFonts w:ascii="Arial" w:hAnsi="Arial" w:cs="Arial"/>
          <w:sz w:val="24"/>
          <w:szCs w:val="24"/>
        </w:rPr>
        <w:t xml:space="preserve"> </w:t>
      </w:r>
      <w:r w:rsidR="00F47EF4">
        <w:rPr>
          <w:rFonts w:ascii="Arial" w:hAnsi="Arial" w:cs="Arial"/>
          <w:sz w:val="24"/>
          <w:szCs w:val="24"/>
        </w:rPr>
        <w:t>se registró una variación anual</w:t>
      </w:r>
      <w:r>
        <w:rPr>
          <w:rFonts w:ascii="Arial" w:hAnsi="Arial" w:cs="Arial"/>
          <w:sz w:val="24"/>
          <w:szCs w:val="24"/>
        </w:rPr>
        <w:t xml:space="preserve"> acumulada</w:t>
      </w:r>
      <w:r w:rsidR="00F47EF4">
        <w:rPr>
          <w:rFonts w:ascii="Arial" w:hAnsi="Arial" w:cs="Arial"/>
          <w:sz w:val="24"/>
          <w:szCs w:val="24"/>
        </w:rPr>
        <w:t xml:space="preserve"> </w:t>
      </w:r>
      <w:r w:rsidR="00912C62">
        <w:rPr>
          <w:rFonts w:ascii="Arial" w:hAnsi="Arial" w:cs="Arial"/>
          <w:sz w:val="24"/>
          <w:szCs w:val="24"/>
        </w:rPr>
        <w:t>de 0.7</w:t>
      </w:r>
      <w:r w:rsidR="00F47EF4" w:rsidRPr="009B4603">
        <w:rPr>
          <w:rFonts w:ascii="Arial" w:hAnsi="Arial" w:cs="Arial"/>
          <w:sz w:val="24"/>
          <w:szCs w:val="24"/>
        </w:rPr>
        <w:t>% en comparac</w:t>
      </w:r>
      <w:r w:rsidR="00F47EF4">
        <w:rPr>
          <w:rFonts w:ascii="Arial" w:hAnsi="Arial" w:cs="Arial"/>
          <w:sz w:val="24"/>
          <w:szCs w:val="24"/>
        </w:rPr>
        <w:t xml:space="preserve">ión con el año previo. Dicha variación anual </w:t>
      </w:r>
      <w:r w:rsidR="00DB284A">
        <w:rPr>
          <w:rFonts w:ascii="Arial" w:hAnsi="Arial" w:cs="Arial"/>
          <w:sz w:val="24"/>
          <w:szCs w:val="24"/>
        </w:rPr>
        <w:t xml:space="preserve">acumulada </w:t>
      </w:r>
      <w:r w:rsidR="00F47EF4">
        <w:rPr>
          <w:rFonts w:ascii="Arial" w:hAnsi="Arial" w:cs="Arial"/>
          <w:sz w:val="24"/>
          <w:szCs w:val="24"/>
        </w:rPr>
        <w:t>fue menor a</w:t>
      </w:r>
      <w:r w:rsidR="00DF7052">
        <w:rPr>
          <w:rFonts w:ascii="Arial" w:hAnsi="Arial" w:cs="Arial"/>
          <w:sz w:val="24"/>
          <w:szCs w:val="24"/>
        </w:rPr>
        <w:t xml:space="preserve"> la registrada </w:t>
      </w:r>
      <w:r w:rsidR="00E06B67">
        <w:rPr>
          <w:rFonts w:ascii="Arial" w:hAnsi="Arial" w:cs="Arial"/>
          <w:sz w:val="24"/>
          <w:szCs w:val="24"/>
        </w:rPr>
        <w:t>para el mismo periodo de</w:t>
      </w:r>
      <w:r w:rsidR="00DF7052">
        <w:rPr>
          <w:rFonts w:ascii="Arial" w:hAnsi="Arial" w:cs="Arial"/>
          <w:sz w:val="24"/>
          <w:szCs w:val="24"/>
        </w:rPr>
        <w:t xml:space="preserve"> 2018 en la qu</w:t>
      </w:r>
      <w:r w:rsidR="00AE5F72">
        <w:rPr>
          <w:rFonts w:ascii="Arial" w:hAnsi="Arial" w:cs="Arial"/>
          <w:sz w:val="24"/>
          <w:szCs w:val="24"/>
        </w:rPr>
        <w:t>e presentó 2.</w:t>
      </w:r>
      <w:r w:rsidR="00912C62">
        <w:rPr>
          <w:rFonts w:ascii="Arial" w:hAnsi="Arial" w:cs="Arial"/>
          <w:sz w:val="24"/>
          <w:szCs w:val="24"/>
        </w:rPr>
        <w:t>0</w:t>
      </w:r>
      <w:r w:rsidR="00F47EF4">
        <w:rPr>
          <w:rFonts w:ascii="Arial" w:hAnsi="Arial" w:cs="Arial"/>
          <w:sz w:val="24"/>
          <w:szCs w:val="24"/>
        </w:rPr>
        <w:t xml:space="preserve"> por ciento.</w:t>
      </w:r>
    </w:p>
    <w:p w14:paraId="0AD53E42" w14:textId="77777777" w:rsidR="00F47EF4" w:rsidRDefault="00F47EF4" w:rsidP="00F47EF4">
      <w:pPr>
        <w:spacing w:after="0" w:line="240" w:lineRule="auto"/>
        <w:jc w:val="both"/>
        <w:rPr>
          <w:rFonts w:ascii="Arial" w:hAnsi="Arial" w:cs="Arial"/>
          <w:sz w:val="24"/>
          <w:szCs w:val="24"/>
        </w:rPr>
      </w:pPr>
    </w:p>
    <w:p w14:paraId="31C220E6" w14:textId="620D40C3"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La variación anual </w:t>
      </w:r>
      <w:r w:rsidR="00E06B67">
        <w:rPr>
          <w:rFonts w:ascii="Arial" w:hAnsi="Arial" w:cs="Arial"/>
          <w:sz w:val="24"/>
          <w:szCs w:val="24"/>
        </w:rPr>
        <w:t xml:space="preserve">acumulada </w:t>
      </w:r>
      <w:r w:rsidR="00EF109D">
        <w:rPr>
          <w:rFonts w:ascii="Arial" w:hAnsi="Arial" w:cs="Arial"/>
          <w:sz w:val="24"/>
          <w:szCs w:val="24"/>
        </w:rPr>
        <w:t xml:space="preserve">al mes de </w:t>
      </w:r>
      <w:r w:rsidR="00912C62">
        <w:rPr>
          <w:rFonts w:ascii="Arial" w:hAnsi="Arial" w:cs="Arial"/>
          <w:sz w:val="24"/>
          <w:szCs w:val="24"/>
        </w:rPr>
        <w:t>agosto</w:t>
      </w:r>
      <w:r w:rsidR="00EF109D">
        <w:rPr>
          <w:rFonts w:ascii="Arial" w:hAnsi="Arial" w:cs="Arial"/>
          <w:sz w:val="24"/>
          <w:szCs w:val="24"/>
        </w:rPr>
        <w:t xml:space="preserve"> </w:t>
      </w:r>
      <w:r>
        <w:rPr>
          <w:rFonts w:ascii="Arial" w:hAnsi="Arial" w:cs="Arial"/>
          <w:sz w:val="24"/>
          <w:szCs w:val="24"/>
        </w:rPr>
        <w:t>reporta su niv</w:t>
      </w:r>
      <w:r w:rsidR="00466274">
        <w:rPr>
          <w:rFonts w:ascii="Arial" w:hAnsi="Arial" w:cs="Arial"/>
          <w:sz w:val="24"/>
          <w:szCs w:val="24"/>
        </w:rPr>
        <w:t xml:space="preserve">el máximo en </w:t>
      </w:r>
      <w:r w:rsidR="00912C62">
        <w:rPr>
          <w:rFonts w:ascii="Arial" w:hAnsi="Arial" w:cs="Arial"/>
          <w:sz w:val="24"/>
          <w:szCs w:val="24"/>
        </w:rPr>
        <w:t>el año 2015</w:t>
      </w:r>
      <w:r w:rsidR="001877BA">
        <w:rPr>
          <w:rFonts w:ascii="Arial" w:hAnsi="Arial" w:cs="Arial"/>
          <w:sz w:val="24"/>
          <w:szCs w:val="24"/>
        </w:rPr>
        <w:t xml:space="preserve"> con 2.3</w:t>
      </w:r>
      <w:r>
        <w:rPr>
          <w:rFonts w:ascii="Arial" w:hAnsi="Arial" w:cs="Arial"/>
          <w:sz w:val="24"/>
          <w:szCs w:val="24"/>
        </w:rPr>
        <w:t>% y su nivel mínimo en e</w:t>
      </w:r>
      <w:r w:rsidR="0092743A">
        <w:rPr>
          <w:rFonts w:ascii="Arial" w:hAnsi="Arial" w:cs="Arial"/>
          <w:sz w:val="24"/>
          <w:szCs w:val="24"/>
        </w:rPr>
        <w:t xml:space="preserve">l año 2009 con </w:t>
      </w:r>
      <w:r w:rsidR="00912C62">
        <w:rPr>
          <w:rFonts w:ascii="Arial" w:hAnsi="Arial" w:cs="Arial"/>
          <w:sz w:val="24"/>
          <w:szCs w:val="24"/>
        </w:rPr>
        <w:t>(</w:t>
      </w:r>
      <w:r w:rsidR="0092743A">
        <w:rPr>
          <w:rFonts w:ascii="Arial" w:hAnsi="Arial" w:cs="Arial"/>
          <w:sz w:val="24"/>
          <w:szCs w:val="24"/>
        </w:rPr>
        <w:t>-</w:t>
      </w:r>
      <w:r w:rsidR="00912C62">
        <w:rPr>
          <w:rFonts w:ascii="Arial" w:hAnsi="Arial" w:cs="Arial"/>
          <w:sz w:val="24"/>
          <w:szCs w:val="24"/>
        </w:rPr>
        <w:t>)</w:t>
      </w:r>
      <w:r w:rsidR="0092743A">
        <w:rPr>
          <w:rFonts w:ascii="Arial" w:hAnsi="Arial" w:cs="Arial"/>
          <w:sz w:val="24"/>
          <w:szCs w:val="24"/>
        </w:rPr>
        <w:t>5.4</w:t>
      </w:r>
      <w:r w:rsidR="00917604">
        <w:rPr>
          <w:rFonts w:ascii="Arial" w:hAnsi="Arial" w:cs="Arial"/>
          <w:sz w:val="24"/>
          <w:szCs w:val="24"/>
        </w:rPr>
        <w:t>%</w:t>
      </w:r>
      <w:r>
        <w:rPr>
          <w:rFonts w:ascii="Arial" w:hAnsi="Arial" w:cs="Arial"/>
          <w:sz w:val="24"/>
          <w:szCs w:val="24"/>
        </w:rPr>
        <w:t xml:space="preserve">, </w:t>
      </w:r>
      <w:r w:rsidR="00B844A3">
        <w:rPr>
          <w:rFonts w:ascii="Arial" w:hAnsi="Arial" w:cs="Arial"/>
          <w:sz w:val="24"/>
          <w:szCs w:val="24"/>
        </w:rPr>
        <w:t xml:space="preserve">esto </w:t>
      </w:r>
      <w:r>
        <w:rPr>
          <w:rFonts w:ascii="Arial" w:hAnsi="Arial" w:cs="Arial"/>
          <w:sz w:val="24"/>
          <w:szCs w:val="24"/>
        </w:rPr>
        <w:t>con relación al año previo respectivo.</w:t>
      </w:r>
    </w:p>
    <w:p w14:paraId="7F74F6DC" w14:textId="77777777" w:rsidR="00F47EF4" w:rsidRDefault="00F47EF4" w:rsidP="00F47EF4">
      <w:pPr>
        <w:spacing w:after="0" w:line="240" w:lineRule="auto"/>
        <w:jc w:val="both"/>
        <w:rPr>
          <w:rFonts w:ascii="Arial" w:hAnsi="Arial" w:cs="Arial"/>
          <w:sz w:val="24"/>
          <w:szCs w:val="24"/>
        </w:rPr>
      </w:pPr>
    </w:p>
    <w:p w14:paraId="452F57EC" w14:textId="2B7E9308" w:rsidR="00F47EF4" w:rsidRDefault="00F47EF4" w:rsidP="00917604">
      <w:pPr>
        <w:spacing w:after="0" w:line="240" w:lineRule="auto"/>
        <w:jc w:val="both"/>
        <w:rPr>
          <w:rFonts w:ascii="Arial" w:hAnsi="Arial" w:cs="Arial"/>
          <w:sz w:val="24"/>
          <w:szCs w:val="24"/>
        </w:rPr>
      </w:pPr>
      <w:r>
        <w:rPr>
          <w:rFonts w:ascii="Arial" w:hAnsi="Arial" w:cs="Arial"/>
          <w:sz w:val="24"/>
          <w:szCs w:val="24"/>
        </w:rPr>
        <w:t xml:space="preserve">Asimismo, la variación anual </w:t>
      </w:r>
      <w:r w:rsidR="00E06B67">
        <w:rPr>
          <w:rFonts w:ascii="Arial" w:hAnsi="Arial" w:cs="Arial"/>
          <w:sz w:val="24"/>
          <w:szCs w:val="24"/>
        </w:rPr>
        <w:t xml:space="preserve">acumulada </w:t>
      </w:r>
      <w:r w:rsidR="00EF109D">
        <w:rPr>
          <w:rFonts w:ascii="Arial" w:hAnsi="Arial" w:cs="Arial"/>
          <w:sz w:val="24"/>
          <w:szCs w:val="24"/>
        </w:rPr>
        <w:t xml:space="preserve">al mes de </w:t>
      </w:r>
      <w:r w:rsidR="00912C62">
        <w:rPr>
          <w:rFonts w:ascii="Arial" w:hAnsi="Arial" w:cs="Arial"/>
          <w:sz w:val="24"/>
          <w:szCs w:val="24"/>
        </w:rPr>
        <w:t>agosto</w:t>
      </w:r>
      <w:r w:rsidR="00EF109D">
        <w:rPr>
          <w:rFonts w:ascii="Arial" w:hAnsi="Arial" w:cs="Arial"/>
          <w:sz w:val="24"/>
          <w:szCs w:val="24"/>
        </w:rPr>
        <w:t xml:space="preserve"> </w:t>
      </w:r>
      <w:r>
        <w:rPr>
          <w:rFonts w:ascii="Arial" w:hAnsi="Arial" w:cs="Arial"/>
          <w:sz w:val="24"/>
          <w:szCs w:val="24"/>
        </w:rPr>
        <w:t>presenta variaciones p</w:t>
      </w:r>
      <w:r w:rsidR="006923AF">
        <w:rPr>
          <w:rFonts w:ascii="Arial" w:hAnsi="Arial" w:cs="Arial"/>
          <w:sz w:val="24"/>
          <w:szCs w:val="24"/>
        </w:rPr>
        <w:t>ositivas</w:t>
      </w:r>
      <w:r w:rsidR="00E06B67">
        <w:rPr>
          <w:rFonts w:ascii="Arial" w:hAnsi="Arial" w:cs="Arial"/>
          <w:sz w:val="24"/>
          <w:szCs w:val="24"/>
        </w:rPr>
        <w:t xml:space="preserve"> en los años 201</w:t>
      </w:r>
      <w:r w:rsidR="00912C62">
        <w:rPr>
          <w:rFonts w:ascii="Arial" w:hAnsi="Arial" w:cs="Arial"/>
          <w:sz w:val="24"/>
          <w:szCs w:val="24"/>
        </w:rPr>
        <w:t>0 (0.3%), 2011</w:t>
      </w:r>
      <w:r w:rsidR="00B844A3">
        <w:rPr>
          <w:rFonts w:ascii="Arial" w:hAnsi="Arial" w:cs="Arial"/>
          <w:sz w:val="24"/>
          <w:szCs w:val="24"/>
        </w:rPr>
        <w:t xml:space="preserve"> (1.8</w:t>
      </w:r>
      <w:r w:rsidR="00466274">
        <w:rPr>
          <w:rFonts w:ascii="Arial" w:hAnsi="Arial" w:cs="Arial"/>
          <w:sz w:val="24"/>
          <w:szCs w:val="24"/>
        </w:rPr>
        <w:t>%), 201</w:t>
      </w:r>
      <w:r w:rsidR="00912C62">
        <w:rPr>
          <w:rFonts w:ascii="Arial" w:hAnsi="Arial" w:cs="Arial"/>
          <w:sz w:val="24"/>
          <w:szCs w:val="24"/>
        </w:rPr>
        <w:t>2 (2.2</w:t>
      </w:r>
      <w:r w:rsidR="00AE5F72">
        <w:rPr>
          <w:rFonts w:ascii="Arial" w:hAnsi="Arial" w:cs="Arial"/>
          <w:sz w:val="24"/>
          <w:szCs w:val="24"/>
        </w:rPr>
        <w:t>%), 201</w:t>
      </w:r>
      <w:r w:rsidR="00912C62">
        <w:rPr>
          <w:rFonts w:ascii="Arial" w:hAnsi="Arial" w:cs="Arial"/>
          <w:sz w:val="24"/>
          <w:szCs w:val="24"/>
        </w:rPr>
        <w:t>3 (1.1%), 2014 (1.3</w:t>
      </w:r>
      <w:r w:rsidR="0092743A">
        <w:rPr>
          <w:rFonts w:ascii="Arial" w:hAnsi="Arial" w:cs="Arial"/>
          <w:sz w:val="24"/>
          <w:szCs w:val="24"/>
        </w:rPr>
        <w:t>%), 2015 (2.3</w:t>
      </w:r>
      <w:r>
        <w:rPr>
          <w:rFonts w:ascii="Arial" w:hAnsi="Arial" w:cs="Arial"/>
          <w:sz w:val="24"/>
          <w:szCs w:val="24"/>
        </w:rPr>
        <w:t>%)</w:t>
      </w:r>
      <w:r w:rsidR="00912C62">
        <w:rPr>
          <w:rFonts w:ascii="Arial" w:hAnsi="Arial" w:cs="Arial"/>
          <w:sz w:val="24"/>
          <w:szCs w:val="24"/>
        </w:rPr>
        <w:t>,</w:t>
      </w:r>
      <w:r w:rsidR="00AE5F72">
        <w:rPr>
          <w:rFonts w:ascii="Arial" w:hAnsi="Arial" w:cs="Arial"/>
          <w:sz w:val="24"/>
          <w:szCs w:val="24"/>
        </w:rPr>
        <w:t xml:space="preserve"> 2016</w:t>
      </w:r>
      <w:r w:rsidR="00912C62">
        <w:rPr>
          <w:rFonts w:ascii="Arial" w:hAnsi="Arial" w:cs="Arial"/>
          <w:sz w:val="24"/>
          <w:szCs w:val="24"/>
        </w:rPr>
        <w:t xml:space="preserve"> (1.9%) y 2017 (2.1</w:t>
      </w:r>
      <w:r w:rsidR="00AE5F72">
        <w:rPr>
          <w:rFonts w:ascii="Arial" w:hAnsi="Arial" w:cs="Arial"/>
          <w:sz w:val="24"/>
          <w:szCs w:val="24"/>
        </w:rPr>
        <w:t>%)</w:t>
      </w:r>
      <w:r w:rsidR="00912C62">
        <w:rPr>
          <w:rFonts w:ascii="Arial" w:hAnsi="Arial" w:cs="Arial"/>
          <w:sz w:val="24"/>
          <w:szCs w:val="24"/>
        </w:rPr>
        <w:t>, además de 2018 y 2019</w:t>
      </w:r>
      <w:r w:rsidR="00B844A3">
        <w:rPr>
          <w:rFonts w:ascii="Arial" w:hAnsi="Arial" w:cs="Arial"/>
          <w:sz w:val="24"/>
          <w:szCs w:val="24"/>
        </w:rPr>
        <w:t>. El único año</w:t>
      </w:r>
      <w:r w:rsidR="006923AF">
        <w:rPr>
          <w:rFonts w:ascii="Arial" w:hAnsi="Arial" w:cs="Arial"/>
          <w:sz w:val="24"/>
          <w:szCs w:val="24"/>
        </w:rPr>
        <w:t xml:space="preserve"> con </w:t>
      </w:r>
      <w:r w:rsidR="00B844A3">
        <w:rPr>
          <w:rFonts w:ascii="Arial" w:hAnsi="Arial" w:cs="Arial"/>
          <w:sz w:val="24"/>
          <w:szCs w:val="24"/>
        </w:rPr>
        <w:t xml:space="preserve">una </w:t>
      </w:r>
      <w:r w:rsidR="006923AF">
        <w:rPr>
          <w:rFonts w:ascii="Arial" w:hAnsi="Arial" w:cs="Arial"/>
          <w:sz w:val="24"/>
          <w:szCs w:val="24"/>
        </w:rPr>
        <w:t xml:space="preserve">variación anual </w:t>
      </w:r>
      <w:r w:rsidR="00E06B67">
        <w:rPr>
          <w:rFonts w:ascii="Arial" w:hAnsi="Arial" w:cs="Arial"/>
          <w:sz w:val="24"/>
          <w:szCs w:val="24"/>
        </w:rPr>
        <w:t xml:space="preserve">acumulada </w:t>
      </w:r>
      <w:r w:rsidR="006923AF">
        <w:rPr>
          <w:rFonts w:ascii="Arial" w:hAnsi="Arial" w:cs="Arial"/>
          <w:sz w:val="24"/>
          <w:szCs w:val="24"/>
        </w:rPr>
        <w:t xml:space="preserve">negativa </w:t>
      </w:r>
      <w:r w:rsidR="00985F98">
        <w:rPr>
          <w:rFonts w:ascii="Arial" w:hAnsi="Arial" w:cs="Arial"/>
          <w:sz w:val="24"/>
          <w:szCs w:val="24"/>
        </w:rPr>
        <w:t>en el periodo enero-</w:t>
      </w:r>
      <w:r w:rsidR="00912C62">
        <w:rPr>
          <w:rFonts w:ascii="Arial" w:hAnsi="Arial" w:cs="Arial"/>
          <w:sz w:val="24"/>
          <w:szCs w:val="24"/>
        </w:rPr>
        <w:t>agosto</w:t>
      </w:r>
      <w:r w:rsidR="00EF109D">
        <w:rPr>
          <w:rFonts w:ascii="Arial" w:hAnsi="Arial" w:cs="Arial"/>
          <w:sz w:val="24"/>
          <w:szCs w:val="24"/>
        </w:rPr>
        <w:t xml:space="preserve"> </w:t>
      </w:r>
      <w:r w:rsidR="00B844A3">
        <w:rPr>
          <w:rFonts w:ascii="Arial" w:hAnsi="Arial" w:cs="Arial"/>
          <w:sz w:val="24"/>
          <w:szCs w:val="24"/>
        </w:rPr>
        <w:t xml:space="preserve">es 2009 con </w:t>
      </w:r>
      <w:r w:rsidR="00912C62">
        <w:rPr>
          <w:rFonts w:ascii="Arial" w:hAnsi="Arial" w:cs="Arial"/>
          <w:sz w:val="24"/>
          <w:szCs w:val="24"/>
        </w:rPr>
        <w:t>(</w:t>
      </w:r>
      <w:r w:rsidR="00B844A3">
        <w:rPr>
          <w:rFonts w:ascii="Arial" w:hAnsi="Arial" w:cs="Arial"/>
          <w:sz w:val="24"/>
          <w:szCs w:val="24"/>
        </w:rPr>
        <w:t>-</w:t>
      </w:r>
      <w:r w:rsidR="00912C62">
        <w:rPr>
          <w:rFonts w:ascii="Arial" w:hAnsi="Arial" w:cs="Arial"/>
          <w:sz w:val="24"/>
          <w:szCs w:val="24"/>
        </w:rPr>
        <w:t>)</w:t>
      </w:r>
      <w:r w:rsidR="00B844A3">
        <w:rPr>
          <w:rFonts w:ascii="Arial" w:hAnsi="Arial" w:cs="Arial"/>
          <w:sz w:val="24"/>
          <w:szCs w:val="24"/>
        </w:rPr>
        <w:t>5.4 por ciento.</w:t>
      </w:r>
    </w:p>
    <w:p w14:paraId="444CD845" w14:textId="77777777" w:rsidR="00F47EF4" w:rsidRDefault="00F47EF4" w:rsidP="00F47EF4"/>
    <w:p w14:paraId="5311993F" w14:textId="77777777" w:rsidR="00F47EF4" w:rsidRDefault="00F47EF4" w:rsidP="00F47EF4"/>
    <w:p w14:paraId="6530D8FB" w14:textId="77777777" w:rsidR="00DF7052" w:rsidRDefault="00DF7052" w:rsidP="00F47EF4"/>
    <w:p w14:paraId="1E00FFE2" w14:textId="77777777" w:rsidR="00917604" w:rsidRDefault="00917604" w:rsidP="00F47EF4"/>
    <w:p w14:paraId="27654DC1" w14:textId="77777777" w:rsidR="00F47EF4" w:rsidRPr="00EA6AA9" w:rsidRDefault="00F47EF4" w:rsidP="00F47EF4">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lastRenderedPageBreak/>
        <w:t>Gráfica 3</w:t>
      </w:r>
    </w:p>
    <w:p w14:paraId="7464B7FB" w14:textId="77777777" w:rsidR="0022201E" w:rsidRDefault="00F47EF4" w:rsidP="00F47EF4">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VARIACIÓN ANUAL </w:t>
      </w:r>
      <w:r w:rsidR="00E06B67">
        <w:rPr>
          <w:rFonts w:ascii="Arial" w:eastAsia="Times New Roman" w:hAnsi="Arial" w:cs="Arial"/>
          <w:b/>
          <w:bCs/>
          <w:color w:val="000000"/>
          <w:sz w:val="20"/>
          <w:szCs w:val="20"/>
          <w:lang w:eastAsia="es-MX"/>
        </w:rPr>
        <w:t xml:space="preserve">ACUMULADA </w:t>
      </w:r>
      <w:r>
        <w:rPr>
          <w:rFonts w:ascii="Arial" w:eastAsia="Times New Roman" w:hAnsi="Arial" w:cs="Arial"/>
          <w:b/>
          <w:bCs/>
          <w:color w:val="000000"/>
          <w:sz w:val="20"/>
          <w:szCs w:val="20"/>
          <w:lang w:eastAsia="es-MX"/>
        </w:rPr>
        <w:t xml:space="preserve">DEL </w:t>
      </w:r>
      <w:r w:rsidRPr="008F6828">
        <w:rPr>
          <w:rFonts w:ascii="Arial" w:eastAsia="Times New Roman" w:hAnsi="Arial" w:cs="Arial"/>
          <w:b/>
          <w:bCs/>
          <w:color w:val="000000"/>
          <w:sz w:val="20"/>
          <w:szCs w:val="20"/>
          <w:lang w:eastAsia="es-MX"/>
        </w:rPr>
        <w:t xml:space="preserve">ÍNDICE GLOBAL DE PERSONAL OCUPADO </w:t>
      </w:r>
    </w:p>
    <w:p w14:paraId="56F31457" w14:textId="77777777" w:rsidR="00F47EF4" w:rsidRPr="008F6828" w:rsidRDefault="00F47EF4" w:rsidP="00F47EF4">
      <w:pPr>
        <w:spacing w:after="0" w:line="240" w:lineRule="auto"/>
        <w:jc w:val="center"/>
        <w:rPr>
          <w:rFonts w:ascii="Arial" w:eastAsia="Times New Roman" w:hAnsi="Arial" w:cs="Arial"/>
          <w:b/>
          <w:bCs/>
          <w:color w:val="000000"/>
          <w:sz w:val="20"/>
          <w:szCs w:val="20"/>
          <w:lang w:eastAsia="es-MX"/>
        </w:rPr>
      </w:pPr>
      <w:r w:rsidRPr="008F6828">
        <w:rPr>
          <w:rFonts w:ascii="Arial" w:eastAsia="Times New Roman" w:hAnsi="Arial" w:cs="Arial"/>
          <w:b/>
          <w:bCs/>
          <w:color w:val="000000"/>
          <w:sz w:val="20"/>
          <w:szCs w:val="20"/>
          <w:lang w:eastAsia="es-MX"/>
        </w:rPr>
        <w:t xml:space="preserve">DE </w:t>
      </w:r>
      <w:r>
        <w:rPr>
          <w:rFonts w:ascii="Arial" w:eastAsia="Times New Roman" w:hAnsi="Arial" w:cs="Arial"/>
          <w:b/>
          <w:bCs/>
          <w:color w:val="000000"/>
          <w:sz w:val="20"/>
          <w:szCs w:val="20"/>
          <w:lang w:eastAsia="es-MX"/>
        </w:rPr>
        <w:t>LOS SECTORES ECONÓMICOS</w:t>
      </w:r>
    </w:p>
    <w:p w14:paraId="466026B2" w14:textId="67EBED23" w:rsidR="00E06B67" w:rsidRDefault="00E06B67" w:rsidP="00E06B67">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PERIODO ENERO – </w:t>
      </w:r>
      <w:r w:rsidR="00912C62">
        <w:rPr>
          <w:rFonts w:ascii="Arial" w:eastAsia="Times New Roman" w:hAnsi="Arial" w:cs="Arial"/>
          <w:b/>
          <w:bCs/>
          <w:color w:val="000000"/>
          <w:sz w:val="20"/>
          <w:szCs w:val="20"/>
          <w:lang w:eastAsia="es-MX"/>
        </w:rPr>
        <w:t>AGOSTO</w:t>
      </w:r>
    </w:p>
    <w:p w14:paraId="71B95360" w14:textId="77777777" w:rsidR="00DB284A" w:rsidRDefault="00DF7052" w:rsidP="00DB284A">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CIFRAS ORIGINALES</w:t>
      </w:r>
    </w:p>
    <w:p w14:paraId="6DC08C79" w14:textId="558658BF" w:rsidR="00A75BA6" w:rsidRPr="00DB284A" w:rsidRDefault="00912C62" w:rsidP="00DB284A">
      <w:pPr>
        <w:spacing w:after="0" w:line="240" w:lineRule="auto"/>
        <w:jc w:val="center"/>
        <w:rPr>
          <w:rFonts w:ascii="Arial" w:eastAsia="Times New Roman" w:hAnsi="Arial" w:cs="Arial"/>
          <w:b/>
          <w:bCs/>
          <w:color w:val="000000"/>
          <w:sz w:val="20"/>
          <w:szCs w:val="20"/>
          <w:lang w:eastAsia="es-MX"/>
        </w:rPr>
      </w:pPr>
      <w:r w:rsidRPr="00912C62">
        <w:rPr>
          <w:noProof/>
          <w:shd w:val="clear" w:color="auto" w:fill="ED7D31" w:themeFill="accent2"/>
          <w:lang w:eastAsia="es-MX"/>
        </w:rPr>
        <w:drawing>
          <wp:inline distT="0" distB="0" distL="0" distR="0" wp14:anchorId="1E078D67" wp14:editId="7C7E4765">
            <wp:extent cx="5612130" cy="3421380"/>
            <wp:effectExtent l="0" t="0" r="7620" b="762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00917604">
        <w:rPr>
          <w:rFonts w:ascii="Arial" w:hAnsi="Arial" w:cs="Arial"/>
          <w:sz w:val="16"/>
          <w:szCs w:val="24"/>
        </w:rPr>
        <w:t xml:space="preserve"> </w:t>
      </w:r>
      <w:r w:rsidR="00DF7052">
        <w:rPr>
          <w:rFonts w:ascii="Arial" w:hAnsi="Arial" w:cs="Arial"/>
          <w:sz w:val="16"/>
          <w:szCs w:val="24"/>
        </w:rPr>
        <w:t xml:space="preserve">    </w:t>
      </w:r>
      <w:r w:rsidR="00917604">
        <w:rPr>
          <w:rFonts w:ascii="Arial" w:hAnsi="Arial" w:cs="Arial"/>
          <w:sz w:val="16"/>
          <w:szCs w:val="24"/>
        </w:rPr>
        <w:t xml:space="preserve"> </w:t>
      </w:r>
    </w:p>
    <w:p w14:paraId="0ED9EEE1" w14:textId="77777777" w:rsidR="00F47EF4" w:rsidRPr="001E3013" w:rsidRDefault="00DB284A" w:rsidP="00917604">
      <w:pPr>
        <w:spacing w:after="0" w:line="240" w:lineRule="auto"/>
        <w:ind w:left="-284"/>
        <w:jc w:val="both"/>
        <w:rPr>
          <w:rFonts w:ascii="Arial" w:hAnsi="Arial" w:cs="Arial"/>
          <w:b/>
          <w:sz w:val="16"/>
          <w:szCs w:val="24"/>
        </w:rPr>
      </w:pPr>
      <w:r>
        <w:rPr>
          <w:rFonts w:ascii="Arial" w:hAnsi="Arial" w:cs="Arial"/>
          <w:sz w:val="16"/>
          <w:szCs w:val="24"/>
        </w:rPr>
        <w:t xml:space="preserve">       </w:t>
      </w:r>
      <w:r w:rsidR="00F47EF4" w:rsidRPr="001C1760">
        <w:rPr>
          <w:rFonts w:ascii="Arial" w:hAnsi="Arial" w:cs="Arial"/>
          <w:sz w:val="16"/>
          <w:szCs w:val="24"/>
        </w:rPr>
        <w:t xml:space="preserve">Fuente: </w:t>
      </w:r>
      <w:r w:rsidR="00F47EF4" w:rsidRPr="003A50C2">
        <w:rPr>
          <w:rFonts w:ascii="Arial" w:hAnsi="Arial" w:cs="Arial"/>
          <w:b/>
          <w:sz w:val="16"/>
          <w:szCs w:val="24"/>
        </w:rPr>
        <w:t>INEGI</w:t>
      </w:r>
      <w:r w:rsidR="00F47EF4">
        <w:rPr>
          <w:rFonts w:ascii="Arial" w:hAnsi="Arial" w:cs="Arial"/>
          <w:b/>
          <w:sz w:val="16"/>
          <w:szCs w:val="24"/>
        </w:rPr>
        <w:t>.</w:t>
      </w:r>
    </w:p>
    <w:p w14:paraId="59ADD706" w14:textId="77777777" w:rsidR="00F47EF4" w:rsidRDefault="00F47EF4" w:rsidP="00F47EF4">
      <w:pPr>
        <w:spacing w:after="0" w:line="240" w:lineRule="auto"/>
        <w:jc w:val="both"/>
        <w:rPr>
          <w:rFonts w:ascii="Arial" w:hAnsi="Arial" w:cs="Arial"/>
          <w:sz w:val="24"/>
          <w:szCs w:val="24"/>
        </w:rPr>
      </w:pPr>
    </w:p>
    <w:p w14:paraId="7D1EDE3D" w14:textId="77777777" w:rsidR="00F47EF4" w:rsidRPr="00F63EE8" w:rsidRDefault="00F47EF4" w:rsidP="00F47EF4">
      <w:pPr>
        <w:spacing w:after="0" w:line="240" w:lineRule="auto"/>
        <w:jc w:val="both"/>
        <w:rPr>
          <w:rFonts w:ascii="Arial" w:hAnsi="Arial" w:cs="Arial"/>
          <w:sz w:val="24"/>
          <w:szCs w:val="24"/>
        </w:rPr>
      </w:pPr>
      <w:r w:rsidRPr="00F63EE8">
        <w:rPr>
          <w:rFonts w:ascii="Arial" w:hAnsi="Arial" w:cs="Arial"/>
          <w:sz w:val="24"/>
          <w:szCs w:val="24"/>
        </w:rPr>
        <w:t>Para los siguientes meses la difusión se efectuará con apego al siguiente calendario:</w:t>
      </w:r>
    </w:p>
    <w:p w14:paraId="2440BAEE" w14:textId="77777777" w:rsidR="00F47EF4" w:rsidRDefault="00F47EF4" w:rsidP="00F47EF4">
      <w:pPr>
        <w:spacing w:after="0" w:line="240" w:lineRule="auto"/>
        <w:jc w:val="both"/>
        <w:rPr>
          <w:rFonts w:ascii="Arial" w:hAnsi="Arial" w:cs="Arial"/>
          <w:sz w:val="24"/>
          <w:szCs w:val="24"/>
        </w:rPr>
      </w:pPr>
    </w:p>
    <w:tbl>
      <w:tblPr>
        <w:tblStyle w:val="Tablaconcuadrcula"/>
        <w:tblW w:w="0" w:type="auto"/>
        <w:tblInd w:w="1413" w:type="dxa"/>
        <w:tblLook w:val="04A0" w:firstRow="1" w:lastRow="0" w:firstColumn="1" w:lastColumn="0" w:noHBand="0" w:noVBand="1"/>
      </w:tblPr>
      <w:tblGrid>
        <w:gridCol w:w="3001"/>
        <w:gridCol w:w="3519"/>
      </w:tblGrid>
      <w:tr w:rsidR="00F47EF4" w14:paraId="170EB78A" w14:textId="77777777" w:rsidTr="00F47EF4">
        <w:tc>
          <w:tcPr>
            <w:tcW w:w="3001" w:type="dxa"/>
            <w:shd w:val="clear" w:color="auto" w:fill="B4C6E7" w:themeFill="accent1" w:themeFillTint="66"/>
          </w:tcPr>
          <w:p w14:paraId="624FFE2C" w14:textId="77777777" w:rsidR="00F47EF4" w:rsidRPr="001F3174" w:rsidRDefault="00F47EF4" w:rsidP="00F47EF4">
            <w:pPr>
              <w:rPr>
                <w:rFonts w:ascii="Arial" w:hAnsi="Arial" w:cs="Arial"/>
                <w:b/>
                <w:sz w:val="24"/>
                <w:szCs w:val="24"/>
              </w:rPr>
            </w:pPr>
            <w:r>
              <w:rPr>
                <w:rFonts w:ascii="Arial" w:hAnsi="Arial" w:cs="Arial"/>
                <w:b/>
                <w:sz w:val="24"/>
                <w:szCs w:val="24"/>
              </w:rPr>
              <w:t>Periodo de referencia</w:t>
            </w:r>
          </w:p>
        </w:tc>
        <w:tc>
          <w:tcPr>
            <w:tcW w:w="3519" w:type="dxa"/>
            <w:shd w:val="clear" w:color="auto" w:fill="B4C6E7" w:themeFill="accent1" w:themeFillTint="66"/>
          </w:tcPr>
          <w:p w14:paraId="31D6C34A" w14:textId="77777777" w:rsidR="00F47EF4" w:rsidRPr="001F3174" w:rsidRDefault="00F47EF4" w:rsidP="00F47EF4">
            <w:pPr>
              <w:rPr>
                <w:rFonts w:ascii="Arial" w:hAnsi="Arial" w:cs="Arial"/>
                <w:b/>
                <w:sz w:val="24"/>
                <w:szCs w:val="24"/>
              </w:rPr>
            </w:pPr>
            <w:r>
              <w:rPr>
                <w:rFonts w:ascii="Arial" w:hAnsi="Arial" w:cs="Arial"/>
                <w:b/>
                <w:sz w:val="24"/>
                <w:szCs w:val="24"/>
              </w:rPr>
              <w:t>Fecha de difusión</w:t>
            </w:r>
          </w:p>
        </w:tc>
      </w:tr>
      <w:tr w:rsidR="00912C62" w14:paraId="5696FE6A" w14:textId="77777777" w:rsidTr="00F47EF4">
        <w:tc>
          <w:tcPr>
            <w:tcW w:w="3001" w:type="dxa"/>
          </w:tcPr>
          <w:p w14:paraId="2AA3F1D1" w14:textId="3C8875D7" w:rsidR="00912C62" w:rsidRDefault="00912C62" w:rsidP="00912C62">
            <w:pPr>
              <w:rPr>
                <w:rFonts w:ascii="Arial" w:hAnsi="Arial" w:cs="Arial"/>
                <w:sz w:val="24"/>
                <w:szCs w:val="24"/>
              </w:rPr>
            </w:pPr>
            <w:r>
              <w:rPr>
                <w:rFonts w:ascii="Arial" w:hAnsi="Arial" w:cs="Arial"/>
                <w:sz w:val="24"/>
                <w:szCs w:val="24"/>
              </w:rPr>
              <w:t>Septiembre de 2019</w:t>
            </w:r>
          </w:p>
        </w:tc>
        <w:tc>
          <w:tcPr>
            <w:tcW w:w="3519" w:type="dxa"/>
          </w:tcPr>
          <w:p w14:paraId="6E8099BE" w14:textId="38A441BB" w:rsidR="00912C62" w:rsidRDefault="00912C62" w:rsidP="00912C62">
            <w:pPr>
              <w:rPr>
                <w:rFonts w:ascii="Arial" w:hAnsi="Arial" w:cs="Arial"/>
                <w:sz w:val="24"/>
                <w:szCs w:val="24"/>
              </w:rPr>
            </w:pPr>
            <w:r>
              <w:rPr>
                <w:rFonts w:ascii="Arial" w:hAnsi="Arial" w:cs="Arial"/>
                <w:sz w:val="24"/>
                <w:szCs w:val="24"/>
              </w:rPr>
              <w:t>29 de noviembre de 2019</w:t>
            </w:r>
          </w:p>
        </w:tc>
      </w:tr>
      <w:tr w:rsidR="00912C62" w14:paraId="4425B819" w14:textId="77777777" w:rsidTr="00F47EF4">
        <w:tc>
          <w:tcPr>
            <w:tcW w:w="3001" w:type="dxa"/>
          </w:tcPr>
          <w:p w14:paraId="79AB1407" w14:textId="425174CC" w:rsidR="00912C62" w:rsidRDefault="00912C62" w:rsidP="00912C62">
            <w:pPr>
              <w:rPr>
                <w:rFonts w:ascii="Arial" w:hAnsi="Arial" w:cs="Arial"/>
                <w:sz w:val="24"/>
                <w:szCs w:val="24"/>
              </w:rPr>
            </w:pPr>
            <w:r>
              <w:rPr>
                <w:rFonts w:ascii="Arial" w:hAnsi="Arial" w:cs="Arial"/>
                <w:sz w:val="24"/>
                <w:szCs w:val="24"/>
              </w:rPr>
              <w:t>Octubre de 2019</w:t>
            </w:r>
          </w:p>
        </w:tc>
        <w:tc>
          <w:tcPr>
            <w:tcW w:w="3519" w:type="dxa"/>
          </w:tcPr>
          <w:p w14:paraId="332C437C" w14:textId="2BADB7BF" w:rsidR="00912C62" w:rsidRDefault="00912C62" w:rsidP="00912C62">
            <w:pPr>
              <w:rPr>
                <w:rFonts w:ascii="Arial" w:hAnsi="Arial" w:cs="Arial"/>
                <w:sz w:val="24"/>
                <w:szCs w:val="24"/>
              </w:rPr>
            </w:pPr>
            <w:r>
              <w:rPr>
                <w:rFonts w:ascii="Arial" w:hAnsi="Arial" w:cs="Arial"/>
                <w:sz w:val="24"/>
                <w:szCs w:val="24"/>
              </w:rPr>
              <w:t>27 de diciembre de 2019</w:t>
            </w:r>
          </w:p>
        </w:tc>
      </w:tr>
      <w:tr w:rsidR="0092743A" w14:paraId="0CC2CBCE" w14:textId="77777777" w:rsidTr="00F47EF4">
        <w:tc>
          <w:tcPr>
            <w:tcW w:w="3001" w:type="dxa"/>
          </w:tcPr>
          <w:p w14:paraId="76147EEE" w14:textId="6F8992FF" w:rsidR="0092743A" w:rsidRDefault="00912C62" w:rsidP="0092743A">
            <w:pPr>
              <w:rPr>
                <w:rFonts w:ascii="Arial" w:hAnsi="Arial" w:cs="Arial"/>
                <w:sz w:val="24"/>
                <w:szCs w:val="24"/>
              </w:rPr>
            </w:pPr>
            <w:r>
              <w:rPr>
                <w:rFonts w:ascii="Arial" w:hAnsi="Arial" w:cs="Arial"/>
                <w:sz w:val="24"/>
                <w:szCs w:val="24"/>
              </w:rPr>
              <w:t>Noviembre</w:t>
            </w:r>
            <w:r w:rsidR="0092743A">
              <w:rPr>
                <w:rFonts w:ascii="Arial" w:hAnsi="Arial" w:cs="Arial"/>
                <w:sz w:val="24"/>
                <w:szCs w:val="24"/>
              </w:rPr>
              <w:t xml:space="preserve"> de 2019</w:t>
            </w:r>
          </w:p>
        </w:tc>
        <w:tc>
          <w:tcPr>
            <w:tcW w:w="3519" w:type="dxa"/>
          </w:tcPr>
          <w:p w14:paraId="0B56673A" w14:textId="000B895E" w:rsidR="0092743A" w:rsidRDefault="00912C62" w:rsidP="0092743A">
            <w:pPr>
              <w:rPr>
                <w:rFonts w:ascii="Arial" w:hAnsi="Arial" w:cs="Arial"/>
                <w:sz w:val="24"/>
                <w:szCs w:val="24"/>
              </w:rPr>
            </w:pPr>
            <w:r>
              <w:rPr>
                <w:rFonts w:ascii="Arial" w:hAnsi="Arial" w:cs="Arial"/>
                <w:sz w:val="24"/>
                <w:szCs w:val="24"/>
              </w:rPr>
              <w:t>31 de enero de 2020</w:t>
            </w:r>
          </w:p>
        </w:tc>
      </w:tr>
    </w:tbl>
    <w:p w14:paraId="28114600" w14:textId="77777777" w:rsidR="00F47EF4" w:rsidRDefault="00F47EF4" w:rsidP="00F47EF4">
      <w:pPr>
        <w:spacing w:after="0" w:line="240" w:lineRule="auto"/>
        <w:jc w:val="both"/>
        <w:rPr>
          <w:rFonts w:ascii="Arial" w:hAnsi="Arial" w:cs="Arial"/>
          <w:sz w:val="24"/>
          <w:szCs w:val="24"/>
        </w:rPr>
      </w:pPr>
    </w:p>
    <w:p w14:paraId="39B72F43" w14:textId="77777777" w:rsidR="00F47EF4" w:rsidRPr="00F63EE8" w:rsidRDefault="00F47EF4" w:rsidP="00F47EF4">
      <w:pPr>
        <w:spacing w:after="0" w:line="240" w:lineRule="auto"/>
        <w:jc w:val="both"/>
        <w:rPr>
          <w:rFonts w:ascii="Arial" w:hAnsi="Arial" w:cs="Arial"/>
          <w:sz w:val="24"/>
          <w:szCs w:val="24"/>
        </w:rPr>
      </w:pPr>
      <w:r w:rsidRPr="00F63EE8">
        <w:rPr>
          <w:rFonts w:ascii="Arial" w:hAnsi="Arial" w:cs="Arial"/>
          <w:sz w:val="24"/>
          <w:szCs w:val="24"/>
        </w:rPr>
        <w:t xml:space="preserve">La difusión del IGPOSE se lleva a cabo en la página del INEGI (www.inegi.org.mx), dentro de la sección de Estadísticas Experimentales. </w:t>
      </w:r>
    </w:p>
    <w:p w14:paraId="439CFF32" w14:textId="77777777" w:rsidR="00F47EF4" w:rsidRPr="001E3013" w:rsidRDefault="00F47EF4" w:rsidP="00F47EF4">
      <w:pPr>
        <w:spacing w:after="0" w:line="240" w:lineRule="auto"/>
        <w:ind w:left="-567"/>
        <w:jc w:val="both"/>
        <w:rPr>
          <w:rFonts w:ascii="Arial" w:hAnsi="Arial" w:cs="Arial"/>
          <w:sz w:val="23"/>
          <w:szCs w:val="23"/>
        </w:rPr>
      </w:pPr>
    </w:p>
    <w:p w14:paraId="78F7038B" w14:textId="77777777" w:rsidR="00F47EF4" w:rsidRDefault="00F47EF4" w:rsidP="00F47EF4">
      <w:pPr>
        <w:rPr>
          <w:rFonts w:ascii="Arial" w:hAnsi="Arial" w:cs="Arial"/>
          <w:b/>
          <w:i/>
          <w:sz w:val="24"/>
          <w:szCs w:val="24"/>
        </w:rPr>
      </w:pPr>
    </w:p>
    <w:p w14:paraId="374FD84B" w14:textId="77777777" w:rsidR="00B74A58" w:rsidRDefault="00B74A58" w:rsidP="00F47EF4">
      <w:pPr>
        <w:rPr>
          <w:rFonts w:ascii="Arial" w:hAnsi="Arial" w:cs="Arial"/>
          <w:b/>
          <w:i/>
          <w:sz w:val="24"/>
          <w:szCs w:val="24"/>
        </w:rPr>
      </w:pPr>
    </w:p>
    <w:p w14:paraId="0D298533" w14:textId="418E737D" w:rsidR="00B74A58" w:rsidRDefault="00B74A58" w:rsidP="00F47EF4">
      <w:pPr>
        <w:rPr>
          <w:rFonts w:ascii="Arial" w:hAnsi="Arial" w:cs="Arial"/>
          <w:b/>
          <w:i/>
          <w:sz w:val="24"/>
          <w:szCs w:val="24"/>
        </w:rPr>
      </w:pPr>
    </w:p>
    <w:p w14:paraId="10F15429" w14:textId="0F627CCE" w:rsidR="00912C62" w:rsidRDefault="00912C62" w:rsidP="00F47EF4">
      <w:pPr>
        <w:rPr>
          <w:rFonts w:ascii="Arial" w:hAnsi="Arial" w:cs="Arial"/>
          <w:b/>
          <w:i/>
          <w:sz w:val="24"/>
          <w:szCs w:val="24"/>
        </w:rPr>
      </w:pPr>
    </w:p>
    <w:p w14:paraId="505AB6D0" w14:textId="77777777" w:rsidR="00912C62" w:rsidRDefault="00912C62" w:rsidP="00F47EF4">
      <w:pPr>
        <w:rPr>
          <w:rFonts w:ascii="Arial" w:hAnsi="Arial" w:cs="Arial"/>
          <w:b/>
          <w:i/>
          <w:sz w:val="24"/>
          <w:szCs w:val="24"/>
        </w:rPr>
      </w:pPr>
    </w:p>
    <w:p w14:paraId="0CE7A1BD" w14:textId="77777777" w:rsidR="00B74A58" w:rsidRDefault="00B74A58" w:rsidP="00F47EF4">
      <w:pPr>
        <w:rPr>
          <w:rFonts w:ascii="Arial" w:hAnsi="Arial" w:cs="Arial"/>
          <w:b/>
          <w:i/>
          <w:sz w:val="24"/>
          <w:szCs w:val="24"/>
        </w:rPr>
      </w:pPr>
    </w:p>
    <w:p w14:paraId="2D348995" w14:textId="77777777" w:rsidR="00F47EF4" w:rsidRPr="00FE3F13" w:rsidRDefault="00F47EF4" w:rsidP="00985F98">
      <w:pPr>
        <w:spacing w:after="0" w:line="240" w:lineRule="auto"/>
        <w:ind w:left="708" w:hanging="708"/>
        <w:rPr>
          <w:rFonts w:ascii="Arial" w:hAnsi="Arial" w:cs="Arial"/>
          <w:b/>
          <w:sz w:val="24"/>
          <w:szCs w:val="24"/>
        </w:rPr>
      </w:pPr>
      <w:r>
        <w:rPr>
          <w:rFonts w:ascii="Arial" w:hAnsi="Arial" w:cs="Arial"/>
          <w:b/>
          <w:sz w:val="24"/>
          <w:szCs w:val="24"/>
        </w:rPr>
        <w:lastRenderedPageBreak/>
        <w:t>Nota metodológica.</w:t>
      </w:r>
    </w:p>
    <w:p w14:paraId="538EDC44" w14:textId="77777777" w:rsidR="00F47EF4" w:rsidRDefault="00F47EF4" w:rsidP="00F47EF4">
      <w:pPr>
        <w:spacing w:after="0" w:line="240" w:lineRule="auto"/>
        <w:jc w:val="both"/>
        <w:rPr>
          <w:rFonts w:ascii="Arial" w:hAnsi="Arial" w:cs="Arial"/>
          <w:sz w:val="24"/>
          <w:szCs w:val="24"/>
        </w:rPr>
      </w:pPr>
    </w:p>
    <w:p w14:paraId="2AA4ECF4"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En nuestro país, l</w:t>
      </w:r>
      <w:r w:rsidRPr="007F130F">
        <w:rPr>
          <w:rFonts w:ascii="Arial" w:hAnsi="Arial" w:cs="Arial"/>
          <w:sz w:val="24"/>
          <w:szCs w:val="24"/>
        </w:rPr>
        <w:t xml:space="preserve">a generación y difusión de estadísticas laborales </w:t>
      </w:r>
      <w:r>
        <w:rPr>
          <w:rFonts w:ascii="Arial" w:hAnsi="Arial" w:cs="Arial"/>
          <w:sz w:val="24"/>
          <w:szCs w:val="24"/>
        </w:rPr>
        <w:t xml:space="preserve">se remonta al </w:t>
      </w:r>
      <w:r w:rsidRPr="007F130F">
        <w:rPr>
          <w:rFonts w:ascii="Arial" w:hAnsi="Arial" w:cs="Arial"/>
          <w:sz w:val="24"/>
          <w:szCs w:val="24"/>
        </w:rPr>
        <w:t>año 1895, cuando se llevó a cabo el primer Censo de Población</w:t>
      </w:r>
      <w:r>
        <w:rPr>
          <w:rFonts w:ascii="Arial" w:hAnsi="Arial" w:cs="Arial"/>
          <w:sz w:val="24"/>
          <w:szCs w:val="24"/>
        </w:rPr>
        <w:t>,</w:t>
      </w:r>
      <w:r w:rsidRPr="007F130F">
        <w:rPr>
          <w:rFonts w:ascii="Arial" w:hAnsi="Arial" w:cs="Arial"/>
          <w:sz w:val="24"/>
          <w:szCs w:val="24"/>
        </w:rPr>
        <w:t xml:space="preserve"> conocido co</w:t>
      </w:r>
      <w:r>
        <w:rPr>
          <w:rFonts w:ascii="Arial" w:hAnsi="Arial" w:cs="Arial"/>
          <w:sz w:val="24"/>
          <w:szCs w:val="24"/>
        </w:rPr>
        <w:t xml:space="preserve">mo de Revillagigedo. Dicho proyecto estuvo a cargo de la entonces </w:t>
      </w:r>
      <w:r w:rsidRPr="007F130F">
        <w:rPr>
          <w:rFonts w:ascii="Arial" w:hAnsi="Arial" w:cs="Arial"/>
          <w:sz w:val="24"/>
          <w:szCs w:val="24"/>
        </w:rPr>
        <w:t>Dirección General de Estadística, la cual se encontraba adscrita a la Secretaría de Fomento</w:t>
      </w:r>
      <w:r>
        <w:rPr>
          <w:rFonts w:ascii="Arial" w:hAnsi="Arial" w:cs="Arial"/>
          <w:sz w:val="24"/>
          <w:szCs w:val="24"/>
        </w:rPr>
        <w:t xml:space="preserve">. </w:t>
      </w:r>
    </w:p>
    <w:p w14:paraId="142314BA" w14:textId="77777777" w:rsidR="00F47EF4" w:rsidRDefault="00F47EF4" w:rsidP="00F47EF4">
      <w:pPr>
        <w:spacing w:after="0" w:line="240" w:lineRule="auto"/>
        <w:jc w:val="both"/>
        <w:rPr>
          <w:rFonts w:ascii="Arial" w:hAnsi="Arial" w:cs="Arial"/>
          <w:sz w:val="24"/>
          <w:szCs w:val="24"/>
        </w:rPr>
      </w:pPr>
    </w:p>
    <w:p w14:paraId="20DECD02"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En años posteriores las estadísticas laborales se fueron fortaleciendo mediante diversas encuestas, que cada vez presentaban mayores niveles de representatividad, así como la implementación de nuevas recomendaciones internacionales que a su vez ampliaba la cobertura temática sobre el personal ocupado del país, hasta llegar en el</w:t>
      </w:r>
      <w:r w:rsidRPr="007F130F">
        <w:rPr>
          <w:rFonts w:ascii="Arial" w:hAnsi="Arial" w:cs="Arial"/>
          <w:sz w:val="24"/>
          <w:szCs w:val="24"/>
        </w:rPr>
        <w:t xml:space="preserve"> año 2005</w:t>
      </w:r>
      <w:r>
        <w:rPr>
          <w:rFonts w:ascii="Arial" w:hAnsi="Arial" w:cs="Arial"/>
          <w:sz w:val="24"/>
          <w:szCs w:val="24"/>
        </w:rPr>
        <w:t xml:space="preserve"> a la</w:t>
      </w:r>
      <w:r w:rsidRPr="007F130F">
        <w:rPr>
          <w:rFonts w:ascii="Arial" w:hAnsi="Arial" w:cs="Arial"/>
          <w:sz w:val="24"/>
          <w:szCs w:val="24"/>
        </w:rPr>
        <w:t xml:space="preserve"> Encuesta Nacion</w:t>
      </w:r>
      <w:r>
        <w:rPr>
          <w:rFonts w:ascii="Arial" w:hAnsi="Arial" w:cs="Arial"/>
          <w:sz w:val="24"/>
          <w:szCs w:val="24"/>
        </w:rPr>
        <w:t>al de Ocupación y Empleo (ENOE)</w:t>
      </w:r>
      <w:r>
        <w:rPr>
          <w:rStyle w:val="Refdenotaalpie"/>
          <w:rFonts w:ascii="Arial" w:hAnsi="Arial" w:cs="Arial"/>
          <w:sz w:val="24"/>
          <w:szCs w:val="24"/>
        </w:rPr>
        <w:footnoteReference w:id="1"/>
      </w:r>
      <w:r>
        <w:rPr>
          <w:rFonts w:ascii="Arial" w:hAnsi="Arial" w:cs="Arial"/>
          <w:sz w:val="24"/>
          <w:szCs w:val="24"/>
        </w:rPr>
        <w:t>.</w:t>
      </w:r>
    </w:p>
    <w:p w14:paraId="1E6B8A5D" w14:textId="77777777" w:rsidR="00F47EF4" w:rsidRDefault="00F47EF4" w:rsidP="00F47EF4">
      <w:pPr>
        <w:spacing w:after="0" w:line="240" w:lineRule="auto"/>
        <w:jc w:val="both"/>
        <w:rPr>
          <w:rFonts w:ascii="Arial" w:hAnsi="Arial" w:cs="Arial"/>
          <w:sz w:val="24"/>
          <w:szCs w:val="24"/>
        </w:rPr>
      </w:pPr>
    </w:p>
    <w:p w14:paraId="1EA7D3F3"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En materia de generación de indicadores de empleo desde el enfoque de la demanda, no se cuenta con algún precedente en el país. El Departamento de Estadísticas del Trabajo de los Estados Unidos de América (BLS por sus siglas en inglés), genera desde hace décadas</w:t>
      </w:r>
      <w:r w:rsidRPr="007F130F">
        <w:rPr>
          <w:rFonts w:ascii="Arial" w:hAnsi="Arial" w:cs="Arial"/>
          <w:sz w:val="24"/>
          <w:szCs w:val="24"/>
        </w:rPr>
        <w:t xml:space="preserve"> el</w:t>
      </w:r>
      <w:r>
        <w:rPr>
          <w:rFonts w:ascii="Arial" w:hAnsi="Arial" w:cs="Arial"/>
          <w:sz w:val="24"/>
          <w:szCs w:val="24"/>
        </w:rPr>
        <w:t xml:space="preserve"> indicador denominado </w:t>
      </w:r>
      <w:proofErr w:type="spellStart"/>
      <w:r w:rsidRPr="00F0525F">
        <w:rPr>
          <w:rFonts w:ascii="Arial" w:hAnsi="Arial" w:cs="Arial"/>
          <w:i/>
          <w:sz w:val="24"/>
          <w:szCs w:val="24"/>
        </w:rPr>
        <w:t>Nonfarm</w:t>
      </w:r>
      <w:proofErr w:type="spellEnd"/>
      <w:r w:rsidRPr="00F0525F">
        <w:rPr>
          <w:rFonts w:ascii="Arial" w:hAnsi="Arial" w:cs="Arial"/>
          <w:i/>
          <w:sz w:val="24"/>
          <w:szCs w:val="24"/>
        </w:rPr>
        <w:t xml:space="preserve"> </w:t>
      </w:r>
      <w:proofErr w:type="spellStart"/>
      <w:r w:rsidRPr="00F0525F">
        <w:rPr>
          <w:rFonts w:ascii="Arial" w:hAnsi="Arial" w:cs="Arial"/>
          <w:i/>
          <w:sz w:val="24"/>
          <w:szCs w:val="24"/>
        </w:rPr>
        <w:t>Payroll</w:t>
      </w:r>
      <w:proofErr w:type="spellEnd"/>
      <w:r w:rsidRPr="00F0525F">
        <w:rPr>
          <w:rFonts w:ascii="Arial" w:hAnsi="Arial" w:cs="Arial"/>
          <w:i/>
          <w:sz w:val="24"/>
          <w:szCs w:val="24"/>
        </w:rPr>
        <w:t xml:space="preserve"> </w:t>
      </w:r>
      <w:proofErr w:type="spellStart"/>
      <w:r w:rsidRPr="00F0525F">
        <w:rPr>
          <w:rFonts w:ascii="Arial" w:hAnsi="Arial" w:cs="Arial"/>
          <w:i/>
          <w:sz w:val="24"/>
          <w:szCs w:val="24"/>
        </w:rPr>
        <w:t>Employment</w:t>
      </w:r>
      <w:proofErr w:type="spellEnd"/>
      <w:r>
        <w:rPr>
          <w:rStyle w:val="Refdenotaalpie"/>
          <w:rFonts w:ascii="Arial" w:hAnsi="Arial" w:cs="Arial"/>
          <w:i/>
          <w:sz w:val="24"/>
          <w:szCs w:val="24"/>
        </w:rPr>
        <w:footnoteReference w:id="2"/>
      </w:r>
      <w:r>
        <w:rPr>
          <w:rFonts w:ascii="Arial" w:hAnsi="Arial" w:cs="Arial"/>
          <w:i/>
          <w:sz w:val="24"/>
          <w:szCs w:val="24"/>
        </w:rPr>
        <w:t>,</w:t>
      </w:r>
      <w:r w:rsidRPr="00CB1B69">
        <w:rPr>
          <w:rFonts w:ascii="Arial" w:hAnsi="Arial" w:cs="Arial"/>
          <w:sz w:val="24"/>
          <w:szCs w:val="24"/>
        </w:rPr>
        <w:t xml:space="preserve"> </w:t>
      </w:r>
      <w:r w:rsidRPr="00CF1271">
        <w:rPr>
          <w:rFonts w:ascii="Arial" w:hAnsi="Arial" w:cs="Arial"/>
          <w:sz w:val="24"/>
          <w:szCs w:val="24"/>
        </w:rPr>
        <w:t>que</w:t>
      </w:r>
      <w:r w:rsidRPr="007F130F">
        <w:rPr>
          <w:rFonts w:ascii="Arial" w:hAnsi="Arial" w:cs="Arial"/>
          <w:sz w:val="24"/>
          <w:szCs w:val="24"/>
        </w:rPr>
        <w:t xml:space="preserve"> es utilizado para medir el personal ocupado no agrícola en nómina de dicho país</w:t>
      </w:r>
      <w:r>
        <w:rPr>
          <w:rFonts w:ascii="Arial" w:hAnsi="Arial" w:cs="Arial"/>
          <w:sz w:val="24"/>
          <w:szCs w:val="24"/>
        </w:rPr>
        <w:t xml:space="preserve">. Tal indicador, por sus características, representa la principal </w:t>
      </w:r>
      <w:r w:rsidRPr="00CF1271">
        <w:rPr>
          <w:rFonts w:ascii="Arial" w:hAnsi="Arial" w:cs="Arial"/>
          <w:sz w:val="24"/>
          <w:szCs w:val="24"/>
        </w:rPr>
        <w:t>referenc</w:t>
      </w:r>
      <w:r>
        <w:rPr>
          <w:rFonts w:ascii="Arial" w:hAnsi="Arial" w:cs="Arial"/>
          <w:sz w:val="24"/>
          <w:szCs w:val="24"/>
        </w:rPr>
        <w:t>ia conceptual para el cálculo del IGPOSE.</w:t>
      </w:r>
    </w:p>
    <w:p w14:paraId="277AD3AA" w14:textId="77777777" w:rsidR="00F47EF4" w:rsidRDefault="00F47EF4" w:rsidP="00F47EF4">
      <w:pPr>
        <w:spacing w:after="0" w:line="240" w:lineRule="auto"/>
        <w:jc w:val="both"/>
        <w:rPr>
          <w:rFonts w:ascii="Arial" w:hAnsi="Arial" w:cs="Arial"/>
          <w:b/>
          <w:sz w:val="24"/>
          <w:szCs w:val="24"/>
        </w:rPr>
      </w:pPr>
    </w:p>
    <w:p w14:paraId="2E16F80D" w14:textId="77777777" w:rsidR="00F47EF4" w:rsidRPr="00796A52" w:rsidRDefault="00F47EF4" w:rsidP="00F47EF4">
      <w:pPr>
        <w:spacing w:after="0" w:line="240" w:lineRule="auto"/>
        <w:jc w:val="both"/>
        <w:rPr>
          <w:rFonts w:ascii="Arial" w:hAnsi="Arial" w:cs="Arial"/>
          <w:b/>
          <w:sz w:val="24"/>
          <w:szCs w:val="24"/>
        </w:rPr>
      </w:pPr>
      <w:r w:rsidRPr="00796A52">
        <w:rPr>
          <w:rFonts w:ascii="Arial" w:hAnsi="Arial" w:cs="Arial"/>
          <w:b/>
          <w:sz w:val="24"/>
          <w:szCs w:val="24"/>
        </w:rPr>
        <w:t xml:space="preserve">Importancia </w:t>
      </w:r>
      <w:r>
        <w:rPr>
          <w:rFonts w:ascii="Arial" w:hAnsi="Arial" w:cs="Arial"/>
          <w:b/>
          <w:sz w:val="24"/>
          <w:szCs w:val="24"/>
        </w:rPr>
        <w:t>del nuevo índice.</w:t>
      </w:r>
    </w:p>
    <w:p w14:paraId="4236D5A7" w14:textId="77777777" w:rsidR="00F47EF4" w:rsidRDefault="00F47EF4" w:rsidP="00F47EF4">
      <w:pPr>
        <w:spacing w:after="0" w:line="240" w:lineRule="auto"/>
        <w:jc w:val="both"/>
        <w:rPr>
          <w:rFonts w:ascii="Arial" w:hAnsi="Arial" w:cs="Arial"/>
          <w:sz w:val="24"/>
          <w:szCs w:val="24"/>
        </w:rPr>
      </w:pPr>
    </w:p>
    <w:p w14:paraId="4CAF33B8"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Los Censos Económicos 2014 (datos del año 2013) reportan un total de 21.6 millones de personas ocupadas en nuestro país, de las cuales aproximadamente 89.0% se encuentran laborando en los cinco sectores económicos contemplados en el cálculo del IGPOSE (empresas constructoras, industrias manufactureras, comercio al por mayor y al por menor y los servicios privados no financieros). </w:t>
      </w:r>
    </w:p>
    <w:p w14:paraId="786001B1" w14:textId="77777777" w:rsidR="00F47EF4" w:rsidRDefault="00F47EF4" w:rsidP="00F47EF4">
      <w:pPr>
        <w:spacing w:after="0" w:line="240" w:lineRule="auto"/>
        <w:jc w:val="both"/>
        <w:rPr>
          <w:rFonts w:ascii="Arial" w:hAnsi="Arial" w:cs="Arial"/>
          <w:sz w:val="24"/>
          <w:szCs w:val="24"/>
        </w:rPr>
      </w:pPr>
    </w:p>
    <w:p w14:paraId="162DDA11"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En concordancia con lo anterior, nueve de cada diez personas ocupadas son reportadas por unidades económicas de los cinco sectores señalados, lo que representa un poco más de 19 millones de personas en todo el país de acuerdo con los datos de los Censos Económicos. </w:t>
      </w:r>
    </w:p>
    <w:p w14:paraId="78136DE7" w14:textId="77777777" w:rsidR="00F47EF4" w:rsidRDefault="00F47EF4" w:rsidP="00F47EF4">
      <w:pPr>
        <w:spacing w:after="0" w:line="240" w:lineRule="auto"/>
        <w:jc w:val="both"/>
        <w:rPr>
          <w:rFonts w:ascii="Arial" w:hAnsi="Arial" w:cs="Arial"/>
          <w:sz w:val="24"/>
          <w:szCs w:val="24"/>
        </w:rPr>
      </w:pPr>
    </w:p>
    <w:p w14:paraId="1C6C2BCF"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De acuerdo con</w:t>
      </w:r>
      <w:r w:rsidRPr="005236CD">
        <w:rPr>
          <w:rFonts w:ascii="Arial" w:hAnsi="Arial" w:cs="Arial"/>
          <w:sz w:val="24"/>
          <w:szCs w:val="24"/>
        </w:rPr>
        <w:t xml:space="preserve"> los alcances </w:t>
      </w:r>
      <w:r>
        <w:rPr>
          <w:rFonts w:ascii="Arial" w:hAnsi="Arial" w:cs="Arial"/>
          <w:sz w:val="24"/>
          <w:szCs w:val="24"/>
        </w:rPr>
        <w:t xml:space="preserve">que tienen los diseños estadísticos </w:t>
      </w:r>
      <w:r w:rsidRPr="005236CD">
        <w:rPr>
          <w:rFonts w:ascii="Arial" w:hAnsi="Arial" w:cs="Arial"/>
          <w:sz w:val="24"/>
          <w:szCs w:val="24"/>
        </w:rPr>
        <w:t>de las encuestas económicas (Encuesta Nacional de Empresas Constructoras, Encuesta Mensual de la Industria Manufacturera, Encuesta Mensual sobre Empresas Comerciales y Encuesta Mensual de Servicios)</w:t>
      </w:r>
      <w:r>
        <w:rPr>
          <w:rFonts w:ascii="Arial" w:hAnsi="Arial" w:cs="Arial"/>
          <w:sz w:val="24"/>
          <w:szCs w:val="24"/>
        </w:rPr>
        <w:t>,</w:t>
      </w:r>
      <w:r w:rsidRPr="005236CD">
        <w:rPr>
          <w:rFonts w:ascii="Arial" w:hAnsi="Arial" w:cs="Arial"/>
          <w:sz w:val="24"/>
          <w:szCs w:val="24"/>
        </w:rPr>
        <w:t xml:space="preserve"> </w:t>
      </w:r>
      <w:r>
        <w:rPr>
          <w:rFonts w:ascii="Arial" w:hAnsi="Arial" w:cs="Arial"/>
          <w:sz w:val="24"/>
          <w:szCs w:val="24"/>
        </w:rPr>
        <w:t xml:space="preserve">que representan la </w:t>
      </w:r>
      <w:r w:rsidRPr="005236CD">
        <w:rPr>
          <w:rFonts w:ascii="Arial" w:hAnsi="Arial" w:cs="Arial"/>
          <w:sz w:val="24"/>
          <w:szCs w:val="24"/>
        </w:rPr>
        <w:t>fuente</w:t>
      </w:r>
      <w:r>
        <w:rPr>
          <w:rFonts w:ascii="Arial" w:hAnsi="Arial" w:cs="Arial"/>
          <w:sz w:val="24"/>
          <w:szCs w:val="24"/>
        </w:rPr>
        <w:t xml:space="preserve"> de información primordial para el cálculo del IGPOS</w:t>
      </w:r>
      <w:r w:rsidR="00EA1B0E">
        <w:rPr>
          <w:rFonts w:ascii="Arial" w:hAnsi="Arial" w:cs="Arial"/>
          <w:sz w:val="24"/>
          <w:szCs w:val="24"/>
        </w:rPr>
        <w:t>E, se tiene una cobertura del 80</w:t>
      </w:r>
      <w:r>
        <w:rPr>
          <w:rFonts w:ascii="Arial" w:hAnsi="Arial" w:cs="Arial"/>
          <w:sz w:val="24"/>
          <w:szCs w:val="24"/>
        </w:rPr>
        <w:t>.0% en relación con el total de personas ocupadas que reportan los C</w:t>
      </w:r>
      <w:r w:rsidRPr="007F130F">
        <w:rPr>
          <w:rFonts w:ascii="Arial" w:hAnsi="Arial" w:cs="Arial"/>
          <w:sz w:val="24"/>
          <w:szCs w:val="24"/>
        </w:rPr>
        <w:t xml:space="preserve">ensos Económicos </w:t>
      </w:r>
      <w:r>
        <w:rPr>
          <w:rFonts w:ascii="Arial" w:hAnsi="Arial" w:cs="Arial"/>
          <w:sz w:val="24"/>
          <w:szCs w:val="24"/>
        </w:rPr>
        <w:t>para tales sectores. Lo anter</w:t>
      </w:r>
      <w:r w:rsidR="00EA1B0E">
        <w:rPr>
          <w:rFonts w:ascii="Arial" w:hAnsi="Arial" w:cs="Arial"/>
          <w:sz w:val="24"/>
          <w:szCs w:val="24"/>
        </w:rPr>
        <w:t>ior, representa un total de 15.4</w:t>
      </w:r>
      <w:r>
        <w:rPr>
          <w:rFonts w:ascii="Arial" w:hAnsi="Arial" w:cs="Arial"/>
          <w:sz w:val="24"/>
          <w:szCs w:val="24"/>
        </w:rPr>
        <w:t xml:space="preserve"> millones de personas ocupadas en el año 2013.</w:t>
      </w:r>
    </w:p>
    <w:p w14:paraId="7CD96575" w14:textId="77777777" w:rsidR="00F47EF4" w:rsidRPr="00796A52" w:rsidRDefault="00F47EF4" w:rsidP="00F47EF4">
      <w:pPr>
        <w:spacing w:after="0" w:line="240" w:lineRule="auto"/>
        <w:jc w:val="both"/>
        <w:rPr>
          <w:rFonts w:ascii="Arial" w:hAnsi="Arial" w:cs="Arial"/>
          <w:b/>
          <w:sz w:val="24"/>
          <w:szCs w:val="24"/>
        </w:rPr>
      </w:pPr>
      <w:r w:rsidRPr="00796A52">
        <w:rPr>
          <w:rFonts w:ascii="Arial" w:hAnsi="Arial" w:cs="Arial"/>
          <w:b/>
          <w:sz w:val="24"/>
          <w:szCs w:val="24"/>
        </w:rPr>
        <w:lastRenderedPageBreak/>
        <w:t>Fuentes de Información</w:t>
      </w:r>
      <w:r>
        <w:rPr>
          <w:rFonts w:ascii="Arial" w:hAnsi="Arial" w:cs="Arial"/>
          <w:b/>
          <w:sz w:val="24"/>
          <w:szCs w:val="24"/>
        </w:rPr>
        <w:t>.</w:t>
      </w:r>
    </w:p>
    <w:p w14:paraId="3B1641B9" w14:textId="77777777" w:rsidR="00F47EF4" w:rsidRDefault="00F47EF4" w:rsidP="00F47EF4">
      <w:pPr>
        <w:spacing w:after="0" w:line="240" w:lineRule="auto"/>
        <w:jc w:val="both"/>
        <w:rPr>
          <w:rFonts w:ascii="Arial" w:hAnsi="Arial" w:cs="Arial"/>
          <w:sz w:val="24"/>
          <w:szCs w:val="24"/>
        </w:rPr>
      </w:pPr>
    </w:p>
    <w:p w14:paraId="5FE438BC" w14:textId="77777777" w:rsidR="00744974" w:rsidRDefault="00BD416C" w:rsidP="00047D22">
      <w:pPr>
        <w:spacing w:after="0" w:line="240" w:lineRule="auto"/>
        <w:jc w:val="both"/>
        <w:rPr>
          <w:rFonts w:ascii="Arial" w:hAnsi="Arial" w:cs="Arial"/>
          <w:sz w:val="24"/>
          <w:szCs w:val="24"/>
        </w:rPr>
      </w:pPr>
      <w:r>
        <w:rPr>
          <w:rFonts w:ascii="Arial" w:hAnsi="Arial" w:cs="Arial"/>
          <w:sz w:val="24"/>
          <w:szCs w:val="24"/>
        </w:rPr>
        <w:t>Las e</w:t>
      </w:r>
      <w:r w:rsidR="00C2419D" w:rsidRPr="00744974">
        <w:rPr>
          <w:rFonts w:ascii="Arial" w:hAnsi="Arial" w:cs="Arial"/>
          <w:sz w:val="24"/>
          <w:szCs w:val="24"/>
        </w:rPr>
        <w:t>ncuestas de Empresas Constructoras, de Industrias Manufactureras, de Empres</w:t>
      </w:r>
      <w:r w:rsidR="00744974">
        <w:rPr>
          <w:rFonts w:ascii="Arial" w:hAnsi="Arial" w:cs="Arial"/>
          <w:sz w:val="24"/>
          <w:szCs w:val="24"/>
        </w:rPr>
        <w:t>as Comerciales y</w:t>
      </w:r>
      <w:r w:rsidR="00C2419D" w:rsidRPr="00744974">
        <w:rPr>
          <w:rFonts w:ascii="Arial" w:hAnsi="Arial" w:cs="Arial"/>
          <w:sz w:val="24"/>
          <w:szCs w:val="24"/>
        </w:rPr>
        <w:t xml:space="preserve"> de Servicios,</w:t>
      </w:r>
      <w:r>
        <w:rPr>
          <w:rFonts w:ascii="Arial" w:hAnsi="Arial" w:cs="Arial"/>
          <w:sz w:val="24"/>
          <w:szCs w:val="24"/>
        </w:rPr>
        <w:t xml:space="preserve"> Base 2013,</w:t>
      </w:r>
      <w:r w:rsidR="00C2419D" w:rsidRPr="00744974">
        <w:rPr>
          <w:rFonts w:ascii="Arial" w:hAnsi="Arial" w:cs="Arial"/>
          <w:sz w:val="24"/>
          <w:szCs w:val="24"/>
        </w:rPr>
        <w:t xml:space="preserve"> </w:t>
      </w:r>
      <w:r w:rsidR="00047D22">
        <w:rPr>
          <w:rFonts w:ascii="Arial" w:hAnsi="Arial" w:cs="Arial"/>
          <w:sz w:val="24"/>
          <w:szCs w:val="24"/>
        </w:rPr>
        <w:t xml:space="preserve">representan el principal insumo para el cálculo del IGPOSE. </w:t>
      </w:r>
    </w:p>
    <w:p w14:paraId="51617F07" w14:textId="77777777" w:rsidR="00047D22" w:rsidRDefault="00047D22" w:rsidP="00047D22">
      <w:pPr>
        <w:spacing w:after="0" w:line="240" w:lineRule="auto"/>
        <w:jc w:val="both"/>
        <w:rPr>
          <w:rFonts w:ascii="Arial" w:hAnsi="Arial" w:cs="Arial"/>
          <w:sz w:val="24"/>
          <w:szCs w:val="24"/>
        </w:rPr>
      </w:pPr>
    </w:p>
    <w:p w14:paraId="24531D9D" w14:textId="77777777" w:rsidR="00047D22" w:rsidRDefault="00047D22" w:rsidP="00047D22">
      <w:pPr>
        <w:spacing w:after="0" w:line="240" w:lineRule="auto"/>
        <w:jc w:val="both"/>
        <w:rPr>
          <w:rFonts w:ascii="Arial" w:hAnsi="Arial" w:cs="Arial"/>
          <w:sz w:val="24"/>
          <w:szCs w:val="24"/>
        </w:rPr>
      </w:pPr>
      <w:r>
        <w:rPr>
          <w:rFonts w:ascii="Arial" w:hAnsi="Arial" w:cs="Arial"/>
          <w:sz w:val="24"/>
          <w:szCs w:val="24"/>
        </w:rPr>
        <w:t xml:space="preserve">A </w:t>
      </w:r>
      <w:proofErr w:type="gramStart"/>
      <w:r>
        <w:rPr>
          <w:rFonts w:ascii="Arial" w:hAnsi="Arial" w:cs="Arial"/>
          <w:sz w:val="24"/>
          <w:szCs w:val="24"/>
        </w:rPr>
        <w:t>continuación</w:t>
      </w:r>
      <w:proofErr w:type="gramEnd"/>
      <w:r>
        <w:rPr>
          <w:rFonts w:ascii="Arial" w:hAnsi="Arial" w:cs="Arial"/>
          <w:sz w:val="24"/>
          <w:szCs w:val="24"/>
        </w:rPr>
        <w:t xml:space="preserve"> se describen los aspectos </w:t>
      </w:r>
      <w:r w:rsidR="0010465A">
        <w:rPr>
          <w:rFonts w:ascii="Arial" w:hAnsi="Arial" w:cs="Arial"/>
          <w:sz w:val="24"/>
          <w:szCs w:val="24"/>
        </w:rPr>
        <w:t>generales</w:t>
      </w:r>
      <w:r>
        <w:rPr>
          <w:rFonts w:ascii="Arial" w:hAnsi="Arial" w:cs="Arial"/>
          <w:sz w:val="24"/>
          <w:szCs w:val="24"/>
        </w:rPr>
        <w:t xml:space="preserve"> de cada una de las fuentes de información.</w:t>
      </w:r>
    </w:p>
    <w:p w14:paraId="23A3E35C" w14:textId="77777777" w:rsidR="00047D22" w:rsidRDefault="00047D22" w:rsidP="00047D22">
      <w:pPr>
        <w:spacing w:after="0" w:line="240" w:lineRule="auto"/>
        <w:jc w:val="both"/>
        <w:rPr>
          <w:rFonts w:ascii="Arial" w:hAnsi="Arial" w:cs="Arial"/>
          <w:sz w:val="24"/>
          <w:szCs w:val="24"/>
        </w:rPr>
      </w:pPr>
    </w:p>
    <w:p w14:paraId="6155F34C" w14:textId="77777777" w:rsidR="00F47EF4" w:rsidRDefault="00F47EF4" w:rsidP="00F47EF4">
      <w:pPr>
        <w:spacing w:after="0" w:line="240" w:lineRule="auto"/>
        <w:jc w:val="both"/>
        <w:rPr>
          <w:rFonts w:ascii="Arial" w:hAnsi="Arial" w:cs="Arial"/>
          <w:sz w:val="24"/>
          <w:szCs w:val="24"/>
        </w:rPr>
      </w:pPr>
      <w:r w:rsidRPr="00FF4233">
        <w:rPr>
          <w:rFonts w:ascii="Arial" w:hAnsi="Arial" w:cs="Arial"/>
          <w:b/>
          <w:sz w:val="24"/>
          <w:szCs w:val="24"/>
        </w:rPr>
        <w:t>Encuesta Nacional de Empresas Constructoras (ENEC)</w:t>
      </w:r>
      <w:r>
        <w:rPr>
          <w:rFonts w:ascii="Arial" w:hAnsi="Arial" w:cs="Arial"/>
          <w:b/>
          <w:sz w:val="24"/>
          <w:szCs w:val="24"/>
        </w:rPr>
        <w:t xml:space="preserve">. </w:t>
      </w:r>
      <w:r w:rsidRPr="00B54E0F">
        <w:rPr>
          <w:rFonts w:ascii="Arial" w:hAnsi="Arial" w:cs="Arial"/>
          <w:sz w:val="24"/>
          <w:szCs w:val="24"/>
        </w:rPr>
        <w:t>Tiene como objetivo principal garantizar la generación de estadísticas básicas que muestren el comportamiento económico de coyuntura de las principales variables</w:t>
      </w:r>
      <w:r w:rsidRPr="00206AFE">
        <w:rPr>
          <w:rFonts w:ascii="Arial" w:hAnsi="Arial" w:cs="Arial"/>
          <w:sz w:val="24"/>
          <w:szCs w:val="24"/>
        </w:rPr>
        <w:t xml:space="preserve"> de</w:t>
      </w:r>
      <w:r>
        <w:rPr>
          <w:rFonts w:ascii="Arial" w:hAnsi="Arial" w:cs="Arial"/>
          <w:sz w:val="24"/>
          <w:szCs w:val="24"/>
        </w:rPr>
        <w:t>l sector construcción del país.</w:t>
      </w:r>
    </w:p>
    <w:p w14:paraId="39639143" w14:textId="77777777" w:rsidR="00F47EF4" w:rsidRDefault="00F47EF4" w:rsidP="00F47EF4">
      <w:pPr>
        <w:spacing w:after="0" w:line="240" w:lineRule="auto"/>
        <w:jc w:val="both"/>
        <w:rPr>
          <w:rFonts w:ascii="Arial" w:hAnsi="Arial" w:cs="Arial"/>
          <w:sz w:val="24"/>
          <w:szCs w:val="24"/>
        </w:rPr>
      </w:pPr>
    </w:p>
    <w:p w14:paraId="3BC88B56" w14:textId="77777777" w:rsidR="00F47EF4" w:rsidRDefault="00F47EF4" w:rsidP="00F47EF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La ENEC tiene un diseño probabilístico y estratificado. C</w:t>
      </w:r>
      <w:r w:rsidRPr="004B67D4">
        <w:rPr>
          <w:rFonts w:ascii="Arial" w:hAnsi="Arial" w:cs="Arial"/>
          <w:sz w:val="24"/>
          <w:szCs w:val="24"/>
        </w:rPr>
        <w:t>ontempla cinco estratos o tamaños de</w:t>
      </w:r>
      <w:r>
        <w:rPr>
          <w:rFonts w:ascii="Arial" w:hAnsi="Arial" w:cs="Arial"/>
          <w:sz w:val="24"/>
          <w:szCs w:val="24"/>
        </w:rPr>
        <w:t xml:space="preserve"> </w:t>
      </w:r>
      <w:r w:rsidRPr="004B67D4">
        <w:rPr>
          <w:rFonts w:ascii="Arial" w:hAnsi="Arial" w:cs="Arial"/>
          <w:sz w:val="24"/>
          <w:szCs w:val="24"/>
        </w:rPr>
        <w:t>empresa, de los cuales el primero es considerado de certeza, ya que incorpora a todas las</w:t>
      </w:r>
      <w:r>
        <w:rPr>
          <w:rFonts w:ascii="Arial" w:hAnsi="Arial" w:cs="Arial"/>
          <w:sz w:val="24"/>
          <w:szCs w:val="24"/>
        </w:rPr>
        <w:t xml:space="preserve"> </w:t>
      </w:r>
      <w:r w:rsidRPr="004B67D4">
        <w:rPr>
          <w:rFonts w:ascii="Arial" w:hAnsi="Arial" w:cs="Arial"/>
          <w:sz w:val="24"/>
          <w:szCs w:val="24"/>
        </w:rPr>
        <w:t>empresas más grandes.</w:t>
      </w:r>
    </w:p>
    <w:p w14:paraId="17962D79" w14:textId="77777777" w:rsidR="00F47EF4" w:rsidRDefault="00F47EF4" w:rsidP="00F47EF4">
      <w:pPr>
        <w:spacing w:after="0" w:line="240" w:lineRule="auto"/>
        <w:jc w:val="both"/>
        <w:rPr>
          <w:rFonts w:ascii="Arial" w:hAnsi="Arial" w:cs="Arial"/>
          <w:sz w:val="24"/>
          <w:szCs w:val="24"/>
        </w:rPr>
      </w:pPr>
    </w:p>
    <w:p w14:paraId="775B3C84" w14:textId="77777777" w:rsidR="00F47EF4" w:rsidRDefault="00F47EF4" w:rsidP="00F47EF4">
      <w:pPr>
        <w:spacing w:after="0" w:line="240" w:lineRule="auto"/>
        <w:jc w:val="both"/>
        <w:rPr>
          <w:rFonts w:ascii="Arial" w:hAnsi="Arial" w:cs="Arial"/>
          <w:sz w:val="24"/>
          <w:szCs w:val="24"/>
        </w:rPr>
      </w:pPr>
      <w:r w:rsidRPr="00FF4233">
        <w:rPr>
          <w:rFonts w:ascii="Arial" w:hAnsi="Arial" w:cs="Arial"/>
          <w:b/>
          <w:sz w:val="24"/>
          <w:szCs w:val="24"/>
        </w:rPr>
        <w:t>Encuesta Mensual de la Industria Manufacturera (EMIM)</w:t>
      </w:r>
      <w:r>
        <w:rPr>
          <w:rFonts w:ascii="Arial" w:hAnsi="Arial" w:cs="Arial"/>
          <w:b/>
          <w:sz w:val="24"/>
          <w:szCs w:val="24"/>
        </w:rPr>
        <w:t xml:space="preserve">. </w:t>
      </w:r>
      <w:r w:rsidRPr="00B54E0F">
        <w:rPr>
          <w:rFonts w:ascii="Arial" w:hAnsi="Arial" w:cs="Arial"/>
          <w:sz w:val="24"/>
          <w:szCs w:val="24"/>
        </w:rPr>
        <w:t>Tien</w:t>
      </w:r>
      <w:r w:rsidRPr="00D13213">
        <w:rPr>
          <w:rFonts w:ascii="Arial" w:hAnsi="Arial" w:cs="Arial"/>
          <w:sz w:val="24"/>
          <w:szCs w:val="24"/>
        </w:rPr>
        <w:t>e como objetivo principal generar información básica que muestre el comportamiento económico de coyuntura del</w:t>
      </w:r>
      <w:r>
        <w:rPr>
          <w:rFonts w:ascii="Arial" w:hAnsi="Arial" w:cs="Arial"/>
          <w:sz w:val="24"/>
          <w:szCs w:val="24"/>
        </w:rPr>
        <w:t xml:space="preserve"> sector manufacturero en México.</w:t>
      </w:r>
    </w:p>
    <w:p w14:paraId="022D91B0" w14:textId="77777777" w:rsidR="00F47EF4" w:rsidRDefault="00F47EF4" w:rsidP="00F47EF4">
      <w:pPr>
        <w:spacing w:after="0" w:line="240" w:lineRule="auto"/>
        <w:jc w:val="both"/>
        <w:rPr>
          <w:rFonts w:ascii="Arial" w:hAnsi="Arial" w:cs="Arial"/>
          <w:sz w:val="24"/>
          <w:szCs w:val="24"/>
        </w:rPr>
      </w:pPr>
    </w:p>
    <w:p w14:paraId="293AB89F" w14:textId="77777777" w:rsidR="00F47EF4" w:rsidRDefault="00BD5A29" w:rsidP="00F47EF4">
      <w:pPr>
        <w:spacing w:after="0" w:line="240" w:lineRule="auto"/>
        <w:jc w:val="both"/>
        <w:rPr>
          <w:rFonts w:ascii="Arial" w:hAnsi="Arial" w:cs="Arial"/>
          <w:sz w:val="24"/>
          <w:szCs w:val="24"/>
        </w:rPr>
      </w:pPr>
      <w:r>
        <w:rPr>
          <w:rFonts w:ascii="Arial" w:hAnsi="Arial" w:cs="Arial"/>
          <w:sz w:val="24"/>
          <w:szCs w:val="24"/>
        </w:rPr>
        <w:t>Se consideran únicamente 239</w:t>
      </w:r>
      <w:r w:rsidR="00F47EF4" w:rsidRPr="007A4031">
        <w:rPr>
          <w:rFonts w:ascii="Arial" w:hAnsi="Arial" w:cs="Arial"/>
          <w:sz w:val="24"/>
          <w:szCs w:val="24"/>
        </w:rPr>
        <w:t xml:space="preserve"> clases de actividad de las más de 290 pertenecientes al Sector 31-33 Industrias Manufactureras medidas por el Censo Económico, por la importancia y/o representatividad que t</w:t>
      </w:r>
      <w:r w:rsidR="00F47EF4">
        <w:rPr>
          <w:rFonts w:ascii="Arial" w:hAnsi="Arial" w:cs="Arial"/>
          <w:sz w:val="24"/>
          <w:szCs w:val="24"/>
        </w:rPr>
        <w:t>ienen éstas en el valor de los i</w:t>
      </w:r>
      <w:r w:rsidR="00F47EF4" w:rsidRPr="007A4031">
        <w:rPr>
          <w:rFonts w:ascii="Arial" w:hAnsi="Arial" w:cs="Arial"/>
          <w:sz w:val="24"/>
          <w:szCs w:val="24"/>
        </w:rPr>
        <w:t xml:space="preserve">ngresos </w:t>
      </w:r>
      <w:r w:rsidR="00F47EF4">
        <w:rPr>
          <w:rFonts w:ascii="Arial" w:hAnsi="Arial" w:cs="Arial"/>
          <w:sz w:val="24"/>
          <w:szCs w:val="24"/>
        </w:rPr>
        <w:t>t</w:t>
      </w:r>
      <w:r w:rsidR="00F47EF4" w:rsidRPr="007A4031">
        <w:rPr>
          <w:rFonts w:ascii="Arial" w:hAnsi="Arial" w:cs="Arial"/>
          <w:sz w:val="24"/>
          <w:szCs w:val="24"/>
        </w:rPr>
        <w:t xml:space="preserve">otales del </w:t>
      </w:r>
      <w:r w:rsidR="00F47EF4">
        <w:rPr>
          <w:rFonts w:ascii="Arial" w:hAnsi="Arial" w:cs="Arial"/>
          <w:sz w:val="24"/>
          <w:szCs w:val="24"/>
        </w:rPr>
        <w:t>s</w:t>
      </w:r>
      <w:r w:rsidR="00F47EF4" w:rsidRPr="007A4031">
        <w:rPr>
          <w:rFonts w:ascii="Arial" w:hAnsi="Arial" w:cs="Arial"/>
          <w:sz w:val="24"/>
          <w:szCs w:val="24"/>
        </w:rPr>
        <w:t>ector, lo que permite alcanzar una cobertura de más del 89</w:t>
      </w:r>
      <w:r w:rsidR="00F47EF4">
        <w:rPr>
          <w:rFonts w:ascii="Arial" w:hAnsi="Arial" w:cs="Arial"/>
          <w:sz w:val="24"/>
          <w:szCs w:val="24"/>
        </w:rPr>
        <w:t>.0% por parte de la EMIM.</w:t>
      </w:r>
    </w:p>
    <w:p w14:paraId="4CC981A2" w14:textId="77777777" w:rsidR="00047D22" w:rsidRDefault="00047D22" w:rsidP="00F47EF4">
      <w:pPr>
        <w:spacing w:after="0" w:line="240" w:lineRule="auto"/>
        <w:jc w:val="both"/>
        <w:rPr>
          <w:rFonts w:ascii="Arial" w:hAnsi="Arial" w:cs="Arial"/>
          <w:sz w:val="24"/>
          <w:szCs w:val="24"/>
        </w:rPr>
      </w:pPr>
    </w:p>
    <w:p w14:paraId="697EF479" w14:textId="77777777" w:rsidR="00F47EF4" w:rsidRDefault="00F47EF4" w:rsidP="00F47EF4">
      <w:pPr>
        <w:spacing w:after="0" w:line="240" w:lineRule="auto"/>
        <w:jc w:val="both"/>
        <w:rPr>
          <w:rFonts w:ascii="Arial" w:hAnsi="Arial" w:cs="Arial"/>
          <w:sz w:val="24"/>
          <w:szCs w:val="24"/>
        </w:rPr>
      </w:pPr>
      <w:r w:rsidRPr="00FF4233">
        <w:rPr>
          <w:rFonts w:ascii="Arial" w:hAnsi="Arial" w:cs="Arial"/>
          <w:b/>
          <w:sz w:val="24"/>
          <w:szCs w:val="24"/>
        </w:rPr>
        <w:t>Encuesta Mensual sobre Empresas Comerciales (EMEC).</w:t>
      </w:r>
      <w:r w:rsidRPr="00D13213">
        <w:rPr>
          <w:rFonts w:ascii="Arial" w:hAnsi="Arial" w:cs="Arial"/>
          <w:sz w:val="24"/>
          <w:szCs w:val="24"/>
        </w:rPr>
        <w:t xml:space="preserve"> </w:t>
      </w:r>
      <w:r>
        <w:rPr>
          <w:rFonts w:ascii="Arial" w:hAnsi="Arial" w:cs="Arial"/>
          <w:sz w:val="24"/>
          <w:szCs w:val="24"/>
        </w:rPr>
        <w:t xml:space="preserve">Su </w:t>
      </w:r>
      <w:r w:rsidRPr="00D13213">
        <w:rPr>
          <w:rFonts w:ascii="Arial" w:hAnsi="Arial" w:cs="Arial"/>
          <w:sz w:val="24"/>
          <w:szCs w:val="24"/>
        </w:rPr>
        <w:t>objetivo principal</w:t>
      </w:r>
      <w:r>
        <w:rPr>
          <w:rFonts w:ascii="Arial" w:hAnsi="Arial" w:cs="Arial"/>
          <w:sz w:val="24"/>
          <w:szCs w:val="24"/>
        </w:rPr>
        <w:t xml:space="preserve"> es </w:t>
      </w:r>
      <w:r w:rsidRPr="007F130F">
        <w:rPr>
          <w:rFonts w:ascii="Arial" w:hAnsi="Arial" w:cs="Arial"/>
          <w:sz w:val="24"/>
          <w:szCs w:val="24"/>
        </w:rPr>
        <w:t>proporcionar información que muestre el comportamiento económico de coyuntura de las principales variables</w:t>
      </w:r>
      <w:r>
        <w:rPr>
          <w:rFonts w:ascii="Arial" w:hAnsi="Arial" w:cs="Arial"/>
          <w:sz w:val="24"/>
          <w:szCs w:val="24"/>
        </w:rPr>
        <w:t xml:space="preserve"> del comercio interior del país.</w:t>
      </w:r>
    </w:p>
    <w:p w14:paraId="4675B0E1" w14:textId="77777777" w:rsidR="00F47EF4" w:rsidRDefault="00F47EF4" w:rsidP="00F47EF4">
      <w:pPr>
        <w:spacing w:after="0" w:line="240" w:lineRule="auto"/>
        <w:jc w:val="both"/>
        <w:rPr>
          <w:rFonts w:ascii="Arial" w:hAnsi="Arial" w:cs="Arial"/>
          <w:sz w:val="24"/>
          <w:szCs w:val="24"/>
        </w:rPr>
      </w:pPr>
    </w:p>
    <w:p w14:paraId="2C0F894C" w14:textId="77777777" w:rsidR="00F47EF4" w:rsidRDefault="00F47EF4" w:rsidP="00F47EF4">
      <w:pPr>
        <w:spacing w:after="0" w:line="240" w:lineRule="auto"/>
        <w:jc w:val="both"/>
        <w:rPr>
          <w:rFonts w:ascii="Arial" w:hAnsi="Arial" w:cs="Arial"/>
          <w:sz w:val="24"/>
          <w:szCs w:val="24"/>
        </w:rPr>
      </w:pPr>
      <w:r w:rsidRPr="00FF0E70">
        <w:rPr>
          <w:rFonts w:ascii="Arial" w:hAnsi="Arial" w:cs="Arial"/>
          <w:sz w:val="24"/>
          <w:szCs w:val="24"/>
        </w:rPr>
        <w:t>En virtud de las características muy particulares de cada dominio</w:t>
      </w:r>
      <w:r>
        <w:rPr>
          <w:rFonts w:ascii="Arial" w:hAnsi="Arial" w:cs="Arial"/>
          <w:sz w:val="24"/>
          <w:szCs w:val="24"/>
        </w:rPr>
        <w:t xml:space="preserve"> de estudio</w:t>
      </w:r>
      <w:r w:rsidRPr="00FF0E70">
        <w:rPr>
          <w:rFonts w:ascii="Arial" w:hAnsi="Arial" w:cs="Arial"/>
          <w:sz w:val="24"/>
          <w:szCs w:val="24"/>
        </w:rPr>
        <w:t>, se tomaron diferentes criterios para la</w:t>
      </w:r>
      <w:r>
        <w:rPr>
          <w:rFonts w:ascii="Arial" w:hAnsi="Arial" w:cs="Arial"/>
          <w:sz w:val="24"/>
          <w:szCs w:val="24"/>
        </w:rPr>
        <w:t xml:space="preserve"> </w:t>
      </w:r>
      <w:r w:rsidRPr="00FF0E70">
        <w:rPr>
          <w:rFonts w:ascii="Arial" w:hAnsi="Arial" w:cs="Arial"/>
          <w:sz w:val="24"/>
          <w:szCs w:val="24"/>
        </w:rPr>
        <w:t>definición del esquema de muestreo</w:t>
      </w:r>
      <w:r>
        <w:rPr>
          <w:rFonts w:ascii="Arial" w:hAnsi="Arial" w:cs="Arial"/>
          <w:sz w:val="24"/>
          <w:szCs w:val="24"/>
        </w:rPr>
        <w:t xml:space="preserve">. </w:t>
      </w:r>
      <w:r w:rsidRPr="00FF0E70">
        <w:rPr>
          <w:rFonts w:ascii="Arial" w:hAnsi="Arial" w:cs="Arial"/>
          <w:sz w:val="24"/>
          <w:szCs w:val="24"/>
        </w:rPr>
        <w:t xml:space="preserve">No probabilístico para </w:t>
      </w:r>
      <w:r w:rsidR="00EA1B0E">
        <w:rPr>
          <w:rFonts w:ascii="Arial" w:hAnsi="Arial" w:cs="Arial"/>
          <w:sz w:val="24"/>
          <w:szCs w:val="24"/>
        </w:rPr>
        <w:t>dieciocho</w:t>
      </w:r>
      <w:r w:rsidRPr="00FF0E70">
        <w:rPr>
          <w:rFonts w:ascii="Arial" w:hAnsi="Arial" w:cs="Arial"/>
          <w:sz w:val="24"/>
          <w:szCs w:val="24"/>
        </w:rPr>
        <w:t xml:space="preserve"> ramas, en </w:t>
      </w:r>
      <w:r w:rsidR="00EA1B0E">
        <w:rPr>
          <w:rFonts w:ascii="Arial" w:hAnsi="Arial" w:cs="Arial"/>
          <w:sz w:val="24"/>
          <w:szCs w:val="24"/>
        </w:rPr>
        <w:t>siete</w:t>
      </w:r>
      <w:r w:rsidRPr="00FF0E70">
        <w:rPr>
          <w:rFonts w:ascii="Arial" w:hAnsi="Arial" w:cs="Arial"/>
          <w:sz w:val="24"/>
          <w:szCs w:val="24"/>
        </w:rPr>
        <w:t xml:space="preserve"> dominios de estudio con</w:t>
      </w:r>
      <w:r>
        <w:rPr>
          <w:rFonts w:ascii="Arial" w:hAnsi="Arial" w:cs="Arial"/>
          <w:sz w:val="24"/>
          <w:szCs w:val="24"/>
        </w:rPr>
        <w:t xml:space="preserve"> </w:t>
      </w:r>
      <w:r w:rsidRPr="00FF0E70">
        <w:rPr>
          <w:rFonts w:ascii="Arial" w:hAnsi="Arial" w:cs="Arial"/>
          <w:sz w:val="24"/>
          <w:szCs w:val="24"/>
        </w:rPr>
        <w:t xml:space="preserve">cobertura </w:t>
      </w:r>
      <w:r w:rsidR="00EA1B0E">
        <w:rPr>
          <w:rFonts w:ascii="Arial" w:hAnsi="Arial" w:cs="Arial"/>
          <w:sz w:val="24"/>
          <w:szCs w:val="24"/>
        </w:rPr>
        <w:t xml:space="preserve">mayor o igual al </w:t>
      </w:r>
      <w:r>
        <w:rPr>
          <w:rFonts w:ascii="Arial" w:hAnsi="Arial" w:cs="Arial"/>
          <w:sz w:val="24"/>
          <w:szCs w:val="24"/>
        </w:rPr>
        <w:t>80.0% de los ingresos y</w:t>
      </w:r>
      <w:r w:rsidRPr="00FF0E70">
        <w:rPr>
          <w:rFonts w:ascii="Arial" w:hAnsi="Arial" w:cs="Arial"/>
          <w:sz w:val="24"/>
          <w:szCs w:val="24"/>
        </w:rPr>
        <w:t xml:space="preserve"> </w:t>
      </w:r>
      <w:r w:rsidR="00EA1B0E">
        <w:rPr>
          <w:rFonts w:ascii="Arial" w:hAnsi="Arial" w:cs="Arial"/>
          <w:sz w:val="24"/>
          <w:szCs w:val="24"/>
        </w:rPr>
        <w:t>once</w:t>
      </w:r>
      <w:r w:rsidRPr="00FF0E70">
        <w:rPr>
          <w:rFonts w:ascii="Arial" w:hAnsi="Arial" w:cs="Arial"/>
          <w:sz w:val="24"/>
          <w:szCs w:val="24"/>
        </w:rPr>
        <w:t xml:space="preserve"> dominios más con cobertura mayor</w:t>
      </w:r>
      <w:r w:rsidR="00EA1B0E">
        <w:rPr>
          <w:rFonts w:ascii="Arial" w:hAnsi="Arial" w:cs="Arial"/>
          <w:sz w:val="24"/>
          <w:szCs w:val="24"/>
        </w:rPr>
        <w:t xml:space="preserve"> o igual al 60</w:t>
      </w:r>
      <w:r>
        <w:rPr>
          <w:rFonts w:ascii="Arial" w:hAnsi="Arial" w:cs="Arial"/>
          <w:sz w:val="24"/>
          <w:szCs w:val="24"/>
        </w:rPr>
        <w:t>.0</w:t>
      </w:r>
      <w:r w:rsidRPr="00FF0E70">
        <w:rPr>
          <w:rFonts w:ascii="Arial" w:hAnsi="Arial" w:cs="Arial"/>
          <w:sz w:val="24"/>
          <w:szCs w:val="24"/>
        </w:rPr>
        <w:t>%</w:t>
      </w:r>
      <w:r w:rsidR="00EA1B0E">
        <w:rPr>
          <w:rFonts w:ascii="Arial" w:hAnsi="Arial" w:cs="Arial"/>
          <w:sz w:val="24"/>
          <w:szCs w:val="24"/>
        </w:rPr>
        <w:t xml:space="preserve"> y menor al 80%</w:t>
      </w:r>
      <w:r w:rsidRPr="00FF0E70">
        <w:rPr>
          <w:rFonts w:ascii="Arial" w:hAnsi="Arial" w:cs="Arial"/>
          <w:sz w:val="24"/>
          <w:szCs w:val="24"/>
        </w:rPr>
        <w:t xml:space="preserve"> de los ingresos</w:t>
      </w:r>
      <w:r>
        <w:rPr>
          <w:rFonts w:ascii="Arial" w:hAnsi="Arial" w:cs="Arial"/>
          <w:sz w:val="24"/>
          <w:szCs w:val="24"/>
        </w:rPr>
        <w:t xml:space="preserve"> </w:t>
      </w:r>
      <w:r w:rsidR="00EA1B0E">
        <w:rPr>
          <w:rFonts w:ascii="Arial" w:hAnsi="Arial" w:cs="Arial"/>
          <w:sz w:val="24"/>
          <w:szCs w:val="24"/>
        </w:rPr>
        <w:t>del Censo Económico 2014</w:t>
      </w:r>
      <w:r w:rsidRPr="00FF0E70">
        <w:rPr>
          <w:rFonts w:ascii="Arial" w:hAnsi="Arial" w:cs="Arial"/>
          <w:sz w:val="24"/>
          <w:szCs w:val="24"/>
        </w:rPr>
        <w:t xml:space="preserve"> y con esquema </w:t>
      </w:r>
      <w:r>
        <w:rPr>
          <w:rFonts w:ascii="Arial" w:hAnsi="Arial" w:cs="Arial"/>
          <w:sz w:val="24"/>
          <w:szCs w:val="24"/>
        </w:rPr>
        <w:t>p</w:t>
      </w:r>
      <w:r w:rsidR="00EA1B0E">
        <w:rPr>
          <w:rFonts w:ascii="Arial" w:hAnsi="Arial" w:cs="Arial"/>
          <w:sz w:val="24"/>
          <w:szCs w:val="24"/>
        </w:rPr>
        <w:t>robabilístico en veintidós</w:t>
      </w:r>
      <w:r w:rsidRPr="00FF0E70">
        <w:rPr>
          <w:rFonts w:ascii="Arial" w:hAnsi="Arial" w:cs="Arial"/>
          <w:sz w:val="24"/>
          <w:szCs w:val="24"/>
        </w:rPr>
        <w:t xml:space="preserve"> dominios de estudio.</w:t>
      </w:r>
    </w:p>
    <w:p w14:paraId="6B12EF1D" w14:textId="77777777" w:rsidR="00F47EF4" w:rsidRDefault="00F47EF4" w:rsidP="00F47EF4">
      <w:pPr>
        <w:spacing w:after="0" w:line="240" w:lineRule="auto"/>
        <w:jc w:val="both"/>
        <w:rPr>
          <w:rFonts w:ascii="Arial" w:hAnsi="Arial" w:cs="Arial"/>
          <w:b/>
          <w:sz w:val="24"/>
          <w:szCs w:val="24"/>
        </w:rPr>
      </w:pPr>
    </w:p>
    <w:p w14:paraId="506C28D1" w14:textId="77777777" w:rsidR="00F47EF4" w:rsidRDefault="00F47EF4" w:rsidP="00F47EF4">
      <w:pPr>
        <w:spacing w:after="0" w:line="240" w:lineRule="auto"/>
        <w:jc w:val="both"/>
        <w:rPr>
          <w:rFonts w:ascii="Arial" w:hAnsi="Arial" w:cs="Arial"/>
          <w:sz w:val="24"/>
          <w:szCs w:val="24"/>
        </w:rPr>
      </w:pPr>
      <w:r w:rsidRPr="009036FA">
        <w:rPr>
          <w:rFonts w:ascii="Arial" w:hAnsi="Arial" w:cs="Arial"/>
          <w:b/>
          <w:sz w:val="24"/>
          <w:szCs w:val="24"/>
        </w:rPr>
        <w:t>Encuesta Mensual de Servicios (EMS).</w:t>
      </w:r>
      <w:r>
        <w:rPr>
          <w:rFonts w:ascii="Arial" w:hAnsi="Arial" w:cs="Arial"/>
          <w:b/>
          <w:sz w:val="24"/>
          <w:szCs w:val="24"/>
        </w:rPr>
        <w:t xml:space="preserve"> </w:t>
      </w:r>
      <w:r>
        <w:rPr>
          <w:rFonts w:ascii="Arial" w:hAnsi="Arial" w:cs="Arial"/>
          <w:sz w:val="24"/>
          <w:szCs w:val="24"/>
        </w:rPr>
        <w:t>T</w:t>
      </w:r>
      <w:r w:rsidRPr="007F130F">
        <w:rPr>
          <w:rFonts w:ascii="Arial" w:hAnsi="Arial" w:cs="Arial"/>
          <w:sz w:val="24"/>
          <w:szCs w:val="24"/>
        </w:rPr>
        <w:t>iene como objetivo proporcionar información que muestre el comportamiento económico de coyuntura de las principales actividades de los Servicios P</w:t>
      </w:r>
      <w:r>
        <w:rPr>
          <w:rFonts w:ascii="Arial" w:hAnsi="Arial" w:cs="Arial"/>
          <w:sz w:val="24"/>
          <w:szCs w:val="24"/>
        </w:rPr>
        <w:t>rivados no Financieros del país.</w:t>
      </w:r>
    </w:p>
    <w:p w14:paraId="6066A860" w14:textId="77777777" w:rsidR="00F47EF4" w:rsidRDefault="00F47EF4" w:rsidP="00F47EF4">
      <w:pPr>
        <w:spacing w:after="0" w:line="240" w:lineRule="auto"/>
        <w:jc w:val="both"/>
        <w:rPr>
          <w:rFonts w:ascii="Arial" w:hAnsi="Arial" w:cs="Arial"/>
          <w:sz w:val="24"/>
          <w:szCs w:val="24"/>
        </w:rPr>
      </w:pPr>
    </w:p>
    <w:p w14:paraId="5D564B88" w14:textId="77777777" w:rsidR="00F47EF4" w:rsidRPr="00623833" w:rsidRDefault="00F47EF4" w:rsidP="00F47EF4">
      <w:pPr>
        <w:spacing w:after="0" w:line="240" w:lineRule="auto"/>
        <w:jc w:val="both"/>
        <w:rPr>
          <w:rFonts w:ascii="Arial" w:hAnsi="Arial" w:cs="Arial"/>
          <w:sz w:val="24"/>
          <w:szCs w:val="24"/>
        </w:rPr>
      </w:pPr>
      <w:r w:rsidRPr="00A3700E">
        <w:rPr>
          <w:rFonts w:ascii="Arial" w:hAnsi="Arial" w:cs="Arial"/>
          <w:sz w:val="24"/>
          <w:szCs w:val="24"/>
        </w:rPr>
        <w:t xml:space="preserve">El diseño muestral se caracterizó por ser no probabilístico para 61 dominios de </w:t>
      </w:r>
      <w:r w:rsidR="00EA1B0E">
        <w:rPr>
          <w:rFonts w:ascii="Arial" w:hAnsi="Arial" w:cs="Arial"/>
          <w:sz w:val="24"/>
          <w:szCs w:val="24"/>
        </w:rPr>
        <w:t>estudio y probabilístico para 48</w:t>
      </w:r>
      <w:r w:rsidRPr="00A3700E">
        <w:rPr>
          <w:rFonts w:ascii="Arial" w:hAnsi="Arial" w:cs="Arial"/>
          <w:sz w:val="24"/>
          <w:szCs w:val="24"/>
        </w:rPr>
        <w:t xml:space="preserve"> dominios. En conjunto se alcanza una cobertura del 9</w:t>
      </w:r>
      <w:r w:rsidR="00EA1B0E">
        <w:rPr>
          <w:rFonts w:ascii="Arial" w:hAnsi="Arial" w:cs="Arial"/>
          <w:sz w:val="24"/>
          <w:szCs w:val="24"/>
        </w:rPr>
        <w:t>4</w:t>
      </w:r>
      <w:r w:rsidRPr="00A3700E">
        <w:rPr>
          <w:rFonts w:ascii="Arial" w:hAnsi="Arial" w:cs="Arial"/>
          <w:sz w:val="24"/>
          <w:szCs w:val="24"/>
        </w:rPr>
        <w:t xml:space="preserve">.0% de los ingresos del sector. </w:t>
      </w:r>
    </w:p>
    <w:p w14:paraId="529C8662" w14:textId="77777777" w:rsidR="00F47EF4" w:rsidRDefault="00F47EF4" w:rsidP="00744974">
      <w:pPr>
        <w:spacing w:after="0" w:line="240" w:lineRule="auto"/>
        <w:jc w:val="both"/>
        <w:rPr>
          <w:rFonts w:ascii="Arial" w:hAnsi="Arial" w:cs="Arial"/>
          <w:sz w:val="24"/>
          <w:szCs w:val="24"/>
        </w:rPr>
      </w:pPr>
      <w:r w:rsidRPr="009036FA">
        <w:rPr>
          <w:rFonts w:ascii="Arial" w:hAnsi="Arial" w:cs="Arial"/>
          <w:b/>
          <w:sz w:val="24"/>
          <w:szCs w:val="24"/>
        </w:rPr>
        <w:lastRenderedPageBreak/>
        <w:t>Estadísticas de la Industria Manufacturera, Maquiladora y de Servicios de Exportación (IMMEX).</w:t>
      </w:r>
      <w:r>
        <w:rPr>
          <w:rFonts w:ascii="Arial" w:hAnsi="Arial" w:cs="Arial"/>
          <w:b/>
          <w:sz w:val="24"/>
          <w:szCs w:val="24"/>
        </w:rPr>
        <w:t xml:space="preserve"> </w:t>
      </w:r>
      <w:r w:rsidRPr="00B54E0F">
        <w:rPr>
          <w:rFonts w:ascii="Arial" w:hAnsi="Arial" w:cs="Arial"/>
          <w:sz w:val="24"/>
          <w:szCs w:val="24"/>
        </w:rPr>
        <w:t>Su objetivo es ofrecer estadística de corto plazo que muestren las características y evolución de las actividades económicas en el contexto del propio programa</w:t>
      </w:r>
      <w:r w:rsidR="00744974">
        <w:rPr>
          <w:rFonts w:ascii="Arial" w:hAnsi="Arial" w:cs="Arial"/>
          <w:sz w:val="24"/>
          <w:szCs w:val="24"/>
        </w:rPr>
        <w:t>.</w:t>
      </w:r>
    </w:p>
    <w:p w14:paraId="59DC3F9B" w14:textId="77777777" w:rsidR="00744974" w:rsidRPr="00744974" w:rsidRDefault="00744974" w:rsidP="00744974">
      <w:pPr>
        <w:spacing w:after="0" w:line="240" w:lineRule="auto"/>
        <w:jc w:val="both"/>
        <w:rPr>
          <w:rFonts w:ascii="Arial" w:hAnsi="Arial" w:cs="Arial"/>
          <w:sz w:val="24"/>
          <w:szCs w:val="24"/>
        </w:rPr>
      </w:pPr>
    </w:p>
    <w:p w14:paraId="71810DA0" w14:textId="77777777" w:rsidR="00F47EF4" w:rsidRDefault="00F47EF4" w:rsidP="00F47EF4">
      <w:pPr>
        <w:spacing w:after="0" w:line="240" w:lineRule="auto"/>
        <w:jc w:val="both"/>
        <w:rPr>
          <w:rFonts w:ascii="Arial" w:hAnsi="Arial" w:cs="Arial"/>
          <w:b/>
          <w:sz w:val="24"/>
          <w:szCs w:val="24"/>
        </w:rPr>
      </w:pPr>
      <w:r>
        <w:rPr>
          <w:rFonts w:ascii="Arial" w:hAnsi="Arial" w:cs="Arial"/>
          <w:b/>
          <w:sz w:val="24"/>
          <w:szCs w:val="24"/>
        </w:rPr>
        <w:t>Cálculo del IGPOSE.</w:t>
      </w:r>
    </w:p>
    <w:p w14:paraId="7EF497AD" w14:textId="77777777" w:rsidR="00F47EF4" w:rsidRDefault="00F47EF4" w:rsidP="00F47EF4">
      <w:pPr>
        <w:spacing w:after="0" w:line="240" w:lineRule="auto"/>
        <w:jc w:val="both"/>
        <w:rPr>
          <w:rFonts w:ascii="Arial" w:hAnsi="Arial" w:cs="Arial"/>
          <w:b/>
          <w:sz w:val="24"/>
          <w:szCs w:val="24"/>
        </w:rPr>
      </w:pPr>
    </w:p>
    <w:p w14:paraId="086BBF10"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La variable implicada en los cálculos es el personal ocupado total que</w:t>
      </w:r>
      <w:r w:rsidRPr="007F130F">
        <w:rPr>
          <w:rFonts w:ascii="Arial" w:hAnsi="Arial" w:cs="Arial"/>
          <w:sz w:val="24"/>
          <w:szCs w:val="24"/>
        </w:rPr>
        <w:t xml:space="preserve"> </w:t>
      </w:r>
      <w:r>
        <w:rPr>
          <w:rFonts w:ascii="Arial" w:hAnsi="Arial" w:cs="Arial"/>
          <w:sz w:val="24"/>
          <w:szCs w:val="24"/>
        </w:rPr>
        <w:t>considera</w:t>
      </w:r>
      <w:r w:rsidRPr="007F130F">
        <w:rPr>
          <w:rFonts w:ascii="Arial" w:hAnsi="Arial" w:cs="Arial"/>
          <w:sz w:val="24"/>
          <w:szCs w:val="24"/>
        </w:rPr>
        <w:t xml:space="preserve"> </w:t>
      </w:r>
      <w:r>
        <w:rPr>
          <w:rFonts w:ascii="Arial" w:hAnsi="Arial" w:cs="Arial"/>
          <w:sz w:val="24"/>
          <w:szCs w:val="24"/>
        </w:rPr>
        <w:t>e</w:t>
      </w:r>
      <w:r w:rsidRPr="007F130F">
        <w:rPr>
          <w:rFonts w:ascii="Arial" w:hAnsi="Arial" w:cs="Arial"/>
          <w:sz w:val="24"/>
          <w:szCs w:val="24"/>
        </w:rPr>
        <w:t xml:space="preserve">l personal dependiente como </w:t>
      </w:r>
      <w:r>
        <w:rPr>
          <w:rFonts w:ascii="Arial" w:hAnsi="Arial" w:cs="Arial"/>
          <w:sz w:val="24"/>
          <w:szCs w:val="24"/>
        </w:rPr>
        <w:t xml:space="preserve">el </w:t>
      </w:r>
      <w:r w:rsidRPr="007F130F">
        <w:rPr>
          <w:rFonts w:ascii="Arial" w:hAnsi="Arial" w:cs="Arial"/>
          <w:sz w:val="24"/>
          <w:szCs w:val="24"/>
        </w:rPr>
        <w:t>no dependiente de la razón social</w:t>
      </w:r>
      <w:r>
        <w:rPr>
          <w:rFonts w:ascii="Arial" w:hAnsi="Arial" w:cs="Arial"/>
          <w:sz w:val="24"/>
          <w:szCs w:val="24"/>
        </w:rPr>
        <w:t>.</w:t>
      </w:r>
    </w:p>
    <w:p w14:paraId="288D7BFE" w14:textId="77777777" w:rsidR="00F47EF4" w:rsidRDefault="00F47EF4" w:rsidP="00F47EF4">
      <w:pPr>
        <w:spacing w:after="0" w:line="240" w:lineRule="auto"/>
        <w:jc w:val="both"/>
        <w:rPr>
          <w:rFonts w:ascii="Arial" w:hAnsi="Arial" w:cs="Arial"/>
          <w:sz w:val="24"/>
          <w:szCs w:val="24"/>
        </w:rPr>
      </w:pPr>
    </w:p>
    <w:p w14:paraId="56DA7512" w14:textId="77777777" w:rsidR="00F47EF4" w:rsidRDefault="00F47EF4" w:rsidP="00F47EF4">
      <w:pPr>
        <w:spacing w:after="0" w:line="240" w:lineRule="auto"/>
        <w:jc w:val="both"/>
        <w:rPr>
          <w:rFonts w:ascii="Arial" w:hAnsi="Arial" w:cs="Arial"/>
          <w:sz w:val="24"/>
          <w:szCs w:val="24"/>
        </w:rPr>
      </w:pPr>
      <w:r w:rsidRPr="002616F6">
        <w:rPr>
          <w:rFonts w:ascii="Arial" w:hAnsi="Arial" w:cs="Arial"/>
          <w:sz w:val="24"/>
          <w:szCs w:val="24"/>
        </w:rPr>
        <w:t>Una vez que se cuenta con el personal ocupado reportado mensual</w:t>
      </w:r>
      <w:r>
        <w:rPr>
          <w:rFonts w:ascii="Arial" w:hAnsi="Arial" w:cs="Arial"/>
          <w:sz w:val="24"/>
          <w:szCs w:val="24"/>
        </w:rPr>
        <w:t>mente</w:t>
      </w:r>
      <w:r w:rsidRPr="002616F6">
        <w:rPr>
          <w:rFonts w:ascii="Arial" w:hAnsi="Arial" w:cs="Arial"/>
          <w:sz w:val="24"/>
          <w:szCs w:val="24"/>
        </w:rPr>
        <w:t xml:space="preserve"> </w:t>
      </w:r>
      <w:r>
        <w:rPr>
          <w:rFonts w:ascii="Arial" w:hAnsi="Arial" w:cs="Arial"/>
          <w:sz w:val="24"/>
          <w:szCs w:val="24"/>
        </w:rPr>
        <w:t xml:space="preserve">por cada encuesta, así como la información proveniente de </w:t>
      </w:r>
      <w:r w:rsidRPr="002616F6">
        <w:rPr>
          <w:rFonts w:ascii="Arial" w:hAnsi="Arial" w:cs="Arial"/>
          <w:sz w:val="24"/>
          <w:szCs w:val="24"/>
        </w:rPr>
        <w:t xml:space="preserve">los establecimientos con programa IMMEX, se </w:t>
      </w:r>
      <w:r>
        <w:rPr>
          <w:rFonts w:ascii="Arial" w:hAnsi="Arial" w:cs="Arial"/>
          <w:sz w:val="24"/>
          <w:szCs w:val="24"/>
        </w:rPr>
        <w:t xml:space="preserve">realiza el proceso de integración de las fuentes, para así contar con el insumo principal requerido en la generación del IGPOSE. </w:t>
      </w:r>
    </w:p>
    <w:p w14:paraId="15CA1D6A" w14:textId="77777777" w:rsidR="00F47EF4" w:rsidRPr="007F130F" w:rsidRDefault="00F47EF4" w:rsidP="00F47EF4">
      <w:pPr>
        <w:spacing w:after="0" w:line="240" w:lineRule="auto"/>
        <w:jc w:val="both"/>
        <w:rPr>
          <w:rFonts w:ascii="Arial" w:hAnsi="Arial" w:cs="Arial"/>
          <w:sz w:val="24"/>
          <w:szCs w:val="24"/>
        </w:rPr>
      </w:pPr>
    </w:p>
    <w:p w14:paraId="05D7383D" w14:textId="77777777" w:rsidR="00F47EF4" w:rsidRPr="007F130F" w:rsidRDefault="00F47EF4" w:rsidP="00F47EF4">
      <w:pPr>
        <w:spacing w:after="0" w:line="240" w:lineRule="auto"/>
        <w:jc w:val="both"/>
        <w:rPr>
          <w:rFonts w:ascii="Arial" w:hAnsi="Arial" w:cs="Arial"/>
          <w:sz w:val="24"/>
          <w:szCs w:val="24"/>
        </w:rPr>
      </w:pPr>
      <w:r>
        <w:rPr>
          <w:rFonts w:ascii="Arial" w:hAnsi="Arial" w:cs="Arial"/>
          <w:sz w:val="24"/>
          <w:szCs w:val="24"/>
        </w:rPr>
        <w:t>P</w:t>
      </w:r>
      <w:r w:rsidRPr="007F130F">
        <w:rPr>
          <w:rFonts w:ascii="Arial" w:hAnsi="Arial" w:cs="Arial"/>
          <w:sz w:val="24"/>
          <w:szCs w:val="24"/>
        </w:rPr>
        <w:t xml:space="preserve">ara calcular </w:t>
      </w:r>
      <w:r>
        <w:rPr>
          <w:rFonts w:ascii="Arial" w:hAnsi="Arial" w:cs="Arial"/>
          <w:sz w:val="24"/>
          <w:szCs w:val="24"/>
        </w:rPr>
        <w:t xml:space="preserve">el ponderador que será aplicado en cada sector, </w:t>
      </w:r>
      <w:r w:rsidRPr="007F130F">
        <w:rPr>
          <w:rFonts w:ascii="Arial" w:hAnsi="Arial" w:cs="Arial"/>
          <w:sz w:val="24"/>
          <w:szCs w:val="24"/>
        </w:rPr>
        <w:t xml:space="preserve">se tomó la representatividad de cada uno </w:t>
      </w:r>
      <w:r>
        <w:rPr>
          <w:rFonts w:ascii="Arial" w:hAnsi="Arial" w:cs="Arial"/>
          <w:sz w:val="24"/>
          <w:szCs w:val="24"/>
        </w:rPr>
        <w:t xml:space="preserve">de ellos </w:t>
      </w:r>
      <w:r w:rsidRPr="007F130F">
        <w:rPr>
          <w:rFonts w:ascii="Arial" w:hAnsi="Arial" w:cs="Arial"/>
          <w:sz w:val="24"/>
          <w:szCs w:val="24"/>
        </w:rPr>
        <w:t xml:space="preserve">en el total del </w:t>
      </w:r>
      <w:r>
        <w:rPr>
          <w:rFonts w:ascii="Arial" w:hAnsi="Arial" w:cs="Arial"/>
          <w:sz w:val="24"/>
          <w:szCs w:val="24"/>
        </w:rPr>
        <w:t>V</w:t>
      </w:r>
      <w:r w:rsidRPr="007F130F">
        <w:rPr>
          <w:rFonts w:ascii="Arial" w:hAnsi="Arial" w:cs="Arial"/>
          <w:sz w:val="24"/>
          <w:szCs w:val="24"/>
        </w:rPr>
        <w:t xml:space="preserve">alor </w:t>
      </w:r>
      <w:r>
        <w:rPr>
          <w:rFonts w:ascii="Arial" w:hAnsi="Arial" w:cs="Arial"/>
          <w:sz w:val="24"/>
          <w:szCs w:val="24"/>
        </w:rPr>
        <w:t>Agregado C</w:t>
      </w:r>
      <w:r w:rsidRPr="007F130F">
        <w:rPr>
          <w:rFonts w:ascii="Arial" w:hAnsi="Arial" w:cs="Arial"/>
          <w:sz w:val="24"/>
          <w:szCs w:val="24"/>
        </w:rPr>
        <w:t xml:space="preserve">ensal </w:t>
      </w:r>
      <w:r>
        <w:rPr>
          <w:rFonts w:ascii="Arial" w:hAnsi="Arial" w:cs="Arial"/>
          <w:sz w:val="24"/>
          <w:szCs w:val="24"/>
        </w:rPr>
        <w:t>B</w:t>
      </w:r>
      <w:r w:rsidRPr="007F130F">
        <w:rPr>
          <w:rFonts w:ascii="Arial" w:hAnsi="Arial" w:cs="Arial"/>
          <w:sz w:val="24"/>
          <w:szCs w:val="24"/>
        </w:rPr>
        <w:t>ruto</w:t>
      </w:r>
      <w:r>
        <w:rPr>
          <w:rFonts w:ascii="Arial" w:hAnsi="Arial" w:cs="Arial"/>
          <w:sz w:val="24"/>
          <w:szCs w:val="24"/>
        </w:rPr>
        <w:t xml:space="preserve"> de los Censos Económicos 2014.</w:t>
      </w:r>
      <w:r w:rsidRPr="007F130F">
        <w:rPr>
          <w:rFonts w:ascii="Arial" w:hAnsi="Arial" w:cs="Arial"/>
          <w:sz w:val="24"/>
          <w:szCs w:val="24"/>
        </w:rPr>
        <w:t xml:space="preserve"> </w:t>
      </w:r>
    </w:p>
    <w:p w14:paraId="2C952FA3" w14:textId="77777777" w:rsidR="00F47EF4" w:rsidRDefault="00F47EF4" w:rsidP="00F47EF4">
      <w:pPr>
        <w:spacing w:after="0" w:line="240" w:lineRule="auto"/>
        <w:jc w:val="both"/>
        <w:rPr>
          <w:rFonts w:ascii="Arial" w:hAnsi="Arial" w:cs="Arial"/>
          <w:b/>
          <w:sz w:val="24"/>
          <w:szCs w:val="24"/>
        </w:rPr>
      </w:pPr>
    </w:p>
    <w:p w14:paraId="725151E2"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En cada mes se generan </w:t>
      </w:r>
      <w:r w:rsidRPr="007F130F">
        <w:rPr>
          <w:rFonts w:ascii="Arial" w:hAnsi="Arial" w:cs="Arial"/>
          <w:sz w:val="24"/>
          <w:szCs w:val="24"/>
        </w:rPr>
        <w:t>índice</w:t>
      </w:r>
      <w:r>
        <w:rPr>
          <w:rFonts w:ascii="Arial" w:hAnsi="Arial" w:cs="Arial"/>
          <w:sz w:val="24"/>
          <w:szCs w:val="24"/>
        </w:rPr>
        <w:t>s</w:t>
      </w:r>
      <w:r w:rsidRPr="007F130F">
        <w:rPr>
          <w:rFonts w:ascii="Arial" w:hAnsi="Arial" w:cs="Arial"/>
          <w:sz w:val="24"/>
          <w:szCs w:val="24"/>
        </w:rPr>
        <w:t xml:space="preserve"> simple</w:t>
      </w:r>
      <w:r>
        <w:rPr>
          <w:rFonts w:ascii="Arial" w:hAnsi="Arial" w:cs="Arial"/>
          <w:sz w:val="24"/>
          <w:szCs w:val="24"/>
        </w:rPr>
        <w:t>s</w:t>
      </w:r>
      <w:r w:rsidRPr="007F130F">
        <w:rPr>
          <w:rFonts w:ascii="Arial" w:hAnsi="Arial" w:cs="Arial"/>
          <w:sz w:val="24"/>
          <w:szCs w:val="24"/>
        </w:rPr>
        <w:t xml:space="preserve"> de personal ocupado </w:t>
      </w:r>
      <w:r>
        <w:rPr>
          <w:rFonts w:ascii="Arial" w:hAnsi="Arial" w:cs="Arial"/>
          <w:sz w:val="24"/>
          <w:szCs w:val="24"/>
        </w:rPr>
        <w:t xml:space="preserve">a nivel sector. El año </w:t>
      </w:r>
      <w:r w:rsidRPr="007F130F">
        <w:rPr>
          <w:rFonts w:ascii="Arial" w:hAnsi="Arial" w:cs="Arial"/>
          <w:sz w:val="24"/>
          <w:szCs w:val="24"/>
        </w:rPr>
        <w:t xml:space="preserve">base </w:t>
      </w:r>
      <w:r>
        <w:rPr>
          <w:rFonts w:ascii="Arial" w:hAnsi="Arial" w:cs="Arial"/>
          <w:sz w:val="24"/>
          <w:szCs w:val="24"/>
        </w:rPr>
        <w:t>es 2013. Dichos índices se calculan aplicando la fórmula siguiente.</w:t>
      </w:r>
    </w:p>
    <w:p w14:paraId="34BF4ADB" w14:textId="77777777" w:rsidR="00F47EF4" w:rsidRDefault="00F47EF4" w:rsidP="00F47EF4">
      <w:pPr>
        <w:spacing w:after="0" w:line="240" w:lineRule="auto"/>
        <w:jc w:val="both"/>
        <w:rPr>
          <w:rFonts w:ascii="Arial" w:hAnsi="Arial" w:cs="Arial"/>
          <w:sz w:val="24"/>
          <w:szCs w:val="24"/>
        </w:rPr>
      </w:pPr>
      <w:r w:rsidRPr="007F130F">
        <w:rPr>
          <w:rFonts w:ascii="Arial" w:hAnsi="Arial" w:cs="Arial"/>
          <w:i/>
          <w:noProof/>
          <w:sz w:val="24"/>
          <w:szCs w:val="24"/>
          <w:lang w:eastAsia="es-MX"/>
        </w:rPr>
        <mc:AlternateContent>
          <mc:Choice Requires="wps">
            <w:drawing>
              <wp:anchor distT="0" distB="0" distL="114300" distR="114300" simplePos="0" relativeHeight="251667456" behindDoc="0" locked="0" layoutInCell="1" allowOverlap="1" wp14:anchorId="2C05B771" wp14:editId="725B42B0">
                <wp:simplePos x="0" y="0"/>
                <wp:positionH relativeFrom="margin">
                  <wp:align>center</wp:align>
                </wp:positionH>
                <wp:positionV relativeFrom="paragraph">
                  <wp:posOffset>158226</wp:posOffset>
                </wp:positionV>
                <wp:extent cx="6191075" cy="1082284"/>
                <wp:effectExtent l="0" t="0" r="0" b="0"/>
                <wp:wrapNone/>
                <wp:docPr id="2" name="Rectángulo 3"/>
                <wp:cNvGraphicFramePr/>
                <a:graphic xmlns:a="http://schemas.openxmlformats.org/drawingml/2006/main">
                  <a:graphicData uri="http://schemas.microsoft.com/office/word/2010/wordprocessingShape">
                    <wps:wsp>
                      <wps:cNvSpPr/>
                      <wps:spPr>
                        <a:xfrm>
                          <a:off x="0" y="0"/>
                          <a:ext cx="6191075" cy="1082284"/>
                        </a:xfrm>
                        <a:prstGeom prst="rect">
                          <a:avLst/>
                        </a:prstGeom>
                      </wps:spPr>
                      <wps:txbx>
                        <w:txbxContent>
                          <w:p w14:paraId="335EB8CF" w14:textId="77777777" w:rsidR="009376C1" w:rsidRPr="00683F46" w:rsidRDefault="009376C1" w:rsidP="00F47EF4">
                            <w:pPr>
                              <w:pStyle w:val="NormalWeb"/>
                              <w:spacing w:before="0" w:beforeAutospacing="0" w:after="160" w:afterAutospacing="0" w:line="256" w:lineRule="auto"/>
                              <w:jc w:val="center"/>
                              <w:rPr>
                                <w:sz w:val="18"/>
                                <w:lang w:val="en-US"/>
                              </w:rPr>
                            </w:pPr>
                            <w:r w:rsidRPr="00683F46">
                              <w:rPr>
                                <w:rFonts w:ascii="Cambria Math" w:eastAsia="Cambria Math" w:hAnsi="Cambria Math"/>
                                <w:iCs/>
                                <w:color w:val="000000" w:themeColor="text1"/>
                                <w:kern w:val="24"/>
                                <w:sz w:val="48"/>
                                <w:szCs w:val="64"/>
                                <w:lang w:val="en-US"/>
                              </w:rPr>
                              <w:t>IS</w:t>
                            </w:r>
                            <w:r w:rsidRPr="00683F46">
                              <w:rPr>
                                <w:rFonts w:ascii="Cambria Math" w:eastAsia="Cambria Math" w:hAnsi="Cambria Math" w:cstheme="minorBidi"/>
                                <w:iCs/>
                                <w:color w:val="000000" w:themeColor="text1"/>
                                <w:kern w:val="24"/>
                                <w:position w:val="-16"/>
                                <w:sz w:val="48"/>
                                <w:szCs w:val="64"/>
                                <w:vertAlign w:val="subscript"/>
                                <w:lang w:val="en-US"/>
                              </w:rPr>
                              <w:t>k</w:t>
                            </w:r>
                            <w:r w:rsidRPr="00683F46">
                              <w:rPr>
                                <w:rFonts w:ascii="Cambria Math" w:eastAsia="Cambria Math" w:hAnsi="Cambria Math"/>
                                <w:color w:val="000000" w:themeColor="text1"/>
                                <w:kern w:val="24"/>
                                <w:sz w:val="48"/>
                                <w:szCs w:val="64"/>
                                <w:lang w:val="en-US"/>
                              </w:rPr>
                              <w:t xml:space="preserve"> =</w:t>
                            </w:r>
                            <w:r w:rsidRPr="00683F46">
                              <w:rPr>
                                <w:rFonts w:ascii="Arial" w:eastAsia="Times New Roman" w:hAnsi="Arial"/>
                                <w:color w:val="000000" w:themeColor="text1"/>
                                <w:kern w:val="24"/>
                                <w:sz w:val="48"/>
                                <w:szCs w:val="64"/>
                                <w:lang w:val="en-US"/>
                              </w:rPr>
                              <w:t xml:space="preserve"> </w:t>
                            </w:r>
                            <m:oMath>
                              <m:f>
                                <m:fPr>
                                  <m:ctrlPr>
                                    <w:rPr>
                                      <w:rFonts w:ascii="Cambria Math" w:eastAsia="Calibri" w:hAnsi="Cambria Math" w:cs="Arial"/>
                                      <w:iCs/>
                                      <w:color w:val="000000" w:themeColor="text1"/>
                                      <w:kern w:val="24"/>
                                      <w:sz w:val="48"/>
                                      <w:szCs w:val="64"/>
                                    </w:rPr>
                                  </m:ctrlPr>
                                </m:fPr>
                                <m:num>
                                  <m:sSub>
                                    <m:sSubPr>
                                      <m:ctrlPr>
                                        <w:rPr>
                                          <w:rFonts w:ascii="Cambria Math" w:eastAsia="Calibri" w:hAnsi="Cambria Math" w:cs="Arial"/>
                                          <w:iCs/>
                                          <w:color w:val="000000" w:themeColor="text1"/>
                                          <w:kern w:val="24"/>
                                          <w:sz w:val="48"/>
                                          <w:szCs w:val="64"/>
                                        </w:rPr>
                                      </m:ctrlPr>
                                    </m:sSubPr>
                                    <m:e>
                                      <m:r>
                                        <m:rPr>
                                          <m:sty m:val="p"/>
                                        </m:rPr>
                                        <w:rPr>
                                          <w:rFonts w:ascii="Cambria Math" w:eastAsia="Calibri" w:hAnsi="Cambria Math" w:cs="Arial"/>
                                          <w:color w:val="000000" w:themeColor="text1"/>
                                          <w:kern w:val="24"/>
                                          <w:sz w:val="48"/>
                                          <w:szCs w:val="64"/>
                                          <w:lang w:val="en-US"/>
                                        </w:rPr>
                                        <m:t>PO</m:t>
                                      </m:r>
                                    </m:e>
                                    <m:sub>
                                      <m:r>
                                        <m:rPr>
                                          <m:sty m:val="p"/>
                                        </m:rPr>
                                        <w:rPr>
                                          <w:rFonts w:ascii="Cambria Math" w:eastAsia="Calibri" w:hAnsi="Cambria Math" w:cs="Arial"/>
                                          <w:color w:val="000000" w:themeColor="text1"/>
                                          <w:kern w:val="24"/>
                                          <w:sz w:val="48"/>
                                          <w:szCs w:val="64"/>
                                          <w:lang w:val="en-US"/>
                                        </w:rPr>
                                        <m:t>ijk</m:t>
                                      </m:r>
                                    </m:sub>
                                  </m:sSub>
                                </m:num>
                                <m:den>
                                  <m:f>
                                    <m:fPr>
                                      <m:ctrlPr>
                                        <w:rPr>
                                          <w:rFonts w:ascii="Cambria Math" w:eastAsia="Calibri" w:hAnsi="Cambria Math" w:cs="Arial"/>
                                          <w:iCs/>
                                          <w:color w:val="000000" w:themeColor="text1"/>
                                          <w:kern w:val="24"/>
                                          <w:sz w:val="48"/>
                                          <w:szCs w:val="64"/>
                                        </w:rPr>
                                      </m:ctrlPr>
                                    </m:fPr>
                                    <m:num>
                                      <m:r>
                                        <m:rPr>
                                          <m:sty m:val="p"/>
                                        </m:rPr>
                                        <w:rPr>
                                          <w:rFonts w:ascii="Cambria Math" w:eastAsia="Calibri" w:hAnsi="Cambria Math" w:cs="Arial"/>
                                          <w:color w:val="000000" w:themeColor="text1"/>
                                          <w:kern w:val="24"/>
                                          <w:sz w:val="48"/>
                                          <w:szCs w:val="64"/>
                                          <w:lang w:val="en-US"/>
                                        </w:rPr>
                                        <m:t>1</m:t>
                                      </m:r>
                                    </m:num>
                                    <m:den>
                                      <m:r>
                                        <m:rPr>
                                          <m:sty m:val="p"/>
                                        </m:rPr>
                                        <w:rPr>
                                          <w:rFonts w:ascii="Cambria Math" w:eastAsia="Calibri" w:hAnsi="Cambria Math" w:cs="Arial"/>
                                          <w:color w:val="000000" w:themeColor="text1"/>
                                          <w:kern w:val="24"/>
                                          <w:sz w:val="48"/>
                                          <w:szCs w:val="64"/>
                                          <w:lang w:val="en-US"/>
                                        </w:rPr>
                                        <m:t>n</m:t>
                                      </m:r>
                                    </m:den>
                                  </m:f>
                                  <m:nary>
                                    <m:naryPr>
                                      <m:chr m:val="∑"/>
                                      <m:limLoc m:val="undOvr"/>
                                      <m:ctrlPr>
                                        <w:rPr>
                                          <w:rFonts w:ascii="Cambria Math" w:eastAsia="Calibri" w:hAnsi="Cambria Math" w:cs="Arial"/>
                                          <w:iCs/>
                                          <w:color w:val="000000" w:themeColor="text1"/>
                                          <w:kern w:val="24"/>
                                          <w:sz w:val="48"/>
                                          <w:szCs w:val="64"/>
                                        </w:rPr>
                                      </m:ctrlPr>
                                    </m:naryPr>
                                    <m:sub>
                                      <m:r>
                                        <m:rPr>
                                          <m:sty m:val="p"/>
                                        </m:rPr>
                                        <w:rPr>
                                          <w:rFonts w:ascii="Cambria Math" w:eastAsia="Calibri" w:hAnsi="Cambria Math" w:cs="Arial"/>
                                          <w:color w:val="000000" w:themeColor="text1"/>
                                          <w:kern w:val="24"/>
                                          <w:sz w:val="48"/>
                                          <w:szCs w:val="64"/>
                                          <w:lang w:val="en-US"/>
                                        </w:rPr>
                                        <m:t>i=1</m:t>
                                      </m:r>
                                    </m:sub>
                                    <m:sup>
                                      <m:r>
                                        <m:rPr>
                                          <m:sty m:val="p"/>
                                        </m:rPr>
                                        <w:rPr>
                                          <w:rFonts w:ascii="Cambria Math" w:eastAsia="Calibri" w:hAnsi="Cambria Math" w:cs="Arial"/>
                                          <w:color w:val="000000" w:themeColor="text1"/>
                                          <w:kern w:val="24"/>
                                          <w:sz w:val="48"/>
                                          <w:szCs w:val="64"/>
                                          <w:lang w:val="en-US"/>
                                        </w:rPr>
                                        <m:t>n=12</m:t>
                                      </m:r>
                                    </m:sup>
                                    <m:e>
                                      <m:sSub>
                                        <m:sSubPr>
                                          <m:ctrlPr>
                                            <w:rPr>
                                              <w:rFonts w:ascii="Cambria Math" w:eastAsia="Calibri" w:hAnsi="Cambria Math" w:cs="Arial"/>
                                              <w:iCs/>
                                              <w:color w:val="000000" w:themeColor="text1"/>
                                              <w:kern w:val="24"/>
                                              <w:sz w:val="48"/>
                                              <w:szCs w:val="64"/>
                                            </w:rPr>
                                          </m:ctrlPr>
                                        </m:sSubPr>
                                        <m:e>
                                          <m:r>
                                            <m:rPr>
                                              <m:sty m:val="p"/>
                                            </m:rPr>
                                            <w:rPr>
                                              <w:rFonts w:ascii="Cambria Math" w:eastAsia="Calibri" w:hAnsi="Cambria Math" w:cs="Arial"/>
                                              <w:color w:val="000000" w:themeColor="text1"/>
                                              <w:kern w:val="24"/>
                                              <w:sz w:val="48"/>
                                              <w:szCs w:val="64"/>
                                              <w:lang w:val="en-US"/>
                                            </w:rPr>
                                            <m:t>PO</m:t>
                                          </m:r>
                                        </m:e>
                                        <m:sub>
                                          <m:r>
                                            <m:rPr>
                                              <m:sty m:val="p"/>
                                            </m:rPr>
                                            <w:rPr>
                                              <w:rFonts w:ascii="Cambria Math" w:eastAsia="Calibri" w:hAnsi="Cambria Math" w:cs="Arial"/>
                                              <w:color w:val="000000" w:themeColor="text1"/>
                                              <w:kern w:val="24"/>
                                              <w:sz w:val="48"/>
                                              <w:szCs w:val="64"/>
                                              <w:lang w:val="en-US"/>
                                            </w:rPr>
                                            <m:t>i, 2013,k</m:t>
                                          </m:r>
                                        </m:sub>
                                      </m:sSub>
                                    </m:e>
                                  </m:nary>
                                </m:den>
                              </m:f>
                            </m:oMath>
                          </w:p>
                        </w:txbxContent>
                      </wps:txbx>
                      <wps:bodyPr wrap="square">
                        <a:spAutoFit/>
                      </wps:bodyPr>
                    </wps:wsp>
                  </a:graphicData>
                </a:graphic>
              </wp:anchor>
            </w:drawing>
          </mc:Choice>
          <mc:Fallback>
            <w:pict>
              <v:rect w14:anchorId="2C05B771" id="Rectángulo 3" o:spid="_x0000_s1029" style="position:absolute;left:0;text-align:left;margin-left:0;margin-top:12.45pt;width:487.5pt;height:85.2pt;z-index:25166745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" filled="f" stroked="f">
                <v:textbox style="mso-fit-shape-to-text:t">
                  <w:txbxContent>
                    <w:p w14:paraId="335EB8CF" w14:textId="77777777" w:rsidR="009376C1" w:rsidRPr="00683F46" w:rsidRDefault="009376C1" w:rsidP="00F47EF4">
                      <w:pPr>
                        <w:pStyle w:val="NormalWeb"/>
                        <w:spacing w:before="0" w:beforeAutospacing="0" w:after="160" w:afterAutospacing="0" w:line="256" w:lineRule="auto"/>
                        <w:jc w:val="center"/>
                        <w:rPr>
                          <w:sz w:val="18"/>
                          <w:lang w:val="en-US"/>
                        </w:rPr>
                      </w:pPr>
                      <w:r w:rsidRPr="00683F46">
                        <w:rPr>
                          <w:rFonts w:ascii="Cambria Math" w:eastAsia="Cambria Math" w:hAnsi="Cambria Math"/>
                          <w:iCs/>
                          <w:color w:val="000000" w:themeColor="text1"/>
                          <w:kern w:val="24"/>
                          <w:sz w:val="48"/>
                          <w:szCs w:val="64"/>
                          <w:lang w:val="en-US"/>
                        </w:rPr>
                        <w:t>IS</w:t>
                      </w:r>
                      <w:r w:rsidRPr="00683F46">
                        <w:rPr>
                          <w:rFonts w:ascii="Cambria Math" w:eastAsia="Cambria Math" w:hAnsi="Cambria Math" w:cstheme="minorBidi"/>
                          <w:iCs/>
                          <w:color w:val="000000" w:themeColor="text1"/>
                          <w:kern w:val="24"/>
                          <w:position w:val="-16"/>
                          <w:sz w:val="48"/>
                          <w:szCs w:val="64"/>
                          <w:vertAlign w:val="subscript"/>
                          <w:lang w:val="en-US"/>
                        </w:rPr>
                        <w:t>k</w:t>
                      </w:r>
                      <w:r w:rsidRPr="00683F46">
                        <w:rPr>
                          <w:rFonts w:ascii="Cambria Math" w:eastAsia="Cambria Math" w:hAnsi="Cambria Math"/>
                          <w:color w:val="000000" w:themeColor="text1"/>
                          <w:kern w:val="24"/>
                          <w:sz w:val="48"/>
                          <w:szCs w:val="64"/>
                          <w:lang w:val="en-US"/>
                        </w:rPr>
                        <w:t xml:space="preserve"> =</w:t>
                      </w:r>
                      <w:r w:rsidRPr="00683F46">
                        <w:rPr>
                          <w:rFonts w:ascii="Arial" w:eastAsia="Times New Roman" w:hAnsi="Arial"/>
                          <w:color w:val="000000" w:themeColor="text1"/>
                          <w:kern w:val="24"/>
                          <w:sz w:val="48"/>
                          <w:szCs w:val="64"/>
                          <w:lang w:val="en-US"/>
                        </w:rPr>
                        <w:t xml:space="preserve"> </w:t>
                      </w:r>
                      <m:oMath>
                        <m:f>
                          <m:fPr>
                            <m:ctrlPr>
                              <w:rPr>
                                <w:rFonts w:ascii="Cambria Math" w:eastAsia="Calibri" w:hAnsi="Cambria Math" w:cs="Arial"/>
                                <w:iCs/>
                                <w:color w:val="000000" w:themeColor="text1"/>
                                <w:kern w:val="24"/>
                                <w:sz w:val="48"/>
                                <w:szCs w:val="64"/>
                              </w:rPr>
                            </m:ctrlPr>
                          </m:fPr>
                          <m:num>
                            <m:sSub>
                              <m:sSubPr>
                                <m:ctrlPr>
                                  <w:rPr>
                                    <w:rFonts w:ascii="Cambria Math" w:eastAsia="Calibri" w:hAnsi="Cambria Math" w:cs="Arial"/>
                                    <w:iCs/>
                                    <w:color w:val="000000" w:themeColor="text1"/>
                                    <w:kern w:val="24"/>
                                    <w:sz w:val="48"/>
                                    <w:szCs w:val="64"/>
                                  </w:rPr>
                                </m:ctrlPr>
                              </m:sSubPr>
                              <m:e>
                                <m:r>
                                  <m:rPr>
                                    <m:sty m:val="p"/>
                                  </m:rPr>
                                  <w:rPr>
                                    <w:rFonts w:ascii="Cambria Math" w:eastAsia="Calibri" w:hAnsi="Cambria Math" w:cs="Arial"/>
                                    <w:color w:val="000000" w:themeColor="text1"/>
                                    <w:kern w:val="24"/>
                                    <w:sz w:val="48"/>
                                    <w:szCs w:val="64"/>
                                    <w:lang w:val="en-US"/>
                                  </w:rPr>
                                  <m:t>PO</m:t>
                                </m:r>
                              </m:e>
                              <m:sub>
                                <m:r>
                                  <m:rPr>
                                    <m:sty m:val="p"/>
                                  </m:rPr>
                                  <w:rPr>
                                    <w:rFonts w:ascii="Cambria Math" w:eastAsia="Calibri" w:hAnsi="Cambria Math" w:cs="Arial"/>
                                    <w:color w:val="000000" w:themeColor="text1"/>
                                    <w:kern w:val="24"/>
                                    <w:sz w:val="48"/>
                                    <w:szCs w:val="64"/>
                                    <w:lang w:val="en-US"/>
                                  </w:rPr>
                                  <m:t>ijk</m:t>
                                </m:r>
                              </m:sub>
                            </m:sSub>
                          </m:num>
                          <m:den>
                            <m:f>
                              <m:fPr>
                                <m:ctrlPr>
                                  <w:rPr>
                                    <w:rFonts w:ascii="Cambria Math" w:eastAsia="Calibri" w:hAnsi="Cambria Math" w:cs="Arial"/>
                                    <w:iCs/>
                                    <w:color w:val="000000" w:themeColor="text1"/>
                                    <w:kern w:val="24"/>
                                    <w:sz w:val="48"/>
                                    <w:szCs w:val="64"/>
                                  </w:rPr>
                                </m:ctrlPr>
                              </m:fPr>
                              <m:num>
                                <m:r>
                                  <m:rPr>
                                    <m:sty m:val="p"/>
                                  </m:rPr>
                                  <w:rPr>
                                    <w:rFonts w:ascii="Cambria Math" w:eastAsia="Calibri" w:hAnsi="Cambria Math" w:cs="Arial"/>
                                    <w:color w:val="000000" w:themeColor="text1"/>
                                    <w:kern w:val="24"/>
                                    <w:sz w:val="48"/>
                                    <w:szCs w:val="64"/>
                                    <w:lang w:val="en-US"/>
                                  </w:rPr>
                                  <m:t>1</m:t>
                                </m:r>
                              </m:num>
                              <m:den>
                                <m:r>
                                  <m:rPr>
                                    <m:sty m:val="p"/>
                                  </m:rPr>
                                  <w:rPr>
                                    <w:rFonts w:ascii="Cambria Math" w:eastAsia="Calibri" w:hAnsi="Cambria Math" w:cs="Arial"/>
                                    <w:color w:val="000000" w:themeColor="text1"/>
                                    <w:kern w:val="24"/>
                                    <w:sz w:val="48"/>
                                    <w:szCs w:val="64"/>
                                    <w:lang w:val="en-US"/>
                                  </w:rPr>
                                  <m:t>n</m:t>
                                </m:r>
                              </m:den>
                            </m:f>
                            <m:nary>
                              <m:naryPr>
                                <m:chr m:val="∑"/>
                                <m:limLoc m:val="undOvr"/>
                                <m:ctrlPr>
                                  <w:rPr>
                                    <w:rFonts w:ascii="Cambria Math" w:eastAsia="Calibri" w:hAnsi="Cambria Math" w:cs="Arial"/>
                                    <w:iCs/>
                                    <w:color w:val="000000" w:themeColor="text1"/>
                                    <w:kern w:val="24"/>
                                    <w:sz w:val="48"/>
                                    <w:szCs w:val="64"/>
                                  </w:rPr>
                                </m:ctrlPr>
                              </m:naryPr>
                              <m:sub>
                                <m:r>
                                  <m:rPr>
                                    <m:sty m:val="p"/>
                                  </m:rPr>
                                  <w:rPr>
                                    <w:rFonts w:ascii="Cambria Math" w:eastAsia="Calibri" w:hAnsi="Cambria Math" w:cs="Arial"/>
                                    <w:color w:val="000000" w:themeColor="text1"/>
                                    <w:kern w:val="24"/>
                                    <w:sz w:val="48"/>
                                    <w:szCs w:val="64"/>
                                    <w:lang w:val="en-US"/>
                                  </w:rPr>
                                  <m:t>i=1</m:t>
                                </m:r>
                              </m:sub>
                              <m:sup>
                                <m:r>
                                  <m:rPr>
                                    <m:sty m:val="p"/>
                                  </m:rPr>
                                  <w:rPr>
                                    <w:rFonts w:ascii="Cambria Math" w:eastAsia="Calibri" w:hAnsi="Cambria Math" w:cs="Arial"/>
                                    <w:color w:val="000000" w:themeColor="text1"/>
                                    <w:kern w:val="24"/>
                                    <w:sz w:val="48"/>
                                    <w:szCs w:val="64"/>
                                    <w:lang w:val="en-US"/>
                                  </w:rPr>
                                  <m:t>n=12</m:t>
                                </m:r>
                              </m:sup>
                              <m:e>
                                <m:sSub>
                                  <m:sSubPr>
                                    <m:ctrlPr>
                                      <w:rPr>
                                        <w:rFonts w:ascii="Cambria Math" w:eastAsia="Calibri" w:hAnsi="Cambria Math" w:cs="Arial"/>
                                        <w:iCs/>
                                        <w:color w:val="000000" w:themeColor="text1"/>
                                        <w:kern w:val="24"/>
                                        <w:sz w:val="48"/>
                                        <w:szCs w:val="64"/>
                                      </w:rPr>
                                    </m:ctrlPr>
                                  </m:sSubPr>
                                  <m:e>
                                    <m:r>
                                      <m:rPr>
                                        <m:sty m:val="p"/>
                                      </m:rPr>
                                      <w:rPr>
                                        <w:rFonts w:ascii="Cambria Math" w:eastAsia="Calibri" w:hAnsi="Cambria Math" w:cs="Arial"/>
                                        <w:color w:val="000000" w:themeColor="text1"/>
                                        <w:kern w:val="24"/>
                                        <w:sz w:val="48"/>
                                        <w:szCs w:val="64"/>
                                        <w:lang w:val="en-US"/>
                                      </w:rPr>
                                      <m:t>PO</m:t>
                                    </m:r>
                                  </m:e>
                                  <m:sub>
                                    <m:r>
                                      <m:rPr>
                                        <m:sty m:val="p"/>
                                      </m:rPr>
                                      <w:rPr>
                                        <w:rFonts w:ascii="Cambria Math" w:eastAsia="Calibri" w:hAnsi="Cambria Math" w:cs="Arial"/>
                                        <w:color w:val="000000" w:themeColor="text1"/>
                                        <w:kern w:val="24"/>
                                        <w:sz w:val="48"/>
                                        <w:szCs w:val="64"/>
                                        <w:lang w:val="en-US"/>
                                      </w:rPr>
                                      <m:t>i, 2013,k</m:t>
                                    </m:r>
                                  </m:sub>
                                </m:sSub>
                              </m:e>
                            </m:nary>
                          </m:den>
                        </m:f>
                      </m:oMath>
                    </w:p>
                  </w:txbxContent>
                </v:textbox>
                <w10:wrap anchorx="margin"/>
              </v:rect>
            </w:pict>
          </mc:Fallback>
        </mc:AlternateContent>
      </w:r>
    </w:p>
    <w:p w14:paraId="29A781DC" w14:textId="77777777" w:rsidR="00F47EF4" w:rsidRDefault="00F47EF4" w:rsidP="00F47EF4">
      <w:pPr>
        <w:spacing w:after="0" w:line="240" w:lineRule="auto"/>
        <w:jc w:val="both"/>
        <w:rPr>
          <w:rFonts w:ascii="Arial" w:hAnsi="Arial" w:cs="Arial"/>
          <w:sz w:val="24"/>
          <w:szCs w:val="24"/>
        </w:rPr>
      </w:pPr>
    </w:p>
    <w:p w14:paraId="1A2DA7A5" w14:textId="77777777" w:rsidR="00F47EF4" w:rsidRDefault="00F47EF4" w:rsidP="00F47EF4">
      <w:pPr>
        <w:spacing w:line="240" w:lineRule="auto"/>
        <w:jc w:val="both"/>
        <w:rPr>
          <w:rFonts w:ascii="Arial" w:hAnsi="Arial" w:cs="Arial"/>
          <w:sz w:val="24"/>
          <w:szCs w:val="24"/>
        </w:rPr>
      </w:pPr>
    </w:p>
    <w:p w14:paraId="64852CCC" w14:textId="77777777" w:rsidR="00F47EF4" w:rsidRDefault="00F47EF4" w:rsidP="00F47EF4">
      <w:pPr>
        <w:spacing w:line="240" w:lineRule="auto"/>
        <w:jc w:val="both"/>
        <w:rPr>
          <w:rFonts w:ascii="Arial" w:hAnsi="Arial" w:cs="Arial"/>
          <w:sz w:val="24"/>
          <w:szCs w:val="24"/>
        </w:rPr>
      </w:pPr>
    </w:p>
    <w:p w14:paraId="64146F5D" w14:textId="77777777" w:rsidR="00F47EF4" w:rsidRPr="007F130F" w:rsidRDefault="00F47EF4" w:rsidP="00F47EF4">
      <w:pPr>
        <w:spacing w:line="240" w:lineRule="auto"/>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552"/>
      </w:tblGrid>
      <w:tr w:rsidR="00F47EF4" w14:paraId="13951F6C" w14:textId="77777777" w:rsidTr="00F47EF4">
        <w:tc>
          <w:tcPr>
            <w:tcW w:w="1276" w:type="dxa"/>
          </w:tcPr>
          <w:p w14:paraId="7F013A24" w14:textId="77777777" w:rsidR="00F47EF4" w:rsidRDefault="00F47EF4" w:rsidP="00F47EF4">
            <w:pPr>
              <w:jc w:val="both"/>
              <w:rPr>
                <w:rFonts w:ascii="Arial" w:hAnsi="Arial" w:cs="Arial"/>
                <w:sz w:val="24"/>
                <w:szCs w:val="24"/>
              </w:rPr>
            </w:pPr>
            <w:r>
              <w:rPr>
                <w:rFonts w:ascii="Arial" w:hAnsi="Arial" w:cs="Arial"/>
                <w:sz w:val="24"/>
                <w:szCs w:val="24"/>
              </w:rPr>
              <w:t>Donde:</w:t>
            </w:r>
          </w:p>
        </w:tc>
        <w:tc>
          <w:tcPr>
            <w:tcW w:w="7552" w:type="dxa"/>
          </w:tcPr>
          <w:p w14:paraId="6D2084D7" w14:textId="77777777" w:rsidR="00F47EF4" w:rsidRDefault="00F47EF4" w:rsidP="00F47EF4">
            <w:pPr>
              <w:jc w:val="both"/>
              <w:rPr>
                <w:rFonts w:ascii="Arial" w:hAnsi="Arial" w:cs="Arial"/>
                <w:sz w:val="24"/>
                <w:szCs w:val="24"/>
              </w:rPr>
            </w:pPr>
          </w:p>
        </w:tc>
      </w:tr>
      <w:tr w:rsidR="00F47EF4" w14:paraId="32D25829" w14:textId="77777777" w:rsidTr="00F47EF4">
        <w:tc>
          <w:tcPr>
            <w:tcW w:w="1276" w:type="dxa"/>
          </w:tcPr>
          <w:p w14:paraId="5AE33AB0" w14:textId="77777777" w:rsidR="00F47EF4" w:rsidRDefault="00F47EF4" w:rsidP="00F47EF4">
            <w:pPr>
              <w:jc w:val="both"/>
              <w:rPr>
                <w:rFonts w:ascii="Arial" w:hAnsi="Arial" w:cs="Arial"/>
                <w:sz w:val="24"/>
                <w:szCs w:val="24"/>
              </w:rPr>
            </w:pPr>
            <w:proofErr w:type="spellStart"/>
            <w:r>
              <w:rPr>
                <w:rFonts w:ascii="Arial" w:hAnsi="Arial" w:cs="Arial"/>
                <w:sz w:val="24"/>
                <w:szCs w:val="24"/>
              </w:rPr>
              <w:t>IS</w:t>
            </w:r>
            <w:r>
              <w:rPr>
                <w:rFonts w:ascii="Arial" w:hAnsi="Arial" w:cs="Arial"/>
                <w:sz w:val="24"/>
                <w:szCs w:val="24"/>
                <w:vertAlign w:val="subscript"/>
              </w:rPr>
              <w:t>k</w:t>
            </w:r>
            <w:proofErr w:type="spellEnd"/>
            <w:r>
              <w:rPr>
                <w:rFonts w:ascii="Arial" w:hAnsi="Arial" w:cs="Arial"/>
                <w:sz w:val="24"/>
                <w:szCs w:val="24"/>
                <w:vertAlign w:val="subscript"/>
              </w:rPr>
              <w:t xml:space="preserve">              </w:t>
            </w:r>
            <w:proofErr w:type="gramStart"/>
            <w:r>
              <w:rPr>
                <w:rFonts w:ascii="Arial" w:hAnsi="Arial" w:cs="Arial"/>
                <w:sz w:val="24"/>
                <w:szCs w:val="24"/>
                <w:vertAlign w:val="subscript"/>
              </w:rPr>
              <w:t xml:space="preserve">  :</w:t>
            </w:r>
            <w:proofErr w:type="gramEnd"/>
          </w:p>
        </w:tc>
        <w:tc>
          <w:tcPr>
            <w:tcW w:w="7552" w:type="dxa"/>
          </w:tcPr>
          <w:p w14:paraId="5A4F6494" w14:textId="77777777" w:rsidR="00F47EF4" w:rsidRDefault="00F47EF4" w:rsidP="00F47EF4">
            <w:pPr>
              <w:jc w:val="both"/>
              <w:rPr>
                <w:rFonts w:ascii="Arial" w:hAnsi="Arial" w:cs="Arial"/>
                <w:sz w:val="24"/>
                <w:szCs w:val="24"/>
              </w:rPr>
            </w:pPr>
            <w:r>
              <w:rPr>
                <w:rFonts w:ascii="Arial" w:hAnsi="Arial" w:cs="Arial"/>
                <w:sz w:val="24"/>
                <w:szCs w:val="24"/>
              </w:rPr>
              <w:t>Índice simple del k-</w:t>
            </w:r>
            <w:proofErr w:type="spellStart"/>
            <w:r>
              <w:rPr>
                <w:rFonts w:ascii="Arial" w:hAnsi="Arial" w:cs="Arial"/>
                <w:sz w:val="24"/>
                <w:szCs w:val="24"/>
              </w:rPr>
              <w:t>ésimo</w:t>
            </w:r>
            <w:proofErr w:type="spellEnd"/>
            <w:r>
              <w:rPr>
                <w:rFonts w:ascii="Arial" w:hAnsi="Arial" w:cs="Arial"/>
                <w:sz w:val="24"/>
                <w:szCs w:val="24"/>
              </w:rPr>
              <w:t xml:space="preserve"> sector</w:t>
            </w:r>
          </w:p>
        </w:tc>
      </w:tr>
      <w:tr w:rsidR="00F47EF4" w14:paraId="58E4B44D" w14:textId="77777777" w:rsidTr="00F47EF4">
        <w:tc>
          <w:tcPr>
            <w:tcW w:w="1276" w:type="dxa"/>
          </w:tcPr>
          <w:p w14:paraId="4A8CE0EE" w14:textId="77777777" w:rsidR="00F47EF4" w:rsidRDefault="00F47EF4" w:rsidP="00F47EF4">
            <w:pPr>
              <w:rPr>
                <w:rFonts w:ascii="Arial" w:hAnsi="Arial" w:cs="Arial"/>
                <w:sz w:val="24"/>
                <w:szCs w:val="24"/>
              </w:rPr>
            </w:pPr>
            <w:proofErr w:type="spellStart"/>
            <w:r>
              <w:rPr>
                <w:rFonts w:ascii="Arial" w:hAnsi="Arial" w:cs="Arial"/>
                <w:sz w:val="24"/>
                <w:szCs w:val="24"/>
              </w:rPr>
              <w:t>PO</w:t>
            </w:r>
            <w:r>
              <w:rPr>
                <w:rFonts w:ascii="Arial" w:hAnsi="Arial" w:cs="Arial"/>
                <w:sz w:val="24"/>
                <w:szCs w:val="24"/>
                <w:vertAlign w:val="subscript"/>
              </w:rPr>
              <w:t>ijk</w:t>
            </w:r>
            <w:proofErr w:type="spellEnd"/>
            <w:r>
              <w:rPr>
                <w:rFonts w:ascii="Arial" w:hAnsi="Arial" w:cs="Arial"/>
                <w:sz w:val="24"/>
                <w:szCs w:val="24"/>
                <w:vertAlign w:val="subscript"/>
              </w:rPr>
              <w:t xml:space="preserve">         </w:t>
            </w:r>
            <w:proofErr w:type="gramStart"/>
            <w:r>
              <w:rPr>
                <w:rFonts w:ascii="Arial" w:hAnsi="Arial" w:cs="Arial"/>
                <w:sz w:val="24"/>
                <w:szCs w:val="24"/>
                <w:vertAlign w:val="subscript"/>
              </w:rPr>
              <w:t xml:space="preserve">  :</w:t>
            </w:r>
            <w:proofErr w:type="gramEnd"/>
          </w:p>
        </w:tc>
        <w:tc>
          <w:tcPr>
            <w:tcW w:w="7552" w:type="dxa"/>
          </w:tcPr>
          <w:p w14:paraId="199DE19B" w14:textId="77777777" w:rsidR="00F47EF4" w:rsidRDefault="00F47EF4" w:rsidP="00F47EF4">
            <w:pPr>
              <w:jc w:val="both"/>
              <w:rPr>
                <w:rFonts w:ascii="Arial" w:hAnsi="Arial" w:cs="Arial"/>
                <w:sz w:val="24"/>
                <w:szCs w:val="24"/>
              </w:rPr>
            </w:pPr>
            <w:r w:rsidRPr="00F34BC8">
              <w:rPr>
                <w:rFonts w:ascii="Arial" w:hAnsi="Arial" w:cs="Arial"/>
                <w:sz w:val="24"/>
                <w:szCs w:val="24"/>
              </w:rPr>
              <w:t>Personal ocupado total del i-</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mes en el j-</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año</w:t>
            </w:r>
            <w:r>
              <w:rPr>
                <w:rFonts w:ascii="Arial" w:hAnsi="Arial" w:cs="Arial"/>
                <w:sz w:val="24"/>
                <w:szCs w:val="24"/>
              </w:rPr>
              <w:t xml:space="preserve"> del k-</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sector</w:t>
            </w:r>
          </w:p>
        </w:tc>
      </w:tr>
      <w:tr w:rsidR="00F47EF4" w14:paraId="0A986348" w14:textId="77777777" w:rsidTr="00F47EF4">
        <w:tc>
          <w:tcPr>
            <w:tcW w:w="1276" w:type="dxa"/>
          </w:tcPr>
          <w:p w14:paraId="58E5C244" w14:textId="77777777" w:rsidR="00F47EF4" w:rsidRDefault="00F47EF4" w:rsidP="00F47EF4">
            <w:pPr>
              <w:rPr>
                <w:rFonts w:ascii="Arial" w:hAnsi="Arial" w:cs="Arial"/>
                <w:sz w:val="24"/>
                <w:szCs w:val="24"/>
              </w:rPr>
            </w:pPr>
            <w:r>
              <w:rPr>
                <w:rFonts w:ascii="Arial" w:hAnsi="Arial" w:cs="Arial"/>
                <w:sz w:val="24"/>
                <w:szCs w:val="24"/>
              </w:rPr>
              <w:t>PO</w:t>
            </w:r>
            <w:r w:rsidRPr="00F34BC8">
              <w:rPr>
                <w:rFonts w:ascii="Arial" w:hAnsi="Arial" w:cs="Arial"/>
                <w:sz w:val="24"/>
                <w:szCs w:val="24"/>
                <w:vertAlign w:val="subscript"/>
              </w:rPr>
              <w:t>i,</w:t>
            </w:r>
            <w:proofErr w:type="gramStart"/>
            <w:r w:rsidRPr="00F34BC8">
              <w:rPr>
                <w:rFonts w:ascii="Arial" w:hAnsi="Arial" w:cs="Arial"/>
                <w:sz w:val="24"/>
                <w:szCs w:val="24"/>
                <w:vertAlign w:val="subscript"/>
              </w:rPr>
              <w:t>2013,k</w:t>
            </w:r>
            <w:proofErr w:type="gramEnd"/>
            <w:r>
              <w:rPr>
                <w:rFonts w:ascii="Arial" w:hAnsi="Arial" w:cs="Arial"/>
                <w:sz w:val="24"/>
                <w:szCs w:val="24"/>
                <w:vertAlign w:val="subscript"/>
              </w:rPr>
              <w:t xml:space="preserve">  :</w:t>
            </w:r>
          </w:p>
        </w:tc>
        <w:tc>
          <w:tcPr>
            <w:tcW w:w="7552" w:type="dxa"/>
          </w:tcPr>
          <w:p w14:paraId="015A91CF" w14:textId="77777777" w:rsidR="00F47EF4" w:rsidRDefault="00F47EF4" w:rsidP="00F47EF4">
            <w:pPr>
              <w:jc w:val="both"/>
              <w:rPr>
                <w:rFonts w:ascii="Arial" w:hAnsi="Arial" w:cs="Arial"/>
                <w:sz w:val="24"/>
                <w:szCs w:val="24"/>
              </w:rPr>
            </w:pPr>
            <w:r w:rsidRPr="00F34BC8">
              <w:rPr>
                <w:rFonts w:ascii="Arial" w:hAnsi="Arial" w:cs="Arial"/>
                <w:sz w:val="24"/>
                <w:szCs w:val="24"/>
              </w:rPr>
              <w:t>Personal ocupado total del i-</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mes en el año 2013 del k-</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sector</w:t>
            </w:r>
          </w:p>
        </w:tc>
      </w:tr>
    </w:tbl>
    <w:p w14:paraId="132573AA" w14:textId="77777777" w:rsidR="00F47EF4" w:rsidRDefault="00F47EF4" w:rsidP="00F47EF4">
      <w:pPr>
        <w:spacing w:after="0" w:line="240" w:lineRule="auto"/>
        <w:jc w:val="both"/>
        <w:rPr>
          <w:rFonts w:ascii="Arial" w:hAnsi="Arial" w:cs="Arial"/>
          <w:sz w:val="24"/>
          <w:szCs w:val="24"/>
        </w:rPr>
      </w:pPr>
    </w:p>
    <w:p w14:paraId="1ED2E9B5"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A partir de los </w:t>
      </w:r>
      <w:r w:rsidRPr="007F130F">
        <w:rPr>
          <w:rFonts w:ascii="Arial" w:hAnsi="Arial" w:cs="Arial"/>
          <w:sz w:val="24"/>
          <w:szCs w:val="24"/>
        </w:rPr>
        <w:t>índice</w:t>
      </w:r>
      <w:r>
        <w:rPr>
          <w:rFonts w:ascii="Arial" w:hAnsi="Arial" w:cs="Arial"/>
          <w:sz w:val="24"/>
          <w:szCs w:val="24"/>
        </w:rPr>
        <w:t>s</w:t>
      </w:r>
      <w:r w:rsidRPr="007F130F">
        <w:rPr>
          <w:rFonts w:ascii="Arial" w:hAnsi="Arial" w:cs="Arial"/>
          <w:sz w:val="24"/>
          <w:szCs w:val="24"/>
        </w:rPr>
        <w:t xml:space="preserve"> simple</w:t>
      </w:r>
      <w:r>
        <w:rPr>
          <w:rFonts w:ascii="Arial" w:hAnsi="Arial" w:cs="Arial"/>
          <w:sz w:val="24"/>
          <w:szCs w:val="24"/>
        </w:rPr>
        <w:t>s</w:t>
      </w:r>
      <w:r w:rsidRPr="007F130F">
        <w:rPr>
          <w:rFonts w:ascii="Arial" w:hAnsi="Arial" w:cs="Arial"/>
          <w:sz w:val="24"/>
          <w:szCs w:val="24"/>
        </w:rPr>
        <w:t xml:space="preserve"> y el ponderador, se </w:t>
      </w:r>
      <w:r>
        <w:rPr>
          <w:rFonts w:ascii="Arial" w:hAnsi="Arial" w:cs="Arial"/>
          <w:sz w:val="24"/>
          <w:szCs w:val="24"/>
        </w:rPr>
        <w:t>obtiene</w:t>
      </w:r>
      <w:r w:rsidRPr="007F130F">
        <w:rPr>
          <w:rFonts w:ascii="Arial" w:hAnsi="Arial" w:cs="Arial"/>
          <w:sz w:val="24"/>
          <w:szCs w:val="24"/>
        </w:rPr>
        <w:t xml:space="preserve"> </w:t>
      </w:r>
      <w:r>
        <w:rPr>
          <w:rFonts w:ascii="Arial" w:hAnsi="Arial" w:cs="Arial"/>
          <w:sz w:val="24"/>
          <w:szCs w:val="24"/>
        </w:rPr>
        <w:t>el</w:t>
      </w:r>
      <w:r w:rsidRPr="007F130F">
        <w:rPr>
          <w:rFonts w:ascii="Arial" w:hAnsi="Arial" w:cs="Arial"/>
          <w:sz w:val="24"/>
          <w:szCs w:val="24"/>
        </w:rPr>
        <w:t xml:space="preserve"> índice ponderado, el cual contempla la cantidad de personal de cada sector y el peso </w:t>
      </w:r>
      <w:r>
        <w:rPr>
          <w:rFonts w:ascii="Arial" w:hAnsi="Arial" w:cs="Arial"/>
          <w:sz w:val="24"/>
          <w:szCs w:val="24"/>
        </w:rPr>
        <w:t>que éstos tienen en función del Valor Agregado Censal Bruto</w:t>
      </w:r>
      <w:r w:rsidRPr="007F130F">
        <w:rPr>
          <w:rFonts w:ascii="Arial" w:hAnsi="Arial" w:cs="Arial"/>
          <w:sz w:val="24"/>
          <w:szCs w:val="24"/>
        </w:rPr>
        <w:t>.</w:t>
      </w:r>
    </w:p>
    <w:p w14:paraId="1C5C95A4" w14:textId="77777777" w:rsidR="00F47EF4" w:rsidRDefault="00F47EF4" w:rsidP="00F47EF4">
      <w:pPr>
        <w:spacing w:after="0" w:line="240" w:lineRule="auto"/>
        <w:jc w:val="both"/>
        <w:rPr>
          <w:rFonts w:ascii="Arial" w:hAnsi="Arial" w:cs="Arial"/>
          <w:sz w:val="24"/>
          <w:szCs w:val="24"/>
        </w:rPr>
      </w:pPr>
    </w:p>
    <w:p w14:paraId="26E57E59" w14:textId="77777777" w:rsidR="00F47EF4" w:rsidRDefault="00F47EF4" w:rsidP="00F47EF4">
      <w:pPr>
        <w:spacing w:after="0" w:line="240" w:lineRule="auto"/>
        <w:jc w:val="both"/>
        <w:rPr>
          <w:rFonts w:ascii="Arial" w:hAnsi="Arial" w:cs="Arial"/>
          <w:sz w:val="24"/>
          <w:szCs w:val="24"/>
        </w:rPr>
      </w:pPr>
      <w:r w:rsidRPr="007F130F">
        <w:rPr>
          <w:rFonts w:ascii="Arial" w:hAnsi="Arial" w:cs="Arial"/>
          <w:sz w:val="24"/>
          <w:szCs w:val="24"/>
        </w:rPr>
        <w:t>Fin</w:t>
      </w:r>
      <w:r>
        <w:rPr>
          <w:rFonts w:ascii="Arial" w:hAnsi="Arial" w:cs="Arial"/>
          <w:sz w:val="24"/>
          <w:szCs w:val="24"/>
        </w:rPr>
        <w:t>almente, el IGPOSE se obtiene</w:t>
      </w:r>
      <w:r w:rsidRPr="007F130F">
        <w:rPr>
          <w:rFonts w:ascii="Arial" w:hAnsi="Arial" w:cs="Arial"/>
          <w:sz w:val="24"/>
          <w:szCs w:val="24"/>
        </w:rPr>
        <w:t xml:space="preserve"> </w:t>
      </w:r>
      <w:r>
        <w:rPr>
          <w:rFonts w:ascii="Arial" w:hAnsi="Arial" w:cs="Arial"/>
          <w:sz w:val="24"/>
          <w:szCs w:val="24"/>
        </w:rPr>
        <w:t>por sumatoria de</w:t>
      </w:r>
      <w:r w:rsidRPr="007F130F">
        <w:rPr>
          <w:rFonts w:ascii="Arial" w:hAnsi="Arial" w:cs="Arial"/>
          <w:sz w:val="24"/>
          <w:szCs w:val="24"/>
        </w:rPr>
        <w:t xml:space="preserve"> los índices ponderados de cada uno de los sectores económicos. </w:t>
      </w:r>
      <w:r>
        <w:rPr>
          <w:rFonts w:ascii="Arial" w:hAnsi="Arial" w:cs="Arial"/>
          <w:sz w:val="24"/>
          <w:szCs w:val="24"/>
        </w:rPr>
        <w:t>Matemáticamente se aplica la siguiente expresión:</w:t>
      </w:r>
    </w:p>
    <w:p w14:paraId="4D2CDC48" w14:textId="77777777" w:rsidR="00F47EF4" w:rsidRDefault="00F47EF4" w:rsidP="00F47EF4">
      <w:pPr>
        <w:spacing w:after="0" w:line="240" w:lineRule="auto"/>
        <w:jc w:val="both"/>
        <w:rPr>
          <w:rFonts w:ascii="Arial" w:hAnsi="Arial" w:cs="Arial"/>
          <w:sz w:val="24"/>
          <w:szCs w:val="24"/>
        </w:rPr>
      </w:pPr>
    </w:p>
    <w:p w14:paraId="4D0BA456" w14:textId="77777777" w:rsidR="00FB0181" w:rsidRDefault="00F47EF4" w:rsidP="00623833">
      <w:pPr>
        <w:spacing w:line="240" w:lineRule="auto"/>
        <w:jc w:val="both"/>
        <w:rPr>
          <w:rFonts w:ascii="Arial" w:hAnsi="Arial" w:cs="Arial"/>
          <w:sz w:val="24"/>
          <w:szCs w:val="24"/>
        </w:rPr>
      </w:pPr>
      <w:r w:rsidRPr="007F130F">
        <w:rPr>
          <w:rFonts w:ascii="Arial" w:hAnsi="Arial" w:cs="Arial"/>
          <w:noProof/>
          <w:sz w:val="24"/>
          <w:szCs w:val="24"/>
          <w:vertAlign w:val="subscript"/>
          <w:lang w:eastAsia="es-MX"/>
        </w:rPr>
        <mc:AlternateContent>
          <mc:Choice Requires="wps">
            <w:drawing>
              <wp:anchor distT="0" distB="0" distL="114300" distR="114300" simplePos="0" relativeHeight="251668480" behindDoc="0" locked="0" layoutInCell="1" allowOverlap="1" wp14:anchorId="321A5592" wp14:editId="375190CA">
                <wp:simplePos x="0" y="0"/>
                <wp:positionH relativeFrom="margin">
                  <wp:align>center</wp:align>
                </wp:positionH>
                <wp:positionV relativeFrom="paragraph">
                  <wp:posOffset>49758</wp:posOffset>
                </wp:positionV>
                <wp:extent cx="4608698" cy="652038"/>
                <wp:effectExtent l="0" t="0" r="0" b="0"/>
                <wp:wrapNone/>
                <wp:docPr id="7" name="Rectángulo 5"/>
                <wp:cNvGraphicFramePr/>
                <a:graphic xmlns:a="http://schemas.openxmlformats.org/drawingml/2006/main">
                  <a:graphicData uri="http://schemas.microsoft.com/office/word/2010/wordprocessingShape">
                    <wps:wsp>
                      <wps:cNvSpPr/>
                      <wps:spPr>
                        <a:xfrm>
                          <a:off x="0" y="0"/>
                          <a:ext cx="4608698" cy="652038"/>
                        </a:xfrm>
                        <a:prstGeom prst="rect">
                          <a:avLst/>
                        </a:prstGeom>
                      </wps:spPr>
                      <wps:txbx>
                        <w:txbxContent>
                          <w:p w14:paraId="0709FAEC" w14:textId="77777777" w:rsidR="009376C1" w:rsidRPr="00683F46" w:rsidRDefault="009376C1" w:rsidP="00F47EF4">
                            <w:pPr>
                              <w:pStyle w:val="NormalWeb"/>
                              <w:spacing w:before="0" w:beforeAutospacing="0" w:after="160" w:afterAutospacing="0" w:line="256" w:lineRule="auto"/>
                              <w:jc w:val="center"/>
                              <w:rPr>
                                <w:sz w:val="18"/>
                                <w:lang w:val="en-US"/>
                              </w:rPr>
                            </w:pPr>
                            <w:r w:rsidRPr="00683F46">
                              <w:rPr>
                                <w:rFonts w:ascii="Cambria Math" w:eastAsia="Cambria Math" w:hAnsi="Cambria Math"/>
                                <w:color w:val="000000" w:themeColor="text1"/>
                                <w:kern w:val="24"/>
                                <w:sz w:val="48"/>
                                <w:szCs w:val="64"/>
                                <w:lang w:val="en-US"/>
                              </w:rPr>
                              <w:t xml:space="preserve">IGPOSE = </w:t>
                            </w:r>
                            <m:oMath>
                              <m:nary>
                                <m:naryPr>
                                  <m:chr m:val="∑"/>
                                  <m:limLoc m:val="undOvr"/>
                                  <m:ctrlPr>
                                    <w:rPr>
                                      <w:rFonts w:ascii="Cambria Math" w:eastAsia="Cambria Math" w:hAnsi="Cambria Math"/>
                                      <w:iCs/>
                                      <w:color w:val="000000" w:themeColor="text1"/>
                                      <w:kern w:val="24"/>
                                      <w:sz w:val="48"/>
                                      <w:szCs w:val="64"/>
                                    </w:rPr>
                                  </m:ctrlPr>
                                </m:naryPr>
                                <m:sub>
                                  <m:r>
                                    <m:rPr>
                                      <m:sty m:val="p"/>
                                    </m:rPr>
                                    <w:rPr>
                                      <w:rFonts w:ascii="Cambria Math" w:eastAsia="Cambria Math" w:hAnsi="Cambria Math"/>
                                      <w:color w:val="000000" w:themeColor="text1"/>
                                      <w:kern w:val="24"/>
                                      <w:sz w:val="48"/>
                                      <w:szCs w:val="64"/>
                                      <w:lang w:val="en-US"/>
                                    </w:rPr>
                                    <m:t>k=1</m:t>
                                  </m:r>
                                </m:sub>
                                <m:sup>
                                  <m:r>
                                    <m:rPr>
                                      <m:sty m:val="p"/>
                                    </m:rPr>
                                    <w:rPr>
                                      <w:rFonts w:ascii="Cambria Math" w:eastAsia="Cambria Math" w:hAnsi="Cambria Math"/>
                                      <w:color w:val="000000" w:themeColor="text1"/>
                                      <w:kern w:val="24"/>
                                      <w:sz w:val="48"/>
                                      <w:szCs w:val="64"/>
                                      <w:lang w:val="en-US"/>
                                    </w:rPr>
                                    <m:t>m=5</m:t>
                                  </m:r>
                                </m:sup>
                                <m:e>
                                  <m:d>
                                    <m:dPr>
                                      <m:ctrlPr>
                                        <w:rPr>
                                          <w:rFonts w:ascii="Cambria Math" w:eastAsia="Cambria Math" w:hAnsi="Cambria Math"/>
                                          <w:iCs/>
                                          <w:color w:val="000000" w:themeColor="text1"/>
                                          <w:kern w:val="24"/>
                                          <w:sz w:val="48"/>
                                          <w:szCs w:val="64"/>
                                        </w:rPr>
                                      </m:ctrlPr>
                                    </m:dPr>
                                    <m:e>
                                      <m:r>
                                        <m:rPr>
                                          <m:sty m:val="p"/>
                                        </m:rPr>
                                        <w:rPr>
                                          <w:rFonts w:ascii="Cambria Math" w:eastAsia="Cambria Math" w:hAnsi="Cambria Math"/>
                                          <w:color w:val="000000" w:themeColor="text1"/>
                                          <w:kern w:val="24"/>
                                          <w:sz w:val="48"/>
                                          <w:szCs w:val="64"/>
                                          <w:lang w:val="en-US"/>
                                        </w:rPr>
                                        <m:t>IS</m:t>
                                      </m:r>
                                      <m:r>
                                        <m:rPr>
                                          <m:nor/>
                                        </m:rPr>
                                        <w:rPr>
                                          <w:rFonts w:ascii="Cambria Math" w:eastAsia="Cambria Math" w:hAnsi="Cambria Math" w:cstheme="minorBidi"/>
                                          <w:iCs/>
                                          <w:color w:val="000000" w:themeColor="text1"/>
                                          <w:kern w:val="24"/>
                                          <w:position w:val="-16"/>
                                          <w:sz w:val="48"/>
                                          <w:szCs w:val="64"/>
                                          <w:vertAlign w:val="subscript"/>
                                          <w:lang w:val="en-US"/>
                                        </w:rPr>
                                        <m:t>k</m:t>
                                      </m:r>
                                    </m:e>
                                  </m:d>
                                </m:e>
                              </m:nary>
                              <m:d>
                                <m:dPr>
                                  <m:ctrlPr>
                                    <w:rPr>
                                      <w:rFonts w:ascii="Cambria Math" w:eastAsia="Cambria Math" w:hAnsi="Cambria Math"/>
                                      <w:iCs/>
                                      <w:color w:val="000000" w:themeColor="text1"/>
                                      <w:kern w:val="24"/>
                                      <w:sz w:val="48"/>
                                      <w:szCs w:val="64"/>
                                    </w:rPr>
                                  </m:ctrlPr>
                                </m:dPr>
                                <m:e>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m:t>
                                      </m:r>
                                    </m:e>
                                    <m:sub>
                                      <m:r>
                                        <m:rPr>
                                          <m:sty m:val="p"/>
                                        </m:rPr>
                                        <w:rPr>
                                          <w:rFonts w:ascii="Cambria Math" w:eastAsia="Cambria Math" w:hAnsi="Cambria Math"/>
                                          <w:color w:val="000000" w:themeColor="text1"/>
                                          <w:kern w:val="24"/>
                                          <w:sz w:val="48"/>
                                          <w:szCs w:val="64"/>
                                          <w:lang w:val="en-US"/>
                                        </w:rPr>
                                        <m:t>k</m:t>
                                      </m:r>
                                    </m:sub>
                                  </m:sSub>
                                </m:e>
                              </m:d>
                            </m:oMath>
                          </w:p>
                        </w:txbxContent>
                      </wps:txbx>
                      <wps:bodyPr wrap="none">
                        <a:spAutoFit/>
                      </wps:bodyPr>
                    </wps:wsp>
                  </a:graphicData>
                </a:graphic>
              </wp:anchor>
            </w:drawing>
          </mc:Choice>
          <mc:Fallback>
            <w:pict>
              <v:rect w14:anchorId="321A5592" id="Rectángulo 5" o:spid="_x0000_s1030" style="position:absolute;left:0;text-align:left;margin-left:0;margin-top:3.9pt;width:362.9pt;height:51.35pt;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" filled="f" stroked="f">
                <v:textbox style="mso-fit-shape-to-text:t">
                  <w:txbxContent>
                    <w:p w14:paraId="0709FAEC" w14:textId="77777777" w:rsidR="009376C1" w:rsidRPr="00683F46" w:rsidRDefault="009376C1" w:rsidP="00F47EF4">
                      <w:pPr>
                        <w:pStyle w:val="NormalWeb"/>
                        <w:spacing w:before="0" w:beforeAutospacing="0" w:after="160" w:afterAutospacing="0" w:line="256" w:lineRule="auto"/>
                        <w:jc w:val="center"/>
                        <w:rPr>
                          <w:sz w:val="18"/>
                          <w:lang w:val="en-US"/>
                        </w:rPr>
                      </w:pPr>
                      <w:r w:rsidRPr="00683F46">
                        <w:rPr>
                          <w:rFonts w:ascii="Cambria Math" w:eastAsia="Cambria Math" w:hAnsi="Cambria Math"/>
                          <w:color w:val="000000" w:themeColor="text1"/>
                          <w:kern w:val="24"/>
                          <w:sz w:val="48"/>
                          <w:szCs w:val="64"/>
                          <w:lang w:val="en-US"/>
                        </w:rPr>
                        <w:t xml:space="preserve">IGPOSE = </w:t>
                      </w:r>
                      <m:oMath>
                        <m:nary>
                          <m:naryPr>
                            <m:chr m:val="∑"/>
                            <m:limLoc m:val="undOvr"/>
                            <m:ctrlPr>
                              <w:rPr>
                                <w:rFonts w:ascii="Cambria Math" w:eastAsia="Cambria Math" w:hAnsi="Cambria Math"/>
                                <w:iCs/>
                                <w:color w:val="000000" w:themeColor="text1"/>
                                <w:kern w:val="24"/>
                                <w:sz w:val="48"/>
                                <w:szCs w:val="64"/>
                              </w:rPr>
                            </m:ctrlPr>
                          </m:naryPr>
                          <m:sub>
                            <m:r>
                              <m:rPr>
                                <m:sty m:val="p"/>
                              </m:rPr>
                              <w:rPr>
                                <w:rFonts w:ascii="Cambria Math" w:eastAsia="Cambria Math" w:hAnsi="Cambria Math"/>
                                <w:color w:val="000000" w:themeColor="text1"/>
                                <w:kern w:val="24"/>
                                <w:sz w:val="48"/>
                                <w:szCs w:val="64"/>
                                <w:lang w:val="en-US"/>
                              </w:rPr>
                              <m:t>k=1</m:t>
                            </m:r>
                          </m:sub>
                          <m:sup>
                            <m:r>
                              <m:rPr>
                                <m:sty m:val="p"/>
                              </m:rPr>
                              <w:rPr>
                                <w:rFonts w:ascii="Cambria Math" w:eastAsia="Cambria Math" w:hAnsi="Cambria Math"/>
                                <w:color w:val="000000" w:themeColor="text1"/>
                                <w:kern w:val="24"/>
                                <w:sz w:val="48"/>
                                <w:szCs w:val="64"/>
                                <w:lang w:val="en-US"/>
                              </w:rPr>
                              <m:t>m=5</m:t>
                            </m:r>
                          </m:sup>
                          <m:e>
                            <m:d>
                              <m:dPr>
                                <m:ctrlPr>
                                  <w:rPr>
                                    <w:rFonts w:ascii="Cambria Math" w:eastAsia="Cambria Math" w:hAnsi="Cambria Math"/>
                                    <w:iCs/>
                                    <w:color w:val="000000" w:themeColor="text1"/>
                                    <w:kern w:val="24"/>
                                    <w:sz w:val="48"/>
                                    <w:szCs w:val="64"/>
                                  </w:rPr>
                                </m:ctrlPr>
                              </m:dPr>
                              <m:e>
                                <m:r>
                                  <m:rPr>
                                    <m:sty m:val="p"/>
                                  </m:rPr>
                                  <w:rPr>
                                    <w:rFonts w:ascii="Cambria Math" w:eastAsia="Cambria Math" w:hAnsi="Cambria Math"/>
                                    <w:color w:val="000000" w:themeColor="text1"/>
                                    <w:kern w:val="24"/>
                                    <w:sz w:val="48"/>
                                    <w:szCs w:val="64"/>
                                    <w:lang w:val="en-US"/>
                                  </w:rPr>
                                  <m:t>IS</m:t>
                                </m:r>
                                <m:r>
                                  <m:rPr>
                                    <m:nor/>
                                  </m:rPr>
                                  <w:rPr>
                                    <w:rFonts w:ascii="Cambria Math" w:eastAsia="Cambria Math" w:hAnsi="Cambria Math" w:cstheme="minorBidi"/>
                                    <w:iCs/>
                                    <w:color w:val="000000" w:themeColor="text1"/>
                                    <w:kern w:val="24"/>
                                    <w:position w:val="-16"/>
                                    <w:sz w:val="48"/>
                                    <w:szCs w:val="64"/>
                                    <w:vertAlign w:val="subscript"/>
                                    <w:lang w:val="en-US"/>
                                  </w:rPr>
                                  <m:t>k</m:t>
                                </m:r>
                              </m:e>
                            </m:d>
                          </m:e>
                        </m:nary>
                        <m:d>
                          <m:dPr>
                            <m:ctrlPr>
                              <w:rPr>
                                <w:rFonts w:ascii="Cambria Math" w:eastAsia="Cambria Math" w:hAnsi="Cambria Math"/>
                                <w:iCs/>
                                <w:color w:val="000000" w:themeColor="text1"/>
                                <w:kern w:val="24"/>
                                <w:sz w:val="48"/>
                                <w:szCs w:val="64"/>
                              </w:rPr>
                            </m:ctrlPr>
                          </m:dPr>
                          <m:e>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m:t>
                                </m:r>
                              </m:e>
                              <m:sub>
                                <m:r>
                                  <m:rPr>
                                    <m:sty m:val="p"/>
                                  </m:rPr>
                                  <w:rPr>
                                    <w:rFonts w:ascii="Cambria Math" w:eastAsia="Cambria Math" w:hAnsi="Cambria Math"/>
                                    <w:color w:val="000000" w:themeColor="text1"/>
                                    <w:kern w:val="24"/>
                                    <w:sz w:val="48"/>
                                    <w:szCs w:val="64"/>
                                    <w:lang w:val="en-US"/>
                                  </w:rPr>
                                  <m:t>k</m:t>
                                </m:r>
                              </m:sub>
                            </m:sSub>
                          </m:e>
                        </m:d>
                      </m:oMath>
                    </w:p>
                  </w:txbxContent>
                </v:textbox>
                <w10:wrap anchorx="margin"/>
              </v:rect>
            </w:pict>
          </mc:Fallback>
        </mc:AlternateContent>
      </w:r>
    </w:p>
    <w:p w14:paraId="52AC683C" w14:textId="77777777" w:rsidR="00333234" w:rsidRDefault="00333234" w:rsidP="00F47EF4">
      <w:pPr>
        <w:spacing w:after="0" w:line="240" w:lineRule="auto"/>
        <w:jc w:val="both"/>
        <w:rPr>
          <w:rFonts w:ascii="Arial" w:hAnsi="Arial" w:cs="Arial"/>
          <w:sz w:val="24"/>
          <w:szCs w:val="24"/>
        </w:rPr>
      </w:pPr>
    </w:p>
    <w:p w14:paraId="3B279C57" w14:textId="77777777" w:rsidR="00333234" w:rsidRDefault="00333234" w:rsidP="00F47EF4">
      <w:pPr>
        <w:spacing w:after="0" w:line="240" w:lineRule="auto"/>
        <w:jc w:val="both"/>
        <w:rPr>
          <w:rFonts w:ascii="Arial" w:hAnsi="Arial" w:cs="Arial"/>
          <w:sz w:val="24"/>
          <w:szCs w:val="24"/>
        </w:rPr>
      </w:pPr>
    </w:p>
    <w:p w14:paraId="79A58793" w14:textId="77777777" w:rsidR="00333234" w:rsidRDefault="00F47EF4" w:rsidP="00333234">
      <w:pPr>
        <w:spacing w:after="0" w:line="240" w:lineRule="auto"/>
        <w:jc w:val="both"/>
        <w:rPr>
          <w:rFonts w:ascii="Arial" w:hAnsi="Arial" w:cs="Arial"/>
          <w:sz w:val="24"/>
          <w:szCs w:val="24"/>
        </w:rPr>
      </w:pPr>
      <w:r>
        <w:rPr>
          <w:rFonts w:ascii="Arial" w:hAnsi="Arial" w:cs="Arial"/>
          <w:sz w:val="24"/>
          <w:szCs w:val="24"/>
        </w:rPr>
        <w:lastRenderedPageBreak/>
        <w:t>Sustituyendo:</w:t>
      </w:r>
    </w:p>
    <w:p w14:paraId="5E4F07AA" w14:textId="77777777" w:rsidR="00F47EF4" w:rsidRPr="007F130F" w:rsidRDefault="00F47EF4" w:rsidP="00F47EF4">
      <w:pPr>
        <w:spacing w:line="240" w:lineRule="auto"/>
        <w:jc w:val="both"/>
        <w:rPr>
          <w:rFonts w:ascii="Arial" w:hAnsi="Arial" w:cs="Arial"/>
          <w:sz w:val="24"/>
          <w:szCs w:val="24"/>
        </w:rPr>
      </w:pPr>
      <w:r w:rsidRPr="007F130F">
        <w:rPr>
          <w:rFonts w:ascii="Arial" w:hAnsi="Arial" w:cs="Arial"/>
          <w:noProof/>
          <w:sz w:val="24"/>
          <w:szCs w:val="24"/>
          <w:lang w:eastAsia="es-MX"/>
        </w:rPr>
        <mc:AlternateContent>
          <mc:Choice Requires="wps">
            <w:drawing>
              <wp:anchor distT="0" distB="0" distL="114300" distR="114300" simplePos="0" relativeHeight="251670528" behindDoc="0" locked="0" layoutInCell="1" allowOverlap="1" wp14:anchorId="4F2C6B8D" wp14:editId="7626D5B6">
                <wp:simplePos x="0" y="0"/>
                <wp:positionH relativeFrom="margin">
                  <wp:align>center</wp:align>
                </wp:positionH>
                <wp:positionV relativeFrom="paragraph">
                  <wp:posOffset>22500</wp:posOffset>
                </wp:positionV>
                <wp:extent cx="6643678" cy="1276311"/>
                <wp:effectExtent l="0" t="0" r="0" b="0"/>
                <wp:wrapNone/>
                <wp:docPr id="21" name="Rectángulo 6"/>
                <wp:cNvGraphicFramePr/>
                <a:graphic xmlns:a="http://schemas.openxmlformats.org/drawingml/2006/main">
                  <a:graphicData uri="http://schemas.microsoft.com/office/word/2010/wordprocessingShape">
                    <wps:wsp>
                      <wps:cNvSpPr/>
                      <wps:spPr>
                        <a:xfrm>
                          <a:off x="0" y="0"/>
                          <a:ext cx="6643678" cy="1276311"/>
                        </a:xfrm>
                        <a:prstGeom prst="rect">
                          <a:avLst/>
                        </a:prstGeom>
                      </wps:spPr>
                      <wps:txbx>
                        <w:txbxContent>
                          <w:p w14:paraId="093337E3" w14:textId="77777777" w:rsidR="009376C1" w:rsidRPr="00683F46" w:rsidRDefault="009376C1" w:rsidP="00F47EF4">
                            <w:pPr>
                              <w:pStyle w:val="NormalWeb"/>
                              <w:spacing w:before="0" w:beforeAutospacing="0" w:after="160" w:afterAutospacing="0" w:line="256" w:lineRule="auto"/>
                              <w:jc w:val="center"/>
                              <w:rPr>
                                <w:sz w:val="18"/>
                                <w:lang w:val="en-US"/>
                              </w:rPr>
                            </w:pPr>
                            <w:r w:rsidRPr="00683F46">
                              <w:rPr>
                                <w:rFonts w:ascii="Cambria Math" w:eastAsia="Cambria Math" w:hAnsi="Cambria Math"/>
                                <w:color w:val="000000" w:themeColor="text1"/>
                                <w:kern w:val="24"/>
                                <w:sz w:val="48"/>
                                <w:szCs w:val="64"/>
                                <w:lang w:val="en-US"/>
                              </w:rPr>
                              <w:t xml:space="preserve">IGPOSE = </w:t>
                            </w:r>
                            <m:oMath>
                              <m:nary>
                                <m:naryPr>
                                  <m:chr m:val="∑"/>
                                  <m:limLoc m:val="undOvr"/>
                                  <m:ctrlPr>
                                    <w:rPr>
                                      <w:rFonts w:ascii="Cambria Math" w:eastAsia="Cambria Math" w:hAnsi="Cambria Math"/>
                                      <w:iCs/>
                                      <w:color w:val="000000" w:themeColor="text1"/>
                                      <w:kern w:val="24"/>
                                      <w:sz w:val="48"/>
                                      <w:szCs w:val="64"/>
                                    </w:rPr>
                                  </m:ctrlPr>
                                </m:naryPr>
                                <m:sub>
                                  <m:r>
                                    <m:rPr>
                                      <m:sty m:val="p"/>
                                    </m:rPr>
                                    <w:rPr>
                                      <w:rFonts w:ascii="Cambria Math" w:eastAsia="Cambria Math" w:hAnsi="Cambria Math"/>
                                      <w:color w:val="000000" w:themeColor="text1"/>
                                      <w:kern w:val="24"/>
                                      <w:sz w:val="48"/>
                                      <w:szCs w:val="64"/>
                                      <w:lang w:val="en-US"/>
                                    </w:rPr>
                                    <m:t>k=1</m:t>
                                  </m:r>
                                </m:sub>
                                <m:sup>
                                  <m:r>
                                    <m:rPr>
                                      <m:sty m:val="p"/>
                                    </m:rPr>
                                    <w:rPr>
                                      <w:rFonts w:ascii="Cambria Math" w:eastAsia="Cambria Math" w:hAnsi="Cambria Math"/>
                                      <w:color w:val="000000" w:themeColor="text1"/>
                                      <w:kern w:val="24"/>
                                      <w:sz w:val="48"/>
                                      <w:szCs w:val="64"/>
                                      <w:lang w:val="en-US"/>
                                    </w:rPr>
                                    <m:t>m=5</m:t>
                                  </m:r>
                                </m:sup>
                                <m:e>
                                  <m:d>
                                    <m:dPr>
                                      <m:ctrlPr>
                                        <w:rPr>
                                          <w:rFonts w:ascii="Cambria Math" w:eastAsia="Cambria Math" w:hAnsi="Cambria Math"/>
                                          <w:iCs/>
                                          <w:color w:val="000000" w:themeColor="text1"/>
                                          <w:kern w:val="24"/>
                                          <w:sz w:val="48"/>
                                          <w:szCs w:val="64"/>
                                        </w:rPr>
                                      </m:ctrlPr>
                                    </m:dPr>
                                    <m:e>
                                      <m:f>
                                        <m:fPr>
                                          <m:ctrlPr>
                                            <w:rPr>
                                              <w:rFonts w:ascii="Cambria Math" w:eastAsia="Cambria Math" w:hAnsi="Cambria Math"/>
                                              <w:iCs/>
                                              <w:color w:val="000000" w:themeColor="text1"/>
                                              <w:kern w:val="24"/>
                                              <w:sz w:val="48"/>
                                              <w:szCs w:val="64"/>
                                            </w:rPr>
                                          </m:ctrlPr>
                                        </m:fPr>
                                        <m:num>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PO</m:t>
                                              </m:r>
                                            </m:e>
                                            <m:sub>
                                              <m:r>
                                                <m:rPr>
                                                  <m:sty m:val="p"/>
                                                </m:rPr>
                                                <w:rPr>
                                                  <w:rFonts w:ascii="Cambria Math" w:eastAsia="Cambria Math" w:hAnsi="Cambria Math"/>
                                                  <w:color w:val="000000" w:themeColor="text1"/>
                                                  <w:kern w:val="24"/>
                                                  <w:sz w:val="48"/>
                                                  <w:szCs w:val="64"/>
                                                  <w:lang w:val="en-US"/>
                                                </w:rPr>
                                                <m:t>ijk</m:t>
                                              </m:r>
                                            </m:sub>
                                          </m:sSub>
                                        </m:num>
                                        <m:den>
                                          <m:f>
                                            <m:fPr>
                                              <m:ctrlPr>
                                                <w:rPr>
                                                  <w:rFonts w:ascii="Cambria Math" w:eastAsia="Cambria Math" w:hAnsi="Cambria Math"/>
                                                  <w:iCs/>
                                                  <w:color w:val="000000" w:themeColor="text1"/>
                                                  <w:kern w:val="24"/>
                                                  <w:sz w:val="48"/>
                                                  <w:szCs w:val="64"/>
                                                </w:rPr>
                                              </m:ctrlPr>
                                            </m:fPr>
                                            <m:num>
                                              <m:r>
                                                <m:rPr>
                                                  <m:sty m:val="p"/>
                                                </m:rPr>
                                                <w:rPr>
                                                  <w:rFonts w:ascii="Cambria Math" w:eastAsia="Cambria Math" w:hAnsi="Cambria Math"/>
                                                  <w:color w:val="000000" w:themeColor="text1"/>
                                                  <w:kern w:val="24"/>
                                                  <w:sz w:val="48"/>
                                                  <w:szCs w:val="64"/>
                                                  <w:lang w:val="en-US"/>
                                                </w:rPr>
                                                <m:t>1</m:t>
                                              </m:r>
                                            </m:num>
                                            <m:den>
                                              <m:r>
                                                <m:rPr>
                                                  <m:sty m:val="p"/>
                                                </m:rPr>
                                                <w:rPr>
                                                  <w:rFonts w:ascii="Cambria Math" w:eastAsia="Cambria Math" w:hAnsi="Cambria Math"/>
                                                  <w:color w:val="000000" w:themeColor="text1"/>
                                                  <w:kern w:val="24"/>
                                                  <w:sz w:val="48"/>
                                                  <w:szCs w:val="64"/>
                                                  <w:lang w:val="en-US"/>
                                                </w:rPr>
                                                <m:t>n</m:t>
                                              </m:r>
                                            </m:den>
                                          </m:f>
                                          <m:nary>
                                            <m:naryPr>
                                              <m:chr m:val="∑"/>
                                              <m:limLoc m:val="undOvr"/>
                                              <m:ctrlPr>
                                                <w:rPr>
                                                  <w:rFonts w:ascii="Cambria Math" w:eastAsia="Cambria Math" w:hAnsi="Cambria Math"/>
                                                  <w:iCs/>
                                                  <w:color w:val="000000" w:themeColor="text1"/>
                                                  <w:kern w:val="24"/>
                                                  <w:sz w:val="48"/>
                                                  <w:szCs w:val="64"/>
                                                </w:rPr>
                                              </m:ctrlPr>
                                            </m:naryPr>
                                            <m:sub>
                                              <m:r>
                                                <m:rPr>
                                                  <m:sty m:val="p"/>
                                                </m:rPr>
                                                <w:rPr>
                                                  <w:rFonts w:ascii="Cambria Math" w:eastAsia="Cambria Math" w:hAnsi="Cambria Math"/>
                                                  <w:color w:val="000000" w:themeColor="text1"/>
                                                  <w:kern w:val="24"/>
                                                  <w:sz w:val="48"/>
                                                  <w:szCs w:val="64"/>
                                                  <w:lang w:val="en-US"/>
                                                </w:rPr>
                                                <m:t>i=1</m:t>
                                              </m:r>
                                            </m:sub>
                                            <m:sup>
                                              <m:r>
                                                <m:rPr>
                                                  <m:sty m:val="p"/>
                                                </m:rPr>
                                                <w:rPr>
                                                  <w:rFonts w:ascii="Cambria Math" w:eastAsia="Cambria Math" w:hAnsi="Cambria Math"/>
                                                  <w:color w:val="000000" w:themeColor="text1"/>
                                                  <w:kern w:val="24"/>
                                                  <w:sz w:val="48"/>
                                                  <w:szCs w:val="64"/>
                                                  <w:lang w:val="en-US"/>
                                                </w:rPr>
                                                <m:t>n=12</m:t>
                                              </m:r>
                                            </m:sup>
                                            <m:e>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PO</m:t>
                                                  </m:r>
                                                </m:e>
                                                <m:sub>
                                                  <m:r>
                                                    <m:rPr>
                                                      <m:sty m:val="p"/>
                                                    </m:rPr>
                                                    <w:rPr>
                                                      <w:rFonts w:ascii="Cambria Math" w:eastAsia="Cambria Math" w:hAnsi="Cambria Math"/>
                                                      <w:color w:val="000000" w:themeColor="text1"/>
                                                      <w:kern w:val="24"/>
                                                      <w:sz w:val="48"/>
                                                      <w:szCs w:val="64"/>
                                                      <w:lang w:val="en-US"/>
                                                    </w:rPr>
                                                    <m:t>i, 2013,k</m:t>
                                                  </m:r>
                                                </m:sub>
                                              </m:sSub>
                                            </m:e>
                                          </m:nary>
                                        </m:den>
                                      </m:f>
                                    </m:e>
                                  </m:d>
                                </m:e>
                              </m:nary>
                              <m:d>
                                <m:dPr>
                                  <m:ctrlPr>
                                    <w:rPr>
                                      <w:rFonts w:ascii="Cambria Math" w:eastAsia="Cambria Math" w:hAnsi="Cambria Math"/>
                                      <w:iCs/>
                                      <w:color w:val="000000" w:themeColor="text1"/>
                                      <w:kern w:val="24"/>
                                      <w:sz w:val="48"/>
                                      <w:szCs w:val="64"/>
                                    </w:rPr>
                                  </m:ctrlPr>
                                </m:dPr>
                                <m:e>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m:t>
                                      </m:r>
                                    </m:e>
                                    <m:sub>
                                      <m:r>
                                        <m:rPr>
                                          <m:sty m:val="p"/>
                                        </m:rPr>
                                        <w:rPr>
                                          <w:rFonts w:ascii="Cambria Math" w:eastAsia="Cambria Math" w:hAnsi="Cambria Math"/>
                                          <w:color w:val="000000" w:themeColor="text1"/>
                                          <w:kern w:val="24"/>
                                          <w:sz w:val="48"/>
                                          <w:szCs w:val="64"/>
                                          <w:lang w:val="en-US"/>
                                        </w:rPr>
                                        <m:t>k</m:t>
                                      </m:r>
                                    </m:sub>
                                  </m:sSub>
                                </m:e>
                              </m:d>
                            </m:oMath>
                          </w:p>
                        </w:txbxContent>
                      </wps:txbx>
                      <wps:bodyPr wrap="none">
                        <a:spAutoFit/>
                      </wps:bodyPr>
                    </wps:wsp>
                  </a:graphicData>
                </a:graphic>
              </wp:anchor>
            </w:drawing>
          </mc:Choice>
          <mc:Fallback>
            <w:pict>
              <v:rect w14:anchorId="4F2C6B8D" id="Rectángulo 6" o:spid="_x0000_s1031" style="position:absolute;left:0;text-align:left;margin-left:0;margin-top:1.75pt;width:523.1pt;height:100.5pt;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" filled="f" stroked="f">
                <v:textbox style="mso-fit-shape-to-text:t">
                  <w:txbxContent>
                    <w:p w14:paraId="093337E3" w14:textId="77777777" w:rsidR="009376C1" w:rsidRPr="00683F46" w:rsidRDefault="009376C1" w:rsidP="00F47EF4">
                      <w:pPr>
                        <w:pStyle w:val="NormalWeb"/>
                        <w:spacing w:before="0" w:beforeAutospacing="0" w:after="160" w:afterAutospacing="0" w:line="256" w:lineRule="auto"/>
                        <w:jc w:val="center"/>
                        <w:rPr>
                          <w:sz w:val="18"/>
                          <w:lang w:val="en-US"/>
                        </w:rPr>
                      </w:pPr>
                      <w:r w:rsidRPr="00683F46">
                        <w:rPr>
                          <w:rFonts w:ascii="Cambria Math" w:eastAsia="Cambria Math" w:hAnsi="Cambria Math"/>
                          <w:color w:val="000000" w:themeColor="text1"/>
                          <w:kern w:val="24"/>
                          <w:sz w:val="48"/>
                          <w:szCs w:val="64"/>
                          <w:lang w:val="en-US"/>
                        </w:rPr>
                        <w:t xml:space="preserve">IGPOSE = </w:t>
                      </w:r>
                      <m:oMath>
                        <m:nary>
                          <m:naryPr>
                            <m:chr m:val="∑"/>
                            <m:limLoc m:val="undOvr"/>
                            <m:ctrlPr>
                              <w:rPr>
                                <w:rFonts w:ascii="Cambria Math" w:eastAsia="Cambria Math" w:hAnsi="Cambria Math"/>
                                <w:iCs/>
                                <w:color w:val="000000" w:themeColor="text1"/>
                                <w:kern w:val="24"/>
                                <w:sz w:val="48"/>
                                <w:szCs w:val="64"/>
                              </w:rPr>
                            </m:ctrlPr>
                          </m:naryPr>
                          <m:sub>
                            <m:r>
                              <m:rPr>
                                <m:sty m:val="p"/>
                              </m:rPr>
                              <w:rPr>
                                <w:rFonts w:ascii="Cambria Math" w:eastAsia="Cambria Math" w:hAnsi="Cambria Math"/>
                                <w:color w:val="000000" w:themeColor="text1"/>
                                <w:kern w:val="24"/>
                                <w:sz w:val="48"/>
                                <w:szCs w:val="64"/>
                                <w:lang w:val="en-US"/>
                              </w:rPr>
                              <m:t>k=1</m:t>
                            </m:r>
                          </m:sub>
                          <m:sup>
                            <m:r>
                              <m:rPr>
                                <m:sty m:val="p"/>
                              </m:rPr>
                              <w:rPr>
                                <w:rFonts w:ascii="Cambria Math" w:eastAsia="Cambria Math" w:hAnsi="Cambria Math"/>
                                <w:color w:val="000000" w:themeColor="text1"/>
                                <w:kern w:val="24"/>
                                <w:sz w:val="48"/>
                                <w:szCs w:val="64"/>
                                <w:lang w:val="en-US"/>
                              </w:rPr>
                              <m:t>m=5</m:t>
                            </m:r>
                          </m:sup>
                          <m:e>
                            <m:d>
                              <m:dPr>
                                <m:ctrlPr>
                                  <w:rPr>
                                    <w:rFonts w:ascii="Cambria Math" w:eastAsia="Cambria Math" w:hAnsi="Cambria Math"/>
                                    <w:iCs/>
                                    <w:color w:val="000000" w:themeColor="text1"/>
                                    <w:kern w:val="24"/>
                                    <w:sz w:val="48"/>
                                    <w:szCs w:val="64"/>
                                  </w:rPr>
                                </m:ctrlPr>
                              </m:dPr>
                              <m:e>
                                <m:f>
                                  <m:fPr>
                                    <m:ctrlPr>
                                      <w:rPr>
                                        <w:rFonts w:ascii="Cambria Math" w:eastAsia="Cambria Math" w:hAnsi="Cambria Math"/>
                                        <w:iCs/>
                                        <w:color w:val="000000" w:themeColor="text1"/>
                                        <w:kern w:val="24"/>
                                        <w:sz w:val="48"/>
                                        <w:szCs w:val="64"/>
                                      </w:rPr>
                                    </m:ctrlPr>
                                  </m:fPr>
                                  <m:num>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PO</m:t>
                                        </m:r>
                                      </m:e>
                                      <m:sub>
                                        <m:r>
                                          <m:rPr>
                                            <m:sty m:val="p"/>
                                          </m:rPr>
                                          <w:rPr>
                                            <w:rFonts w:ascii="Cambria Math" w:eastAsia="Cambria Math" w:hAnsi="Cambria Math"/>
                                            <w:color w:val="000000" w:themeColor="text1"/>
                                            <w:kern w:val="24"/>
                                            <w:sz w:val="48"/>
                                            <w:szCs w:val="64"/>
                                            <w:lang w:val="en-US"/>
                                          </w:rPr>
                                          <m:t>ijk</m:t>
                                        </m:r>
                                      </m:sub>
                                    </m:sSub>
                                  </m:num>
                                  <m:den>
                                    <m:f>
                                      <m:fPr>
                                        <m:ctrlPr>
                                          <w:rPr>
                                            <w:rFonts w:ascii="Cambria Math" w:eastAsia="Cambria Math" w:hAnsi="Cambria Math"/>
                                            <w:iCs/>
                                            <w:color w:val="000000" w:themeColor="text1"/>
                                            <w:kern w:val="24"/>
                                            <w:sz w:val="48"/>
                                            <w:szCs w:val="64"/>
                                          </w:rPr>
                                        </m:ctrlPr>
                                      </m:fPr>
                                      <m:num>
                                        <m:r>
                                          <m:rPr>
                                            <m:sty m:val="p"/>
                                          </m:rPr>
                                          <w:rPr>
                                            <w:rFonts w:ascii="Cambria Math" w:eastAsia="Cambria Math" w:hAnsi="Cambria Math"/>
                                            <w:color w:val="000000" w:themeColor="text1"/>
                                            <w:kern w:val="24"/>
                                            <w:sz w:val="48"/>
                                            <w:szCs w:val="64"/>
                                            <w:lang w:val="en-US"/>
                                          </w:rPr>
                                          <m:t>1</m:t>
                                        </m:r>
                                      </m:num>
                                      <m:den>
                                        <m:r>
                                          <m:rPr>
                                            <m:sty m:val="p"/>
                                          </m:rPr>
                                          <w:rPr>
                                            <w:rFonts w:ascii="Cambria Math" w:eastAsia="Cambria Math" w:hAnsi="Cambria Math"/>
                                            <w:color w:val="000000" w:themeColor="text1"/>
                                            <w:kern w:val="24"/>
                                            <w:sz w:val="48"/>
                                            <w:szCs w:val="64"/>
                                            <w:lang w:val="en-US"/>
                                          </w:rPr>
                                          <m:t>n</m:t>
                                        </m:r>
                                      </m:den>
                                    </m:f>
                                    <m:nary>
                                      <m:naryPr>
                                        <m:chr m:val="∑"/>
                                        <m:limLoc m:val="undOvr"/>
                                        <m:ctrlPr>
                                          <w:rPr>
                                            <w:rFonts w:ascii="Cambria Math" w:eastAsia="Cambria Math" w:hAnsi="Cambria Math"/>
                                            <w:iCs/>
                                            <w:color w:val="000000" w:themeColor="text1"/>
                                            <w:kern w:val="24"/>
                                            <w:sz w:val="48"/>
                                            <w:szCs w:val="64"/>
                                          </w:rPr>
                                        </m:ctrlPr>
                                      </m:naryPr>
                                      <m:sub>
                                        <m:r>
                                          <m:rPr>
                                            <m:sty m:val="p"/>
                                          </m:rPr>
                                          <w:rPr>
                                            <w:rFonts w:ascii="Cambria Math" w:eastAsia="Cambria Math" w:hAnsi="Cambria Math"/>
                                            <w:color w:val="000000" w:themeColor="text1"/>
                                            <w:kern w:val="24"/>
                                            <w:sz w:val="48"/>
                                            <w:szCs w:val="64"/>
                                            <w:lang w:val="en-US"/>
                                          </w:rPr>
                                          <m:t>i=1</m:t>
                                        </m:r>
                                      </m:sub>
                                      <m:sup>
                                        <m:r>
                                          <m:rPr>
                                            <m:sty m:val="p"/>
                                          </m:rPr>
                                          <w:rPr>
                                            <w:rFonts w:ascii="Cambria Math" w:eastAsia="Cambria Math" w:hAnsi="Cambria Math"/>
                                            <w:color w:val="000000" w:themeColor="text1"/>
                                            <w:kern w:val="24"/>
                                            <w:sz w:val="48"/>
                                            <w:szCs w:val="64"/>
                                            <w:lang w:val="en-US"/>
                                          </w:rPr>
                                          <m:t>n=12</m:t>
                                        </m:r>
                                      </m:sup>
                                      <m:e>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PO</m:t>
                                            </m:r>
                                          </m:e>
                                          <m:sub>
                                            <m:r>
                                              <m:rPr>
                                                <m:sty m:val="p"/>
                                              </m:rPr>
                                              <w:rPr>
                                                <w:rFonts w:ascii="Cambria Math" w:eastAsia="Cambria Math" w:hAnsi="Cambria Math"/>
                                                <w:color w:val="000000" w:themeColor="text1"/>
                                                <w:kern w:val="24"/>
                                                <w:sz w:val="48"/>
                                                <w:szCs w:val="64"/>
                                                <w:lang w:val="en-US"/>
                                              </w:rPr>
                                              <m:t>i, 2013,k</m:t>
                                            </m:r>
                                          </m:sub>
                                        </m:sSub>
                                      </m:e>
                                    </m:nary>
                                  </m:den>
                                </m:f>
                              </m:e>
                            </m:d>
                          </m:e>
                        </m:nary>
                        <m:d>
                          <m:dPr>
                            <m:ctrlPr>
                              <w:rPr>
                                <w:rFonts w:ascii="Cambria Math" w:eastAsia="Cambria Math" w:hAnsi="Cambria Math"/>
                                <w:iCs/>
                                <w:color w:val="000000" w:themeColor="text1"/>
                                <w:kern w:val="24"/>
                                <w:sz w:val="48"/>
                                <w:szCs w:val="64"/>
                              </w:rPr>
                            </m:ctrlPr>
                          </m:dPr>
                          <m:e>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m:t>
                                </m:r>
                              </m:e>
                              <m:sub>
                                <m:r>
                                  <m:rPr>
                                    <m:sty m:val="p"/>
                                  </m:rPr>
                                  <w:rPr>
                                    <w:rFonts w:ascii="Cambria Math" w:eastAsia="Cambria Math" w:hAnsi="Cambria Math"/>
                                    <w:color w:val="000000" w:themeColor="text1"/>
                                    <w:kern w:val="24"/>
                                    <w:sz w:val="48"/>
                                    <w:szCs w:val="64"/>
                                    <w:lang w:val="en-US"/>
                                  </w:rPr>
                                  <m:t>k</m:t>
                                </m:r>
                              </m:sub>
                            </m:sSub>
                          </m:e>
                        </m:d>
                      </m:oMath>
                    </w:p>
                  </w:txbxContent>
                </v:textbox>
                <w10:wrap anchorx="margin"/>
              </v:rect>
            </w:pict>
          </mc:Fallback>
        </mc:AlternateContent>
      </w:r>
    </w:p>
    <w:p w14:paraId="18E5E8F1" w14:textId="77777777" w:rsidR="00F47EF4" w:rsidRPr="007F130F" w:rsidRDefault="00F47EF4" w:rsidP="00F47EF4">
      <w:pPr>
        <w:spacing w:line="240" w:lineRule="auto"/>
        <w:jc w:val="both"/>
        <w:rPr>
          <w:rFonts w:ascii="Arial" w:hAnsi="Arial" w:cs="Arial"/>
          <w:sz w:val="24"/>
          <w:szCs w:val="24"/>
        </w:rPr>
      </w:pPr>
    </w:p>
    <w:p w14:paraId="47261368" w14:textId="77777777" w:rsidR="00F47EF4" w:rsidRDefault="00F47EF4" w:rsidP="00F47EF4">
      <w:pPr>
        <w:spacing w:line="240" w:lineRule="auto"/>
        <w:jc w:val="both"/>
        <w:rPr>
          <w:rFonts w:ascii="Arial" w:hAnsi="Arial" w:cs="Arial"/>
          <w:sz w:val="24"/>
          <w:szCs w:val="24"/>
        </w:rPr>
      </w:pPr>
    </w:p>
    <w:p w14:paraId="1AC35CEB" w14:textId="77777777" w:rsidR="00F47EF4" w:rsidRPr="007F130F" w:rsidRDefault="00F47EF4" w:rsidP="00F47EF4">
      <w:pPr>
        <w:spacing w:line="240" w:lineRule="auto"/>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552"/>
      </w:tblGrid>
      <w:tr w:rsidR="00F47EF4" w14:paraId="65C175BC" w14:textId="77777777" w:rsidTr="00F47EF4">
        <w:tc>
          <w:tcPr>
            <w:tcW w:w="1276" w:type="dxa"/>
          </w:tcPr>
          <w:p w14:paraId="53D05892" w14:textId="77777777" w:rsidR="00F47EF4" w:rsidRDefault="00F47EF4" w:rsidP="00F47EF4">
            <w:pPr>
              <w:jc w:val="both"/>
              <w:rPr>
                <w:rFonts w:ascii="Arial" w:hAnsi="Arial" w:cs="Arial"/>
                <w:sz w:val="24"/>
                <w:szCs w:val="24"/>
              </w:rPr>
            </w:pPr>
            <w:r>
              <w:rPr>
                <w:rFonts w:ascii="Arial" w:hAnsi="Arial" w:cs="Arial"/>
                <w:sz w:val="24"/>
                <w:szCs w:val="24"/>
              </w:rPr>
              <w:t>Donde:</w:t>
            </w:r>
          </w:p>
        </w:tc>
        <w:tc>
          <w:tcPr>
            <w:tcW w:w="7552" w:type="dxa"/>
          </w:tcPr>
          <w:p w14:paraId="7AE2B187" w14:textId="77777777" w:rsidR="00F47EF4" w:rsidRDefault="00F47EF4" w:rsidP="00F47EF4">
            <w:pPr>
              <w:jc w:val="both"/>
              <w:rPr>
                <w:rFonts w:ascii="Arial" w:hAnsi="Arial" w:cs="Arial"/>
                <w:sz w:val="24"/>
                <w:szCs w:val="24"/>
              </w:rPr>
            </w:pPr>
          </w:p>
        </w:tc>
      </w:tr>
      <w:tr w:rsidR="00F47EF4" w14:paraId="16B1BAC0" w14:textId="77777777" w:rsidTr="00F47EF4">
        <w:tc>
          <w:tcPr>
            <w:tcW w:w="1276" w:type="dxa"/>
          </w:tcPr>
          <w:p w14:paraId="49CEAA80" w14:textId="77777777" w:rsidR="00F47EF4" w:rsidRDefault="00F47EF4" w:rsidP="00F47EF4">
            <w:pPr>
              <w:jc w:val="both"/>
              <w:rPr>
                <w:rFonts w:ascii="Arial" w:hAnsi="Arial" w:cs="Arial"/>
                <w:sz w:val="24"/>
                <w:szCs w:val="24"/>
              </w:rPr>
            </w:pPr>
            <w:proofErr w:type="spellStart"/>
            <w:r>
              <w:rPr>
                <w:rFonts w:ascii="Arial" w:hAnsi="Arial" w:cs="Arial"/>
                <w:sz w:val="24"/>
                <w:szCs w:val="24"/>
              </w:rPr>
              <w:t>IS</w:t>
            </w:r>
            <w:r>
              <w:rPr>
                <w:rFonts w:ascii="Arial" w:hAnsi="Arial" w:cs="Arial"/>
                <w:sz w:val="24"/>
                <w:szCs w:val="24"/>
                <w:vertAlign w:val="subscript"/>
              </w:rPr>
              <w:t>k</w:t>
            </w:r>
            <w:proofErr w:type="spellEnd"/>
            <w:r>
              <w:rPr>
                <w:rFonts w:ascii="Arial" w:hAnsi="Arial" w:cs="Arial"/>
                <w:sz w:val="24"/>
                <w:szCs w:val="24"/>
                <w:vertAlign w:val="subscript"/>
              </w:rPr>
              <w:t xml:space="preserve">              </w:t>
            </w:r>
            <w:proofErr w:type="gramStart"/>
            <w:r>
              <w:rPr>
                <w:rFonts w:ascii="Arial" w:hAnsi="Arial" w:cs="Arial"/>
                <w:sz w:val="24"/>
                <w:szCs w:val="24"/>
                <w:vertAlign w:val="subscript"/>
              </w:rPr>
              <w:t xml:space="preserve">  :</w:t>
            </w:r>
            <w:proofErr w:type="gramEnd"/>
          </w:p>
        </w:tc>
        <w:tc>
          <w:tcPr>
            <w:tcW w:w="7552" w:type="dxa"/>
          </w:tcPr>
          <w:p w14:paraId="186FDE59" w14:textId="77777777" w:rsidR="00F47EF4" w:rsidRDefault="00F47EF4" w:rsidP="00F47EF4">
            <w:pPr>
              <w:jc w:val="both"/>
              <w:rPr>
                <w:rFonts w:ascii="Arial" w:hAnsi="Arial" w:cs="Arial"/>
                <w:sz w:val="24"/>
                <w:szCs w:val="24"/>
              </w:rPr>
            </w:pPr>
            <w:r>
              <w:rPr>
                <w:rFonts w:ascii="Arial" w:hAnsi="Arial" w:cs="Arial"/>
                <w:sz w:val="24"/>
                <w:szCs w:val="24"/>
              </w:rPr>
              <w:t>Índice simple del k-</w:t>
            </w:r>
            <w:proofErr w:type="spellStart"/>
            <w:r>
              <w:rPr>
                <w:rFonts w:ascii="Arial" w:hAnsi="Arial" w:cs="Arial"/>
                <w:sz w:val="24"/>
                <w:szCs w:val="24"/>
              </w:rPr>
              <w:t>ésimo</w:t>
            </w:r>
            <w:proofErr w:type="spellEnd"/>
            <w:r>
              <w:rPr>
                <w:rFonts w:ascii="Arial" w:hAnsi="Arial" w:cs="Arial"/>
                <w:sz w:val="24"/>
                <w:szCs w:val="24"/>
              </w:rPr>
              <w:t xml:space="preserve"> sector</w:t>
            </w:r>
          </w:p>
        </w:tc>
      </w:tr>
      <w:tr w:rsidR="00F47EF4" w14:paraId="16222040" w14:textId="77777777" w:rsidTr="00F47EF4">
        <w:tc>
          <w:tcPr>
            <w:tcW w:w="1276" w:type="dxa"/>
          </w:tcPr>
          <w:p w14:paraId="3B5616FD" w14:textId="77777777" w:rsidR="00F47EF4" w:rsidRDefault="00F47EF4" w:rsidP="00F47EF4">
            <w:pPr>
              <w:rPr>
                <w:rFonts w:ascii="Arial" w:hAnsi="Arial" w:cs="Arial"/>
                <w:sz w:val="24"/>
                <w:szCs w:val="24"/>
              </w:rPr>
            </w:pPr>
            <w:proofErr w:type="spellStart"/>
            <w:r>
              <w:rPr>
                <w:rFonts w:ascii="Arial" w:hAnsi="Arial" w:cs="Arial"/>
                <w:sz w:val="24"/>
                <w:szCs w:val="24"/>
              </w:rPr>
              <w:t>PO</w:t>
            </w:r>
            <w:r>
              <w:rPr>
                <w:rFonts w:ascii="Arial" w:hAnsi="Arial" w:cs="Arial"/>
                <w:sz w:val="24"/>
                <w:szCs w:val="24"/>
                <w:vertAlign w:val="subscript"/>
              </w:rPr>
              <w:t>ijk</w:t>
            </w:r>
            <w:proofErr w:type="spellEnd"/>
            <w:r>
              <w:rPr>
                <w:rFonts w:ascii="Arial" w:hAnsi="Arial" w:cs="Arial"/>
                <w:sz w:val="24"/>
                <w:szCs w:val="24"/>
                <w:vertAlign w:val="subscript"/>
              </w:rPr>
              <w:t xml:space="preserve">         </w:t>
            </w:r>
            <w:proofErr w:type="gramStart"/>
            <w:r>
              <w:rPr>
                <w:rFonts w:ascii="Arial" w:hAnsi="Arial" w:cs="Arial"/>
                <w:sz w:val="24"/>
                <w:szCs w:val="24"/>
                <w:vertAlign w:val="subscript"/>
              </w:rPr>
              <w:t xml:space="preserve">  :</w:t>
            </w:r>
            <w:proofErr w:type="gramEnd"/>
          </w:p>
        </w:tc>
        <w:tc>
          <w:tcPr>
            <w:tcW w:w="7552" w:type="dxa"/>
          </w:tcPr>
          <w:p w14:paraId="70BCCD6F" w14:textId="77777777" w:rsidR="00F47EF4" w:rsidRDefault="00F47EF4" w:rsidP="00F47EF4">
            <w:pPr>
              <w:jc w:val="both"/>
              <w:rPr>
                <w:rFonts w:ascii="Arial" w:hAnsi="Arial" w:cs="Arial"/>
                <w:sz w:val="24"/>
                <w:szCs w:val="24"/>
              </w:rPr>
            </w:pPr>
            <w:r w:rsidRPr="00F34BC8">
              <w:rPr>
                <w:rFonts w:ascii="Arial" w:hAnsi="Arial" w:cs="Arial"/>
                <w:sz w:val="24"/>
                <w:szCs w:val="24"/>
              </w:rPr>
              <w:t>Personal ocupado total del i-</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mes en el j-</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año</w:t>
            </w:r>
            <w:r>
              <w:rPr>
                <w:rFonts w:ascii="Arial" w:hAnsi="Arial" w:cs="Arial"/>
                <w:sz w:val="24"/>
                <w:szCs w:val="24"/>
              </w:rPr>
              <w:t xml:space="preserve"> del k-</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sector</w:t>
            </w:r>
          </w:p>
        </w:tc>
      </w:tr>
      <w:tr w:rsidR="00F47EF4" w14:paraId="1AF2CDCC" w14:textId="77777777" w:rsidTr="00F47EF4">
        <w:tc>
          <w:tcPr>
            <w:tcW w:w="1276" w:type="dxa"/>
          </w:tcPr>
          <w:p w14:paraId="363BF3B8" w14:textId="77777777" w:rsidR="00F47EF4" w:rsidRDefault="00F47EF4" w:rsidP="00F47EF4">
            <w:pPr>
              <w:rPr>
                <w:rFonts w:ascii="Arial" w:hAnsi="Arial" w:cs="Arial"/>
                <w:sz w:val="24"/>
                <w:szCs w:val="24"/>
              </w:rPr>
            </w:pPr>
            <w:r>
              <w:rPr>
                <w:rFonts w:ascii="Arial" w:hAnsi="Arial" w:cs="Arial"/>
                <w:sz w:val="24"/>
                <w:szCs w:val="24"/>
              </w:rPr>
              <w:t>PO</w:t>
            </w:r>
            <w:r w:rsidRPr="00F34BC8">
              <w:rPr>
                <w:rFonts w:ascii="Arial" w:hAnsi="Arial" w:cs="Arial"/>
                <w:sz w:val="24"/>
                <w:szCs w:val="24"/>
                <w:vertAlign w:val="subscript"/>
              </w:rPr>
              <w:t>i,</w:t>
            </w:r>
            <w:proofErr w:type="gramStart"/>
            <w:r w:rsidRPr="00F34BC8">
              <w:rPr>
                <w:rFonts w:ascii="Arial" w:hAnsi="Arial" w:cs="Arial"/>
                <w:sz w:val="24"/>
                <w:szCs w:val="24"/>
                <w:vertAlign w:val="subscript"/>
              </w:rPr>
              <w:t>2013,k</w:t>
            </w:r>
            <w:proofErr w:type="gramEnd"/>
            <w:r>
              <w:rPr>
                <w:rFonts w:ascii="Arial" w:hAnsi="Arial" w:cs="Arial"/>
                <w:sz w:val="24"/>
                <w:szCs w:val="24"/>
                <w:vertAlign w:val="subscript"/>
              </w:rPr>
              <w:t xml:space="preserve">  :</w:t>
            </w:r>
          </w:p>
        </w:tc>
        <w:tc>
          <w:tcPr>
            <w:tcW w:w="7552" w:type="dxa"/>
          </w:tcPr>
          <w:p w14:paraId="3501A3B9" w14:textId="77777777" w:rsidR="00F47EF4" w:rsidRDefault="00F47EF4" w:rsidP="00F47EF4">
            <w:pPr>
              <w:jc w:val="both"/>
              <w:rPr>
                <w:rFonts w:ascii="Arial" w:hAnsi="Arial" w:cs="Arial"/>
                <w:sz w:val="24"/>
                <w:szCs w:val="24"/>
              </w:rPr>
            </w:pPr>
            <w:r w:rsidRPr="00F34BC8">
              <w:rPr>
                <w:rFonts w:ascii="Arial" w:hAnsi="Arial" w:cs="Arial"/>
                <w:sz w:val="24"/>
                <w:szCs w:val="24"/>
              </w:rPr>
              <w:t>Personal ocupado total del i-</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mes en el año 2013 del k-</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sector</w:t>
            </w:r>
          </w:p>
        </w:tc>
      </w:tr>
      <w:tr w:rsidR="00F47EF4" w14:paraId="4790380C" w14:textId="77777777" w:rsidTr="00F47EF4">
        <w:tc>
          <w:tcPr>
            <w:tcW w:w="1276" w:type="dxa"/>
            <w:vAlign w:val="center"/>
          </w:tcPr>
          <w:p w14:paraId="6FCDB990" w14:textId="77777777" w:rsidR="00F47EF4" w:rsidRDefault="00F47EF4" w:rsidP="00F47EF4">
            <w:pPr>
              <w:rPr>
                <w:rFonts w:ascii="Arial" w:hAnsi="Arial" w:cs="Arial"/>
                <w:sz w:val="24"/>
                <w:szCs w:val="24"/>
              </w:rPr>
            </w:pPr>
            <w:proofErr w:type="spellStart"/>
            <w:r>
              <w:rPr>
                <w:rFonts w:ascii="Arial" w:hAnsi="Arial" w:cs="Arial"/>
                <w:sz w:val="24"/>
                <w:szCs w:val="24"/>
              </w:rPr>
              <w:t>P</w:t>
            </w:r>
            <w:r w:rsidRPr="00145D33">
              <w:rPr>
                <w:rFonts w:ascii="Arial" w:hAnsi="Arial" w:cs="Arial"/>
                <w:sz w:val="24"/>
                <w:szCs w:val="24"/>
                <w:vertAlign w:val="subscript"/>
              </w:rPr>
              <w:t>k</w:t>
            </w:r>
            <w:proofErr w:type="spellEnd"/>
            <w:r>
              <w:rPr>
                <w:rFonts w:ascii="Arial" w:hAnsi="Arial" w:cs="Arial"/>
                <w:sz w:val="24"/>
                <w:szCs w:val="24"/>
                <w:vertAlign w:val="subscript"/>
              </w:rPr>
              <w:t xml:space="preserve">               </w:t>
            </w:r>
            <w:proofErr w:type="gramStart"/>
            <w:r>
              <w:rPr>
                <w:rFonts w:ascii="Arial" w:hAnsi="Arial" w:cs="Arial"/>
                <w:sz w:val="24"/>
                <w:szCs w:val="24"/>
                <w:vertAlign w:val="subscript"/>
              </w:rPr>
              <w:t xml:space="preserve">  :</w:t>
            </w:r>
            <w:proofErr w:type="gramEnd"/>
          </w:p>
        </w:tc>
        <w:tc>
          <w:tcPr>
            <w:tcW w:w="7552" w:type="dxa"/>
          </w:tcPr>
          <w:p w14:paraId="4254BAD4" w14:textId="77777777" w:rsidR="00F47EF4" w:rsidRPr="00F34BC8" w:rsidRDefault="00F47EF4" w:rsidP="00F47EF4">
            <w:pPr>
              <w:jc w:val="both"/>
              <w:rPr>
                <w:rFonts w:ascii="Arial" w:hAnsi="Arial" w:cs="Arial"/>
                <w:sz w:val="24"/>
                <w:szCs w:val="24"/>
              </w:rPr>
            </w:pPr>
            <w:r>
              <w:rPr>
                <w:rFonts w:ascii="Arial" w:hAnsi="Arial" w:cs="Arial"/>
                <w:sz w:val="24"/>
                <w:szCs w:val="24"/>
              </w:rPr>
              <w:t>Ponderador del k-</w:t>
            </w:r>
            <w:proofErr w:type="spellStart"/>
            <w:r>
              <w:rPr>
                <w:rFonts w:ascii="Arial" w:hAnsi="Arial" w:cs="Arial"/>
                <w:sz w:val="24"/>
                <w:szCs w:val="24"/>
              </w:rPr>
              <w:t>ésimo</w:t>
            </w:r>
            <w:proofErr w:type="spellEnd"/>
            <w:r>
              <w:rPr>
                <w:rFonts w:ascii="Arial" w:hAnsi="Arial" w:cs="Arial"/>
                <w:sz w:val="24"/>
                <w:szCs w:val="24"/>
              </w:rPr>
              <w:t xml:space="preserve"> sector</w:t>
            </w:r>
          </w:p>
        </w:tc>
      </w:tr>
    </w:tbl>
    <w:p w14:paraId="02C306D2" w14:textId="77777777" w:rsidR="00F47EF4" w:rsidRDefault="00F47EF4" w:rsidP="00F47EF4">
      <w:pPr>
        <w:spacing w:after="0" w:line="240" w:lineRule="auto"/>
        <w:jc w:val="both"/>
        <w:rPr>
          <w:rFonts w:ascii="Arial" w:hAnsi="Arial" w:cs="Arial"/>
          <w:b/>
          <w:sz w:val="24"/>
          <w:szCs w:val="24"/>
        </w:rPr>
      </w:pPr>
    </w:p>
    <w:p w14:paraId="0EE94D54" w14:textId="77777777" w:rsidR="00F47EF4" w:rsidRDefault="00F47EF4" w:rsidP="00F47EF4">
      <w:pPr>
        <w:spacing w:after="0" w:line="240" w:lineRule="auto"/>
        <w:jc w:val="both"/>
        <w:rPr>
          <w:rFonts w:ascii="Arial" w:hAnsi="Arial" w:cs="Arial"/>
          <w:sz w:val="24"/>
          <w:szCs w:val="24"/>
        </w:rPr>
      </w:pPr>
    </w:p>
    <w:p w14:paraId="27485B59" w14:textId="516A1CCF" w:rsidR="00F47EF4" w:rsidRPr="00601BDA" w:rsidRDefault="00F47EF4" w:rsidP="00F47EF4">
      <w:pPr>
        <w:spacing w:after="0" w:line="240" w:lineRule="auto"/>
        <w:jc w:val="both"/>
        <w:rPr>
          <w:rFonts w:ascii="Arial" w:hAnsi="Arial" w:cs="Arial"/>
          <w:sz w:val="24"/>
          <w:szCs w:val="24"/>
        </w:rPr>
      </w:pPr>
      <w:r w:rsidRPr="007F130F">
        <w:rPr>
          <w:rFonts w:ascii="Arial" w:hAnsi="Arial" w:cs="Arial"/>
          <w:sz w:val="24"/>
          <w:szCs w:val="24"/>
        </w:rPr>
        <w:t xml:space="preserve">La </w:t>
      </w:r>
      <w:r>
        <w:rPr>
          <w:rFonts w:ascii="Arial" w:hAnsi="Arial" w:cs="Arial"/>
          <w:sz w:val="24"/>
          <w:szCs w:val="24"/>
        </w:rPr>
        <w:t>serie estadística disponible, así como la metodología están publicadas en el sitio</w:t>
      </w:r>
      <w:r w:rsidRPr="007F130F">
        <w:rPr>
          <w:rFonts w:ascii="Arial" w:hAnsi="Arial" w:cs="Arial"/>
          <w:sz w:val="24"/>
          <w:szCs w:val="24"/>
        </w:rPr>
        <w:t xml:space="preserve"> del INEGI </w:t>
      </w:r>
      <w:r>
        <w:rPr>
          <w:rFonts w:ascii="Arial" w:hAnsi="Arial" w:cs="Arial"/>
          <w:sz w:val="24"/>
          <w:szCs w:val="24"/>
        </w:rPr>
        <w:t>(</w:t>
      </w:r>
      <w:r w:rsidRPr="00A83AF7">
        <w:rPr>
          <w:rFonts w:ascii="Arial" w:hAnsi="Arial" w:cs="Arial"/>
          <w:sz w:val="24"/>
          <w:szCs w:val="24"/>
        </w:rPr>
        <w:t>www.inegi.org.mx</w:t>
      </w:r>
      <w:r>
        <w:rPr>
          <w:rFonts w:ascii="Arial" w:hAnsi="Arial" w:cs="Arial"/>
          <w:sz w:val="24"/>
          <w:szCs w:val="24"/>
        </w:rPr>
        <w:t>)</w:t>
      </w:r>
      <w:r w:rsidRPr="007F130F">
        <w:rPr>
          <w:rFonts w:ascii="Arial" w:hAnsi="Arial" w:cs="Arial"/>
          <w:sz w:val="24"/>
          <w:szCs w:val="24"/>
        </w:rPr>
        <w:t>.</w:t>
      </w:r>
      <w:r w:rsidRPr="005C5A44">
        <w:rPr>
          <w:rFonts w:ascii="Arial" w:hAnsi="Arial" w:cs="Arial"/>
          <w:color w:val="000000" w:themeColor="text1"/>
          <w:sz w:val="24"/>
          <w:szCs w:val="24"/>
        </w:rPr>
        <w:t xml:space="preserve"> </w:t>
      </w:r>
      <w:r>
        <w:rPr>
          <w:rFonts w:ascii="Arial" w:hAnsi="Arial" w:cs="Arial"/>
          <w:color w:val="000000" w:themeColor="text1"/>
          <w:sz w:val="24"/>
          <w:szCs w:val="24"/>
        </w:rPr>
        <w:t>o directamente en la siguiente página</w:t>
      </w:r>
      <w:r w:rsidRPr="003D167E">
        <w:rPr>
          <w:rFonts w:ascii="Arial" w:hAnsi="Arial" w:cs="Arial"/>
          <w:color w:val="000000" w:themeColor="text1"/>
          <w:sz w:val="24"/>
          <w:szCs w:val="24"/>
        </w:rPr>
        <w:t xml:space="preserve">: </w:t>
      </w:r>
      <w:bookmarkStart w:id="0" w:name="_GoBack"/>
      <w:r w:rsidR="00601BDA" w:rsidRPr="00601BDA">
        <w:rPr>
          <w:rFonts w:ascii="Arial" w:hAnsi="Arial" w:cs="Arial"/>
          <w:sz w:val="24"/>
          <w:szCs w:val="24"/>
        </w:rPr>
        <w:fldChar w:fldCharType="begin"/>
      </w:r>
      <w:r w:rsidR="00601BDA" w:rsidRPr="00601BDA">
        <w:rPr>
          <w:rFonts w:ascii="Arial" w:hAnsi="Arial" w:cs="Arial"/>
          <w:sz w:val="24"/>
          <w:szCs w:val="24"/>
        </w:rPr>
        <w:instrText xml:space="preserve"> HYPERLINK "https://www.inegi.org.mx/temas/personalo/" </w:instrText>
      </w:r>
      <w:r w:rsidR="00601BDA" w:rsidRPr="00601BDA">
        <w:rPr>
          <w:rFonts w:ascii="Arial" w:hAnsi="Arial" w:cs="Arial"/>
          <w:sz w:val="24"/>
          <w:szCs w:val="24"/>
        </w:rPr>
        <w:fldChar w:fldCharType="separate"/>
      </w:r>
      <w:r w:rsidR="00601BDA" w:rsidRPr="00601BDA">
        <w:rPr>
          <w:rStyle w:val="Hipervnculo"/>
          <w:rFonts w:ascii="Arial" w:eastAsia="Times New Roman" w:hAnsi="Arial" w:cs="Arial"/>
          <w:sz w:val="24"/>
          <w:szCs w:val="24"/>
        </w:rPr>
        <w:t>https://www.inegi.org.mx/temas/personalo/</w:t>
      </w:r>
      <w:r w:rsidR="00601BDA" w:rsidRPr="00601BDA">
        <w:rPr>
          <w:rFonts w:ascii="Arial" w:hAnsi="Arial" w:cs="Arial"/>
          <w:sz w:val="24"/>
          <w:szCs w:val="24"/>
        </w:rPr>
        <w:fldChar w:fldCharType="end"/>
      </w:r>
    </w:p>
    <w:bookmarkEnd w:id="0"/>
    <w:p w14:paraId="1DE528EB" w14:textId="77777777" w:rsidR="00F47EF4" w:rsidRDefault="00F47EF4" w:rsidP="00F47EF4">
      <w:pPr>
        <w:spacing w:after="0" w:line="240" w:lineRule="auto"/>
        <w:jc w:val="both"/>
        <w:rPr>
          <w:rFonts w:ascii="Arial" w:hAnsi="Arial" w:cs="Arial"/>
          <w:sz w:val="24"/>
          <w:szCs w:val="24"/>
        </w:rPr>
      </w:pPr>
    </w:p>
    <w:p w14:paraId="388BA707" w14:textId="77777777" w:rsidR="0014062A" w:rsidRDefault="0014062A" w:rsidP="0014062A">
      <w:pPr>
        <w:spacing w:after="0" w:line="240" w:lineRule="auto"/>
        <w:jc w:val="both"/>
        <w:rPr>
          <w:rFonts w:ascii="Arial" w:hAnsi="Arial" w:cs="Arial"/>
          <w:b/>
          <w:sz w:val="24"/>
          <w:szCs w:val="24"/>
        </w:rPr>
      </w:pPr>
      <w:r>
        <w:rPr>
          <w:rFonts w:ascii="Arial" w:hAnsi="Arial" w:cs="Arial"/>
          <w:b/>
          <w:sz w:val="24"/>
          <w:szCs w:val="24"/>
        </w:rPr>
        <w:t>Nota al usuario:</w:t>
      </w:r>
    </w:p>
    <w:p w14:paraId="60937E93" w14:textId="77777777" w:rsidR="0014062A" w:rsidRDefault="0014062A" w:rsidP="0014062A">
      <w:pPr>
        <w:spacing w:after="0" w:line="240" w:lineRule="auto"/>
        <w:jc w:val="both"/>
        <w:rPr>
          <w:rFonts w:ascii="Arial" w:hAnsi="Arial" w:cs="Arial"/>
          <w:sz w:val="24"/>
          <w:szCs w:val="24"/>
        </w:rPr>
      </w:pPr>
    </w:p>
    <w:p w14:paraId="156BAEBD" w14:textId="6DDA7DDD" w:rsidR="0014062A" w:rsidRDefault="0014062A" w:rsidP="0014062A">
      <w:pPr>
        <w:pStyle w:val="Default"/>
        <w:jc w:val="both"/>
      </w:pPr>
      <w:r>
        <w:t>El IGPOSE presenta cambios en las cifras de la serie estadística disponible; lo anterior, en virtud de que la Encuesta Mensual de la Industria Manufacturera (EMIM) fue actualizada en apego a los Lineamientos de Cambios a la Información Divulgada en las Publicaciones Estadísticas y Geográficas del Instituto Nacional de Estadística y Geografía.</w:t>
      </w:r>
    </w:p>
    <w:p w14:paraId="7B5F9310" w14:textId="77777777" w:rsidR="00F47EF4" w:rsidRDefault="00F47EF4" w:rsidP="00F47EF4">
      <w:pPr>
        <w:spacing w:after="0" w:line="240" w:lineRule="auto"/>
        <w:jc w:val="both"/>
        <w:rPr>
          <w:rFonts w:ascii="Arial" w:hAnsi="Arial" w:cs="Arial"/>
          <w:sz w:val="24"/>
          <w:szCs w:val="24"/>
        </w:rPr>
      </w:pPr>
    </w:p>
    <w:p w14:paraId="1C99C8E5" w14:textId="77777777" w:rsidR="00F47EF4" w:rsidRDefault="00F47EF4" w:rsidP="00F47EF4">
      <w:pPr>
        <w:pStyle w:val="Prrafodelista"/>
        <w:spacing w:after="0" w:line="240" w:lineRule="auto"/>
        <w:jc w:val="center"/>
        <w:rPr>
          <w:rFonts w:ascii="Arial" w:hAnsi="Arial" w:cs="Arial"/>
          <w:sz w:val="24"/>
          <w:szCs w:val="24"/>
        </w:rPr>
      </w:pPr>
    </w:p>
    <w:p w14:paraId="52BCCB3D" w14:textId="77777777" w:rsidR="00F47EF4" w:rsidRPr="006B3DC5" w:rsidRDefault="00F47EF4" w:rsidP="00F47EF4">
      <w:pPr>
        <w:pStyle w:val="Prrafodelista"/>
        <w:spacing w:after="0" w:line="240" w:lineRule="auto"/>
        <w:jc w:val="center"/>
        <w:rPr>
          <w:rFonts w:ascii="Arial" w:hAnsi="Arial" w:cs="Arial"/>
          <w:b/>
          <w:sz w:val="24"/>
          <w:szCs w:val="24"/>
        </w:rPr>
      </w:pPr>
      <w:r w:rsidRPr="006B3DC5">
        <w:rPr>
          <w:rFonts w:ascii="Arial" w:hAnsi="Arial" w:cs="Arial"/>
          <w:b/>
          <w:sz w:val="24"/>
          <w:szCs w:val="24"/>
        </w:rPr>
        <w:t>* * * * * *</w:t>
      </w:r>
    </w:p>
    <w:p w14:paraId="2FCDB907" w14:textId="77777777" w:rsidR="00F47EF4" w:rsidRDefault="00F47EF4" w:rsidP="00F47EF4"/>
    <w:sectPr w:rsidR="00F47EF4" w:rsidSect="00F47EF4">
      <w:headerReference w:type="default" r:id="rId31"/>
      <w:type w:val="continuous"/>
      <w:pgSz w:w="12240" w:h="15840"/>
      <w:pgMar w:top="170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C4CC9" w14:textId="77777777" w:rsidR="00A137BF" w:rsidRDefault="00A137BF" w:rsidP="00F47EF4">
      <w:pPr>
        <w:spacing w:after="0" w:line="240" w:lineRule="auto"/>
      </w:pPr>
      <w:r>
        <w:separator/>
      </w:r>
    </w:p>
  </w:endnote>
  <w:endnote w:type="continuationSeparator" w:id="0">
    <w:p w14:paraId="19B7DE69" w14:textId="77777777" w:rsidR="00A137BF" w:rsidRDefault="00A137BF" w:rsidP="00F47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5ACDC" w14:textId="77777777" w:rsidR="00937D4D" w:rsidRDefault="00937D4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6774C" w14:textId="77777777" w:rsidR="009376C1" w:rsidRPr="00F47EF4" w:rsidRDefault="009376C1" w:rsidP="00F47EF4">
    <w:pPr>
      <w:pStyle w:val="Piedepgina"/>
      <w:jc w:val="center"/>
      <w:rPr>
        <w:rFonts w:ascii="Arial" w:hAnsi="Arial" w:cs="Arial"/>
        <w:b/>
        <w:color w:val="002060"/>
        <w:sz w:val="20"/>
        <w:szCs w:val="20"/>
      </w:rPr>
    </w:pPr>
    <w:r w:rsidRPr="00F47EF4">
      <w:rPr>
        <w:rFonts w:ascii="Arial" w:hAnsi="Arial" w:cs="Arial"/>
        <w:b/>
        <w:color w:val="002060"/>
        <w:sz w:val="20"/>
        <w:szCs w:val="20"/>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E2C5" w14:textId="77777777" w:rsidR="00937D4D" w:rsidRDefault="00937D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A736E" w14:textId="77777777" w:rsidR="00A137BF" w:rsidRDefault="00A137BF" w:rsidP="00F47EF4">
      <w:pPr>
        <w:spacing w:after="0" w:line="240" w:lineRule="auto"/>
      </w:pPr>
      <w:r>
        <w:separator/>
      </w:r>
    </w:p>
  </w:footnote>
  <w:footnote w:type="continuationSeparator" w:id="0">
    <w:p w14:paraId="5D7751AC" w14:textId="77777777" w:rsidR="00A137BF" w:rsidRDefault="00A137BF" w:rsidP="00F47EF4">
      <w:pPr>
        <w:spacing w:after="0" w:line="240" w:lineRule="auto"/>
      </w:pPr>
      <w:r>
        <w:continuationSeparator/>
      </w:r>
    </w:p>
  </w:footnote>
  <w:footnote w:id="1">
    <w:p w14:paraId="77A6FF92" w14:textId="77777777" w:rsidR="009376C1" w:rsidRDefault="009376C1" w:rsidP="00F47EF4">
      <w:pPr>
        <w:spacing w:after="0"/>
      </w:pPr>
      <w:r>
        <w:rPr>
          <w:rStyle w:val="Refdenotaalpie"/>
        </w:rPr>
        <w:footnoteRef/>
      </w:r>
      <w:r>
        <w:t xml:space="preserve"> </w:t>
      </w:r>
      <w:r w:rsidRPr="008735DC">
        <w:rPr>
          <w:sz w:val="18"/>
        </w:rPr>
        <w:t>Encuesta Nacional de Ocupación y Empleo (ENOE):</w:t>
      </w:r>
      <w:r>
        <w:rPr>
          <w:sz w:val="18"/>
        </w:rPr>
        <w:t xml:space="preserve"> </w:t>
      </w:r>
      <w:hyperlink r:id="rId1" w:history="1">
        <w:r w:rsidRPr="00B5437B">
          <w:rPr>
            <w:rStyle w:val="Hipervnculo"/>
            <w:sz w:val="18"/>
          </w:rPr>
          <w:t>http://www.beta.inegi.org.mx/programas/enoe/15ymas/</w:t>
        </w:r>
      </w:hyperlink>
      <w:r>
        <w:rPr>
          <w:sz w:val="18"/>
        </w:rPr>
        <w:t xml:space="preserve"> </w:t>
      </w:r>
      <w:r>
        <w:t xml:space="preserve"> </w:t>
      </w:r>
    </w:p>
  </w:footnote>
  <w:footnote w:id="2">
    <w:p w14:paraId="5CA76C1D" w14:textId="77777777" w:rsidR="009376C1" w:rsidRPr="008735DC" w:rsidRDefault="009376C1" w:rsidP="00F47EF4">
      <w:pPr>
        <w:pStyle w:val="Textonotapie"/>
        <w:rPr>
          <w:sz w:val="18"/>
        </w:rPr>
      </w:pPr>
      <w:r>
        <w:rPr>
          <w:rStyle w:val="Refdenotaalpie"/>
        </w:rPr>
        <w:footnoteRef/>
      </w:r>
      <w:r>
        <w:t xml:space="preserve"> </w:t>
      </w:r>
      <w:r w:rsidRPr="008735DC">
        <w:rPr>
          <w:sz w:val="18"/>
        </w:rPr>
        <w:t>La nota técnica y los principales resultados se encuentran en: https://www.bls.gov/news.release/empsit.toc.htm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545D8" w14:textId="77777777" w:rsidR="00937D4D" w:rsidRDefault="00937D4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DE910" w14:textId="0390231F" w:rsidR="009376C1" w:rsidRPr="00FE1C98" w:rsidRDefault="009376C1" w:rsidP="00E4621D">
    <w:pPr>
      <w:pStyle w:val="Encabezado"/>
      <w:ind w:left="-567" w:right="49"/>
      <w:jc w:val="right"/>
      <w:rPr>
        <w:rFonts w:ascii="Arial" w:hAnsi="Arial"/>
        <w:b/>
        <w:color w:val="002060"/>
        <w:sz w:val="26"/>
        <w:lang w:val="pt-BR"/>
      </w:rPr>
    </w:pPr>
    <w:r>
      <w:rPr>
        <w:noProof/>
        <w:lang w:eastAsia="es-MX"/>
      </w:rPr>
      <w:drawing>
        <wp:anchor distT="0" distB="0" distL="114300" distR="114300" simplePos="0" relativeHeight="251658240" behindDoc="0" locked="0" layoutInCell="1" allowOverlap="1" wp14:anchorId="42A557A6" wp14:editId="5C205BE3">
          <wp:simplePos x="0" y="0"/>
          <wp:positionH relativeFrom="margin">
            <wp:posOffset>-137160</wp:posOffset>
          </wp:positionH>
          <wp:positionV relativeFrom="margin">
            <wp:posOffset>-898525</wp:posOffset>
          </wp:positionV>
          <wp:extent cx="779145" cy="809625"/>
          <wp:effectExtent l="0" t="0" r="1905" b="9525"/>
          <wp:wrapSquare wrapText="bothSides"/>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14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F47EF4">
      <w:rPr>
        <w:rFonts w:ascii="Arial" w:hAnsi="Arial" w:cs="Arial"/>
        <w:b/>
        <w:color w:val="002060"/>
        <w:sz w:val="24"/>
        <w:szCs w:val="24"/>
      </w:rPr>
      <w:t>C</w:t>
    </w:r>
    <w:r w:rsidRPr="00FE1C98">
      <w:rPr>
        <w:rFonts w:ascii="Arial" w:hAnsi="Arial"/>
        <w:b/>
        <w:color w:val="002060"/>
        <w:sz w:val="24"/>
      </w:rPr>
      <w:t xml:space="preserve">OMUNICADO DE PRENSA NÚM. </w:t>
    </w:r>
    <w:r w:rsidR="00937D4D">
      <w:rPr>
        <w:rFonts w:ascii="Arial" w:hAnsi="Arial"/>
        <w:b/>
        <w:color w:val="002060"/>
        <w:sz w:val="24"/>
      </w:rPr>
      <w:t>537</w:t>
    </w:r>
    <w:r>
      <w:rPr>
        <w:rFonts w:ascii="Arial" w:hAnsi="Arial"/>
        <w:b/>
        <w:color w:val="002060"/>
        <w:sz w:val="24"/>
      </w:rPr>
      <w:t>/19</w:t>
    </w:r>
  </w:p>
  <w:p w14:paraId="2CD30D1D" w14:textId="050DDEA2" w:rsidR="009376C1" w:rsidRPr="00FE1C98" w:rsidRDefault="009376C1" w:rsidP="00E4621D">
    <w:pPr>
      <w:pStyle w:val="Encabezado"/>
      <w:ind w:left="-567" w:right="49"/>
      <w:jc w:val="right"/>
      <w:rPr>
        <w:rFonts w:ascii="Arial" w:hAnsi="Arial"/>
        <w:b/>
        <w:color w:val="002060"/>
        <w:sz w:val="26"/>
        <w:lang w:val="pt-BR"/>
      </w:rPr>
    </w:pPr>
    <w:r>
      <w:rPr>
        <w:rFonts w:ascii="Arial" w:hAnsi="Arial"/>
        <w:b/>
        <w:color w:val="002060"/>
        <w:sz w:val="24"/>
        <w:lang w:val="pt-BR"/>
      </w:rPr>
      <w:t xml:space="preserve">31 DE </w:t>
    </w:r>
    <w:r w:rsidR="00CC1307">
      <w:rPr>
        <w:rFonts w:ascii="Arial" w:hAnsi="Arial"/>
        <w:b/>
        <w:color w:val="002060"/>
        <w:sz w:val="24"/>
        <w:lang w:val="pt-BR"/>
      </w:rPr>
      <w:t>OCTUBRE</w:t>
    </w:r>
    <w:r>
      <w:rPr>
        <w:rFonts w:ascii="Arial" w:hAnsi="Arial"/>
        <w:b/>
        <w:color w:val="002060"/>
        <w:sz w:val="24"/>
        <w:lang w:val="pt-BR"/>
      </w:rPr>
      <w:t xml:space="preserve"> DE 2019</w:t>
    </w:r>
  </w:p>
  <w:p w14:paraId="37AAE681" w14:textId="41ABFFEA" w:rsidR="009376C1" w:rsidRPr="00FE1C98" w:rsidRDefault="009376C1" w:rsidP="00E4621D">
    <w:pPr>
      <w:pStyle w:val="Encabezado"/>
      <w:ind w:left="-567" w:right="49"/>
      <w:jc w:val="right"/>
      <w:rPr>
        <w:rFonts w:ascii="Arial" w:hAnsi="Arial"/>
        <w:b/>
        <w:color w:val="002060"/>
        <w:sz w:val="24"/>
      </w:rPr>
    </w:pPr>
    <w:r w:rsidRPr="00FE1C98">
      <w:rPr>
        <w:rFonts w:ascii="Arial" w:hAnsi="Arial"/>
        <w:b/>
        <w:color w:val="002060"/>
        <w:sz w:val="24"/>
      </w:rPr>
      <w:t xml:space="preserve">PÁGINA </w:t>
    </w:r>
    <w:r w:rsidRPr="00FE1C98">
      <w:rPr>
        <w:rFonts w:ascii="Arial" w:hAnsi="Arial"/>
        <w:b/>
        <w:color w:val="002060"/>
        <w:sz w:val="24"/>
      </w:rPr>
      <w:fldChar w:fldCharType="begin"/>
    </w:r>
    <w:r w:rsidRPr="00FE1C98">
      <w:rPr>
        <w:rFonts w:ascii="Arial" w:hAnsi="Arial"/>
        <w:b/>
        <w:color w:val="002060"/>
        <w:sz w:val="24"/>
      </w:rPr>
      <w:instrText xml:space="preserve"> PAGE  \* Arabic </w:instrText>
    </w:r>
    <w:r w:rsidRPr="00FE1C98">
      <w:rPr>
        <w:rFonts w:ascii="Arial" w:hAnsi="Arial"/>
        <w:b/>
        <w:color w:val="002060"/>
        <w:sz w:val="24"/>
      </w:rPr>
      <w:fldChar w:fldCharType="separate"/>
    </w:r>
    <w:r w:rsidR="00937D4D">
      <w:rPr>
        <w:rFonts w:ascii="Arial" w:hAnsi="Arial"/>
        <w:b/>
        <w:noProof/>
        <w:color w:val="002060"/>
        <w:sz w:val="24"/>
      </w:rPr>
      <w:t>1</w:t>
    </w:r>
    <w:r w:rsidRPr="00FE1C98">
      <w:rPr>
        <w:rFonts w:ascii="Arial" w:hAnsi="Arial"/>
        <w:b/>
        <w:color w:val="002060"/>
        <w:sz w:val="24"/>
      </w:rPr>
      <w:fldChar w:fldCharType="end"/>
    </w:r>
    <w:r w:rsidRPr="00FE1C98">
      <w:rPr>
        <w:rFonts w:ascii="Arial" w:hAnsi="Arial"/>
        <w:b/>
        <w:color w:val="002060"/>
        <w:sz w:val="24"/>
      </w:rPr>
      <w:t>/2</w:t>
    </w:r>
  </w:p>
  <w:p w14:paraId="3259BBF4" w14:textId="77777777" w:rsidR="009376C1" w:rsidRDefault="009376C1" w:rsidP="00F47EF4">
    <w:pPr>
      <w:pStyle w:val="Encabezado"/>
      <w:tabs>
        <w:tab w:val="clear" w:pos="4419"/>
        <w:tab w:val="clear" w:pos="8838"/>
        <w:tab w:val="left" w:pos="681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BA2F5" w14:textId="77777777" w:rsidR="00937D4D" w:rsidRDefault="00937D4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B5FF6" w14:textId="77777777" w:rsidR="009376C1" w:rsidRPr="00FE1C98" w:rsidRDefault="009376C1" w:rsidP="00F47EF4">
    <w:pPr>
      <w:pStyle w:val="Encabezado"/>
      <w:ind w:left="-567" w:right="-518"/>
      <w:jc w:val="right"/>
      <w:rPr>
        <w:rFonts w:ascii="Arial" w:hAnsi="Arial"/>
        <w:b/>
        <w:color w:val="002060"/>
        <w:sz w:val="24"/>
      </w:rPr>
    </w:pPr>
    <w:r>
      <w:rPr>
        <w:noProof/>
        <w:lang w:eastAsia="es-MX"/>
      </w:rPr>
      <w:drawing>
        <wp:anchor distT="0" distB="0" distL="114300" distR="114300" simplePos="0" relativeHeight="251660288" behindDoc="0" locked="0" layoutInCell="1" allowOverlap="1" wp14:anchorId="6071F279" wp14:editId="0E6FF216">
          <wp:simplePos x="0" y="0"/>
          <wp:positionH relativeFrom="margin">
            <wp:posOffset>2396490</wp:posOffset>
          </wp:positionH>
          <wp:positionV relativeFrom="topMargin">
            <wp:posOffset>257175</wp:posOffset>
          </wp:positionV>
          <wp:extent cx="619125" cy="643255"/>
          <wp:effectExtent l="0" t="0" r="9525" b="4445"/>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4325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035D3A96" w14:textId="77777777" w:rsidR="009376C1" w:rsidRDefault="009376C1" w:rsidP="00F47EF4">
    <w:pPr>
      <w:pStyle w:val="Encabezado"/>
      <w:tabs>
        <w:tab w:val="clear" w:pos="4419"/>
        <w:tab w:val="clear" w:pos="8838"/>
        <w:tab w:val="left" w:pos="68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A35F74"/>
    <w:multiLevelType w:val="hybridMultilevel"/>
    <w:tmpl w:val="3FF645CE"/>
    <w:lvl w:ilvl="0" w:tplc="080A0001">
      <w:start w:val="1"/>
      <w:numFmt w:val="bullet"/>
      <w:lvlText w:val=""/>
      <w:lvlJc w:val="left"/>
      <w:pPr>
        <w:ind w:left="2707" w:hanging="360"/>
      </w:pPr>
      <w:rPr>
        <w:rFonts w:ascii="Symbol" w:hAnsi="Symbol" w:hint="default"/>
      </w:rPr>
    </w:lvl>
    <w:lvl w:ilvl="1" w:tplc="080A0003" w:tentative="1">
      <w:start w:val="1"/>
      <w:numFmt w:val="bullet"/>
      <w:lvlText w:val="o"/>
      <w:lvlJc w:val="left"/>
      <w:pPr>
        <w:ind w:left="3427" w:hanging="360"/>
      </w:pPr>
      <w:rPr>
        <w:rFonts w:ascii="Courier New" w:hAnsi="Courier New" w:cs="Courier New" w:hint="default"/>
      </w:rPr>
    </w:lvl>
    <w:lvl w:ilvl="2" w:tplc="080A0005" w:tentative="1">
      <w:start w:val="1"/>
      <w:numFmt w:val="bullet"/>
      <w:lvlText w:val=""/>
      <w:lvlJc w:val="left"/>
      <w:pPr>
        <w:ind w:left="4147" w:hanging="360"/>
      </w:pPr>
      <w:rPr>
        <w:rFonts w:ascii="Wingdings" w:hAnsi="Wingdings" w:hint="default"/>
      </w:rPr>
    </w:lvl>
    <w:lvl w:ilvl="3" w:tplc="080A0001" w:tentative="1">
      <w:start w:val="1"/>
      <w:numFmt w:val="bullet"/>
      <w:lvlText w:val=""/>
      <w:lvlJc w:val="left"/>
      <w:pPr>
        <w:ind w:left="4867" w:hanging="360"/>
      </w:pPr>
      <w:rPr>
        <w:rFonts w:ascii="Symbol" w:hAnsi="Symbol" w:hint="default"/>
      </w:rPr>
    </w:lvl>
    <w:lvl w:ilvl="4" w:tplc="080A0003" w:tentative="1">
      <w:start w:val="1"/>
      <w:numFmt w:val="bullet"/>
      <w:lvlText w:val="o"/>
      <w:lvlJc w:val="left"/>
      <w:pPr>
        <w:ind w:left="5587" w:hanging="360"/>
      </w:pPr>
      <w:rPr>
        <w:rFonts w:ascii="Courier New" w:hAnsi="Courier New" w:cs="Courier New" w:hint="default"/>
      </w:rPr>
    </w:lvl>
    <w:lvl w:ilvl="5" w:tplc="080A0005" w:tentative="1">
      <w:start w:val="1"/>
      <w:numFmt w:val="bullet"/>
      <w:lvlText w:val=""/>
      <w:lvlJc w:val="left"/>
      <w:pPr>
        <w:ind w:left="6307" w:hanging="360"/>
      </w:pPr>
      <w:rPr>
        <w:rFonts w:ascii="Wingdings" w:hAnsi="Wingdings" w:hint="default"/>
      </w:rPr>
    </w:lvl>
    <w:lvl w:ilvl="6" w:tplc="080A0001" w:tentative="1">
      <w:start w:val="1"/>
      <w:numFmt w:val="bullet"/>
      <w:lvlText w:val=""/>
      <w:lvlJc w:val="left"/>
      <w:pPr>
        <w:ind w:left="7027" w:hanging="360"/>
      </w:pPr>
      <w:rPr>
        <w:rFonts w:ascii="Symbol" w:hAnsi="Symbol" w:hint="default"/>
      </w:rPr>
    </w:lvl>
    <w:lvl w:ilvl="7" w:tplc="080A0003" w:tentative="1">
      <w:start w:val="1"/>
      <w:numFmt w:val="bullet"/>
      <w:lvlText w:val="o"/>
      <w:lvlJc w:val="left"/>
      <w:pPr>
        <w:ind w:left="7747" w:hanging="360"/>
      </w:pPr>
      <w:rPr>
        <w:rFonts w:ascii="Courier New" w:hAnsi="Courier New" w:cs="Courier New" w:hint="default"/>
      </w:rPr>
    </w:lvl>
    <w:lvl w:ilvl="8" w:tplc="080A0005" w:tentative="1">
      <w:start w:val="1"/>
      <w:numFmt w:val="bullet"/>
      <w:lvlText w:val=""/>
      <w:lvlJc w:val="left"/>
      <w:pPr>
        <w:ind w:left="846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MX" w:vendorID="64" w:dllVersion="6" w:nlCheck="1" w:checkStyle="0"/>
  <w:activeWritingStyle w:appName="MSWord" w:lang="es-MX" w:vendorID="64" w:dllVersion="0" w:nlCheck="1" w:checkStyle="0"/>
  <w:activeWritingStyle w:appName="MSWord" w:lang="pt-BR" w:vendorID="64" w:dllVersion="0" w:nlCheck="1" w:checkStyle="0"/>
  <w:activeWritingStyle w:appName="MSWord" w:lang="en-US" w:vendorID="64" w:dllVersion="6"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EF4"/>
    <w:rsid w:val="00007DE5"/>
    <w:rsid w:val="00014502"/>
    <w:rsid w:val="00021D00"/>
    <w:rsid w:val="00042FFC"/>
    <w:rsid w:val="00047D22"/>
    <w:rsid w:val="0005283F"/>
    <w:rsid w:val="00054764"/>
    <w:rsid w:val="000667A9"/>
    <w:rsid w:val="000D23CE"/>
    <w:rsid w:val="00100E6F"/>
    <w:rsid w:val="0010465A"/>
    <w:rsid w:val="0014062A"/>
    <w:rsid w:val="00142E0B"/>
    <w:rsid w:val="0016491D"/>
    <w:rsid w:val="001877BA"/>
    <w:rsid w:val="001D05A8"/>
    <w:rsid w:val="001E2B26"/>
    <w:rsid w:val="001E6323"/>
    <w:rsid w:val="0021293B"/>
    <w:rsid w:val="0022201E"/>
    <w:rsid w:val="0027244E"/>
    <w:rsid w:val="00273F9B"/>
    <w:rsid w:val="00283D84"/>
    <w:rsid w:val="00290078"/>
    <w:rsid w:val="0029689D"/>
    <w:rsid w:val="002B5D3C"/>
    <w:rsid w:val="002D6B8A"/>
    <w:rsid w:val="00317C6E"/>
    <w:rsid w:val="0032308A"/>
    <w:rsid w:val="00333234"/>
    <w:rsid w:val="003566BC"/>
    <w:rsid w:val="00360633"/>
    <w:rsid w:val="00373A26"/>
    <w:rsid w:val="003861E3"/>
    <w:rsid w:val="00400914"/>
    <w:rsid w:val="00411F9D"/>
    <w:rsid w:val="00417011"/>
    <w:rsid w:val="00424A1F"/>
    <w:rsid w:val="00432749"/>
    <w:rsid w:val="00460EBE"/>
    <w:rsid w:val="00466274"/>
    <w:rsid w:val="00474ADE"/>
    <w:rsid w:val="00482554"/>
    <w:rsid w:val="004A2BFD"/>
    <w:rsid w:val="004A6509"/>
    <w:rsid w:val="004B7609"/>
    <w:rsid w:val="005334B8"/>
    <w:rsid w:val="00566AFB"/>
    <w:rsid w:val="00593E43"/>
    <w:rsid w:val="005C6401"/>
    <w:rsid w:val="005C7BD0"/>
    <w:rsid w:val="005C7C09"/>
    <w:rsid w:val="005F3983"/>
    <w:rsid w:val="00601BDA"/>
    <w:rsid w:val="00606F10"/>
    <w:rsid w:val="00610D26"/>
    <w:rsid w:val="00623833"/>
    <w:rsid w:val="006407D9"/>
    <w:rsid w:val="00670214"/>
    <w:rsid w:val="0069160E"/>
    <w:rsid w:val="006923AF"/>
    <w:rsid w:val="006C6C23"/>
    <w:rsid w:val="006F761C"/>
    <w:rsid w:val="0073060C"/>
    <w:rsid w:val="007339B0"/>
    <w:rsid w:val="00737B2E"/>
    <w:rsid w:val="00742195"/>
    <w:rsid w:val="00744974"/>
    <w:rsid w:val="007547AE"/>
    <w:rsid w:val="00767EF3"/>
    <w:rsid w:val="007908C9"/>
    <w:rsid w:val="007A43EA"/>
    <w:rsid w:val="007A76B2"/>
    <w:rsid w:val="007B03E0"/>
    <w:rsid w:val="007C6797"/>
    <w:rsid w:val="007D0EC2"/>
    <w:rsid w:val="008166AD"/>
    <w:rsid w:val="00822010"/>
    <w:rsid w:val="00831A50"/>
    <w:rsid w:val="008506DB"/>
    <w:rsid w:val="0085509C"/>
    <w:rsid w:val="008610EF"/>
    <w:rsid w:val="00874864"/>
    <w:rsid w:val="00880312"/>
    <w:rsid w:val="0089369A"/>
    <w:rsid w:val="008A3A61"/>
    <w:rsid w:val="008B0399"/>
    <w:rsid w:val="008E07DE"/>
    <w:rsid w:val="008E0E59"/>
    <w:rsid w:val="008E3533"/>
    <w:rsid w:val="009018C0"/>
    <w:rsid w:val="00905092"/>
    <w:rsid w:val="00912BC2"/>
    <w:rsid w:val="00912C62"/>
    <w:rsid w:val="00915EAD"/>
    <w:rsid w:val="00917604"/>
    <w:rsid w:val="0092743A"/>
    <w:rsid w:val="009376C1"/>
    <w:rsid w:val="00937D4D"/>
    <w:rsid w:val="009470B9"/>
    <w:rsid w:val="00954CE1"/>
    <w:rsid w:val="00964B6B"/>
    <w:rsid w:val="00985F98"/>
    <w:rsid w:val="00986657"/>
    <w:rsid w:val="00986762"/>
    <w:rsid w:val="009A103D"/>
    <w:rsid w:val="009B029C"/>
    <w:rsid w:val="009B4496"/>
    <w:rsid w:val="009C283D"/>
    <w:rsid w:val="00A0356E"/>
    <w:rsid w:val="00A12836"/>
    <w:rsid w:val="00A137BF"/>
    <w:rsid w:val="00A15878"/>
    <w:rsid w:val="00A2691F"/>
    <w:rsid w:val="00A349ED"/>
    <w:rsid w:val="00A4775E"/>
    <w:rsid w:val="00A53939"/>
    <w:rsid w:val="00A5523F"/>
    <w:rsid w:val="00A738F7"/>
    <w:rsid w:val="00A75BA6"/>
    <w:rsid w:val="00AC19EB"/>
    <w:rsid w:val="00AD1D88"/>
    <w:rsid w:val="00AE05A4"/>
    <w:rsid w:val="00AE5F72"/>
    <w:rsid w:val="00AE7AAC"/>
    <w:rsid w:val="00AF5895"/>
    <w:rsid w:val="00B00B6F"/>
    <w:rsid w:val="00B3030B"/>
    <w:rsid w:val="00B43431"/>
    <w:rsid w:val="00B74A58"/>
    <w:rsid w:val="00B763A1"/>
    <w:rsid w:val="00B844A3"/>
    <w:rsid w:val="00BA3352"/>
    <w:rsid w:val="00BA40B4"/>
    <w:rsid w:val="00BA67A8"/>
    <w:rsid w:val="00BA6E95"/>
    <w:rsid w:val="00BB1A7D"/>
    <w:rsid w:val="00BB2950"/>
    <w:rsid w:val="00BD416C"/>
    <w:rsid w:val="00BD5A29"/>
    <w:rsid w:val="00C019B6"/>
    <w:rsid w:val="00C064E0"/>
    <w:rsid w:val="00C2419D"/>
    <w:rsid w:val="00C42711"/>
    <w:rsid w:val="00C618C5"/>
    <w:rsid w:val="00C64878"/>
    <w:rsid w:val="00C819EC"/>
    <w:rsid w:val="00C84140"/>
    <w:rsid w:val="00C8741C"/>
    <w:rsid w:val="00C91122"/>
    <w:rsid w:val="00C96014"/>
    <w:rsid w:val="00CA0C5A"/>
    <w:rsid w:val="00CB160A"/>
    <w:rsid w:val="00CC1307"/>
    <w:rsid w:val="00CD7DE4"/>
    <w:rsid w:val="00CF2D87"/>
    <w:rsid w:val="00D24B74"/>
    <w:rsid w:val="00D662B9"/>
    <w:rsid w:val="00D741E2"/>
    <w:rsid w:val="00D83F5B"/>
    <w:rsid w:val="00D8620E"/>
    <w:rsid w:val="00D96CC6"/>
    <w:rsid w:val="00DA1180"/>
    <w:rsid w:val="00DB284A"/>
    <w:rsid w:val="00DC0B97"/>
    <w:rsid w:val="00DD362B"/>
    <w:rsid w:val="00DF7052"/>
    <w:rsid w:val="00E06B67"/>
    <w:rsid w:val="00E322AD"/>
    <w:rsid w:val="00E4621D"/>
    <w:rsid w:val="00E4761C"/>
    <w:rsid w:val="00E570FF"/>
    <w:rsid w:val="00E73CD1"/>
    <w:rsid w:val="00E76F78"/>
    <w:rsid w:val="00E90513"/>
    <w:rsid w:val="00EA1B0E"/>
    <w:rsid w:val="00EE5B65"/>
    <w:rsid w:val="00EF109D"/>
    <w:rsid w:val="00F00845"/>
    <w:rsid w:val="00F1622E"/>
    <w:rsid w:val="00F1718D"/>
    <w:rsid w:val="00F22DA1"/>
    <w:rsid w:val="00F45E07"/>
    <w:rsid w:val="00F47EF4"/>
    <w:rsid w:val="00F74959"/>
    <w:rsid w:val="00F76B93"/>
    <w:rsid w:val="00F978DA"/>
    <w:rsid w:val="00FA3650"/>
    <w:rsid w:val="00FB0181"/>
    <w:rsid w:val="00FB6042"/>
    <w:rsid w:val="00FC35FC"/>
    <w:rsid w:val="00FC7AC9"/>
    <w:rsid w:val="00FD1D6A"/>
    <w:rsid w:val="00FD34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6DE93"/>
  <w15:chartTrackingRefBased/>
  <w15:docId w15:val="{9F4831DB-209F-4019-A9CD-2A8A581F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7E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7EF4"/>
    <w:pPr>
      <w:ind w:left="720"/>
      <w:contextualSpacing/>
    </w:pPr>
  </w:style>
  <w:style w:type="character" w:styleId="Hipervnculo">
    <w:name w:val="Hyperlink"/>
    <w:basedOn w:val="Fuentedeprrafopredeter"/>
    <w:uiPriority w:val="99"/>
    <w:unhideWhenUsed/>
    <w:rsid w:val="00F47EF4"/>
    <w:rPr>
      <w:color w:val="0563C1" w:themeColor="hyperlink"/>
      <w:u w:val="single"/>
    </w:rPr>
  </w:style>
  <w:style w:type="table" w:styleId="Tablaconcuadrcula">
    <w:name w:val="Table Grid"/>
    <w:basedOn w:val="Tablanormal"/>
    <w:uiPriority w:val="39"/>
    <w:rsid w:val="00F47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7EF4"/>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extonotapie">
    <w:name w:val="footnote text"/>
    <w:basedOn w:val="Normal"/>
    <w:link w:val="TextonotapieCar"/>
    <w:uiPriority w:val="99"/>
    <w:semiHidden/>
    <w:unhideWhenUsed/>
    <w:rsid w:val="00F47EF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47EF4"/>
    <w:rPr>
      <w:sz w:val="20"/>
      <w:szCs w:val="20"/>
    </w:rPr>
  </w:style>
  <w:style w:type="character" w:styleId="Refdenotaalpie">
    <w:name w:val="footnote reference"/>
    <w:basedOn w:val="Fuentedeprrafopredeter"/>
    <w:uiPriority w:val="99"/>
    <w:semiHidden/>
    <w:unhideWhenUsed/>
    <w:rsid w:val="00F47EF4"/>
    <w:rPr>
      <w:vertAlign w:val="superscript"/>
    </w:rPr>
  </w:style>
  <w:style w:type="paragraph" w:styleId="Encabezado">
    <w:name w:val="header"/>
    <w:basedOn w:val="Normal"/>
    <w:link w:val="EncabezadoCar"/>
    <w:uiPriority w:val="99"/>
    <w:unhideWhenUsed/>
    <w:rsid w:val="00F47E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7EF4"/>
  </w:style>
  <w:style w:type="paragraph" w:styleId="Piedepgina">
    <w:name w:val="footer"/>
    <w:basedOn w:val="Normal"/>
    <w:link w:val="PiedepginaCar"/>
    <w:uiPriority w:val="99"/>
    <w:unhideWhenUsed/>
    <w:rsid w:val="00F47E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7EF4"/>
  </w:style>
  <w:style w:type="character" w:customStyle="1" w:styleId="Mencinsinresolver1">
    <w:name w:val="Mención sin resolver1"/>
    <w:basedOn w:val="Fuentedeprrafopredeter"/>
    <w:uiPriority w:val="99"/>
    <w:semiHidden/>
    <w:unhideWhenUsed/>
    <w:rsid w:val="00F47EF4"/>
    <w:rPr>
      <w:color w:val="605E5C"/>
      <w:shd w:val="clear" w:color="auto" w:fill="E1DFDD"/>
    </w:rPr>
  </w:style>
  <w:style w:type="paragraph" w:styleId="Textodeglobo">
    <w:name w:val="Balloon Text"/>
    <w:basedOn w:val="Normal"/>
    <w:link w:val="TextodegloboCar"/>
    <w:uiPriority w:val="99"/>
    <w:semiHidden/>
    <w:unhideWhenUsed/>
    <w:rsid w:val="00C648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4878"/>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9018C0"/>
    <w:rPr>
      <w:color w:val="605E5C"/>
      <w:shd w:val="clear" w:color="auto" w:fill="E1DFDD"/>
    </w:rPr>
  </w:style>
  <w:style w:type="character" w:styleId="Hipervnculovisitado">
    <w:name w:val="FollowedHyperlink"/>
    <w:basedOn w:val="Fuentedeprrafopredeter"/>
    <w:uiPriority w:val="99"/>
    <w:semiHidden/>
    <w:unhideWhenUsed/>
    <w:rsid w:val="00E73CD1"/>
    <w:rPr>
      <w:color w:val="954F72" w:themeColor="followedHyperlink"/>
      <w:u w:val="single"/>
    </w:rPr>
  </w:style>
  <w:style w:type="character" w:styleId="nfasissutil">
    <w:name w:val="Subtle Emphasis"/>
    <w:basedOn w:val="Fuentedeprrafopredeter"/>
    <w:uiPriority w:val="19"/>
    <w:qFormat/>
    <w:rsid w:val="008E07DE"/>
    <w:rPr>
      <w:i/>
      <w:iCs/>
      <w:color w:val="404040" w:themeColor="text1" w:themeTint="BF"/>
    </w:rPr>
  </w:style>
  <w:style w:type="paragraph" w:customStyle="1" w:styleId="Default">
    <w:name w:val="Default"/>
    <w:rsid w:val="0014062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03225">
      <w:bodyDiv w:val="1"/>
      <w:marLeft w:val="0"/>
      <w:marRight w:val="0"/>
      <w:marTop w:val="0"/>
      <w:marBottom w:val="0"/>
      <w:divBdr>
        <w:top w:val="none" w:sz="0" w:space="0" w:color="auto"/>
        <w:left w:val="none" w:sz="0" w:space="0" w:color="auto"/>
        <w:bottom w:val="none" w:sz="0" w:space="0" w:color="auto"/>
        <w:right w:val="none" w:sz="0" w:space="0" w:color="auto"/>
      </w:divBdr>
    </w:div>
    <w:div w:id="227344425">
      <w:bodyDiv w:val="1"/>
      <w:marLeft w:val="0"/>
      <w:marRight w:val="0"/>
      <w:marTop w:val="0"/>
      <w:marBottom w:val="0"/>
      <w:divBdr>
        <w:top w:val="none" w:sz="0" w:space="0" w:color="auto"/>
        <w:left w:val="none" w:sz="0" w:space="0" w:color="auto"/>
        <w:bottom w:val="none" w:sz="0" w:space="0" w:color="auto"/>
        <w:right w:val="none" w:sz="0" w:space="0" w:color="auto"/>
      </w:divBdr>
    </w:div>
    <w:div w:id="332877313">
      <w:bodyDiv w:val="1"/>
      <w:marLeft w:val="0"/>
      <w:marRight w:val="0"/>
      <w:marTop w:val="0"/>
      <w:marBottom w:val="0"/>
      <w:divBdr>
        <w:top w:val="none" w:sz="0" w:space="0" w:color="auto"/>
        <w:left w:val="none" w:sz="0" w:space="0" w:color="auto"/>
        <w:bottom w:val="none" w:sz="0" w:space="0" w:color="auto"/>
        <w:right w:val="none" w:sz="0" w:space="0" w:color="auto"/>
      </w:divBdr>
    </w:div>
    <w:div w:id="343556457">
      <w:bodyDiv w:val="1"/>
      <w:marLeft w:val="0"/>
      <w:marRight w:val="0"/>
      <w:marTop w:val="0"/>
      <w:marBottom w:val="0"/>
      <w:divBdr>
        <w:top w:val="none" w:sz="0" w:space="0" w:color="auto"/>
        <w:left w:val="none" w:sz="0" w:space="0" w:color="auto"/>
        <w:bottom w:val="none" w:sz="0" w:space="0" w:color="auto"/>
        <w:right w:val="none" w:sz="0" w:space="0" w:color="auto"/>
      </w:divBdr>
    </w:div>
    <w:div w:id="349184510">
      <w:bodyDiv w:val="1"/>
      <w:marLeft w:val="0"/>
      <w:marRight w:val="0"/>
      <w:marTop w:val="0"/>
      <w:marBottom w:val="0"/>
      <w:divBdr>
        <w:top w:val="none" w:sz="0" w:space="0" w:color="auto"/>
        <w:left w:val="none" w:sz="0" w:space="0" w:color="auto"/>
        <w:bottom w:val="none" w:sz="0" w:space="0" w:color="auto"/>
        <w:right w:val="none" w:sz="0" w:space="0" w:color="auto"/>
      </w:divBdr>
    </w:div>
    <w:div w:id="460923913">
      <w:bodyDiv w:val="1"/>
      <w:marLeft w:val="0"/>
      <w:marRight w:val="0"/>
      <w:marTop w:val="0"/>
      <w:marBottom w:val="0"/>
      <w:divBdr>
        <w:top w:val="none" w:sz="0" w:space="0" w:color="auto"/>
        <w:left w:val="none" w:sz="0" w:space="0" w:color="auto"/>
        <w:bottom w:val="none" w:sz="0" w:space="0" w:color="auto"/>
        <w:right w:val="none" w:sz="0" w:space="0" w:color="auto"/>
      </w:divBdr>
    </w:div>
    <w:div w:id="468547950">
      <w:bodyDiv w:val="1"/>
      <w:marLeft w:val="0"/>
      <w:marRight w:val="0"/>
      <w:marTop w:val="0"/>
      <w:marBottom w:val="0"/>
      <w:divBdr>
        <w:top w:val="none" w:sz="0" w:space="0" w:color="auto"/>
        <w:left w:val="none" w:sz="0" w:space="0" w:color="auto"/>
        <w:bottom w:val="none" w:sz="0" w:space="0" w:color="auto"/>
        <w:right w:val="none" w:sz="0" w:space="0" w:color="auto"/>
      </w:divBdr>
    </w:div>
    <w:div w:id="518274137">
      <w:bodyDiv w:val="1"/>
      <w:marLeft w:val="0"/>
      <w:marRight w:val="0"/>
      <w:marTop w:val="0"/>
      <w:marBottom w:val="0"/>
      <w:divBdr>
        <w:top w:val="none" w:sz="0" w:space="0" w:color="auto"/>
        <w:left w:val="none" w:sz="0" w:space="0" w:color="auto"/>
        <w:bottom w:val="none" w:sz="0" w:space="0" w:color="auto"/>
        <w:right w:val="none" w:sz="0" w:space="0" w:color="auto"/>
      </w:divBdr>
    </w:div>
    <w:div w:id="559099776">
      <w:bodyDiv w:val="1"/>
      <w:marLeft w:val="0"/>
      <w:marRight w:val="0"/>
      <w:marTop w:val="0"/>
      <w:marBottom w:val="0"/>
      <w:divBdr>
        <w:top w:val="none" w:sz="0" w:space="0" w:color="auto"/>
        <w:left w:val="none" w:sz="0" w:space="0" w:color="auto"/>
        <w:bottom w:val="none" w:sz="0" w:space="0" w:color="auto"/>
        <w:right w:val="none" w:sz="0" w:space="0" w:color="auto"/>
      </w:divBdr>
    </w:div>
    <w:div w:id="632902138">
      <w:bodyDiv w:val="1"/>
      <w:marLeft w:val="0"/>
      <w:marRight w:val="0"/>
      <w:marTop w:val="0"/>
      <w:marBottom w:val="0"/>
      <w:divBdr>
        <w:top w:val="none" w:sz="0" w:space="0" w:color="auto"/>
        <w:left w:val="none" w:sz="0" w:space="0" w:color="auto"/>
        <w:bottom w:val="none" w:sz="0" w:space="0" w:color="auto"/>
        <w:right w:val="none" w:sz="0" w:space="0" w:color="auto"/>
      </w:divBdr>
    </w:div>
    <w:div w:id="643778372">
      <w:bodyDiv w:val="1"/>
      <w:marLeft w:val="0"/>
      <w:marRight w:val="0"/>
      <w:marTop w:val="0"/>
      <w:marBottom w:val="0"/>
      <w:divBdr>
        <w:top w:val="none" w:sz="0" w:space="0" w:color="auto"/>
        <w:left w:val="none" w:sz="0" w:space="0" w:color="auto"/>
        <w:bottom w:val="none" w:sz="0" w:space="0" w:color="auto"/>
        <w:right w:val="none" w:sz="0" w:space="0" w:color="auto"/>
      </w:divBdr>
    </w:div>
    <w:div w:id="700788508">
      <w:bodyDiv w:val="1"/>
      <w:marLeft w:val="0"/>
      <w:marRight w:val="0"/>
      <w:marTop w:val="0"/>
      <w:marBottom w:val="0"/>
      <w:divBdr>
        <w:top w:val="none" w:sz="0" w:space="0" w:color="auto"/>
        <w:left w:val="none" w:sz="0" w:space="0" w:color="auto"/>
        <w:bottom w:val="none" w:sz="0" w:space="0" w:color="auto"/>
        <w:right w:val="none" w:sz="0" w:space="0" w:color="auto"/>
      </w:divBdr>
    </w:div>
    <w:div w:id="769667588">
      <w:bodyDiv w:val="1"/>
      <w:marLeft w:val="0"/>
      <w:marRight w:val="0"/>
      <w:marTop w:val="0"/>
      <w:marBottom w:val="0"/>
      <w:divBdr>
        <w:top w:val="none" w:sz="0" w:space="0" w:color="auto"/>
        <w:left w:val="none" w:sz="0" w:space="0" w:color="auto"/>
        <w:bottom w:val="none" w:sz="0" w:space="0" w:color="auto"/>
        <w:right w:val="none" w:sz="0" w:space="0" w:color="auto"/>
      </w:divBdr>
    </w:div>
    <w:div w:id="792673889">
      <w:bodyDiv w:val="1"/>
      <w:marLeft w:val="0"/>
      <w:marRight w:val="0"/>
      <w:marTop w:val="0"/>
      <w:marBottom w:val="0"/>
      <w:divBdr>
        <w:top w:val="none" w:sz="0" w:space="0" w:color="auto"/>
        <w:left w:val="none" w:sz="0" w:space="0" w:color="auto"/>
        <w:bottom w:val="none" w:sz="0" w:space="0" w:color="auto"/>
        <w:right w:val="none" w:sz="0" w:space="0" w:color="auto"/>
      </w:divBdr>
    </w:div>
    <w:div w:id="813446588">
      <w:bodyDiv w:val="1"/>
      <w:marLeft w:val="0"/>
      <w:marRight w:val="0"/>
      <w:marTop w:val="0"/>
      <w:marBottom w:val="0"/>
      <w:divBdr>
        <w:top w:val="none" w:sz="0" w:space="0" w:color="auto"/>
        <w:left w:val="none" w:sz="0" w:space="0" w:color="auto"/>
        <w:bottom w:val="none" w:sz="0" w:space="0" w:color="auto"/>
        <w:right w:val="none" w:sz="0" w:space="0" w:color="auto"/>
      </w:divBdr>
    </w:div>
    <w:div w:id="846596868">
      <w:bodyDiv w:val="1"/>
      <w:marLeft w:val="0"/>
      <w:marRight w:val="0"/>
      <w:marTop w:val="0"/>
      <w:marBottom w:val="0"/>
      <w:divBdr>
        <w:top w:val="none" w:sz="0" w:space="0" w:color="auto"/>
        <w:left w:val="none" w:sz="0" w:space="0" w:color="auto"/>
        <w:bottom w:val="none" w:sz="0" w:space="0" w:color="auto"/>
        <w:right w:val="none" w:sz="0" w:space="0" w:color="auto"/>
      </w:divBdr>
    </w:div>
    <w:div w:id="905997840">
      <w:bodyDiv w:val="1"/>
      <w:marLeft w:val="0"/>
      <w:marRight w:val="0"/>
      <w:marTop w:val="0"/>
      <w:marBottom w:val="0"/>
      <w:divBdr>
        <w:top w:val="none" w:sz="0" w:space="0" w:color="auto"/>
        <w:left w:val="none" w:sz="0" w:space="0" w:color="auto"/>
        <w:bottom w:val="none" w:sz="0" w:space="0" w:color="auto"/>
        <w:right w:val="none" w:sz="0" w:space="0" w:color="auto"/>
      </w:divBdr>
    </w:div>
    <w:div w:id="1001155363">
      <w:bodyDiv w:val="1"/>
      <w:marLeft w:val="0"/>
      <w:marRight w:val="0"/>
      <w:marTop w:val="0"/>
      <w:marBottom w:val="0"/>
      <w:divBdr>
        <w:top w:val="none" w:sz="0" w:space="0" w:color="auto"/>
        <w:left w:val="none" w:sz="0" w:space="0" w:color="auto"/>
        <w:bottom w:val="none" w:sz="0" w:space="0" w:color="auto"/>
        <w:right w:val="none" w:sz="0" w:space="0" w:color="auto"/>
      </w:divBdr>
    </w:div>
    <w:div w:id="1017074456">
      <w:bodyDiv w:val="1"/>
      <w:marLeft w:val="0"/>
      <w:marRight w:val="0"/>
      <w:marTop w:val="0"/>
      <w:marBottom w:val="0"/>
      <w:divBdr>
        <w:top w:val="none" w:sz="0" w:space="0" w:color="auto"/>
        <w:left w:val="none" w:sz="0" w:space="0" w:color="auto"/>
        <w:bottom w:val="none" w:sz="0" w:space="0" w:color="auto"/>
        <w:right w:val="none" w:sz="0" w:space="0" w:color="auto"/>
      </w:divBdr>
    </w:div>
    <w:div w:id="1036388519">
      <w:bodyDiv w:val="1"/>
      <w:marLeft w:val="0"/>
      <w:marRight w:val="0"/>
      <w:marTop w:val="0"/>
      <w:marBottom w:val="0"/>
      <w:divBdr>
        <w:top w:val="none" w:sz="0" w:space="0" w:color="auto"/>
        <w:left w:val="none" w:sz="0" w:space="0" w:color="auto"/>
        <w:bottom w:val="none" w:sz="0" w:space="0" w:color="auto"/>
        <w:right w:val="none" w:sz="0" w:space="0" w:color="auto"/>
      </w:divBdr>
    </w:div>
    <w:div w:id="1110778213">
      <w:bodyDiv w:val="1"/>
      <w:marLeft w:val="0"/>
      <w:marRight w:val="0"/>
      <w:marTop w:val="0"/>
      <w:marBottom w:val="0"/>
      <w:divBdr>
        <w:top w:val="none" w:sz="0" w:space="0" w:color="auto"/>
        <w:left w:val="none" w:sz="0" w:space="0" w:color="auto"/>
        <w:bottom w:val="none" w:sz="0" w:space="0" w:color="auto"/>
        <w:right w:val="none" w:sz="0" w:space="0" w:color="auto"/>
      </w:divBdr>
    </w:div>
    <w:div w:id="1140347222">
      <w:bodyDiv w:val="1"/>
      <w:marLeft w:val="0"/>
      <w:marRight w:val="0"/>
      <w:marTop w:val="0"/>
      <w:marBottom w:val="0"/>
      <w:divBdr>
        <w:top w:val="none" w:sz="0" w:space="0" w:color="auto"/>
        <w:left w:val="none" w:sz="0" w:space="0" w:color="auto"/>
        <w:bottom w:val="none" w:sz="0" w:space="0" w:color="auto"/>
        <w:right w:val="none" w:sz="0" w:space="0" w:color="auto"/>
      </w:divBdr>
    </w:div>
    <w:div w:id="1162819536">
      <w:bodyDiv w:val="1"/>
      <w:marLeft w:val="0"/>
      <w:marRight w:val="0"/>
      <w:marTop w:val="0"/>
      <w:marBottom w:val="0"/>
      <w:divBdr>
        <w:top w:val="none" w:sz="0" w:space="0" w:color="auto"/>
        <w:left w:val="none" w:sz="0" w:space="0" w:color="auto"/>
        <w:bottom w:val="none" w:sz="0" w:space="0" w:color="auto"/>
        <w:right w:val="none" w:sz="0" w:space="0" w:color="auto"/>
      </w:divBdr>
    </w:div>
    <w:div w:id="1242981271">
      <w:bodyDiv w:val="1"/>
      <w:marLeft w:val="0"/>
      <w:marRight w:val="0"/>
      <w:marTop w:val="0"/>
      <w:marBottom w:val="0"/>
      <w:divBdr>
        <w:top w:val="none" w:sz="0" w:space="0" w:color="auto"/>
        <w:left w:val="none" w:sz="0" w:space="0" w:color="auto"/>
        <w:bottom w:val="none" w:sz="0" w:space="0" w:color="auto"/>
        <w:right w:val="none" w:sz="0" w:space="0" w:color="auto"/>
      </w:divBdr>
    </w:div>
    <w:div w:id="1254975016">
      <w:bodyDiv w:val="1"/>
      <w:marLeft w:val="0"/>
      <w:marRight w:val="0"/>
      <w:marTop w:val="0"/>
      <w:marBottom w:val="0"/>
      <w:divBdr>
        <w:top w:val="none" w:sz="0" w:space="0" w:color="auto"/>
        <w:left w:val="none" w:sz="0" w:space="0" w:color="auto"/>
        <w:bottom w:val="none" w:sz="0" w:space="0" w:color="auto"/>
        <w:right w:val="none" w:sz="0" w:space="0" w:color="auto"/>
      </w:divBdr>
    </w:div>
    <w:div w:id="1323780647">
      <w:bodyDiv w:val="1"/>
      <w:marLeft w:val="0"/>
      <w:marRight w:val="0"/>
      <w:marTop w:val="0"/>
      <w:marBottom w:val="0"/>
      <w:divBdr>
        <w:top w:val="none" w:sz="0" w:space="0" w:color="auto"/>
        <w:left w:val="none" w:sz="0" w:space="0" w:color="auto"/>
        <w:bottom w:val="none" w:sz="0" w:space="0" w:color="auto"/>
        <w:right w:val="none" w:sz="0" w:space="0" w:color="auto"/>
      </w:divBdr>
    </w:div>
    <w:div w:id="1486776985">
      <w:bodyDiv w:val="1"/>
      <w:marLeft w:val="0"/>
      <w:marRight w:val="0"/>
      <w:marTop w:val="0"/>
      <w:marBottom w:val="0"/>
      <w:divBdr>
        <w:top w:val="none" w:sz="0" w:space="0" w:color="auto"/>
        <w:left w:val="none" w:sz="0" w:space="0" w:color="auto"/>
        <w:bottom w:val="none" w:sz="0" w:space="0" w:color="auto"/>
        <w:right w:val="none" w:sz="0" w:space="0" w:color="auto"/>
      </w:divBdr>
    </w:div>
    <w:div w:id="1501310171">
      <w:bodyDiv w:val="1"/>
      <w:marLeft w:val="0"/>
      <w:marRight w:val="0"/>
      <w:marTop w:val="0"/>
      <w:marBottom w:val="0"/>
      <w:divBdr>
        <w:top w:val="none" w:sz="0" w:space="0" w:color="auto"/>
        <w:left w:val="none" w:sz="0" w:space="0" w:color="auto"/>
        <w:bottom w:val="none" w:sz="0" w:space="0" w:color="auto"/>
        <w:right w:val="none" w:sz="0" w:space="0" w:color="auto"/>
      </w:divBdr>
    </w:div>
    <w:div w:id="1578441928">
      <w:bodyDiv w:val="1"/>
      <w:marLeft w:val="0"/>
      <w:marRight w:val="0"/>
      <w:marTop w:val="0"/>
      <w:marBottom w:val="0"/>
      <w:divBdr>
        <w:top w:val="none" w:sz="0" w:space="0" w:color="auto"/>
        <w:left w:val="none" w:sz="0" w:space="0" w:color="auto"/>
        <w:bottom w:val="none" w:sz="0" w:space="0" w:color="auto"/>
        <w:right w:val="none" w:sz="0" w:space="0" w:color="auto"/>
      </w:divBdr>
    </w:div>
    <w:div w:id="1591962987">
      <w:bodyDiv w:val="1"/>
      <w:marLeft w:val="0"/>
      <w:marRight w:val="0"/>
      <w:marTop w:val="0"/>
      <w:marBottom w:val="0"/>
      <w:divBdr>
        <w:top w:val="none" w:sz="0" w:space="0" w:color="auto"/>
        <w:left w:val="none" w:sz="0" w:space="0" w:color="auto"/>
        <w:bottom w:val="none" w:sz="0" w:space="0" w:color="auto"/>
        <w:right w:val="none" w:sz="0" w:space="0" w:color="auto"/>
      </w:divBdr>
    </w:div>
    <w:div w:id="1654287791">
      <w:bodyDiv w:val="1"/>
      <w:marLeft w:val="0"/>
      <w:marRight w:val="0"/>
      <w:marTop w:val="0"/>
      <w:marBottom w:val="0"/>
      <w:divBdr>
        <w:top w:val="none" w:sz="0" w:space="0" w:color="auto"/>
        <w:left w:val="none" w:sz="0" w:space="0" w:color="auto"/>
        <w:bottom w:val="none" w:sz="0" w:space="0" w:color="auto"/>
        <w:right w:val="none" w:sz="0" w:space="0" w:color="auto"/>
      </w:divBdr>
    </w:div>
    <w:div w:id="1720058074">
      <w:bodyDiv w:val="1"/>
      <w:marLeft w:val="0"/>
      <w:marRight w:val="0"/>
      <w:marTop w:val="0"/>
      <w:marBottom w:val="0"/>
      <w:divBdr>
        <w:top w:val="none" w:sz="0" w:space="0" w:color="auto"/>
        <w:left w:val="none" w:sz="0" w:space="0" w:color="auto"/>
        <w:bottom w:val="none" w:sz="0" w:space="0" w:color="auto"/>
        <w:right w:val="none" w:sz="0" w:space="0" w:color="auto"/>
      </w:divBdr>
    </w:div>
    <w:div w:id="1806967728">
      <w:bodyDiv w:val="1"/>
      <w:marLeft w:val="0"/>
      <w:marRight w:val="0"/>
      <w:marTop w:val="0"/>
      <w:marBottom w:val="0"/>
      <w:divBdr>
        <w:top w:val="none" w:sz="0" w:space="0" w:color="auto"/>
        <w:left w:val="none" w:sz="0" w:space="0" w:color="auto"/>
        <w:bottom w:val="none" w:sz="0" w:space="0" w:color="auto"/>
        <w:right w:val="none" w:sz="0" w:space="0" w:color="auto"/>
      </w:divBdr>
    </w:div>
    <w:div w:id="1835146021">
      <w:bodyDiv w:val="1"/>
      <w:marLeft w:val="0"/>
      <w:marRight w:val="0"/>
      <w:marTop w:val="0"/>
      <w:marBottom w:val="0"/>
      <w:divBdr>
        <w:top w:val="none" w:sz="0" w:space="0" w:color="auto"/>
        <w:left w:val="none" w:sz="0" w:space="0" w:color="auto"/>
        <w:bottom w:val="none" w:sz="0" w:space="0" w:color="auto"/>
        <w:right w:val="none" w:sz="0" w:space="0" w:color="auto"/>
      </w:divBdr>
    </w:div>
    <w:div w:id="1866215827">
      <w:bodyDiv w:val="1"/>
      <w:marLeft w:val="0"/>
      <w:marRight w:val="0"/>
      <w:marTop w:val="0"/>
      <w:marBottom w:val="0"/>
      <w:divBdr>
        <w:top w:val="none" w:sz="0" w:space="0" w:color="auto"/>
        <w:left w:val="none" w:sz="0" w:space="0" w:color="auto"/>
        <w:bottom w:val="none" w:sz="0" w:space="0" w:color="auto"/>
        <w:right w:val="none" w:sz="0" w:space="0" w:color="auto"/>
      </w:divBdr>
    </w:div>
    <w:div w:id="1883131748">
      <w:bodyDiv w:val="1"/>
      <w:marLeft w:val="0"/>
      <w:marRight w:val="0"/>
      <w:marTop w:val="0"/>
      <w:marBottom w:val="0"/>
      <w:divBdr>
        <w:top w:val="none" w:sz="0" w:space="0" w:color="auto"/>
        <w:left w:val="none" w:sz="0" w:space="0" w:color="auto"/>
        <w:bottom w:val="none" w:sz="0" w:space="0" w:color="auto"/>
        <w:right w:val="none" w:sz="0" w:space="0" w:color="auto"/>
      </w:divBdr>
    </w:div>
    <w:div w:id="1982493035">
      <w:bodyDiv w:val="1"/>
      <w:marLeft w:val="0"/>
      <w:marRight w:val="0"/>
      <w:marTop w:val="0"/>
      <w:marBottom w:val="0"/>
      <w:divBdr>
        <w:top w:val="none" w:sz="0" w:space="0" w:color="auto"/>
        <w:left w:val="none" w:sz="0" w:space="0" w:color="auto"/>
        <w:bottom w:val="none" w:sz="0" w:space="0" w:color="auto"/>
        <w:right w:val="none" w:sz="0" w:space="0" w:color="auto"/>
      </w:divBdr>
    </w:div>
    <w:div w:id="1996764057">
      <w:bodyDiv w:val="1"/>
      <w:marLeft w:val="0"/>
      <w:marRight w:val="0"/>
      <w:marTop w:val="0"/>
      <w:marBottom w:val="0"/>
      <w:divBdr>
        <w:top w:val="none" w:sz="0" w:space="0" w:color="auto"/>
        <w:left w:val="none" w:sz="0" w:space="0" w:color="auto"/>
        <w:bottom w:val="none" w:sz="0" w:space="0" w:color="auto"/>
        <w:right w:val="none" w:sz="0" w:space="0" w:color="auto"/>
      </w:divBdr>
    </w:div>
    <w:div w:id="2007585600">
      <w:bodyDiv w:val="1"/>
      <w:marLeft w:val="0"/>
      <w:marRight w:val="0"/>
      <w:marTop w:val="0"/>
      <w:marBottom w:val="0"/>
      <w:divBdr>
        <w:top w:val="none" w:sz="0" w:space="0" w:color="auto"/>
        <w:left w:val="none" w:sz="0" w:space="0" w:color="auto"/>
        <w:bottom w:val="none" w:sz="0" w:space="0" w:color="auto"/>
        <w:right w:val="none" w:sz="0" w:space="0" w:color="auto"/>
      </w:divBdr>
    </w:div>
    <w:div w:id="2083067363">
      <w:bodyDiv w:val="1"/>
      <w:marLeft w:val="0"/>
      <w:marRight w:val="0"/>
      <w:marTop w:val="0"/>
      <w:marBottom w:val="0"/>
      <w:divBdr>
        <w:top w:val="none" w:sz="0" w:space="0" w:color="auto"/>
        <w:left w:val="none" w:sz="0" w:space="0" w:color="auto"/>
        <w:bottom w:val="none" w:sz="0" w:space="0" w:color="auto"/>
        <w:right w:val="none" w:sz="0" w:space="0" w:color="auto"/>
      </w:divBdr>
    </w:div>
    <w:div w:id="2121602342">
      <w:bodyDiv w:val="1"/>
      <w:marLeft w:val="0"/>
      <w:marRight w:val="0"/>
      <w:marTop w:val="0"/>
      <w:marBottom w:val="0"/>
      <w:divBdr>
        <w:top w:val="none" w:sz="0" w:space="0" w:color="auto"/>
        <w:left w:val="none" w:sz="0" w:space="0" w:color="auto"/>
        <w:bottom w:val="none" w:sz="0" w:space="0" w:color="auto"/>
        <w:right w:val="none" w:sz="0" w:space="0" w:color="auto"/>
      </w:divBdr>
    </w:div>
    <w:div w:id="2135248218">
      <w:bodyDiv w:val="1"/>
      <w:marLeft w:val="0"/>
      <w:marRight w:val="0"/>
      <w:marTop w:val="0"/>
      <w:marBottom w:val="0"/>
      <w:divBdr>
        <w:top w:val="none" w:sz="0" w:space="0" w:color="auto"/>
        <w:left w:val="none" w:sz="0" w:space="0" w:color="auto"/>
        <w:bottom w:val="none" w:sz="0" w:space="0" w:color="auto"/>
        <w:right w:val="none" w:sz="0" w:space="0" w:color="auto"/>
      </w:divBdr>
    </w:div>
    <w:div w:id="214449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youtube.com/user/INEGIInforma"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www.facebook.com/INEGIInforma/" TargetMode="External"/><Relationship Id="rId17" Type="http://schemas.openxmlformats.org/officeDocument/2006/relationships/image" Target="media/image3.jpeg"/><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witter.com/INEGI_INFORMA" TargetMode="External"/><Relationship Id="rId20" Type="http://schemas.openxmlformats.org/officeDocument/2006/relationships/hyperlink" Target="http://www.inegi.org.mx/" TargetMode="External"/><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unicacionsocial@inegi.org.mx" TargetMode="External"/><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2.xml"/><Relationship Id="rId28" Type="http://schemas.openxmlformats.org/officeDocument/2006/relationships/chart" Target="charts/chart2.xml"/><Relationship Id="rId10" Type="http://schemas.openxmlformats.org/officeDocument/2006/relationships/hyperlink" Target="https://www.inegi.org.mx/temas/personalo/" TargetMode="External"/><Relationship Id="rId19" Type="http://schemas.openxmlformats.org/officeDocument/2006/relationships/image" Target="media/image4.jpeg"/><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inegi.org.mx" TargetMode="External"/><Relationship Id="rId14" Type="http://schemas.openxmlformats.org/officeDocument/2006/relationships/hyperlink" Target="https://www.instagram.com/inegi_informa/"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chart" Target="charts/chart4.xml"/><Relationship Id="rId8" Type="http://schemas.openxmlformats.org/officeDocument/2006/relationships/chart" Target="charts/chart1.xml"/></Relationships>
</file>

<file path=word/_rels/footnotes.xml.rels><?xml version="1.0" encoding="UTF-8" standalone="yes"?>
<Relationships xmlns="http://schemas.openxmlformats.org/package/2006/relationships"><Relationship Id="rId1" Type="http://schemas.openxmlformats.org/officeDocument/2006/relationships/hyperlink" Target="http://www.beta.inegi.org.mx/programas/enoe/15yma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file:///D:\juan.aquinogal\Documents\Lic%20Santiago\POT\2013\Bolet&#237;n\Gr&#225;ficas%20y%20tablas%202013%20SERVICIOS.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D:\juan.aquinogal\Documents\Lic%20Santiago\POT\2013\Bolet&#237;n\Gr&#225;ficas%20y%20tablas%202013%20SERVICIOS.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1" Type="http://schemas.openxmlformats.org/officeDocument/2006/relationships/oleObject" Target="file:///D:\juan.aquinogal\Documents\Lic%20Santiago\POT\2013\Bolet&#237;n\Gr&#225;ficas%20y%20tablas%202013%20SERVICIOS.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D:\juan.aquinogal\Documents\Lic%20Santiago\POT\2013\Bolet&#237;n\Gr&#225;ficas%20y%20tablas%202013%20SERVICIOS.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29683916801642E-2"/>
          <c:y val="6.8067355067458674E-2"/>
          <c:w val="0.9186807860830023"/>
          <c:h val="0.79171098678454666"/>
        </c:manualLayout>
      </c:layout>
      <c:barChart>
        <c:barDir val="col"/>
        <c:grouping val="clustered"/>
        <c:varyColors val="0"/>
        <c:ser>
          <c:idx val="0"/>
          <c:order val="0"/>
          <c:tx>
            <c:strRef>
              <c:f>Desestacionalizadas!$C$8</c:f>
              <c:strCache>
                <c:ptCount val="1"/>
                <c:pt idx="0">
                  <c:v>Serie desestacionalizada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multiLvlStrRef>
              <c:f>Desestacionalizadas!$A$81:$B$148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Desestacionalizadas!$C$81:$C$148</c:f>
              <c:numCache>
                <c:formatCode>0.0</c:formatCode>
                <c:ptCount val="68"/>
                <c:pt idx="0">
                  <c:v>100.963212811172</c:v>
                </c:pt>
                <c:pt idx="1">
                  <c:v>100.92908924474899</c:v>
                </c:pt>
                <c:pt idx="2">
                  <c:v>100.648725183773</c:v>
                </c:pt>
                <c:pt idx="3">
                  <c:v>101.166592144578</c:v>
                </c:pt>
                <c:pt idx="4">
                  <c:v>101.291838449088</c:v>
                </c:pt>
                <c:pt idx="5">
                  <c:v>101.21951376527301</c:v>
                </c:pt>
                <c:pt idx="6">
                  <c:v>101.383032740638</c:v>
                </c:pt>
                <c:pt idx="7">
                  <c:v>101.504188172917</c:v>
                </c:pt>
                <c:pt idx="8">
                  <c:v>101.642790246307</c:v>
                </c:pt>
                <c:pt idx="9">
                  <c:v>101.603565775437</c:v>
                </c:pt>
                <c:pt idx="10">
                  <c:v>102.145762964946</c:v>
                </c:pt>
                <c:pt idx="11">
                  <c:v>102.27599339525101</c:v>
                </c:pt>
                <c:pt idx="12">
                  <c:v>102.757373820485</c:v>
                </c:pt>
                <c:pt idx="13">
                  <c:v>103.348932216805</c:v>
                </c:pt>
                <c:pt idx="14">
                  <c:v>103.099754167794</c:v>
                </c:pt>
                <c:pt idx="15">
                  <c:v>103.346209633616</c:v>
                </c:pt>
                <c:pt idx="16">
                  <c:v>103.247850786371</c:v>
                </c:pt>
                <c:pt idx="17">
                  <c:v>103.97253632477999</c:v>
                </c:pt>
                <c:pt idx="18">
                  <c:v>103.995063694333</c:v>
                </c:pt>
                <c:pt idx="19">
                  <c:v>103.82694105765</c:v>
                </c:pt>
                <c:pt idx="20">
                  <c:v>104.315842072218</c:v>
                </c:pt>
                <c:pt idx="21">
                  <c:v>104.705405432229</c:v>
                </c:pt>
                <c:pt idx="22">
                  <c:v>104.675978339655</c:v>
                </c:pt>
                <c:pt idx="23">
                  <c:v>104.864211752598</c:v>
                </c:pt>
                <c:pt idx="24">
                  <c:v>104.989291528717</c:v>
                </c:pt>
                <c:pt idx="25">
                  <c:v>104.934180205001</c:v>
                </c:pt>
                <c:pt idx="26">
                  <c:v>105.118342199742</c:v>
                </c:pt>
                <c:pt idx="27">
                  <c:v>105.29679575495599</c:v>
                </c:pt>
                <c:pt idx="28">
                  <c:v>105.414076228737</c:v>
                </c:pt>
                <c:pt idx="29">
                  <c:v>105.598508711403</c:v>
                </c:pt>
                <c:pt idx="30">
                  <c:v>105.67988393368501</c:v>
                </c:pt>
                <c:pt idx="31">
                  <c:v>105.878850859666</c:v>
                </c:pt>
                <c:pt idx="32">
                  <c:v>106.336209360181</c:v>
                </c:pt>
                <c:pt idx="33">
                  <c:v>106.51224254749501</c:v>
                </c:pt>
                <c:pt idx="34">
                  <c:v>106.78289164766601</c:v>
                </c:pt>
                <c:pt idx="35">
                  <c:v>106.74107238798</c:v>
                </c:pt>
                <c:pt idx="36">
                  <c:v>106.714419766276</c:v>
                </c:pt>
                <c:pt idx="37">
                  <c:v>107.10760949504601</c:v>
                </c:pt>
                <c:pt idx="38">
                  <c:v>107.27522618078601</c:v>
                </c:pt>
                <c:pt idx="39">
                  <c:v>107.27382718886599</c:v>
                </c:pt>
                <c:pt idx="40">
                  <c:v>107.499917002256</c:v>
                </c:pt>
                <c:pt idx="41">
                  <c:v>107.86357401213201</c:v>
                </c:pt>
                <c:pt idx="42">
                  <c:v>108.24150122905399</c:v>
                </c:pt>
                <c:pt idx="43">
                  <c:v>108.57775851437</c:v>
                </c:pt>
                <c:pt idx="44">
                  <c:v>108.60971489406001</c:v>
                </c:pt>
                <c:pt idx="45">
                  <c:v>108.68435029990199</c:v>
                </c:pt>
                <c:pt idx="46">
                  <c:v>108.706380250481</c:v>
                </c:pt>
                <c:pt idx="47">
                  <c:v>109.05140166069</c:v>
                </c:pt>
                <c:pt idx="48">
                  <c:v>109.43436607303001</c:v>
                </c:pt>
                <c:pt idx="49">
                  <c:v>109.46642780082399</c:v>
                </c:pt>
                <c:pt idx="50">
                  <c:v>109.739638109477</c:v>
                </c:pt>
                <c:pt idx="51">
                  <c:v>109.827183685774</c:v>
                </c:pt>
                <c:pt idx="52">
                  <c:v>109.844486472376</c:v>
                </c:pt>
                <c:pt idx="53">
                  <c:v>109.834755008911</c:v>
                </c:pt>
                <c:pt idx="54">
                  <c:v>109.87821942652801</c:v>
                </c:pt>
                <c:pt idx="55">
                  <c:v>109.891008871818</c:v>
                </c:pt>
                <c:pt idx="56">
                  <c:v>109.9778262179</c:v>
                </c:pt>
                <c:pt idx="57">
                  <c:v>110.11835365166201</c:v>
                </c:pt>
                <c:pt idx="58">
                  <c:v>110.3174932837</c:v>
                </c:pt>
                <c:pt idx="59">
                  <c:v>110.40654604976601</c:v>
                </c:pt>
                <c:pt idx="60">
                  <c:v>110.317983691469</c:v>
                </c:pt>
                <c:pt idx="61">
                  <c:v>110.479602146269</c:v>
                </c:pt>
                <c:pt idx="62">
                  <c:v>110.32315889275399</c:v>
                </c:pt>
                <c:pt idx="63">
                  <c:v>110.438271956995</c:v>
                </c:pt>
                <c:pt idx="64">
                  <c:v>110.779583635341</c:v>
                </c:pt>
                <c:pt idx="65">
                  <c:v>110.44768282117801</c:v>
                </c:pt>
                <c:pt idx="66">
                  <c:v>110.374211913119</c:v>
                </c:pt>
                <c:pt idx="67">
                  <c:v>110.364804958094</c:v>
                </c:pt>
              </c:numCache>
            </c:numRef>
          </c:val>
          <c:extLst>
            <c:ext xmlns:c16="http://schemas.microsoft.com/office/drawing/2014/chart" uri="{C3380CC4-5D6E-409C-BE32-E72D297353CC}">
              <c16:uniqueId val="{00000000-EC2F-4C07-8037-9F53551A1ED9}"/>
            </c:ext>
          </c:extLst>
        </c:ser>
        <c:dLbls>
          <c:showLegendKey val="0"/>
          <c:showVal val="0"/>
          <c:showCatName val="0"/>
          <c:showSerName val="0"/>
          <c:showPercent val="0"/>
          <c:showBubbleSize val="0"/>
        </c:dLbls>
        <c:gapWidth val="150"/>
        <c:axId val="474434024"/>
        <c:axId val="474430744"/>
      </c:barChart>
      <c:lineChart>
        <c:grouping val="standard"/>
        <c:varyColors val="0"/>
        <c:ser>
          <c:idx val="1"/>
          <c:order val="1"/>
          <c:tx>
            <c:strRef>
              <c:f>Desestacionalizadas!$F$8</c:f>
              <c:strCache>
                <c:ptCount val="1"/>
                <c:pt idx="0">
                  <c:v>Tendencia-ciclo</c:v>
                </c:pt>
              </c:strCache>
            </c:strRef>
          </c:tx>
          <c:spPr>
            <a:ln w="34925" cap="rnd">
              <a:solidFill>
                <a:schemeClr val="accent6">
                  <a:lumMod val="75000"/>
                </a:schemeClr>
              </a:solidFill>
              <a:round/>
            </a:ln>
            <a:effectLst>
              <a:outerShdw blurRad="40000" dist="23000" dir="5400000" rotWithShape="0">
                <a:srgbClr val="000000">
                  <a:alpha val="35000"/>
                </a:srgbClr>
              </a:outerShdw>
            </a:effectLst>
          </c:spPr>
          <c:marker>
            <c:symbol val="none"/>
          </c:marker>
          <c:cat>
            <c:multiLvlStrRef>
              <c:f>Desestacionalizadas!$A$81:$B$148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Desestacionalizadas!$F$81:$F$148</c:f>
              <c:numCache>
                <c:formatCode>0.0</c:formatCode>
                <c:ptCount val="68"/>
                <c:pt idx="0">
                  <c:v>100.724341073627</c:v>
                </c:pt>
                <c:pt idx="1">
                  <c:v>100.880322312502</c:v>
                </c:pt>
                <c:pt idx="2">
                  <c:v>101.025570977127</c:v>
                </c:pt>
                <c:pt idx="3">
                  <c:v>101.139230398449</c:v>
                </c:pt>
                <c:pt idx="4">
                  <c:v>101.220280848757</c:v>
                </c:pt>
                <c:pt idx="5">
                  <c:v>101.30032166228</c:v>
                </c:pt>
                <c:pt idx="6">
                  <c:v>101.376735360086</c:v>
                </c:pt>
                <c:pt idx="7">
                  <c:v>101.476764198894</c:v>
                </c:pt>
                <c:pt idx="8">
                  <c:v>101.617577449688</c:v>
                </c:pt>
                <c:pt idx="9">
                  <c:v>101.81020292097899</c:v>
                </c:pt>
                <c:pt idx="10">
                  <c:v>102.065775901153</c:v>
                </c:pt>
                <c:pt idx="11">
                  <c:v>102.36988696038</c:v>
                </c:pt>
                <c:pt idx="12">
                  <c:v>102.67399720196801</c:v>
                </c:pt>
                <c:pt idx="13">
                  <c:v>102.933597381238</c:v>
                </c:pt>
                <c:pt idx="14">
                  <c:v>103.140499644453</c:v>
                </c:pt>
                <c:pt idx="15">
                  <c:v>103.330188059721</c:v>
                </c:pt>
                <c:pt idx="16">
                  <c:v>103.525088267226</c:v>
                </c:pt>
                <c:pt idx="17">
                  <c:v>103.735296636154</c:v>
                </c:pt>
                <c:pt idx="18">
                  <c:v>103.95382331826799</c:v>
                </c:pt>
                <c:pt idx="19">
                  <c:v>104.171815376677</c:v>
                </c:pt>
                <c:pt idx="20">
                  <c:v>104.380039867935</c:v>
                </c:pt>
                <c:pt idx="21">
                  <c:v>104.57266169975399</c:v>
                </c:pt>
                <c:pt idx="22">
                  <c:v>104.73394387284</c:v>
                </c:pt>
                <c:pt idx="23">
                  <c:v>104.848152793049</c:v>
                </c:pt>
                <c:pt idx="24">
                  <c:v>104.929578258506</c:v>
                </c:pt>
                <c:pt idx="25">
                  <c:v>105.013751653672</c:v>
                </c:pt>
                <c:pt idx="26">
                  <c:v>105.129482579512</c:v>
                </c:pt>
                <c:pt idx="27">
                  <c:v>105.26644126804</c:v>
                </c:pt>
                <c:pt idx="28">
                  <c:v>105.408325977461</c:v>
                </c:pt>
                <c:pt idx="29">
                  <c:v>105.555807006584</c:v>
                </c:pt>
                <c:pt idx="30">
                  <c:v>105.731007300751</c:v>
                </c:pt>
                <c:pt idx="31">
                  <c:v>105.973806492733</c:v>
                </c:pt>
                <c:pt idx="32">
                  <c:v>106.258220195866</c:v>
                </c:pt>
                <c:pt idx="33">
                  <c:v>106.50784857693399</c:v>
                </c:pt>
                <c:pt idx="34">
                  <c:v>106.679632538723</c:v>
                </c:pt>
                <c:pt idx="35">
                  <c:v>106.797135025156</c:v>
                </c:pt>
                <c:pt idx="36">
                  <c:v>106.91004338134699</c:v>
                </c:pt>
                <c:pt idx="37">
                  <c:v>107.040107123599</c:v>
                </c:pt>
                <c:pt idx="38">
                  <c:v>107.180991870074</c:v>
                </c:pt>
                <c:pt idx="39">
                  <c:v>107.348332554142</c:v>
                </c:pt>
                <c:pt idx="40">
                  <c:v>107.574247803918</c:v>
                </c:pt>
                <c:pt idx="41">
                  <c:v>107.877922735784</c:v>
                </c:pt>
                <c:pt idx="42">
                  <c:v>108.211691323701</c:v>
                </c:pt>
                <c:pt idx="43">
                  <c:v>108.467830556199</c:v>
                </c:pt>
                <c:pt idx="44">
                  <c:v>108.605097212801</c:v>
                </c:pt>
                <c:pt idx="45">
                  <c:v>108.70051186285799</c:v>
                </c:pt>
                <c:pt idx="46">
                  <c:v>108.834508965769</c:v>
                </c:pt>
                <c:pt idx="47">
                  <c:v>109.04404121335899</c:v>
                </c:pt>
                <c:pt idx="48">
                  <c:v>109.300336777669</c:v>
                </c:pt>
                <c:pt idx="49">
                  <c:v>109.536007344753</c:v>
                </c:pt>
                <c:pt idx="50">
                  <c:v>109.704680199165</c:v>
                </c:pt>
                <c:pt idx="51">
                  <c:v>109.799314936272</c:v>
                </c:pt>
                <c:pt idx="52">
                  <c:v>109.84475584461001</c:v>
                </c:pt>
                <c:pt idx="53">
                  <c:v>109.857679207567</c:v>
                </c:pt>
                <c:pt idx="54">
                  <c:v>109.863734588171</c:v>
                </c:pt>
                <c:pt idx="55">
                  <c:v>109.90886394721601</c:v>
                </c:pt>
                <c:pt idx="56">
                  <c:v>110.00934039882399</c:v>
                </c:pt>
                <c:pt idx="57">
                  <c:v>110.138423410467</c:v>
                </c:pt>
                <c:pt idx="58">
                  <c:v>110.268234979745</c:v>
                </c:pt>
                <c:pt idx="59">
                  <c:v>110.358472840423</c:v>
                </c:pt>
                <c:pt idx="60">
                  <c:v>110.394119449215</c:v>
                </c:pt>
                <c:pt idx="61">
                  <c:v>110.39908447988</c:v>
                </c:pt>
                <c:pt idx="62">
                  <c:v>110.407122575112</c:v>
                </c:pt>
                <c:pt idx="63">
                  <c:v>110.425226858054</c:v>
                </c:pt>
                <c:pt idx="64">
                  <c:v>110.43646008617399</c:v>
                </c:pt>
                <c:pt idx="65">
                  <c:v>110.42537632282399</c:v>
                </c:pt>
                <c:pt idx="66">
                  <c:v>110.394962088734</c:v>
                </c:pt>
                <c:pt idx="67">
                  <c:v>110.35399630799201</c:v>
                </c:pt>
              </c:numCache>
            </c:numRef>
          </c:val>
          <c:smooth val="0"/>
          <c:extLst>
            <c:ext xmlns:c16="http://schemas.microsoft.com/office/drawing/2014/chart" uri="{C3380CC4-5D6E-409C-BE32-E72D297353CC}">
              <c16:uniqueId val="{00000001-EC2F-4C07-8037-9F53551A1ED9}"/>
            </c:ext>
          </c:extLst>
        </c:ser>
        <c:dLbls>
          <c:showLegendKey val="0"/>
          <c:showVal val="0"/>
          <c:showCatName val="0"/>
          <c:showSerName val="0"/>
          <c:showPercent val="0"/>
          <c:showBubbleSize val="0"/>
        </c:dLbls>
        <c:marker val="1"/>
        <c:smooth val="0"/>
        <c:axId val="474434024"/>
        <c:axId val="474430744"/>
      </c:lineChart>
      <c:catAx>
        <c:axId val="4744340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crossAx val="474430744"/>
        <c:crosses val="autoZero"/>
        <c:auto val="1"/>
        <c:lblAlgn val="ctr"/>
        <c:lblOffset val="100"/>
        <c:noMultiLvlLbl val="0"/>
      </c:catAx>
      <c:valAx>
        <c:axId val="474430744"/>
        <c:scaling>
          <c:orientation val="minMax"/>
          <c:min val="85"/>
        </c:scaling>
        <c:delete val="0"/>
        <c:axPos val="l"/>
        <c:majorGridlines>
          <c:spPr>
            <a:ln w="9525" cap="flat" cmpd="sng" algn="ctr">
              <a:solidFill>
                <a:schemeClr val="bg1">
                  <a:lumMod val="6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crossAx val="474434024"/>
        <c:crosses val="autoZero"/>
        <c:crossBetween val="between"/>
      </c:valAx>
      <c:spPr>
        <a:noFill/>
        <a:ln>
          <a:solidFill>
            <a:schemeClr val="bg1">
              <a:lumMod val="65000"/>
            </a:schemeClr>
          </a:solidFill>
        </a:ln>
        <a:effectLst/>
      </c:spPr>
    </c:plotArea>
    <c:legend>
      <c:legendPos val="b"/>
      <c:layout>
        <c:manualLayout>
          <c:xMode val="edge"/>
          <c:yMode val="edge"/>
          <c:x val="0.22193035442871067"/>
          <c:y val="0.96632160289174385"/>
          <c:w val="0.55318800526716239"/>
          <c:h val="3.2848167070475241E-2"/>
        </c:manualLayout>
      </c:layout>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ysClr val="windowText" lastClr="000000"/>
          </a:solidFill>
        </a:defRPr>
      </a:pPr>
      <a:endParaRPr lang="es-MX"/>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000694923317883E-2"/>
          <c:y val="6.7951950085186744E-2"/>
          <c:w val="0.91707747325881617"/>
          <c:h val="0.77720650872588293"/>
        </c:manualLayout>
      </c:layout>
      <c:barChart>
        <c:barDir val="col"/>
        <c:grouping val="clustered"/>
        <c:varyColors val="0"/>
        <c:ser>
          <c:idx val="0"/>
          <c:order val="0"/>
          <c:tx>
            <c:strRef>
              <c:f>Desestacionalizadas!$C$8</c:f>
              <c:strCache>
                <c:ptCount val="1"/>
                <c:pt idx="0">
                  <c:v>Serie desestacionalizada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multiLvlStrRef>
              <c:f>Desestacionalizadas!$A$9:$B$148</c:f>
              <c:multiLvlStrCache>
                <c:ptCount val="14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lvl>
                <c:lvl>
                  <c:pt idx="0">
                    <c:v>2008</c:v>
                  </c:pt>
                  <c:pt idx="12">
                    <c:v>2009</c:v>
                  </c:pt>
                  <c:pt idx="24">
                    <c:v>2010</c:v>
                  </c:pt>
                  <c:pt idx="36">
                    <c:v>2011</c:v>
                  </c:pt>
                  <c:pt idx="48">
                    <c:v>2012</c:v>
                  </c:pt>
                  <c:pt idx="60">
                    <c:v>2013</c:v>
                  </c:pt>
                  <c:pt idx="72">
                    <c:v>2014</c:v>
                  </c:pt>
                  <c:pt idx="84">
                    <c:v>2015</c:v>
                  </c:pt>
                  <c:pt idx="96">
                    <c:v>2016</c:v>
                  </c:pt>
                  <c:pt idx="108">
                    <c:v>2017</c:v>
                  </c:pt>
                  <c:pt idx="120">
                    <c:v>2018</c:v>
                  </c:pt>
                  <c:pt idx="132">
                    <c:v>2019</c:v>
                  </c:pt>
                </c:lvl>
              </c:multiLvlStrCache>
            </c:multiLvlStrRef>
          </c:cat>
          <c:val>
            <c:numRef>
              <c:f>Desestacionalizadas!$C$9:$C$148</c:f>
              <c:numCache>
                <c:formatCode>0.0</c:formatCode>
                <c:ptCount val="140"/>
                <c:pt idx="0">
                  <c:v>100.743190616212</c:v>
                </c:pt>
                <c:pt idx="1">
                  <c:v>100.912922521347</c:v>
                </c:pt>
                <c:pt idx="2">
                  <c:v>100.816481261978</c:v>
                </c:pt>
                <c:pt idx="3">
                  <c:v>100.612075907042</c:v>
                </c:pt>
                <c:pt idx="4">
                  <c:v>100.305979612446</c:v>
                </c:pt>
                <c:pt idx="5">
                  <c:v>99.811639042611404</c:v>
                </c:pt>
                <c:pt idx="6">
                  <c:v>99.508404175502307</c:v>
                </c:pt>
                <c:pt idx="7">
                  <c:v>99.201087558874207</c:v>
                </c:pt>
                <c:pt idx="8">
                  <c:v>98.512559830139196</c:v>
                </c:pt>
                <c:pt idx="9">
                  <c:v>98.073686277938506</c:v>
                </c:pt>
                <c:pt idx="10">
                  <c:v>97.396137011912401</c:v>
                </c:pt>
                <c:pt idx="11">
                  <c:v>97.517248652503099</c:v>
                </c:pt>
                <c:pt idx="12">
                  <c:v>96.551179938369401</c:v>
                </c:pt>
                <c:pt idx="13">
                  <c:v>95.894910572628305</c:v>
                </c:pt>
                <c:pt idx="14">
                  <c:v>95.318923367119794</c:v>
                </c:pt>
                <c:pt idx="15">
                  <c:v>94.866378467144003</c:v>
                </c:pt>
                <c:pt idx="16">
                  <c:v>93.967564955631303</c:v>
                </c:pt>
                <c:pt idx="17">
                  <c:v>94.174267847458196</c:v>
                </c:pt>
                <c:pt idx="18">
                  <c:v>93.934389101241507</c:v>
                </c:pt>
                <c:pt idx="19">
                  <c:v>93.921745373903903</c:v>
                </c:pt>
                <c:pt idx="20">
                  <c:v>94.104397036802396</c:v>
                </c:pt>
                <c:pt idx="21">
                  <c:v>94.259905346665704</c:v>
                </c:pt>
                <c:pt idx="22">
                  <c:v>94.505652637809902</c:v>
                </c:pt>
                <c:pt idx="23">
                  <c:v>95.061340765743495</c:v>
                </c:pt>
                <c:pt idx="24">
                  <c:v>94.182275465545004</c:v>
                </c:pt>
                <c:pt idx="25">
                  <c:v>94.576345223253398</c:v>
                </c:pt>
                <c:pt idx="26">
                  <c:v>94.806339992324993</c:v>
                </c:pt>
                <c:pt idx="27">
                  <c:v>95.0522111192154</c:v>
                </c:pt>
                <c:pt idx="28">
                  <c:v>95.368663464344294</c:v>
                </c:pt>
                <c:pt idx="29">
                  <c:v>95.098045991381795</c:v>
                </c:pt>
                <c:pt idx="30">
                  <c:v>95.626073410169298</c:v>
                </c:pt>
                <c:pt idx="31">
                  <c:v>95.747044314379295</c:v>
                </c:pt>
                <c:pt idx="32">
                  <c:v>95.856234125232604</c:v>
                </c:pt>
                <c:pt idx="33">
                  <c:v>95.996258419592493</c:v>
                </c:pt>
                <c:pt idx="34">
                  <c:v>96.172036989468694</c:v>
                </c:pt>
                <c:pt idx="35">
                  <c:v>96.308239602488001</c:v>
                </c:pt>
                <c:pt idx="36">
                  <c:v>96.258104778927304</c:v>
                </c:pt>
                <c:pt idx="37">
                  <c:v>96.433947748992793</c:v>
                </c:pt>
                <c:pt idx="38">
                  <c:v>96.640090589887393</c:v>
                </c:pt>
                <c:pt idx="39">
                  <c:v>96.715659127801999</c:v>
                </c:pt>
                <c:pt idx="40">
                  <c:v>96.613328960513897</c:v>
                </c:pt>
                <c:pt idx="41">
                  <c:v>96.847683240587003</c:v>
                </c:pt>
                <c:pt idx="42">
                  <c:v>96.925490984545903</c:v>
                </c:pt>
                <c:pt idx="43">
                  <c:v>97.038901286859598</c:v>
                </c:pt>
                <c:pt idx="44">
                  <c:v>97.278717170780595</c:v>
                </c:pt>
                <c:pt idx="45">
                  <c:v>97.436823973643797</c:v>
                </c:pt>
                <c:pt idx="46">
                  <c:v>97.519703990428596</c:v>
                </c:pt>
                <c:pt idx="47">
                  <c:v>97.550338570306806</c:v>
                </c:pt>
                <c:pt idx="48">
                  <c:v>98.276211878610795</c:v>
                </c:pt>
                <c:pt idx="49">
                  <c:v>98.4369794970182</c:v>
                </c:pt>
                <c:pt idx="50">
                  <c:v>98.677562859284194</c:v>
                </c:pt>
                <c:pt idx="51">
                  <c:v>98.564631463575793</c:v>
                </c:pt>
                <c:pt idx="52">
                  <c:v>98.867575370004701</c:v>
                </c:pt>
                <c:pt idx="53">
                  <c:v>99.163498109377102</c:v>
                </c:pt>
                <c:pt idx="54">
                  <c:v>99.183047748727702</c:v>
                </c:pt>
                <c:pt idx="55">
                  <c:v>99.198686262205896</c:v>
                </c:pt>
                <c:pt idx="56">
                  <c:v>99.378862366110496</c:v>
                </c:pt>
                <c:pt idx="57">
                  <c:v>99.471170797511306</c:v>
                </c:pt>
                <c:pt idx="58">
                  <c:v>99.442942578638295</c:v>
                </c:pt>
                <c:pt idx="59">
                  <c:v>99.646052775617406</c:v>
                </c:pt>
                <c:pt idx="60">
                  <c:v>99.401182831158494</c:v>
                </c:pt>
                <c:pt idx="61">
                  <c:v>99.578602804788005</c:v>
                </c:pt>
                <c:pt idx="62">
                  <c:v>99.654664435617406</c:v>
                </c:pt>
                <c:pt idx="63">
                  <c:v>99.844611004278903</c:v>
                </c:pt>
                <c:pt idx="64">
                  <c:v>99.942636848480305</c:v>
                </c:pt>
                <c:pt idx="65">
                  <c:v>99.922698950389901</c:v>
                </c:pt>
                <c:pt idx="66">
                  <c:v>100.065449628238</c:v>
                </c:pt>
                <c:pt idx="67">
                  <c:v>100.248906687456</c:v>
                </c:pt>
                <c:pt idx="68">
                  <c:v>100.261923929837</c:v>
                </c:pt>
                <c:pt idx="69">
                  <c:v>100.33772201695</c:v>
                </c:pt>
                <c:pt idx="70">
                  <c:v>100.50236620557</c:v>
                </c:pt>
                <c:pt idx="71">
                  <c:v>100.49894355312</c:v>
                </c:pt>
                <c:pt idx="72">
                  <c:v>100.963212811172</c:v>
                </c:pt>
                <c:pt idx="73">
                  <c:v>100.92908924474899</c:v>
                </c:pt>
                <c:pt idx="74">
                  <c:v>100.648725183773</c:v>
                </c:pt>
                <c:pt idx="75">
                  <c:v>101.166592144578</c:v>
                </c:pt>
                <c:pt idx="76">
                  <c:v>101.291838449088</c:v>
                </c:pt>
                <c:pt idx="77">
                  <c:v>101.21951376527301</c:v>
                </c:pt>
                <c:pt idx="78">
                  <c:v>101.383032740638</c:v>
                </c:pt>
                <c:pt idx="79">
                  <c:v>101.504188172917</c:v>
                </c:pt>
                <c:pt idx="80">
                  <c:v>101.642790246307</c:v>
                </c:pt>
                <c:pt idx="81">
                  <c:v>101.603565775437</c:v>
                </c:pt>
                <c:pt idx="82">
                  <c:v>102.145762964946</c:v>
                </c:pt>
                <c:pt idx="83">
                  <c:v>102.27599339525101</c:v>
                </c:pt>
                <c:pt idx="84">
                  <c:v>102.757373820485</c:v>
                </c:pt>
                <c:pt idx="85">
                  <c:v>103.348932216805</c:v>
                </c:pt>
                <c:pt idx="86">
                  <c:v>103.099754167794</c:v>
                </c:pt>
                <c:pt idx="87">
                  <c:v>103.346209633616</c:v>
                </c:pt>
                <c:pt idx="88">
                  <c:v>103.247850786371</c:v>
                </c:pt>
                <c:pt idx="89">
                  <c:v>103.97253632477999</c:v>
                </c:pt>
                <c:pt idx="90">
                  <c:v>103.995063694333</c:v>
                </c:pt>
                <c:pt idx="91">
                  <c:v>103.82694105765</c:v>
                </c:pt>
                <c:pt idx="92">
                  <c:v>104.315842072218</c:v>
                </c:pt>
                <c:pt idx="93">
                  <c:v>104.705405432229</c:v>
                </c:pt>
                <c:pt idx="94">
                  <c:v>104.675978339655</c:v>
                </c:pt>
                <c:pt idx="95">
                  <c:v>104.864211752598</c:v>
                </c:pt>
                <c:pt idx="96">
                  <c:v>104.989291528717</c:v>
                </c:pt>
                <c:pt idx="97">
                  <c:v>104.934180205001</c:v>
                </c:pt>
                <c:pt idx="98">
                  <c:v>105.118342199742</c:v>
                </c:pt>
                <c:pt idx="99">
                  <c:v>105.29679575495599</c:v>
                </c:pt>
                <c:pt idx="100">
                  <c:v>105.414076228737</c:v>
                </c:pt>
                <c:pt idx="101">
                  <c:v>105.598508711403</c:v>
                </c:pt>
                <c:pt idx="102">
                  <c:v>105.67988393368501</c:v>
                </c:pt>
                <c:pt idx="103">
                  <c:v>105.878850859666</c:v>
                </c:pt>
                <c:pt idx="104">
                  <c:v>106.336209360181</c:v>
                </c:pt>
                <c:pt idx="105">
                  <c:v>106.51224254749501</c:v>
                </c:pt>
                <c:pt idx="106">
                  <c:v>106.78289164766601</c:v>
                </c:pt>
                <c:pt idx="107">
                  <c:v>106.74107238798</c:v>
                </c:pt>
                <c:pt idx="108">
                  <c:v>106.714419766276</c:v>
                </c:pt>
                <c:pt idx="109">
                  <c:v>107.10760949504601</c:v>
                </c:pt>
                <c:pt idx="110">
                  <c:v>107.27522618078601</c:v>
                </c:pt>
                <c:pt idx="111">
                  <c:v>107.27382718886599</c:v>
                </c:pt>
                <c:pt idx="112">
                  <c:v>107.499917002256</c:v>
                </c:pt>
                <c:pt idx="113">
                  <c:v>107.86357401213201</c:v>
                </c:pt>
                <c:pt idx="114">
                  <c:v>108.24150122905399</c:v>
                </c:pt>
                <c:pt idx="115">
                  <c:v>108.57775851437</c:v>
                </c:pt>
                <c:pt idx="116">
                  <c:v>108.60971489406001</c:v>
                </c:pt>
                <c:pt idx="117">
                  <c:v>108.68435029990199</c:v>
                </c:pt>
                <c:pt idx="118">
                  <c:v>108.706380250481</c:v>
                </c:pt>
                <c:pt idx="119">
                  <c:v>109.05140166069</c:v>
                </c:pt>
                <c:pt idx="120">
                  <c:v>109.43436607303001</c:v>
                </c:pt>
                <c:pt idx="121">
                  <c:v>109.46642780082399</c:v>
                </c:pt>
                <c:pt idx="122">
                  <c:v>109.739638109477</c:v>
                </c:pt>
                <c:pt idx="123">
                  <c:v>109.827183685774</c:v>
                </c:pt>
                <c:pt idx="124">
                  <c:v>109.844486472376</c:v>
                </c:pt>
                <c:pt idx="125">
                  <c:v>109.834755008911</c:v>
                </c:pt>
                <c:pt idx="126">
                  <c:v>109.87821942652801</c:v>
                </c:pt>
                <c:pt idx="127">
                  <c:v>109.891008871818</c:v>
                </c:pt>
                <c:pt idx="128">
                  <c:v>109.9778262179</c:v>
                </c:pt>
                <c:pt idx="129">
                  <c:v>110.11835365166201</c:v>
                </c:pt>
                <c:pt idx="130">
                  <c:v>110.3174932837</c:v>
                </c:pt>
                <c:pt idx="131">
                  <c:v>110.40654604976601</c:v>
                </c:pt>
                <c:pt idx="132">
                  <c:v>110.317983691469</c:v>
                </c:pt>
                <c:pt idx="133">
                  <c:v>110.479602146269</c:v>
                </c:pt>
                <c:pt idx="134">
                  <c:v>110.32315889275399</c:v>
                </c:pt>
                <c:pt idx="135">
                  <c:v>110.438271956995</c:v>
                </c:pt>
                <c:pt idx="136">
                  <c:v>110.779583635341</c:v>
                </c:pt>
                <c:pt idx="137">
                  <c:v>110.44768282117801</c:v>
                </c:pt>
                <c:pt idx="138">
                  <c:v>110.374211913119</c:v>
                </c:pt>
                <c:pt idx="139">
                  <c:v>110.364804958094</c:v>
                </c:pt>
              </c:numCache>
            </c:numRef>
          </c:val>
          <c:extLst>
            <c:ext xmlns:c16="http://schemas.microsoft.com/office/drawing/2014/chart" uri="{C3380CC4-5D6E-409C-BE32-E72D297353CC}">
              <c16:uniqueId val="{00000000-A040-4677-A9F0-33B703BE65FD}"/>
            </c:ext>
          </c:extLst>
        </c:ser>
        <c:dLbls>
          <c:showLegendKey val="0"/>
          <c:showVal val="0"/>
          <c:showCatName val="0"/>
          <c:showSerName val="0"/>
          <c:showPercent val="0"/>
          <c:showBubbleSize val="0"/>
        </c:dLbls>
        <c:gapWidth val="150"/>
        <c:axId val="474434024"/>
        <c:axId val="474430744"/>
      </c:barChart>
      <c:lineChart>
        <c:grouping val="standard"/>
        <c:varyColors val="0"/>
        <c:ser>
          <c:idx val="1"/>
          <c:order val="1"/>
          <c:tx>
            <c:strRef>
              <c:f>Desestacionalizadas!$F$8</c:f>
              <c:strCache>
                <c:ptCount val="1"/>
                <c:pt idx="0">
                  <c:v>Tendencia-ciclo</c:v>
                </c:pt>
              </c:strCache>
            </c:strRef>
          </c:tx>
          <c:spPr>
            <a:ln w="34925" cap="rnd">
              <a:solidFill>
                <a:schemeClr val="accent6">
                  <a:lumMod val="75000"/>
                </a:schemeClr>
              </a:solidFill>
              <a:round/>
            </a:ln>
            <a:effectLst>
              <a:outerShdw blurRad="40000" dist="23000" dir="5400000" rotWithShape="0">
                <a:srgbClr val="000000">
                  <a:alpha val="35000"/>
                </a:srgbClr>
              </a:outerShdw>
            </a:effectLst>
          </c:spPr>
          <c:marker>
            <c:symbol val="none"/>
          </c:marker>
          <c:cat>
            <c:multiLvlStrRef>
              <c:f>Desestacionalizadas!$A$9:$B$148</c:f>
              <c:multiLvlStrCache>
                <c:ptCount val="14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lvl>
                <c:lvl>
                  <c:pt idx="0">
                    <c:v>2008</c:v>
                  </c:pt>
                  <c:pt idx="12">
                    <c:v>2009</c:v>
                  </c:pt>
                  <c:pt idx="24">
                    <c:v>2010</c:v>
                  </c:pt>
                  <c:pt idx="36">
                    <c:v>2011</c:v>
                  </c:pt>
                  <c:pt idx="48">
                    <c:v>2012</c:v>
                  </c:pt>
                  <c:pt idx="60">
                    <c:v>2013</c:v>
                  </c:pt>
                  <c:pt idx="72">
                    <c:v>2014</c:v>
                  </c:pt>
                  <c:pt idx="84">
                    <c:v>2015</c:v>
                  </c:pt>
                  <c:pt idx="96">
                    <c:v>2016</c:v>
                  </c:pt>
                  <c:pt idx="108">
                    <c:v>2017</c:v>
                  </c:pt>
                  <c:pt idx="120">
                    <c:v>2018</c:v>
                  </c:pt>
                  <c:pt idx="132">
                    <c:v>2019</c:v>
                  </c:pt>
                </c:lvl>
              </c:multiLvlStrCache>
            </c:multiLvlStrRef>
          </c:cat>
          <c:val>
            <c:numRef>
              <c:f>Desestacionalizadas!$F$9:$F$148</c:f>
              <c:numCache>
                <c:formatCode>0.0</c:formatCode>
                <c:ptCount val="140"/>
                <c:pt idx="0">
                  <c:v>100.901229812994</c:v>
                </c:pt>
                <c:pt idx="1">
                  <c:v>100.85815694871999</c:v>
                </c:pt>
                <c:pt idx="2">
                  <c:v>100.749250329441</c:v>
                </c:pt>
                <c:pt idx="3">
                  <c:v>100.562771124568</c:v>
                </c:pt>
                <c:pt idx="4">
                  <c:v>100.281938439027</c:v>
                </c:pt>
                <c:pt idx="5">
                  <c:v>99.913907834116102</c:v>
                </c:pt>
                <c:pt idx="6">
                  <c:v>99.519845354566797</c:v>
                </c:pt>
                <c:pt idx="7">
                  <c:v>99.076683942152798</c:v>
                </c:pt>
                <c:pt idx="8">
                  <c:v>98.573613124406705</c:v>
                </c:pt>
                <c:pt idx="9">
                  <c:v>98.037125378764799</c:v>
                </c:pt>
                <c:pt idx="10">
                  <c:v>97.503108053810394</c:v>
                </c:pt>
                <c:pt idx="11">
                  <c:v>96.986400478453106</c:v>
                </c:pt>
                <c:pt idx="12">
                  <c:v>96.461439132628101</c:v>
                </c:pt>
                <c:pt idx="13">
                  <c:v>95.908025086710396</c:v>
                </c:pt>
                <c:pt idx="14">
                  <c:v>95.361443947343602</c:v>
                </c:pt>
                <c:pt idx="15">
                  <c:v>94.859901290144606</c:v>
                </c:pt>
                <c:pt idx="16">
                  <c:v>94.449454879428004</c:v>
                </c:pt>
                <c:pt idx="17">
                  <c:v>94.152257475696302</c:v>
                </c:pt>
                <c:pt idx="18">
                  <c:v>93.9843558029646</c:v>
                </c:pt>
                <c:pt idx="19">
                  <c:v>93.971391235899503</c:v>
                </c:pt>
                <c:pt idx="20">
                  <c:v>94.089134422748003</c:v>
                </c:pt>
                <c:pt idx="21">
                  <c:v>94.261785930011001</c:v>
                </c:pt>
                <c:pt idx="22">
                  <c:v>94.404490603270801</c:v>
                </c:pt>
                <c:pt idx="23">
                  <c:v>94.4836248876328</c:v>
                </c:pt>
                <c:pt idx="24">
                  <c:v>94.536670951018806</c:v>
                </c:pt>
                <c:pt idx="25">
                  <c:v>94.636942559165107</c:v>
                </c:pt>
                <c:pt idx="26">
                  <c:v>94.8184862916969</c:v>
                </c:pt>
                <c:pt idx="27">
                  <c:v>95.058325443159404</c:v>
                </c:pt>
                <c:pt idx="28">
                  <c:v>95.293524503108301</c:v>
                </c:pt>
                <c:pt idx="29">
                  <c:v>95.484913529384301</c:v>
                </c:pt>
                <c:pt idx="30">
                  <c:v>95.626081712019698</c:v>
                </c:pt>
                <c:pt idx="31">
                  <c:v>95.745337273095203</c:v>
                </c:pt>
                <c:pt idx="32">
                  <c:v>95.877460976599593</c:v>
                </c:pt>
                <c:pt idx="33">
                  <c:v>96.017987973015593</c:v>
                </c:pt>
                <c:pt idx="34">
                  <c:v>96.139053909379697</c:v>
                </c:pt>
                <c:pt idx="35">
                  <c:v>96.243950920829803</c:v>
                </c:pt>
                <c:pt idx="36">
                  <c:v>96.353365580840901</c:v>
                </c:pt>
                <c:pt idx="37">
                  <c:v>96.462296324186497</c:v>
                </c:pt>
                <c:pt idx="38">
                  <c:v>96.565525989436495</c:v>
                </c:pt>
                <c:pt idx="39">
                  <c:v>96.656379245236906</c:v>
                </c:pt>
                <c:pt idx="40">
                  <c:v>96.728165121960103</c:v>
                </c:pt>
                <c:pt idx="41">
                  <c:v>96.803618241750996</c:v>
                </c:pt>
                <c:pt idx="42">
                  <c:v>96.924293313151594</c:v>
                </c:pt>
                <c:pt idx="43">
                  <c:v>97.077843358807698</c:v>
                </c:pt>
                <c:pt idx="44">
                  <c:v>97.2290149535457</c:v>
                </c:pt>
                <c:pt idx="45">
                  <c:v>97.395191738397799</c:v>
                </c:pt>
                <c:pt idx="46">
                  <c:v>97.611792194739493</c:v>
                </c:pt>
                <c:pt idx="47">
                  <c:v>97.885099902877599</c:v>
                </c:pt>
                <c:pt idx="48">
                  <c:v>98.176977410862904</c:v>
                </c:pt>
                <c:pt idx="49">
                  <c:v>98.424882929013293</c:v>
                </c:pt>
                <c:pt idx="50">
                  <c:v>98.607657129868301</c:v>
                </c:pt>
                <c:pt idx="51">
                  <c:v>98.756282650625295</c:v>
                </c:pt>
                <c:pt idx="52">
                  <c:v>98.903949379542297</c:v>
                </c:pt>
                <c:pt idx="53">
                  <c:v>99.051284644203406</c:v>
                </c:pt>
                <c:pt idx="54">
                  <c:v>99.180382745101198</c:v>
                </c:pt>
                <c:pt idx="55">
                  <c:v>99.276193474271295</c:v>
                </c:pt>
                <c:pt idx="56">
                  <c:v>99.359235092777496</c:v>
                </c:pt>
                <c:pt idx="57">
                  <c:v>99.439168002742605</c:v>
                </c:pt>
                <c:pt idx="58">
                  <c:v>99.495102519188293</c:v>
                </c:pt>
                <c:pt idx="59">
                  <c:v>99.510616813969193</c:v>
                </c:pt>
                <c:pt idx="60">
                  <c:v>99.522514450762401</c:v>
                </c:pt>
                <c:pt idx="61">
                  <c:v>99.579197220914097</c:v>
                </c:pt>
                <c:pt idx="62">
                  <c:v>99.678439579094402</c:v>
                </c:pt>
                <c:pt idx="63">
                  <c:v>99.791665088507301</c:v>
                </c:pt>
                <c:pt idx="64">
                  <c:v>99.901244165730205</c:v>
                </c:pt>
                <c:pt idx="65">
                  <c:v>99.991868164983302</c:v>
                </c:pt>
                <c:pt idx="66">
                  <c:v>100.08345490836101</c:v>
                </c:pt>
                <c:pt idx="67">
                  <c:v>100.182154345187</c:v>
                </c:pt>
                <c:pt idx="68">
                  <c:v>100.278018287881</c:v>
                </c:pt>
                <c:pt idx="69">
                  <c:v>100.361422641857</c:v>
                </c:pt>
                <c:pt idx="70">
                  <c:v>100.455701991103</c:v>
                </c:pt>
                <c:pt idx="71">
                  <c:v>100.579287274435</c:v>
                </c:pt>
                <c:pt idx="72">
                  <c:v>100.724341073627</c:v>
                </c:pt>
                <c:pt idx="73">
                  <c:v>100.880322312502</c:v>
                </c:pt>
                <c:pt idx="74">
                  <c:v>101.025570977127</c:v>
                </c:pt>
                <c:pt idx="75">
                  <c:v>101.139230398449</c:v>
                </c:pt>
                <c:pt idx="76">
                  <c:v>101.220280848757</c:v>
                </c:pt>
                <c:pt idx="77">
                  <c:v>101.30032166228</c:v>
                </c:pt>
                <c:pt idx="78">
                  <c:v>101.376735360086</c:v>
                </c:pt>
                <c:pt idx="79">
                  <c:v>101.476764198894</c:v>
                </c:pt>
                <c:pt idx="80">
                  <c:v>101.617577449688</c:v>
                </c:pt>
                <c:pt idx="81">
                  <c:v>101.81020292097899</c:v>
                </c:pt>
                <c:pt idx="82">
                  <c:v>102.065775901153</c:v>
                </c:pt>
                <c:pt idx="83">
                  <c:v>102.36988696038</c:v>
                </c:pt>
                <c:pt idx="84">
                  <c:v>102.67399720196801</c:v>
                </c:pt>
                <c:pt idx="85">
                  <c:v>102.933597381238</c:v>
                </c:pt>
                <c:pt idx="86">
                  <c:v>103.140499644453</c:v>
                </c:pt>
                <c:pt idx="87">
                  <c:v>103.330188059721</c:v>
                </c:pt>
                <c:pt idx="88">
                  <c:v>103.525088267226</c:v>
                </c:pt>
                <c:pt idx="89">
                  <c:v>103.735296636154</c:v>
                </c:pt>
                <c:pt idx="90">
                  <c:v>103.95382331826799</c:v>
                </c:pt>
                <c:pt idx="91">
                  <c:v>104.171815376677</c:v>
                </c:pt>
                <c:pt idx="92">
                  <c:v>104.380039867935</c:v>
                </c:pt>
                <c:pt idx="93">
                  <c:v>104.57266169975399</c:v>
                </c:pt>
                <c:pt idx="94">
                  <c:v>104.73394387284</c:v>
                </c:pt>
                <c:pt idx="95">
                  <c:v>104.848152793049</c:v>
                </c:pt>
                <c:pt idx="96">
                  <c:v>104.929578258506</c:v>
                </c:pt>
                <c:pt idx="97">
                  <c:v>105.013751653672</c:v>
                </c:pt>
                <c:pt idx="98">
                  <c:v>105.129482579512</c:v>
                </c:pt>
                <c:pt idx="99">
                  <c:v>105.26644126804</c:v>
                </c:pt>
                <c:pt idx="100">
                  <c:v>105.408325977461</c:v>
                </c:pt>
                <c:pt idx="101">
                  <c:v>105.555807006584</c:v>
                </c:pt>
                <c:pt idx="102">
                  <c:v>105.731007300751</c:v>
                </c:pt>
                <c:pt idx="103">
                  <c:v>105.973806492733</c:v>
                </c:pt>
                <c:pt idx="104">
                  <c:v>106.258220195866</c:v>
                </c:pt>
                <c:pt idx="105">
                  <c:v>106.50784857693399</c:v>
                </c:pt>
                <c:pt idx="106">
                  <c:v>106.679632538723</c:v>
                </c:pt>
                <c:pt idx="107">
                  <c:v>106.797135025156</c:v>
                </c:pt>
                <c:pt idx="108">
                  <c:v>106.91004338134699</c:v>
                </c:pt>
                <c:pt idx="109">
                  <c:v>107.040107123599</c:v>
                </c:pt>
                <c:pt idx="110">
                  <c:v>107.180991870074</c:v>
                </c:pt>
                <c:pt idx="111">
                  <c:v>107.348332554142</c:v>
                </c:pt>
                <c:pt idx="112">
                  <c:v>107.574247803918</c:v>
                </c:pt>
                <c:pt idx="113">
                  <c:v>107.877922735784</c:v>
                </c:pt>
                <c:pt idx="114">
                  <c:v>108.211691323701</c:v>
                </c:pt>
                <c:pt idx="115">
                  <c:v>108.467830556199</c:v>
                </c:pt>
                <c:pt idx="116">
                  <c:v>108.605097212801</c:v>
                </c:pt>
                <c:pt idx="117">
                  <c:v>108.70051186285799</c:v>
                </c:pt>
                <c:pt idx="118">
                  <c:v>108.834508965769</c:v>
                </c:pt>
                <c:pt idx="119">
                  <c:v>109.04404121335899</c:v>
                </c:pt>
                <c:pt idx="120">
                  <c:v>109.300336777669</c:v>
                </c:pt>
                <c:pt idx="121">
                  <c:v>109.536007344753</c:v>
                </c:pt>
                <c:pt idx="122">
                  <c:v>109.704680199165</c:v>
                </c:pt>
                <c:pt idx="123">
                  <c:v>109.799314936272</c:v>
                </c:pt>
                <c:pt idx="124">
                  <c:v>109.84475584461001</c:v>
                </c:pt>
                <c:pt idx="125">
                  <c:v>109.857679207567</c:v>
                </c:pt>
                <c:pt idx="126">
                  <c:v>109.863734588171</c:v>
                </c:pt>
                <c:pt idx="127">
                  <c:v>109.90886394721601</c:v>
                </c:pt>
                <c:pt idx="128">
                  <c:v>110.00934039882399</c:v>
                </c:pt>
                <c:pt idx="129">
                  <c:v>110.138423410467</c:v>
                </c:pt>
                <c:pt idx="130">
                  <c:v>110.268234979745</c:v>
                </c:pt>
                <c:pt idx="131">
                  <c:v>110.358472840423</c:v>
                </c:pt>
                <c:pt idx="132">
                  <c:v>110.394119449215</c:v>
                </c:pt>
                <c:pt idx="133">
                  <c:v>110.39908447988</c:v>
                </c:pt>
                <c:pt idx="134">
                  <c:v>110.407122575112</c:v>
                </c:pt>
                <c:pt idx="135">
                  <c:v>110.425226858054</c:v>
                </c:pt>
                <c:pt idx="136">
                  <c:v>110.43646008617399</c:v>
                </c:pt>
                <c:pt idx="137">
                  <c:v>110.42537632282399</c:v>
                </c:pt>
                <c:pt idx="138">
                  <c:v>110.394962088734</c:v>
                </c:pt>
                <c:pt idx="139">
                  <c:v>110.35399630799201</c:v>
                </c:pt>
              </c:numCache>
            </c:numRef>
          </c:val>
          <c:smooth val="0"/>
          <c:extLst>
            <c:ext xmlns:c16="http://schemas.microsoft.com/office/drawing/2014/chart" uri="{C3380CC4-5D6E-409C-BE32-E72D297353CC}">
              <c16:uniqueId val="{00000001-A040-4677-A9F0-33B703BE65FD}"/>
            </c:ext>
          </c:extLst>
        </c:ser>
        <c:dLbls>
          <c:showLegendKey val="0"/>
          <c:showVal val="0"/>
          <c:showCatName val="0"/>
          <c:showSerName val="0"/>
          <c:showPercent val="0"/>
          <c:showBubbleSize val="0"/>
        </c:dLbls>
        <c:marker val="1"/>
        <c:smooth val="0"/>
        <c:axId val="474434024"/>
        <c:axId val="474430744"/>
      </c:lineChart>
      <c:catAx>
        <c:axId val="4744340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crossAx val="474430744"/>
        <c:crosses val="autoZero"/>
        <c:auto val="1"/>
        <c:lblAlgn val="ctr"/>
        <c:lblOffset val="100"/>
        <c:noMultiLvlLbl val="0"/>
      </c:catAx>
      <c:valAx>
        <c:axId val="474430744"/>
        <c:scaling>
          <c:orientation val="minMax"/>
          <c:min val="80"/>
        </c:scaling>
        <c:delete val="0"/>
        <c:axPos val="l"/>
        <c:majorGridlines>
          <c:spPr>
            <a:ln w="9525" cap="flat" cmpd="sng" algn="ctr">
              <a:solidFill>
                <a:schemeClr val="bg1">
                  <a:lumMod val="6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crossAx val="474434024"/>
        <c:crosses val="autoZero"/>
        <c:crossBetween val="between"/>
      </c:valAx>
      <c:spPr>
        <a:noFill/>
        <a:ln>
          <a:solidFill>
            <a:schemeClr val="bg1">
              <a:lumMod val="65000"/>
            </a:schemeClr>
          </a:solidFill>
        </a:ln>
        <a:effectLst/>
      </c:spPr>
    </c:plotArea>
    <c:legend>
      <c:legendPos val="b"/>
      <c:layout>
        <c:manualLayout>
          <c:xMode val="edge"/>
          <c:yMode val="edge"/>
          <c:x val="0.18346011229248074"/>
          <c:y val="0.96632160289174385"/>
          <c:w val="0.56223982694627528"/>
          <c:h val="3.2848167070475241E-2"/>
        </c:manualLayout>
      </c:layout>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ysClr val="windowText" lastClr="000000"/>
          </a:solidFill>
        </a:defRPr>
      </a:pPr>
      <a:endParaRPr lang="es-MX"/>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7.0356506483809936E-2"/>
          <c:y val="8.3811818298832039E-2"/>
          <c:w val="0.86747184269951805"/>
          <c:h val="0.77710239578261675"/>
        </c:manualLayout>
      </c:layout>
      <c:barChart>
        <c:barDir val="col"/>
        <c:grouping val="clustered"/>
        <c:varyColors val="0"/>
        <c:ser>
          <c:idx val="0"/>
          <c:order val="0"/>
          <c:tx>
            <c:v>Índice</c:v>
          </c:tx>
          <c:spPr>
            <a:solidFill>
              <a:srgbClr val="0070C0"/>
            </a:solidFill>
          </c:spPr>
          <c:invertIfNegative val="0"/>
          <c:cat>
            <c:multiLvlStrRef>
              <c:f>Originales!$A$17:$B$144</c:f>
              <c:multiLvlStrCache>
                <c:ptCount val="12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lvl>
                <c:lvl>
                  <c:pt idx="0">
                    <c:v>2009</c:v>
                  </c:pt>
                  <c:pt idx="12">
                    <c:v>2010</c:v>
                  </c:pt>
                  <c:pt idx="24">
                    <c:v>2011</c:v>
                  </c:pt>
                  <c:pt idx="36">
                    <c:v>2012</c:v>
                  </c:pt>
                  <c:pt idx="48">
                    <c:v>2013</c:v>
                  </c:pt>
                  <c:pt idx="60">
                    <c:v>2014</c:v>
                  </c:pt>
                  <c:pt idx="72">
                    <c:v>2015</c:v>
                  </c:pt>
                  <c:pt idx="84">
                    <c:v>2016</c:v>
                  </c:pt>
                  <c:pt idx="96">
                    <c:v>2017</c:v>
                  </c:pt>
                  <c:pt idx="108">
                    <c:v>2018</c:v>
                  </c:pt>
                  <c:pt idx="120">
                    <c:v>2019</c:v>
                  </c:pt>
                </c:lvl>
              </c:multiLvlStrCache>
            </c:multiLvlStrRef>
          </c:cat>
          <c:val>
            <c:numRef>
              <c:f>Originales!$C$17:$C$144</c:f>
              <c:numCache>
                <c:formatCode>0.0</c:formatCode>
                <c:ptCount val="128"/>
                <c:pt idx="0">
                  <c:v>95.666040358627527</c:v>
                </c:pt>
                <c:pt idx="1">
                  <c:v>94.868562483577392</c:v>
                </c:pt>
                <c:pt idx="2">
                  <c:v>94.973640290627856</c:v>
                </c:pt>
                <c:pt idx="3">
                  <c:v>94.447569756242387</c:v>
                </c:pt>
                <c:pt idx="4">
                  <c:v>93.855231487546064</c:v>
                </c:pt>
                <c:pt idx="5">
                  <c:v>94.221370172554202</c:v>
                </c:pt>
                <c:pt idx="6">
                  <c:v>93.783242234592009</c:v>
                </c:pt>
                <c:pt idx="7">
                  <c:v>94.171958458471508</c:v>
                </c:pt>
                <c:pt idx="8">
                  <c:v>94.409623905660879</c:v>
                </c:pt>
                <c:pt idx="9">
                  <c:v>95.024707206034691</c:v>
                </c:pt>
                <c:pt idx="10">
                  <c:v>95.151181123294762</c:v>
                </c:pt>
                <c:pt idx="11">
                  <c:v>95.828794479032638</c:v>
                </c:pt>
                <c:pt idx="12">
                  <c:v>93.326381588161567</c:v>
                </c:pt>
                <c:pt idx="13">
                  <c:v>93.586618456525358</c:v>
                </c:pt>
                <c:pt idx="14">
                  <c:v>94.515903166459324</c:v>
                </c:pt>
                <c:pt idx="15">
                  <c:v>94.668222952283259</c:v>
                </c:pt>
                <c:pt idx="16">
                  <c:v>95.285415039345381</c:v>
                </c:pt>
                <c:pt idx="17">
                  <c:v>95.239059372755349</c:v>
                </c:pt>
                <c:pt idx="18">
                  <c:v>95.52433083249008</c:v>
                </c:pt>
                <c:pt idx="19">
                  <c:v>95.972803940664903</c:v>
                </c:pt>
                <c:pt idx="20">
                  <c:v>96.136784369285579</c:v>
                </c:pt>
                <c:pt idx="21">
                  <c:v>96.670928493409093</c:v>
                </c:pt>
                <c:pt idx="22">
                  <c:v>96.71163171670382</c:v>
                </c:pt>
                <c:pt idx="23">
                  <c:v>96.972764324136421</c:v>
                </c:pt>
                <c:pt idx="24">
                  <c:v>95.398136296165092</c:v>
                </c:pt>
                <c:pt idx="25">
                  <c:v>95.50780226374377</c:v>
                </c:pt>
                <c:pt idx="26">
                  <c:v>96.413761920238741</c:v>
                </c:pt>
                <c:pt idx="27">
                  <c:v>96.404417949704879</c:v>
                </c:pt>
                <c:pt idx="28">
                  <c:v>96.58041015405297</c:v>
                </c:pt>
                <c:pt idx="29">
                  <c:v>97.075532871851266</c:v>
                </c:pt>
                <c:pt idx="30">
                  <c:v>96.878538980726262</c:v>
                </c:pt>
                <c:pt idx="31">
                  <c:v>97.238895842625041</c:v>
                </c:pt>
                <c:pt idx="32">
                  <c:v>97.510433454054933</c:v>
                </c:pt>
                <c:pt idx="33">
                  <c:v>97.983204115762945</c:v>
                </c:pt>
                <c:pt idx="34">
                  <c:v>97.933844018364582</c:v>
                </c:pt>
                <c:pt idx="35">
                  <c:v>98.04838349301491</c:v>
                </c:pt>
                <c:pt idx="36">
                  <c:v>97.458832612428708</c:v>
                </c:pt>
                <c:pt idx="37">
                  <c:v>97.642282657933862</c:v>
                </c:pt>
                <c:pt idx="38">
                  <c:v>98.498029825066013</c:v>
                </c:pt>
                <c:pt idx="39">
                  <c:v>98.343432982998323</c:v>
                </c:pt>
                <c:pt idx="40">
                  <c:v>98.942262856333898</c:v>
                </c:pt>
                <c:pt idx="41">
                  <c:v>99.407347347074662</c:v>
                </c:pt>
                <c:pt idx="42">
                  <c:v>99.177335012949939</c:v>
                </c:pt>
                <c:pt idx="43">
                  <c:v>99.37377351321436</c:v>
                </c:pt>
                <c:pt idx="44">
                  <c:v>99.533509910632745</c:v>
                </c:pt>
                <c:pt idx="45">
                  <c:v>99.870501141629944</c:v>
                </c:pt>
                <c:pt idx="46">
                  <c:v>99.78471435791198</c:v>
                </c:pt>
                <c:pt idx="47">
                  <c:v>99.989580631841818</c:v>
                </c:pt>
                <c:pt idx="48">
                  <c:v>98.674956753646001</c:v>
                </c:pt>
                <c:pt idx="49">
                  <c:v>98.951395530166678</c:v>
                </c:pt>
                <c:pt idx="50">
                  <c:v>99.480868490369488</c:v>
                </c:pt>
                <c:pt idx="51">
                  <c:v>99.734431214597464</c:v>
                </c:pt>
                <c:pt idx="52">
                  <c:v>100.10987212382268</c:v>
                </c:pt>
                <c:pt idx="53">
                  <c:v>100.09796515590236</c:v>
                </c:pt>
                <c:pt idx="54">
                  <c:v>100.07394760454324</c:v>
                </c:pt>
                <c:pt idx="55">
                  <c:v>100.40467070086287</c:v>
                </c:pt>
                <c:pt idx="56">
                  <c:v>100.33419434980958</c:v>
                </c:pt>
                <c:pt idx="57">
                  <c:v>100.61948148713344</c:v>
                </c:pt>
                <c:pt idx="58">
                  <c:v>100.8368371493758</c:v>
                </c:pt>
                <c:pt idx="59">
                  <c:v>100.68137943977024</c:v>
                </c:pt>
                <c:pt idx="60">
                  <c:v>100.38279893022163</c:v>
                </c:pt>
                <c:pt idx="61">
                  <c:v>100.44594677749424</c:v>
                </c:pt>
                <c:pt idx="62">
                  <c:v>100.46821557252109</c:v>
                </c:pt>
                <c:pt idx="63">
                  <c:v>101.12110578601418</c:v>
                </c:pt>
                <c:pt idx="64">
                  <c:v>101.51458243635152</c:v>
                </c:pt>
                <c:pt idx="65">
                  <c:v>101.30828361094952</c:v>
                </c:pt>
                <c:pt idx="66">
                  <c:v>101.37689664652603</c:v>
                </c:pt>
                <c:pt idx="67">
                  <c:v>101.657306431451</c:v>
                </c:pt>
                <c:pt idx="68">
                  <c:v>101.65695014007636</c:v>
                </c:pt>
                <c:pt idx="69">
                  <c:v>101.80728296197728</c:v>
                </c:pt>
                <c:pt idx="70">
                  <c:v>102.51049168212445</c:v>
                </c:pt>
                <c:pt idx="71">
                  <c:v>102.36175350308623</c:v>
                </c:pt>
                <c:pt idx="72">
                  <c:v>102.28435482604704</c:v>
                </c:pt>
                <c:pt idx="73">
                  <c:v>102.97300484800583</c:v>
                </c:pt>
                <c:pt idx="74">
                  <c:v>102.94074127670699</c:v>
                </c:pt>
                <c:pt idx="75">
                  <c:v>103.31795081041903</c:v>
                </c:pt>
                <c:pt idx="76">
                  <c:v>103.45704953032278</c:v>
                </c:pt>
                <c:pt idx="77">
                  <c:v>104.00092633033377</c:v>
                </c:pt>
                <c:pt idx="78">
                  <c:v>103.96765390113012</c:v>
                </c:pt>
                <c:pt idx="79">
                  <c:v>103.98385914741492</c:v>
                </c:pt>
                <c:pt idx="80">
                  <c:v>104.29137663025784</c:v>
                </c:pt>
                <c:pt idx="81">
                  <c:v>104.89308226808562</c:v>
                </c:pt>
                <c:pt idx="82">
                  <c:v>105.02378209210011</c:v>
                </c:pt>
                <c:pt idx="83">
                  <c:v>104.90756666863777</c:v>
                </c:pt>
                <c:pt idx="84">
                  <c:v>104.59223208456241</c:v>
                </c:pt>
                <c:pt idx="85">
                  <c:v>104.62968833315416</c:v>
                </c:pt>
                <c:pt idx="86">
                  <c:v>105.01333455873915</c:v>
                </c:pt>
                <c:pt idx="87">
                  <c:v>105.25286269117463</c:v>
                </c:pt>
                <c:pt idx="88">
                  <c:v>105.61584858750143</c:v>
                </c:pt>
                <c:pt idx="89">
                  <c:v>105.5979703260911</c:v>
                </c:pt>
                <c:pt idx="90">
                  <c:v>105.62190799399568</c:v>
                </c:pt>
                <c:pt idx="91">
                  <c:v>106.0465253434093</c:v>
                </c:pt>
                <c:pt idx="92">
                  <c:v>106.28455701219035</c:v>
                </c:pt>
                <c:pt idx="93">
                  <c:v>106.65735432856302</c:v>
                </c:pt>
                <c:pt idx="94">
                  <c:v>107.09947132311953</c:v>
                </c:pt>
                <c:pt idx="95">
                  <c:v>106.7916586088172</c:v>
                </c:pt>
                <c:pt idx="96">
                  <c:v>106.32049423404415</c:v>
                </c:pt>
                <c:pt idx="97">
                  <c:v>106.89244952985409</c:v>
                </c:pt>
                <c:pt idx="98">
                  <c:v>107.22235055798376</c:v>
                </c:pt>
                <c:pt idx="99">
                  <c:v>107.22313813897594</c:v>
                </c:pt>
                <c:pt idx="100">
                  <c:v>107.73231046694255</c:v>
                </c:pt>
                <c:pt idx="101" formatCode="#,##0.0">
                  <c:v>107.84701492247173</c:v>
                </c:pt>
                <c:pt idx="102" formatCode="#,##0.0">
                  <c:v>108.16451387947987</c:v>
                </c:pt>
                <c:pt idx="103" formatCode="#,##0.0">
                  <c:v>108.75031353474415</c:v>
                </c:pt>
                <c:pt idx="104" formatCode="#,##0.0">
                  <c:v>108.49974360678381</c:v>
                </c:pt>
                <c:pt idx="105" formatCode="#,##0.0">
                  <c:v>108.76867439659019</c:v>
                </c:pt>
                <c:pt idx="106" formatCode="#,##0.0">
                  <c:v>108.94962784569829</c:v>
                </c:pt>
                <c:pt idx="107" formatCode="#,##0.0">
                  <c:v>109.13079713379224</c:v>
                </c:pt>
                <c:pt idx="108" formatCode="#,##0.0">
                  <c:v>109.05093537219776</c:v>
                </c:pt>
                <c:pt idx="109" formatCode="#,##0.0">
                  <c:v>109.33043683132699</c:v>
                </c:pt>
                <c:pt idx="110" formatCode="#,##0.0">
                  <c:v>109.70377001018979</c:v>
                </c:pt>
                <c:pt idx="111" formatCode="#,##0.0">
                  <c:v>109.79974613587346</c:v>
                </c:pt>
                <c:pt idx="112" formatCode="#,##0.0">
                  <c:v>110.16817925837792</c:v>
                </c:pt>
                <c:pt idx="113" formatCode="#,##0.0">
                  <c:v>109.79357003126671</c:v>
                </c:pt>
                <c:pt idx="114" formatCode="#,##0.0">
                  <c:v>109.76823375092339</c:v>
                </c:pt>
                <c:pt idx="115" formatCode="#,##0.0">
                  <c:v>110.07294957502144</c:v>
                </c:pt>
                <c:pt idx="116" formatCode="#,##0.0">
                  <c:v>109.80404880722151</c:v>
                </c:pt>
                <c:pt idx="117" formatCode="#,##0.0">
                  <c:v>110.12615233076012</c:v>
                </c:pt>
                <c:pt idx="118" formatCode="#,##0.0">
                  <c:v>110.52899441600556</c:v>
                </c:pt>
                <c:pt idx="119" formatCode="#,##0.0">
                  <c:v>110.50880855478819</c:v>
                </c:pt>
                <c:pt idx="120">
                  <c:v>109.93083915072764</c:v>
                </c:pt>
                <c:pt idx="121">
                  <c:v>110.4270483606978</c:v>
                </c:pt>
                <c:pt idx="122">
                  <c:v>110.27668743882396</c:v>
                </c:pt>
                <c:pt idx="123" formatCode="#,##0.0">
                  <c:v>110.43231218555958</c:v>
                </c:pt>
                <c:pt idx="124" formatCode="#,##0.0">
                  <c:v>111.18631911930979</c:v>
                </c:pt>
                <c:pt idx="125" formatCode="#,##0.0">
                  <c:v>110.39205128382262</c:v>
                </c:pt>
                <c:pt idx="126" formatCode="#,##0.0">
                  <c:v>110.23570718454813</c:v>
                </c:pt>
                <c:pt idx="127" formatCode="General">
                  <c:v>110.54791790995333</c:v>
                </c:pt>
              </c:numCache>
            </c:numRef>
          </c:val>
          <c:extLst>
            <c:ext xmlns:c16="http://schemas.microsoft.com/office/drawing/2014/chart" uri="{C3380CC4-5D6E-409C-BE32-E72D297353CC}">
              <c16:uniqueId val="{00000000-1AE3-4991-BB1A-C1251490782C}"/>
            </c:ext>
          </c:extLst>
        </c:ser>
        <c:dLbls>
          <c:showLegendKey val="0"/>
          <c:showVal val="0"/>
          <c:showCatName val="0"/>
          <c:showSerName val="0"/>
          <c:showPercent val="0"/>
          <c:showBubbleSize val="0"/>
        </c:dLbls>
        <c:gapWidth val="150"/>
        <c:axId val="146803712"/>
        <c:axId val="146813696"/>
      </c:barChart>
      <c:lineChart>
        <c:grouping val="standard"/>
        <c:varyColors val="0"/>
        <c:ser>
          <c:idx val="1"/>
          <c:order val="1"/>
          <c:tx>
            <c:v>Variación anual</c:v>
          </c:tx>
          <c:spPr>
            <a:ln w="25400">
              <a:solidFill>
                <a:srgbClr val="FF0000"/>
              </a:solidFill>
            </a:ln>
          </c:spPr>
          <c:marker>
            <c:symbol val="none"/>
          </c:marker>
          <c:cat>
            <c:multiLvlStrRef>
              <c:f>Originales!$A$17:$B$144</c:f>
              <c:multiLvlStrCache>
                <c:ptCount val="12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lvl>
                <c:lvl>
                  <c:pt idx="0">
                    <c:v>2009</c:v>
                  </c:pt>
                  <c:pt idx="12">
                    <c:v>2010</c:v>
                  </c:pt>
                  <c:pt idx="24">
                    <c:v>2011</c:v>
                  </c:pt>
                  <c:pt idx="36">
                    <c:v>2012</c:v>
                  </c:pt>
                  <c:pt idx="48">
                    <c:v>2013</c:v>
                  </c:pt>
                  <c:pt idx="60">
                    <c:v>2014</c:v>
                  </c:pt>
                  <c:pt idx="72">
                    <c:v>2015</c:v>
                  </c:pt>
                  <c:pt idx="84">
                    <c:v>2016</c:v>
                  </c:pt>
                  <c:pt idx="96">
                    <c:v>2017</c:v>
                  </c:pt>
                  <c:pt idx="108">
                    <c:v>2018</c:v>
                  </c:pt>
                  <c:pt idx="120">
                    <c:v>2019</c:v>
                  </c:pt>
                </c:lvl>
              </c:multiLvlStrCache>
            </c:multiLvlStrRef>
          </c:cat>
          <c:val>
            <c:numRef>
              <c:f>Originales!$D$17:$D$144</c:f>
              <c:numCache>
                <c:formatCode>0.0</c:formatCode>
                <c:ptCount val="128"/>
                <c:pt idx="0">
                  <c:v>-4.1610495743293345</c:v>
                </c:pt>
                <c:pt idx="1">
                  <c:v>-4.9834802933713345</c:v>
                </c:pt>
                <c:pt idx="2">
                  <c:v>-5.4386441382382467</c:v>
                </c:pt>
                <c:pt idx="3">
                  <c:v>-5.6959702762349078</c:v>
                </c:pt>
                <c:pt idx="4">
                  <c:v>-6.3148850758711683</c:v>
                </c:pt>
                <c:pt idx="5">
                  <c:v>-5.5916635400618979</c:v>
                </c:pt>
                <c:pt idx="6">
                  <c:v>-5.5749272382228039</c:v>
                </c:pt>
                <c:pt idx="7">
                  <c:v>-5.3369703964665227</c:v>
                </c:pt>
                <c:pt idx="8">
                  <c:v>-4.4819782322938151</c:v>
                </c:pt>
                <c:pt idx="9">
                  <c:v>-3.9460210934198714</c:v>
                </c:pt>
                <c:pt idx="10">
                  <c:v>-3.0223614242733565</c:v>
                </c:pt>
                <c:pt idx="11">
                  <c:v>-2.5922627889011896</c:v>
                </c:pt>
                <c:pt idx="12">
                  <c:v>-2.4456523565678845</c:v>
                </c:pt>
                <c:pt idx="13">
                  <c:v>-1.3512843385541484</c:v>
                </c:pt>
                <c:pt idx="14">
                  <c:v>-0.48196228213198689</c:v>
                </c:pt>
                <c:pt idx="15">
                  <c:v>0.23362506479558398</c:v>
                </c:pt>
                <c:pt idx="16">
                  <c:v>1.5238186823811617</c:v>
                </c:pt>
                <c:pt idx="17">
                  <c:v>1.0801044373875968</c:v>
                </c:pt>
                <c:pt idx="18">
                  <c:v>1.856502885177358</c:v>
                </c:pt>
                <c:pt idx="19">
                  <c:v>1.9122948186190092</c:v>
                </c:pt>
                <c:pt idx="20">
                  <c:v>1.8294326279178597</c:v>
                </c:pt>
                <c:pt idx="21">
                  <c:v>1.732413953988865</c:v>
                </c:pt>
                <c:pt idx="22">
                  <c:v>1.6399697565362414</c:v>
                </c:pt>
                <c:pt idx="23">
                  <c:v>1.1937642034660856</c:v>
                </c:pt>
                <c:pt idx="24">
                  <c:v>2.219902532111373</c:v>
                </c:pt>
                <c:pt idx="25">
                  <c:v>2.0528402873225771</c:v>
                </c:pt>
                <c:pt idx="26">
                  <c:v>2.0079782239788235</c:v>
                </c:pt>
                <c:pt idx="27">
                  <c:v>1.8339786501503585</c:v>
                </c:pt>
                <c:pt idx="28">
                  <c:v>1.3590696059547547</c:v>
                </c:pt>
                <c:pt idx="29">
                  <c:v>1.9282776532978607</c:v>
                </c:pt>
                <c:pt idx="30">
                  <c:v>1.4176578222891756</c:v>
                </c:pt>
                <c:pt idx="31">
                  <c:v>1.3192194559022097</c:v>
                </c:pt>
                <c:pt idx="32">
                  <c:v>1.4288485867103962</c:v>
                </c:pt>
                <c:pt idx="33">
                  <c:v>1.3574666580794537</c:v>
                </c:pt>
                <c:pt idx="34">
                  <c:v>1.263769703773554</c:v>
                </c:pt>
                <c:pt idx="35">
                  <c:v>1.1091971816779234</c:v>
                </c:pt>
                <c:pt idx="36">
                  <c:v>2.1601012307684408</c:v>
                </c:pt>
                <c:pt idx="37">
                  <c:v>2.2348754170845142</c:v>
                </c:pt>
                <c:pt idx="38">
                  <c:v>2.1617950210796044</c:v>
                </c:pt>
                <c:pt idx="39">
                  <c:v>2.0113342049376204</c:v>
                </c:pt>
                <c:pt idx="40">
                  <c:v>2.4454780203496673</c:v>
                </c:pt>
                <c:pt idx="41">
                  <c:v>2.4020619884740801</c:v>
                </c:pt>
                <c:pt idx="42">
                  <c:v>2.3728640588613903</c:v>
                </c:pt>
                <c:pt idx="43">
                  <c:v>2.195497647406941</c:v>
                </c:pt>
                <c:pt idx="44">
                  <c:v>2.0747281956561503</c:v>
                </c:pt>
                <c:pt idx="45">
                  <c:v>1.9261434068202465</c:v>
                </c:pt>
                <c:pt idx="46">
                  <c:v>1.8899190143096156</c:v>
                </c:pt>
                <c:pt idx="47">
                  <c:v>1.9798359439196611</c:v>
                </c:pt>
                <c:pt idx="48">
                  <c:v>1.2478336838422255</c:v>
                </c:pt>
                <c:pt idx="49">
                  <c:v>1.3407233389032713</c:v>
                </c:pt>
                <c:pt idx="50">
                  <c:v>0.99782570986344243</c:v>
                </c:pt>
                <c:pt idx="51">
                  <c:v>1.4144291991917912</c:v>
                </c:pt>
                <c:pt idx="52">
                  <c:v>1.1800915339728713</c:v>
                </c:pt>
                <c:pt idx="53">
                  <c:v>0.69473517527476325</c:v>
                </c:pt>
                <c:pt idx="54">
                  <c:v>0.90404989353285448</c:v>
                </c:pt>
                <c:pt idx="55">
                  <c:v>1.0373936212771717</c:v>
                </c:pt>
                <c:pt idx="56">
                  <c:v>0.8044370583291327</c:v>
                </c:pt>
                <c:pt idx="57">
                  <c:v>0.74995152416561517</c:v>
                </c:pt>
                <c:pt idx="58">
                  <c:v>1.0543927476607484</c:v>
                </c:pt>
                <c:pt idx="59">
                  <c:v>0.69187089650430966</c:v>
                </c:pt>
                <c:pt idx="60">
                  <c:v>1.7307757031396198</c:v>
                </c:pt>
                <c:pt idx="61">
                  <c:v>1.5103892565839772</c:v>
                </c:pt>
                <c:pt idx="62">
                  <c:v>0.99249945957919916</c:v>
                </c:pt>
                <c:pt idx="63">
                  <c:v>1.3903669520439088</c:v>
                </c:pt>
                <c:pt idx="64">
                  <c:v>1.4031686213637373</c:v>
                </c:pt>
                <c:pt idx="65">
                  <c:v>1.209133925112349</c:v>
                </c:pt>
                <c:pt idx="66">
                  <c:v>1.3019862543362404</c:v>
                </c:pt>
                <c:pt idx="67">
                  <c:v>1.2475871110818604</c:v>
                </c:pt>
                <c:pt idx="68">
                  <c:v>1.3183499392590559</c:v>
                </c:pt>
                <c:pt idx="69">
                  <c:v>1.1804885667153098</c:v>
                </c:pt>
                <c:pt idx="70">
                  <c:v>1.6597650026144439</c:v>
                </c:pt>
                <c:pt idx="71">
                  <c:v>1.6690018280105523</c:v>
                </c:pt>
                <c:pt idx="72">
                  <c:v>1.8943045183938523</c:v>
                </c:pt>
                <c:pt idx="73">
                  <c:v>2.5158387685960903</c:v>
                </c:pt>
                <c:pt idx="74">
                  <c:v>2.4610029053428795</c:v>
                </c:pt>
                <c:pt idx="75">
                  <c:v>2.1724891231447385</c:v>
                </c:pt>
                <c:pt idx="76">
                  <c:v>1.9134857745084721</c:v>
                </c:pt>
                <c:pt idx="77">
                  <c:v>2.6578702386516717</c:v>
                </c:pt>
                <c:pt idx="78">
                  <c:v>2.5555697010901435</c:v>
                </c:pt>
                <c:pt idx="79">
                  <c:v>2.2886232162099951</c:v>
                </c:pt>
                <c:pt idx="80">
                  <c:v>2.5914868452687312</c:v>
                </c:pt>
                <c:pt idx="81">
                  <c:v>3.0310201945580095</c:v>
                </c:pt>
                <c:pt idx="82">
                  <c:v>2.4517396890155752</c:v>
                </c:pt>
                <c:pt idx="83">
                  <c:v>2.4870745941986794</c:v>
                </c:pt>
                <c:pt idx="84">
                  <c:v>2.2563345708543014</c:v>
                </c:pt>
                <c:pt idx="85">
                  <c:v>1.6088522303429942</c:v>
                </c:pt>
                <c:pt idx="86">
                  <c:v>2.0133848428981027</c:v>
                </c:pt>
                <c:pt idx="87">
                  <c:v>1.8727741554863231</c:v>
                </c:pt>
                <c:pt idx="88">
                  <c:v>2.0866621143549313</c:v>
                </c:pt>
                <c:pt idx="89">
                  <c:v>1.5356055490166609</c:v>
                </c:pt>
                <c:pt idx="90">
                  <c:v>1.5911238070628109</c:v>
                </c:pt>
                <c:pt idx="91">
                  <c:v>1.9836407428100999</c:v>
                </c:pt>
                <c:pt idx="92">
                  <c:v>1.9111650898989252</c:v>
                </c:pt>
                <c:pt idx="93">
                  <c:v>1.6819717967370584</c:v>
                </c:pt>
                <c:pt idx="94">
                  <c:v>1.976399239935156</c:v>
                </c:pt>
                <c:pt idx="95">
                  <c:v>1.7959542862437505</c:v>
                </c:pt>
                <c:pt idx="96">
                  <c:v>1.6523809799607658</c:v>
                </c:pt>
                <c:pt idx="97">
                  <c:v>2.1626378064847129</c:v>
                </c:pt>
                <c:pt idx="98">
                  <c:v>2.1035576182079962</c:v>
                </c:pt>
                <c:pt idx="99">
                  <c:v>1.8719447599086614</c:v>
                </c:pt>
                <c:pt idx="100">
                  <c:v>2.003924512984101</c:v>
                </c:pt>
                <c:pt idx="101" formatCode="#,##0.0">
                  <c:v>2.129818015853413</c:v>
                </c:pt>
                <c:pt idx="102" formatCode="#,##0.0">
                  <c:v>2.4072713074154484</c:v>
                </c:pt>
                <c:pt idx="103" formatCode="#,##0.0">
                  <c:v>2.5496244997930795</c:v>
                </c:pt>
                <c:pt idx="104" formatCode="#,##0.0">
                  <c:v>2.0842036292623378</c:v>
                </c:pt>
                <c:pt idx="105" formatCode="#,##0.0">
                  <c:v>1.9795353834890284</c:v>
                </c:pt>
                <c:pt idx="106" formatCode="#,##0.0">
                  <c:v>1.7275122834143897</c:v>
                </c:pt>
                <c:pt idx="107" formatCode="#,##0.0">
                  <c:v>2.1903756861230361</c:v>
                </c:pt>
                <c:pt idx="108" formatCode="#,##0.0">
                  <c:v>2.568123067734307</c:v>
                </c:pt>
                <c:pt idx="109" formatCode="#,##0.0">
                  <c:v>2.2807853241233689</c:v>
                </c:pt>
                <c:pt idx="110" formatCode="#,##0.0">
                  <c:v>2.3142744393242154</c:v>
                </c:pt>
                <c:pt idx="111" formatCode="#,##0.0">
                  <c:v>2.4030335631082478</c:v>
                </c:pt>
                <c:pt idx="112" formatCode="#,##0.0">
                  <c:v>2.2610382909988846</c:v>
                </c:pt>
                <c:pt idx="113" formatCode="#,##0.0">
                  <c:v>1.804922565723599</c:v>
                </c:pt>
                <c:pt idx="114" formatCode="#,##0.0">
                  <c:v>1.4826672944052932</c:v>
                </c:pt>
                <c:pt idx="115" formatCode="#,##0.0">
                  <c:v>1.2162135420922038</c:v>
                </c:pt>
                <c:pt idx="116" formatCode="#,##0.0">
                  <c:v>1.2021274494109946</c:v>
                </c:pt>
                <c:pt idx="117" formatCode="#,##0.0">
                  <c:v>1.248041259765964</c:v>
                </c:pt>
                <c:pt idx="118" formatCode="#,##0.0">
                  <c:v>1.449630073582342</c:v>
                </c:pt>
                <c:pt idx="119" formatCode="#,##0.0">
                  <c:v>1.2627154361445125</c:v>
                </c:pt>
                <c:pt idx="120">
                  <c:v>0.80687412311202245</c:v>
                </c:pt>
                <c:pt idx="121">
                  <c:v>1.0030249225681187</c:v>
                </c:pt>
                <c:pt idx="122">
                  <c:v>0.52224041943220723</c:v>
                </c:pt>
                <c:pt idx="123" formatCode="#,##0.0">
                  <c:v>0.57610884537322438</c:v>
                </c:pt>
                <c:pt idx="124" formatCode="#,##0.0">
                  <c:v>0.92416872801721617</c:v>
                </c:pt>
                <c:pt idx="125" formatCode="#,##0.0">
                  <c:v>0.54509681430841006</c:v>
                </c:pt>
                <c:pt idx="126" formatCode="#,##0.0">
                  <c:v>0.42587314895263795</c:v>
                </c:pt>
                <c:pt idx="127" formatCode="General">
                  <c:v>0.43150323196179396</c:v>
                </c:pt>
              </c:numCache>
            </c:numRef>
          </c:val>
          <c:smooth val="0"/>
          <c:extLst>
            <c:ext xmlns:c16="http://schemas.microsoft.com/office/drawing/2014/chart" uri="{C3380CC4-5D6E-409C-BE32-E72D297353CC}">
              <c16:uniqueId val="{00000001-1AE3-4991-BB1A-C1251490782C}"/>
            </c:ext>
          </c:extLst>
        </c:ser>
        <c:dLbls>
          <c:showLegendKey val="0"/>
          <c:showVal val="0"/>
          <c:showCatName val="0"/>
          <c:showSerName val="0"/>
          <c:showPercent val="0"/>
          <c:showBubbleSize val="0"/>
        </c:dLbls>
        <c:marker val="1"/>
        <c:smooth val="0"/>
        <c:axId val="146849792"/>
        <c:axId val="146815232"/>
      </c:lineChart>
      <c:catAx>
        <c:axId val="146803712"/>
        <c:scaling>
          <c:orientation val="minMax"/>
        </c:scaling>
        <c:delete val="0"/>
        <c:axPos val="b"/>
        <c:numFmt formatCode="#,##0" sourceLinked="0"/>
        <c:majorTickMark val="none"/>
        <c:minorTickMark val="none"/>
        <c:tickLblPos val="nextTo"/>
        <c:spPr>
          <a:ln>
            <a:noFill/>
          </a:ln>
        </c:spPr>
        <c:txPr>
          <a:bodyPr rot="0"/>
          <a:lstStyle/>
          <a:p>
            <a:pPr>
              <a:defRPr/>
            </a:pPr>
            <a:endParaRPr lang="es-MX"/>
          </a:p>
        </c:txPr>
        <c:crossAx val="146813696"/>
        <c:crosses val="autoZero"/>
        <c:auto val="1"/>
        <c:lblAlgn val="ctr"/>
        <c:lblOffset val="100"/>
        <c:noMultiLvlLbl val="0"/>
      </c:catAx>
      <c:valAx>
        <c:axId val="146813696"/>
        <c:scaling>
          <c:orientation val="minMax"/>
          <c:max val="120"/>
          <c:min val="80"/>
        </c:scaling>
        <c:delete val="0"/>
        <c:axPos val="l"/>
        <c:majorGridlines/>
        <c:numFmt formatCode="0.0" sourceLinked="1"/>
        <c:majorTickMark val="none"/>
        <c:minorTickMark val="none"/>
        <c:tickLblPos val="nextTo"/>
        <c:crossAx val="146803712"/>
        <c:crosses val="autoZero"/>
        <c:crossBetween val="between"/>
        <c:majorUnit val="5"/>
      </c:valAx>
      <c:valAx>
        <c:axId val="146815232"/>
        <c:scaling>
          <c:orientation val="minMax"/>
          <c:max val="8"/>
          <c:min val="-8"/>
        </c:scaling>
        <c:delete val="0"/>
        <c:axPos val="r"/>
        <c:numFmt formatCode="0.0" sourceLinked="1"/>
        <c:majorTickMark val="out"/>
        <c:minorTickMark val="none"/>
        <c:tickLblPos val="nextTo"/>
        <c:crossAx val="146849792"/>
        <c:crosses val="max"/>
        <c:crossBetween val="between"/>
        <c:majorUnit val="2"/>
      </c:valAx>
      <c:catAx>
        <c:axId val="146849792"/>
        <c:scaling>
          <c:orientation val="minMax"/>
        </c:scaling>
        <c:delete val="1"/>
        <c:axPos val="b"/>
        <c:numFmt formatCode="General" sourceLinked="1"/>
        <c:majorTickMark val="out"/>
        <c:minorTickMark val="none"/>
        <c:tickLblPos val="none"/>
        <c:crossAx val="146815232"/>
        <c:crosses val="autoZero"/>
        <c:auto val="1"/>
        <c:lblAlgn val="ctr"/>
        <c:lblOffset val="100"/>
        <c:noMultiLvlLbl val="0"/>
      </c:catAx>
    </c:plotArea>
    <c:legend>
      <c:legendPos val="t"/>
      <c:layout>
        <c:manualLayout>
          <c:xMode val="edge"/>
          <c:yMode val="edge"/>
          <c:x val="0.31935256572511406"/>
          <c:y val="0.96098928288807028"/>
          <c:w val="0.35762859682065745"/>
          <c:h val="3.7296122432172202E-2"/>
        </c:manualLayout>
      </c:layout>
      <c:overlay val="0"/>
    </c:legend>
    <c:plotVisOnly val="1"/>
    <c:dispBlanksAs val="gap"/>
    <c:showDLblsOverMax val="0"/>
  </c:chart>
  <c:txPr>
    <a:bodyPr/>
    <a:lstStyle/>
    <a:p>
      <a:pPr>
        <a:defRPr sz="700" b="1"/>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606567929180842E-2"/>
          <c:y val="8.1771530895086722E-2"/>
          <c:w val="0.92750075076063121"/>
          <c:h val="0.84159246449334024"/>
        </c:manualLayout>
      </c:layout>
      <c:barChart>
        <c:barDir val="col"/>
        <c:grouping val="clustered"/>
        <c:varyColors val="0"/>
        <c:ser>
          <c:idx val="0"/>
          <c:order val="0"/>
          <c:tx>
            <c:strRef>
              <c:f>VA!$I$57</c:f>
              <c:strCache>
                <c:ptCount val="1"/>
              </c:strCache>
            </c:strRef>
          </c:tx>
          <c:spPr>
            <a:solidFill>
              <a:schemeClr val="accent2"/>
            </a:solidFill>
            <a:ln>
              <a:solidFill>
                <a:srgbClr val="FFC000"/>
              </a:solid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mn-lt"/>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VA!$H$58:$H$68</c:f>
              <c:numCache>
                <c:formatCode>@</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VA!$I$58:$I$68</c:f>
              <c:numCache>
                <c:formatCode>0.0</c:formatCode>
                <c:ptCount val="11"/>
                <c:pt idx="0">
                  <c:v>-5.3876742957287282</c:v>
                </c:pt>
                <c:pt idx="1">
                  <c:v>0.28189881202793643</c:v>
                </c:pt>
                <c:pt idx="2">
                  <c:v>1.7647316055669826</c:v>
                </c:pt>
                <c:pt idx="3">
                  <c:v>2.2483288166908588</c:v>
                </c:pt>
                <c:pt idx="4">
                  <c:v>1.1009551327942457</c:v>
                </c:pt>
                <c:pt idx="5">
                  <c:v>1.3475423017141219</c:v>
                </c:pt>
                <c:pt idx="6">
                  <c:v>2.307432660458808</c:v>
                </c:pt>
                <c:pt idx="7">
                  <c:v>1.8677412280344363</c:v>
                </c:pt>
                <c:pt idx="8">
                  <c:v>2.1109735077203817</c:v>
                </c:pt>
                <c:pt idx="9">
                  <c:v>2.0386191939758103</c:v>
                </c:pt>
                <c:pt idx="10">
                  <c:v>0.65411203518261907</c:v>
                </c:pt>
              </c:numCache>
            </c:numRef>
          </c:val>
          <c:extLst>
            <c:ext xmlns:c16="http://schemas.microsoft.com/office/drawing/2014/chart" uri="{C3380CC4-5D6E-409C-BE32-E72D297353CC}">
              <c16:uniqueId val="{00000000-0771-42B2-B497-B6B588FA59B4}"/>
            </c:ext>
          </c:extLst>
        </c:ser>
        <c:dLbls>
          <c:showLegendKey val="0"/>
          <c:showVal val="1"/>
          <c:showCatName val="0"/>
          <c:showSerName val="0"/>
          <c:showPercent val="0"/>
          <c:showBubbleSize val="0"/>
        </c:dLbls>
        <c:gapWidth val="75"/>
        <c:axId val="505124952"/>
        <c:axId val="505123312"/>
      </c:barChart>
      <c:catAx>
        <c:axId val="505124952"/>
        <c:scaling>
          <c:orientation val="minMax"/>
        </c:scaling>
        <c:delete val="0"/>
        <c:axPos val="b"/>
        <c:numFmt formatCode="@" sourceLinked="1"/>
        <c:majorTickMark val="none"/>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mn-lt"/>
                <a:ea typeface="+mn-ea"/>
                <a:cs typeface="Arial" panose="020B0604020202020204" pitchFamily="34" charset="0"/>
              </a:defRPr>
            </a:pPr>
            <a:endParaRPr lang="es-MX"/>
          </a:p>
        </c:txPr>
        <c:crossAx val="505123312"/>
        <c:crosses val="autoZero"/>
        <c:auto val="1"/>
        <c:lblAlgn val="ctr"/>
        <c:lblOffset val="100"/>
        <c:noMultiLvlLbl val="0"/>
      </c:catAx>
      <c:valAx>
        <c:axId val="505123312"/>
        <c:scaling>
          <c:orientation val="minMax"/>
          <c:max val="6"/>
          <c:min val="-8"/>
        </c:scaling>
        <c:delete val="0"/>
        <c:axPos val="l"/>
        <c:numFmt formatCode="0.0" sourceLinked="1"/>
        <c:majorTickMark val="none"/>
        <c:minorTickMark val="none"/>
        <c:tickLblPos val="nextTo"/>
        <c:spPr>
          <a:noFill/>
          <a:ln>
            <a:solidFill>
              <a:schemeClr val="bg1">
                <a:lumMod val="65000"/>
              </a:schemeClr>
            </a:solid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mn-lt"/>
                <a:ea typeface="+mn-ea"/>
                <a:cs typeface="Arial" panose="020B0604020202020204" pitchFamily="34" charset="0"/>
              </a:defRPr>
            </a:pPr>
            <a:endParaRPr lang="es-MX"/>
          </a:p>
        </c:txPr>
        <c:crossAx val="505124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lumMod val="65000"/>
        </a:schemeClr>
      </a:solidFill>
      <a:round/>
    </a:ln>
    <a:effectLst/>
  </c:spPr>
  <c:txPr>
    <a:bodyPr/>
    <a:lstStyle/>
    <a:p>
      <a:pPr>
        <a:defRPr sz="800" b="1">
          <a:solidFill>
            <a:sysClr val="windowText" lastClr="000000"/>
          </a:solidFill>
          <a:latin typeface="+mn-lt"/>
          <a:cs typeface="Arial" panose="020B0604020202020204" pitchFamily="34" charset="0"/>
        </a:defRPr>
      </a:pPr>
      <a:endParaRPr lang="es-MX"/>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cdr:y>
    </cdr:from>
    <cdr:to>
      <cdr:x>0.07482</cdr:x>
      <cdr:y>0.04254</cdr:y>
    </cdr:to>
    <cdr:sp macro="" textlink="">
      <cdr:nvSpPr>
        <cdr:cNvPr id="3" name="Cuadro de texto 3"/>
        <cdr:cNvSpPr txBox="1"/>
      </cdr:nvSpPr>
      <cdr:spPr>
        <a:xfrm xmlns:a="http://schemas.openxmlformats.org/drawingml/2006/main">
          <a:off x="-897147" y="0"/>
          <a:ext cx="419904" cy="147823"/>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lnSpc>
              <a:spcPct val="107000"/>
            </a:lnSpc>
            <a:spcAft>
              <a:spcPts val="800"/>
            </a:spcAft>
          </a:pPr>
          <a:r>
            <a:rPr lang="es-MX" sz="700" b="1">
              <a:effectLst/>
              <a:latin typeface="Calibri" panose="020F0502020204030204" pitchFamily="34" charset="0"/>
              <a:ea typeface="Calibri" panose="020F0502020204030204" pitchFamily="34" charset="0"/>
              <a:cs typeface="Times New Roman" panose="02020603050405020304" pitchFamily="18" charset="0"/>
            </a:rPr>
            <a:t>Índice</a:t>
          </a:r>
          <a:endParaRPr lang="es-MX"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0.07382</cdr:x>
      <cdr:y>0.02737</cdr:y>
    </cdr:to>
    <cdr:sp macro="" textlink="">
      <cdr:nvSpPr>
        <cdr:cNvPr id="2" name="Cuadro de texto 3"/>
        <cdr:cNvSpPr txBox="1"/>
      </cdr:nvSpPr>
      <cdr:spPr>
        <a:xfrm xmlns:a="http://schemas.openxmlformats.org/drawingml/2006/main">
          <a:off x="-1078302" y="0"/>
          <a:ext cx="414300" cy="9509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lnSpc>
              <a:spcPct val="107000"/>
            </a:lnSpc>
            <a:spcAft>
              <a:spcPts val="800"/>
            </a:spcAft>
          </a:pPr>
          <a:r>
            <a:rPr lang="es-MX" sz="700" b="1">
              <a:effectLst/>
              <a:latin typeface="Calibri" panose="020F0502020204030204" pitchFamily="34" charset="0"/>
              <a:ea typeface="Calibri" panose="020F0502020204030204" pitchFamily="34" charset="0"/>
              <a:cs typeface="Times New Roman" panose="02020603050405020304" pitchFamily="18" charset="0"/>
            </a:rPr>
            <a:t>Índice</a:t>
          </a:r>
          <a:endParaRPr lang="es-MX"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0.0076</cdr:x>
      <cdr:y>0</cdr:y>
    </cdr:from>
    <cdr:to>
      <cdr:x>0.04781</cdr:x>
      <cdr:y>0.06224</cdr:y>
    </cdr:to>
    <cdr:sp macro="" textlink="">
      <cdr:nvSpPr>
        <cdr:cNvPr id="2" name="Rectángulo 1"/>
        <cdr:cNvSpPr/>
      </cdr:nvSpPr>
      <cdr:spPr>
        <a:xfrm xmlns:a="http://schemas.openxmlformats.org/drawingml/2006/main">
          <a:off x="42670" y="0"/>
          <a:ext cx="225664" cy="212947"/>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s-MX" sz="800" b="1"/>
            <a:t>%</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5C24E-98FB-4E00-AD9B-2A576EA93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2900</Words>
  <Characters>15952</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COLLAZO GALLEGOS MARCOS DARIO</dc:creator>
  <cp:keywords/>
  <dc:description/>
  <cp:lastModifiedBy>GUILLEN MEDINA MOISES</cp:lastModifiedBy>
  <cp:revision>4</cp:revision>
  <cp:lastPrinted>2019-10-22T21:19:00Z</cp:lastPrinted>
  <dcterms:created xsi:type="dcterms:W3CDTF">2019-10-28T15:32:00Z</dcterms:created>
  <dcterms:modified xsi:type="dcterms:W3CDTF">2021-03-09T22:25:00Z</dcterms:modified>
</cp:coreProperties>
</file>