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charts/chart3.xml" ContentType="application/vnd.openxmlformats-officedocument.drawingml.chart+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3.xml" ContentType="application/vnd.openxmlformats-officedocument.drawingml.chartshapes+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58EE5E" w14:textId="77777777" w:rsidR="006F761C" w:rsidRDefault="006F761C" w:rsidP="00F47EF4">
      <w:pPr>
        <w:spacing w:after="0" w:line="240" w:lineRule="auto"/>
        <w:ind w:left="-567"/>
        <w:jc w:val="center"/>
        <w:rPr>
          <w:rFonts w:ascii="Arial" w:hAnsi="Arial" w:cs="Arial"/>
          <w:b/>
          <w:sz w:val="24"/>
          <w:szCs w:val="24"/>
        </w:rPr>
      </w:pPr>
    </w:p>
    <w:p w14:paraId="0CBD5069" w14:textId="77777777" w:rsidR="00F47EF4" w:rsidRDefault="00F47EF4" w:rsidP="00F47EF4">
      <w:pPr>
        <w:spacing w:after="0" w:line="240" w:lineRule="auto"/>
        <w:ind w:left="-567"/>
        <w:jc w:val="center"/>
        <w:rPr>
          <w:rFonts w:ascii="Arial" w:hAnsi="Arial" w:cs="Arial"/>
          <w:b/>
          <w:sz w:val="24"/>
          <w:szCs w:val="24"/>
        </w:rPr>
      </w:pPr>
      <w:r w:rsidRPr="00A4209B">
        <w:rPr>
          <w:rFonts w:ascii="Arial" w:hAnsi="Arial" w:cs="Arial"/>
          <w:b/>
          <w:sz w:val="24"/>
          <w:szCs w:val="24"/>
        </w:rPr>
        <w:t>ÍNDICE GLOBAL DE PERSONAL OCUPADO DE LOS SECTORES ECONÓMICOS</w:t>
      </w:r>
    </w:p>
    <w:p w14:paraId="55C291D4" w14:textId="46E5FE4F" w:rsidR="00F47EF4" w:rsidRDefault="00F47EF4" w:rsidP="00F47EF4">
      <w:pPr>
        <w:spacing w:after="0" w:line="240" w:lineRule="auto"/>
        <w:ind w:left="-567"/>
        <w:jc w:val="center"/>
        <w:rPr>
          <w:rFonts w:ascii="Arial" w:hAnsi="Arial" w:cs="Arial"/>
          <w:b/>
          <w:sz w:val="24"/>
          <w:szCs w:val="24"/>
        </w:rPr>
      </w:pPr>
      <w:r>
        <w:rPr>
          <w:rFonts w:ascii="Arial" w:hAnsi="Arial" w:cs="Arial"/>
          <w:b/>
          <w:sz w:val="24"/>
          <w:szCs w:val="24"/>
        </w:rPr>
        <w:t xml:space="preserve">CIFRAS DE </w:t>
      </w:r>
      <w:r w:rsidR="006B1C4F">
        <w:rPr>
          <w:rFonts w:ascii="Arial" w:hAnsi="Arial" w:cs="Arial"/>
          <w:b/>
          <w:sz w:val="24"/>
          <w:szCs w:val="24"/>
        </w:rPr>
        <w:t>SEPT</w:t>
      </w:r>
      <w:r w:rsidR="00205D19">
        <w:rPr>
          <w:rFonts w:ascii="Arial" w:hAnsi="Arial" w:cs="Arial"/>
          <w:b/>
          <w:sz w:val="24"/>
          <w:szCs w:val="24"/>
        </w:rPr>
        <w:t>IEMBRE</w:t>
      </w:r>
      <w:r w:rsidR="00C064E0">
        <w:rPr>
          <w:rFonts w:ascii="Arial" w:hAnsi="Arial" w:cs="Arial"/>
          <w:b/>
          <w:sz w:val="24"/>
          <w:szCs w:val="24"/>
        </w:rPr>
        <w:t xml:space="preserve"> DE 2019</w:t>
      </w:r>
    </w:p>
    <w:p w14:paraId="24614902" w14:textId="77777777" w:rsidR="00F47EF4" w:rsidRDefault="00F47EF4" w:rsidP="00F47EF4">
      <w:pPr>
        <w:spacing w:after="0" w:line="240" w:lineRule="auto"/>
        <w:ind w:left="-567"/>
        <w:jc w:val="center"/>
        <w:rPr>
          <w:rFonts w:ascii="Arial" w:hAnsi="Arial" w:cs="Arial"/>
          <w:b/>
          <w:sz w:val="24"/>
          <w:szCs w:val="24"/>
        </w:rPr>
      </w:pPr>
      <w:r w:rsidRPr="003D4858">
        <w:rPr>
          <w:rFonts w:ascii="Arial" w:hAnsi="Arial" w:cs="Arial"/>
          <w:b/>
          <w:sz w:val="24"/>
          <w:szCs w:val="24"/>
        </w:rPr>
        <w:t>(Cifras desestacionalizadas)</w:t>
      </w:r>
    </w:p>
    <w:p w14:paraId="433AA725" w14:textId="77777777" w:rsidR="00FC35FC" w:rsidRDefault="00FC35FC" w:rsidP="00F47EF4">
      <w:pPr>
        <w:spacing w:after="0" w:line="240" w:lineRule="auto"/>
        <w:ind w:left="-567"/>
        <w:jc w:val="center"/>
        <w:rPr>
          <w:rFonts w:ascii="Arial" w:hAnsi="Arial" w:cs="Arial"/>
          <w:b/>
          <w:sz w:val="24"/>
          <w:szCs w:val="24"/>
        </w:rPr>
      </w:pPr>
    </w:p>
    <w:p w14:paraId="3C2B12FA" w14:textId="3494BC4D" w:rsidR="00F47EF4" w:rsidRPr="00B36026" w:rsidRDefault="00205D19" w:rsidP="008506DB">
      <w:pPr>
        <w:pStyle w:val="Prrafodelista"/>
        <w:numPr>
          <w:ilvl w:val="0"/>
          <w:numId w:val="1"/>
        </w:numPr>
        <w:tabs>
          <w:tab w:val="left" w:pos="7797"/>
        </w:tabs>
        <w:spacing w:after="0" w:line="240" w:lineRule="auto"/>
        <w:ind w:left="0" w:right="474" w:hanging="284"/>
        <w:jc w:val="both"/>
        <w:rPr>
          <w:rFonts w:ascii="Arial" w:hAnsi="Arial" w:cs="Arial"/>
          <w:bCs/>
          <w:sz w:val="24"/>
          <w:szCs w:val="24"/>
        </w:rPr>
      </w:pPr>
      <w:r w:rsidRPr="00B36026">
        <w:rPr>
          <w:rFonts w:ascii="Arial" w:hAnsi="Arial" w:cs="Arial"/>
          <w:bCs/>
          <w:sz w:val="24"/>
          <w:szCs w:val="24"/>
        </w:rPr>
        <w:t>Con cifras desestacionalizadas, en septiembre de 2019 e</w:t>
      </w:r>
      <w:r w:rsidR="00FA3650" w:rsidRPr="00B36026">
        <w:rPr>
          <w:rFonts w:ascii="Arial" w:hAnsi="Arial" w:cs="Arial"/>
          <w:bCs/>
          <w:sz w:val="24"/>
          <w:szCs w:val="24"/>
        </w:rPr>
        <w:t>l Índice Global de Personal Ocupado de los Sectores Económicos (IGPOSE)</w:t>
      </w:r>
      <w:r w:rsidRPr="00B36026">
        <w:rPr>
          <w:rFonts w:ascii="Arial" w:hAnsi="Arial" w:cs="Arial"/>
          <w:bCs/>
          <w:sz w:val="24"/>
          <w:szCs w:val="24"/>
        </w:rPr>
        <w:t xml:space="preserve"> alcanzó un </w:t>
      </w:r>
      <w:r w:rsidRPr="00D3464A">
        <w:rPr>
          <w:rFonts w:ascii="Arial" w:hAnsi="Arial" w:cs="Arial"/>
          <w:bCs/>
          <w:sz w:val="24"/>
          <w:szCs w:val="24"/>
        </w:rPr>
        <w:t xml:space="preserve">nivel </w:t>
      </w:r>
      <w:r w:rsidR="0062753C" w:rsidRPr="00D3464A">
        <w:rPr>
          <w:rFonts w:ascii="Arial" w:hAnsi="Arial" w:cs="Arial"/>
          <w:bCs/>
          <w:sz w:val="24"/>
          <w:szCs w:val="24"/>
        </w:rPr>
        <w:t>de</w:t>
      </w:r>
      <w:r w:rsidR="0062753C">
        <w:rPr>
          <w:rFonts w:ascii="Arial" w:hAnsi="Arial" w:cs="Arial"/>
          <w:bCs/>
          <w:sz w:val="24"/>
          <w:szCs w:val="24"/>
        </w:rPr>
        <w:t xml:space="preserve"> </w:t>
      </w:r>
      <w:r w:rsidRPr="00B36026">
        <w:rPr>
          <w:rFonts w:ascii="Arial" w:hAnsi="Arial" w:cs="Arial"/>
          <w:bCs/>
          <w:sz w:val="24"/>
          <w:szCs w:val="24"/>
        </w:rPr>
        <w:t>110.3</w:t>
      </w:r>
      <w:r w:rsidR="006B1C4F" w:rsidRPr="00B36026">
        <w:rPr>
          <w:rFonts w:ascii="Arial" w:hAnsi="Arial" w:cs="Arial"/>
          <w:bCs/>
          <w:sz w:val="24"/>
          <w:szCs w:val="24"/>
        </w:rPr>
        <w:t xml:space="preserve"> puntos</w:t>
      </w:r>
      <w:r w:rsidR="00FA3650" w:rsidRPr="00B36026">
        <w:rPr>
          <w:rFonts w:ascii="Arial" w:hAnsi="Arial" w:cs="Arial"/>
          <w:bCs/>
          <w:sz w:val="24"/>
          <w:szCs w:val="24"/>
        </w:rPr>
        <w:t xml:space="preserve"> </w:t>
      </w:r>
      <w:r w:rsidRPr="00B36026">
        <w:rPr>
          <w:rFonts w:ascii="Arial" w:hAnsi="Arial" w:cs="Arial"/>
          <w:bCs/>
          <w:sz w:val="24"/>
          <w:szCs w:val="24"/>
        </w:rPr>
        <w:t>lo que no representó variación con respecto al mes anterior</w:t>
      </w:r>
      <w:r w:rsidR="00FA3650" w:rsidRPr="00B36026">
        <w:rPr>
          <w:rFonts w:ascii="Arial" w:hAnsi="Arial" w:cs="Arial"/>
          <w:bCs/>
          <w:sz w:val="24"/>
          <w:szCs w:val="24"/>
        </w:rPr>
        <w:t>.</w:t>
      </w:r>
      <w:r w:rsidR="00905092" w:rsidRPr="00B36026">
        <w:rPr>
          <w:rFonts w:ascii="Arial" w:hAnsi="Arial" w:cs="Arial"/>
          <w:bCs/>
          <w:sz w:val="24"/>
          <w:szCs w:val="24"/>
        </w:rPr>
        <w:t xml:space="preserve"> </w:t>
      </w:r>
    </w:p>
    <w:p w14:paraId="5B83E72C" w14:textId="7F8D3EF8" w:rsidR="00C2419D" w:rsidRPr="00B36026" w:rsidRDefault="00205D19" w:rsidP="008506DB">
      <w:pPr>
        <w:pStyle w:val="Prrafodelista"/>
        <w:numPr>
          <w:ilvl w:val="0"/>
          <w:numId w:val="1"/>
        </w:numPr>
        <w:tabs>
          <w:tab w:val="left" w:pos="7797"/>
        </w:tabs>
        <w:spacing w:after="0" w:line="240" w:lineRule="auto"/>
        <w:ind w:left="0" w:right="474" w:hanging="284"/>
        <w:jc w:val="both"/>
        <w:rPr>
          <w:rFonts w:ascii="Arial" w:hAnsi="Arial" w:cs="Arial"/>
          <w:bCs/>
          <w:sz w:val="24"/>
          <w:szCs w:val="24"/>
        </w:rPr>
      </w:pPr>
      <w:r w:rsidRPr="00B36026">
        <w:rPr>
          <w:rFonts w:ascii="Arial" w:hAnsi="Arial" w:cs="Arial"/>
          <w:bCs/>
          <w:sz w:val="24"/>
          <w:szCs w:val="24"/>
        </w:rPr>
        <w:t>En su comparativo anual</w:t>
      </w:r>
      <w:r w:rsidR="00FA3650" w:rsidRPr="00B36026">
        <w:rPr>
          <w:rFonts w:ascii="Arial" w:hAnsi="Arial" w:cs="Arial"/>
          <w:bCs/>
          <w:sz w:val="24"/>
          <w:szCs w:val="24"/>
        </w:rPr>
        <w:t>,</w:t>
      </w:r>
      <w:r w:rsidR="009018C0" w:rsidRPr="00B36026">
        <w:rPr>
          <w:rFonts w:ascii="Arial" w:hAnsi="Arial" w:cs="Arial"/>
          <w:bCs/>
          <w:sz w:val="24"/>
          <w:szCs w:val="24"/>
        </w:rPr>
        <w:t xml:space="preserve"> </w:t>
      </w:r>
      <w:r w:rsidR="00E73CD1" w:rsidRPr="00B36026">
        <w:rPr>
          <w:rFonts w:ascii="Arial" w:hAnsi="Arial" w:cs="Arial"/>
          <w:bCs/>
          <w:sz w:val="24"/>
          <w:szCs w:val="24"/>
        </w:rPr>
        <w:t xml:space="preserve">este índice </w:t>
      </w:r>
      <w:r w:rsidR="009018C0" w:rsidRPr="00B36026">
        <w:rPr>
          <w:rFonts w:ascii="Arial" w:hAnsi="Arial" w:cs="Arial"/>
          <w:bCs/>
          <w:sz w:val="24"/>
          <w:szCs w:val="24"/>
        </w:rPr>
        <w:t>registró</w:t>
      </w:r>
      <w:r w:rsidR="001E2B26" w:rsidRPr="00B36026">
        <w:rPr>
          <w:rFonts w:ascii="Arial" w:hAnsi="Arial" w:cs="Arial"/>
          <w:bCs/>
          <w:sz w:val="24"/>
          <w:szCs w:val="24"/>
        </w:rPr>
        <w:t xml:space="preserve"> un</w:t>
      </w:r>
      <w:r w:rsidR="008506DB" w:rsidRPr="00B36026">
        <w:rPr>
          <w:rFonts w:ascii="Arial" w:hAnsi="Arial" w:cs="Arial"/>
          <w:bCs/>
          <w:sz w:val="24"/>
          <w:szCs w:val="24"/>
        </w:rPr>
        <w:t xml:space="preserve"> incremento</w:t>
      </w:r>
      <w:r w:rsidR="001E2B26" w:rsidRPr="00B36026">
        <w:rPr>
          <w:rFonts w:ascii="Arial" w:hAnsi="Arial" w:cs="Arial"/>
          <w:bCs/>
          <w:sz w:val="24"/>
          <w:szCs w:val="24"/>
        </w:rPr>
        <w:t xml:space="preserve"> de </w:t>
      </w:r>
      <w:r w:rsidRPr="00B36026">
        <w:rPr>
          <w:rFonts w:ascii="Arial" w:hAnsi="Arial" w:cs="Arial"/>
          <w:bCs/>
          <w:sz w:val="24"/>
          <w:szCs w:val="24"/>
        </w:rPr>
        <w:t>0.3%</w:t>
      </w:r>
      <w:r w:rsidR="007547AE" w:rsidRPr="00B36026">
        <w:rPr>
          <w:rFonts w:ascii="Arial" w:hAnsi="Arial" w:cs="Arial"/>
          <w:bCs/>
          <w:sz w:val="24"/>
          <w:szCs w:val="24"/>
        </w:rPr>
        <w:t xml:space="preserve"> </w:t>
      </w:r>
      <w:r w:rsidRPr="00B36026">
        <w:rPr>
          <w:rFonts w:ascii="Arial" w:hAnsi="Arial" w:cs="Arial"/>
          <w:bCs/>
          <w:sz w:val="24"/>
          <w:szCs w:val="24"/>
        </w:rPr>
        <w:t xml:space="preserve">con </w:t>
      </w:r>
      <w:r w:rsidR="005A154B" w:rsidRPr="00B36026">
        <w:rPr>
          <w:rFonts w:ascii="Arial" w:hAnsi="Arial" w:cs="Arial"/>
          <w:bCs/>
          <w:sz w:val="24"/>
          <w:szCs w:val="24"/>
        </w:rPr>
        <w:t>respecto</w:t>
      </w:r>
      <w:r w:rsidRPr="00B36026">
        <w:rPr>
          <w:rFonts w:ascii="Arial" w:hAnsi="Arial" w:cs="Arial"/>
          <w:bCs/>
          <w:sz w:val="24"/>
          <w:szCs w:val="24"/>
        </w:rPr>
        <w:t xml:space="preserve"> a septiembre de 2018</w:t>
      </w:r>
      <w:r w:rsidR="007547AE" w:rsidRPr="00B36026">
        <w:rPr>
          <w:rFonts w:ascii="Arial" w:hAnsi="Arial" w:cs="Arial"/>
          <w:bCs/>
          <w:sz w:val="24"/>
          <w:szCs w:val="24"/>
        </w:rPr>
        <w:t>.</w:t>
      </w:r>
    </w:p>
    <w:p w14:paraId="6E486177" w14:textId="77777777" w:rsidR="00C2419D" w:rsidRDefault="00C2419D" w:rsidP="009B029C">
      <w:pPr>
        <w:spacing w:after="0" w:line="240" w:lineRule="auto"/>
        <w:jc w:val="both"/>
        <w:rPr>
          <w:rFonts w:ascii="Arial" w:hAnsi="Arial" w:cs="Arial"/>
          <w:sz w:val="24"/>
          <w:szCs w:val="24"/>
        </w:rPr>
      </w:pPr>
    </w:p>
    <w:p w14:paraId="69D0144E" w14:textId="3C0086FC" w:rsidR="00C91122" w:rsidRDefault="00283D84" w:rsidP="009018C0">
      <w:pPr>
        <w:spacing w:after="0" w:line="240" w:lineRule="auto"/>
        <w:ind w:left="-567"/>
        <w:jc w:val="both"/>
        <w:rPr>
          <w:rFonts w:ascii="Arial" w:hAnsi="Arial" w:cs="Arial"/>
          <w:sz w:val="24"/>
          <w:szCs w:val="24"/>
        </w:rPr>
      </w:pPr>
      <w:r>
        <w:rPr>
          <w:rFonts w:ascii="Arial" w:hAnsi="Arial" w:cs="Arial"/>
          <w:sz w:val="24"/>
          <w:szCs w:val="24"/>
        </w:rPr>
        <w:t>El Instituto Nacional de Estadística y Geografía (INEGI) da a conocer los resultados d</w:t>
      </w:r>
      <w:r w:rsidR="00417011">
        <w:rPr>
          <w:rFonts w:ascii="Arial" w:hAnsi="Arial" w:cs="Arial"/>
          <w:sz w:val="24"/>
          <w:szCs w:val="24"/>
        </w:rPr>
        <w:t>e</w:t>
      </w:r>
      <w:r w:rsidR="009B029C" w:rsidRPr="009B029C">
        <w:rPr>
          <w:rFonts w:ascii="Arial" w:hAnsi="Arial" w:cs="Arial"/>
          <w:sz w:val="24"/>
          <w:szCs w:val="24"/>
        </w:rPr>
        <w:t>l Índice Global de Personal Ocupado de los Sectores Económicos (IGPOSE</w:t>
      </w:r>
      <w:r w:rsidR="00417011">
        <w:rPr>
          <w:rFonts w:ascii="Arial" w:hAnsi="Arial" w:cs="Arial"/>
          <w:sz w:val="24"/>
          <w:szCs w:val="24"/>
        </w:rPr>
        <w:t>)</w:t>
      </w:r>
      <w:r>
        <w:rPr>
          <w:rFonts w:ascii="Arial" w:hAnsi="Arial" w:cs="Arial"/>
          <w:sz w:val="24"/>
          <w:szCs w:val="24"/>
        </w:rPr>
        <w:t xml:space="preserve"> </w:t>
      </w:r>
      <w:r w:rsidR="0027244E">
        <w:rPr>
          <w:rFonts w:ascii="Arial" w:hAnsi="Arial" w:cs="Arial"/>
          <w:sz w:val="24"/>
          <w:szCs w:val="24"/>
        </w:rPr>
        <w:t>durante</w:t>
      </w:r>
      <w:r w:rsidR="005A154B">
        <w:rPr>
          <w:rFonts w:ascii="Arial" w:hAnsi="Arial" w:cs="Arial"/>
          <w:sz w:val="24"/>
          <w:szCs w:val="24"/>
        </w:rPr>
        <w:t xml:space="preserve"> septiembre</w:t>
      </w:r>
      <w:r>
        <w:rPr>
          <w:rFonts w:ascii="Arial" w:hAnsi="Arial" w:cs="Arial"/>
          <w:sz w:val="24"/>
          <w:szCs w:val="24"/>
        </w:rPr>
        <w:t xml:space="preserve"> de 2019. </w:t>
      </w:r>
    </w:p>
    <w:p w14:paraId="6EA7DAC3" w14:textId="77777777" w:rsidR="00C91122" w:rsidRDefault="00C91122" w:rsidP="009018C0">
      <w:pPr>
        <w:spacing w:after="0" w:line="240" w:lineRule="auto"/>
        <w:ind w:left="-567"/>
        <w:jc w:val="both"/>
        <w:rPr>
          <w:rFonts w:ascii="Arial" w:hAnsi="Arial" w:cs="Arial"/>
          <w:sz w:val="24"/>
          <w:szCs w:val="24"/>
        </w:rPr>
      </w:pPr>
    </w:p>
    <w:p w14:paraId="3880504B" w14:textId="11A3BD8F" w:rsidR="00432749" w:rsidRDefault="00A106CD" w:rsidP="009018C0">
      <w:pPr>
        <w:spacing w:after="0" w:line="240" w:lineRule="auto"/>
        <w:ind w:left="-567"/>
        <w:jc w:val="both"/>
        <w:rPr>
          <w:rFonts w:ascii="Arial" w:hAnsi="Arial" w:cs="Arial"/>
          <w:sz w:val="24"/>
          <w:szCs w:val="24"/>
        </w:rPr>
      </w:pPr>
      <w:r>
        <w:rPr>
          <w:rFonts w:ascii="Arial" w:hAnsi="Arial" w:cs="Arial"/>
          <w:sz w:val="24"/>
          <w:szCs w:val="24"/>
        </w:rPr>
        <w:t>C</w:t>
      </w:r>
      <w:r w:rsidR="005A154B">
        <w:rPr>
          <w:rFonts w:ascii="Arial" w:hAnsi="Arial" w:cs="Arial"/>
          <w:sz w:val="24"/>
          <w:szCs w:val="24"/>
        </w:rPr>
        <w:t>on cifras desestacionalizadas,</w:t>
      </w:r>
      <w:r w:rsidR="006B1C4F">
        <w:rPr>
          <w:rFonts w:ascii="Arial" w:hAnsi="Arial" w:cs="Arial"/>
          <w:sz w:val="24"/>
          <w:szCs w:val="24"/>
        </w:rPr>
        <w:t xml:space="preserve"> en septiembre de 2019</w:t>
      </w:r>
      <w:r w:rsidRPr="00A106CD">
        <w:rPr>
          <w:rFonts w:ascii="Arial" w:hAnsi="Arial" w:cs="Arial"/>
          <w:sz w:val="24"/>
          <w:szCs w:val="24"/>
        </w:rPr>
        <w:t xml:space="preserve"> </w:t>
      </w:r>
      <w:r>
        <w:rPr>
          <w:rFonts w:ascii="Arial" w:hAnsi="Arial" w:cs="Arial"/>
          <w:sz w:val="24"/>
          <w:szCs w:val="24"/>
        </w:rPr>
        <w:t>este índice</w:t>
      </w:r>
      <w:r w:rsidR="007547AE">
        <w:rPr>
          <w:rFonts w:ascii="Arial" w:hAnsi="Arial" w:cs="Arial"/>
          <w:sz w:val="24"/>
          <w:szCs w:val="24"/>
        </w:rPr>
        <w:t xml:space="preserve"> alcanzó un</w:t>
      </w:r>
      <w:r w:rsidR="001E2B26">
        <w:rPr>
          <w:rFonts w:ascii="Arial" w:hAnsi="Arial" w:cs="Arial"/>
          <w:sz w:val="24"/>
          <w:szCs w:val="24"/>
        </w:rPr>
        <w:t xml:space="preserve"> nivel de 110</w:t>
      </w:r>
      <w:r w:rsidR="005A154B">
        <w:rPr>
          <w:rFonts w:ascii="Arial" w:hAnsi="Arial" w:cs="Arial"/>
          <w:sz w:val="24"/>
          <w:szCs w:val="24"/>
        </w:rPr>
        <w:t>.3</w:t>
      </w:r>
      <w:r w:rsidR="008A3A61">
        <w:rPr>
          <w:rFonts w:ascii="Arial" w:hAnsi="Arial" w:cs="Arial"/>
          <w:sz w:val="24"/>
          <w:szCs w:val="24"/>
        </w:rPr>
        <w:t xml:space="preserve"> </w:t>
      </w:r>
      <w:r w:rsidR="00283D84">
        <w:rPr>
          <w:rFonts w:ascii="Arial" w:hAnsi="Arial" w:cs="Arial"/>
          <w:sz w:val="24"/>
          <w:szCs w:val="24"/>
        </w:rPr>
        <w:t>puntos</w:t>
      </w:r>
      <w:r>
        <w:rPr>
          <w:rFonts w:ascii="Arial" w:hAnsi="Arial" w:cs="Arial"/>
          <w:sz w:val="24"/>
          <w:szCs w:val="24"/>
        </w:rPr>
        <w:t>, n</w:t>
      </w:r>
      <w:r w:rsidR="007547AE">
        <w:rPr>
          <w:rFonts w:ascii="Arial" w:hAnsi="Arial" w:cs="Arial"/>
          <w:sz w:val="24"/>
          <w:szCs w:val="24"/>
        </w:rPr>
        <w:t xml:space="preserve">o presentó </w:t>
      </w:r>
      <w:r w:rsidR="0027244E">
        <w:rPr>
          <w:rFonts w:ascii="Arial" w:hAnsi="Arial" w:cs="Arial"/>
          <w:sz w:val="24"/>
          <w:szCs w:val="24"/>
        </w:rPr>
        <w:t>cambios</w:t>
      </w:r>
      <w:r w:rsidR="007547AE">
        <w:rPr>
          <w:rFonts w:ascii="Arial" w:hAnsi="Arial" w:cs="Arial"/>
          <w:sz w:val="24"/>
          <w:szCs w:val="24"/>
        </w:rPr>
        <w:t xml:space="preserve"> con respecto al mes previo y registró una variación anual de </w:t>
      </w:r>
      <w:r w:rsidR="005A154B">
        <w:rPr>
          <w:rFonts w:ascii="Arial" w:hAnsi="Arial" w:cs="Arial"/>
          <w:sz w:val="24"/>
          <w:szCs w:val="24"/>
        </w:rPr>
        <w:t>0.3</w:t>
      </w:r>
      <w:r w:rsidR="00BB2950">
        <w:rPr>
          <w:rFonts w:ascii="Arial" w:hAnsi="Arial" w:cs="Arial"/>
          <w:sz w:val="24"/>
          <w:szCs w:val="24"/>
        </w:rPr>
        <w:t xml:space="preserve"> por ciento.</w:t>
      </w:r>
    </w:p>
    <w:p w14:paraId="2D9524FD" w14:textId="77777777" w:rsidR="00432749" w:rsidRDefault="00432749" w:rsidP="00432749">
      <w:pPr>
        <w:spacing w:after="0" w:line="240" w:lineRule="auto"/>
        <w:jc w:val="both"/>
        <w:rPr>
          <w:rFonts w:ascii="Arial" w:hAnsi="Arial" w:cs="Arial"/>
          <w:sz w:val="24"/>
          <w:szCs w:val="24"/>
        </w:rPr>
      </w:pPr>
    </w:p>
    <w:p w14:paraId="4DB8CC49" w14:textId="77777777" w:rsidR="00F47EF4" w:rsidRDefault="00F47EF4" w:rsidP="00F47EF4">
      <w:pPr>
        <w:spacing w:after="0" w:line="240" w:lineRule="auto"/>
        <w:ind w:left="-567"/>
        <w:jc w:val="center"/>
        <w:rPr>
          <w:rFonts w:ascii="Arial" w:hAnsi="Arial" w:cs="Arial"/>
          <w:b/>
          <w:sz w:val="20"/>
          <w:szCs w:val="20"/>
        </w:rPr>
      </w:pPr>
      <w:r w:rsidRPr="00567D86">
        <w:rPr>
          <w:rFonts w:ascii="Arial" w:hAnsi="Arial" w:cs="Arial"/>
          <w:b/>
          <w:sz w:val="20"/>
          <w:szCs w:val="20"/>
        </w:rPr>
        <w:t>ÍNDICE GLOBAL DE PERSONAL OCUPADO DE LOS</w:t>
      </w:r>
      <w:r>
        <w:rPr>
          <w:rFonts w:ascii="Arial" w:hAnsi="Arial" w:cs="Arial"/>
          <w:b/>
          <w:sz w:val="20"/>
          <w:szCs w:val="20"/>
        </w:rPr>
        <w:t xml:space="preserve"> </w:t>
      </w:r>
      <w:r w:rsidRPr="00567D86">
        <w:rPr>
          <w:rFonts w:ascii="Arial" w:hAnsi="Arial" w:cs="Arial"/>
          <w:b/>
          <w:sz w:val="20"/>
          <w:szCs w:val="20"/>
        </w:rPr>
        <w:t>SECTORES ECONÓMICOS</w:t>
      </w:r>
    </w:p>
    <w:p w14:paraId="4581E635" w14:textId="6D232995" w:rsidR="00F47EF4" w:rsidRDefault="00F47EF4" w:rsidP="00F47EF4">
      <w:pPr>
        <w:spacing w:after="0" w:line="240" w:lineRule="auto"/>
        <w:ind w:left="-567"/>
        <w:jc w:val="center"/>
        <w:rPr>
          <w:rFonts w:ascii="Arial" w:hAnsi="Arial" w:cs="Arial"/>
          <w:b/>
          <w:sz w:val="20"/>
          <w:szCs w:val="20"/>
        </w:rPr>
      </w:pPr>
      <w:r>
        <w:rPr>
          <w:rFonts w:ascii="Arial" w:hAnsi="Arial" w:cs="Arial"/>
          <w:b/>
          <w:sz w:val="20"/>
          <w:szCs w:val="20"/>
        </w:rPr>
        <w:t xml:space="preserve">DURANTE EL MES DE </w:t>
      </w:r>
      <w:r w:rsidR="005A154B">
        <w:rPr>
          <w:rFonts w:ascii="Arial" w:hAnsi="Arial" w:cs="Arial"/>
          <w:b/>
          <w:sz w:val="20"/>
          <w:szCs w:val="20"/>
        </w:rPr>
        <w:t>SEPTIEMBRE</w:t>
      </w:r>
    </w:p>
    <w:p w14:paraId="2369695B" w14:textId="77777777" w:rsidR="00F47EF4" w:rsidRDefault="00F47EF4" w:rsidP="00F47EF4">
      <w:pPr>
        <w:spacing w:after="0" w:line="240" w:lineRule="auto"/>
        <w:ind w:left="-567"/>
        <w:jc w:val="center"/>
        <w:rPr>
          <w:rFonts w:ascii="Arial" w:hAnsi="Arial" w:cs="Arial"/>
          <w:b/>
          <w:sz w:val="20"/>
          <w:szCs w:val="20"/>
        </w:rPr>
      </w:pPr>
      <w:r w:rsidRPr="00567D86">
        <w:rPr>
          <w:rFonts w:ascii="Arial" w:hAnsi="Arial" w:cs="Arial"/>
          <w:b/>
          <w:sz w:val="20"/>
          <w:szCs w:val="20"/>
        </w:rPr>
        <w:t>CIFRAS DESESTACIONALIZADAS</w:t>
      </w:r>
    </w:p>
    <w:p w14:paraId="1DFB8354" w14:textId="77777777" w:rsidR="00F47EF4" w:rsidRDefault="00F47EF4" w:rsidP="00F47EF4">
      <w:pPr>
        <w:spacing w:after="0" w:line="240" w:lineRule="auto"/>
        <w:ind w:left="-567"/>
        <w:jc w:val="center"/>
        <w:rPr>
          <w:rFonts w:ascii="Arial" w:hAnsi="Arial" w:cs="Arial"/>
          <w:b/>
          <w:sz w:val="20"/>
          <w:szCs w:val="20"/>
        </w:rPr>
      </w:pPr>
      <w:r w:rsidRPr="00567D86">
        <w:rPr>
          <w:rFonts w:ascii="Arial" w:hAnsi="Arial" w:cs="Arial"/>
          <w:b/>
          <w:sz w:val="20"/>
          <w:szCs w:val="20"/>
        </w:rPr>
        <w:t>(Índice Base 2013=100)</w:t>
      </w:r>
    </w:p>
    <w:tbl>
      <w:tblPr>
        <w:tblW w:w="6073" w:type="dxa"/>
        <w:tblInd w:w="1152" w:type="dxa"/>
        <w:tblCellMar>
          <w:left w:w="70" w:type="dxa"/>
          <w:right w:w="70" w:type="dxa"/>
        </w:tblCellMar>
        <w:tblLook w:val="04A0" w:firstRow="1" w:lastRow="0" w:firstColumn="1" w:lastColumn="0" w:noHBand="0" w:noVBand="1"/>
      </w:tblPr>
      <w:tblGrid>
        <w:gridCol w:w="1253"/>
        <w:gridCol w:w="1134"/>
        <w:gridCol w:w="1701"/>
        <w:gridCol w:w="1985"/>
      </w:tblGrid>
      <w:tr w:rsidR="00F47EF4" w:rsidRPr="00680C83" w14:paraId="084FC6ED" w14:textId="77777777" w:rsidTr="00A738F7">
        <w:trPr>
          <w:trHeight w:val="387"/>
        </w:trPr>
        <w:tc>
          <w:tcPr>
            <w:tcW w:w="1253" w:type="dxa"/>
            <w:vMerge w:val="restart"/>
            <w:tcBorders>
              <w:top w:val="single" w:sz="4" w:space="0" w:color="auto"/>
              <w:left w:val="single" w:sz="4" w:space="0" w:color="auto"/>
              <w:bottom w:val="single" w:sz="4" w:space="0" w:color="auto"/>
              <w:right w:val="single" w:sz="4" w:space="0" w:color="auto"/>
            </w:tcBorders>
            <w:shd w:val="clear" w:color="000000" w:fill="A9D08E"/>
            <w:noWrap/>
            <w:vAlign w:val="center"/>
            <w:hideMark/>
          </w:tcPr>
          <w:p w14:paraId="54E9FAFE" w14:textId="77777777" w:rsidR="00F47EF4" w:rsidRPr="00E171AB" w:rsidRDefault="00F47EF4" w:rsidP="00F47EF4">
            <w:pPr>
              <w:spacing w:after="0" w:line="240" w:lineRule="auto"/>
              <w:jc w:val="center"/>
              <w:rPr>
                <w:rFonts w:ascii="Calibri" w:eastAsia="Times New Roman" w:hAnsi="Calibri" w:cs="Calibri"/>
                <w:b/>
                <w:bCs/>
                <w:color w:val="000000"/>
                <w:sz w:val="24"/>
                <w:szCs w:val="24"/>
                <w:lang w:eastAsia="es-MX"/>
              </w:rPr>
            </w:pPr>
            <w:r w:rsidRPr="00E171AB">
              <w:rPr>
                <w:rFonts w:ascii="Calibri" w:eastAsia="Times New Roman" w:hAnsi="Calibri" w:cs="Calibri"/>
                <w:b/>
                <w:bCs/>
                <w:color w:val="000000"/>
                <w:sz w:val="24"/>
                <w:szCs w:val="24"/>
                <w:lang w:eastAsia="es-MX"/>
              </w:rPr>
              <w:t>Año</w:t>
            </w:r>
          </w:p>
        </w:tc>
        <w:tc>
          <w:tcPr>
            <w:tcW w:w="1134" w:type="dxa"/>
            <w:vMerge w:val="restart"/>
            <w:tcBorders>
              <w:top w:val="single" w:sz="4" w:space="0" w:color="auto"/>
              <w:left w:val="single" w:sz="4" w:space="0" w:color="auto"/>
              <w:bottom w:val="single" w:sz="4" w:space="0" w:color="000000"/>
              <w:right w:val="single" w:sz="4" w:space="0" w:color="auto"/>
            </w:tcBorders>
            <w:shd w:val="clear" w:color="000000" w:fill="A9D08E"/>
            <w:noWrap/>
            <w:vAlign w:val="center"/>
            <w:hideMark/>
          </w:tcPr>
          <w:p w14:paraId="2F4EB512" w14:textId="77777777" w:rsidR="00F47EF4" w:rsidRPr="00E171AB" w:rsidRDefault="00F47EF4" w:rsidP="00F47EF4">
            <w:pPr>
              <w:spacing w:after="0" w:line="240" w:lineRule="auto"/>
              <w:jc w:val="center"/>
              <w:rPr>
                <w:rFonts w:ascii="Calibri" w:eastAsia="Times New Roman" w:hAnsi="Calibri" w:cs="Calibri"/>
                <w:b/>
                <w:bCs/>
                <w:color w:val="000000"/>
                <w:sz w:val="24"/>
                <w:szCs w:val="24"/>
                <w:lang w:eastAsia="es-MX"/>
              </w:rPr>
            </w:pPr>
            <w:r w:rsidRPr="00E171AB">
              <w:rPr>
                <w:rFonts w:ascii="Calibri" w:eastAsia="Times New Roman" w:hAnsi="Calibri" w:cs="Calibri"/>
                <w:b/>
                <w:bCs/>
                <w:color w:val="000000"/>
                <w:sz w:val="24"/>
                <w:szCs w:val="24"/>
                <w:lang w:eastAsia="es-MX"/>
              </w:rPr>
              <w:t>Índice</w:t>
            </w:r>
          </w:p>
        </w:tc>
        <w:tc>
          <w:tcPr>
            <w:tcW w:w="3686" w:type="dxa"/>
            <w:gridSpan w:val="2"/>
            <w:tcBorders>
              <w:top w:val="single" w:sz="4" w:space="0" w:color="auto"/>
              <w:left w:val="nil"/>
              <w:bottom w:val="single" w:sz="4" w:space="0" w:color="auto"/>
              <w:right w:val="single" w:sz="4" w:space="0" w:color="auto"/>
            </w:tcBorders>
            <w:shd w:val="clear" w:color="000000" w:fill="A9D08E"/>
            <w:noWrap/>
            <w:vAlign w:val="center"/>
            <w:hideMark/>
          </w:tcPr>
          <w:p w14:paraId="7985425C" w14:textId="77777777" w:rsidR="00F47EF4" w:rsidRPr="00E171AB" w:rsidRDefault="00F47EF4" w:rsidP="00F47EF4">
            <w:pPr>
              <w:spacing w:after="0" w:line="240" w:lineRule="auto"/>
              <w:jc w:val="center"/>
              <w:rPr>
                <w:rFonts w:ascii="Calibri" w:eastAsia="Times New Roman" w:hAnsi="Calibri" w:cs="Calibri"/>
                <w:b/>
                <w:bCs/>
                <w:color w:val="000000"/>
                <w:sz w:val="24"/>
                <w:szCs w:val="24"/>
                <w:lang w:eastAsia="es-MX"/>
              </w:rPr>
            </w:pPr>
            <w:r w:rsidRPr="00E171AB">
              <w:rPr>
                <w:rFonts w:ascii="Calibri" w:eastAsia="Times New Roman" w:hAnsi="Calibri" w:cs="Calibri"/>
                <w:b/>
                <w:bCs/>
                <w:color w:val="000000"/>
                <w:sz w:val="24"/>
                <w:szCs w:val="24"/>
                <w:lang w:eastAsia="es-MX"/>
              </w:rPr>
              <w:t>Variación porcentual respecto al</w:t>
            </w:r>
          </w:p>
        </w:tc>
      </w:tr>
      <w:tr w:rsidR="00F47EF4" w:rsidRPr="00680C83" w14:paraId="0E5EBB2B" w14:textId="77777777" w:rsidTr="00A738F7">
        <w:trPr>
          <w:trHeight w:val="391"/>
        </w:trPr>
        <w:tc>
          <w:tcPr>
            <w:tcW w:w="1253" w:type="dxa"/>
            <w:vMerge/>
            <w:tcBorders>
              <w:top w:val="single" w:sz="4" w:space="0" w:color="auto"/>
              <w:left w:val="single" w:sz="4" w:space="0" w:color="auto"/>
              <w:bottom w:val="single" w:sz="4" w:space="0" w:color="auto"/>
              <w:right w:val="single" w:sz="4" w:space="0" w:color="auto"/>
            </w:tcBorders>
            <w:vAlign w:val="center"/>
            <w:hideMark/>
          </w:tcPr>
          <w:p w14:paraId="778F1D2E" w14:textId="77777777" w:rsidR="00F47EF4" w:rsidRPr="00E171AB" w:rsidRDefault="00F47EF4" w:rsidP="00F47EF4">
            <w:pPr>
              <w:spacing w:after="0" w:line="240" w:lineRule="auto"/>
              <w:rPr>
                <w:rFonts w:ascii="Calibri" w:eastAsia="Times New Roman" w:hAnsi="Calibri" w:cs="Calibri"/>
                <w:b/>
                <w:bCs/>
                <w:color w:val="000000"/>
                <w:sz w:val="24"/>
                <w:szCs w:val="24"/>
                <w:lang w:eastAsia="es-MX"/>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485F588F" w14:textId="77777777" w:rsidR="00F47EF4" w:rsidRPr="00E171AB" w:rsidRDefault="00F47EF4" w:rsidP="00F47EF4">
            <w:pPr>
              <w:spacing w:after="0" w:line="240" w:lineRule="auto"/>
              <w:rPr>
                <w:rFonts w:ascii="Calibri" w:eastAsia="Times New Roman" w:hAnsi="Calibri" w:cs="Calibri"/>
                <w:b/>
                <w:bCs/>
                <w:color w:val="000000"/>
                <w:sz w:val="24"/>
                <w:szCs w:val="24"/>
                <w:lang w:eastAsia="es-MX"/>
              </w:rPr>
            </w:pPr>
          </w:p>
        </w:tc>
        <w:tc>
          <w:tcPr>
            <w:tcW w:w="1701" w:type="dxa"/>
            <w:tcBorders>
              <w:top w:val="nil"/>
              <w:left w:val="nil"/>
              <w:bottom w:val="single" w:sz="4" w:space="0" w:color="auto"/>
              <w:right w:val="single" w:sz="4" w:space="0" w:color="auto"/>
            </w:tcBorders>
            <w:shd w:val="clear" w:color="000000" w:fill="A9D08E"/>
            <w:vAlign w:val="center"/>
            <w:hideMark/>
          </w:tcPr>
          <w:p w14:paraId="0CD540B1" w14:textId="77777777" w:rsidR="00F47EF4" w:rsidRPr="00E171AB" w:rsidRDefault="00F47EF4" w:rsidP="00F47EF4">
            <w:pPr>
              <w:spacing w:after="0" w:line="240" w:lineRule="auto"/>
              <w:jc w:val="center"/>
              <w:rPr>
                <w:rFonts w:ascii="Calibri" w:eastAsia="Times New Roman" w:hAnsi="Calibri" w:cs="Calibri"/>
                <w:b/>
                <w:bCs/>
                <w:color w:val="000000"/>
                <w:sz w:val="24"/>
                <w:szCs w:val="24"/>
                <w:lang w:eastAsia="es-MX"/>
              </w:rPr>
            </w:pPr>
            <w:r w:rsidRPr="00E171AB">
              <w:rPr>
                <w:rFonts w:ascii="Calibri" w:eastAsia="Times New Roman" w:hAnsi="Calibri" w:cs="Calibri"/>
                <w:b/>
                <w:bCs/>
                <w:color w:val="000000"/>
                <w:sz w:val="24"/>
                <w:szCs w:val="24"/>
                <w:lang w:eastAsia="es-MX"/>
              </w:rPr>
              <w:t>Mes previo</w:t>
            </w:r>
          </w:p>
        </w:tc>
        <w:tc>
          <w:tcPr>
            <w:tcW w:w="1985" w:type="dxa"/>
            <w:tcBorders>
              <w:top w:val="nil"/>
              <w:left w:val="nil"/>
              <w:bottom w:val="single" w:sz="4" w:space="0" w:color="auto"/>
              <w:right w:val="single" w:sz="4" w:space="0" w:color="auto"/>
            </w:tcBorders>
            <w:shd w:val="clear" w:color="000000" w:fill="A9D08E"/>
            <w:vAlign w:val="center"/>
            <w:hideMark/>
          </w:tcPr>
          <w:p w14:paraId="6C1F7880" w14:textId="77777777" w:rsidR="00F47EF4" w:rsidRPr="00E171AB" w:rsidRDefault="00F47EF4" w:rsidP="00F47EF4">
            <w:pPr>
              <w:spacing w:after="0" w:line="240" w:lineRule="auto"/>
              <w:jc w:val="center"/>
              <w:rPr>
                <w:rFonts w:ascii="Calibri" w:eastAsia="Times New Roman" w:hAnsi="Calibri" w:cs="Calibri"/>
                <w:b/>
                <w:bCs/>
                <w:color w:val="000000"/>
                <w:sz w:val="24"/>
                <w:szCs w:val="24"/>
                <w:lang w:eastAsia="es-MX"/>
              </w:rPr>
            </w:pPr>
            <w:r w:rsidRPr="00E171AB">
              <w:rPr>
                <w:rFonts w:ascii="Calibri" w:eastAsia="Times New Roman" w:hAnsi="Calibri" w:cs="Calibri"/>
                <w:b/>
                <w:bCs/>
                <w:color w:val="000000"/>
                <w:sz w:val="24"/>
                <w:szCs w:val="24"/>
                <w:lang w:eastAsia="es-MX"/>
              </w:rPr>
              <w:t>Mismo mes del año anterior</w:t>
            </w:r>
          </w:p>
        </w:tc>
      </w:tr>
      <w:tr w:rsidR="00F47EF4" w:rsidRPr="00680C83" w14:paraId="007AB16D" w14:textId="77777777" w:rsidTr="00A738F7">
        <w:trPr>
          <w:trHeight w:val="215"/>
        </w:trPr>
        <w:tc>
          <w:tcPr>
            <w:tcW w:w="1253" w:type="dxa"/>
            <w:tcBorders>
              <w:top w:val="nil"/>
              <w:left w:val="single" w:sz="4" w:space="0" w:color="auto"/>
              <w:bottom w:val="single" w:sz="4" w:space="0" w:color="auto"/>
              <w:right w:val="single" w:sz="4" w:space="0" w:color="auto"/>
            </w:tcBorders>
            <w:shd w:val="clear" w:color="auto" w:fill="auto"/>
            <w:noWrap/>
            <w:vAlign w:val="center"/>
            <w:hideMark/>
          </w:tcPr>
          <w:p w14:paraId="633F0D0D" w14:textId="77777777" w:rsidR="00F47EF4" w:rsidRPr="00E171AB" w:rsidRDefault="00C064E0" w:rsidP="00F47EF4">
            <w:pPr>
              <w:spacing w:after="0" w:line="240" w:lineRule="auto"/>
              <w:jc w:val="center"/>
              <w:rPr>
                <w:rFonts w:ascii="Calibri" w:eastAsia="Times New Roman" w:hAnsi="Calibri" w:cs="Calibri"/>
                <w:color w:val="000000"/>
                <w:sz w:val="24"/>
                <w:szCs w:val="24"/>
                <w:lang w:eastAsia="es-MX"/>
              </w:rPr>
            </w:pPr>
            <w:r>
              <w:rPr>
                <w:rFonts w:ascii="Calibri" w:eastAsia="Times New Roman" w:hAnsi="Calibri" w:cs="Calibri"/>
                <w:color w:val="000000"/>
                <w:sz w:val="24"/>
                <w:szCs w:val="24"/>
                <w:lang w:eastAsia="es-MX"/>
              </w:rPr>
              <w:t>2018</w:t>
            </w:r>
          </w:p>
        </w:tc>
        <w:tc>
          <w:tcPr>
            <w:tcW w:w="1134" w:type="dxa"/>
            <w:tcBorders>
              <w:top w:val="nil"/>
              <w:left w:val="nil"/>
              <w:bottom w:val="single" w:sz="4" w:space="0" w:color="auto"/>
              <w:right w:val="single" w:sz="4" w:space="0" w:color="auto"/>
            </w:tcBorders>
            <w:shd w:val="clear" w:color="auto" w:fill="auto"/>
            <w:noWrap/>
            <w:vAlign w:val="center"/>
            <w:hideMark/>
          </w:tcPr>
          <w:p w14:paraId="04E4A0EA" w14:textId="1F6A0FC6" w:rsidR="00F47EF4" w:rsidRPr="00E171AB" w:rsidRDefault="000761DA" w:rsidP="000761DA">
            <w:pPr>
              <w:spacing w:after="0" w:line="240" w:lineRule="auto"/>
              <w:jc w:val="center"/>
              <w:rPr>
                <w:rFonts w:ascii="Calibri" w:eastAsia="Times New Roman" w:hAnsi="Calibri" w:cs="Calibri"/>
                <w:color w:val="000000"/>
                <w:sz w:val="24"/>
                <w:szCs w:val="24"/>
                <w:lang w:eastAsia="es-MX"/>
              </w:rPr>
            </w:pPr>
            <w:r>
              <w:rPr>
                <w:rFonts w:ascii="Calibri" w:eastAsia="Times New Roman" w:hAnsi="Calibri" w:cs="Calibri"/>
                <w:color w:val="000000"/>
                <w:sz w:val="24"/>
                <w:szCs w:val="24"/>
                <w:lang w:eastAsia="es-MX"/>
              </w:rPr>
              <w:t>110</w:t>
            </w:r>
            <w:r w:rsidR="00BA3352">
              <w:rPr>
                <w:rFonts w:ascii="Calibri" w:eastAsia="Times New Roman" w:hAnsi="Calibri" w:cs="Calibri"/>
                <w:color w:val="000000"/>
                <w:sz w:val="24"/>
                <w:szCs w:val="24"/>
                <w:lang w:eastAsia="es-MX"/>
              </w:rPr>
              <w:t>.</w:t>
            </w:r>
            <w:r>
              <w:rPr>
                <w:rFonts w:ascii="Calibri" w:eastAsia="Times New Roman" w:hAnsi="Calibri" w:cs="Calibri"/>
                <w:color w:val="000000"/>
                <w:sz w:val="24"/>
                <w:szCs w:val="24"/>
                <w:lang w:eastAsia="es-MX"/>
              </w:rPr>
              <w:t>0</w:t>
            </w:r>
          </w:p>
        </w:tc>
        <w:tc>
          <w:tcPr>
            <w:tcW w:w="1701" w:type="dxa"/>
            <w:tcBorders>
              <w:top w:val="nil"/>
              <w:left w:val="nil"/>
              <w:bottom w:val="single" w:sz="4" w:space="0" w:color="auto"/>
              <w:right w:val="single" w:sz="4" w:space="0" w:color="auto"/>
            </w:tcBorders>
            <w:shd w:val="clear" w:color="auto" w:fill="auto"/>
            <w:noWrap/>
            <w:vAlign w:val="center"/>
            <w:hideMark/>
          </w:tcPr>
          <w:p w14:paraId="51FDE7C8" w14:textId="69515769" w:rsidR="00F47EF4" w:rsidRPr="00E171AB" w:rsidRDefault="007547AE" w:rsidP="00F47EF4">
            <w:pPr>
              <w:spacing w:after="0" w:line="240" w:lineRule="auto"/>
              <w:jc w:val="center"/>
              <w:rPr>
                <w:rFonts w:ascii="Calibri" w:eastAsia="Times New Roman" w:hAnsi="Calibri" w:cs="Calibri"/>
                <w:color w:val="000000"/>
                <w:sz w:val="24"/>
                <w:szCs w:val="24"/>
                <w:lang w:eastAsia="es-MX"/>
              </w:rPr>
            </w:pPr>
            <w:r>
              <w:rPr>
                <w:rFonts w:ascii="Calibri" w:eastAsia="Times New Roman" w:hAnsi="Calibri" w:cs="Calibri"/>
                <w:color w:val="000000"/>
                <w:sz w:val="24"/>
                <w:szCs w:val="24"/>
                <w:lang w:eastAsia="es-MX"/>
              </w:rPr>
              <w:t>0</w:t>
            </w:r>
            <w:r w:rsidR="000761DA">
              <w:rPr>
                <w:rFonts w:ascii="Calibri" w:eastAsia="Times New Roman" w:hAnsi="Calibri" w:cs="Calibri"/>
                <w:color w:val="000000"/>
                <w:sz w:val="24"/>
                <w:szCs w:val="24"/>
                <w:lang w:eastAsia="es-MX"/>
              </w:rPr>
              <w:t>.1</w:t>
            </w:r>
          </w:p>
        </w:tc>
        <w:tc>
          <w:tcPr>
            <w:tcW w:w="1985" w:type="dxa"/>
            <w:tcBorders>
              <w:top w:val="nil"/>
              <w:left w:val="nil"/>
              <w:bottom w:val="single" w:sz="4" w:space="0" w:color="auto"/>
              <w:right w:val="single" w:sz="4" w:space="0" w:color="auto"/>
            </w:tcBorders>
            <w:shd w:val="clear" w:color="auto" w:fill="auto"/>
            <w:noWrap/>
            <w:vAlign w:val="center"/>
            <w:hideMark/>
          </w:tcPr>
          <w:p w14:paraId="14B1B508" w14:textId="5297FCAA" w:rsidR="00F47EF4" w:rsidRPr="00E171AB" w:rsidRDefault="000761DA" w:rsidP="00F47EF4">
            <w:pPr>
              <w:spacing w:after="0" w:line="240" w:lineRule="auto"/>
              <w:jc w:val="center"/>
              <w:rPr>
                <w:rFonts w:ascii="Calibri" w:eastAsia="Times New Roman" w:hAnsi="Calibri" w:cs="Calibri"/>
                <w:color w:val="000000"/>
                <w:sz w:val="24"/>
                <w:szCs w:val="24"/>
                <w:lang w:eastAsia="es-MX"/>
              </w:rPr>
            </w:pPr>
            <w:r>
              <w:rPr>
                <w:rFonts w:ascii="Calibri" w:eastAsia="Times New Roman" w:hAnsi="Calibri" w:cs="Calibri"/>
                <w:color w:val="000000"/>
                <w:sz w:val="24"/>
                <w:szCs w:val="24"/>
                <w:lang w:eastAsia="es-MX"/>
              </w:rPr>
              <w:t>1.3</w:t>
            </w:r>
          </w:p>
        </w:tc>
      </w:tr>
      <w:tr w:rsidR="00F47EF4" w:rsidRPr="00680C83" w14:paraId="329A0540" w14:textId="77777777" w:rsidTr="00A738F7">
        <w:trPr>
          <w:trHeight w:val="264"/>
        </w:trPr>
        <w:tc>
          <w:tcPr>
            <w:tcW w:w="1253" w:type="dxa"/>
            <w:tcBorders>
              <w:top w:val="nil"/>
              <w:left w:val="single" w:sz="4" w:space="0" w:color="auto"/>
              <w:bottom w:val="single" w:sz="4" w:space="0" w:color="auto"/>
              <w:right w:val="single" w:sz="4" w:space="0" w:color="auto"/>
            </w:tcBorders>
            <w:shd w:val="clear" w:color="auto" w:fill="auto"/>
            <w:noWrap/>
            <w:vAlign w:val="center"/>
          </w:tcPr>
          <w:p w14:paraId="7DF55AF1" w14:textId="77777777" w:rsidR="00F47EF4" w:rsidRPr="00E171AB" w:rsidRDefault="00C064E0" w:rsidP="00F47EF4">
            <w:pPr>
              <w:spacing w:after="0" w:line="240" w:lineRule="auto"/>
              <w:jc w:val="center"/>
              <w:rPr>
                <w:rFonts w:ascii="Calibri" w:eastAsia="Times New Roman" w:hAnsi="Calibri" w:cs="Calibri"/>
                <w:color w:val="000000"/>
                <w:sz w:val="24"/>
                <w:szCs w:val="24"/>
                <w:lang w:eastAsia="es-MX"/>
              </w:rPr>
            </w:pPr>
            <w:r>
              <w:rPr>
                <w:rFonts w:ascii="Calibri" w:eastAsia="Times New Roman" w:hAnsi="Calibri" w:cs="Calibri"/>
                <w:color w:val="000000"/>
                <w:sz w:val="24"/>
                <w:szCs w:val="24"/>
                <w:lang w:eastAsia="es-MX"/>
              </w:rPr>
              <w:t>2019</w:t>
            </w:r>
          </w:p>
        </w:tc>
        <w:tc>
          <w:tcPr>
            <w:tcW w:w="1134" w:type="dxa"/>
            <w:tcBorders>
              <w:top w:val="nil"/>
              <w:left w:val="nil"/>
              <w:bottom w:val="single" w:sz="4" w:space="0" w:color="auto"/>
              <w:right w:val="single" w:sz="4" w:space="0" w:color="auto"/>
            </w:tcBorders>
            <w:shd w:val="clear" w:color="auto" w:fill="auto"/>
            <w:noWrap/>
            <w:vAlign w:val="center"/>
          </w:tcPr>
          <w:p w14:paraId="48AEC02B" w14:textId="5B2C98B4" w:rsidR="00F47EF4" w:rsidRPr="00E171AB" w:rsidRDefault="000761DA" w:rsidP="00F47EF4">
            <w:pPr>
              <w:spacing w:after="0" w:line="240" w:lineRule="auto"/>
              <w:jc w:val="center"/>
              <w:rPr>
                <w:rFonts w:ascii="Calibri" w:eastAsia="Times New Roman" w:hAnsi="Calibri" w:cs="Calibri"/>
                <w:color w:val="000000"/>
                <w:sz w:val="24"/>
                <w:szCs w:val="24"/>
                <w:lang w:eastAsia="es-MX"/>
              </w:rPr>
            </w:pPr>
            <w:r>
              <w:rPr>
                <w:rFonts w:ascii="Calibri" w:eastAsia="Times New Roman" w:hAnsi="Calibri" w:cs="Calibri"/>
                <w:color w:val="000000"/>
                <w:sz w:val="24"/>
                <w:szCs w:val="24"/>
                <w:lang w:eastAsia="es-MX"/>
              </w:rPr>
              <w:t>110.3</w:t>
            </w:r>
          </w:p>
        </w:tc>
        <w:tc>
          <w:tcPr>
            <w:tcW w:w="1701" w:type="dxa"/>
            <w:tcBorders>
              <w:top w:val="nil"/>
              <w:left w:val="nil"/>
              <w:bottom w:val="single" w:sz="4" w:space="0" w:color="auto"/>
              <w:right w:val="single" w:sz="4" w:space="0" w:color="auto"/>
            </w:tcBorders>
            <w:shd w:val="clear" w:color="auto" w:fill="auto"/>
            <w:noWrap/>
            <w:vAlign w:val="center"/>
          </w:tcPr>
          <w:p w14:paraId="730F174C" w14:textId="6CFDB0B3" w:rsidR="00F47EF4" w:rsidRPr="00E171AB" w:rsidRDefault="007547AE" w:rsidP="002B5D3C">
            <w:pPr>
              <w:spacing w:after="0" w:line="240" w:lineRule="auto"/>
              <w:jc w:val="center"/>
              <w:rPr>
                <w:rFonts w:ascii="Calibri" w:eastAsia="Times New Roman" w:hAnsi="Calibri" w:cs="Calibri"/>
                <w:color w:val="000000"/>
                <w:sz w:val="24"/>
                <w:szCs w:val="24"/>
                <w:lang w:eastAsia="es-MX"/>
              </w:rPr>
            </w:pPr>
            <w:r>
              <w:rPr>
                <w:rFonts w:ascii="Calibri" w:eastAsia="Times New Roman" w:hAnsi="Calibri" w:cs="Calibri"/>
                <w:color w:val="000000"/>
                <w:sz w:val="24"/>
                <w:szCs w:val="24"/>
                <w:lang w:eastAsia="es-MX"/>
              </w:rPr>
              <w:t>0.0</w:t>
            </w:r>
          </w:p>
        </w:tc>
        <w:tc>
          <w:tcPr>
            <w:tcW w:w="1985" w:type="dxa"/>
            <w:tcBorders>
              <w:top w:val="nil"/>
              <w:left w:val="nil"/>
              <w:bottom w:val="single" w:sz="4" w:space="0" w:color="auto"/>
              <w:right w:val="single" w:sz="4" w:space="0" w:color="auto"/>
            </w:tcBorders>
            <w:shd w:val="clear" w:color="auto" w:fill="auto"/>
            <w:noWrap/>
            <w:vAlign w:val="center"/>
          </w:tcPr>
          <w:p w14:paraId="24FDAB1C" w14:textId="5D0F9691" w:rsidR="00F47EF4" w:rsidRPr="00E171AB" w:rsidRDefault="008A3A61" w:rsidP="00F47EF4">
            <w:pPr>
              <w:spacing w:after="0" w:line="240" w:lineRule="auto"/>
              <w:jc w:val="center"/>
              <w:rPr>
                <w:rFonts w:ascii="Calibri" w:eastAsia="Times New Roman" w:hAnsi="Calibri" w:cs="Calibri"/>
                <w:color w:val="000000"/>
                <w:sz w:val="24"/>
                <w:szCs w:val="24"/>
                <w:lang w:eastAsia="es-MX"/>
              </w:rPr>
            </w:pPr>
            <w:r>
              <w:rPr>
                <w:rFonts w:ascii="Calibri" w:eastAsia="Times New Roman" w:hAnsi="Calibri" w:cs="Calibri"/>
                <w:color w:val="000000"/>
                <w:sz w:val="24"/>
                <w:szCs w:val="24"/>
                <w:lang w:eastAsia="es-MX"/>
              </w:rPr>
              <w:t>0</w:t>
            </w:r>
            <w:r w:rsidR="000761DA">
              <w:rPr>
                <w:rFonts w:ascii="Calibri" w:eastAsia="Times New Roman" w:hAnsi="Calibri" w:cs="Calibri"/>
                <w:color w:val="000000"/>
                <w:sz w:val="24"/>
                <w:szCs w:val="24"/>
                <w:lang w:eastAsia="es-MX"/>
              </w:rPr>
              <w:t>.3</w:t>
            </w:r>
          </w:p>
        </w:tc>
      </w:tr>
    </w:tbl>
    <w:p w14:paraId="59C824F1" w14:textId="77777777" w:rsidR="00F47EF4" w:rsidRDefault="00F47EF4" w:rsidP="00F47EF4">
      <w:pPr>
        <w:spacing w:after="0" w:line="240" w:lineRule="auto"/>
        <w:ind w:right="992"/>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t xml:space="preserve">       </w:t>
      </w:r>
      <w:r w:rsidRPr="00B25781">
        <w:rPr>
          <w:rFonts w:ascii="Arial" w:hAnsi="Arial" w:cs="Arial"/>
          <w:sz w:val="16"/>
          <w:szCs w:val="24"/>
        </w:rPr>
        <w:t xml:space="preserve">Fuente: </w:t>
      </w:r>
      <w:r w:rsidRPr="00B25781">
        <w:rPr>
          <w:rFonts w:ascii="Arial" w:hAnsi="Arial" w:cs="Arial"/>
          <w:b/>
          <w:sz w:val="16"/>
          <w:szCs w:val="24"/>
        </w:rPr>
        <w:t>INEGI</w:t>
      </w:r>
      <w:r>
        <w:rPr>
          <w:rFonts w:ascii="Arial" w:hAnsi="Arial" w:cs="Arial"/>
          <w:b/>
          <w:sz w:val="16"/>
          <w:szCs w:val="24"/>
        </w:rPr>
        <w:t>.</w:t>
      </w:r>
    </w:p>
    <w:p w14:paraId="6E3E1055" w14:textId="77777777" w:rsidR="00F47EF4" w:rsidRDefault="00F47EF4" w:rsidP="00F47EF4">
      <w:pPr>
        <w:spacing w:after="0" w:line="240" w:lineRule="auto"/>
        <w:ind w:right="992"/>
        <w:jc w:val="both"/>
        <w:rPr>
          <w:rFonts w:ascii="Arial" w:hAnsi="Arial" w:cs="Arial"/>
          <w:sz w:val="24"/>
          <w:szCs w:val="24"/>
        </w:rPr>
      </w:pPr>
    </w:p>
    <w:p w14:paraId="5E058477" w14:textId="5A0B6EC2" w:rsidR="00D741E2" w:rsidRDefault="00BB2950" w:rsidP="00432749">
      <w:pPr>
        <w:spacing w:after="0" w:line="240" w:lineRule="auto"/>
        <w:ind w:left="-567"/>
        <w:jc w:val="both"/>
        <w:rPr>
          <w:rFonts w:ascii="Arial" w:hAnsi="Arial" w:cs="Arial"/>
          <w:sz w:val="24"/>
          <w:szCs w:val="24"/>
        </w:rPr>
      </w:pPr>
      <w:r>
        <w:rPr>
          <w:rFonts w:ascii="Arial" w:hAnsi="Arial" w:cs="Arial"/>
          <w:sz w:val="24"/>
          <w:szCs w:val="24"/>
        </w:rPr>
        <w:t>Durante</w:t>
      </w:r>
      <w:r w:rsidR="00767EF3">
        <w:rPr>
          <w:rFonts w:ascii="Arial" w:hAnsi="Arial" w:cs="Arial"/>
          <w:sz w:val="24"/>
          <w:szCs w:val="24"/>
        </w:rPr>
        <w:t xml:space="preserve"> </w:t>
      </w:r>
      <w:r w:rsidR="000761DA">
        <w:rPr>
          <w:rFonts w:ascii="Arial" w:hAnsi="Arial" w:cs="Arial"/>
          <w:sz w:val="24"/>
          <w:szCs w:val="24"/>
        </w:rPr>
        <w:t>septiembre</w:t>
      </w:r>
      <w:r w:rsidR="00767EF3">
        <w:rPr>
          <w:rFonts w:ascii="Arial" w:hAnsi="Arial" w:cs="Arial"/>
          <w:sz w:val="24"/>
          <w:szCs w:val="24"/>
        </w:rPr>
        <w:t xml:space="preserve"> de 2018</w:t>
      </w:r>
      <w:r>
        <w:rPr>
          <w:rFonts w:ascii="Arial" w:hAnsi="Arial" w:cs="Arial"/>
          <w:sz w:val="24"/>
          <w:szCs w:val="24"/>
        </w:rPr>
        <w:t>, este índice</w:t>
      </w:r>
      <w:r w:rsidR="00767EF3">
        <w:rPr>
          <w:rFonts w:ascii="Arial" w:hAnsi="Arial" w:cs="Arial"/>
          <w:sz w:val="24"/>
          <w:szCs w:val="24"/>
        </w:rPr>
        <w:t xml:space="preserve"> </w:t>
      </w:r>
      <w:r w:rsidR="000667A9">
        <w:rPr>
          <w:rFonts w:ascii="Arial" w:hAnsi="Arial" w:cs="Arial"/>
          <w:sz w:val="24"/>
          <w:szCs w:val="24"/>
        </w:rPr>
        <w:t>registró</w:t>
      </w:r>
      <w:r w:rsidR="000761DA">
        <w:rPr>
          <w:rFonts w:ascii="Arial" w:hAnsi="Arial" w:cs="Arial"/>
          <w:sz w:val="24"/>
          <w:szCs w:val="24"/>
        </w:rPr>
        <w:t xml:space="preserve"> un nivel de 110.0</w:t>
      </w:r>
      <w:r w:rsidR="00CF2D87">
        <w:rPr>
          <w:rFonts w:ascii="Arial" w:hAnsi="Arial" w:cs="Arial"/>
          <w:sz w:val="24"/>
          <w:szCs w:val="24"/>
        </w:rPr>
        <w:t xml:space="preserve"> puntos</w:t>
      </w:r>
      <w:r w:rsidR="0027244E">
        <w:rPr>
          <w:rFonts w:ascii="Arial" w:hAnsi="Arial" w:cs="Arial"/>
          <w:sz w:val="24"/>
          <w:szCs w:val="24"/>
        </w:rPr>
        <w:t>,</w:t>
      </w:r>
      <w:r w:rsidR="00CF2D87">
        <w:rPr>
          <w:rFonts w:ascii="Arial" w:hAnsi="Arial" w:cs="Arial"/>
          <w:sz w:val="24"/>
          <w:szCs w:val="24"/>
        </w:rPr>
        <w:t xml:space="preserve"> </w:t>
      </w:r>
      <w:r w:rsidR="000761DA">
        <w:rPr>
          <w:rFonts w:ascii="Arial" w:hAnsi="Arial" w:cs="Arial"/>
          <w:sz w:val="24"/>
          <w:szCs w:val="24"/>
        </w:rPr>
        <w:t>una variación mensual de 0.1%</w:t>
      </w:r>
      <w:r w:rsidR="00054764">
        <w:rPr>
          <w:rFonts w:ascii="Arial" w:hAnsi="Arial" w:cs="Arial"/>
          <w:sz w:val="24"/>
          <w:szCs w:val="24"/>
        </w:rPr>
        <w:t xml:space="preserve"> </w:t>
      </w:r>
      <w:r w:rsidR="00BA3352">
        <w:rPr>
          <w:rFonts w:ascii="Arial" w:hAnsi="Arial" w:cs="Arial"/>
          <w:sz w:val="24"/>
          <w:szCs w:val="24"/>
        </w:rPr>
        <w:t>y un</w:t>
      </w:r>
      <w:r w:rsidR="000761DA">
        <w:rPr>
          <w:rFonts w:ascii="Arial" w:hAnsi="Arial" w:cs="Arial"/>
          <w:sz w:val="24"/>
          <w:szCs w:val="24"/>
        </w:rPr>
        <w:t xml:space="preserve"> incremento</w:t>
      </w:r>
      <w:r w:rsidR="00831A50">
        <w:rPr>
          <w:rFonts w:ascii="Arial" w:hAnsi="Arial" w:cs="Arial"/>
          <w:sz w:val="24"/>
          <w:szCs w:val="24"/>
        </w:rPr>
        <w:t xml:space="preserve"> </w:t>
      </w:r>
      <w:r w:rsidR="000761DA">
        <w:rPr>
          <w:rFonts w:ascii="Arial" w:hAnsi="Arial" w:cs="Arial"/>
          <w:sz w:val="24"/>
          <w:szCs w:val="24"/>
        </w:rPr>
        <w:t>de 1.3</w:t>
      </w:r>
      <w:r w:rsidR="000667A9">
        <w:rPr>
          <w:rFonts w:ascii="Arial" w:hAnsi="Arial" w:cs="Arial"/>
          <w:sz w:val="24"/>
          <w:szCs w:val="24"/>
        </w:rPr>
        <w:t xml:space="preserve">% con relación a </w:t>
      </w:r>
      <w:r w:rsidR="004A130B">
        <w:rPr>
          <w:rFonts w:ascii="Arial" w:hAnsi="Arial" w:cs="Arial"/>
          <w:sz w:val="24"/>
          <w:szCs w:val="24"/>
        </w:rPr>
        <w:t>septiembre</w:t>
      </w:r>
      <w:r w:rsidR="000667A9">
        <w:rPr>
          <w:rFonts w:ascii="Arial" w:hAnsi="Arial" w:cs="Arial"/>
          <w:sz w:val="24"/>
          <w:szCs w:val="24"/>
        </w:rPr>
        <w:t xml:space="preserve"> de 2017</w:t>
      </w:r>
      <w:r w:rsidR="00767EF3">
        <w:rPr>
          <w:rFonts w:ascii="Arial" w:hAnsi="Arial" w:cs="Arial"/>
          <w:sz w:val="24"/>
          <w:szCs w:val="24"/>
        </w:rPr>
        <w:t>.</w:t>
      </w:r>
    </w:p>
    <w:p w14:paraId="14B79F2D" w14:textId="77777777" w:rsidR="00432749" w:rsidRDefault="00432749" w:rsidP="00432749">
      <w:pPr>
        <w:spacing w:after="0" w:line="240" w:lineRule="auto"/>
        <w:ind w:left="-567"/>
        <w:jc w:val="both"/>
        <w:rPr>
          <w:rFonts w:ascii="Arial" w:hAnsi="Arial" w:cs="Arial"/>
          <w:sz w:val="24"/>
          <w:szCs w:val="24"/>
        </w:rPr>
      </w:pPr>
    </w:p>
    <w:p w14:paraId="636241EF" w14:textId="4DCB835C" w:rsidR="00432749" w:rsidRDefault="00042FFC" w:rsidP="00432749">
      <w:pPr>
        <w:spacing w:after="0" w:line="240" w:lineRule="auto"/>
        <w:ind w:left="-567"/>
        <w:jc w:val="both"/>
        <w:rPr>
          <w:rFonts w:ascii="Arial" w:hAnsi="Arial" w:cs="Arial"/>
          <w:sz w:val="24"/>
          <w:szCs w:val="24"/>
        </w:rPr>
      </w:pPr>
      <w:r>
        <w:rPr>
          <w:rFonts w:ascii="Arial" w:hAnsi="Arial" w:cs="Arial"/>
          <w:sz w:val="24"/>
          <w:szCs w:val="24"/>
        </w:rPr>
        <w:t xml:space="preserve">El </w:t>
      </w:r>
      <w:r w:rsidR="00E76F78">
        <w:rPr>
          <w:rFonts w:ascii="Arial" w:hAnsi="Arial" w:cs="Arial"/>
          <w:sz w:val="24"/>
          <w:szCs w:val="24"/>
        </w:rPr>
        <w:t>nivel m</w:t>
      </w:r>
      <w:r w:rsidR="00021D00">
        <w:rPr>
          <w:rFonts w:ascii="Arial" w:hAnsi="Arial" w:cs="Arial"/>
          <w:sz w:val="24"/>
          <w:szCs w:val="24"/>
        </w:rPr>
        <w:t>ás elevado</w:t>
      </w:r>
      <w:r w:rsidR="00E76F78">
        <w:rPr>
          <w:rFonts w:ascii="Arial" w:hAnsi="Arial" w:cs="Arial"/>
          <w:sz w:val="24"/>
          <w:szCs w:val="24"/>
        </w:rPr>
        <w:t xml:space="preserve"> </w:t>
      </w:r>
      <w:r>
        <w:rPr>
          <w:rFonts w:ascii="Arial" w:hAnsi="Arial" w:cs="Arial"/>
          <w:sz w:val="24"/>
          <w:szCs w:val="24"/>
        </w:rPr>
        <w:t xml:space="preserve">para este índice es el registrado en mayo de 2019, </w:t>
      </w:r>
      <w:r w:rsidR="007547AE">
        <w:rPr>
          <w:rFonts w:ascii="Arial" w:hAnsi="Arial" w:cs="Arial"/>
          <w:sz w:val="24"/>
          <w:szCs w:val="24"/>
        </w:rPr>
        <w:t>con 110.8</w:t>
      </w:r>
      <w:r w:rsidR="00E76F78">
        <w:rPr>
          <w:rFonts w:ascii="Arial" w:hAnsi="Arial" w:cs="Arial"/>
          <w:sz w:val="24"/>
          <w:szCs w:val="24"/>
        </w:rPr>
        <w:t xml:space="preserve"> pu</w:t>
      </w:r>
      <w:r w:rsidR="00021D00">
        <w:rPr>
          <w:rFonts w:ascii="Arial" w:hAnsi="Arial" w:cs="Arial"/>
          <w:sz w:val="24"/>
          <w:szCs w:val="24"/>
        </w:rPr>
        <w:t>ntos</w:t>
      </w:r>
      <w:r w:rsidR="00E76F78">
        <w:rPr>
          <w:rFonts w:ascii="Arial" w:hAnsi="Arial" w:cs="Arial"/>
          <w:sz w:val="24"/>
          <w:szCs w:val="24"/>
        </w:rPr>
        <w:t>.</w:t>
      </w:r>
    </w:p>
    <w:p w14:paraId="4B885DB1" w14:textId="77777777" w:rsidR="00417011" w:rsidRDefault="00417011" w:rsidP="00432749">
      <w:pPr>
        <w:spacing w:after="0" w:line="240" w:lineRule="auto"/>
        <w:ind w:left="-567"/>
        <w:jc w:val="both"/>
        <w:rPr>
          <w:rFonts w:ascii="Arial" w:hAnsi="Arial" w:cs="Arial"/>
          <w:sz w:val="24"/>
          <w:szCs w:val="24"/>
        </w:rPr>
      </w:pPr>
    </w:p>
    <w:p w14:paraId="497F3068" w14:textId="77777777" w:rsidR="00417011" w:rsidRDefault="00417011" w:rsidP="00432749">
      <w:pPr>
        <w:spacing w:after="0" w:line="240" w:lineRule="auto"/>
        <w:ind w:left="-567"/>
        <w:jc w:val="both"/>
        <w:rPr>
          <w:rFonts w:ascii="Arial" w:hAnsi="Arial" w:cs="Arial"/>
          <w:sz w:val="24"/>
          <w:szCs w:val="24"/>
        </w:rPr>
      </w:pPr>
    </w:p>
    <w:p w14:paraId="2F70EF35" w14:textId="77777777" w:rsidR="00432749" w:rsidRDefault="00432749" w:rsidP="00432749">
      <w:pPr>
        <w:spacing w:after="0" w:line="240" w:lineRule="auto"/>
        <w:ind w:left="-567"/>
        <w:jc w:val="both"/>
        <w:rPr>
          <w:rFonts w:ascii="Arial" w:hAnsi="Arial" w:cs="Arial"/>
          <w:sz w:val="24"/>
          <w:szCs w:val="24"/>
        </w:rPr>
      </w:pPr>
    </w:p>
    <w:p w14:paraId="1A958D89" w14:textId="77777777" w:rsidR="00432749" w:rsidRDefault="00432749" w:rsidP="00432749">
      <w:pPr>
        <w:spacing w:after="0" w:line="240" w:lineRule="auto"/>
        <w:ind w:left="-567"/>
        <w:jc w:val="both"/>
        <w:rPr>
          <w:rFonts w:ascii="Arial" w:hAnsi="Arial" w:cs="Arial"/>
          <w:sz w:val="24"/>
          <w:szCs w:val="24"/>
        </w:rPr>
      </w:pPr>
    </w:p>
    <w:p w14:paraId="76638CF8" w14:textId="77777777" w:rsidR="00432749" w:rsidRDefault="00432749" w:rsidP="00432749">
      <w:pPr>
        <w:spacing w:after="0" w:line="240" w:lineRule="auto"/>
        <w:ind w:left="-567"/>
        <w:jc w:val="both"/>
        <w:rPr>
          <w:rFonts w:ascii="Arial" w:hAnsi="Arial" w:cs="Arial"/>
          <w:sz w:val="24"/>
          <w:szCs w:val="24"/>
        </w:rPr>
      </w:pPr>
    </w:p>
    <w:p w14:paraId="6423FBE1" w14:textId="77777777" w:rsidR="00432749" w:rsidRDefault="00432749" w:rsidP="00432749">
      <w:pPr>
        <w:spacing w:after="0" w:line="240" w:lineRule="auto"/>
        <w:ind w:left="-567"/>
        <w:jc w:val="both"/>
        <w:rPr>
          <w:rFonts w:ascii="Arial" w:hAnsi="Arial" w:cs="Arial"/>
          <w:sz w:val="24"/>
          <w:szCs w:val="24"/>
        </w:rPr>
      </w:pPr>
    </w:p>
    <w:p w14:paraId="5382D542" w14:textId="77777777" w:rsidR="00432749" w:rsidRDefault="00432749" w:rsidP="00432749">
      <w:pPr>
        <w:spacing w:after="0" w:line="240" w:lineRule="auto"/>
        <w:ind w:left="-567"/>
        <w:jc w:val="both"/>
        <w:rPr>
          <w:rFonts w:ascii="Arial" w:hAnsi="Arial" w:cs="Arial"/>
          <w:sz w:val="24"/>
          <w:szCs w:val="24"/>
        </w:rPr>
      </w:pPr>
    </w:p>
    <w:p w14:paraId="5D3C1BBE" w14:textId="77777777" w:rsidR="00432749" w:rsidRDefault="00432749" w:rsidP="00432749">
      <w:pPr>
        <w:spacing w:after="0" w:line="240" w:lineRule="auto"/>
        <w:ind w:left="-567"/>
        <w:jc w:val="both"/>
        <w:rPr>
          <w:rFonts w:ascii="Arial" w:hAnsi="Arial" w:cs="Arial"/>
          <w:sz w:val="24"/>
          <w:szCs w:val="24"/>
        </w:rPr>
      </w:pPr>
    </w:p>
    <w:p w14:paraId="66012EE6" w14:textId="77777777" w:rsidR="00D741E2" w:rsidRDefault="00D741E2" w:rsidP="00F47EF4">
      <w:pPr>
        <w:spacing w:after="0" w:line="240" w:lineRule="auto"/>
        <w:ind w:left="-567"/>
        <w:jc w:val="both"/>
        <w:rPr>
          <w:rFonts w:ascii="Arial" w:hAnsi="Arial" w:cs="Arial"/>
          <w:sz w:val="24"/>
          <w:szCs w:val="24"/>
        </w:rPr>
      </w:pPr>
    </w:p>
    <w:p w14:paraId="4B77455E" w14:textId="5CC9FDF5" w:rsidR="00D8620E" w:rsidRDefault="00D8620E" w:rsidP="00786EB2">
      <w:pPr>
        <w:spacing w:after="0" w:line="240" w:lineRule="auto"/>
        <w:jc w:val="both"/>
        <w:rPr>
          <w:rFonts w:ascii="Arial" w:hAnsi="Arial" w:cs="Arial"/>
          <w:sz w:val="24"/>
          <w:szCs w:val="24"/>
        </w:rPr>
      </w:pPr>
    </w:p>
    <w:p w14:paraId="39AD1033" w14:textId="77777777" w:rsidR="008A3A61" w:rsidRDefault="008A3A61" w:rsidP="00C2419D">
      <w:pPr>
        <w:spacing w:after="0" w:line="240" w:lineRule="auto"/>
        <w:jc w:val="both"/>
      </w:pPr>
    </w:p>
    <w:p w14:paraId="3F534154" w14:textId="77777777" w:rsidR="00F47EF4" w:rsidRDefault="00F47EF4" w:rsidP="00F47EF4">
      <w:pPr>
        <w:spacing w:after="0" w:line="240" w:lineRule="auto"/>
        <w:ind w:left="-567"/>
        <w:jc w:val="center"/>
        <w:rPr>
          <w:rFonts w:ascii="Arial" w:hAnsi="Arial" w:cs="Arial"/>
          <w:b/>
          <w:sz w:val="20"/>
          <w:szCs w:val="20"/>
        </w:rPr>
      </w:pPr>
      <w:r w:rsidRPr="00567D86">
        <w:rPr>
          <w:rFonts w:ascii="Arial" w:hAnsi="Arial" w:cs="Arial"/>
          <w:b/>
          <w:sz w:val="20"/>
          <w:szCs w:val="20"/>
        </w:rPr>
        <w:lastRenderedPageBreak/>
        <w:t>ÍNDICE GLOBAL DE PERSONAL OCUPADO DE LOS</w:t>
      </w:r>
      <w:r>
        <w:rPr>
          <w:rFonts w:ascii="Arial" w:hAnsi="Arial" w:cs="Arial"/>
          <w:b/>
          <w:sz w:val="20"/>
          <w:szCs w:val="20"/>
        </w:rPr>
        <w:t xml:space="preserve"> </w:t>
      </w:r>
      <w:r w:rsidRPr="00567D86">
        <w:rPr>
          <w:rFonts w:ascii="Arial" w:hAnsi="Arial" w:cs="Arial"/>
          <w:b/>
          <w:sz w:val="20"/>
          <w:szCs w:val="20"/>
        </w:rPr>
        <w:t>SECTORES ECONÓMICOS</w:t>
      </w:r>
    </w:p>
    <w:p w14:paraId="77FE1452" w14:textId="77777777" w:rsidR="00F47EF4" w:rsidRDefault="00F47EF4" w:rsidP="00F47EF4">
      <w:pPr>
        <w:spacing w:after="0" w:line="240" w:lineRule="auto"/>
        <w:ind w:left="-567"/>
        <w:jc w:val="center"/>
        <w:rPr>
          <w:rFonts w:ascii="Arial" w:hAnsi="Arial" w:cs="Arial"/>
          <w:b/>
          <w:sz w:val="20"/>
          <w:szCs w:val="20"/>
        </w:rPr>
      </w:pPr>
      <w:r w:rsidRPr="00567D86">
        <w:rPr>
          <w:rFonts w:ascii="Arial" w:hAnsi="Arial" w:cs="Arial"/>
          <w:b/>
          <w:sz w:val="20"/>
          <w:szCs w:val="20"/>
        </w:rPr>
        <w:t>CIFRAS DESESTACIONALIZADAS</w:t>
      </w:r>
    </w:p>
    <w:p w14:paraId="695E81B3" w14:textId="77777777" w:rsidR="00F47EF4" w:rsidRDefault="00F47EF4" w:rsidP="00F47EF4">
      <w:pPr>
        <w:spacing w:after="0" w:line="240" w:lineRule="auto"/>
        <w:ind w:left="-567"/>
        <w:jc w:val="center"/>
        <w:rPr>
          <w:rFonts w:ascii="Arial" w:hAnsi="Arial" w:cs="Arial"/>
          <w:b/>
          <w:sz w:val="20"/>
          <w:szCs w:val="20"/>
        </w:rPr>
      </w:pPr>
      <w:r w:rsidRPr="00567D86">
        <w:rPr>
          <w:rFonts w:ascii="Arial" w:hAnsi="Arial" w:cs="Arial"/>
          <w:b/>
          <w:sz w:val="20"/>
          <w:szCs w:val="20"/>
        </w:rPr>
        <w:t>(Índice Base 2013=100)</w:t>
      </w:r>
    </w:p>
    <w:p w14:paraId="69A2B03A" w14:textId="54993226" w:rsidR="00F47EF4" w:rsidRDefault="000761DA" w:rsidP="00F47EF4">
      <w:pPr>
        <w:spacing w:after="0" w:line="240" w:lineRule="auto"/>
        <w:ind w:left="-567"/>
        <w:jc w:val="center"/>
        <w:rPr>
          <w:rFonts w:ascii="Arial" w:hAnsi="Arial" w:cs="Arial"/>
          <w:sz w:val="24"/>
          <w:szCs w:val="24"/>
        </w:rPr>
      </w:pPr>
      <w:r>
        <w:rPr>
          <w:noProof/>
          <w:lang w:eastAsia="es-MX"/>
        </w:rPr>
        <w:drawing>
          <wp:inline distT="0" distB="0" distL="0" distR="0" wp14:anchorId="1425B619" wp14:editId="604DB94C">
            <wp:extent cx="5612130" cy="3474720"/>
            <wp:effectExtent l="0" t="0" r="7620" b="1143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14F991C" w14:textId="77777777" w:rsidR="00F47EF4" w:rsidRDefault="00273F9B" w:rsidP="00F47EF4">
      <w:pPr>
        <w:spacing w:after="0" w:line="240" w:lineRule="auto"/>
        <w:ind w:left="-567"/>
        <w:jc w:val="both"/>
        <w:rPr>
          <w:rFonts w:ascii="Arial" w:hAnsi="Arial" w:cs="Arial"/>
          <w:sz w:val="24"/>
          <w:szCs w:val="24"/>
        </w:rPr>
      </w:pPr>
      <w:r>
        <w:rPr>
          <w:rFonts w:ascii="Arial" w:hAnsi="Arial" w:cs="Arial"/>
          <w:sz w:val="16"/>
          <w:szCs w:val="24"/>
        </w:rPr>
        <w:t xml:space="preserve">     </w:t>
      </w:r>
      <w:r w:rsidR="00F47EF4">
        <w:rPr>
          <w:rFonts w:ascii="Arial" w:hAnsi="Arial" w:cs="Arial"/>
          <w:sz w:val="16"/>
          <w:szCs w:val="24"/>
        </w:rPr>
        <w:t xml:space="preserve"> </w:t>
      </w:r>
      <w:r w:rsidR="00F47EF4" w:rsidRPr="00B25781">
        <w:rPr>
          <w:rFonts w:ascii="Arial" w:hAnsi="Arial" w:cs="Arial"/>
          <w:sz w:val="16"/>
          <w:szCs w:val="24"/>
        </w:rPr>
        <w:t xml:space="preserve">Fuente: </w:t>
      </w:r>
      <w:r w:rsidR="00F47EF4" w:rsidRPr="00B25781">
        <w:rPr>
          <w:rFonts w:ascii="Arial" w:hAnsi="Arial" w:cs="Arial"/>
          <w:b/>
          <w:sz w:val="16"/>
          <w:szCs w:val="24"/>
        </w:rPr>
        <w:t>INEGI</w:t>
      </w:r>
      <w:r w:rsidR="00F47EF4">
        <w:rPr>
          <w:rFonts w:ascii="Arial" w:hAnsi="Arial" w:cs="Arial"/>
          <w:b/>
          <w:sz w:val="16"/>
          <w:szCs w:val="24"/>
        </w:rPr>
        <w:t>.</w:t>
      </w:r>
    </w:p>
    <w:p w14:paraId="05B17A34" w14:textId="77777777" w:rsidR="00F47EF4" w:rsidRPr="00C024DA" w:rsidRDefault="00F47EF4" w:rsidP="00F47EF4">
      <w:pPr>
        <w:spacing w:after="0" w:line="240" w:lineRule="auto"/>
        <w:ind w:left="-567"/>
        <w:jc w:val="both"/>
        <w:rPr>
          <w:rFonts w:ascii="Arial" w:hAnsi="Arial" w:cs="Arial"/>
          <w:sz w:val="24"/>
          <w:szCs w:val="24"/>
        </w:rPr>
      </w:pPr>
      <w:r>
        <w:rPr>
          <w:rFonts w:ascii="Arial" w:hAnsi="Arial" w:cs="Arial"/>
          <w:sz w:val="24"/>
          <w:szCs w:val="24"/>
        </w:rPr>
        <w:t xml:space="preserve">    </w:t>
      </w:r>
    </w:p>
    <w:p w14:paraId="04A9C4C2" w14:textId="77777777" w:rsidR="00F47EF4" w:rsidRPr="00837569" w:rsidRDefault="00F47EF4" w:rsidP="00F47EF4">
      <w:pPr>
        <w:spacing w:after="0" w:line="240" w:lineRule="auto"/>
        <w:ind w:left="-567"/>
        <w:jc w:val="both"/>
        <w:rPr>
          <w:rFonts w:ascii="Arial" w:hAnsi="Arial" w:cs="Arial"/>
          <w:sz w:val="24"/>
          <w:szCs w:val="24"/>
        </w:rPr>
      </w:pPr>
      <w:r w:rsidRPr="00837569">
        <w:rPr>
          <w:rFonts w:ascii="Arial" w:hAnsi="Arial" w:cs="Arial"/>
          <w:sz w:val="24"/>
          <w:szCs w:val="24"/>
        </w:rPr>
        <w:t xml:space="preserve">Para </w:t>
      </w:r>
      <w:r>
        <w:rPr>
          <w:rFonts w:ascii="Arial" w:hAnsi="Arial" w:cs="Arial"/>
          <w:sz w:val="24"/>
          <w:szCs w:val="24"/>
        </w:rPr>
        <w:t>los siguientes tres meses</w:t>
      </w:r>
      <w:r w:rsidRPr="00837569">
        <w:rPr>
          <w:rFonts w:ascii="Arial" w:hAnsi="Arial" w:cs="Arial"/>
          <w:sz w:val="24"/>
          <w:szCs w:val="24"/>
        </w:rPr>
        <w:t xml:space="preserve"> la difusión se efectuará con apego al siguiente calendario</w:t>
      </w:r>
      <w:r>
        <w:rPr>
          <w:rFonts w:ascii="Arial" w:hAnsi="Arial" w:cs="Arial"/>
          <w:sz w:val="24"/>
          <w:szCs w:val="24"/>
        </w:rPr>
        <w:t>:</w:t>
      </w:r>
    </w:p>
    <w:p w14:paraId="7FEDEBDD" w14:textId="77777777" w:rsidR="00F47EF4" w:rsidRDefault="00F47EF4" w:rsidP="00F47EF4">
      <w:pPr>
        <w:spacing w:after="0" w:line="240" w:lineRule="auto"/>
        <w:jc w:val="both"/>
        <w:rPr>
          <w:rFonts w:ascii="Arial" w:hAnsi="Arial" w:cs="Arial"/>
          <w:sz w:val="23"/>
          <w:szCs w:val="23"/>
        </w:rPr>
      </w:pPr>
    </w:p>
    <w:tbl>
      <w:tblPr>
        <w:tblStyle w:val="Tablaconcuadrcula"/>
        <w:tblW w:w="0" w:type="auto"/>
        <w:tblInd w:w="1152" w:type="dxa"/>
        <w:tblLook w:val="04A0" w:firstRow="1" w:lastRow="0" w:firstColumn="1" w:lastColumn="0" w:noHBand="0" w:noVBand="1"/>
      </w:tblPr>
      <w:tblGrid>
        <w:gridCol w:w="3001"/>
        <w:gridCol w:w="3519"/>
      </w:tblGrid>
      <w:tr w:rsidR="00F47EF4" w14:paraId="493096FD" w14:textId="77777777" w:rsidTr="00A738F7">
        <w:tc>
          <w:tcPr>
            <w:tcW w:w="3001" w:type="dxa"/>
            <w:shd w:val="clear" w:color="auto" w:fill="B4C6E7" w:themeFill="accent1" w:themeFillTint="66"/>
          </w:tcPr>
          <w:p w14:paraId="657E6FA0" w14:textId="77777777" w:rsidR="00F47EF4" w:rsidRPr="001F3174" w:rsidRDefault="00F47EF4" w:rsidP="00F47EF4">
            <w:pPr>
              <w:rPr>
                <w:rFonts w:ascii="Arial" w:hAnsi="Arial" w:cs="Arial"/>
                <w:b/>
                <w:sz w:val="24"/>
                <w:szCs w:val="24"/>
              </w:rPr>
            </w:pPr>
            <w:r>
              <w:rPr>
                <w:rFonts w:ascii="Arial" w:hAnsi="Arial" w:cs="Arial"/>
                <w:b/>
                <w:sz w:val="24"/>
                <w:szCs w:val="24"/>
              </w:rPr>
              <w:t>Periodo de referencia</w:t>
            </w:r>
          </w:p>
        </w:tc>
        <w:tc>
          <w:tcPr>
            <w:tcW w:w="3519" w:type="dxa"/>
            <w:shd w:val="clear" w:color="auto" w:fill="B4C6E7" w:themeFill="accent1" w:themeFillTint="66"/>
          </w:tcPr>
          <w:p w14:paraId="3E8D2E28" w14:textId="77777777" w:rsidR="00F47EF4" w:rsidRPr="001F3174" w:rsidRDefault="00F47EF4" w:rsidP="00F47EF4">
            <w:pPr>
              <w:rPr>
                <w:rFonts w:ascii="Arial" w:hAnsi="Arial" w:cs="Arial"/>
                <w:b/>
                <w:sz w:val="24"/>
                <w:szCs w:val="24"/>
              </w:rPr>
            </w:pPr>
            <w:r>
              <w:rPr>
                <w:rFonts w:ascii="Arial" w:hAnsi="Arial" w:cs="Arial"/>
                <w:b/>
                <w:sz w:val="24"/>
                <w:szCs w:val="24"/>
              </w:rPr>
              <w:t>Fecha de difusión</w:t>
            </w:r>
          </w:p>
        </w:tc>
      </w:tr>
      <w:tr w:rsidR="000761DA" w14:paraId="7AEF42C5" w14:textId="77777777" w:rsidTr="00A738F7">
        <w:tc>
          <w:tcPr>
            <w:tcW w:w="3001" w:type="dxa"/>
          </w:tcPr>
          <w:p w14:paraId="681D354F" w14:textId="22B874F9" w:rsidR="000761DA" w:rsidRDefault="000761DA" w:rsidP="000761DA">
            <w:pPr>
              <w:rPr>
                <w:rFonts w:ascii="Arial" w:hAnsi="Arial" w:cs="Arial"/>
                <w:sz w:val="24"/>
                <w:szCs w:val="24"/>
              </w:rPr>
            </w:pPr>
            <w:r>
              <w:rPr>
                <w:rFonts w:ascii="Arial" w:hAnsi="Arial" w:cs="Arial"/>
                <w:sz w:val="24"/>
                <w:szCs w:val="24"/>
              </w:rPr>
              <w:t>Octubre de 2019</w:t>
            </w:r>
          </w:p>
        </w:tc>
        <w:tc>
          <w:tcPr>
            <w:tcW w:w="3519" w:type="dxa"/>
          </w:tcPr>
          <w:p w14:paraId="439309E4" w14:textId="6572CB6D" w:rsidR="000761DA" w:rsidRDefault="000761DA" w:rsidP="000761DA">
            <w:pPr>
              <w:rPr>
                <w:rFonts w:ascii="Arial" w:hAnsi="Arial" w:cs="Arial"/>
                <w:sz w:val="24"/>
                <w:szCs w:val="24"/>
              </w:rPr>
            </w:pPr>
            <w:r>
              <w:rPr>
                <w:rFonts w:ascii="Arial" w:hAnsi="Arial" w:cs="Arial"/>
                <w:sz w:val="24"/>
                <w:szCs w:val="24"/>
              </w:rPr>
              <w:t>27 de diciembre de 2019</w:t>
            </w:r>
          </w:p>
        </w:tc>
      </w:tr>
      <w:tr w:rsidR="000761DA" w14:paraId="3AF13107" w14:textId="77777777" w:rsidTr="00A738F7">
        <w:tc>
          <w:tcPr>
            <w:tcW w:w="3001" w:type="dxa"/>
          </w:tcPr>
          <w:p w14:paraId="47E182B1" w14:textId="273EBE84" w:rsidR="000761DA" w:rsidRDefault="000761DA" w:rsidP="000761DA">
            <w:pPr>
              <w:rPr>
                <w:rFonts w:ascii="Arial" w:hAnsi="Arial" w:cs="Arial"/>
                <w:sz w:val="24"/>
                <w:szCs w:val="24"/>
              </w:rPr>
            </w:pPr>
            <w:r>
              <w:rPr>
                <w:rFonts w:ascii="Arial" w:hAnsi="Arial" w:cs="Arial"/>
                <w:sz w:val="24"/>
                <w:szCs w:val="24"/>
              </w:rPr>
              <w:t>Noviembre de 2019</w:t>
            </w:r>
          </w:p>
        </w:tc>
        <w:tc>
          <w:tcPr>
            <w:tcW w:w="3519" w:type="dxa"/>
          </w:tcPr>
          <w:p w14:paraId="315F9558" w14:textId="2DA69FC5" w:rsidR="000761DA" w:rsidRDefault="000761DA" w:rsidP="000761DA">
            <w:pPr>
              <w:rPr>
                <w:rFonts w:ascii="Arial" w:hAnsi="Arial" w:cs="Arial"/>
                <w:sz w:val="24"/>
                <w:szCs w:val="24"/>
              </w:rPr>
            </w:pPr>
            <w:r>
              <w:rPr>
                <w:rFonts w:ascii="Arial" w:hAnsi="Arial" w:cs="Arial"/>
                <w:sz w:val="24"/>
                <w:szCs w:val="24"/>
              </w:rPr>
              <w:t>31 de enero de 2020</w:t>
            </w:r>
          </w:p>
        </w:tc>
      </w:tr>
      <w:tr w:rsidR="002B5D3C" w14:paraId="74AFCA78" w14:textId="77777777" w:rsidTr="00A738F7">
        <w:tc>
          <w:tcPr>
            <w:tcW w:w="3001" w:type="dxa"/>
          </w:tcPr>
          <w:p w14:paraId="51F2AE23" w14:textId="11BE1500" w:rsidR="002B5D3C" w:rsidRDefault="000761DA" w:rsidP="002B5D3C">
            <w:pPr>
              <w:rPr>
                <w:rFonts w:ascii="Arial" w:hAnsi="Arial" w:cs="Arial"/>
                <w:sz w:val="24"/>
                <w:szCs w:val="24"/>
              </w:rPr>
            </w:pPr>
            <w:r>
              <w:rPr>
                <w:rFonts w:ascii="Arial" w:hAnsi="Arial" w:cs="Arial"/>
                <w:sz w:val="24"/>
                <w:szCs w:val="24"/>
              </w:rPr>
              <w:t>Diciembre</w:t>
            </w:r>
            <w:r w:rsidR="002B5D3C">
              <w:rPr>
                <w:rFonts w:ascii="Arial" w:hAnsi="Arial" w:cs="Arial"/>
                <w:sz w:val="24"/>
                <w:szCs w:val="24"/>
              </w:rPr>
              <w:t xml:space="preserve"> de 2019</w:t>
            </w:r>
          </w:p>
        </w:tc>
        <w:tc>
          <w:tcPr>
            <w:tcW w:w="3519" w:type="dxa"/>
          </w:tcPr>
          <w:p w14:paraId="660F5153" w14:textId="12B4081A" w:rsidR="002B5D3C" w:rsidRDefault="000761DA" w:rsidP="000761DA">
            <w:pPr>
              <w:rPr>
                <w:rFonts w:ascii="Arial" w:hAnsi="Arial" w:cs="Arial"/>
                <w:sz w:val="24"/>
                <w:szCs w:val="24"/>
              </w:rPr>
            </w:pPr>
            <w:r>
              <w:rPr>
                <w:rFonts w:ascii="Arial" w:hAnsi="Arial" w:cs="Arial"/>
                <w:sz w:val="24"/>
                <w:szCs w:val="24"/>
              </w:rPr>
              <w:t>28</w:t>
            </w:r>
            <w:r w:rsidR="002B5D3C">
              <w:rPr>
                <w:rFonts w:ascii="Arial" w:hAnsi="Arial" w:cs="Arial"/>
                <w:sz w:val="24"/>
                <w:szCs w:val="24"/>
              </w:rPr>
              <w:t xml:space="preserve"> de </w:t>
            </w:r>
            <w:r>
              <w:rPr>
                <w:rFonts w:ascii="Arial" w:hAnsi="Arial" w:cs="Arial"/>
                <w:sz w:val="24"/>
                <w:szCs w:val="24"/>
              </w:rPr>
              <w:t>febrero</w:t>
            </w:r>
            <w:r w:rsidR="00BA3352">
              <w:rPr>
                <w:rFonts w:ascii="Arial" w:hAnsi="Arial" w:cs="Arial"/>
                <w:sz w:val="24"/>
                <w:szCs w:val="24"/>
              </w:rPr>
              <w:t xml:space="preserve"> de 2020</w:t>
            </w:r>
          </w:p>
        </w:tc>
      </w:tr>
    </w:tbl>
    <w:p w14:paraId="16F75E53" w14:textId="77777777" w:rsidR="00F47EF4" w:rsidRDefault="00F47EF4" w:rsidP="00F47EF4">
      <w:pPr>
        <w:spacing w:after="0" w:line="240" w:lineRule="auto"/>
        <w:jc w:val="both"/>
        <w:rPr>
          <w:rFonts w:ascii="Arial" w:hAnsi="Arial" w:cs="Arial"/>
          <w:sz w:val="23"/>
          <w:szCs w:val="23"/>
        </w:rPr>
      </w:pPr>
    </w:p>
    <w:p w14:paraId="2AEA4C07" w14:textId="70F9436E" w:rsidR="004A6509" w:rsidRPr="003C3416" w:rsidRDefault="00F47EF4" w:rsidP="00317C6E">
      <w:pPr>
        <w:spacing w:after="0" w:line="240" w:lineRule="auto"/>
        <w:ind w:left="-567"/>
        <w:jc w:val="both"/>
        <w:rPr>
          <w:rFonts w:ascii="Arial" w:hAnsi="Arial" w:cs="Arial"/>
          <w:color w:val="0563C1" w:themeColor="hyperlink"/>
          <w:sz w:val="24"/>
          <w:szCs w:val="24"/>
          <w:u w:val="single"/>
        </w:rPr>
      </w:pPr>
      <w:r w:rsidRPr="00837569">
        <w:rPr>
          <w:rFonts w:ascii="Arial" w:hAnsi="Arial" w:cs="Arial"/>
          <w:sz w:val="24"/>
          <w:szCs w:val="24"/>
        </w:rPr>
        <w:t>La difusión del IGPOSE se realiza a través de la página del INEGI (</w:t>
      </w:r>
      <w:hyperlink r:id="rId9" w:history="1">
        <w:r w:rsidR="009018C0" w:rsidRPr="009706BD">
          <w:rPr>
            <w:rStyle w:val="Hipervnculo"/>
            <w:rFonts w:ascii="Arial" w:hAnsi="Arial" w:cs="Arial"/>
            <w:sz w:val="24"/>
            <w:szCs w:val="24"/>
          </w:rPr>
          <w:t>www.inegi.org.mx</w:t>
        </w:r>
      </w:hyperlink>
      <w:r w:rsidRPr="00837569">
        <w:rPr>
          <w:rFonts w:ascii="Arial" w:hAnsi="Arial" w:cs="Arial"/>
          <w:sz w:val="24"/>
          <w:szCs w:val="24"/>
        </w:rPr>
        <w:t>), dentro de la sección de Estadísticas Experimentales:</w:t>
      </w:r>
      <w:r w:rsidR="00D24B74">
        <w:t xml:space="preserve"> </w:t>
      </w:r>
      <w:hyperlink r:id="rId10" w:history="1">
        <w:r w:rsidR="003C3416" w:rsidRPr="003C3416">
          <w:rPr>
            <w:rStyle w:val="Hipervnculo"/>
            <w:rFonts w:ascii="Arial" w:eastAsia="Times New Roman" w:hAnsi="Arial" w:cs="Arial"/>
            <w:sz w:val="24"/>
            <w:szCs w:val="24"/>
          </w:rPr>
          <w:t>https://www.inegi.org.mx/temas/personalo/</w:t>
        </w:r>
      </w:hyperlink>
    </w:p>
    <w:p w14:paraId="79737305" w14:textId="77777777" w:rsidR="004A6509" w:rsidRPr="008E3533" w:rsidRDefault="004A6509" w:rsidP="008E3533">
      <w:pPr>
        <w:spacing w:after="0" w:line="240" w:lineRule="auto"/>
        <w:ind w:left="-567"/>
        <w:jc w:val="both"/>
        <w:rPr>
          <w:rFonts w:ascii="Arial" w:hAnsi="Arial" w:cs="Arial"/>
          <w:sz w:val="24"/>
          <w:szCs w:val="24"/>
        </w:rPr>
      </w:pPr>
    </w:p>
    <w:p w14:paraId="5D1075C9" w14:textId="77777777" w:rsidR="00F47EF4" w:rsidRDefault="00F47EF4" w:rsidP="00F47EF4">
      <w:pPr>
        <w:ind w:right="160"/>
        <w:jc w:val="center"/>
        <w:rPr>
          <w:rFonts w:ascii="Arial" w:eastAsia="Arial" w:hAnsi="Arial" w:cs="Arial"/>
          <w:b/>
          <w:bCs/>
        </w:rPr>
      </w:pPr>
      <w:r w:rsidRPr="004A2DF3">
        <w:rPr>
          <w:rFonts w:ascii="Arial" w:eastAsia="Arial" w:hAnsi="Arial" w:cs="Arial"/>
          <w:b/>
          <w:bCs/>
        </w:rPr>
        <w:t>S</w:t>
      </w:r>
      <w:r w:rsidR="006F761C">
        <w:rPr>
          <w:rFonts w:ascii="Arial" w:eastAsia="Arial" w:hAnsi="Arial" w:cs="Arial"/>
          <w:b/>
          <w:bCs/>
        </w:rPr>
        <w:t>e anexa Nota Técnica</w:t>
      </w:r>
    </w:p>
    <w:p w14:paraId="5B837A4F" w14:textId="77777777" w:rsidR="00C84140" w:rsidRPr="00776625" w:rsidRDefault="00C84140" w:rsidP="00F47EF4">
      <w:pPr>
        <w:ind w:right="160"/>
        <w:jc w:val="center"/>
        <w:rPr>
          <w:rFonts w:ascii="Arial" w:eastAsia="Arial" w:hAnsi="Arial" w:cs="Arial"/>
          <w:b/>
          <w:bCs/>
        </w:rPr>
      </w:pPr>
    </w:p>
    <w:p w14:paraId="5DF7FDD1" w14:textId="77777777" w:rsidR="00F47EF4" w:rsidRPr="00245F14" w:rsidRDefault="00F47EF4" w:rsidP="00F47EF4">
      <w:pPr>
        <w:pStyle w:val="NormalWeb"/>
        <w:spacing w:before="0" w:beforeAutospacing="0" w:after="0" w:afterAutospacing="0"/>
        <w:ind w:left="-426" w:right="-518"/>
        <w:contextualSpacing/>
        <w:jc w:val="center"/>
        <w:rPr>
          <w:rFonts w:ascii="Arial" w:hAnsi="Arial" w:cs="Arial"/>
          <w:sz w:val="20"/>
          <w:szCs w:val="20"/>
        </w:rPr>
      </w:pPr>
      <w:r w:rsidRPr="00245F14">
        <w:rPr>
          <w:rFonts w:ascii="Arial" w:hAnsi="Arial" w:cs="Arial"/>
          <w:sz w:val="20"/>
          <w:szCs w:val="20"/>
        </w:rPr>
        <w:t>Para consultas de medios y periodistas, contactar a:</w:t>
      </w:r>
      <w:r w:rsidR="007A76B2">
        <w:rPr>
          <w:rFonts w:ascii="Arial" w:hAnsi="Arial" w:cs="Arial"/>
          <w:sz w:val="20"/>
          <w:szCs w:val="20"/>
        </w:rPr>
        <w:t xml:space="preserve"> </w:t>
      </w:r>
      <w:hyperlink r:id="rId11" w:history="1">
        <w:r w:rsidRPr="00F31ED0">
          <w:rPr>
            <w:rStyle w:val="Hipervnculo"/>
            <w:rFonts w:ascii="Arial" w:hAnsi="Arial" w:cs="Arial"/>
            <w:sz w:val="20"/>
            <w:szCs w:val="20"/>
          </w:rPr>
          <w:t>comunicacionsocial@inegi.org.mx</w:t>
        </w:r>
      </w:hyperlink>
      <w:r w:rsidRPr="00245F14">
        <w:rPr>
          <w:rFonts w:ascii="Arial" w:hAnsi="Arial" w:cs="Arial"/>
          <w:sz w:val="20"/>
          <w:szCs w:val="20"/>
        </w:rPr>
        <w:t xml:space="preserve"> </w:t>
      </w:r>
    </w:p>
    <w:p w14:paraId="0DD121F5" w14:textId="77777777" w:rsidR="00F47EF4" w:rsidRPr="00245F14" w:rsidRDefault="00F47EF4" w:rsidP="00F47EF4">
      <w:pPr>
        <w:pStyle w:val="NormalWeb"/>
        <w:spacing w:before="0" w:beforeAutospacing="0" w:after="0" w:afterAutospacing="0"/>
        <w:ind w:left="-426" w:right="-518"/>
        <w:contextualSpacing/>
        <w:jc w:val="center"/>
        <w:rPr>
          <w:rFonts w:ascii="Arial" w:hAnsi="Arial" w:cs="Arial"/>
          <w:sz w:val="20"/>
          <w:szCs w:val="20"/>
        </w:rPr>
      </w:pPr>
      <w:r w:rsidRPr="00245F14">
        <w:rPr>
          <w:rFonts w:ascii="Arial" w:hAnsi="Arial" w:cs="Arial"/>
          <w:sz w:val="20"/>
          <w:szCs w:val="20"/>
        </w:rPr>
        <w:t xml:space="preserve">o llamar al teléfono (55) 52-78-10-00, </w:t>
      </w:r>
      <w:proofErr w:type="spellStart"/>
      <w:r w:rsidRPr="00245F14">
        <w:rPr>
          <w:rFonts w:ascii="Arial" w:hAnsi="Arial" w:cs="Arial"/>
          <w:sz w:val="20"/>
          <w:szCs w:val="20"/>
        </w:rPr>
        <w:t>exts</w:t>
      </w:r>
      <w:proofErr w:type="spellEnd"/>
      <w:r w:rsidRPr="00245F14">
        <w:rPr>
          <w:rFonts w:ascii="Arial" w:hAnsi="Arial" w:cs="Arial"/>
          <w:sz w:val="20"/>
          <w:szCs w:val="20"/>
        </w:rPr>
        <w:t>. 1134, 1260 y 1241.</w:t>
      </w:r>
    </w:p>
    <w:p w14:paraId="2B105E1D" w14:textId="77777777" w:rsidR="00F47EF4" w:rsidRPr="00245F14" w:rsidRDefault="00F47EF4" w:rsidP="00F47EF4">
      <w:pPr>
        <w:ind w:left="-426" w:right="-518"/>
        <w:contextualSpacing/>
        <w:jc w:val="center"/>
        <w:rPr>
          <w:rFonts w:ascii="Arial" w:hAnsi="Arial" w:cs="Arial"/>
          <w:sz w:val="20"/>
          <w:szCs w:val="20"/>
        </w:rPr>
      </w:pPr>
    </w:p>
    <w:p w14:paraId="2DF75B86" w14:textId="77777777" w:rsidR="00F47EF4" w:rsidRDefault="00F47EF4" w:rsidP="00317C6E">
      <w:pPr>
        <w:ind w:left="-426" w:right="-518"/>
        <w:contextualSpacing/>
        <w:jc w:val="center"/>
        <w:rPr>
          <w:rFonts w:ascii="Arial" w:hAnsi="Arial" w:cs="Arial"/>
          <w:sz w:val="20"/>
          <w:szCs w:val="20"/>
        </w:rPr>
      </w:pPr>
      <w:r w:rsidRPr="00245F14">
        <w:rPr>
          <w:rFonts w:ascii="Arial" w:hAnsi="Arial" w:cs="Arial"/>
          <w:sz w:val="20"/>
          <w:szCs w:val="20"/>
        </w:rPr>
        <w:t>Dirección de Atención a Medios / Dirección General Adjunta de Comunicación</w:t>
      </w:r>
    </w:p>
    <w:p w14:paraId="057EE71E" w14:textId="77777777" w:rsidR="00317C6E" w:rsidRPr="00317C6E" w:rsidRDefault="00317C6E" w:rsidP="00317C6E">
      <w:pPr>
        <w:ind w:left="-426" w:right="-518"/>
        <w:contextualSpacing/>
        <w:jc w:val="center"/>
        <w:rPr>
          <w:rFonts w:ascii="Arial" w:hAnsi="Arial" w:cs="Arial"/>
          <w:sz w:val="20"/>
          <w:szCs w:val="20"/>
        </w:rPr>
      </w:pPr>
    </w:p>
    <w:p w14:paraId="70752FA7" w14:textId="77777777" w:rsidR="00F47EF4" w:rsidRDefault="00F47EF4" w:rsidP="00F47EF4">
      <w:pPr>
        <w:rPr>
          <w:noProof/>
          <w:sz w:val="20"/>
          <w:lang w:eastAsia="es-MX"/>
        </w:rPr>
      </w:pPr>
      <w:r>
        <w:rPr>
          <w:noProof/>
          <w:sz w:val="20"/>
          <w:lang w:eastAsia="es-MX"/>
        </w:rPr>
        <w:t xml:space="preserve">                                         </w:t>
      </w:r>
      <w:r w:rsidRPr="008F0992">
        <w:rPr>
          <w:noProof/>
          <w:sz w:val="20"/>
          <w:lang w:eastAsia="es-MX"/>
        </w:rPr>
        <w:drawing>
          <wp:inline distT="0" distB="0" distL="0" distR="0" wp14:anchorId="190D51DC" wp14:editId="2F0A1C25">
            <wp:extent cx="318472" cy="322419"/>
            <wp:effectExtent l="0" t="0" r="5715" b="1905"/>
            <wp:docPr id="16" name="Imagen 16" descr="C:\Users\saladeprensa\Desktop\NVOS LOGOS\F.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ladeprensa\Desktop\NVOS LOGOS\F.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8390" cy="332460"/>
                    </a:xfrm>
                    <a:prstGeom prst="rect">
                      <a:avLst/>
                    </a:prstGeom>
                    <a:noFill/>
                    <a:ln>
                      <a:noFill/>
                    </a:ln>
                  </pic:spPr>
                </pic:pic>
              </a:graphicData>
            </a:graphic>
          </wp:inline>
        </w:drawing>
      </w:r>
      <w:r>
        <w:rPr>
          <w:noProof/>
          <w:sz w:val="20"/>
          <w:lang w:eastAsia="es-MX"/>
        </w:rPr>
        <w:t xml:space="preserve"> </w:t>
      </w:r>
      <w:r w:rsidRPr="008F0992">
        <w:rPr>
          <w:noProof/>
          <w:sz w:val="20"/>
          <w:lang w:eastAsia="es-MX"/>
        </w:rPr>
        <w:drawing>
          <wp:inline distT="0" distB="0" distL="0" distR="0" wp14:anchorId="31E68C43" wp14:editId="749FB17D">
            <wp:extent cx="327704" cy="325467"/>
            <wp:effectExtent l="0" t="0" r="0" b="0"/>
            <wp:docPr id="17" name="Imagen 17" descr="C:\Users\saladeprensa\Desktop\NVOS LOGOS\I.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ladeprensa\Desktop\NVOS LOGOS\I.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43660" cy="440632"/>
                    </a:xfrm>
                    <a:prstGeom prst="rect">
                      <a:avLst/>
                    </a:prstGeom>
                    <a:noFill/>
                    <a:ln>
                      <a:noFill/>
                    </a:ln>
                  </pic:spPr>
                </pic:pic>
              </a:graphicData>
            </a:graphic>
          </wp:inline>
        </w:drawing>
      </w:r>
      <w:r>
        <w:rPr>
          <w:noProof/>
          <w:sz w:val="20"/>
          <w:lang w:eastAsia="es-MX"/>
        </w:rPr>
        <w:t xml:space="preserve"> </w:t>
      </w:r>
      <w:r w:rsidRPr="008F0992">
        <w:rPr>
          <w:noProof/>
          <w:sz w:val="20"/>
          <w:lang w:eastAsia="es-MX"/>
        </w:rPr>
        <w:drawing>
          <wp:inline distT="0" distB="0" distL="0" distR="0" wp14:anchorId="2D690FBB" wp14:editId="328D5492">
            <wp:extent cx="321276" cy="324093"/>
            <wp:effectExtent l="0" t="0" r="3175" b="0"/>
            <wp:docPr id="4" name="Imagen 4" descr="C:\Users\saladeprensa\Desktop\NVOS LOGOS\T.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ladeprensa\Desktop\NVOS LOGOS\T.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32052" cy="334964"/>
                    </a:xfrm>
                    <a:prstGeom prst="rect">
                      <a:avLst/>
                    </a:prstGeom>
                    <a:noFill/>
                    <a:ln>
                      <a:noFill/>
                    </a:ln>
                  </pic:spPr>
                </pic:pic>
              </a:graphicData>
            </a:graphic>
          </wp:inline>
        </w:drawing>
      </w:r>
      <w:r>
        <w:rPr>
          <w:noProof/>
          <w:sz w:val="20"/>
          <w:lang w:eastAsia="es-MX"/>
        </w:rPr>
        <w:t xml:space="preserve"> </w:t>
      </w:r>
      <w:r w:rsidRPr="008F0992">
        <w:rPr>
          <w:noProof/>
          <w:sz w:val="20"/>
          <w:lang w:eastAsia="es-MX"/>
        </w:rPr>
        <w:drawing>
          <wp:inline distT="0" distB="0" distL="0" distR="0" wp14:anchorId="72F2447F" wp14:editId="533AA5B6">
            <wp:extent cx="321276" cy="326574"/>
            <wp:effectExtent l="0" t="0" r="3175" b="0"/>
            <wp:docPr id="18" name="Imagen 18" descr="C:\Users\saladeprensa\Desktop\NVOS LOGOS\Y.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aladeprensa\Desktop\NVOS LOGOS\Y.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0702" cy="376816"/>
                    </a:xfrm>
                    <a:prstGeom prst="rect">
                      <a:avLst/>
                    </a:prstGeom>
                    <a:noFill/>
                    <a:ln>
                      <a:noFill/>
                    </a:ln>
                  </pic:spPr>
                </pic:pic>
              </a:graphicData>
            </a:graphic>
          </wp:inline>
        </w:drawing>
      </w:r>
      <w:r>
        <w:rPr>
          <w:noProof/>
          <w:sz w:val="20"/>
          <w:lang w:eastAsia="es-MX"/>
        </w:rPr>
        <w:t xml:space="preserve">  </w:t>
      </w:r>
      <w:r w:rsidRPr="008F0992">
        <w:rPr>
          <w:noProof/>
          <w:sz w:val="14"/>
          <w:szCs w:val="18"/>
          <w:lang w:eastAsia="es-MX"/>
        </w:rPr>
        <w:drawing>
          <wp:inline distT="0" distB="0" distL="0" distR="0" wp14:anchorId="0BF40E6A" wp14:editId="2CD99D13">
            <wp:extent cx="2323070" cy="319707"/>
            <wp:effectExtent l="0" t="0" r="1270" b="4445"/>
            <wp:docPr id="19" name="Imagen 19">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593623" cy="356941"/>
                    </a:xfrm>
                    <a:prstGeom prst="rect">
                      <a:avLst/>
                    </a:prstGeom>
                    <a:noFill/>
                    <a:ln>
                      <a:noFill/>
                    </a:ln>
                  </pic:spPr>
                </pic:pic>
              </a:graphicData>
            </a:graphic>
          </wp:inline>
        </w:drawing>
      </w:r>
      <w:r>
        <w:rPr>
          <w:noProof/>
          <w:sz w:val="20"/>
          <w:lang w:eastAsia="es-MX"/>
        </w:rPr>
        <w:br w:type="page"/>
      </w:r>
    </w:p>
    <w:p w14:paraId="5AB21DFD" w14:textId="77777777" w:rsidR="00F47EF4" w:rsidRDefault="00F47EF4" w:rsidP="00F47EF4">
      <w:pPr>
        <w:rPr>
          <w:noProof/>
          <w:sz w:val="20"/>
          <w:lang w:eastAsia="es-MX"/>
        </w:rPr>
        <w:sectPr w:rsidR="00F47EF4" w:rsidSect="006F761C">
          <w:headerReference w:type="default" r:id="rId22"/>
          <w:footerReference w:type="default" r:id="rId23"/>
          <w:pgSz w:w="12240" w:h="15840"/>
          <w:pgMar w:top="1843" w:right="1701" w:bottom="1417" w:left="1701" w:header="568" w:footer="708" w:gutter="0"/>
          <w:cols w:space="708"/>
          <w:docGrid w:linePitch="360"/>
        </w:sectPr>
      </w:pPr>
    </w:p>
    <w:p w14:paraId="7E356AB8" w14:textId="77777777" w:rsidR="00F47EF4" w:rsidRDefault="00F47EF4" w:rsidP="00F47EF4">
      <w:pPr>
        <w:tabs>
          <w:tab w:val="left" w:pos="1095"/>
          <w:tab w:val="center" w:pos="4419"/>
        </w:tabs>
        <w:spacing w:after="240" w:line="240" w:lineRule="auto"/>
        <w:rPr>
          <w:rFonts w:ascii="Arial" w:hAnsi="Arial" w:cs="Arial"/>
          <w:b/>
          <w:sz w:val="24"/>
          <w:szCs w:val="24"/>
        </w:rPr>
      </w:pPr>
      <w:r>
        <w:rPr>
          <w:rFonts w:ascii="Arial" w:hAnsi="Arial" w:cs="Arial"/>
          <w:b/>
          <w:sz w:val="24"/>
          <w:szCs w:val="24"/>
        </w:rPr>
        <w:lastRenderedPageBreak/>
        <w:tab/>
      </w:r>
      <w:r>
        <w:rPr>
          <w:rFonts w:ascii="Arial" w:hAnsi="Arial" w:cs="Arial"/>
          <w:b/>
          <w:sz w:val="24"/>
          <w:szCs w:val="24"/>
        </w:rPr>
        <w:tab/>
      </w:r>
      <w:r w:rsidRPr="00A4209B">
        <w:rPr>
          <w:rFonts w:ascii="Arial" w:hAnsi="Arial" w:cs="Arial"/>
          <w:b/>
          <w:sz w:val="24"/>
          <w:szCs w:val="24"/>
        </w:rPr>
        <w:t>NOTA TÉCNICA</w:t>
      </w:r>
    </w:p>
    <w:p w14:paraId="624BFFB1" w14:textId="77777777" w:rsidR="00F47EF4" w:rsidRDefault="00F47EF4" w:rsidP="00F47EF4">
      <w:pPr>
        <w:spacing w:after="0" w:line="240" w:lineRule="auto"/>
        <w:jc w:val="center"/>
        <w:rPr>
          <w:rFonts w:ascii="Arial" w:hAnsi="Arial" w:cs="Arial"/>
          <w:b/>
          <w:sz w:val="24"/>
          <w:szCs w:val="24"/>
        </w:rPr>
      </w:pPr>
      <w:r w:rsidRPr="00A4209B">
        <w:rPr>
          <w:rFonts w:ascii="Arial" w:hAnsi="Arial" w:cs="Arial"/>
          <w:b/>
          <w:sz w:val="24"/>
          <w:szCs w:val="24"/>
        </w:rPr>
        <w:t>ÍNDICE GLOBAL DE PERSONAL OCUPADO DE LOS SECTORES ECONÓMICOS</w:t>
      </w:r>
    </w:p>
    <w:p w14:paraId="189D040B" w14:textId="4E316E65" w:rsidR="00F47EF4" w:rsidRPr="00A4209B" w:rsidRDefault="00F47EF4" w:rsidP="00F47EF4">
      <w:pPr>
        <w:spacing w:after="0" w:line="240" w:lineRule="auto"/>
        <w:jc w:val="center"/>
        <w:rPr>
          <w:rFonts w:ascii="Arial" w:hAnsi="Arial" w:cs="Arial"/>
          <w:b/>
          <w:sz w:val="24"/>
          <w:szCs w:val="24"/>
        </w:rPr>
      </w:pPr>
      <w:r>
        <w:rPr>
          <w:rFonts w:ascii="Arial" w:hAnsi="Arial" w:cs="Arial"/>
          <w:b/>
          <w:sz w:val="24"/>
          <w:szCs w:val="24"/>
        </w:rPr>
        <w:t xml:space="preserve">CIFRAS DE </w:t>
      </w:r>
      <w:r w:rsidR="00CF2AD8">
        <w:rPr>
          <w:rFonts w:ascii="Arial" w:hAnsi="Arial" w:cs="Arial"/>
          <w:b/>
          <w:sz w:val="24"/>
          <w:szCs w:val="24"/>
        </w:rPr>
        <w:t>SEPTIEMBRE</w:t>
      </w:r>
      <w:r w:rsidR="00A738F7">
        <w:rPr>
          <w:rFonts w:ascii="Arial" w:hAnsi="Arial" w:cs="Arial"/>
          <w:b/>
          <w:sz w:val="24"/>
          <w:szCs w:val="24"/>
        </w:rPr>
        <w:t xml:space="preserve"> DE 2019</w:t>
      </w:r>
    </w:p>
    <w:p w14:paraId="5AB0CC32" w14:textId="77777777" w:rsidR="00F47EF4" w:rsidRDefault="00F47EF4" w:rsidP="00F47EF4">
      <w:pPr>
        <w:spacing w:after="0" w:line="240" w:lineRule="auto"/>
        <w:jc w:val="both"/>
        <w:rPr>
          <w:rFonts w:ascii="Arial" w:hAnsi="Arial" w:cs="Arial"/>
          <w:sz w:val="24"/>
          <w:szCs w:val="24"/>
        </w:rPr>
      </w:pPr>
    </w:p>
    <w:p w14:paraId="4B968ED4" w14:textId="01BD8685" w:rsidR="00F47EF4" w:rsidRDefault="00F47EF4" w:rsidP="00F47EF4">
      <w:pPr>
        <w:spacing w:after="0" w:line="240" w:lineRule="auto"/>
        <w:jc w:val="both"/>
        <w:rPr>
          <w:rFonts w:ascii="Arial" w:hAnsi="Arial" w:cs="Arial"/>
          <w:sz w:val="24"/>
          <w:szCs w:val="24"/>
        </w:rPr>
      </w:pPr>
      <w:r>
        <w:rPr>
          <w:rFonts w:ascii="Arial" w:hAnsi="Arial" w:cs="Arial"/>
          <w:sz w:val="24"/>
          <w:szCs w:val="24"/>
        </w:rPr>
        <w:t xml:space="preserve">El </w:t>
      </w:r>
      <w:r w:rsidRPr="00C2400E">
        <w:rPr>
          <w:rFonts w:ascii="Arial" w:hAnsi="Arial" w:cs="Arial"/>
          <w:sz w:val="24"/>
          <w:szCs w:val="24"/>
        </w:rPr>
        <w:t xml:space="preserve">Instituto Nacional de Estadística y Geografía (INEGI) </w:t>
      </w:r>
      <w:r>
        <w:rPr>
          <w:rFonts w:ascii="Arial" w:hAnsi="Arial" w:cs="Arial"/>
          <w:sz w:val="24"/>
          <w:szCs w:val="24"/>
        </w:rPr>
        <w:t>informa los resultados del Índice Global de Personal Ocupado de los Sectores Económicos (IGPOSE), con carácter de estadística experimen</w:t>
      </w:r>
      <w:r w:rsidR="00A738F7">
        <w:rPr>
          <w:rFonts w:ascii="Arial" w:hAnsi="Arial" w:cs="Arial"/>
          <w:sz w:val="24"/>
          <w:szCs w:val="24"/>
        </w:rPr>
        <w:t xml:space="preserve">tal, al mes de </w:t>
      </w:r>
      <w:r w:rsidR="00CF2AD8">
        <w:rPr>
          <w:rFonts w:ascii="Arial" w:hAnsi="Arial" w:cs="Arial"/>
          <w:sz w:val="24"/>
          <w:szCs w:val="24"/>
        </w:rPr>
        <w:t>septiembre</w:t>
      </w:r>
      <w:r w:rsidR="00A738F7">
        <w:rPr>
          <w:rFonts w:ascii="Arial" w:hAnsi="Arial" w:cs="Arial"/>
          <w:sz w:val="24"/>
          <w:szCs w:val="24"/>
        </w:rPr>
        <w:t xml:space="preserve"> de 2019</w:t>
      </w:r>
      <w:r>
        <w:rPr>
          <w:rFonts w:ascii="Arial" w:hAnsi="Arial" w:cs="Arial"/>
          <w:sz w:val="24"/>
          <w:szCs w:val="24"/>
        </w:rPr>
        <w:t>.</w:t>
      </w:r>
    </w:p>
    <w:p w14:paraId="69F22DBC" w14:textId="77777777" w:rsidR="00F47EF4" w:rsidRDefault="00F47EF4" w:rsidP="00F47EF4">
      <w:pPr>
        <w:spacing w:after="0" w:line="240" w:lineRule="auto"/>
        <w:jc w:val="both"/>
        <w:rPr>
          <w:rFonts w:ascii="Arial" w:hAnsi="Arial" w:cs="Arial"/>
          <w:sz w:val="24"/>
          <w:szCs w:val="24"/>
        </w:rPr>
      </w:pPr>
    </w:p>
    <w:p w14:paraId="0AD17385" w14:textId="77777777" w:rsidR="00F47EF4" w:rsidRDefault="00F47EF4" w:rsidP="00F47EF4">
      <w:pPr>
        <w:spacing w:after="0" w:line="240" w:lineRule="auto"/>
        <w:jc w:val="both"/>
        <w:rPr>
          <w:rFonts w:ascii="Arial" w:hAnsi="Arial" w:cs="Arial"/>
          <w:sz w:val="24"/>
          <w:szCs w:val="24"/>
        </w:rPr>
      </w:pPr>
      <w:r>
        <w:rPr>
          <w:rFonts w:ascii="Arial" w:hAnsi="Arial" w:cs="Arial"/>
          <w:sz w:val="24"/>
          <w:szCs w:val="24"/>
        </w:rPr>
        <w:t xml:space="preserve">El IGPOSE es un índice que une en un solo producto estadístico los datos de personal ocupado que reportan las encuestas económicas para los sectores construcción, industrias manufactureras, comercio y servicios privados no financieros, fortaleciendo la infraestructura estadística sobre el tema del empleo, lo que coadyuva en el diseño, instrumentación y evaluación de políticas públicas enfocadas al mercado laboral de México. </w:t>
      </w:r>
    </w:p>
    <w:p w14:paraId="20497036" w14:textId="77777777" w:rsidR="00F47EF4" w:rsidRDefault="00F47EF4" w:rsidP="00F47EF4">
      <w:pPr>
        <w:spacing w:after="0" w:line="240" w:lineRule="auto"/>
        <w:jc w:val="both"/>
        <w:rPr>
          <w:rFonts w:ascii="Arial" w:hAnsi="Arial" w:cs="Arial"/>
          <w:sz w:val="24"/>
          <w:szCs w:val="24"/>
        </w:rPr>
      </w:pPr>
    </w:p>
    <w:p w14:paraId="3C62989D" w14:textId="77777777" w:rsidR="00F47EF4" w:rsidRDefault="00F47EF4" w:rsidP="00F47EF4">
      <w:pPr>
        <w:spacing w:after="0" w:line="240" w:lineRule="auto"/>
        <w:jc w:val="both"/>
        <w:rPr>
          <w:rFonts w:ascii="Arial" w:hAnsi="Arial" w:cs="Arial"/>
          <w:sz w:val="24"/>
          <w:szCs w:val="24"/>
        </w:rPr>
      </w:pPr>
      <w:r>
        <w:rPr>
          <w:rFonts w:ascii="Arial" w:hAnsi="Arial" w:cs="Arial"/>
          <w:sz w:val="24"/>
          <w:szCs w:val="24"/>
        </w:rPr>
        <w:t>En este contexto, es relevante disponer de un indicador a partir del enfoque de la demanda, es decir, que muestre la evolución del personal ocupado que requieren las unidades económicas para efectuar sus procesos productivos.</w:t>
      </w:r>
    </w:p>
    <w:p w14:paraId="2D85A670" w14:textId="77777777" w:rsidR="00F47EF4" w:rsidRDefault="00F47EF4" w:rsidP="00F47EF4">
      <w:pPr>
        <w:spacing w:after="0" w:line="240" w:lineRule="auto"/>
        <w:jc w:val="both"/>
        <w:rPr>
          <w:rFonts w:ascii="Arial" w:hAnsi="Arial" w:cs="Arial"/>
          <w:sz w:val="24"/>
          <w:szCs w:val="24"/>
        </w:rPr>
      </w:pPr>
    </w:p>
    <w:p w14:paraId="7B4EE3A3" w14:textId="77777777" w:rsidR="00F47EF4" w:rsidRDefault="00F47EF4" w:rsidP="00F47EF4">
      <w:pPr>
        <w:spacing w:after="0" w:line="240" w:lineRule="auto"/>
        <w:jc w:val="both"/>
        <w:rPr>
          <w:rFonts w:ascii="Arial" w:hAnsi="Arial" w:cs="Arial"/>
          <w:sz w:val="24"/>
          <w:szCs w:val="24"/>
        </w:rPr>
      </w:pPr>
      <w:r>
        <w:rPr>
          <w:rFonts w:ascii="Arial" w:hAnsi="Arial" w:cs="Arial"/>
          <w:sz w:val="24"/>
          <w:szCs w:val="24"/>
        </w:rPr>
        <w:t>Se dispone de una serie mensual que inicia en enero de 2008 y s</w:t>
      </w:r>
      <w:r w:rsidRPr="007F130F">
        <w:rPr>
          <w:rFonts w:ascii="Arial" w:hAnsi="Arial" w:cs="Arial"/>
          <w:sz w:val="24"/>
          <w:szCs w:val="24"/>
        </w:rPr>
        <w:t xml:space="preserve">u difusión se </w:t>
      </w:r>
      <w:r>
        <w:rPr>
          <w:rFonts w:ascii="Arial" w:hAnsi="Arial" w:cs="Arial"/>
          <w:sz w:val="24"/>
          <w:szCs w:val="24"/>
        </w:rPr>
        <w:t xml:space="preserve">realiza </w:t>
      </w:r>
      <w:r w:rsidRPr="007F130F">
        <w:rPr>
          <w:rFonts w:ascii="Arial" w:hAnsi="Arial" w:cs="Arial"/>
          <w:sz w:val="24"/>
          <w:szCs w:val="24"/>
        </w:rPr>
        <w:t xml:space="preserve">a los 60 días </w:t>
      </w:r>
      <w:r>
        <w:rPr>
          <w:rFonts w:ascii="Arial" w:hAnsi="Arial" w:cs="Arial"/>
          <w:sz w:val="24"/>
          <w:szCs w:val="24"/>
        </w:rPr>
        <w:t xml:space="preserve">después de concluido el </w:t>
      </w:r>
      <w:r w:rsidRPr="007F130F">
        <w:rPr>
          <w:rFonts w:ascii="Arial" w:hAnsi="Arial" w:cs="Arial"/>
          <w:sz w:val="24"/>
          <w:szCs w:val="24"/>
        </w:rPr>
        <w:t>periodo de referencia</w:t>
      </w:r>
      <w:r>
        <w:rPr>
          <w:rFonts w:ascii="Arial" w:hAnsi="Arial" w:cs="Arial"/>
          <w:sz w:val="24"/>
          <w:szCs w:val="24"/>
        </w:rPr>
        <w:t>.</w:t>
      </w:r>
    </w:p>
    <w:p w14:paraId="1C7FD2F6" w14:textId="77777777" w:rsidR="00F47EF4" w:rsidRDefault="00F47EF4" w:rsidP="00F47EF4">
      <w:pPr>
        <w:spacing w:after="0" w:line="240" w:lineRule="auto"/>
        <w:jc w:val="both"/>
        <w:rPr>
          <w:rFonts w:ascii="Arial" w:hAnsi="Arial" w:cs="Arial"/>
          <w:sz w:val="24"/>
          <w:szCs w:val="24"/>
        </w:rPr>
      </w:pPr>
    </w:p>
    <w:p w14:paraId="6ECCECD3" w14:textId="77777777" w:rsidR="00F47EF4" w:rsidRPr="00530DBE" w:rsidRDefault="00F47EF4" w:rsidP="00F47EF4">
      <w:pPr>
        <w:spacing w:after="0" w:line="240" w:lineRule="auto"/>
        <w:jc w:val="both"/>
        <w:rPr>
          <w:rFonts w:ascii="Arial" w:hAnsi="Arial" w:cs="Arial"/>
          <w:b/>
          <w:i/>
          <w:sz w:val="24"/>
          <w:szCs w:val="24"/>
        </w:rPr>
      </w:pPr>
      <w:r w:rsidRPr="00530DBE">
        <w:rPr>
          <w:rFonts w:ascii="Arial" w:hAnsi="Arial" w:cs="Arial"/>
          <w:b/>
          <w:i/>
          <w:sz w:val="24"/>
          <w:szCs w:val="24"/>
        </w:rPr>
        <w:t>Cifras desestacionalizadas.</w:t>
      </w:r>
    </w:p>
    <w:p w14:paraId="46A6431A" w14:textId="77777777" w:rsidR="00F47EF4" w:rsidRDefault="00F47EF4" w:rsidP="00F47EF4">
      <w:pPr>
        <w:spacing w:after="0" w:line="240" w:lineRule="auto"/>
        <w:jc w:val="both"/>
        <w:rPr>
          <w:rFonts w:ascii="Arial" w:hAnsi="Arial" w:cs="Arial"/>
          <w:sz w:val="24"/>
          <w:szCs w:val="24"/>
        </w:rPr>
      </w:pPr>
    </w:p>
    <w:p w14:paraId="73691E60" w14:textId="1CF09A4E" w:rsidR="00F47EF4" w:rsidRDefault="00F47EF4" w:rsidP="00F47EF4">
      <w:pPr>
        <w:spacing w:after="0" w:line="240" w:lineRule="auto"/>
        <w:jc w:val="both"/>
        <w:rPr>
          <w:rFonts w:ascii="Arial" w:hAnsi="Arial" w:cs="Arial"/>
          <w:sz w:val="24"/>
          <w:szCs w:val="24"/>
        </w:rPr>
      </w:pPr>
      <w:r>
        <w:rPr>
          <w:rFonts w:ascii="Arial" w:hAnsi="Arial" w:cs="Arial"/>
          <w:sz w:val="24"/>
          <w:szCs w:val="24"/>
        </w:rPr>
        <w:t xml:space="preserve">Con cifras desestacionalizadas, durante el mes de </w:t>
      </w:r>
      <w:r w:rsidR="00CF2AD8">
        <w:rPr>
          <w:rFonts w:ascii="Arial" w:hAnsi="Arial" w:cs="Arial"/>
          <w:sz w:val="24"/>
          <w:szCs w:val="24"/>
        </w:rPr>
        <w:t>septiembre</w:t>
      </w:r>
      <w:r w:rsidR="00A738F7">
        <w:rPr>
          <w:rFonts w:ascii="Arial" w:hAnsi="Arial" w:cs="Arial"/>
          <w:sz w:val="24"/>
          <w:szCs w:val="24"/>
        </w:rPr>
        <w:t xml:space="preserve"> de 2019</w:t>
      </w:r>
      <w:r>
        <w:rPr>
          <w:rFonts w:ascii="Arial" w:hAnsi="Arial" w:cs="Arial"/>
          <w:sz w:val="24"/>
          <w:szCs w:val="24"/>
        </w:rPr>
        <w:t xml:space="preserve"> el I</w:t>
      </w:r>
      <w:r w:rsidR="00C96014">
        <w:rPr>
          <w:rFonts w:ascii="Arial" w:hAnsi="Arial" w:cs="Arial"/>
          <w:sz w:val="24"/>
          <w:szCs w:val="24"/>
        </w:rPr>
        <w:t>GPOSE regis</w:t>
      </w:r>
      <w:r w:rsidR="00CF2AD8">
        <w:rPr>
          <w:rFonts w:ascii="Arial" w:hAnsi="Arial" w:cs="Arial"/>
          <w:sz w:val="24"/>
          <w:szCs w:val="24"/>
        </w:rPr>
        <w:t>tró un nivel de 110.3</w:t>
      </w:r>
      <w:r>
        <w:rPr>
          <w:rFonts w:ascii="Arial" w:hAnsi="Arial" w:cs="Arial"/>
          <w:sz w:val="24"/>
          <w:szCs w:val="24"/>
        </w:rPr>
        <w:t xml:space="preserve"> puntos, </w:t>
      </w:r>
      <w:r w:rsidR="009376C1">
        <w:rPr>
          <w:rFonts w:ascii="Arial" w:hAnsi="Arial" w:cs="Arial"/>
          <w:sz w:val="24"/>
          <w:szCs w:val="24"/>
        </w:rPr>
        <w:t>sin variación con respecto al mes previo</w:t>
      </w:r>
      <w:r w:rsidR="00E4761C">
        <w:rPr>
          <w:rFonts w:ascii="Arial" w:hAnsi="Arial" w:cs="Arial"/>
          <w:sz w:val="24"/>
          <w:szCs w:val="24"/>
        </w:rPr>
        <w:t xml:space="preserve"> y una variación anual de 0.</w:t>
      </w:r>
      <w:r w:rsidR="00CF2AD8">
        <w:rPr>
          <w:rFonts w:ascii="Arial" w:hAnsi="Arial" w:cs="Arial"/>
          <w:sz w:val="24"/>
          <w:szCs w:val="24"/>
        </w:rPr>
        <w:t>3</w:t>
      </w:r>
      <w:r>
        <w:rPr>
          <w:rFonts w:ascii="Arial" w:hAnsi="Arial" w:cs="Arial"/>
          <w:sz w:val="24"/>
          <w:szCs w:val="24"/>
        </w:rPr>
        <w:t xml:space="preserve"> por ciento.</w:t>
      </w:r>
    </w:p>
    <w:p w14:paraId="22BF323A" w14:textId="77777777" w:rsidR="00F47EF4" w:rsidRDefault="00F47EF4" w:rsidP="00F47EF4">
      <w:pPr>
        <w:spacing w:after="0" w:line="240" w:lineRule="auto"/>
        <w:jc w:val="both"/>
        <w:rPr>
          <w:rFonts w:ascii="Arial" w:hAnsi="Arial" w:cs="Arial"/>
          <w:sz w:val="24"/>
          <w:szCs w:val="24"/>
        </w:rPr>
      </w:pPr>
    </w:p>
    <w:p w14:paraId="1BF69D89" w14:textId="77777777" w:rsidR="00F47EF4" w:rsidRDefault="00F47EF4" w:rsidP="007A76B2">
      <w:pPr>
        <w:spacing w:after="0" w:line="240" w:lineRule="auto"/>
        <w:jc w:val="center"/>
        <w:rPr>
          <w:rFonts w:ascii="Arial" w:hAnsi="Arial" w:cs="Arial"/>
          <w:b/>
          <w:sz w:val="20"/>
          <w:szCs w:val="20"/>
        </w:rPr>
      </w:pPr>
      <w:r w:rsidRPr="00567D86">
        <w:rPr>
          <w:rFonts w:ascii="Arial" w:hAnsi="Arial" w:cs="Arial"/>
          <w:b/>
          <w:sz w:val="20"/>
          <w:szCs w:val="20"/>
        </w:rPr>
        <w:t>Cuadro 1</w:t>
      </w:r>
    </w:p>
    <w:p w14:paraId="5F0648AA" w14:textId="77777777" w:rsidR="00F47EF4" w:rsidRDefault="00F47EF4" w:rsidP="007A76B2">
      <w:pPr>
        <w:spacing w:after="0" w:line="240" w:lineRule="auto"/>
        <w:jc w:val="center"/>
        <w:rPr>
          <w:rFonts w:ascii="Arial" w:hAnsi="Arial" w:cs="Arial"/>
          <w:b/>
          <w:sz w:val="20"/>
          <w:szCs w:val="20"/>
        </w:rPr>
      </w:pPr>
      <w:r w:rsidRPr="00567D86">
        <w:rPr>
          <w:rFonts w:ascii="Arial" w:hAnsi="Arial" w:cs="Arial"/>
          <w:b/>
          <w:sz w:val="20"/>
          <w:szCs w:val="20"/>
        </w:rPr>
        <w:t>ÍNDICE GLOBAL DE PERSONAL OCUPADO DE LOS</w:t>
      </w:r>
      <w:r>
        <w:rPr>
          <w:rFonts w:ascii="Arial" w:hAnsi="Arial" w:cs="Arial"/>
          <w:b/>
          <w:sz w:val="20"/>
          <w:szCs w:val="20"/>
        </w:rPr>
        <w:t xml:space="preserve"> </w:t>
      </w:r>
      <w:r w:rsidRPr="00567D86">
        <w:rPr>
          <w:rFonts w:ascii="Arial" w:hAnsi="Arial" w:cs="Arial"/>
          <w:b/>
          <w:sz w:val="20"/>
          <w:szCs w:val="20"/>
        </w:rPr>
        <w:t>SECTORES ECONÓMICOS</w:t>
      </w:r>
    </w:p>
    <w:p w14:paraId="0F1E8EEF" w14:textId="5F2547F8" w:rsidR="00F47EF4" w:rsidRDefault="00F47EF4" w:rsidP="007A76B2">
      <w:pPr>
        <w:spacing w:after="0" w:line="240" w:lineRule="auto"/>
        <w:jc w:val="center"/>
        <w:rPr>
          <w:rFonts w:ascii="Arial" w:hAnsi="Arial" w:cs="Arial"/>
          <w:b/>
          <w:sz w:val="20"/>
          <w:szCs w:val="20"/>
        </w:rPr>
      </w:pPr>
      <w:r>
        <w:rPr>
          <w:rFonts w:ascii="Arial" w:hAnsi="Arial" w:cs="Arial"/>
          <w:b/>
          <w:sz w:val="20"/>
          <w:szCs w:val="20"/>
        </w:rPr>
        <w:t xml:space="preserve">DURANTE EL MES DE </w:t>
      </w:r>
      <w:r w:rsidR="00CF2AD8">
        <w:rPr>
          <w:rFonts w:ascii="Arial" w:hAnsi="Arial" w:cs="Arial"/>
          <w:b/>
          <w:sz w:val="20"/>
          <w:szCs w:val="20"/>
        </w:rPr>
        <w:t>SEPTIEMBRE</w:t>
      </w:r>
    </w:p>
    <w:p w14:paraId="225E0CE4" w14:textId="77777777" w:rsidR="00F47EF4" w:rsidRDefault="00F47EF4" w:rsidP="007A76B2">
      <w:pPr>
        <w:spacing w:after="0" w:line="240" w:lineRule="auto"/>
        <w:jc w:val="center"/>
        <w:rPr>
          <w:rFonts w:ascii="Arial" w:hAnsi="Arial" w:cs="Arial"/>
          <w:b/>
          <w:sz w:val="20"/>
          <w:szCs w:val="20"/>
        </w:rPr>
      </w:pPr>
      <w:r w:rsidRPr="00567D86">
        <w:rPr>
          <w:rFonts w:ascii="Arial" w:hAnsi="Arial" w:cs="Arial"/>
          <w:b/>
          <w:sz w:val="20"/>
          <w:szCs w:val="20"/>
        </w:rPr>
        <w:t>CIFRAS DESESTACIONALIZADAS</w:t>
      </w:r>
    </w:p>
    <w:p w14:paraId="0D2144CC" w14:textId="77777777" w:rsidR="00F47EF4" w:rsidRDefault="00F47EF4" w:rsidP="007A76B2">
      <w:pPr>
        <w:spacing w:after="0" w:line="240" w:lineRule="auto"/>
        <w:jc w:val="center"/>
        <w:rPr>
          <w:rFonts w:ascii="Arial" w:hAnsi="Arial" w:cs="Arial"/>
          <w:b/>
          <w:sz w:val="20"/>
          <w:szCs w:val="20"/>
        </w:rPr>
      </w:pPr>
      <w:r w:rsidRPr="00567D86">
        <w:rPr>
          <w:rFonts w:ascii="Arial" w:hAnsi="Arial" w:cs="Arial"/>
          <w:b/>
          <w:sz w:val="20"/>
          <w:szCs w:val="20"/>
        </w:rPr>
        <w:t>(Índice Base 2013=100)</w:t>
      </w:r>
    </w:p>
    <w:tbl>
      <w:tblPr>
        <w:tblW w:w="6073" w:type="dxa"/>
        <w:tblInd w:w="1372" w:type="dxa"/>
        <w:tblCellMar>
          <w:left w:w="70" w:type="dxa"/>
          <w:right w:w="70" w:type="dxa"/>
        </w:tblCellMar>
        <w:tblLook w:val="04A0" w:firstRow="1" w:lastRow="0" w:firstColumn="1" w:lastColumn="0" w:noHBand="0" w:noVBand="1"/>
      </w:tblPr>
      <w:tblGrid>
        <w:gridCol w:w="1253"/>
        <w:gridCol w:w="1134"/>
        <w:gridCol w:w="1701"/>
        <w:gridCol w:w="1985"/>
      </w:tblGrid>
      <w:tr w:rsidR="00CD7DE4" w:rsidRPr="00680C83" w14:paraId="17A0120B" w14:textId="77777777" w:rsidTr="00474ADE">
        <w:trPr>
          <w:trHeight w:val="387"/>
        </w:trPr>
        <w:tc>
          <w:tcPr>
            <w:tcW w:w="1253" w:type="dxa"/>
            <w:vMerge w:val="restart"/>
            <w:tcBorders>
              <w:top w:val="single" w:sz="4" w:space="0" w:color="auto"/>
              <w:left w:val="single" w:sz="4" w:space="0" w:color="auto"/>
              <w:bottom w:val="single" w:sz="4" w:space="0" w:color="auto"/>
              <w:right w:val="single" w:sz="4" w:space="0" w:color="auto"/>
            </w:tcBorders>
            <w:shd w:val="clear" w:color="000000" w:fill="A9D08E"/>
            <w:noWrap/>
            <w:vAlign w:val="center"/>
            <w:hideMark/>
          </w:tcPr>
          <w:p w14:paraId="505901E7" w14:textId="77777777" w:rsidR="00CD7DE4" w:rsidRPr="00E171AB" w:rsidRDefault="00CD7DE4" w:rsidP="00CD7DE4">
            <w:pPr>
              <w:spacing w:after="0" w:line="240" w:lineRule="auto"/>
              <w:jc w:val="center"/>
              <w:rPr>
                <w:rFonts w:ascii="Calibri" w:eastAsia="Times New Roman" w:hAnsi="Calibri" w:cs="Calibri"/>
                <w:b/>
                <w:bCs/>
                <w:color w:val="000000"/>
                <w:sz w:val="24"/>
                <w:szCs w:val="24"/>
                <w:lang w:eastAsia="es-MX"/>
              </w:rPr>
            </w:pPr>
            <w:r w:rsidRPr="00E171AB">
              <w:rPr>
                <w:rFonts w:ascii="Calibri" w:eastAsia="Times New Roman" w:hAnsi="Calibri" w:cs="Calibri"/>
                <w:b/>
                <w:bCs/>
                <w:color w:val="000000"/>
                <w:sz w:val="24"/>
                <w:szCs w:val="24"/>
                <w:lang w:eastAsia="es-MX"/>
              </w:rPr>
              <w:t>Año</w:t>
            </w:r>
          </w:p>
        </w:tc>
        <w:tc>
          <w:tcPr>
            <w:tcW w:w="1134" w:type="dxa"/>
            <w:vMerge w:val="restart"/>
            <w:tcBorders>
              <w:top w:val="single" w:sz="4" w:space="0" w:color="auto"/>
              <w:left w:val="single" w:sz="4" w:space="0" w:color="auto"/>
              <w:bottom w:val="single" w:sz="4" w:space="0" w:color="000000"/>
              <w:right w:val="single" w:sz="4" w:space="0" w:color="auto"/>
            </w:tcBorders>
            <w:shd w:val="clear" w:color="000000" w:fill="A9D08E"/>
            <w:noWrap/>
            <w:vAlign w:val="center"/>
            <w:hideMark/>
          </w:tcPr>
          <w:p w14:paraId="01AAD2D0" w14:textId="77777777" w:rsidR="00CD7DE4" w:rsidRPr="00E171AB" w:rsidRDefault="00CD7DE4" w:rsidP="00CD7DE4">
            <w:pPr>
              <w:spacing w:after="0" w:line="240" w:lineRule="auto"/>
              <w:jc w:val="center"/>
              <w:rPr>
                <w:rFonts w:ascii="Calibri" w:eastAsia="Times New Roman" w:hAnsi="Calibri" w:cs="Calibri"/>
                <w:b/>
                <w:bCs/>
                <w:color w:val="000000"/>
                <w:sz w:val="24"/>
                <w:szCs w:val="24"/>
                <w:lang w:eastAsia="es-MX"/>
              </w:rPr>
            </w:pPr>
            <w:r w:rsidRPr="00E171AB">
              <w:rPr>
                <w:rFonts w:ascii="Calibri" w:eastAsia="Times New Roman" w:hAnsi="Calibri" w:cs="Calibri"/>
                <w:b/>
                <w:bCs/>
                <w:color w:val="000000"/>
                <w:sz w:val="24"/>
                <w:szCs w:val="24"/>
                <w:lang w:eastAsia="es-MX"/>
              </w:rPr>
              <w:t>Índice</w:t>
            </w:r>
          </w:p>
        </w:tc>
        <w:tc>
          <w:tcPr>
            <w:tcW w:w="3686" w:type="dxa"/>
            <w:gridSpan w:val="2"/>
            <w:tcBorders>
              <w:top w:val="single" w:sz="4" w:space="0" w:color="auto"/>
              <w:left w:val="nil"/>
              <w:bottom w:val="single" w:sz="4" w:space="0" w:color="auto"/>
              <w:right w:val="single" w:sz="4" w:space="0" w:color="auto"/>
            </w:tcBorders>
            <w:shd w:val="clear" w:color="000000" w:fill="A9D08E"/>
            <w:noWrap/>
            <w:vAlign w:val="center"/>
            <w:hideMark/>
          </w:tcPr>
          <w:p w14:paraId="11662B84" w14:textId="77777777" w:rsidR="00CD7DE4" w:rsidRPr="00E171AB" w:rsidRDefault="00CD7DE4" w:rsidP="00CD7DE4">
            <w:pPr>
              <w:spacing w:after="0" w:line="240" w:lineRule="auto"/>
              <w:jc w:val="center"/>
              <w:rPr>
                <w:rFonts w:ascii="Calibri" w:eastAsia="Times New Roman" w:hAnsi="Calibri" w:cs="Calibri"/>
                <w:b/>
                <w:bCs/>
                <w:color w:val="000000"/>
                <w:sz w:val="24"/>
                <w:szCs w:val="24"/>
                <w:lang w:eastAsia="es-MX"/>
              </w:rPr>
            </w:pPr>
            <w:r w:rsidRPr="00E171AB">
              <w:rPr>
                <w:rFonts w:ascii="Calibri" w:eastAsia="Times New Roman" w:hAnsi="Calibri" w:cs="Calibri"/>
                <w:b/>
                <w:bCs/>
                <w:color w:val="000000"/>
                <w:sz w:val="24"/>
                <w:szCs w:val="24"/>
                <w:lang w:eastAsia="es-MX"/>
              </w:rPr>
              <w:t>Variación porcentual respecto al</w:t>
            </w:r>
          </w:p>
        </w:tc>
      </w:tr>
      <w:tr w:rsidR="00CD7DE4" w:rsidRPr="00680C83" w14:paraId="7AE63599" w14:textId="77777777" w:rsidTr="00474ADE">
        <w:trPr>
          <w:trHeight w:val="391"/>
        </w:trPr>
        <w:tc>
          <w:tcPr>
            <w:tcW w:w="1253" w:type="dxa"/>
            <w:vMerge/>
            <w:tcBorders>
              <w:top w:val="single" w:sz="4" w:space="0" w:color="auto"/>
              <w:left w:val="single" w:sz="4" w:space="0" w:color="auto"/>
              <w:bottom w:val="single" w:sz="4" w:space="0" w:color="auto"/>
              <w:right w:val="single" w:sz="4" w:space="0" w:color="auto"/>
            </w:tcBorders>
            <w:vAlign w:val="center"/>
            <w:hideMark/>
          </w:tcPr>
          <w:p w14:paraId="72E0E51E" w14:textId="77777777" w:rsidR="00CD7DE4" w:rsidRPr="00E171AB" w:rsidRDefault="00CD7DE4" w:rsidP="00CD7DE4">
            <w:pPr>
              <w:spacing w:after="0" w:line="240" w:lineRule="auto"/>
              <w:rPr>
                <w:rFonts w:ascii="Calibri" w:eastAsia="Times New Roman" w:hAnsi="Calibri" w:cs="Calibri"/>
                <w:b/>
                <w:bCs/>
                <w:color w:val="000000"/>
                <w:sz w:val="24"/>
                <w:szCs w:val="24"/>
                <w:lang w:eastAsia="es-MX"/>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38C2A7C9" w14:textId="77777777" w:rsidR="00CD7DE4" w:rsidRPr="00E171AB" w:rsidRDefault="00CD7DE4" w:rsidP="00CD7DE4">
            <w:pPr>
              <w:spacing w:after="0" w:line="240" w:lineRule="auto"/>
              <w:rPr>
                <w:rFonts w:ascii="Calibri" w:eastAsia="Times New Roman" w:hAnsi="Calibri" w:cs="Calibri"/>
                <w:b/>
                <w:bCs/>
                <w:color w:val="000000"/>
                <w:sz w:val="24"/>
                <w:szCs w:val="24"/>
                <w:lang w:eastAsia="es-MX"/>
              </w:rPr>
            </w:pPr>
          </w:p>
        </w:tc>
        <w:tc>
          <w:tcPr>
            <w:tcW w:w="1701" w:type="dxa"/>
            <w:tcBorders>
              <w:top w:val="nil"/>
              <w:left w:val="nil"/>
              <w:bottom w:val="single" w:sz="4" w:space="0" w:color="auto"/>
              <w:right w:val="single" w:sz="4" w:space="0" w:color="auto"/>
            </w:tcBorders>
            <w:shd w:val="clear" w:color="000000" w:fill="A9D08E"/>
            <w:vAlign w:val="center"/>
            <w:hideMark/>
          </w:tcPr>
          <w:p w14:paraId="1EAB957A" w14:textId="77777777" w:rsidR="00CD7DE4" w:rsidRPr="00E171AB" w:rsidRDefault="00CD7DE4" w:rsidP="00CD7DE4">
            <w:pPr>
              <w:spacing w:after="0" w:line="240" w:lineRule="auto"/>
              <w:jc w:val="center"/>
              <w:rPr>
                <w:rFonts w:ascii="Calibri" w:eastAsia="Times New Roman" w:hAnsi="Calibri" w:cs="Calibri"/>
                <w:b/>
                <w:bCs/>
                <w:color w:val="000000"/>
                <w:sz w:val="24"/>
                <w:szCs w:val="24"/>
                <w:lang w:eastAsia="es-MX"/>
              </w:rPr>
            </w:pPr>
            <w:r w:rsidRPr="00E171AB">
              <w:rPr>
                <w:rFonts w:ascii="Calibri" w:eastAsia="Times New Roman" w:hAnsi="Calibri" w:cs="Calibri"/>
                <w:b/>
                <w:bCs/>
                <w:color w:val="000000"/>
                <w:sz w:val="24"/>
                <w:szCs w:val="24"/>
                <w:lang w:eastAsia="es-MX"/>
              </w:rPr>
              <w:t>Mes previo</w:t>
            </w:r>
          </w:p>
        </w:tc>
        <w:tc>
          <w:tcPr>
            <w:tcW w:w="1985" w:type="dxa"/>
            <w:tcBorders>
              <w:top w:val="nil"/>
              <w:left w:val="nil"/>
              <w:bottom w:val="single" w:sz="4" w:space="0" w:color="auto"/>
              <w:right w:val="single" w:sz="4" w:space="0" w:color="auto"/>
            </w:tcBorders>
            <w:shd w:val="clear" w:color="000000" w:fill="A9D08E"/>
            <w:vAlign w:val="center"/>
            <w:hideMark/>
          </w:tcPr>
          <w:p w14:paraId="3792196D" w14:textId="77777777" w:rsidR="00CD7DE4" w:rsidRPr="00E171AB" w:rsidRDefault="00CD7DE4" w:rsidP="00CD7DE4">
            <w:pPr>
              <w:spacing w:after="0" w:line="240" w:lineRule="auto"/>
              <w:jc w:val="center"/>
              <w:rPr>
                <w:rFonts w:ascii="Calibri" w:eastAsia="Times New Roman" w:hAnsi="Calibri" w:cs="Calibri"/>
                <w:b/>
                <w:bCs/>
                <w:color w:val="000000"/>
                <w:sz w:val="24"/>
                <w:szCs w:val="24"/>
                <w:lang w:eastAsia="es-MX"/>
              </w:rPr>
            </w:pPr>
            <w:r w:rsidRPr="00E171AB">
              <w:rPr>
                <w:rFonts w:ascii="Calibri" w:eastAsia="Times New Roman" w:hAnsi="Calibri" w:cs="Calibri"/>
                <w:b/>
                <w:bCs/>
                <w:color w:val="000000"/>
                <w:sz w:val="24"/>
                <w:szCs w:val="24"/>
                <w:lang w:eastAsia="es-MX"/>
              </w:rPr>
              <w:t>Mismo mes del año anterior</w:t>
            </w:r>
          </w:p>
        </w:tc>
      </w:tr>
      <w:tr w:rsidR="00CD7DE4" w:rsidRPr="00680C83" w14:paraId="221A3B1C" w14:textId="77777777" w:rsidTr="00474ADE">
        <w:trPr>
          <w:trHeight w:val="215"/>
        </w:trPr>
        <w:tc>
          <w:tcPr>
            <w:tcW w:w="1253" w:type="dxa"/>
            <w:tcBorders>
              <w:top w:val="nil"/>
              <w:left w:val="single" w:sz="4" w:space="0" w:color="auto"/>
              <w:bottom w:val="single" w:sz="4" w:space="0" w:color="auto"/>
              <w:right w:val="single" w:sz="4" w:space="0" w:color="auto"/>
            </w:tcBorders>
            <w:shd w:val="clear" w:color="auto" w:fill="auto"/>
            <w:noWrap/>
            <w:vAlign w:val="center"/>
            <w:hideMark/>
          </w:tcPr>
          <w:p w14:paraId="6CA327F7" w14:textId="77777777" w:rsidR="00CD7DE4" w:rsidRPr="00E171AB" w:rsidRDefault="00CD7DE4" w:rsidP="00CD7DE4">
            <w:pPr>
              <w:spacing w:after="0" w:line="240" w:lineRule="auto"/>
              <w:jc w:val="center"/>
              <w:rPr>
                <w:rFonts w:ascii="Calibri" w:eastAsia="Times New Roman" w:hAnsi="Calibri" w:cs="Calibri"/>
                <w:color w:val="000000"/>
                <w:sz w:val="24"/>
                <w:szCs w:val="24"/>
                <w:lang w:eastAsia="es-MX"/>
              </w:rPr>
            </w:pPr>
            <w:r>
              <w:rPr>
                <w:rFonts w:ascii="Calibri" w:eastAsia="Times New Roman" w:hAnsi="Calibri" w:cs="Calibri"/>
                <w:color w:val="000000"/>
                <w:sz w:val="24"/>
                <w:szCs w:val="24"/>
                <w:lang w:eastAsia="es-MX"/>
              </w:rPr>
              <w:t>2018</w:t>
            </w:r>
          </w:p>
        </w:tc>
        <w:tc>
          <w:tcPr>
            <w:tcW w:w="1134" w:type="dxa"/>
            <w:tcBorders>
              <w:top w:val="nil"/>
              <w:left w:val="nil"/>
              <w:bottom w:val="single" w:sz="4" w:space="0" w:color="auto"/>
              <w:right w:val="single" w:sz="4" w:space="0" w:color="auto"/>
            </w:tcBorders>
            <w:shd w:val="clear" w:color="auto" w:fill="auto"/>
            <w:noWrap/>
            <w:vAlign w:val="center"/>
            <w:hideMark/>
          </w:tcPr>
          <w:p w14:paraId="4A411276" w14:textId="33E8BC9C" w:rsidR="00CD7DE4" w:rsidRPr="00E171AB" w:rsidRDefault="00CF2AD8" w:rsidP="00CD7DE4">
            <w:pPr>
              <w:spacing w:after="0" w:line="240" w:lineRule="auto"/>
              <w:jc w:val="center"/>
              <w:rPr>
                <w:rFonts w:ascii="Calibri" w:eastAsia="Times New Roman" w:hAnsi="Calibri" w:cs="Calibri"/>
                <w:color w:val="000000"/>
                <w:sz w:val="24"/>
                <w:szCs w:val="24"/>
                <w:lang w:eastAsia="es-MX"/>
              </w:rPr>
            </w:pPr>
            <w:r>
              <w:rPr>
                <w:rFonts w:ascii="Calibri" w:eastAsia="Times New Roman" w:hAnsi="Calibri" w:cs="Calibri"/>
                <w:color w:val="000000"/>
                <w:sz w:val="24"/>
                <w:szCs w:val="24"/>
                <w:lang w:eastAsia="es-MX"/>
              </w:rPr>
              <w:t>110.0</w:t>
            </w:r>
          </w:p>
        </w:tc>
        <w:tc>
          <w:tcPr>
            <w:tcW w:w="1701" w:type="dxa"/>
            <w:tcBorders>
              <w:top w:val="nil"/>
              <w:left w:val="nil"/>
              <w:bottom w:val="single" w:sz="4" w:space="0" w:color="auto"/>
              <w:right w:val="single" w:sz="4" w:space="0" w:color="auto"/>
            </w:tcBorders>
            <w:shd w:val="clear" w:color="auto" w:fill="auto"/>
            <w:noWrap/>
            <w:vAlign w:val="center"/>
            <w:hideMark/>
          </w:tcPr>
          <w:p w14:paraId="3D6E09B7" w14:textId="0113B83B" w:rsidR="00CD7DE4" w:rsidRPr="00E171AB" w:rsidRDefault="00CF2AD8" w:rsidP="00CD7DE4">
            <w:pPr>
              <w:spacing w:after="0" w:line="240" w:lineRule="auto"/>
              <w:jc w:val="center"/>
              <w:rPr>
                <w:rFonts w:ascii="Calibri" w:eastAsia="Times New Roman" w:hAnsi="Calibri" w:cs="Calibri"/>
                <w:color w:val="000000"/>
                <w:sz w:val="24"/>
                <w:szCs w:val="24"/>
                <w:lang w:eastAsia="es-MX"/>
              </w:rPr>
            </w:pPr>
            <w:r>
              <w:rPr>
                <w:rFonts w:ascii="Calibri" w:eastAsia="Times New Roman" w:hAnsi="Calibri" w:cs="Calibri"/>
                <w:color w:val="000000"/>
                <w:sz w:val="24"/>
                <w:szCs w:val="24"/>
                <w:lang w:eastAsia="es-MX"/>
              </w:rPr>
              <w:t>0.1</w:t>
            </w:r>
          </w:p>
        </w:tc>
        <w:tc>
          <w:tcPr>
            <w:tcW w:w="1985" w:type="dxa"/>
            <w:tcBorders>
              <w:top w:val="nil"/>
              <w:left w:val="nil"/>
              <w:bottom w:val="single" w:sz="4" w:space="0" w:color="auto"/>
              <w:right w:val="single" w:sz="4" w:space="0" w:color="auto"/>
            </w:tcBorders>
            <w:shd w:val="clear" w:color="auto" w:fill="auto"/>
            <w:noWrap/>
            <w:vAlign w:val="center"/>
            <w:hideMark/>
          </w:tcPr>
          <w:p w14:paraId="41778AF2" w14:textId="0F17FCE9" w:rsidR="00CD7DE4" w:rsidRPr="00E171AB" w:rsidRDefault="00CF2AD8" w:rsidP="00CD7DE4">
            <w:pPr>
              <w:spacing w:after="0" w:line="240" w:lineRule="auto"/>
              <w:jc w:val="center"/>
              <w:rPr>
                <w:rFonts w:ascii="Calibri" w:eastAsia="Times New Roman" w:hAnsi="Calibri" w:cs="Calibri"/>
                <w:color w:val="000000"/>
                <w:sz w:val="24"/>
                <w:szCs w:val="24"/>
                <w:lang w:eastAsia="es-MX"/>
              </w:rPr>
            </w:pPr>
            <w:r>
              <w:rPr>
                <w:rFonts w:ascii="Calibri" w:eastAsia="Times New Roman" w:hAnsi="Calibri" w:cs="Calibri"/>
                <w:color w:val="000000"/>
                <w:sz w:val="24"/>
                <w:szCs w:val="24"/>
                <w:lang w:eastAsia="es-MX"/>
              </w:rPr>
              <w:t>1.3</w:t>
            </w:r>
          </w:p>
        </w:tc>
      </w:tr>
      <w:tr w:rsidR="00B00B6F" w:rsidRPr="00680C83" w14:paraId="03E4827C" w14:textId="77777777" w:rsidTr="00474ADE">
        <w:trPr>
          <w:trHeight w:val="264"/>
        </w:trPr>
        <w:tc>
          <w:tcPr>
            <w:tcW w:w="1253" w:type="dxa"/>
            <w:tcBorders>
              <w:top w:val="nil"/>
              <w:left w:val="single" w:sz="4" w:space="0" w:color="auto"/>
              <w:bottom w:val="single" w:sz="4" w:space="0" w:color="auto"/>
              <w:right w:val="single" w:sz="4" w:space="0" w:color="auto"/>
            </w:tcBorders>
            <w:shd w:val="clear" w:color="auto" w:fill="auto"/>
            <w:noWrap/>
            <w:vAlign w:val="center"/>
          </w:tcPr>
          <w:p w14:paraId="635A68CD" w14:textId="77777777" w:rsidR="00B00B6F" w:rsidRPr="00E171AB" w:rsidRDefault="00B00B6F" w:rsidP="00B00B6F">
            <w:pPr>
              <w:spacing w:after="0" w:line="240" w:lineRule="auto"/>
              <w:jc w:val="center"/>
              <w:rPr>
                <w:rFonts w:ascii="Calibri" w:eastAsia="Times New Roman" w:hAnsi="Calibri" w:cs="Calibri"/>
                <w:color w:val="000000"/>
                <w:sz w:val="24"/>
                <w:szCs w:val="24"/>
                <w:lang w:eastAsia="es-MX"/>
              </w:rPr>
            </w:pPr>
            <w:r>
              <w:rPr>
                <w:rFonts w:ascii="Calibri" w:eastAsia="Times New Roman" w:hAnsi="Calibri" w:cs="Calibri"/>
                <w:color w:val="000000"/>
                <w:sz w:val="24"/>
                <w:szCs w:val="24"/>
                <w:lang w:eastAsia="es-MX"/>
              </w:rPr>
              <w:t>2019</w:t>
            </w:r>
          </w:p>
        </w:tc>
        <w:tc>
          <w:tcPr>
            <w:tcW w:w="1134" w:type="dxa"/>
            <w:tcBorders>
              <w:top w:val="nil"/>
              <w:left w:val="nil"/>
              <w:bottom w:val="single" w:sz="4" w:space="0" w:color="auto"/>
              <w:right w:val="single" w:sz="4" w:space="0" w:color="auto"/>
            </w:tcBorders>
            <w:shd w:val="clear" w:color="auto" w:fill="auto"/>
            <w:noWrap/>
            <w:vAlign w:val="center"/>
          </w:tcPr>
          <w:p w14:paraId="1E737331" w14:textId="27AE72AD" w:rsidR="00B00B6F" w:rsidRPr="00E171AB" w:rsidRDefault="00CF2AD8" w:rsidP="00B00B6F">
            <w:pPr>
              <w:spacing w:after="0" w:line="240" w:lineRule="auto"/>
              <w:jc w:val="center"/>
              <w:rPr>
                <w:rFonts w:ascii="Calibri" w:eastAsia="Times New Roman" w:hAnsi="Calibri" w:cs="Calibri"/>
                <w:color w:val="000000"/>
                <w:sz w:val="24"/>
                <w:szCs w:val="24"/>
                <w:lang w:eastAsia="es-MX"/>
              </w:rPr>
            </w:pPr>
            <w:r>
              <w:rPr>
                <w:rFonts w:ascii="Calibri" w:eastAsia="Times New Roman" w:hAnsi="Calibri" w:cs="Calibri"/>
                <w:color w:val="000000"/>
                <w:sz w:val="24"/>
                <w:szCs w:val="24"/>
                <w:lang w:eastAsia="es-MX"/>
              </w:rPr>
              <w:t>110.3</w:t>
            </w:r>
          </w:p>
        </w:tc>
        <w:tc>
          <w:tcPr>
            <w:tcW w:w="1701" w:type="dxa"/>
            <w:tcBorders>
              <w:top w:val="nil"/>
              <w:left w:val="nil"/>
              <w:bottom w:val="single" w:sz="4" w:space="0" w:color="auto"/>
              <w:right w:val="single" w:sz="4" w:space="0" w:color="auto"/>
            </w:tcBorders>
            <w:shd w:val="clear" w:color="auto" w:fill="auto"/>
            <w:noWrap/>
            <w:vAlign w:val="center"/>
          </w:tcPr>
          <w:p w14:paraId="4E16D5CC" w14:textId="03F80A4A" w:rsidR="00B00B6F" w:rsidRPr="00E171AB" w:rsidRDefault="009376C1" w:rsidP="00B00B6F">
            <w:pPr>
              <w:spacing w:after="0" w:line="240" w:lineRule="auto"/>
              <w:jc w:val="center"/>
              <w:rPr>
                <w:rFonts w:ascii="Calibri" w:eastAsia="Times New Roman" w:hAnsi="Calibri" w:cs="Calibri"/>
                <w:color w:val="000000"/>
                <w:sz w:val="24"/>
                <w:szCs w:val="24"/>
                <w:lang w:eastAsia="es-MX"/>
              </w:rPr>
            </w:pPr>
            <w:r>
              <w:rPr>
                <w:rFonts w:ascii="Calibri" w:eastAsia="Times New Roman" w:hAnsi="Calibri" w:cs="Calibri"/>
                <w:color w:val="000000"/>
                <w:sz w:val="24"/>
                <w:szCs w:val="24"/>
                <w:lang w:eastAsia="es-MX"/>
              </w:rPr>
              <w:t>0.0</w:t>
            </w:r>
          </w:p>
        </w:tc>
        <w:tc>
          <w:tcPr>
            <w:tcW w:w="1985" w:type="dxa"/>
            <w:tcBorders>
              <w:top w:val="nil"/>
              <w:left w:val="nil"/>
              <w:bottom w:val="single" w:sz="4" w:space="0" w:color="auto"/>
              <w:right w:val="single" w:sz="4" w:space="0" w:color="auto"/>
            </w:tcBorders>
            <w:shd w:val="clear" w:color="auto" w:fill="auto"/>
            <w:noWrap/>
            <w:vAlign w:val="center"/>
          </w:tcPr>
          <w:p w14:paraId="5D14D963" w14:textId="318D8548" w:rsidR="00B00B6F" w:rsidRPr="00E171AB" w:rsidRDefault="00CF2AD8" w:rsidP="00B00B6F">
            <w:pPr>
              <w:spacing w:after="0" w:line="240" w:lineRule="auto"/>
              <w:jc w:val="center"/>
              <w:rPr>
                <w:rFonts w:ascii="Calibri" w:eastAsia="Times New Roman" w:hAnsi="Calibri" w:cs="Calibri"/>
                <w:color w:val="000000"/>
                <w:sz w:val="24"/>
                <w:szCs w:val="24"/>
                <w:lang w:eastAsia="es-MX"/>
              </w:rPr>
            </w:pPr>
            <w:r>
              <w:rPr>
                <w:rFonts w:ascii="Calibri" w:eastAsia="Times New Roman" w:hAnsi="Calibri" w:cs="Calibri"/>
                <w:color w:val="000000"/>
                <w:sz w:val="24"/>
                <w:szCs w:val="24"/>
                <w:lang w:eastAsia="es-MX"/>
              </w:rPr>
              <w:t>0.3</w:t>
            </w:r>
          </w:p>
        </w:tc>
      </w:tr>
    </w:tbl>
    <w:p w14:paraId="706E8884" w14:textId="77777777" w:rsidR="00F47EF4" w:rsidRDefault="00880312" w:rsidP="00F47EF4">
      <w:pPr>
        <w:spacing w:after="0" w:line="240" w:lineRule="auto"/>
        <w:ind w:right="992"/>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t xml:space="preserve">      </w:t>
      </w:r>
      <w:r w:rsidR="00474ADE">
        <w:rPr>
          <w:rFonts w:ascii="Arial" w:hAnsi="Arial" w:cs="Arial"/>
          <w:sz w:val="24"/>
          <w:szCs w:val="24"/>
        </w:rPr>
        <w:t xml:space="preserve">   </w:t>
      </w:r>
      <w:r>
        <w:rPr>
          <w:rFonts w:ascii="Arial" w:hAnsi="Arial" w:cs="Arial"/>
          <w:sz w:val="24"/>
          <w:szCs w:val="24"/>
        </w:rPr>
        <w:t xml:space="preserve"> </w:t>
      </w:r>
      <w:r w:rsidR="00F47EF4" w:rsidRPr="00B25781">
        <w:rPr>
          <w:rFonts w:ascii="Arial" w:hAnsi="Arial" w:cs="Arial"/>
          <w:sz w:val="16"/>
          <w:szCs w:val="24"/>
        </w:rPr>
        <w:t xml:space="preserve">Fuente: </w:t>
      </w:r>
      <w:r w:rsidR="00F47EF4" w:rsidRPr="00B25781">
        <w:rPr>
          <w:rFonts w:ascii="Arial" w:hAnsi="Arial" w:cs="Arial"/>
          <w:b/>
          <w:sz w:val="16"/>
          <w:szCs w:val="24"/>
        </w:rPr>
        <w:t>INEGI</w:t>
      </w:r>
      <w:r w:rsidR="00F47EF4">
        <w:rPr>
          <w:rFonts w:ascii="Arial" w:hAnsi="Arial" w:cs="Arial"/>
          <w:b/>
          <w:sz w:val="16"/>
          <w:szCs w:val="24"/>
        </w:rPr>
        <w:t>.</w:t>
      </w:r>
    </w:p>
    <w:p w14:paraId="5B781601" w14:textId="77777777" w:rsidR="00F47EF4" w:rsidRDefault="00F47EF4" w:rsidP="00F47EF4">
      <w:pPr>
        <w:spacing w:after="0" w:line="240" w:lineRule="auto"/>
        <w:jc w:val="both"/>
        <w:rPr>
          <w:rFonts w:ascii="Arial" w:hAnsi="Arial" w:cs="Arial"/>
          <w:sz w:val="24"/>
          <w:szCs w:val="24"/>
        </w:rPr>
      </w:pPr>
    </w:p>
    <w:p w14:paraId="28F10D7D" w14:textId="7B5ACB6C" w:rsidR="00F47EF4" w:rsidRDefault="00F47EF4" w:rsidP="00F47EF4">
      <w:pPr>
        <w:spacing w:after="0" w:line="240" w:lineRule="auto"/>
        <w:jc w:val="both"/>
        <w:rPr>
          <w:rFonts w:ascii="Arial" w:hAnsi="Arial" w:cs="Arial"/>
          <w:sz w:val="24"/>
          <w:szCs w:val="24"/>
        </w:rPr>
      </w:pPr>
      <w:r>
        <w:rPr>
          <w:rFonts w:ascii="Arial" w:hAnsi="Arial" w:cs="Arial"/>
          <w:sz w:val="24"/>
          <w:szCs w:val="24"/>
        </w:rPr>
        <w:t xml:space="preserve">En </w:t>
      </w:r>
      <w:r w:rsidR="004A130B">
        <w:rPr>
          <w:rFonts w:ascii="Arial" w:hAnsi="Arial" w:cs="Arial"/>
          <w:sz w:val="24"/>
          <w:szCs w:val="24"/>
        </w:rPr>
        <w:t>septiembre</w:t>
      </w:r>
      <w:r w:rsidR="00CD7DE4">
        <w:rPr>
          <w:rFonts w:ascii="Arial" w:hAnsi="Arial" w:cs="Arial"/>
          <w:sz w:val="24"/>
          <w:szCs w:val="24"/>
        </w:rPr>
        <w:t xml:space="preserve"> de 2018</w:t>
      </w:r>
      <w:r>
        <w:rPr>
          <w:rFonts w:ascii="Arial" w:hAnsi="Arial" w:cs="Arial"/>
          <w:sz w:val="24"/>
          <w:szCs w:val="24"/>
        </w:rPr>
        <w:t xml:space="preserve"> e</w:t>
      </w:r>
      <w:r w:rsidR="00DC0B97">
        <w:rPr>
          <w:rFonts w:ascii="Arial" w:hAnsi="Arial" w:cs="Arial"/>
          <w:sz w:val="24"/>
          <w:szCs w:val="24"/>
        </w:rPr>
        <w:t xml:space="preserve">l </w:t>
      </w:r>
      <w:r w:rsidR="00B43431">
        <w:rPr>
          <w:rFonts w:ascii="Arial" w:hAnsi="Arial" w:cs="Arial"/>
          <w:sz w:val="24"/>
          <w:szCs w:val="24"/>
        </w:rPr>
        <w:t>índice alcanzó un nivel de 1</w:t>
      </w:r>
      <w:r w:rsidR="00CF2AD8">
        <w:rPr>
          <w:rFonts w:ascii="Arial" w:hAnsi="Arial" w:cs="Arial"/>
          <w:sz w:val="24"/>
          <w:szCs w:val="24"/>
        </w:rPr>
        <w:t>10.0 puntos, una variación mensual de 0.1%</w:t>
      </w:r>
      <w:r w:rsidR="00E322AD">
        <w:rPr>
          <w:rFonts w:ascii="Arial" w:hAnsi="Arial" w:cs="Arial"/>
          <w:sz w:val="24"/>
          <w:szCs w:val="24"/>
        </w:rPr>
        <w:t xml:space="preserve"> y </w:t>
      </w:r>
      <w:r w:rsidR="00CF2AD8">
        <w:rPr>
          <w:rFonts w:ascii="Arial" w:hAnsi="Arial" w:cs="Arial"/>
          <w:sz w:val="24"/>
          <w:szCs w:val="24"/>
        </w:rPr>
        <w:t>un incremento de 1.3</w:t>
      </w:r>
      <w:r>
        <w:rPr>
          <w:rFonts w:ascii="Arial" w:hAnsi="Arial" w:cs="Arial"/>
          <w:sz w:val="24"/>
          <w:szCs w:val="24"/>
        </w:rPr>
        <w:t>% en comp</w:t>
      </w:r>
      <w:r w:rsidR="00CD7DE4">
        <w:rPr>
          <w:rFonts w:ascii="Arial" w:hAnsi="Arial" w:cs="Arial"/>
          <w:sz w:val="24"/>
          <w:szCs w:val="24"/>
        </w:rPr>
        <w:t xml:space="preserve">aración con </w:t>
      </w:r>
      <w:r w:rsidR="00CF2AD8">
        <w:rPr>
          <w:rFonts w:ascii="Arial" w:hAnsi="Arial" w:cs="Arial"/>
          <w:sz w:val="24"/>
          <w:szCs w:val="24"/>
        </w:rPr>
        <w:t>septiembre</w:t>
      </w:r>
      <w:r w:rsidR="00CD7DE4">
        <w:rPr>
          <w:rFonts w:ascii="Arial" w:hAnsi="Arial" w:cs="Arial"/>
          <w:sz w:val="24"/>
          <w:szCs w:val="24"/>
        </w:rPr>
        <w:t xml:space="preserve"> de 2017</w:t>
      </w:r>
      <w:r>
        <w:rPr>
          <w:rFonts w:ascii="Arial" w:hAnsi="Arial" w:cs="Arial"/>
          <w:sz w:val="24"/>
          <w:szCs w:val="24"/>
        </w:rPr>
        <w:t>.</w:t>
      </w:r>
    </w:p>
    <w:p w14:paraId="429F482E" w14:textId="77777777" w:rsidR="00F47EF4" w:rsidRDefault="00F47EF4" w:rsidP="00F47EF4"/>
    <w:p w14:paraId="73A0E965" w14:textId="19AADACA" w:rsidR="00F47EF4" w:rsidRDefault="00F47EF4" w:rsidP="00F47EF4">
      <w:pPr>
        <w:spacing w:after="0" w:line="240" w:lineRule="auto"/>
        <w:jc w:val="both"/>
        <w:rPr>
          <w:rFonts w:ascii="Arial" w:hAnsi="Arial" w:cs="Arial"/>
          <w:sz w:val="24"/>
          <w:szCs w:val="24"/>
        </w:rPr>
      </w:pPr>
      <w:r>
        <w:rPr>
          <w:rFonts w:ascii="Arial" w:hAnsi="Arial" w:cs="Arial"/>
          <w:sz w:val="24"/>
          <w:szCs w:val="24"/>
        </w:rPr>
        <w:lastRenderedPageBreak/>
        <w:t xml:space="preserve">En el mes de </w:t>
      </w:r>
      <w:r w:rsidR="00CF2AD8">
        <w:rPr>
          <w:rFonts w:ascii="Arial" w:hAnsi="Arial" w:cs="Arial"/>
          <w:sz w:val="24"/>
          <w:szCs w:val="24"/>
        </w:rPr>
        <w:t>septiembre</w:t>
      </w:r>
      <w:r w:rsidRPr="00D558C5">
        <w:rPr>
          <w:rFonts w:ascii="Arial" w:hAnsi="Arial" w:cs="Arial"/>
          <w:sz w:val="24"/>
          <w:szCs w:val="24"/>
        </w:rPr>
        <w:t xml:space="preserve"> respecto al mes previo se han registrado variaciones </w:t>
      </w:r>
      <w:r w:rsidR="00C96014">
        <w:rPr>
          <w:rFonts w:ascii="Arial" w:hAnsi="Arial" w:cs="Arial"/>
          <w:sz w:val="24"/>
          <w:szCs w:val="24"/>
        </w:rPr>
        <w:t xml:space="preserve">positivas en los años </w:t>
      </w:r>
      <w:r w:rsidR="00CF2AD8">
        <w:rPr>
          <w:rFonts w:ascii="Arial" w:hAnsi="Arial" w:cs="Arial"/>
          <w:sz w:val="24"/>
          <w:szCs w:val="24"/>
        </w:rPr>
        <w:t>2009-2012, 2014-2016</w:t>
      </w:r>
      <w:r w:rsidR="009376C1">
        <w:rPr>
          <w:rFonts w:ascii="Arial" w:hAnsi="Arial" w:cs="Arial"/>
          <w:sz w:val="24"/>
          <w:szCs w:val="24"/>
        </w:rPr>
        <w:t xml:space="preserve"> y</w:t>
      </w:r>
      <w:r w:rsidR="00CF2AD8">
        <w:rPr>
          <w:rFonts w:ascii="Arial" w:hAnsi="Arial" w:cs="Arial"/>
          <w:sz w:val="24"/>
          <w:szCs w:val="24"/>
        </w:rPr>
        <w:t xml:space="preserve"> 2018</w:t>
      </w:r>
      <w:r w:rsidR="00F22DA1">
        <w:rPr>
          <w:rFonts w:ascii="Arial" w:hAnsi="Arial" w:cs="Arial"/>
          <w:sz w:val="24"/>
          <w:szCs w:val="24"/>
        </w:rPr>
        <w:t>.</w:t>
      </w:r>
      <w:r w:rsidR="00E4761C">
        <w:rPr>
          <w:rFonts w:ascii="Arial" w:hAnsi="Arial" w:cs="Arial"/>
          <w:sz w:val="24"/>
          <w:szCs w:val="24"/>
        </w:rPr>
        <w:t xml:space="preserve"> </w:t>
      </w:r>
      <w:r w:rsidR="00CF2AD8">
        <w:rPr>
          <w:rFonts w:ascii="Arial" w:hAnsi="Arial" w:cs="Arial"/>
          <w:sz w:val="24"/>
          <w:szCs w:val="24"/>
        </w:rPr>
        <w:t>Únicamente el año</w:t>
      </w:r>
      <w:r w:rsidR="00985F98">
        <w:rPr>
          <w:rFonts w:ascii="Arial" w:hAnsi="Arial" w:cs="Arial"/>
          <w:sz w:val="24"/>
          <w:szCs w:val="24"/>
        </w:rPr>
        <w:t xml:space="preserve"> </w:t>
      </w:r>
      <w:r w:rsidR="00CF2AD8">
        <w:rPr>
          <w:rFonts w:ascii="Arial" w:hAnsi="Arial" w:cs="Arial"/>
          <w:sz w:val="24"/>
          <w:szCs w:val="24"/>
        </w:rPr>
        <w:t>2008 presenta una variación mensual negativa durante septiembre</w:t>
      </w:r>
      <w:r w:rsidRPr="00D558C5">
        <w:rPr>
          <w:rFonts w:ascii="Arial" w:hAnsi="Arial" w:cs="Arial"/>
          <w:sz w:val="24"/>
          <w:szCs w:val="24"/>
        </w:rPr>
        <w:t>.</w:t>
      </w:r>
      <w:r w:rsidR="001E6323" w:rsidRPr="001E6323">
        <w:rPr>
          <w:rFonts w:ascii="Arial" w:hAnsi="Arial" w:cs="Arial"/>
          <w:sz w:val="24"/>
          <w:szCs w:val="24"/>
        </w:rPr>
        <w:t xml:space="preserve"> </w:t>
      </w:r>
      <w:r w:rsidR="005C7BD0">
        <w:rPr>
          <w:rFonts w:ascii="Arial" w:hAnsi="Arial" w:cs="Arial"/>
          <w:sz w:val="24"/>
          <w:szCs w:val="24"/>
        </w:rPr>
        <w:t>Los</w:t>
      </w:r>
      <w:r w:rsidR="001E6323">
        <w:rPr>
          <w:rFonts w:ascii="Arial" w:hAnsi="Arial" w:cs="Arial"/>
          <w:sz w:val="24"/>
          <w:szCs w:val="24"/>
        </w:rPr>
        <w:t xml:space="preserve"> año</w:t>
      </w:r>
      <w:r w:rsidR="005C7BD0">
        <w:rPr>
          <w:rFonts w:ascii="Arial" w:hAnsi="Arial" w:cs="Arial"/>
          <w:sz w:val="24"/>
          <w:szCs w:val="24"/>
        </w:rPr>
        <w:t xml:space="preserve">s </w:t>
      </w:r>
      <w:r w:rsidR="00CF2AD8">
        <w:rPr>
          <w:rFonts w:ascii="Arial" w:hAnsi="Arial" w:cs="Arial"/>
          <w:sz w:val="24"/>
          <w:szCs w:val="24"/>
        </w:rPr>
        <w:t>2013</w:t>
      </w:r>
      <w:r w:rsidR="009376C1">
        <w:rPr>
          <w:rFonts w:ascii="Arial" w:hAnsi="Arial" w:cs="Arial"/>
          <w:sz w:val="24"/>
          <w:szCs w:val="24"/>
        </w:rPr>
        <w:t>,</w:t>
      </w:r>
      <w:r w:rsidR="00CF2AD8">
        <w:rPr>
          <w:rFonts w:ascii="Arial" w:hAnsi="Arial" w:cs="Arial"/>
          <w:sz w:val="24"/>
          <w:szCs w:val="24"/>
        </w:rPr>
        <w:t xml:space="preserve"> 2017,</w:t>
      </w:r>
      <w:r w:rsidR="009376C1">
        <w:rPr>
          <w:rFonts w:ascii="Arial" w:hAnsi="Arial" w:cs="Arial"/>
          <w:sz w:val="24"/>
          <w:szCs w:val="24"/>
        </w:rPr>
        <w:t xml:space="preserve"> y 2019</w:t>
      </w:r>
      <w:r w:rsidR="00E76F78">
        <w:rPr>
          <w:rFonts w:ascii="Arial" w:hAnsi="Arial" w:cs="Arial"/>
          <w:sz w:val="24"/>
          <w:szCs w:val="24"/>
        </w:rPr>
        <w:t xml:space="preserve"> </w:t>
      </w:r>
      <w:r w:rsidR="00B43431">
        <w:rPr>
          <w:rFonts w:ascii="Arial" w:hAnsi="Arial" w:cs="Arial"/>
          <w:sz w:val="24"/>
          <w:szCs w:val="24"/>
        </w:rPr>
        <w:t xml:space="preserve">no </w:t>
      </w:r>
      <w:r w:rsidR="005C7BD0">
        <w:rPr>
          <w:rFonts w:ascii="Arial" w:hAnsi="Arial" w:cs="Arial"/>
          <w:sz w:val="24"/>
          <w:szCs w:val="24"/>
        </w:rPr>
        <w:t>presentaron</w:t>
      </w:r>
      <w:r w:rsidR="001E6323">
        <w:rPr>
          <w:rFonts w:ascii="Arial" w:hAnsi="Arial" w:cs="Arial"/>
          <w:sz w:val="24"/>
          <w:szCs w:val="24"/>
        </w:rPr>
        <w:t xml:space="preserve"> variación para dicho mes.</w:t>
      </w:r>
    </w:p>
    <w:p w14:paraId="7F26BBFA" w14:textId="77777777" w:rsidR="00F47EF4" w:rsidRDefault="00F47EF4" w:rsidP="00F47EF4">
      <w:pPr>
        <w:spacing w:after="0" w:line="240" w:lineRule="auto"/>
        <w:jc w:val="both"/>
        <w:rPr>
          <w:rFonts w:ascii="Arial" w:hAnsi="Arial" w:cs="Arial"/>
          <w:sz w:val="24"/>
          <w:szCs w:val="24"/>
        </w:rPr>
      </w:pPr>
    </w:p>
    <w:p w14:paraId="0C06626E" w14:textId="77777777" w:rsidR="00F47EF4" w:rsidRPr="00D0286C" w:rsidRDefault="00F47EF4" w:rsidP="00F47EF4">
      <w:pPr>
        <w:spacing w:after="0" w:line="240" w:lineRule="auto"/>
        <w:jc w:val="center"/>
        <w:rPr>
          <w:rFonts w:ascii="Arial" w:hAnsi="Arial" w:cs="Arial"/>
          <w:b/>
          <w:sz w:val="20"/>
          <w:szCs w:val="20"/>
        </w:rPr>
      </w:pPr>
      <w:r>
        <w:rPr>
          <w:rFonts w:ascii="Arial" w:hAnsi="Arial" w:cs="Arial"/>
          <w:b/>
          <w:sz w:val="20"/>
          <w:szCs w:val="20"/>
        </w:rPr>
        <w:t>Cuadro 2</w:t>
      </w:r>
    </w:p>
    <w:p w14:paraId="6BFACC22" w14:textId="77777777" w:rsidR="00F47EF4" w:rsidRPr="00D0286C" w:rsidRDefault="00F47EF4" w:rsidP="00F47EF4">
      <w:pPr>
        <w:spacing w:after="0" w:line="240" w:lineRule="auto"/>
        <w:jc w:val="center"/>
        <w:rPr>
          <w:rFonts w:ascii="Arial" w:hAnsi="Arial" w:cs="Arial"/>
          <w:b/>
          <w:sz w:val="20"/>
          <w:szCs w:val="20"/>
        </w:rPr>
      </w:pPr>
      <w:r w:rsidRPr="00D0286C">
        <w:rPr>
          <w:rFonts w:ascii="Arial" w:hAnsi="Arial" w:cs="Arial"/>
          <w:b/>
          <w:sz w:val="20"/>
          <w:szCs w:val="20"/>
        </w:rPr>
        <w:t>ÍN</w:t>
      </w:r>
      <w:r>
        <w:rPr>
          <w:rFonts w:ascii="Arial" w:hAnsi="Arial" w:cs="Arial"/>
          <w:b/>
          <w:sz w:val="20"/>
          <w:szCs w:val="20"/>
        </w:rPr>
        <w:t xml:space="preserve">DICE GLOBAL DE PERSONAL OCUPADO </w:t>
      </w:r>
      <w:r w:rsidRPr="00D0286C">
        <w:rPr>
          <w:rFonts w:ascii="Arial" w:hAnsi="Arial" w:cs="Arial"/>
          <w:b/>
          <w:sz w:val="20"/>
          <w:szCs w:val="20"/>
        </w:rPr>
        <w:t>DE LOS SECTORES ECONÓMICOS</w:t>
      </w:r>
    </w:p>
    <w:p w14:paraId="0F761AB5" w14:textId="3BEB16F9" w:rsidR="00F47EF4" w:rsidRPr="00D0286C" w:rsidRDefault="00F47EF4" w:rsidP="00F47EF4">
      <w:pPr>
        <w:spacing w:after="0" w:line="240" w:lineRule="auto"/>
        <w:jc w:val="center"/>
        <w:rPr>
          <w:rFonts w:ascii="Arial" w:hAnsi="Arial" w:cs="Arial"/>
          <w:b/>
          <w:sz w:val="20"/>
          <w:szCs w:val="20"/>
        </w:rPr>
      </w:pPr>
      <w:r>
        <w:rPr>
          <w:rFonts w:ascii="Arial" w:hAnsi="Arial" w:cs="Arial"/>
          <w:b/>
          <w:sz w:val="20"/>
          <w:szCs w:val="20"/>
        </w:rPr>
        <w:t xml:space="preserve">ENERO DE 2008 – </w:t>
      </w:r>
      <w:r w:rsidR="00CF2AD8">
        <w:rPr>
          <w:rFonts w:ascii="Arial" w:hAnsi="Arial" w:cs="Arial"/>
          <w:b/>
          <w:sz w:val="20"/>
          <w:szCs w:val="20"/>
        </w:rPr>
        <w:t>SEPTIEMBRE</w:t>
      </w:r>
      <w:r w:rsidR="00CD7DE4">
        <w:rPr>
          <w:rFonts w:ascii="Arial" w:hAnsi="Arial" w:cs="Arial"/>
          <w:b/>
          <w:sz w:val="20"/>
          <w:szCs w:val="20"/>
        </w:rPr>
        <w:t xml:space="preserve"> DE 2019</w:t>
      </w:r>
    </w:p>
    <w:p w14:paraId="40EB4A06" w14:textId="77777777" w:rsidR="00F47EF4" w:rsidRPr="00D0286C" w:rsidRDefault="00F47EF4" w:rsidP="00F47EF4">
      <w:pPr>
        <w:spacing w:after="0" w:line="240" w:lineRule="auto"/>
        <w:jc w:val="center"/>
        <w:rPr>
          <w:rFonts w:ascii="Arial" w:hAnsi="Arial" w:cs="Arial"/>
          <w:b/>
          <w:sz w:val="20"/>
          <w:szCs w:val="20"/>
        </w:rPr>
      </w:pPr>
      <w:r>
        <w:rPr>
          <w:rFonts w:ascii="Arial" w:hAnsi="Arial" w:cs="Arial"/>
          <w:b/>
          <w:sz w:val="20"/>
          <w:szCs w:val="20"/>
        </w:rPr>
        <w:t>SERIE DESESTACIONALIZADA</w:t>
      </w:r>
    </w:p>
    <w:p w14:paraId="1D83B1D5" w14:textId="42BE7C40" w:rsidR="00F47EF4" w:rsidRDefault="00F47EF4" w:rsidP="00F47EF4">
      <w:pPr>
        <w:spacing w:after="0" w:line="240" w:lineRule="auto"/>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(Índice B</w:t>
      </w:r>
      <w:r w:rsidRPr="00D0286C">
        <w:rPr>
          <w:rFonts w:ascii="Arial" w:eastAsia="Times New Roman" w:hAnsi="Arial" w:cs="Arial"/>
          <w:b/>
          <w:bCs/>
          <w:color w:val="000000"/>
          <w:sz w:val="20"/>
          <w:szCs w:val="20"/>
          <w:lang w:eastAsia="es-MX"/>
        </w:rPr>
        <w:t>ase 2013=100)</w:t>
      </w:r>
    </w:p>
    <w:tbl>
      <w:tblPr>
        <w:tblW w:w="9380" w:type="dxa"/>
        <w:jc w:val="center"/>
        <w:tblCellMar>
          <w:left w:w="70" w:type="dxa"/>
          <w:right w:w="70" w:type="dxa"/>
        </w:tblCellMar>
        <w:tblLook w:val="04A0" w:firstRow="1" w:lastRow="0" w:firstColumn="1" w:lastColumn="0" w:noHBand="0" w:noVBand="1"/>
      </w:tblPr>
      <w:tblGrid>
        <w:gridCol w:w="660"/>
        <w:gridCol w:w="808"/>
        <w:gridCol w:w="660"/>
        <w:gridCol w:w="660"/>
        <w:gridCol w:w="660"/>
        <w:gridCol w:w="660"/>
        <w:gridCol w:w="660"/>
        <w:gridCol w:w="660"/>
        <w:gridCol w:w="660"/>
        <w:gridCol w:w="660"/>
        <w:gridCol w:w="660"/>
        <w:gridCol w:w="660"/>
        <w:gridCol w:w="660"/>
        <w:gridCol w:w="660"/>
      </w:tblGrid>
      <w:tr w:rsidR="00CF2AD8" w:rsidRPr="00CF2AD8" w14:paraId="2D2E4198" w14:textId="77777777" w:rsidTr="00CF2AD8">
        <w:trPr>
          <w:trHeight w:val="480"/>
          <w:jc w:val="center"/>
        </w:trPr>
        <w:tc>
          <w:tcPr>
            <w:tcW w:w="660" w:type="dxa"/>
            <w:vMerge w:val="restart"/>
            <w:tcBorders>
              <w:top w:val="single" w:sz="8" w:space="0" w:color="auto"/>
              <w:left w:val="single" w:sz="8" w:space="0" w:color="auto"/>
              <w:bottom w:val="single" w:sz="4" w:space="0" w:color="000000"/>
              <w:right w:val="single" w:sz="4" w:space="0" w:color="auto"/>
            </w:tcBorders>
            <w:shd w:val="clear" w:color="000000" w:fill="C4D79B"/>
            <w:noWrap/>
            <w:vAlign w:val="center"/>
            <w:hideMark/>
          </w:tcPr>
          <w:p w14:paraId="5DE45C82"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Año</w:t>
            </w:r>
          </w:p>
        </w:tc>
        <w:tc>
          <w:tcPr>
            <w:tcW w:w="800" w:type="dxa"/>
            <w:vMerge w:val="restart"/>
            <w:tcBorders>
              <w:top w:val="single" w:sz="8" w:space="0" w:color="auto"/>
              <w:left w:val="nil"/>
              <w:bottom w:val="single" w:sz="4" w:space="0" w:color="000000"/>
              <w:right w:val="single" w:sz="4" w:space="0" w:color="auto"/>
            </w:tcBorders>
            <w:shd w:val="clear" w:color="000000" w:fill="C4D79B"/>
            <w:vAlign w:val="center"/>
            <w:hideMark/>
          </w:tcPr>
          <w:p w14:paraId="1CBDDA2B"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Índice, Variación Anual y Mensual</w:t>
            </w:r>
          </w:p>
        </w:tc>
        <w:tc>
          <w:tcPr>
            <w:tcW w:w="7920" w:type="dxa"/>
            <w:gridSpan w:val="12"/>
            <w:tcBorders>
              <w:top w:val="single" w:sz="8" w:space="0" w:color="auto"/>
              <w:left w:val="nil"/>
              <w:bottom w:val="single" w:sz="4" w:space="0" w:color="auto"/>
              <w:right w:val="single" w:sz="8" w:space="0" w:color="000000"/>
            </w:tcBorders>
            <w:shd w:val="clear" w:color="000000" w:fill="C4D79B"/>
            <w:noWrap/>
            <w:vAlign w:val="center"/>
            <w:hideMark/>
          </w:tcPr>
          <w:p w14:paraId="3A676F86"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Mes</w:t>
            </w:r>
          </w:p>
        </w:tc>
      </w:tr>
      <w:tr w:rsidR="00CF2AD8" w:rsidRPr="00CF2AD8" w14:paraId="37E70F6D" w14:textId="77777777" w:rsidTr="00CF2AD8">
        <w:trPr>
          <w:trHeight w:val="480"/>
          <w:jc w:val="center"/>
        </w:trPr>
        <w:tc>
          <w:tcPr>
            <w:tcW w:w="660" w:type="dxa"/>
            <w:vMerge/>
            <w:tcBorders>
              <w:top w:val="single" w:sz="8" w:space="0" w:color="auto"/>
              <w:left w:val="single" w:sz="8" w:space="0" w:color="auto"/>
              <w:bottom w:val="single" w:sz="4" w:space="0" w:color="000000"/>
              <w:right w:val="single" w:sz="4" w:space="0" w:color="auto"/>
            </w:tcBorders>
            <w:vAlign w:val="center"/>
            <w:hideMark/>
          </w:tcPr>
          <w:p w14:paraId="62973CDB" w14:textId="77777777" w:rsidR="00CF2AD8" w:rsidRPr="00CF2AD8" w:rsidRDefault="00CF2AD8" w:rsidP="00CF2AD8">
            <w:pPr>
              <w:spacing w:after="0" w:line="240" w:lineRule="auto"/>
              <w:rPr>
                <w:rFonts w:ascii="Arial" w:eastAsia="Times New Roman" w:hAnsi="Arial" w:cs="Arial"/>
                <w:color w:val="000000"/>
                <w:sz w:val="16"/>
                <w:szCs w:val="16"/>
                <w:lang w:eastAsia="es-MX"/>
              </w:rPr>
            </w:pPr>
          </w:p>
        </w:tc>
        <w:tc>
          <w:tcPr>
            <w:tcW w:w="800" w:type="dxa"/>
            <w:vMerge/>
            <w:tcBorders>
              <w:top w:val="single" w:sz="8" w:space="0" w:color="auto"/>
              <w:left w:val="nil"/>
              <w:bottom w:val="single" w:sz="4" w:space="0" w:color="000000"/>
              <w:right w:val="single" w:sz="4" w:space="0" w:color="auto"/>
            </w:tcBorders>
            <w:vAlign w:val="center"/>
            <w:hideMark/>
          </w:tcPr>
          <w:p w14:paraId="5F069930" w14:textId="77777777" w:rsidR="00CF2AD8" w:rsidRPr="00CF2AD8" w:rsidRDefault="00CF2AD8" w:rsidP="00CF2AD8">
            <w:pPr>
              <w:spacing w:after="0" w:line="240" w:lineRule="auto"/>
              <w:rPr>
                <w:rFonts w:ascii="Arial" w:eastAsia="Times New Roman" w:hAnsi="Arial" w:cs="Arial"/>
                <w:color w:val="000000"/>
                <w:sz w:val="16"/>
                <w:szCs w:val="16"/>
                <w:lang w:eastAsia="es-MX"/>
              </w:rPr>
            </w:pPr>
          </w:p>
        </w:tc>
        <w:tc>
          <w:tcPr>
            <w:tcW w:w="660" w:type="dxa"/>
            <w:tcBorders>
              <w:top w:val="nil"/>
              <w:left w:val="nil"/>
              <w:bottom w:val="single" w:sz="4" w:space="0" w:color="auto"/>
              <w:right w:val="single" w:sz="4" w:space="0" w:color="auto"/>
            </w:tcBorders>
            <w:shd w:val="clear" w:color="000000" w:fill="C4D79B"/>
            <w:noWrap/>
            <w:vAlign w:val="center"/>
            <w:hideMark/>
          </w:tcPr>
          <w:p w14:paraId="1B2FBB67"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Ene</w:t>
            </w:r>
          </w:p>
        </w:tc>
        <w:tc>
          <w:tcPr>
            <w:tcW w:w="660" w:type="dxa"/>
            <w:tcBorders>
              <w:top w:val="nil"/>
              <w:left w:val="nil"/>
              <w:bottom w:val="single" w:sz="4" w:space="0" w:color="auto"/>
              <w:right w:val="single" w:sz="4" w:space="0" w:color="auto"/>
            </w:tcBorders>
            <w:shd w:val="clear" w:color="000000" w:fill="C4D79B"/>
            <w:noWrap/>
            <w:vAlign w:val="center"/>
            <w:hideMark/>
          </w:tcPr>
          <w:p w14:paraId="113526A7"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Feb</w:t>
            </w:r>
          </w:p>
        </w:tc>
        <w:tc>
          <w:tcPr>
            <w:tcW w:w="660" w:type="dxa"/>
            <w:tcBorders>
              <w:top w:val="nil"/>
              <w:left w:val="nil"/>
              <w:bottom w:val="single" w:sz="4" w:space="0" w:color="auto"/>
              <w:right w:val="single" w:sz="4" w:space="0" w:color="auto"/>
            </w:tcBorders>
            <w:shd w:val="clear" w:color="000000" w:fill="C4D79B"/>
            <w:noWrap/>
            <w:vAlign w:val="center"/>
            <w:hideMark/>
          </w:tcPr>
          <w:p w14:paraId="3F188C0A"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Mar</w:t>
            </w:r>
          </w:p>
        </w:tc>
        <w:tc>
          <w:tcPr>
            <w:tcW w:w="660" w:type="dxa"/>
            <w:tcBorders>
              <w:top w:val="nil"/>
              <w:left w:val="nil"/>
              <w:bottom w:val="single" w:sz="4" w:space="0" w:color="auto"/>
              <w:right w:val="single" w:sz="4" w:space="0" w:color="auto"/>
            </w:tcBorders>
            <w:shd w:val="clear" w:color="000000" w:fill="C4D79B"/>
            <w:noWrap/>
            <w:vAlign w:val="center"/>
            <w:hideMark/>
          </w:tcPr>
          <w:p w14:paraId="2BC13E64"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Abr</w:t>
            </w:r>
          </w:p>
        </w:tc>
        <w:tc>
          <w:tcPr>
            <w:tcW w:w="660" w:type="dxa"/>
            <w:tcBorders>
              <w:top w:val="nil"/>
              <w:left w:val="nil"/>
              <w:bottom w:val="single" w:sz="4" w:space="0" w:color="auto"/>
              <w:right w:val="single" w:sz="4" w:space="0" w:color="auto"/>
            </w:tcBorders>
            <w:shd w:val="clear" w:color="000000" w:fill="C4D79B"/>
            <w:noWrap/>
            <w:vAlign w:val="center"/>
            <w:hideMark/>
          </w:tcPr>
          <w:p w14:paraId="2F83453E"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May</w:t>
            </w:r>
          </w:p>
        </w:tc>
        <w:tc>
          <w:tcPr>
            <w:tcW w:w="660" w:type="dxa"/>
            <w:tcBorders>
              <w:top w:val="nil"/>
              <w:left w:val="nil"/>
              <w:bottom w:val="single" w:sz="4" w:space="0" w:color="auto"/>
              <w:right w:val="single" w:sz="4" w:space="0" w:color="auto"/>
            </w:tcBorders>
            <w:shd w:val="clear" w:color="000000" w:fill="C4D79B"/>
            <w:noWrap/>
            <w:vAlign w:val="center"/>
            <w:hideMark/>
          </w:tcPr>
          <w:p w14:paraId="5A0416DE"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Jun</w:t>
            </w:r>
          </w:p>
        </w:tc>
        <w:tc>
          <w:tcPr>
            <w:tcW w:w="660" w:type="dxa"/>
            <w:tcBorders>
              <w:top w:val="nil"/>
              <w:left w:val="nil"/>
              <w:bottom w:val="single" w:sz="4" w:space="0" w:color="auto"/>
              <w:right w:val="single" w:sz="4" w:space="0" w:color="auto"/>
            </w:tcBorders>
            <w:shd w:val="clear" w:color="000000" w:fill="C4D79B"/>
            <w:noWrap/>
            <w:vAlign w:val="center"/>
            <w:hideMark/>
          </w:tcPr>
          <w:p w14:paraId="69EE1717"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Jul</w:t>
            </w:r>
          </w:p>
        </w:tc>
        <w:tc>
          <w:tcPr>
            <w:tcW w:w="660" w:type="dxa"/>
            <w:tcBorders>
              <w:top w:val="nil"/>
              <w:left w:val="nil"/>
              <w:bottom w:val="single" w:sz="4" w:space="0" w:color="auto"/>
              <w:right w:val="single" w:sz="4" w:space="0" w:color="auto"/>
            </w:tcBorders>
            <w:shd w:val="clear" w:color="000000" w:fill="C4D79B"/>
            <w:noWrap/>
            <w:vAlign w:val="center"/>
            <w:hideMark/>
          </w:tcPr>
          <w:p w14:paraId="6DF8C264"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proofErr w:type="spellStart"/>
            <w:r w:rsidRPr="00CF2AD8">
              <w:rPr>
                <w:rFonts w:ascii="Arial" w:eastAsia="Times New Roman" w:hAnsi="Arial" w:cs="Arial"/>
                <w:color w:val="000000"/>
                <w:sz w:val="16"/>
                <w:szCs w:val="16"/>
                <w:lang w:eastAsia="es-MX"/>
              </w:rPr>
              <w:t>Ago</w:t>
            </w:r>
            <w:proofErr w:type="spellEnd"/>
          </w:p>
        </w:tc>
        <w:tc>
          <w:tcPr>
            <w:tcW w:w="660" w:type="dxa"/>
            <w:tcBorders>
              <w:top w:val="nil"/>
              <w:left w:val="nil"/>
              <w:bottom w:val="single" w:sz="4" w:space="0" w:color="auto"/>
              <w:right w:val="single" w:sz="4" w:space="0" w:color="auto"/>
            </w:tcBorders>
            <w:shd w:val="clear" w:color="000000" w:fill="C4D79B"/>
            <w:noWrap/>
            <w:vAlign w:val="center"/>
            <w:hideMark/>
          </w:tcPr>
          <w:p w14:paraId="7B466BE3"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proofErr w:type="spellStart"/>
            <w:r w:rsidRPr="00CF2AD8">
              <w:rPr>
                <w:rFonts w:ascii="Arial" w:eastAsia="Times New Roman" w:hAnsi="Arial" w:cs="Arial"/>
                <w:color w:val="000000"/>
                <w:sz w:val="16"/>
                <w:szCs w:val="16"/>
                <w:lang w:eastAsia="es-MX"/>
              </w:rPr>
              <w:t>Sep</w:t>
            </w:r>
            <w:proofErr w:type="spellEnd"/>
          </w:p>
        </w:tc>
        <w:tc>
          <w:tcPr>
            <w:tcW w:w="660" w:type="dxa"/>
            <w:tcBorders>
              <w:top w:val="nil"/>
              <w:left w:val="nil"/>
              <w:bottom w:val="single" w:sz="4" w:space="0" w:color="auto"/>
              <w:right w:val="single" w:sz="4" w:space="0" w:color="auto"/>
            </w:tcBorders>
            <w:shd w:val="clear" w:color="000000" w:fill="C4D79B"/>
            <w:noWrap/>
            <w:vAlign w:val="center"/>
            <w:hideMark/>
          </w:tcPr>
          <w:p w14:paraId="57A5E384"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Oct</w:t>
            </w:r>
          </w:p>
        </w:tc>
        <w:tc>
          <w:tcPr>
            <w:tcW w:w="660" w:type="dxa"/>
            <w:tcBorders>
              <w:top w:val="nil"/>
              <w:left w:val="nil"/>
              <w:bottom w:val="single" w:sz="4" w:space="0" w:color="auto"/>
              <w:right w:val="single" w:sz="4" w:space="0" w:color="auto"/>
            </w:tcBorders>
            <w:shd w:val="clear" w:color="000000" w:fill="C4D79B"/>
            <w:noWrap/>
            <w:vAlign w:val="center"/>
            <w:hideMark/>
          </w:tcPr>
          <w:p w14:paraId="12162921"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Nov</w:t>
            </w:r>
          </w:p>
        </w:tc>
        <w:tc>
          <w:tcPr>
            <w:tcW w:w="660" w:type="dxa"/>
            <w:tcBorders>
              <w:top w:val="nil"/>
              <w:left w:val="nil"/>
              <w:bottom w:val="single" w:sz="4" w:space="0" w:color="auto"/>
              <w:right w:val="single" w:sz="8" w:space="0" w:color="auto"/>
            </w:tcBorders>
            <w:shd w:val="clear" w:color="000000" w:fill="C4D79B"/>
            <w:noWrap/>
            <w:vAlign w:val="center"/>
            <w:hideMark/>
          </w:tcPr>
          <w:p w14:paraId="77349939"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Dic</w:t>
            </w:r>
          </w:p>
        </w:tc>
      </w:tr>
      <w:tr w:rsidR="00CF2AD8" w:rsidRPr="00CF2AD8" w14:paraId="31912589" w14:textId="77777777" w:rsidTr="00CF2AD8">
        <w:trPr>
          <w:trHeight w:val="222"/>
          <w:jc w:val="center"/>
        </w:trPr>
        <w:tc>
          <w:tcPr>
            <w:tcW w:w="660" w:type="dxa"/>
            <w:vMerge w:val="restart"/>
            <w:tcBorders>
              <w:top w:val="single" w:sz="4" w:space="0" w:color="auto"/>
              <w:left w:val="single" w:sz="8" w:space="0" w:color="auto"/>
              <w:bottom w:val="single" w:sz="4" w:space="0" w:color="000000"/>
              <w:right w:val="nil"/>
            </w:tcBorders>
            <w:shd w:val="clear" w:color="auto" w:fill="auto"/>
            <w:noWrap/>
            <w:vAlign w:val="center"/>
            <w:hideMark/>
          </w:tcPr>
          <w:p w14:paraId="36479BD8"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2008</w:t>
            </w:r>
          </w:p>
        </w:tc>
        <w:tc>
          <w:tcPr>
            <w:tcW w:w="800" w:type="dxa"/>
            <w:tcBorders>
              <w:top w:val="single" w:sz="4" w:space="0" w:color="auto"/>
              <w:left w:val="nil"/>
              <w:bottom w:val="nil"/>
              <w:right w:val="single" w:sz="4" w:space="0" w:color="auto"/>
            </w:tcBorders>
            <w:shd w:val="clear" w:color="auto" w:fill="auto"/>
            <w:noWrap/>
            <w:vAlign w:val="center"/>
            <w:hideMark/>
          </w:tcPr>
          <w:p w14:paraId="74327FBD"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Índice</w:t>
            </w:r>
          </w:p>
        </w:tc>
        <w:tc>
          <w:tcPr>
            <w:tcW w:w="660" w:type="dxa"/>
            <w:tcBorders>
              <w:top w:val="nil"/>
              <w:left w:val="nil"/>
              <w:bottom w:val="nil"/>
              <w:right w:val="nil"/>
            </w:tcBorders>
            <w:shd w:val="clear" w:color="auto" w:fill="auto"/>
            <w:noWrap/>
            <w:vAlign w:val="center"/>
            <w:hideMark/>
          </w:tcPr>
          <w:p w14:paraId="505B606F"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100.7</w:t>
            </w:r>
          </w:p>
        </w:tc>
        <w:tc>
          <w:tcPr>
            <w:tcW w:w="660" w:type="dxa"/>
            <w:tcBorders>
              <w:top w:val="single" w:sz="4" w:space="0" w:color="auto"/>
              <w:left w:val="nil"/>
              <w:bottom w:val="nil"/>
              <w:right w:val="nil"/>
            </w:tcBorders>
            <w:shd w:val="clear" w:color="auto" w:fill="auto"/>
            <w:noWrap/>
            <w:vAlign w:val="center"/>
            <w:hideMark/>
          </w:tcPr>
          <w:p w14:paraId="5C8F5605"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100.9</w:t>
            </w:r>
          </w:p>
        </w:tc>
        <w:tc>
          <w:tcPr>
            <w:tcW w:w="660" w:type="dxa"/>
            <w:tcBorders>
              <w:top w:val="single" w:sz="4" w:space="0" w:color="auto"/>
              <w:left w:val="nil"/>
              <w:bottom w:val="nil"/>
              <w:right w:val="nil"/>
            </w:tcBorders>
            <w:shd w:val="clear" w:color="auto" w:fill="auto"/>
            <w:noWrap/>
            <w:vAlign w:val="center"/>
            <w:hideMark/>
          </w:tcPr>
          <w:p w14:paraId="01E3D38A"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100.8</w:t>
            </w:r>
          </w:p>
        </w:tc>
        <w:tc>
          <w:tcPr>
            <w:tcW w:w="660" w:type="dxa"/>
            <w:tcBorders>
              <w:top w:val="single" w:sz="4" w:space="0" w:color="auto"/>
              <w:left w:val="nil"/>
              <w:bottom w:val="nil"/>
              <w:right w:val="nil"/>
            </w:tcBorders>
            <w:shd w:val="clear" w:color="auto" w:fill="auto"/>
            <w:noWrap/>
            <w:vAlign w:val="center"/>
            <w:hideMark/>
          </w:tcPr>
          <w:p w14:paraId="1C3700D2"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100.6</w:t>
            </w:r>
          </w:p>
        </w:tc>
        <w:tc>
          <w:tcPr>
            <w:tcW w:w="660" w:type="dxa"/>
            <w:tcBorders>
              <w:top w:val="single" w:sz="4" w:space="0" w:color="auto"/>
              <w:left w:val="nil"/>
              <w:bottom w:val="nil"/>
              <w:right w:val="nil"/>
            </w:tcBorders>
            <w:shd w:val="clear" w:color="auto" w:fill="auto"/>
            <w:noWrap/>
            <w:vAlign w:val="center"/>
            <w:hideMark/>
          </w:tcPr>
          <w:p w14:paraId="052727CD"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100.3</w:t>
            </w:r>
          </w:p>
        </w:tc>
        <w:tc>
          <w:tcPr>
            <w:tcW w:w="660" w:type="dxa"/>
            <w:tcBorders>
              <w:top w:val="single" w:sz="4" w:space="0" w:color="auto"/>
              <w:left w:val="nil"/>
              <w:bottom w:val="nil"/>
              <w:right w:val="nil"/>
            </w:tcBorders>
            <w:shd w:val="clear" w:color="auto" w:fill="auto"/>
            <w:noWrap/>
            <w:vAlign w:val="center"/>
            <w:hideMark/>
          </w:tcPr>
          <w:p w14:paraId="4A2E8DBB"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99.8</w:t>
            </w:r>
          </w:p>
        </w:tc>
        <w:tc>
          <w:tcPr>
            <w:tcW w:w="660" w:type="dxa"/>
            <w:tcBorders>
              <w:top w:val="single" w:sz="4" w:space="0" w:color="auto"/>
              <w:left w:val="nil"/>
              <w:bottom w:val="nil"/>
              <w:right w:val="nil"/>
            </w:tcBorders>
            <w:shd w:val="clear" w:color="auto" w:fill="auto"/>
            <w:noWrap/>
            <w:vAlign w:val="center"/>
            <w:hideMark/>
          </w:tcPr>
          <w:p w14:paraId="770029DA"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99.5</w:t>
            </w:r>
          </w:p>
        </w:tc>
        <w:tc>
          <w:tcPr>
            <w:tcW w:w="660" w:type="dxa"/>
            <w:tcBorders>
              <w:top w:val="single" w:sz="4" w:space="0" w:color="auto"/>
              <w:left w:val="nil"/>
              <w:bottom w:val="nil"/>
              <w:right w:val="nil"/>
            </w:tcBorders>
            <w:shd w:val="clear" w:color="auto" w:fill="auto"/>
            <w:noWrap/>
            <w:vAlign w:val="center"/>
            <w:hideMark/>
          </w:tcPr>
          <w:p w14:paraId="5C52981D"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99.2</w:t>
            </w:r>
          </w:p>
        </w:tc>
        <w:tc>
          <w:tcPr>
            <w:tcW w:w="660" w:type="dxa"/>
            <w:tcBorders>
              <w:top w:val="single" w:sz="4" w:space="0" w:color="auto"/>
              <w:left w:val="nil"/>
              <w:bottom w:val="nil"/>
              <w:right w:val="nil"/>
            </w:tcBorders>
            <w:shd w:val="clear" w:color="000000" w:fill="C4D79B"/>
            <w:noWrap/>
            <w:vAlign w:val="center"/>
            <w:hideMark/>
          </w:tcPr>
          <w:p w14:paraId="67A27D8E"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98.5</w:t>
            </w:r>
          </w:p>
        </w:tc>
        <w:tc>
          <w:tcPr>
            <w:tcW w:w="660" w:type="dxa"/>
            <w:tcBorders>
              <w:top w:val="single" w:sz="4" w:space="0" w:color="auto"/>
              <w:left w:val="nil"/>
              <w:bottom w:val="nil"/>
              <w:right w:val="nil"/>
            </w:tcBorders>
            <w:shd w:val="clear" w:color="auto" w:fill="auto"/>
            <w:noWrap/>
            <w:vAlign w:val="center"/>
            <w:hideMark/>
          </w:tcPr>
          <w:p w14:paraId="5FB79570"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98.1</w:t>
            </w:r>
          </w:p>
        </w:tc>
        <w:tc>
          <w:tcPr>
            <w:tcW w:w="660" w:type="dxa"/>
            <w:tcBorders>
              <w:top w:val="single" w:sz="4" w:space="0" w:color="auto"/>
              <w:left w:val="nil"/>
              <w:bottom w:val="nil"/>
              <w:right w:val="nil"/>
            </w:tcBorders>
            <w:shd w:val="clear" w:color="auto" w:fill="auto"/>
            <w:noWrap/>
            <w:vAlign w:val="center"/>
            <w:hideMark/>
          </w:tcPr>
          <w:p w14:paraId="20ECD643"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97.4</w:t>
            </w:r>
          </w:p>
        </w:tc>
        <w:tc>
          <w:tcPr>
            <w:tcW w:w="660" w:type="dxa"/>
            <w:tcBorders>
              <w:top w:val="single" w:sz="4" w:space="0" w:color="auto"/>
              <w:left w:val="nil"/>
              <w:bottom w:val="nil"/>
              <w:right w:val="single" w:sz="8" w:space="0" w:color="auto"/>
            </w:tcBorders>
            <w:shd w:val="clear" w:color="auto" w:fill="auto"/>
            <w:noWrap/>
            <w:vAlign w:val="center"/>
            <w:hideMark/>
          </w:tcPr>
          <w:p w14:paraId="38E48362"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97.5</w:t>
            </w:r>
          </w:p>
        </w:tc>
      </w:tr>
      <w:tr w:rsidR="00CF2AD8" w:rsidRPr="00CF2AD8" w14:paraId="07336C68" w14:textId="77777777" w:rsidTr="00CF2AD8">
        <w:trPr>
          <w:trHeight w:val="222"/>
          <w:jc w:val="center"/>
        </w:trPr>
        <w:tc>
          <w:tcPr>
            <w:tcW w:w="660" w:type="dxa"/>
            <w:vMerge/>
            <w:tcBorders>
              <w:top w:val="single" w:sz="4" w:space="0" w:color="auto"/>
              <w:left w:val="single" w:sz="8" w:space="0" w:color="auto"/>
              <w:bottom w:val="single" w:sz="4" w:space="0" w:color="000000"/>
              <w:right w:val="nil"/>
            </w:tcBorders>
            <w:vAlign w:val="center"/>
            <w:hideMark/>
          </w:tcPr>
          <w:p w14:paraId="2859D7EE" w14:textId="77777777" w:rsidR="00CF2AD8" w:rsidRPr="00CF2AD8" w:rsidRDefault="00CF2AD8" w:rsidP="00CF2AD8">
            <w:pPr>
              <w:spacing w:after="0" w:line="240" w:lineRule="auto"/>
              <w:rPr>
                <w:rFonts w:ascii="Arial" w:eastAsia="Times New Roman" w:hAnsi="Arial" w:cs="Arial"/>
                <w:color w:val="000000"/>
                <w:sz w:val="16"/>
                <w:szCs w:val="16"/>
                <w:lang w:eastAsia="es-MX"/>
              </w:rPr>
            </w:pPr>
          </w:p>
        </w:tc>
        <w:tc>
          <w:tcPr>
            <w:tcW w:w="800" w:type="dxa"/>
            <w:tcBorders>
              <w:top w:val="nil"/>
              <w:left w:val="nil"/>
              <w:bottom w:val="nil"/>
              <w:right w:val="single" w:sz="4" w:space="0" w:color="auto"/>
            </w:tcBorders>
            <w:shd w:val="clear" w:color="auto" w:fill="auto"/>
            <w:noWrap/>
            <w:vAlign w:val="center"/>
            <w:hideMark/>
          </w:tcPr>
          <w:p w14:paraId="19BD932A"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VM %</w:t>
            </w:r>
          </w:p>
        </w:tc>
        <w:tc>
          <w:tcPr>
            <w:tcW w:w="660" w:type="dxa"/>
            <w:tcBorders>
              <w:top w:val="nil"/>
              <w:left w:val="nil"/>
              <w:bottom w:val="nil"/>
              <w:right w:val="nil"/>
            </w:tcBorders>
            <w:shd w:val="clear" w:color="auto" w:fill="auto"/>
            <w:noWrap/>
            <w:vAlign w:val="center"/>
            <w:hideMark/>
          </w:tcPr>
          <w:p w14:paraId="18C37399"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w:t>
            </w:r>
          </w:p>
        </w:tc>
        <w:tc>
          <w:tcPr>
            <w:tcW w:w="660" w:type="dxa"/>
            <w:tcBorders>
              <w:top w:val="nil"/>
              <w:left w:val="nil"/>
              <w:bottom w:val="nil"/>
              <w:right w:val="nil"/>
            </w:tcBorders>
            <w:shd w:val="clear" w:color="auto" w:fill="auto"/>
            <w:noWrap/>
            <w:vAlign w:val="center"/>
            <w:hideMark/>
          </w:tcPr>
          <w:p w14:paraId="1D36770C"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4D81BF41"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05930DCA"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7584A472"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-0.3</w:t>
            </w:r>
          </w:p>
        </w:tc>
        <w:tc>
          <w:tcPr>
            <w:tcW w:w="660" w:type="dxa"/>
            <w:tcBorders>
              <w:top w:val="nil"/>
              <w:left w:val="nil"/>
              <w:bottom w:val="nil"/>
              <w:right w:val="nil"/>
            </w:tcBorders>
            <w:shd w:val="clear" w:color="auto" w:fill="auto"/>
            <w:noWrap/>
            <w:vAlign w:val="center"/>
            <w:hideMark/>
          </w:tcPr>
          <w:p w14:paraId="7CA58DBD"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-0.5</w:t>
            </w:r>
          </w:p>
        </w:tc>
        <w:tc>
          <w:tcPr>
            <w:tcW w:w="660" w:type="dxa"/>
            <w:tcBorders>
              <w:top w:val="nil"/>
              <w:left w:val="nil"/>
              <w:bottom w:val="nil"/>
              <w:right w:val="nil"/>
            </w:tcBorders>
            <w:shd w:val="clear" w:color="auto" w:fill="auto"/>
            <w:noWrap/>
            <w:vAlign w:val="center"/>
            <w:hideMark/>
          </w:tcPr>
          <w:p w14:paraId="763B9440"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-0.3</w:t>
            </w:r>
          </w:p>
        </w:tc>
        <w:tc>
          <w:tcPr>
            <w:tcW w:w="660" w:type="dxa"/>
            <w:tcBorders>
              <w:top w:val="nil"/>
              <w:left w:val="nil"/>
              <w:bottom w:val="nil"/>
              <w:right w:val="nil"/>
            </w:tcBorders>
            <w:shd w:val="clear" w:color="auto" w:fill="auto"/>
            <w:noWrap/>
            <w:vAlign w:val="center"/>
            <w:hideMark/>
          </w:tcPr>
          <w:p w14:paraId="66B3608C"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-0.3</w:t>
            </w:r>
          </w:p>
        </w:tc>
        <w:tc>
          <w:tcPr>
            <w:tcW w:w="660" w:type="dxa"/>
            <w:tcBorders>
              <w:top w:val="nil"/>
              <w:left w:val="nil"/>
              <w:bottom w:val="nil"/>
              <w:right w:val="nil"/>
            </w:tcBorders>
            <w:shd w:val="clear" w:color="000000" w:fill="C4D79B"/>
            <w:noWrap/>
            <w:vAlign w:val="center"/>
            <w:hideMark/>
          </w:tcPr>
          <w:p w14:paraId="0A8BBA19"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-0.7</w:t>
            </w:r>
          </w:p>
        </w:tc>
        <w:tc>
          <w:tcPr>
            <w:tcW w:w="660" w:type="dxa"/>
            <w:tcBorders>
              <w:top w:val="nil"/>
              <w:left w:val="nil"/>
              <w:bottom w:val="nil"/>
              <w:right w:val="nil"/>
            </w:tcBorders>
            <w:shd w:val="clear" w:color="auto" w:fill="auto"/>
            <w:noWrap/>
            <w:vAlign w:val="center"/>
            <w:hideMark/>
          </w:tcPr>
          <w:p w14:paraId="2D6EFF64"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-0.4</w:t>
            </w:r>
          </w:p>
        </w:tc>
        <w:tc>
          <w:tcPr>
            <w:tcW w:w="660" w:type="dxa"/>
            <w:tcBorders>
              <w:top w:val="nil"/>
              <w:left w:val="nil"/>
              <w:bottom w:val="nil"/>
              <w:right w:val="nil"/>
            </w:tcBorders>
            <w:shd w:val="clear" w:color="auto" w:fill="auto"/>
            <w:noWrap/>
            <w:vAlign w:val="center"/>
            <w:hideMark/>
          </w:tcPr>
          <w:p w14:paraId="16485C8C"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-0.7</w:t>
            </w:r>
          </w:p>
        </w:tc>
        <w:tc>
          <w:tcPr>
            <w:tcW w:w="660" w:type="dxa"/>
            <w:tcBorders>
              <w:top w:val="nil"/>
              <w:left w:val="nil"/>
              <w:bottom w:val="nil"/>
              <w:right w:val="single" w:sz="8" w:space="0" w:color="auto"/>
            </w:tcBorders>
            <w:shd w:val="clear" w:color="auto" w:fill="auto"/>
            <w:noWrap/>
            <w:vAlign w:val="center"/>
            <w:hideMark/>
          </w:tcPr>
          <w:p w14:paraId="711329B1"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0.1</w:t>
            </w:r>
          </w:p>
        </w:tc>
      </w:tr>
      <w:tr w:rsidR="00CF2AD8" w:rsidRPr="00CF2AD8" w14:paraId="3DD5ACED" w14:textId="77777777" w:rsidTr="00CF2AD8">
        <w:trPr>
          <w:trHeight w:val="222"/>
          <w:jc w:val="center"/>
        </w:trPr>
        <w:tc>
          <w:tcPr>
            <w:tcW w:w="660" w:type="dxa"/>
            <w:vMerge/>
            <w:tcBorders>
              <w:top w:val="single" w:sz="4" w:space="0" w:color="auto"/>
              <w:left w:val="single" w:sz="8" w:space="0" w:color="auto"/>
              <w:bottom w:val="single" w:sz="4" w:space="0" w:color="000000"/>
              <w:right w:val="nil"/>
            </w:tcBorders>
            <w:vAlign w:val="center"/>
            <w:hideMark/>
          </w:tcPr>
          <w:p w14:paraId="5AD2840F" w14:textId="77777777" w:rsidR="00CF2AD8" w:rsidRPr="00CF2AD8" w:rsidRDefault="00CF2AD8" w:rsidP="00CF2AD8">
            <w:pPr>
              <w:spacing w:after="0" w:line="240" w:lineRule="auto"/>
              <w:rPr>
                <w:rFonts w:ascii="Arial" w:eastAsia="Times New Roman" w:hAnsi="Arial" w:cs="Arial"/>
                <w:color w:val="000000"/>
                <w:sz w:val="16"/>
                <w:szCs w:val="16"/>
                <w:lang w:eastAsia="es-MX"/>
              </w:rPr>
            </w:pPr>
          </w:p>
        </w:tc>
        <w:tc>
          <w:tcPr>
            <w:tcW w:w="800" w:type="dxa"/>
            <w:tcBorders>
              <w:top w:val="nil"/>
              <w:left w:val="nil"/>
              <w:bottom w:val="single" w:sz="4" w:space="0" w:color="auto"/>
              <w:right w:val="single" w:sz="4" w:space="0" w:color="auto"/>
            </w:tcBorders>
            <w:shd w:val="clear" w:color="auto" w:fill="auto"/>
            <w:noWrap/>
            <w:vAlign w:val="center"/>
            <w:hideMark/>
          </w:tcPr>
          <w:p w14:paraId="592108B7"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VA %</w:t>
            </w:r>
          </w:p>
        </w:tc>
        <w:tc>
          <w:tcPr>
            <w:tcW w:w="660" w:type="dxa"/>
            <w:tcBorders>
              <w:top w:val="nil"/>
              <w:left w:val="nil"/>
              <w:bottom w:val="single" w:sz="4" w:space="0" w:color="auto"/>
              <w:right w:val="nil"/>
            </w:tcBorders>
            <w:shd w:val="clear" w:color="auto" w:fill="auto"/>
            <w:noWrap/>
            <w:vAlign w:val="center"/>
            <w:hideMark/>
          </w:tcPr>
          <w:p w14:paraId="63584971"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w:t>
            </w:r>
          </w:p>
        </w:tc>
        <w:tc>
          <w:tcPr>
            <w:tcW w:w="660" w:type="dxa"/>
            <w:tcBorders>
              <w:top w:val="nil"/>
              <w:left w:val="nil"/>
              <w:bottom w:val="single" w:sz="4" w:space="0" w:color="auto"/>
              <w:right w:val="nil"/>
            </w:tcBorders>
            <w:shd w:val="clear" w:color="auto" w:fill="auto"/>
            <w:noWrap/>
            <w:vAlign w:val="center"/>
            <w:hideMark/>
          </w:tcPr>
          <w:p w14:paraId="4D0662A5"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w:t>
            </w:r>
          </w:p>
        </w:tc>
        <w:tc>
          <w:tcPr>
            <w:tcW w:w="660" w:type="dxa"/>
            <w:tcBorders>
              <w:top w:val="nil"/>
              <w:left w:val="nil"/>
              <w:bottom w:val="single" w:sz="4" w:space="0" w:color="auto"/>
              <w:right w:val="nil"/>
            </w:tcBorders>
            <w:shd w:val="clear" w:color="auto" w:fill="auto"/>
            <w:noWrap/>
            <w:vAlign w:val="center"/>
            <w:hideMark/>
          </w:tcPr>
          <w:p w14:paraId="090331AE"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w:t>
            </w:r>
          </w:p>
        </w:tc>
        <w:tc>
          <w:tcPr>
            <w:tcW w:w="660" w:type="dxa"/>
            <w:tcBorders>
              <w:top w:val="nil"/>
              <w:left w:val="nil"/>
              <w:bottom w:val="single" w:sz="4" w:space="0" w:color="auto"/>
              <w:right w:val="nil"/>
            </w:tcBorders>
            <w:shd w:val="clear" w:color="auto" w:fill="auto"/>
            <w:noWrap/>
            <w:vAlign w:val="center"/>
            <w:hideMark/>
          </w:tcPr>
          <w:p w14:paraId="5A959C9A"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w:t>
            </w:r>
          </w:p>
        </w:tc>
        <w:tc>
          <w:tcPr>
            <w:tcW w:w="660" w:type="dxa"/>
            <w:tcBorders>
              <w:top w:val="nil"/>
              <w:left w:val="nil"/>
              <w:bottom w:val="single" w:sz="4" w:space="0" w:color="auto"/>
              <w:right w:val="nil"/>
            </w:tcBorders>
            <w:shd w:val="clear" w:color="auto" w:fill="auto"/>
            <w:noWrap/>
            <w:vAlign w:val="center"/>
            <w:hideMark/>
          </w:tcPr>
          <w:p w14:paraId="38A5A938"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w:t>
            </w:r>
          </w:p>
        </w:tc>
        <w:tc>
          <w:tcPr>
            <w:tcW w:w="660" w:type="dxa"/>
            <w:tcBorders>
              <w:top w:val="nil"/>
              <w:left w:val="nil"/>
              <w:bottom w:val="single" w:sz="4" w:space="0" w:color="auto"/>
              <w:right w:val="nil"/>
            </w:tcBorders>
            <w:shd w:val="clear" w:color="auto" w:fill="auto"/>
            <w:noWrap/>
            <w:vAlign w:val="center"/>
            <w:hideMark/>
          </w:tcPr>
          <w:p w14:paraId="4659AB0D"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w:t>
            </w:r>
          </w:p>
        </w:tc>
        <w:tc>
          <w:tcPr>
            <w:tcW w:w="660" w:type="dxa"/>
            <w:tcBorders>
              <w:top w:val="nil"/>
              <w:left w:val="nil"/>
              <w:bottom w:val="single" w:sz="4" w:space="0" w:color="auto"/>
              <w:right w:val="nil"/>
            </w:tcBorders>
            <w:shd w:val="clear" w:color="auto" w:fill="auto"/>
            <w:noWrap/>
            <w:vAlign w:val="center"/>
            <w:hideMark/>
          </w:tcPr>
          <w:p w14:paraId="7903E62A"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w:t>
            </w:r>
          </w:p>
        </w:tc>
        <w:tc>
          <w:tcPr>
            <w:tcW w:w="660" w:type="dxa"/>
            <w:tcBorders>
              <w:top w:val="nil"/>
              <w:left w:val="nil"/>
              <w:bottom w:val="single" w:sz="4" w:space="0" w:color="auto"/>
              <w:right w:val="nil"/>
            </w:tcBorders>
            <w:shd w:val="clear" w:color="auto" w:fill="auto"/>
            <w:noWrap/>
            <w:vAlign w:val="center"/>
            <w:hideMark/>
          </w:tcPr>
          <w:p w14:paraId="25A1CE4C"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w:t>
            </w:r>
          </w:p>
        </w:tc>
        <w:tc>
          <w:tcPr>
            <w:tcW w:w="660" w:type="dxa"/>
            <w:tcBorders>
              <w:top w:val="nil"/>
              <w:left w:val="nil"/>
              <w:bottom w:val="single" w:sz="4" w:space="0" w:color="auto"/>
              <w:right w:val="nil"/>
            </w:tcBorders>
            <w:shd w:val="clear" w:color="000000" w:fill="C4D79B"/>
            <w:noWrap/>
            <w:vAlign w:val="center"/>
            <w:hideMark/>
          </w:tcPr>
          <w:p w14:paraId="4B7408F5"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w:t>
            </w:r>
          </w:p>
        </w:tc>
        <w:tc>
          <w:tcPr>
            <w:tcW w:w="660" w:type="dxa"/>
            <w:tcBorders>
              <w:top w:val="nil"/>
              <w:left w:val="nil"/>
              <w:bottom w:val="single" w:sz="4" w:space="0" w:color="auto"/>
              <w:right w:val="nil"/>
            </w:tcBorders>
            <w:shd w:val="clear" w:color="auto" w:fill="auto"/>
            <w:noWrap/>
            <w:vAlign w:val="center"/>
            <w:hideMark/>
          </w:tcPr>
          <w:p w14:paraId="3D88868E"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w:t>
            </w:r>
          </w:p>
        </w:tc>
        <w:tc>
          <w:tcPr>
            <w:tcW w:w="660" w:type="dxa"/>
            <w:tcBorders>
              <w:top w:val="nil"/>
              <w:left w:val="nil"/>
              <w:bottom w:val="single" w:sz="4" w:space="0" w:color="auto"/>
              <w:right w:val="nil"/>
            </w:tcBorders>
            <w:shd w:val="clear" w:color="auto" w:fill="auto"/>
            <w:noWrap/>
            <w:vAlign w:val="center"/>
            <w:hideMark/>
          </w:tcPr>
          <w:p w14:paraId="399ED07A"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w:t>
            </w:r>
          </w:p>
        </w:tc>
        <w:tc>
          <w:tcPr>
            <w:tcW w:w="660" w:type="dxa"/>
            <w:tcBorders>
              <w:top w:val="nil"/>
              <w:left w:val="nil"/>
              <w:bottom w:val="single" w:sz="4" w:space="0" w:color="auto"/>
              <w:right w:val="single" w:sz="8" w:space="0" w:color="auto"/>
            </w:tcBorders>
            <w:shd w:val="clear" w:color="auto" w:fill="auto"/>
            <w:noWrap/>
            <w:vAlign w:val="center"/>
            <w:hideMark/>
          </w:tcPr>
          <w:p w14:paraId="1CB09876"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w:t>
            </w:r>
          </w:p>
        </w:tc>
      </w:tr>
      <w:tr w:rsidR="00CF2AD8" w:rsidRPr="00CF2AD8" w14:paraId="41BD298D" w14:textId="77777777" w:rsidTr="00CF2AD8">
        <w:trPr>
          <w:trHeight w:val="222"/>
          <w:jc w:val="center"/>
        </w:trPr>
        <w:tc>
          <w:tcPr>
            <w:tcW w:w="660" w:type="dxa"/>
            <w:vMerge w:val="restart"/>
            <w:tcBorders>
              <w:top w:val="nil"/>
              <w:left w:val="single" w:sz="8" w:space="0" w:color="auto"/>
              <w:bottom w:val="single" w:sz="4" w:space="0" w:color="000000"/>
              <w:right w:val="nil"/>
            </w:tcBorders>
            <w:shd w:val="clear" w:color="auto" w:fill="auto"/>
            <w:noWrap/>
            <w:vAlign w:val="center"/>
            <w:hideMark/>
          </w:tcPr>
          <w:p w14:paraId="4957D391"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2009</w:t>
            </w:r>
          </w:p>
        </w:tc>
        <w:tc>
          <w:tcPr>
            <w:tcW w:w="800" w:type="dxa"/>
            <w:tcBorders>
              <w:top w:val="nil"/>
              <w:left w:val="nil"/>
              <w:bottom w:val="nil"/>
              <w:right w:val="single" w:sz="4" w:space="0" w:color="auto"/>
            </w:tcBorders>
            <w:shd w:val="clear" w:color="auto" w:fill="auto"/>
            <w:noWrap/>
            <w:vAlign w:val="center"/>
            <w:hideMark/>
          </w:tcPr>
          <w:p w14:paraId="495C48DA"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Índice</w:t>
            </w:r>
          </w:p>
        </w:tc>
        <w:tc>
          <w:tcPr>
            <w:tcW w:w="660" w:type="dxa"/>
            <w:tcBorders>
              <w:top w:val="single" w:sz="4" w:space="0" w:color="auto"/>
              <w:left w:val="nil"/>
              <w:bottom w:val="nil"/>
              <w:right w:val="nil"/>
            </w:tcBorders>
            <w:shd w:val="clear" w:color="auto" w:fill="auto"/>
            <w:noWrap/>
            <w:vAlign w:val="center"/>
            <w:hideMark/>
          </w:tcPr>
          <w:p w14:paraId="7463B19A"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96.6</w:t>
            </w:r>
          </w:p>
        </w:tc>
        <w:tc>
          <w:tcPr>
            <w:tcW w:w="660" w:type="dxa"/>
            <w:tcBorders>
              <w:top w:val="nil"/>
              <w:left w:val="nil"/>
              <w:bottom w:val="nil"/>
              <w:right w:val="nil"/>
            </w:tcBorders>
            <w:shd w:val="clear" w:color="auto" w:fill="auto"/>
            <w:noWrap/>
            <w:vAlign w:val="center"/>
            <w:hideMark/>
          </w:tcPr>
          <w:p w14:paraId="2FA15C0E"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95.9</w:t>
            </w:r>
          </w:p>
        </w:tc>
        <w:tc>
          <w:tcPr>
            <w:tcW w:w="660" w:type="dxa"/>
            <w:tcBorders>
              <w:top w:val="nil"/>
              <w:left w:val="nil"/>
              <w:bottom w:val="nil"/>
              <w:right w:val="nil"/>
            </w:tcBorders>
            <w:shd w:val="clear" w:color="auto" w:fill="auto"/>
            <w:noWrap/>
            <w:vAlign w:val="center"/>
            <w:hideMark/>
          </w:tcPr>
          <w:p w14:paraId="5C554958"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95.3</w:t>
            </w:r>
          </w:p>
        </w:tc>
        <w:tc>
          <w:tcPr>
            <w:tcW w:w="660" w:type="dxa"/>
            <w:tcBorders>
              <w:top w:val="nil"/>
              <w:left w:val="nil"/>
              <w:bottom w:val="nil"/>
              <w:right w:val="nil"/>
            </w:tcBorders>
            <w:shd w:val="clear" w:color="auto" w:fill="auto"/>
            <w:noWrap/>
            <w:vAlign w:val="center"/>
            <w:hideMark/>
          </w:tcPr>
          <w:p w14:paraId="4EEBA104"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94.9</w:t>
            </w:r>
          </w:p>
        </w:tc>
        <w:tc>
          <w:tcPr>
            <w:tcW w:w="660" w:type="dxa"/>
            <w:tcBorders>
              <w:top w:val="nil"/>
              <w:left w:val="nil"/>
              <w:bottom w:val="nil"/>
              <w:right w:val="nil"/>
            </w:tcBorders>
            <w:shd w:val="clear" w:color="auto" w:fill="auto"/>
            <w:noWrap/>
            <w:vAlign w:val="center"/>
            <w:hideMark/>
          </w:tcPr>
          <w:p w14:paraId="408CED72"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94.0</w:t>
            </w:r>
          </w:p>
        </w:tc>
        <w:tc>
          <w:tcPr>
            <w:tcW w:w="660" w:type="dxa"/>
            <w:tcBorders>
              <w:top w:val="nil"/>
              <w:left w:val="nil"/>
              <w:bottom w:val="nil"/>
              <w:right w:val="nil"/>
            </w:tcBorders>
            <w:shd w:val="clear" w:color="auto" w:fill="auto"/>
            <w:noWrap/>
            <w:vAlign w:val="center"/>
            <w:hideMark/>
          </w:tcPr>
          <w:p w14:paraId="797E03D4"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94.2</w:t>
            </w:r>
          </w:p>
        </w:tc>
        <w:tc>
          <w:tcPr>
            <w:tcW w:w="660" w:type="dxa"/>
            <w:tcBorders>
              <w:top w:val="nil"/>
              <w:left w:val="nil"/>
              <w:bottom w:val="nil"/>
              <w:right w:val="nil"/>
            </w:tcBorders>
            <w:shd w:val="clear" w:color="auto" w:fill="auto"/>
            <w:noWrap/>
            <w:vAlign w:val="center"/>
            <w:hideMark/>
          </w:tcPr>
          <w:p w14:paraId="7265DEEA"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93.9</w:t>
            </w:r>
          </w:p>
        </w:tc>
        <w:tc>
          <w:tcPr>
            <w:tcW w:w="660" w:type="dxa"/>
            <w:tcBorders>
              <w:top w:val="nil"/>
              <w:left w:val="nil"/>
              <w:bottom w:val="nil"/>
              <w:right w:val="nil"/>
            </w:tcBorders>
            <w:shd w:val="clear" w:color="auto" w:fill="auto"/>
            <w:noWrap/>
            <w:vAlign w:val="center"/>
            <w:hideMark/>
          </w:tcPr>
          <w:p w14:paraId="49259D6F"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93.9</w:t>
            </w:r>
          </w:p>
        </w:tc>
        <w:tc>
          <w:tcPr>
            <w:tcW w:w="660" w:type="dxa"/>
            <w:tcBorders>
              <w:top w:val="nil"/>
              <w:left w:val="nil"/>
              <w:bottom w:val="nil"/>
              <w:right w:val="nil"/>
            </w:tcBorders>
            <w:shd w:val="clear" w:color="000000" w:fill="C4D79B"/>
            <w:noWrap/>
            <w:vAlign w:val="center"/>
            <w:hideMark/>
          </w:tcPr>
          <w:p w14:paraId="431590DA"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94.1</w:t>
            </w:r>
          </w:p>
        </w:tc>
        <w:tc>
          <w:tcPr>
            <w:tcW w:w="660" w:type="dxa"/>
            <w:tcBorders>
              <w:top w:val="nil"/>
              <w:left w:val="nil"/>
              <w:bottom w:val="nil"/>
              <w:right w:val="nil"/>
            </w:tcBorders>
            <w:shd w:val="clear" w:color="auto" w:fill="auto"/>
            <w:noWrap/>
            <w:vAlign w:val="center"/>
            <w:hideMark/>
          </w:tcPr>
          <w:p w14:paraId="2D62D9C2"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94.3</w:t>
            </w:r>
          </w:p>
        </w:tc>
        <w:tc>
          <w:tcPr>
            <w:tcW w:w="660" w:type="dxa"/>
            <w:tcBorders>
              <w:top w:val="nil"/>
              <w:left w:val="nil"/>
              <w:bottom w:val="nil"/>
              <w:right w:val="nil"/>
            </w:tcBorders>
            <w:shd w:val="clear" w:color="auto" w:fill="auto"/>
            <w:noWrap/>
            <w:vAlign w:val="center"/>
            <w:hideMark/>
          </w:tcPr>
          <w:p w14:paraId="4448A3CB"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94.5</w:t>
            </w:r>
          </w:p>
        </w:tc>
        <w:tc>
          <w:tcPr>
            <w:tcW w:w="660" w:type="dxa"/>
            <w:tcBorders>
              <w:top w:val="nil"/>
              <w:left w:val="nil"/>
              <w:bottom w:val="nil"/>
              <w:right w:val="single" w:sz="8" w:space="0" w:color="auto"/>
            </w:tcBorders>
            <w:shd w:val="clear" w:color="auto" w:fill="auto"/>
            <w:noWrap/>
            <w:vAlign w:val="center"/>
            <w:hideMark/>
          </w:tcPr>
          <w:p w14:paraId="31C0850E"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95.1</w:t>
            </w:r>
          </w:p>
        </w:tc>
      </w:tr>
      <w:tr w:rsidR="00CF2AD8" w:rsidRPr="00CF2AD8" w14:paraId="74F1061D" w14:textId="77777777" w:rsidTr="00CF2AD8">
        <w:trPr>
          <w:trHeight w:val="222"/>
          <w:jc w:val="center"/>
        </w:trPr>
        <w:tc>
          <w:tcPr>
            <w:tcW w:w="660" w:type="dxa"/>
            <w:vMerge/>
            <w:tcBorders>
              <w:top w:val="nil"/>
              <w:left w:val="single" w:sz="8" w:space="0" w:color="auto"/>
              <w:bottom w:val="single" w:sz="4" w:space="0" w:color="000000"/>
              <w:right w:val="nil"/>
            </w:tcBorders>
            <w:vAlign w:val="center"/>
            <w:hideMark/>
          </w:tcPr>
          <w:p w14:paraId="10EFDA4C" w14:textId="77777777" w:rsidR="00CF2AD8" w:rsidRPr="00CF2AD8" w:rsidRDefault="00CF2AD8" w:rsidP="00CF2AD8">
            <w:pPr>
              <w:spacing w:after="0" w:line="240" w:lineRule="auto"/>
              <w:rPr>
                <w:rFonts w:ascii="Arial" w:eastAsia="Times New Roman" w:hAnsi="Arial" w:cs="Arial"/>
                <w:color w:val="000000"/>
                <w:sz w:val="16"/>
                <w:szCs w:val="16"/>
                <w:lang w:eastAsia="es-MX"/>
              </w:rPr>
            </w:pPr>
          </w:p>
        </w:tc>
        <w:tc>
          <w:tcPr>
            <w:tcW w:w="800" w:type="dxa"/>
            <w:tcBorders>
              <w:top w:val="nil"/>
              <w:left w:val="nil"/>
              <w:bottom w:val="nil"/>
              <w:right w:val="single" w:sz="4" w:space="0" w:color="auto"/>
            </w:tcBorders>
            <w:shd w:val="clear" w:color="auto" w:fill="auto"/>
            <w:noWrap/>
            <w:vAlign w:val="center"/>
            <w:hideMark/>
          </w:tcPr>
          <w:p w14:paraId="5C964171"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VM %</w:t>
            </w:r>
          </w:p>
        </w:tc>
        <w:tc>
          <w:tcPr>
            <w:tcW w:w="660" w:type="dxa"/>
            <w:tcBorders>
              <w:top w:val="nil"/>
              <w:left w:val="nil"/>
              <w:bottom w:val="nil"/>
              <w:right w:val="nil"/>
            </w:tcBorders>
            <w:shd w:val="clear" w:color="auto" w:fill="auto"/>
            <w:noWrap/>
            <w:vAlign w:val="center"/>
            <w:hideMark/>
          </w:tcPr>
          <w:p w14:paraId="0B596FDC"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-1.0</w:t>
            </w:r>
          </w:p>
        </w:tc>
        <w:tc>
          <w:tcPr>
            <w:tcW w:w="660" w:type="dxa"/>
            <w:tcBorders>
              <w:top w:val="nil"/>
              <w:left w:val="nil"/>
              <w:bottom w:val="nil"/>
              <w:right w:val="nil"/>
            </w:tcBorders>
            <w:shd w:val="clear" w:color="auto" w:fill="auto"/>
            <w:noWrap/>
            <w:vAlign w:val="center"/>
            <w:hideMark/>
          </w:tcPr>
          <w:p w14:paraId="0124FC4E"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-0.7</w:t>
            </w:r>
          </w:p>
        </w:tc>
        <w:tc>
          <w:tcPr>
            <w:tcW w:w="660" w:type="dxa"/>
            <w:tcBorders>
              <w:top w:val="nil"/>
              <w:left w:val="nil"/>
              <w:bottom w:val="nil"/>
              <w:right w:val="nil"/>
            </w:tcBorders>
            <w:shd w:val="clear" w:color="auto" w:fill="auto"/>
            <w:noWrap/>
            <w:vAlign w:val="center"/>
            <w:hideMark/>
          </w:tcPr>
          <w:p w14:paraId="02EFE45A"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-0.6</w:t>
            </w:r>
          </w:p>
        </w:tc>
        <w:tc>
          <w:tcPr>
            <w:tcW w:w="660" w:type="dxa"/>
            <w:tcBorders>
              <w:top w:val="nil"/>
              <w:left w:val="nil"/>
              <w:bottom w:val="nil"/>
              <w:right w:val="nil"/>
            </w:tcBorders>
            <w:shd w:val="clear" w:color="auto" w:fill="auto"/>
            <w:noWrap/>
            <w:vAlign w:val="center"/>
            <w:hideMark/>
          </w:tcPr>
          <w:p w14:paraId="48180406"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-0.5</w:t>
            </w:r>
          </w:p>
        </w:tc>
        <w:tc>
          <w:tcPr>
            <w:tcW w:w="660" w:type="dxa"/>
            <w:tcBorders>
              <w:top w:val="nil"/>
              <w:left w:val="nil"/>
              <w:bottom w:val="nil"/>
              <w:right w:val="nil"/>
            </w:tcBorders>
            <w:shd w:val="clear" w:color="auto" w:fill="auto"/>
            <w:noWrap/>
            <w:vAlign w:val="center"/>
            <w:hideMark/>
          </w:tcPr>
          <w:p w14:paraId="5C5F296A"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-0.9</w:t>
            </w:r>
          </w:p>
        </w:tc>
        <w:tc>
          <w:tcPr>
            <w:tcW w:w="660" w:type="dxa"/>
            <w:tcBorders>
              <w:top w:val="nil"/>
              <w:left w:val="nil"/>
              <w:bottom w:val="nil"/>
              <w:right w:val="nil"/>
            </w:tcBorders>
            <w:shd w:val="clear" w:color="auto" w:fill="auto"/>
            <w:noWrap/>
            <w:vAlign w:val="center"/>
            <w:hideMark/>
          </w:tcPr>
          <w:p w14:paraId="49C4A0D2"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175A85E9"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-0.3</w:t>
            </w:r>
          </w:p>
        </w:tc>
        <w:tc>
          <w:tcPr>
            <w:tcW w:w="660" w:type="dxa"/>
            <w:tcBorders>
              <w:top w:val="nil"/>
              <w:left w:val="nil"/>
              <w:bottom w:val="nil"/>
              <w:right w:val="nil"/>
            </w:tcBorders>
            <w:shd w:val="clear" w:color="auto" w:fill="auto"/>
            <w:noWrap/>
            <w:vAlign w:val="center"/>
            <w:hideMark/>
          </w:tcPr>
          <w:p w14:paraId="06D00B86"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0.0</w:t>
            </w:r>
          </w:p>
        </w:tc>
        <w:tc>
          <w:tcPr>
            <w:tcW w:w="660" w:type="dxa"/>
            <w:tcBorders>
              <w:top w:val="nil"/>
              <w:left w:val="nil"/>
              <w:bottom w:val="nil"/>
              <w:right w:val="nil"/>
            </w:tcBorders>
            <w:shd w:val="clear" w:color="000000" w:fill="C4D79B"/>
            <w:noWrap/>
            <w:vAlign w:val="center"/>
            <w:hideMark/>
          </w:tcPr>
          <w:p w14:paraId="7656B8EB"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7800F3C6"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5794DC0E"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0.3</w:t>
            </w:r>
          </w:p>
        </w:tc>
        <w:tc>
          <w:tcPr>
            <w:tcW w:w="660" w:type="dxa"/>
            <w:tcBorders>
              <w:top w:val="nil"/>
              <w:left w:val="nil"/>
              <w:bottom w:val="nil"/>
              <w:right w:val="single" w:sz="8" w:space="0" w:color="auto"/>
            </w:tcBorders>
            <w:shd w:val="clear" w:color="auto" w:fill="auto"/>
            <w:noWrap/>
            <w:vAlign w:val="center"/>
            <w:hideMark/>
          </w:tcPr>
          <w:p w14:paraId="04CAD8EF"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0.6</w:t>
            </w:r>
          </w:p>
        </w:tc>
      </w:tr>
      <w:tr w:rsidR="00CF2AD8" w:rsidRPr="00CF2AD8" w14:paraId="01B5DF47" w14:textId="77777777" w:rsidTr="00CF2AD8">
        <w:trPr>
          <w:trHeight w:val="222"/>
          <w:jc w:val="center"/>
        </w:trPr>
        <w:tc>
          <w:tcPr>
            <w:tcW w:w="660" w:type="dxa"/>
            <w:vMerge/>
            <w:tcBorders>
              <w:top w:val="nil"/>
              <w:left w:val="single" w:sz="8" w:space="0" w:color="auto"/>
              <w:bottom w:val="single" w:sz="4" w:space="0" w:color="000000"/>
              <w:right w:val="nil"/>
            </w:tcBorders>
            <w:vAlign w:val="center"/>
            <w:hideMark/>
          </w:tcPr>
          <w:p w14:paraId="5D8476B4" w14:textId="77777777" w:rsidR="00CF2AD8" w:rsidRPr="00CF2AD8" w:rsidRDefault="00CF2AD8" w:rsidP="00CF2AD8">
            <w:pPr>
              <w:spacing w:after="0" w:line="240" w:lineRule="auto"/>
              <w:rPr>
                <w:rFonts w:ascii="Arial" w:eastAsia="Times New Roman" w:hAnsi="Arial" w:cs="Arial"/>
                <w:color w:val="000000"/>
                <w:sz w:val="16"/>
                <w:szCs w:val="16"/>
                <w:lang w:eastAsia="es-MX"/>
              </w:rPr>
            </w:pPr>
          </w:p>
        </w:tc>
        <w:tc>
          <w:tcPr>
            <w:tcW w:w="800" w:type="dxa"/>
            <w:tcBorders>
              <w:top w:val="nil"/>
              <w:left w:val="nil"/>
              <w:bottom w:val="single" w:sz="4" w:space="0" w:color="auto"/>
              <w:right w:val="single" w:sz="4" w:space="0" w:color="auto"/>
            </w:tcBorders>
            <w:shd w:val="clear" w:color="auto" w:fill="auto"/>
            <w:noWrap/>
            <w:vAlign w:val="center"/>
            <w:hideMark/>
          </w:tcPr>
          <w:p w14:paraId="3DCAAE15"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VA %</w:t>
            </w:r>
          </w:p>
        </w:tc>
        <w:tc>
          <w:tcPr>
            <w:tcW w:w="660" w:type="dxa"/>
            <w:tcBorders>
              <w:top w:val="nil"/>
              <w:left w:val="nil"/>
              <w:bottom w:val="nil"/>
              <w:right w:val="nil"/>
            </w:tcBorders>
            <w:shd w:val="clear" w:color="auto" w:fill="auto"/>
            <w:noWrap/>
            <w:vAlign w:val="center"/>
            <w:hideMark/>
          </w:tcPr>
          <w:p w14:paraId="23853B8A"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-4.2</w:t>
            </w:r>
          </w:p>
        </w:tc>
        <w:tc>
          <w:tcPr>
            <w:tcW w:w="660" w:type="dxa"/>
            <w:tcBorders>
              <w:top w:val="nil"/>
              <w:left w:val="nil"/>
              <w:bottom w:val="nil"/>
              <w:right w:val="nil"/>
            </w:tcBorders>
            <w:shd w:val="clear" w:color="auto" w:fill="auto"/>
            <w:noWrap/>
            <w:vAlign w:val="center"/>
            <w:hideMark/>
          </w:tcPr>
          <w:p w14:paraId="4949E3CA"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-5.0</w:t>
            </w:r>
          </w:p>
        </w:tc>
        <w:tc>
          <w:tcPr>
            <w:tcW w:w="660" w:type="dxa"/>
            <w:tcBorders>
              <w:top w:val="nil"/>
              <w:left w:val="nil"/>
              <w:bottom w:val="nil"/>
              <w:right w:val="nil"/>
            </w:tcBorders>
            <w:shd w:val="clear" w:color="auto" w:fill="auto"/>
            <w:noWrap/>
            <w:vAlign w:val="center"/>
            <w:hideMark/>
          </w:tcPr>
          <w:p w14:paraId="32B4A13D"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-5.5</w:t>
            </w:r>
          </w:p>
        </w:tc>
        <w:tc>
          <w:tcPr>
            <w:tcW w:w="660" w:type="dxa"/>
            <w:tcBorders>
              <w:top w:val="nil"/>
              <w:left w:val="nil"/>
              <w:bottom w:val="nil"/>
              <w:right w:val="nil"/>
            </w:tcBorders>
            <w:shd w:val="clear" w:color="auto" w:fill="auto"/>
            <w:noWrap/>
            <w:vAlign w:val="center"/>
            <w:hideMark/>
          </w:tcPr>
          <w:p w14:paraId="569A675E"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-5.7</w:t>
            </w:r>
          </w:p>
        </w:tc>
        <w:tc>
          <w:tcPr>
            <w:tcW w:w="660" w:type="dxa"/>
            <w:tcBorders>
              <w:top w:val="nil"/>
              <w:left w:val="nil"/>
              <w:bottom w:val="nil"/>
              <w:right w:val="nil"/>
            </w:tcBorders>
            <w:shd w:val="clear" w:color="auto" w:fill="auto"/>
            <w:noWrap/>
            <w:vAlign w:val="center"/>
            <w:hideMark/>
          </w:tcPr>
          <w:p w14:paraId="7C7C628D"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-6.3</w:t>
            </w:r>
          </w:p>
        </w:tc>
        <w:tc>
          <w:tcPr>
            <w:tcW w:w="660" w:type="dxa"/>
            <w:tcBorders>
              <w:top w:val="nil"/>
              <w:left w:val="nil"/>
              <w:bottom w:val="nil"/>
              <w:right w:val="nil"/>
            </w:tcBorders>
            <w:shd w:val="clear" w:color="auto" w:fill="auto"/>
            <w:noWrap/>
            <w:vAlign w:val="center"/>
            <w:hideMark/>
          </w:tcPr>
          <w:p w14:paraId="4ADDC085"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-5.6</w:t>
            </w:r>
          </w:p>
        </w:tc>
        <w:tc>
          <w:tcPr>
            <w:tcW w:w="660" w:type="dxa"/>
            <w:tcBorders>
              <w:top w:val="nil"/>
              <w:left w:val="nil"/>
              <w:bottom w:val="nil"/>
              <w:right w:val="nil"/>
            </w:tcBorders>
            <w:shd w:val="clear" w:color="auto" w:fill="auto"/>
            <w:noWrap/>
            <w:vAlign w:val="center"/>
            <w:hideMark/>
          </w:tcPr>
          <w:p w14:paraId="382F8D8D"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-5.6</w:t>
            </w:r>
          </w:p>
        </w:tc>
        <w:tc>
          <w:tcPr>
            <w:tcW w:w="660" w:type="dxa"/>
            <w:tcBorders>
              <w:top w:val="nil"/>
              <w:left w:val="nil"/>
              <w:bottom w:val="nil"/>
              <w:right w:val="nil"/>
            </w:tcBorders>
            <w:shd w:val="clear" w:color="auto" w:fill="auto"/>
            <w:noWrap/>
            <w:vAlign w:val="center"/>
            <w:hideMark/>
          </w:tcPr>
          <w:p w14:paraId="13562EE5"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-5.3</w:t>
            </w:r>
          </w:p>
        </w:tc>
        <w:tc>
          <w:tcPr>
            <w:tcW w:w="660" w:type="dxa"/>
            <w:tcBorders>
              <w:top w:val="nil"/>
              <w:left w:val="nil"/>
              <w:bottom w:val="nil"/>
              <w:right w:val="nil"/>
            </w:tcBorders>
            <w:shd w:val="clear" w:color="000000" w:fill="C4D79B"/>
            <w:noWrap/>
            <w:vAlign w:val="center"/>
            <w:hideMark/>
          </w:tcPr>
          <w:p w14:paraId="6C51C468"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-4.5</w:t>
            </w:r>
          </w:p>
        </w:tc>
        <w:tc>
          <w:tcPr>
            <w:tcW w:w="660" w:type="dxa"/>
            <w:tcBorders>
              <w:top w:val="nil"/>
              <w:left w:val="nil"/>
              <w:bottom w:val="nil"/>
              <w:right w:val="nil"/>
            </w:tcBorders>
            <w:shd w:val="clear" w:color="auto" w:fill="auto"/>
            <w:noWrap/>
            <w:vAlign w:val="center"/>
            <w:hideMark/>
          </w:tcPr>
          <w:p w14:paraId="17E8B2FC"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-3.9</w:t>
            </w:r>
          </w:p>
        </w:tc>
        <w:tc>
          <w:tcPr>
            <w:tcW w:w="660" w:type="dxa"/>
            <w:tcBorders>
              <w:top w:val="nil"/>
              <w:left w:val="nil"/>
              <w:bottom w:val="nil"/>
              <w:right w:val="nil"/>
            </w:tcBorders>
            <w:shd w:val="clear" w:color="auto" w:fill="auto"/>
            <w:noWrap/>
            <w:vAlign w:val="center"/>
            <w:hideMark/>
          </w:tcPr>
          <w:p w14:paraId="552721EC"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-3.0</w:t>
            </w:r>
          </w:p>
        </w:tc>
        <w:tc>
          <w:tcPr>
            <w:tcW w:w="660" w:type="dxa"/>
            <w:tcBorders>
              <w:top w:val="nil"/>
              <w:left w:val="nil"/>
              <w:bottom w:val="nil"/>
              <w:right w:val="single" w:sz="8" w:space="0" w:color="auto"/>
            </w:tcBorders>
            <w:shd w:val="clear" w:color="auto" w:fill="auto"/>
            <w:noWrap/>
            <w:vAlign w:val="center"/>
            <w:hideMark/>
          </w:tcPr>
          <w:p w14:paraId="594D334C"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-2.5</w:t>
            </w:r>
          </w:p>
        </w:tc>
      </w:tr>
      <w:tr w:rsidR="00CF2AD8" w:rsidRPr="00CF2AD8" w14:paraId="0A91C05E" w14:textId="77777777" w:rsidTr="00CF2AD8">
        <w:trPr>
          <w:trHeight w:val="222"/>
          <w:jc w:val="center"/>
        </w:trPr>
        <w:tc>
          <w:tcPr>
            <w:tcW w:w="660" w:type="dxa"/>
            <w:vMerge w:val="restart"/>
            <w:tcBorders>
              <w:top w:val="nil"/>
              <w:left w:val="single" w:sz="8" w:space="0" w:color="auto"/>
              <w:bottom w:val="single" w:sz="4" w:space="0" w:color="000000"/>
              <w:right w:val="nil"/>
            </w:tcBorders>
            <w:shd w:val="clear" w:color="auto" w:fill="auto"/>
            <w:noWrap/>
            <w:vAlign w:val="center"/>
            <w:hideMark/>
          </w:tcPr>
          <w:p w14:paraId="39435327"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2010</w:t>
            </w:r>
          </w:p>
        </w:tc>
        <w:tc>
          <w:tcPr>
            <w:tcW w:w="800" w:type="dxa"/>
            <w:tcBorders>
              <w:top w:val="nil"/>
              <w:left w:val="nil"/>
              <w:bottom w:val="nil"/>
              <w:right w:val="single" w:sz="4" w:space="0" w:color="auto"/>
            </w:tcBorders>
            <w:shd w:val="clear" w:color="auto" w:fill="auto"/>
            <w:noWrap/>
            <w:vAlign w:val="center"/>
            <w:hideMark/>
          </w:tcPr>
          <w:p w14:paraId="66D9C706"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Índice</w:t>
            </w:r>
          </w:p>
        </w:tc>
        <w:tc>
          <w:tcPr>
            <w:tcW w:w="660" w:type="dxa"/>
            <w:tcBorders>
              <w:top w:val="single" w:sz="4" w:space="0" w:color="auto"/>
              <w:left w:val="nil"/>
              <w:bottom w:val="nil"/>
              <w:right w:val="nil"/>
            </w:tcBorders>
            <w:shd w:val="clear" w:color="auto" w:fill="auto"/>
            <w:noWrap/>
            <w:vAlign w:val="center"/>
            <w:hideMark/>
          </w:tcPr>
          <w:p w14:paraId="4BB52970"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94.2</w:t>
            </w:r>
          </w:p>
        </w:tc>
        <w:tc>
          <w:tcPr>
            <w:tcW w:w="660" w:type="dxa"/>
            <w:tcBorders>
              <w:top w:val="single" w:sz="4" w:space="0" w:color="auto"/>
              <w:left w:val="nil"/>
              <w:bottom w:val="nil"/>
              <w:right w:val="nil"/>
            </w:tcBorders>
            <w:shd w:val="clear" w:color="auto" w:fill="auto"/>
            <w:noWrap/>
            <w:vAlign w:val="center"/>
            <w:hideMark/>
          </w:tcPr>
          <w:p w14:paraId="00039BFC"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94.6</w:t>
            </w:r>
          </w:p>
        </w:tc>
        <w:tc>
          <w:tcPr>
            <w:tcW w:w="660" w:type="dxa"/>
            <w:tcBorders>
              <w:top w:val="single" w:sz="4" w:space="0" w:color="auto"/>
              <w:left w:val="nil"/>
              <w:bottom w:val="nil"/>
              <w:right w:val="nil"/>
            </w:tcBorders>
            <w:shd w:val="clear" w:color="auto" w:fill="auto"/>
            <w:noWrap/>
            <w:vAlign w:val="center"/>
            <w:hideMark/>
          </w:tcPr>
          <w:p w14:paraId="2583D469"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94.8</w:t>
            </w:r>
          </w:p>
        </w:tc>
        <w:tc>
          <w:tcPr>
            <w:tcW w:w="660" w:type="dxa"/>
            <w:tcBorders>
              <w:top w:val="single" w:sz="4" w:space="0" w:color="auto"/>
              <w:left w:val="nil"/>
              <w:bottom w:val="nil"/>
              <w:right w:val="nil"/>
            </w:tcBorders>
            <w:shd w:val="clear" w:color="auto" w:fill="auto"/>
            <w:noWrap/>
            <w:vAlign w:val="center"/>
            <w:hideMark/>
          </w:tcPr>
          <w:p w14:paraId="4D788D06"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95.1</w:t>
            </w:r>
          </w:p>
        </w:tc>
        <w:tc>
          <w:tcPr>
            <w:tcW w:w="660" w:type="dxa"/>
            <w:tcBorders>
              <w:top w:val="single" w:sz="4" w:space="0" w:color="auto"/>
              <w:left w:val="nil"/>
              <w:bottom w:val="nil"/>
              <w:right w:val="nil"/>
            </w:tcBorders>
            <w:shd w:val="clear" w:color="auto" w:fill="auto"/>
            <w:noWrap/>
            <w:vAlign w:val="center"/>
            <w:hideMark/>
          </w:tcPr>
          <w:p w14:paraId="24C6EE6B"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95.4</w:t>
            </w:r>
          </w:p>
        </w:tc>
        <w:tc>
          <w:tcPr>
            <w:tcW w:w="660" w:type="dxa"/>
            <w:tcBorders>
              <w:top w:val="single" w:sz="4" w:space="0" w:color="auto"/>
              <w:left w:val="nil"/>
              <w:bottom w:val="nil"/>
              <w:right w:val="nil"/>
            </w:tcBorders>
            <w:shd w:val="clear" w:color="auto" w:fill="auto"/>
            <w:noWrap/>
            <w:vAlign w:val="center"/>
            <w:hideMark/>
          </w:tcPr>
          <w:p w14:paraId="7EB548BF"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95.1</w:t>
            </w:r>
          </w:p>
        </w:tc>
        <w:tc>
          <w:tcPr>
            <w:tcW w:w="660" w:type="dxa"/>
            <w:tcBorders>
              <w:top w:val="single" w:sz="4" w:space="0" w:color="auto"/>
              <w:left w:val="nil"/>
              <w:bottom w:val="nil"/>
              <w:right w:val="nil"/>
            </w:tcBorders>
            <w:shd w:val="clear" w:color="auto" w:fill="auto"/>
            <w:noWrap/>
            <w:vAlign w:val="center"/>
            <w:hideMark/>
          </w:tcPr>
          <w:p w14:paraId="0BB4CB57"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95.6</w:t>
            </w:r>
          </w:p>
        </w:tc>
        <w:tc>
          <w:tcPr>
            <w:tcW w:w="660" w:type="dxa"/>
            <w:tcBorders>
              <w:top w:val="single" w:sz="4" w:space="0" w:color="auto"/>
              <w:left w:val="nil"/>
              <w:bottom w:val="nil"/>
              <w:right w:val="nil"/>
            </w:tcBorders>
            <w:shd w:val="clear" w:color="auto" w:fill="auto"/>
            <w:noWrap/>
            <w:vAlign w:val="center"/>
            <w:hideMark/>
          </w:tcPr>
          <w:p w14:paraId="31E97723"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95.7</w:t>
            </w:r>
          </w:p>
        </w:tc>
        <w:tc>
          <w:tcPr>
            <w:tcW w:w="660" w:type="dxa"/>
            <w:tcBorders>
              <w:top w:val="single" w:sz="4" w:space="0" w:color="auto"/>
              <w:left w:val="nil"/>
              <w:bottom w:val="nil"/>
              <w:right w:val="nil"/>
            </w:tcBorders>
            <w:shd w:val="clear" w:color="000000" w:fill="C4D79B"/>
            <w:noWrap/>
            <w:vAlign w:val="center"/>
            <w:hideMark/>
          </w:tcPr>
          <w:p w14:paraId="648C4BD6"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95.9</w:t>
            </w:r>
          </w:p>
        </w:tc>
        <w:tc>
          <w:tcPr>
            <w:tcW w:w="660" w:type="dxa"/>
            <w:tcBorders>
              <w:top w:val="single" w:sz="4" w:space="0" w:color="auto"/>
              <w:left w:val="nil"/>
              <w:bottom w:val="nil"/>
              <w:right w:val="nil"/>
            </w:tcBorders>
            <w:shd w:val="clear" w:color="auto" w:fill="auto"/>
            <w:noWrap/>
            <w:vAlign w:val="center"/>
            <w:hideMark/>
          </w:tcPr>
          <w:p w14:paraId="75462D93"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96.0</w:t>
            </w:r>
          </w:p>
        </w:tc>
        <w:tc>
          <w:tcPr>
            <w:tcW w:w="660" w:type="dxa"/>
            <w:tcBorders>
              <w:top w:val="single" w:sz="4" w:space="0" w:color="auto"/>
              <w:left w:val="nil"/>
              <w:bottom w:val="nil"/>
              <w:right w:val="nil"/>
            </w:tcBorders>
            <w:shd w:val="clear" w:color="auto" w:fill="auto"/>
            <w:noWrap/>
            <w:vAlign w:val="center"/>
            <w:hideMark/>
          </w:tcPr>
          <w:p w14:paraId="204F62A1"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96.2</w:t>
            </w:r>
          </w:p>
        </w:tc>
        <w:tc>
          <w:tcPr>
            <w:tcW w:w="660" w:type="dxa"/>
            <w:tcBorders>
              <w:top w:val="single" w:sz="4" w:space="0" w:color="auto"/>
              <w:left w:val="nil"/>
              <w:bottom w:val="nil"/>
              <w:right w:val="single" w:sz="8" w:space="0" w:color="auto"/>
            </w:tcBorders>
            <w:shd w:val="clear" w:color="auto" w:fill="auto"/>
            <w:noWrap/>
            <w:vAlign w:val="center"/>
            <w:hideMark/>
          </w:tcPr>
          <w:p w14:paraId="208788A4"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96.3</w:t>
            </w:r>
          </w:p>
        </w:tc>
      </w:tr>
      <w:tr w:rsidR="00CF2AD8" w:rsidRPr="00CF2AD8" w14:paraId="44AF1F8D" w14:textId="77777777" w:rsidTr="00CF2AD8">
        <w:trPr>
          <w:trHeight w:val="222"/>
          <w:jc w:val="center"/>
        </w:trPr>
        <w:tc>
          <w:tcPr>
            <w:tcW w:w="660" w:type="dxa"/>
            <w:vMerge/>
            <w:tcBorders>
              <w:top w:val="nil"/>
              <w:left w:val="single" w:sz="8" w:space="0" w:color="auto"/>
              <w:bottom w:val="single" w:sz="4" w:space="0" w:color="000000"/>
              <w:right w:val="nil"/>
            </w:tcBorders>
            <w:vAlign w:val="center"/>
            <w:hideMark/>
          </w:tcPr>
          <w:p w14:paraId="148D7FE3" w14:textId="77777777" w:rsidR="00CF2AD8" w:rsidRPr="00CF2AD8" w:rsidRDefault="00CF2AD8" w:rsidP="00CF2AD8">
            <w:pPr>
              <w:spacing w:after="0" w:line="240" w:lineRule="auto"/>
              <w:rPr>
                <w:rFonts w:ascii="Arial" w:eastAsia="Times New Roman" w:hAnsi="Arial" w:cs="Arial"/>
                <w:color w:val="000000"/>
                <w:sz w:val="16"/>
                <w:szCs w:val="16"/>
                <w:lang w:eastAsia="es-MX"/>
              </w:rPr>
            </w:pPr>
          </w:p>
        </w:tc>
        <w:tc>
          <w:tcPr>
            <w:tcW w:w="800" w:type="dxa"/>
            <w:tcBorders>
              <w:top w:val="nil"/>
              <w:left w:val="nil"/>
              <w:bottom w:val="nil"/>
              <w:right w:val="single" w:sz="4" w:space="0" w:color="auto"/>
            </w:tcBorders>
            <w:shd w:val="clear" w:color="auto" w:fill="auto"/>
            <w:noWrap/>
            <w:vAlign w:val="center"/>
            <w:hideMark/>
          </w:tcPr>
          <w:p w14:paraId="136FE19D"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VM %</w:t>
            </w:r>
          </w:p>
        </w:tc>
        <w:tc>
          <w:tcPr>
            <w:tcW w:w="660" w:type="dxa"/>
            <w:tcBorders>
              <w:top w:val="nil"/>
              <w:left w:val="nil"/>
              <w:bottom w:val="nil"/>
              <w:right w:val="nil"/>
            </w:tcBorders>
            <w:shd w:val="clear" w:color="auto" w:fill="auto"/>
            <w:noWrap/>
            <w:vAlign w:val="center"/>
            <w:hideMark/>
          </w:tcPr>
          <w:p w14:paraId="462EF5B6"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-0.9</w:t>
            </w:r>
          </w:p>
        </w:tc>
        <w:tc>
          <w:tcPr>
            <w:tcW w:w="660" w:type="dxa"/>
            <w:tcBorders>
              <w:top w:val="nil"/>
              <w:left w:val="nil"/>
              <w:bottom w:val="nil"/>
              <w:right w:val="nil"/>
            </w:tcBorders>
            <w:shd w:val="clear" w:color="auto" w:fill="auto"/>
            <w:noWrap/>
            <w:vAlign w:val="center"/>
            <w:hideMark/>
          </w:tcPr>
          <w:p w14:paraId="1295315E"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0.4</w:t>
            </w:r>
          </w:p>
        </w:tc>
        <w:tc>
          <w:tcPr>
            <w:tcW w:w="660" w:type="dxa"/>
            <w:tcBorders>
              <w:top w:val="nil"/>
              <w:left w:val="nil"/>
              <w:bottom w:val="nil"/>
              <w:right w:val="nil"/>
            </w:tcBorders>
            <w:shd w:val="clear" w:color="auto" w:fill="auto"/>
            <w:noWrap/>
            <w:vAlign w:val="center"/>
            <w:hideMark/>
          </w:tcPr>
          <w:p w14:paraId="0093AC5C"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3C47E44B"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0.3</w:t>
            </w:r>
          </w:p>
        </w:tc>
        <w:tc>
          <w:tcPr>
            <w:tcW w:w="660" w:type="dxa"/>
            <w:tcBorders>
              <w:top w:val="nil"/>
              <w:left w:val="nil"/>
              <w:bottom w:val="nil"/>
              <w:right w:val="nil"/>
            </w:tcBorders>
            <w:shd w:val="clear" w:color="auto" w:fill="auto"/>
            <w:noWrap/>
            <w:vAlign w:val="center"/>
            <w:hideMark/>
          </w:tcPr>
          <w:p w14:paraId="2D0DE4CB"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0.3</w:t>
            </w:r>
          </w:p>
        </w:tc>
        <w:tc>
          <w:tcPr>
            <w:tcW w:w="660" w:type="dxa"/>
            <w:tcBorders>
              <w:top w:val="nil"/>
              <w:left w:val="nil"/>
              <w:bottom w:val="nil"/>
              <w:right w:val="nil"/>
            </w:tcBorders>
            <w:shd w:val="clear" w:color="auto" w:fill="auto"/>
            <w:noWrap/>
            <w:vAlign w:val="center"/>
            <w:hideMark/>
          </w:tcPr>
          <w:p w14:paraId="090F12FF"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-0.3</w:t>
            </w:r>
          </w:p>
        </w:tc>
        <w:tc>
          <w:tcPr>
            <w:tcW w:w="660" w:type="dxa"/>
            <w:tcBorders>
              <w:top w:val="nil"/>
              <w:left w:val="nil"/>
              <w:bottom w:val="nil"/>
              <w:right w:val="nil"/>
            </w:tcBorders>
            <w:shd w:val="clear" w:color="auto" w:fill="auto"/>
            <w:noWrap/>
            <w:vAlign w:val="center"/>
            <w:hideMark/>
          </w:tcPr>
          <w:p w14:paraId="22586C8C"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0.6</w:t>
            </w:r>
          </w:p>
        </w:tc>
        <w:tc>
          <w:tcPr>
            <w:tcW w:w="660" w:type="dxa"/>
            <w:tcBorders>
              <w:top w:val="nil"/>
              <w:left w:val="nil"/>
              <w:bottom w:val="nil"/>
              <w:right w:val="nil"/>
            </w:tcBorders>
            <w:shd w:val="clear" w:color="auto" w:fill="auto"/>
            <w:noWrap/>
            <w:vAlign w:val="center"/>
            <w:hideMark/>
          </w:tcPr>
          <w:p w14:paraId="3548FB45"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000000" w:fill="C4D79B"/>
            <w:noWrap/>
            <w:vAlign w:val="center"/>
            <w:hideMark/>
          </w:tcPr>
          <w:p w14:paraId="4BDC59B0"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5F6983AF"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6DEDCD1A"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0.2</w:t>
            </w:r>
          </w:p>
        </w:tc>
        <w:tc>
          <w:tcPr>
            <w:tcW w:w="660" w:type="dxa"/>
            <w:tcBorders>
              <w:top w:val="nil"/>
              <w:left w:val="nil"/>
              <w:bottom w:val="nil"/>
              <w:right w:val="single" w:sz="8" w:space="0" w:color="auto"/>
            </w:tcBorders>
            <w:shd w:val="clear" w:color="auto" w:fill="auto"/>
            <w:noWrap/>
            <w:vAlign w:val="center"/>
            <w:hideMark/>
          </w:tcPr>
          <w:p w14:paraId="56E25A4D"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0.1</w:t>
            </w:r>
          </w:p>
        </w:tc>
      </w:tr>
      <w:tr w:rsidR="00CF2AD8" w:rsidRPr="00CF2AD8" w14:paraId="43796B4A" w14:textId="77777777" w:rsidTr="00CF2AD8">
        <w:trPr>
          <w:trHeight w:val="222"/>
          <w:jc w:val="center"/>
        </w:trPr>
        <w:tc>
          <w:tcPr>
            <w:tcW w:w="660" w:type="dxa"/>
            <w:vMerge/>
            <w:tcBorders>
              <w:top w:val="nil"/>
              <w:left w:val="single" w:sz="8" w:space="0" w:color="auto"/>
              <w:bottom w:val="single" w:sz="4" w:space="0" w:color="000000"/>
              <w:right w:val="nil"/>
            </w:tcBorders>
            <w:vAlign w:val="center"/>
            <w:hideMark/>
          </w:tcPr>
          <w:p w14:paraId="0D5A4D6D" w14:textId="77777777" w:rsidR="00CF2AD8" w:rsidRPr="00CF2AD8" w:rsidRDefault="00CF2AD8" w:rsidP="00CF2AD8">
            <w:pPr>
              <w:spacing w:after="0" w:line="240" w:lineRule="auto"/>
              <w:rPr>
                <w:rFonts w:ascii="Arial" w:eastAsia="Times New Roman" w:hAnsi="Arial" w:cs="Arial"/>
                <w:color w:val="000000"/>
                <w:sz w:val="16"/>
                <w:szCs w:val="16"/>
                <w:lang w:eastAsia="es-MX"/>
              </w:rPr>
            </w:pPr>
          </w:p>
        </w:tc>
        <w:tc>
          <w:tcPr>
            <w:tcW w:w="800" w:type="dxa"/>
            <w:tcBorders>
              <w:top w:val="nil"/>
              <w:left w:val="nil"/>
              <w:bottom w:val="single" w:sz="4" w:space="0" w:color="auto"/>
              <w:right w:val="single" w:sz="4" w:space="0" w:color="auto"/>
            </w:tcBorders>
            <w:shd w:val="clear" w:color="auto" w:fill="auto"/>
            <w:noWrap/>
            <w:vAlign w:val="center"/>
            <w:hideMark/>
          </w:tcPr>
          <w:p w14:paraId="5C5902F9"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VA %</w:t>
            </w:r>
          </w:p>
        </w:tc>
        <w:tc>
          <w:tcPr>
            <w:tcW w:w="660" w:type="dxa"/>
            <w:tcBorders>
              <w:top w:val="nil"/>
              <w:left w:val="nil"/>
              <w:bottom w:val="nil"/>
              <w:right w:val="nil"/>
            </w:tcBorders>
            <w:shd w:val="clear" w:color="auto" w:fill="auto"/>
            <w:noWrap/>
            <w:vAlign w:val="center"/>
            <w:hideMark/>
          </w:tcPr>
          <w:p w14:paraId="5DD3E305"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-2.5</w:t>
            </w:r>
          </w:p>
        </w:tc>
        <w:tc>
          <w:tcPr>
            <w:tcW w:w="660" w:type="dxa"/>
            <w:tcBorders>
              <w:top w:val="nil"/>
              <w:left w:val="nil"/>
              <w:bottom w:val="nil"/>
              <w:right w:val="nil"/>
            </w:tcBorders>
            <w:shd w:val="clear" w:color="auto" w:fill="auto"/>
            <w:noWrap/>
            <w:vAlign w:val="center"/>
            <w:hideMark/>
          </w:tcPr>
          <w:p w14:paraId="24B92B7B"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-1.4</w:t>
            </w:r>
          </w:p>
        </w:tc>
        <w:tc>
          <w:tcPr>
            <w:tcW w:w="660" w:type="dxa"/>
            <w:tcBorders>
              <w:top w:val="nil"/>
              <w:left w:val="nil"/>
              <w:bottom w:val="nil"/>
              <w:right w:val="nil"/>
            </w:tcBorders>
            <w:shd w:val="clear" w:color="auto" w:fill="auto"/>
            <w:noWrap/>
            <w:vAlign w:val="center"/>
            <w:hideMark/>
          </w:tcPr>
          <w:p w14:paraId="6EC5E067"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-0.5</w:t>
            </w:r>
          </w:p>
        </w:tc>
        <w:tc>
          <w:tcPr>
            <w:tcW w:w="660" w:type="dxa"/>
            <w:tcBorders>
              <w:top w:val="nil"/>
              <w:left w:val="nil"/>
              <w:bottom w:val="nil"/>
              <w:right w:val="nil"/>
            </w:tcBorders>
            <w:shd w:val="clear" w:color="auto" w:fill="auto"/>
            <w:noWrap/>
            <w:vAlign w:val="center"/>
            <w:hideMark/>
          </w:tcPr>
          <w:p w14:paraId="383EBDA3"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59FDF78C"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1.5</w:t>
            </w:r>
          </w:p>
        </w:tc>
        <w:tc>
          <w:tcPr>
            <w:tcW w:w="660" w:type="dxa"/>
            <w:tcBorders>
              <w:top w:val="nil"/>
              <w:left w:val="nil"/>
              <w:bottom w:val="nil"/>
              <w:right w:val="nil"/>
            </w:tcBorders>
            <w:shd w:val="clear" w:color="auto" w:fill="auto"/>
            <w:noWrap/>
            <w:vAlign w:val="center"/>
            <w:hideMark/>
          </w:tcPr>
          <w:p w14:paraId="7F0E8DD2"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1.0</w:t>
            </w:r>
          </w:p>
        </w:tc>
        <w:tc>
          <w:tcPr>
            <w:tcW w:w="660" w:type="dxa"/>
            <w:tcBorders>
              <w:top w:val="nil"/>
              <w:left w:val="nil"/>
              <w:bottom w:val="nil"/>
              <w:right w:val="nil"/>
            </w:tcBorders>
            <w:shd w:val="clear" w:color="auto" w:fill="auto"/>
            <w:noWrap/>
            <w:vAlign w:val="center"/>
            <w:hideMark/>
          </w:tcPr>
          <w:p w14:paraId="6C63BAEE"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1.8</w:t>
            </w:r>
          </w:p>
        </w:tc>
        <w:tc>
          <w:tcPr>
            <w:tcW w:w="660" w:type="dxa"/>
            <w:tcBorders>
              <w:top w:val="nil"/>
              <w:left w:val="nil"/>
              <w:bottom w:val="nil"/>
              <w:right w:val="nil"/>
            </w:tcBorders>
            <w:shd w:val="clear" w:color="auto" w:fill="auto"/>
            <w:noWrap/>
            <w:vAlign w:val="center"/>
            <w:hideMark/>
          </w:tcPr>
          <w:p w14:paraId="4907303A"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1.9</w:t>
            </w:r>
          </w:p>
        </w:tc>
        <w:tc>
          <w:tcPr>
            <w:tcW w:w="660" w:type="dxa"/>
            <w:tcBorders>
              <w:top w:val="nil"/>
              <w:left w:val="nil"/>
              <w:bottom w:val="nil"/>
              <w:right w:val="nil"/>
            </w:tcBorders>
            <w:shd w:val="clear" w:color="000000" w:fill="C4D79B"/>
            <w:noWrap/>
            <w:vAlign w:val="center"/>
            <w:hideMark/>
          </w:tcPr>
          <w:p w14:paraId="33D1ECF9"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1.9</w:t>
            </w:r>
          </w:p>
        </w:tc>
        <w:tc>
          <w:tcPr>
            <w:tcW w:w="660" w:type="dxa"/>
            <w:tcBorders>
              <w:top w:val="nil"/>
              <w:left w:val="nil"/>
              <w:bottom w:val="nil"/>
              <w:right w:val="nil"/>
            </w:tcBorders>
            <w:shd w:val="clear" w:color="auto" w:fill="auto"/>
            <w:noWrap/>
            <w:vAlign w:val="center"/>
            <w:hideMark/>
          </w:tcPr>
          <w:p w14:paraId="177CE660"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1.8</w:t>
            </w:r>
          </w:p>
        </w:tc>
        <w:tc>
          <w:tcPr>
            <w:tcW w:w="660" w:type="dxa"/>
            <w:tcBorders>
              <w:top w:val="nil"/>
              <w:left w:val="nil"/>
              <w:bottom w:val="nil"/>
              <w:right w:val="nil"/>
            </w:tcBorders>
            <w:shd w:val="clear" w:color="auto" w:fill="auto"/>
            <w:noWrap/>
            <w:vAlign w:val="center"/>
            <w:hideMark/>
          </w:tcPr>
          <w:p w14:paraId="2D9EA327"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1.8</w:t>
            </w:r>
          </w:p>
        </w:tc>
        <w:tc>
          <w:tcPr>
            <w:tcW w:w="660" w:type="dxa"/>
            <w:tcBorders>
              <w:top w:val="nil"/>
              <w:left w:val="nil"/>
              <w:bottom w:val="nil"/>
              <w:right w:val="single" w:sz="8" w:space="0" w:color="auto"/>
            </w:tcBorders>
            <w:shd w:val="clear" w:color="auto" w:fill="auto"/>
            <w:noWrap/>
            <w:vAlign w:val="center"/>
            <w:hideMark/>
          </w:tcPr>
          <w:p w14:paraId="39E5E470"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1.3</w:t>
            </w:r>
          </w:p>
        </w:tc>
      </w:tr>
      <w:tr w:rsidR="00CF2AD8" w:rsidRPr="00CF2AD8" w14:paraId="6D85DADC" w14:textId="77777777" w:rsidTr="00CF2AD8">
        <w:trPr>
          <w:trHeight w:val="222"/>
          <w:jc w:val="center"/>
        </w:trPr>
        <w:tc>
          <w:tcPr>
            <w:tcW w:w="660" w:type="dxa"/>
            <w:vMerge w:val="restart"/>
            <w:tcBorders>
              <w:top w:val="nil"/>
              <w:left w:val="single" w:sz="8" w:space="0" w:color="auto"/>
              <w:bottom w:val="single" w:sz="4" w:space="0" w:color="000000"/>
              <w:right w:val="nil"/>
            </w:tcBorders>
            <w:shd w:val="clear" w:color="auto" w:fill="auto"/>
            <w:noWrap/>
            <w:vAlign w:val="center"/>
            <w:hideMark/>
          </w:tcPr>
          <w:p w14:paraId="2415BE1E"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2011</w:t>
            </w:r>
          </w:p>
        </w:tc>
        <w:tc>
          <w:tcPr>
            <w:tcW w:w="800" w:type="dxa"/>
            <w:tcBorders>
              <w:top w:val="nil"/>
              <w:left w:val="nil"/>
              <w:bottom w:val="nil"/>
              <w:right w:val="single" w:sz="4" w:space="0" w:color="auto"/>
            </w:tcBorders>
            <w:shd w:val="clear" w:color="auto" w:fill="auto"/>
            <w:noWrap/>
            <w:vAlign w:val="center"/>
            <w:hideMark/>
          </w:tcPr>
          <w:p w14:paraId="712B3C45"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Índice</w:t>
            </w:r>
          </w:p>
        </w:tc>
        <w:tc>
          <w:tcPr>
            <w:tcW w:w="660" w:type="dxa"/>
            <w:tcBorders>
              <w:top w:val="single" w:sz="4" w:space="0" w:color="auto"/>
              <w:left w:val="nil"/>
              <w:bottom w:val="nil"/>
              <w:right w:val="nil"/>
            </w:tcBorders>
            <w:shd w:val="clear" w:color="auto" w:fill="auto"/>
            <w:noWrap/>
            <w:vAlign w:val="center"/>
            <w:hideMark/>
          </w:tcPr>
          <w:p w14:paraId="22B405D3"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96.3</w:t>
            </w:r>
          </w:p>
        </w:tc>
        <w:tc>
          <w:tcPr>
            <w:tcW w:w="660" w:type="dxa"/>
            <w:tcBorders>
              <w:top w:val="single" w:sz="4" w:space="0" w:color="auto"/>
              <w:left w:val="nil"/>
              <w:bottom w:val="nil"/>
              <w:right w:val="nil"/>
            </w:tcBorders>
            <w:shd w:val="clear" w:color="auto" w:fill="auto"/>
            <w:noWrap/>
            <w:vAlign w:val="center"/>
            <w:hideMark/>
          </w:tcPr>
          <w:p w14:paraId="6F5032B6"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96.4</w:t>
            </w:r>
          </w:p>
        </w:tc>
        <w:tc>
          <w:tcPr>
            <w:tcW w:w="660" w:type="dxa"/>
            <w:tcBorders>
              <w:top w:val="single" w:sz="4" w:space="0" w:color="auto"/>
              <w:left w:val="nil"/>
              <w:bottom w:val="nil"/>
              <w:right w:val="nil"/>
            </w:tcBorders>
            <w:shd w:val="clear" w:color="auto" w:fill="auto"/>
            <w:noWrap/>
            <w:vAlign w:val="center"/>
            <w:hideMark/>
          </w:tcPr>
          <w:p w14:paraId="72B65FC2"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96.6</w:t>
            </w:r>
          </w:p>
        </w:tc>
        <w:tc>
          <w:tcPr>
            <w:tcW w:w="660" w:type="dxa"/>
            <w:tcBorders>
              <w:top w:val="single" w:sz="4" w:space="0" w:color="auto"/>
              <w:left w:val="nil"/>
              <w:bottom w:val="nil"/>
              <w:right w:val="nil"/>
            </w:tcBorders>
            <w:shd w:val="clear" w:color="auto" w:fill="auto"/>
            <w:noWrap/>
            <w:vAlign w:val="center"/>
            <w:hideMark/>
          </w:tcPr>
          <w:p w14:paraId="59848831"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96.7</w:t>
            </w:r>
          </w:p>
        </w:tc>
        <w:tc>
          <w:tcPr>
            <w:tcW w:w="660" w:type="dxa"/>
            <w:tcBorders>
              <w:top w:val="single" w:sz="4" w:space="0" w:color="auto"/>
              <w:left w:val="nil"/>
              <w:bottom w:val="nil"/>
              <w:right w:val="nil"/>
            </w:tcBorders>
            <w:shd w:val="clear" w:color="auto" w:fill="auto"/>
            <w:noWrap/>
            <w:vAlign w:val="center"/>
            <w:hideMark/>
          </w:tcPr>
          <w:p w14:paraId="4C699D3C"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96.6</w:t>
            </w:r>
          </w:p>
        </w:tc>
        <w:tc>
          <w:tcPr>
            <w:tcW w:w="660" w:type="dxa"/>
            <w:tcBorders>
              <w:top w:val="single" w:sz="4" w:space="0" w:color="auto"/>
              <w:left w:val="nil"/>
              <w:bottom w:val="nil"/>
              <w:right w:val="nil"/>
            </w:tcBorders>
            <w:shd w:val="clear" w:color="auto" w:fill="auto"/>
            <w:noWrap/>
            <w:vAlign w:val="center"/>
            <w:hideMark/>
          </w:tcPr>
          <w:p w14:paraId="0AC1F40C"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96.8</w:t>
            </w:r>
          </w:p>
        </w:tc>
        <w:tc>
          <w:tcPr>
            <w:tcW w:w="660" w:type="dxa"/>
            <w:tcBorders>
              <w:top w:val="single" w:sz="4" w:space="0" w:color="auto"/>
              <w:left w:val="nil"/>
              <w:bottom w:val="nil"/>
              <w:right w:val="nil"/>
            </w:tcBorders>
            <w:shd w:val="clear" w:color="auto" w:fill="auto"/>
            <w:noWrap/>
            <w:vAlign w:val="center"/>
            <w:hideMark/>
          </w:tcPr>
          <w:p w14:paraId="4DBC1D64"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96.9</w:t>
            </w:r>
          </w:p>
        </w:tc>
        <w:tc>
          <w:tcPr>
            <w:tcW w:w="660" w:type="dxa"/>
            <w:tcBorders>
              <w:top w:val="single" w:sz="4" w:space="0" w:color="auto"/>
              <w:left w:val="nil"/>
              <w:bottom w:val="nil"/>
              <w:right w:val="nil"/>
            </w:tcBorders>
            <w:shd w:val="clear" w:color="auto" w:fill="auto"/>
            <w:noWrap/>
            <w:vAlign w:val="center"/>
            <w:hideMark/>
          </w:tcPr>
          <w:p w14:paraId="44C06589"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97.0</w:t>
            </w:r>
          </w:p>
        </w:tc>
        <w:tc>
          <w:tcPr>
            <w:tcW w:w="660" w:type="dxa"/>
            <w:tcBorders>
              <w:top w:val="single" w:sz="4" w:space="0" w:color="auto"/>
              <w:left w:val="nil"/>
              <w:bottom w:val="nil"/>
              <w:right w:val="nil"/>
            </w:tcBorders>
            <w:shd w:val="clear" w:color="000000" w:fill="C4D79B"/>
            <w:noWrap/>
            <w:vAlign w:val="center"/>
            <w:hideMark/>
          </w:tcPr>
          <w:p w14:paraId="24041B4D"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97.3</w:t>
            </w:r>
          </w:p>
        </w:tc>
        <w:tc>
          <w:tcPr>
            <w:tcW w:w="660" w:type="dxa"/>
            <w:tcBorders>
              <w:top w:val="single" w:sz="4" w:space="0" w:color="auto"/>
              <w:left w:val="nil"/>
              <w:bottom w:val="nil"/>
              <w:right w:val="nil"/>
            </w:tcBorders>
            <w:shd w:val="clear" w:color="auto" w:fill="auto"/>
            <w:noWrap/>
            <w:vAlign w:val="center"/>
            <w:hideMark/>
          </w:tcPr>
          <w:p w14:paraId="4C982D57"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97.4</w:t>
            </w:r>
          </w:p>
        </w:tc>
        <w:tc>
          <w:tcPr>
            <w:tcW w:w="660" w:type="dxa"/>
            <w:tcBorders>
              <w:top w:val="single" w:sz="4" w:space="0" w:color="auto"/>
              <w:left w:val="nil"/>
              <w:bottom w:val="nil"/>
              <w:right w:val="nil"/>
            </w:tcBorders>
            <w:shd w:val="clear" w:color="auto" w:fill="auto"/>
            <w:noWrap/>
            <w:vAlign w:val="center"/>
            <w:hideMark/>
          </w:tcPr>
          <w:p w14:paraId="051050AE"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97.5</w:t>
            </w:r>
          </w:p>
        </w:tc>
        <w:tc>
          <w:tcPr>
            <w:tcW w:w="660" w:type="dxa"/>
            <w:tcBorders>
              <w:top w:val="single" w:sz="4" w:space="0" w:color="auto"/>
              <w:left w:val="nil"/>
              <w:bottom w:val="nil"/>
              <w:right w:val="single" w:sz="8" w:space="0" w:color="auto"/>
            </w:tcBorders>
            <w:shd w:val="clear" w:color="auto" w:fill="auto"/>
            <w:noWrap/>
            <w:vAlign w:val="center"/>
            <w:hideMark/>
          </w:tcPr>
          <w:p w14:paraId="5DF3D02B"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97.6</w:t>
            </w:r>
          </w:p>
        </w:tc>
      </w:tr>
      <w:tr w:rsidR="00CF2AD8" w:rsidRPr="00CF2AD8" w14:paraId="132AE335" w14:textId="77777777" w:rsidTr="00CF2AD8">
        <w:trPr>
          <w:trHeight w:val="222"/>
          <w:jc w:val="center"/>
        </w:trPr>
        <w:tc>
          <w:tcPr>
            <w:tcW w:w="660" w:type="dxa"/>
            <w:vMerge/>
            <w:tcBorders>
              <w:top w:val="nil"/>
              <w:left w:val="single" w:sz="8" w:space="0" w:color="auto"/>
              <w:bottom w:val="single" w:sz="4" w:space="0" w:color="000000"/>
              <w:right w:val="nil"/>
            </w:tcBorders>
            <w:vAlign w:val="center"/>
            <w:hideMark/>
          </w:tcPr>
          <w:p w14:paraId="432A1093" w14:textId="77777777" w:rsidR="00CF2AD8" w:rsidRPr="00CF2AD8" w:rsidRDefault="00CF2AD8" w:rsidP="00CF2AD8">
            <w:pPr>
              <w:spacing w:after="0" w:line="240" w:lineRule="auto"/>
              <w:rPr>
                <w:rFonts w:ascii="Arial" w:eastAsia="Times New Roman" w:hAnsi="Arial" w:cs="Arial"/>
                <w:color w:val="000000"/>
                <w:sz w:val="16"/>
                <w:szCs w:val="16"/>
                <w:lang w:eastAsia="es-MX"/>
              </w:rPr>
            </w:pPr>
          </w:p>
        </w:tc>
        <w:tc>
          <w:tcPr>
            <w:tcW w:w="800" w:type="dxa"/>
            <w:tcBorders>
              <w:top w:val="nil"/>
              <w:left w:val="nil"/>
              <w:bottom w:val="nil"/>
              <w:right w:val="single" w:sz="4" w:space="0" w:color="auto"/>
            </w:tcBorders>
            <w:shd w:val="clear" w:color="auto" w:fill="auto"/>
            <w:noWrap/>
            <w:vAlign w:val="center"/>
            <w:hideMark/>
          </w:tcPr>
          <w:p w14:paraId="3FCAAB8C"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VM %</w:t>
            </w:r>
          </w:p>
        </w:tc>
        <w:tc>
          <w:tcPr>
            <w:tcW w:w="660" w:type="dxa"/>
            <w:tcBorders>
              <w:top w:val="nil"/>
              <w:left w:val="nil"/>
              <w:bottom w:val="nil"/>
              <w:right w:val="nil"/>
            </w:tcBorders>
            <w:shd w:val="clear" w:color="auto" w:fill="auto"/>
            <w:noWrap/>
            <w:vAlign w:val="center"/>
            <w:hideMark/>
          </w:tcPr>
          <w:p w14:paraId="5D23F306"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472F0CDD"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730D5266"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611F0445"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7DF3B696"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09B08B70"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54E1ED60"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7A5C63B9"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000000" w:fill="C4D79B"/>
            <w:noWrap/>
            <w:vAlign w:val="center"/>
            <w:hideMark/>
          </w:tcPr>
          <w:p w14:paraId="456AA6F8"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27944E30"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7F8855F5"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0.1</w:t>
            </w:r>
          </w:p>
        </w:tc>
        <w:tc>
          <w:tcPr>
            <w:tcW w:w="660" w:type="dxa"/>
            <w:tcBorders>
              <w:top w:val="nil"/>
              <w:left w:val="nil"/>
              <w:bottom w:val="nil"/>
              <w:right w:val="single" w:sz="8" w:space="0" w:color="auto"/>
            </w:tcBorders>
            <w:shd w:val="clear" w:color="auto" w:fill="auto"/>
            <w:noWrap/>
            <w:vAlign w:val="center"/>
            <w:hideMark/>
          </w:tcPr>
          <w:p w14:paraId="2C56A5FF"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0.0</w:t>
            </w:r>
          </w:p>
        </w:tc>
      </w:tr>
      <w:tr w:rsidR="00CF2AD8" w:rsidRPr="00CF2AD8" w14:paraId="48B5F69C" w14:textId="77777777" w:rsidTr="00CF2AD8">
        <w:trPr>
          <w:trHeight w:val="222"/>
          <w:jc w:val="center"/>
        </w:trPr>
        <w:tc>
          <w:tcPr>
            <w:tcW w:w="660" w:type="dxa"/>
            <w:vMerge/>
            <w:tcBorders>
              <w:top w:val="nil"/>
              <w:left w:val="single" w:sz="8" w:space="0" w:color="auto"/>
              <w:bottom w:val="single" w:sz="4" w:space="0" w:color="000000"/>
              <w:right w:val="nil"/>
            </w:tcBorders>
            <w:vAlign w:val="center"/>
            <w:hideMark/>
          </w:tcPr>
          <w:p w14:paraId="6F5B2B3D" w14:textId="77777777" w:rsidR="00CF2AD8" w:rsidRPr="00CF2AD8" w:rsidRDefault="00CF2AD8" w:rsidP="00CF2AD8">
            <w:pPr>
              <w:spacing w:after="0" w:line="240" w:lineRule="auto"/>
              <w:rPr>
                <w:rFonts w:ascii="Arial" w:eastAsia="Times New Roman" w:hAnsi="Arial" w:cs="Arial"/>
                <w:color w:val="000000"/>
                <w:sz w:val="16"/>
                <w:szCs w:val="16"/>
                <w:lang w:eastAsia="es-MX"/>
              </w:rPr>
            </w:pPr>
          </w:p>
        </w:tc>
        <w:tc>
          <w:tcPr>
            <w:tcW w:w="800" w:type="dxa"/>
            <w:tcBorders>
              <w:top w:val="nil"/>
              <w:left w:val="nil"/>
              <w:bottom w:val="single" w:sz="4" w:space="0" w:color="auto"/>
              <w:right w:val="single" w:sz="4" w:space="0" w:color="auto"/>
            </w:tcBorders>
            <w:shd w:val="clear" w:color="auto" w:fill="auto"/>
            <w:noWrap/>
            <w:vAlign w:val="center"/>
            <w:hideMark/>
          </w:tcPr>
          <w:p w14:paraId="1796ABD6"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VA %</w:t>
            </w:r>
          </w:p>
        </w:tc>
        <w:tc>
          <w:tcPr>
            <w:tcW w:w="660" w:type="dxa"/>
            <w:tcBorders>
              <w:top w:val="nil"/>
              <w:left w:val="nil"/>
              <w:bottom w:val="single" w:sz="4" w:space="0" w:color="auto"/>
              <w:right w:val="nil"/>
            </w:tcBorders>
            <w:shd w:val="clear" w:color="auto" w:fill="auto"/>
            <w:noWrap/>
            <w:vAlign w:val="center"/>
            <w:hideMark/>
          </w:tcPr>
          <w:p w14:paraId="0A4B0125"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2.2</w:t>
            </w:r>
          </w:p>
        </w:tc>
        <w:tc>
          <w:tcPr>
            <w:tcW w:w="660" w:type="dxa"/>
            <w:tcBorders>
              <w:top w:val="nil"/>
              <w:left w:val="nil"/>
              <w:bottom w:val="single" w:sz="4" w:space="0" w:color="auto"/>
              <w:right w:val="nil"/>
            </w:tcBorders>
            <w:shd w:val="clear" w:color="auto" w:fill="auto"/>
            <w:noWrap/>
            <w:vAlign w:val="center"/>
            <w:hideMark/>
          </w:tcPr>
          <w:p w14:paraId="7A779818"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2.0</w:t>
            </w:r>
          </w:p>
        </w:tc>
        <w:tc>
          <w:tcPr>
            <w:tcW w:w="660" w:type="dxa"/>
            <w:tcBorders>
              <w:top w:val="nil"/>
              <w:left w:val="nil"/>
              <w:bottom w:val="single" w:sz="4" w:space="0" w:color="auto"/>
              <w:right w:val="nil"/>
            </w:tcBorders>
            <w:shd w:val="clear" w:color="auto" w:fill="auto"/>
            <w:noWrap/>
            <w:vAlign w:val="center"/>
            <w:hideMark/>
          </w:tcPr>
          <w:p w14:paraId="5912BEA3"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1.9</w:t>
            </w:r>
          </w:p>
        </w:tc>
        <w:tc>
          <w:tcPr>
            <w:tcW w:w="660" w:type="dxa"/>
            <w:tcBorders>
              <w:top w:val="nil"/>
              <w:left w:val="nil"/>
              <w:bottom w:val="single" w:sz="4" w:space="0" w:color="auto"/>
              <w:right w:val="nil"/>
            </w:tcBorders>
            <w:shd w:val="clear" w:color="auto" w:fill="auto"/>
            <w:noWrap/>
            <w:vAlign w:val="center"/>
            <w:hideMark/>
          </w:tcPr>
          <w:p w14:paraId="3F285F09"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1.8</w:t>
            </w:r>
          </w:p>
        </w:tc>
        <w:tc>
          <w:tcPr>
            <w:tcW w:w="660" w:type="dxa"/>
            <w:tcBorders>
              <w:top w:val="nil"/>
              <w:left w:val="nil"/>
              <w:bottom w:val="single" w:sz="4" w:space="0" w:color="auto"/>
              <w:right w:val="nil"/>
            </w:tcBorders>
            <w:shd w:val="clear" w:color="auto" w:fill="auto"/>
            <w:noWrap/>
            <w:vAlign w:val="center"/>
            <w:hideMark/>
          </w:tcPr>
          <w:p w14:paraId="0AD2C4B9"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1.3</w:t>
            </w:r>
          </w:p>
        </w:tc>
        <w:tc>
          <w:tcPr>
            <w:tcW w:w="660" w:type="dxa"/>
            <w:tcBorders>
              <w:top w:val="nil"/>
              <w:left w:val="nil"/>
              <w:bottom w:val="single" w:sz="4" w:space="0" w:color="auto"/>
              <w:right w:val="nil"/>
            </w:tcBorders>
            <w:shd w:val="clear" w:color="auto" w:fill="auto"/>
            <w:noWrap/>
            <w:vAlign w:val="center"/>
            <w:hideMark/>
          </w:tcPr>
          <w:p w14:paraId="52D1A8A0"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1.8</w:t>
            </w:r>
          </w:p>
        </w:tc>
        <w:tc>
          <w:tcPr>
            <w:tcW w:w="660" w:type="dxa"/>
            <w:tcBorders>
              <w:top w:val="nil"/>
              <w:left w:val="nil"/>
              <w:bottom w:val="single" w:sz="4" w:space="0" w:color="auto"/>
              <w:right w:val="nil"/>
            </w:tcBorders>
            <w:shd w:val="clear" w:color="auto" w:fill="auto"/>
            <w:noWrap/>
            <w:vAlign w:val="center"/>
            <w:hideMark/>
          </w:tcPr>
          <w:p w14:paraId="503EDD89"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1.4</w:t>
            </w:r>
          </w:p>
        </w:tc>
        <w:tc>
          <w:tcPr>
            <w:tcW w:w="660" w:type="dxa"/>
            <w:tcBorders>
              <w:top w:val="nil"/>
              <w:left w:val="nil"/>
              <w:bottom w:val="single" w:sz="4" w:space="0" w:color="auto"/>
              <w:right w:val="nil"/>
            </w:tcBorders>
            <w:shd w:val="clear" w:color="auto" w:fill="auto"/>
            <w:noWrap/>
            <w:vAlign w:val="center"/>
            <w:hideMark/>
          </w:tcPr>
          <w:p w14:paraId="16C5C1B0"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1.3</w:t>
            </w:r>
          </w:p>
        </w:tc>
        <w:tc>
          <w:tcPr>
            <w:tcW w:w="660" w:type="dxa"/>
            <w:tcBorders>
              <w:top w:val="nil"/>
              <w:left w:val="nil"/>
              <w:bottom w:val="single" w:sz="4" w:space="0" w:color="auto"/>
              <w:right w:val="nil"/>
            </w:tcBorders>
            <w:shd w:val="clear" w:color="000000" w:fill="C4D79B"/>
            <w:noWrap/>
            <w:vAlign w:val="center"/>
            <w:hideMark/>
          </w:tcPr>
          <w:p w14:paraId="3BA44C83"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1.5</w:t>
            </w:r>
          </w:p>
        </w:tc>
        <w:tc>
          <w:tcPr>
            <w:tcW w:w="660" w:type="dxa"/>
            <w:tcBorders>
              <w:top w:val="nil"/>
              <w:left w:val="nil"/>
              <w:bottom w:val="single" w:sz="4" w:space="0" w:color="auto"/>
              <w:right w:val="nil"/>
            </w:tcBorders>
            <w:shd w:val="clear" w:color="auto" w:fill="auto"/>
            <w:noWrap/>
            <w:vAlign w:val="center"/>
            <w:hideMark/>
          </w:tcPr>
          <w:p w14:paraId="291813AF"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1.5</w:t>
            </w:r>
          </w:p>
        </w:tc>
        <w:tc>
          <w:tcPr>
            <w:tcW w:w="660" w:type="dxa"/>
            <w:tcBorders>
              <w:top w:val="nil"/>
              <w:left w:val="nil"/>
              <w:bottom w:val="single" w:sz="4" w:space="0" w:color="auto"/>
              <w:right w:val="nil"/>
            </w:tcBorders>
            <w:shd w:val="clear" w:color="auto" w:fill="auto"/>
            <w:noWrap/>
            <w:vAlign w:val="center"/>
            <w:hideMark/>
          </w:tcPr>
          <w:p w14:paraId="1BB7EF1A"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1.4</w:t>
            </w:r>
          </w:p>
        </w:tc>
        <w:tc>
          <w:tcPr>
            <w:tcW w:w="660" w:type="dxa"/>
            <w:tcBorders>
              <w:top w:val="nil"/>
              <w:left w:val="nil"/>
              <w:bottom w:val="single" w:sz="4" w:space="0" w:color="auto"/>
              <w:right w:val="single" w:sz="8" w:space="0" w:color="auto"/>
            </w:tcBorders>
            <w:shd w:val="clear" w:color="auto" w:fill="auto"/>
            <w:noWrap/>
            <w:vAlign w:val="center"/>
            <w:hideMark/>
          </w:tcPr>
          <w:p w14:paraId="7A5C79B4"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1.3</w:t>
            </w:r>
          </w:p>
        </w:tc>
      </w:tr>
      <w:tr w:rsidR="00CF2AD8" w:rsidRPr="00CF2AD8" w14:paraId="2FCDDBDC" w14:textId="77777777" w:rsidTr="00CF2AD8">
        <w:trPr>
          <w:trHeight w:val="222"/>
          <w:jc w:val="center"/>
        </w:trPr>
        <w:tc>
          <w:tcPr>
            <w:tcW w:w="660" w:type="dxa"/>
            <w:vMerge w:val="restart"/>
            <w:tcBorders>
              <w:top w:val="nil"/>
              <w:left w:val="single" w:sz="8" w:space="0" w:color="auto"/>
              <w:bottom w:val="single" w:sz="4" w:space="0" w:color="000000"/>
              <w:right w:val="nil"/>
            </w:tcBorders>
            <w:shd w:val="clear" w:color="auto" w:fill="auto"/>
            <w:noWrap/>
            <w:vAlign w:val="center"/>
            <w:hideMark/>
          </w:tcPr>
          <w:p w14:paraId="07C2A135"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2012</w:t>
            </w:r>
          </w:p>
        </w:tc>
        <w:tc>
          <w:tcPr>
            <w:tcW w:w="800" w:type="dxa"/>
            <w:tcBorders>
              <w:top w:val="nil"/>
              <w:left w:val="nil"/>
              <w:bottom w:val="nil"/>
              <w:right w:val="single" w:sz="4" w:space="0" w:color="auto"/>
            </w:tcBorders>
            <w:shd w:val="clear" w:color="auto" w:fill="auto"/>
            <w:noWrap/>
            <w:vAlign w:val="center"/>
            <w:hideMark/>
          </w:tcPr>
          <w:p w14:paraId="50AF1C42"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Índice</w:t>
            </w:r>
          </w:p>
        </w:tc>
        <w:tc>
          <w:tcPr>
            <w:tcW w:w="660" w:type="dxa"/>
            <w:tcBorders>
              <w:top w:val="single" w:sz="4" w:space="0" w:color="auto"/>
              <w:left w:val="nil"/>
              <w:bottom w:val="nil"/>
              <w:right w:val="nil"/>
            </w:tcBorders>
            <w:shd w:val="clear" w:color="auto" w:fill="auto"/>
            <w:noWrap/>
            <w:vAlign w:val="center"/>
            <w:hideMark/>
          </w:tcPr>
          <w:p w14:paraId="68DBFE0B"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98.3</w:t>
            </w:r>
          </w:p>
        </w:tc>
        <w:tc>
          <w:tcPr>
            <w:tcW w:w="660" w:type="dxa"/>
            <w:tcBorders>
              <w:top w:val="nil"/>
              <w:left w:val="nil"/>
              <w:bottom w:val="nil"/>
              <w:right w:val="nil"/>
            </w:tcBorders>
            <w:shd w:val="clear" w:color="auto" w:fill="auto"/>
            <w:noWrap/>
            <w:vAlign w:val="center"/>
            <w:hideMark/>
          </w:tcPr>
          <w:p w14:paraId="5AADE5AE"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98.4</w:t>
            </w:r>
          </w:p>
        </w:tc>
        <w:tc>
          <w:tcPr>
            <w:tcW w:w="660" w:type="dxa"/>
            <w:tcBorders>
              <w:top w:val="nil"/>
              <w:left w:val="nil"/>
              <w:bottom w:val="nil"/>
              <w:right w:val="nil"/>
            </w:tcBorders>
            <w:shd w:val="clear" w:color="auto" w:fill="auto"/>
            <w:noWrap/>
            <w:vAlign w:val="center"/>
            <w:hideMark/>
          </w:tcPr>
          <w:p w14:paraId="5C511D73"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98.7</w:t>
            </w:r>
          </w:p>
        </w:tc>
        <w:tc>
          <w:tcPr>
            <w:tcW w:w="660" w:type="dxa"/>
            <w:tcBorders>
              <w:top w:val="nil"/>
              <w:left w:val="nil"/>
              <w:bottom w:val="nil"/>
              <w:right w:val="nil"/>
            </w:tcBorders>
            <w:shd w:val="clear" w:color="auto" w:fill="auto"/>
            <w:noWrap/>
            <w:vAlign w:val="center"/>
            <w:hideMark/>
          </w:tcPr>
          <w:p w14:paraId="2EE3AB6E"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98.6</w:t>
            </w:r>
          </w:p>
        </w:tc>
        <w:tc>
          <w:tcPr>
            <w:tcW w:w="660" w:type="dxa"/>
            <w:tcBorders>
              <w:top w:val="nil"/>
              <w:left w:val="nil"/>
              <w:bottom w:val="nil"/>
              <w:right w:val="nil"/>
            </w:tcBorders>
            <w:shd w:val="clear" w:color="auto" w:fill="auto"/>
            <w:noWrap/>
            <w:vAlign w:val="center"/>
            <w:hideMark/>
          </w:tcPr>
          <w:p w14:paraId="6F346EF4"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98.9</w:t>
            </w:r>
          </w:p>
        </w:tc>
        <w:tc>
          <w:tcPr>
            <w:tcW w:w="660" w:type="dxa"/>
            <w:tcBorders>
              <w:top w:val="nil"/>
              <w:left w:val="nil"/>
              <w:bottom w:val="nil"/>
              <w:right w:val="nil"/>
            </w:tcBorders>
            <w:shd w:val="clear" w:color="auto" w:fill="auto"/>
            <w:noWrap/>
            <w:vAlign w:val="center"/>
            <w:hideMark/>
          </w:tcPr>
          <w:p w14:paraId="4991783B"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99.2</w:t>
            </w:r>
          </w:p>
        </w:tc>
        <w:tc>
          <w:tcPr>
            <w:tcW w:w="660" w:type="dxa"/>
            <w:tcBorders>
              <w:top w:val="nil"/>
              <w:left w:val="nil"/>
              <w:bottom w:val="nil"/>
              <w:right w:val="nil"/>
            </w:tcBorders>
            <w:shd w:val="clear" w:color="auto" w:fill="auto"/>
            <w:noWrap/>
            <w:vAlign w:val="center"/>
            <w:hideMark/>
          </w:tcPr>
          <w:p w14:paraId="6CBE575B"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99.2</w:t>
            </w:r>
          </w:p>
        </w:tc>
        <w:tc>
          <w:tcPr>
            <w:tcW w:w="660" w:type="dxa"/>
            <w:tcBorders>
              <w:top w:val="nil"/>
              <w:left w:val="nil"/>
              <w:bottom w:val="nil"/>
              <w:right w:val="nil"/>
            </w:tcBorders>
            <w:shd w:val="clear" w:color="auto" w:fill="auto"/>
            <w:noWrap/>
            <w:vAlign w:val="center"/>
            <w:hideMark/>
          </w:tcPr>
          <w:p w14:paraId="5D2A3BC9"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99.2</w:t>
            </w:r>
          </w:p>
        </w:tc>
        <w:tc>
          <w:tcPr>
            <w:tcW w:w="660" w:type="dxa"/>
            <w:tcBorders>
              <w:top w:val="nil"/>
              <w:left w:val="nil"/>
              <w:bottom w:val="nil"/>
              <w:right w:val="nil"/>
            </w:tcBorders>
            <w:shd w:val="clear" w:color="000000" w:fill="C4D79B"/>
            <w:noWrap/>
            <w:vAlign w:val="center"/>
            <w:hideMark/>
          </w:tcPr>
          <w:p w14:paraId="3844866E"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99.4</w:t>
            </w:r>
          </w:p>
        </w:tc>
        <w:tc>
          <w:tcPr>
            <w:tcW w:w="660" w:type="dxa"/>
            <w:tcBorders>
              <w:top w:val="nil"/>
              <w:left w:val="nil"/>
              <w:bottom w:val="nil"/>
              <w:right w:val="nil"/>
            </w:tcBorders>
            <w:shd w:val="clear" w:color="auto" w:fill="auto"/>
            <w:noWrap/>
            <w:vAlign w:val="center"/>
            <w:hideMark/>
          </w:tcPr>
          <w:p w14:paraId="37E5FFD4"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99.5</w:t>
            </w:r>
          </w:p>
        </w:tc>
        <w:tc>
          <w:tcPr>
            <w:tcW w:w="660" w:type="dxa"/>
            <w:tcBorders>
              <w:top w:val="nil"/>
              <w:left w:val="nil"/>
              <w:bottom w:val="nil"/>
              <w:right w:val="nil"/>
            </w:tcBorders>
            <w:shd w:val="clear" w:color="auto" w:fill="auto"/>
            <w:noWrap/>
            <w:vAlign w:val="center"/>
            <w:hideMark/>
          </w:tcPr>
          <w:p w14:paraId="0D944801"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99.4</w:t>
            </w:r>
          </w:p>
        </w:tc>
        <w:tc>
          <w:tcPr>
            <w:tcW w:w="660" w:type="dxa"/>
            <w:tcBorders>
              <w:top w:val="nil"/>
              <w:left w:val="nil"/>
              <w:bottom w:val="nil"/>
              <w:right w:val="single" w:sz="8" w:space="0" w:color="auto"/>
            </w:tcBorders>
            <w:shd w:val="clear" w:color="auto" w:fill="auto"/>
            <w:noWrap/>
            <w:vAlign w:val="center"/>
            <w:hideMark/>
          </w:tcPr>
          <w:p w14:paraId="0C9AF5A1"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99.6</w:t>
            </w:r>
          </w:p>
        </w:tc>
      </w:tr>
      <w:tr w:rsidR="00CF2AD8" w:rsidRPr="00CF2AD8" w14:paraId="11B1EA49" w14:textId="77777777" w:rsidTr="00CF2AD8">
        <w:trPr>
          <w:trHeight w:val="222"/>
          <w:jc w:val="center"/>
        </w:trPr>
        <w:tc>
          <w:tcPr>
            <w:tcW w:w="660" w:type="dxa"/>
            <w:vMerge/>
            <w:tcBorders>
              <w:top w:val="nil"/>
              <w:left w:val="single" w:sz="8" w:space="0" w:color="auto"/>
              <w:bottom w:val="single" w:sz="4" w:space="0" w:color="000000"/>
              <w:right w:val="nil"/>
            </w:tcBorders>
            <w:vAlign w:val="center"/>
            <w:hideMark/>
          </w:tcPr>
          <w:p w14:paraId="07784D82" w14:textId="77777777" w:rsidR="00CF2AD8" w:rsidRPr="00CF2AD8" w:rsidRDefault="00CF2AD8" w:rsidP="00CF2AD8">
            <w:pPr>
              <w:spacing w:after="0" w:line="240" w:lineRule="auto"/>
              <w:rPr>
                <w:rFonts w:ascii="Arial" w:eastAsia="Times New Roman" w:hAnsi="Arial" w:cs="Arial"/>
                <w:color w:val="000000"/>
                <w:sz w:val="16"/>
                <w:szCs w:val="16"/>
                <w:lang w:eastAsia="es-MX"/>
              </w:rPr>
            </w:pPr>
          </w:p>
        </w:tc>
        <w:tc>
          <w:tcPr>
            <w:tcW w:w="800" w:type="dxa"/>
            <w:tcBorders>
              <w:top w:val="nil"/>
              <w:left w:val="nil"/>
              <w:bottom w:val="nil"/>
              <w:right w:val="single" w:sz="4" w:space="0" w:color="auto"/>
            </w:tcBorders>
            <w:shd w:val="clear" w:color="auto" w:fill="auto"/>
            <w:noWrap/>
            <w:vAlign w:val="center"/>
            <w:hideMark/>
          </w:tcPr>
          <w:p w14:paraId="2D422BC0"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VM %</w:t>
            </w:r>
          </w:p>
        </w:tc>
        <w:tc>
          <w:tcPr>
            <w:tcW w:w="660" w:type="dxa"/>
            <w:tcBorders>
              <w:top w:val="nil"/>
              <w:left w:val="nil"/>
              <w:bottom w:val="nil"/>
              <w:right w:val="nil"/>
            </w:tcBorders>
            <w:shd w:val="clear" w:color="auto" w:fill="auto"/>
            <w:noWrap/>
            <w:vAlign w:val="center"/>
            <w:hideMark/>
          </w:tcPr>
          <w:p w14:paraId="5E952F14"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0.7</w:t>
            </w:r>
          </w:p>
        </w:tc>
        <w:tc>
          <w:tcPr>
            <w:tcW w:w="660" w:type="dxa"/>
            <w:tcBorders>
              <w:top w:val="nil"/>
              <w:left w:val="nil"/>
              <w:bottom w:val="nil"/>
              <w:right w:val="nil"/>
            </w:tcBorders>
            <w:shd w:val="clear" w:color="auto" w:fill="auto"/>
            <w:noWrap/>
            <w:vAlign w:val="center"/>
            <w:hideMark/>
          </w:tcPr>
          <w:p w14:paraId="1C3BF34D"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42F18D11"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47BD9294"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4EAD0398"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0.3</w:t>
            </w:r>
          </w:p>
        </w:tc>
        <w:tc>
          <w:tcPr>
            <w:tcW w:w="660" w:type="dxa"/>
            <w:tcBorders>
              <w:top w:val="nil"/>
              <w:left w:val="nil"/>
              <w:bottom w:val="nil"/>
              <w:right w:val="nil"/>
            </w:tcBorders>
            <w:shd w:val="clear" w:color="auto" w:fill="auto"/>
            <w:noWrap/>
            <w:vAlign w:val="center"/>
            <w:hideMark/>
          </w:tcPr>
          <w:p w14:paraId="5E6FB12A"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0.3</w:t>
            </w:r>
          </w:p>
        </w:tc>
        <w:tc>
          <w:tcPr>
            <w:tcW w:w="660" w:type="dxa"/>
            <w:tcBorders>
              <w:top w:val="nil"/>
              <w:left w:val="nil"/>
              <w:bottom w:val="nil"/>
              <w:right w:val="nil"/>
            </w:tcBorders>
            <w:shd w:val="clear" w:color="auto" w:fill="auto"/>
            <w:noWrap/>
            <w:vAlign w:val="center"/>
            <w:hideMark/>
          </w:tcPr>
          <w:p w14:paraId="7DEC7504"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0.0</w:t>
            </w:r>
          </w:p>
        </w:tc>
        <w:tc>
          <w:tcPr>
            <w:tcW w:w="660" w:type="dxa"/>
            <w:tcBorders>
              <w:top w:val="nil"/>
              <w:left w:val="nil"/>
              <w:bottom w:val="nil"/>
              <w:right w:val="nil"/>
            </w:tcBorders>
            <w:shd w:val="clear" w:color="auto" w:fill="auto"/>
            <w:noWrap/>
            <w:vAlign w:val="center"/>
            <w:hideMark/>
          </w:tcPr>
          <w:p w14:paraId="735215B5"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0.0</w:t>
            </w:r>
          </w:p>
        </w:tc>
        <w:tc>
          <w:tcPr>
            <w:tcW w:w="660" w:type="dxa"/>
            <w:tcBorders>
              <w:top w:val="nil"/>
              <w:left w:val="nil"/>
              <w:bottom w:val="nil"/>
              <w:right w:val="nil"/>
            </w:tcBorders>
            <w:shd w:val="clear" w:color="000000" w:fill="C4D79B"/>
            <w:noWrap/>
            <w:vAlign w:val="center"/>
            <w:hideMark/>
          </w:tcPr>
          <w:p w14:paraId="2F17B951"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3C2D15F1"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28AF9D43"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0.0</w:t>
            </w:r>
          </w:p>
        </w:tc>
        <w:tc>
          <w:tcPr>
            <w:tcW w:w="660" w:type="dxa"/>
            <w:tcBorders>
              <w:top w:val="nil"/>
              <w:left w:val="nil"/>
              <w:bottom w:val="nil"/>
              <w:right w:val="single" w:sz="8" w:space="0" w:color="auto"/>
            </w:tcBorders>
            <w:shd w:val="clear" w:color="auto" w:fill="auto"/>
            <w:noWrap/>
            <w:vAlign w:val="center"/>
            <w:hideMark/>
          </w:tcPr>
          <w:p w14:paraId="7430DD97"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0.2</w:t>
            </w:r>
          </w:p>
        </w:tc>
      </w:tr>
      <w:tr w:rsidR="00CF2AD8" w:rsidRPr="00CF2AD8" w14:paraId="3A7EF1F1" w14:textId="77777777" w:rsidTr="00CF2AD8">
        <w:trPr>
          <w:trHeight w:val="222"/>
          <w:jc w:val="center"/>
        </w:trPr>
        <w:tc>
          <w:tcPr>
            <w:tcW w:w="660" w:type="dxa"/>
            <w:vMerge/>
            <w:tcBorders>
              <w:top w:val="nil"/>
              <w:left w:val="single" w:sz="8" w:space="0" w:color="auto"/>
              <w:bottom w:val="single" w:sz="4" w:space="0" w:color="000000"/>
              <w:right w:val="nil"/>
            </w:tcBorders>
            <w:vAlign w:val="center"/>
            <w:hideMark/>
          </w:tcPr>
          <w:p w14:paraId="7175B2E1" w14:textId="77777777" w:rsidR="00CF2AD8" w:rsidRPr="00CF2AD8" w:rsidRDefault="00CF2AD8" w:rsidP="00CF2AD8">
            <w:pPr>
              <w:spacing w:after="0" w:line="240" w:lineRule="auto"/>
              <w:rPr>
                <w:rFonts w:ascii="Arial" w:eastAsia="Times New Roman" w:hAnsi="Arial" w:cs="Arial"/>
                <w:color w:val="000000"/>
                <w:sz w:val="16"/>
                <w:szCs w:val="16"/>
                <w:lang w:eastAsia="es-MX"/>
              </w:rPr>
            </w:pPr>
          </w:p>
        </w:tc>
        <w:tc>
          <w:tcPr>
            <w:tcW w:w="800" w:type="dxa"/>
            <w:tcBorders>
              <w:top w:val="nil"/>
              <w:left w:val="nil"/>
              <w:bottom w:val="single" w:sz="4" w:space="0" w:color="auto"/>
              <w:right w:val="single" w:sz="4" w:space="0" w:color="auto"/>
            </w:tcBorders>
            <w:shd w:val="clear" w:color="auto" w:fill="auto"/>
            <w:noWrap/>
            <w:vAlign w:val="center"/>
            <w:hideMark/>
          </w:tcPr>
          <w:p w14:paraId="4B5C6310"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VA %</w:t>
            </w:r>
          </w:p>
        </w:tc>
        <w:tc>
          <w:tcPr>
            <w:tcW w:w="660" w:type="dxa"/>
            <w:tcBorders>
              <w:top w:val="nil"/>
              <w:left w:val="nil"/>
              <w:bottom w:val="single" w:sz="4" w:space="0" w:color="auto"/>
              <w:right w:val="nil"/>
            </w:tcBorders>
            <w:shd w:val="clear" w:color="auto" w:fill="auto"/>
            <w:noWrap/>
            <w:vAlign w:val="center"/>
            <w:hideMark/>
          </w:tcPr>
          <w:p w14:paraId="32514A6F"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2.1</w:t>
            </w:r>
          </w:p>
        </w:tc>
        <w:tc>
          <w:tcPr>
            <w:tcW w:w="660" w:type="dxa"/>
            <w:tcBorders>
              <w:top w:val="nil"/>
              <w:left w:val="nil"/>
              <w:bottom w:val="single" w:sz="4" w:space="0" w:color="auto"/>
              <w:right w:val="nil"/>
            </w:tcBorders>
            <w:shd w:val="clear" w:color="auto" w:fill="auto"/>
            <w:noWrap/>
            <w:vAlign w:val="center"/>
            <w:hideMark/>
          </w:tcPr>
          <w:p w14:paraId="73A15432"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2.1</w:t>
            </w:r>
          </w:p>
        </w:tc>
        <w:tc>
          <w:tcPr>
            <w:tcW w:w="660" w:type="dxa"/>
            <w:tcBorders>
              <w:top w:val="nil"/>
              <w:left w:val="nil"/>
              <w:bottom w:val="single" w:sz="4" w:space="0" w:color="auto"/>
              <w:right w:val="nil"/>
            </w:tcBorders>
            <w:shd w:val="clear" w:color="auto" w:fill="auto"/>
            <w:noWrap/>
            <w:vAlign w:val="center"/>
            <w:hideMark/>
          </w:tcPr>
          <w:p w14:paraId="0F27F422"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2.1</w:t>
            </w:r>
          </w:p>
        </w:tc>
        <w:tc>
          <w:tcPr>
            <w:tcW w:w="660" w:type="dxa"/>
            <w:tcBorders>
              <w:top w:val="nil"/>
              <w:left w:val="nil"/>
              <w:bottom w:val="single" w:sz="4" w:space="0" w:color="auto"/>
              <w:right w:val="nil"/>
            </w:tcBorders>
            <w:shd w:val="clear" w:color="auto" w:fill="auto"/>
            <w:noWrap/>
            <w:vAlign w:val="center"/>
            <w:hideMark/>
          </w:tcPr>
          <w:p w14:paraId="0ACD7A78"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1.9</w:t>
            </w:r>
          </w:p>
        </w:tc>
        <w:tc>
          <w:tcPr>
            <w:tcW w:w="660" w:type="dxa"/>
            <w:tcBorders>
              <w:top w:val="nil"/>
              <w:left w:val="nil"/>
              <w:bottom w:val="single" w:sz="4" w:space="0" w:color="auto"/>
              <w:right w:val="nil"/>
            </w:tcBorders>
            <w:shd w:val="clear" w:color="auto" w:fill="auto"/>
            <w:noWrap/>
            <w:vAlign w:val="center"/>
            <w:hideMark/>
          </w:tcPr>
          <w:p w14:paraId="07E01754"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2.3</w:t>
            </w:r>
          </w:p>
        </w:tc>
        <w:tc>
          <w:tcPr>
            <w:tcW w:w="660" w:type="dxa"/>
            <w:tcBorders>
              <w:top w:val="nil"/>
              <w:left w:val="nil"/>
              <w:bottom w:val="single" w:sz="4" w:space="0" w:color="auto"/>
              <w:right w:val="nil"/>
            </w:tcBorders>
            <w:shd w:val="clear" w:color="auto" w:fill="auto"/>
            <w:noWrap/>
            <w:vAlign w:val="center"/>
            <w:hideMark/>
          </w:tcPr>
          <w:p w14:paraId="3AEB9ACD"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2.4</w:t>
            </w:r>
          </w:p>
        </w:tc>
        <w:tc>
          <w:tcPr>
            <w:tcW w:w="660" w:type="dxa"/>
            <w:tcBorders>
              <w:top w:val="nil"/>
              <w:left w:val="nil"/>
              <w:bottom w:val="single" w:sz="4" w:space="0" w:color="auto"/>
              <w:right w:val="nil"/>
            </w:tcBorders>
            <w:shd w:val="clear" w:color="auto" w:fill="auto"/>
            <w:noWrap/>
            <w:vAlign w:val="center"/>
            <w:hideMark/>
          </w:tcPr>
          <w:p w14:paraId="7B9E8788"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2.3</w:t>
            </w:r>
          </w:p>
        </w:tc>
        <w:tc>
          <w:tcPr>
            <w:tcW w:w="660" w:type="dxa"/>
            <w:tcBorders>
              <w:top w:val="nil"/>
              <w:left w:val="nil"/>
              <w:bottom w:val="single" w:sz="4" w:space="0" w:color="auto"/>
              <w:right w:val="nil"/>
            </w:tcBorders>
            <w:shd w:val="clear" w:color="auto" w:fill="auto"/>
            <w:noWrap/>
            <w:vAlign w:val="center"/>
            <w:hideMark/>
          </w:tcPr>
          <w:p w14:paraId="0BC25D2D"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2.2</w:t>
            </w:r>
          </w:p>
        </w:tc>
        <w:tc>
          <w:tcPr>
            <w:tcW w:w="660" w:type="dxa"/>
            <w:tcBorders>
              <w:top w:val="nil"/>
              <w:left w:val="nil"/>
              <w:bottom w:val="single" w:sz="4" w:space="0" w:color="auto"/>
              <w:right w:val="nil"/>
            </w:tcBorders>
            <w:shd w:val="clear" w:color="000000" w:fill="C4D79B"/>
            <w:noWrap/>
            <w:vAlign w:val="center"/>
            <w:hideMark/>
          </w:tcPr>
          <w:p w14:paraId="3A7D490F"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2.2</w:t>
            </w:r>
          </w:p>
        </w:tc>
        <w:tc>
          <w:tcPr>
            <w:tcW w:w="660" w:type="dxa"/>
            <w:tcBorders>
              <w:top w:val="nil"/>
              <w:left w:val="nil"/>
              <w:bottom w:val="single" w:sz="4" w:space="0" w:color="auto"/>
              <w:right w:val="nil"/>
            </w:tcBorders>
            <w:shd w:val="clear" w:color="auto" w:fill="auto"/>
            <w:noWrap/>
            <w:vAlign w:val="center"/>
            <w:hideMark/>
          </w:tcPr>
          <w:p w14:paraId="7368A9C0"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2.1</w:t>
            </w:r>
          </w:p>
        </w:tc>
        <w:tc>
          <w:tcPr>
            <w:tcW w:w="660" w:type="dxa"/>
            <w:tcBorders>
              <w:top w:val="nil"/>
              <w:left w:val="nil"/>
              <w:bottom w:val="single" w:sz="4" w:space="0" w:color="auto"/>
              <w:right w:val="nil"/>
            </w:tcBorders>
            <w:shd w:val="clear" w:color="auto" w:fill="auto"/>
            <w:noWrap/>
            <w:vAlign w:val="center"/>
            <w:hideMark/>
          </w:tcPr>
          <w:p w14:paraId="11451AC5"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2.0</w:t>
            </w:r>
          </w:p>
        </w:tc>
        <w:tc>
          <w:tcPr>
            <w:tcW w:w="660" w:type="dxa"/>
            <w:tcBorders>
              <w:top w:val="nil"/>
              <w:left w:val="nil"/>
              <w:bottom w:val="single" w:sz="4" w:space="0" w:color="auto"/>
              <w:right w:val="single" w:sz="8" w:space="0" w:color="auto"/>
            </w:tcBorders>
            <w:shd w:val="clear" w:color="auto" w:fill="auto"/>
            <w:noWrap/>
            <w:vAlign w:val="center"/>
            <w:hideMark/>
          </w:tcPr>
          <w:p w14:paraId="2320C053"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2.1</w:t>
            </w:r>
          </w:p>
        </w:tc>
      </w:tr>
      <w:tr w:rsidR="00CF2AD8" w:rsidRPr="00CF2AD8" w14:paraId="363E1B04" w14:textId="77777777" w:rsidTr="00CF2AD8">
        <w:trPr>
          <w:trHeight w:val="222"/>
          <w:jc w:val="center"/>
        </w:trPr>
        <w:tc>
          <w:tcPr>
            <w:tcW w:w="660" w:type="dxa"/>
            <w:vMerge w:val="restart"/>
            <w:tcBorders>
              <w:top w:val="nil"/>
              <w:left w:val="single" w:sz="8" w:space="0" w:color="auto"/>
              <w:bottom w:val="single" w:sz="4" w:space="0" w:color="000000"/>
              <w:right w:val="nil"/>
            </w:tcBorders>
            <w:shd w:val="clear" w:color="auto" w:fill="auto"/>
            <w:noWrap/>
            <w:vAlign w:val="center"/>
            <w:hideMark/>
          </w:tcPr>
          <w:p w14:paraId="33147076"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2013</w:t>
            </w:r>
          </w:p>
        </w:tc>
        <w:tc>
          <w:tcPr>
            <w:tcW w:w="800" w:type="dxa"/>
            <w:tcBorders>
              <w:top w:val="nil"/>
              <w:left w:val="nil"/>
              <w:bottom w:val="nil"/>
              <w:right w:val="single" w:sz="4" w:space="0" w:color="auto"/>
            </w:tcBorders>
            <w:shd w:val="clear" w:color="auto" w:fill="auto"/>
            <w:noWrap/>
            <w:vAlign w:val="center"/>
            <w:hideMark/>
          </w:tcPr>
          <w:p w14:paraId="322B2467"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Índice</w:t>
            </w:r>
          </w:p>
        </w:tc>
        <w:tc>
          <w:tcPr>
            <w:tcW w:w="660" w:type="dxa"/>
            <w:tcBorders>
              <w:top w:val="single" w:sz="4" w:space="0" w:color="auto"/>
              <w:left w:val="nil"/>
              <w:bottom w:val="nil"/>
              <w:right w:val="nil"/>
            </w:tcBorders>
            <w:shd w:val="clear" w:color="auto" w:fill="auto"/>
            <w:noWrap/>
            <w:vAlign w:val="center"/>
            <w:hideMark/>
          </w:tcPr>
          <w:p w14:paraId="3C204C79"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99.4</w:t>
            </w:r>
          </w:p>
        </w:tc>
        <w:tc>
          <w:tcPr>
            <w:tcW w:w="660" w:type="dxa"/>
            <w:tcBorders>
              <w:top w:val="nil"/>
              <w:left w:val="nil"/>
              <w:bottom w:val="nil"/>
              <w:right w:val="nil"/>
            </w:tcBorders>
            <w:shd w:val="clear" w:color="auto" w:fill="auto"/>
            <w:noWrap/>
            <w:vAlign w:val="center"/>
            <w:hideMark/>
          </w:tcPr>
          <w:p w14:paraId="3E229B9E"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99.6</w:t>
            </w:r>
          </w:p>
        </w:tc>
        <w:tc>
          <w:tcPr>
            <w:tcW w:w="660" w:type="dxa"/>
            <w:tcBorders>
              <w:top w:val="nil"/>
              <w:left w:val="nil"/>
              <w:bottom w:val="nil"/>
              <w:right w:val="nil"/>
            </w:tcBorders>
            <w:shd w:val="clear" w:color="auto" w:fill="auto"/>
            <w:noWrap/>
            <w:vAlign w:val="center"/>
            <w:hideMark/>
          </w:tcPr>
          <w:p w14:paraId="50B8D82F"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99.7</w:t>
            </w:r>
          </w:p>
        </w:tc>
        <w:tc>
          <w:tcPr>
            <w:tcW w:w="660" w:type="dxa"/>
            <w:tcBorders>
              <w:top w:val="nil"/>
              <w:left w:val="nil"/>
              <w:bottom w:val="nil"/>
              <w:right w:val="nil"/>
            </w:tcBorders>
            <w:shd w:val="clear" w:color="auto" w:fill="auto"/>
            <w:noWrap/>
            <w:vAlign w:val="center"/>
            <w:hideMark/>
          </w:tcPr>
          <w:p w14:paraId="5E4A7078"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99.8</w:t>
            </w:r>
          </w:p>
        </w:tc>
        <w:tc>
          <w:tcPr>
            <w:tcW w:w="660" w:type="dxa"/>
            <w:tcBorders>
              <w:top w:val="nil"/>
              <w:left w:val="nil"/>
              <w:bottom w:val="nil"/>
              <w:right w:val="nil"/>
            </w:tcBorders>
            <w:shd w:val="clear" w:color="auto" w:fill="auto"/>
            <w:noWrap/>
            <w:vAlign w:val="center"/>
            <w:hideMark/>
          </w:tcPr>
          <w:p w14:paraId="68C98CEC"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99.9</w:t>
            </w:r>
          </w:p>
        </w:tc>
        <w:tc>
          <w:tcPr>
            <w:tcW w:w="660" w:type="dxa"/>
            <w:tcBorders>
              <w:top w:val="nil"/>
              <w:left w:val="nil"/>
              <w:bottom w:val="nil"/>
              <w:right w:val="nil"/>
            </w:tcBorders>
            <w:shd w:val="clear" w:color="auto" w:fill="auto"/>
            <w:noWrap/>
            <w:vAlign w:val="center"/>
            <w:hideMark/>
          </w:tcPr>
          <w:p w14:paraId="17303811"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99.9</w:t>
            </w:r>
          </w:p>
        </w:tc>
        <w:tc>
          <w:tcPr>
            <w:tcW w:w="660" w:type="dxa"/>
            <w:tcBorders>
              <w:top w:val="nil"/>
              <w:left w:val="nil"/>
              <w:bottom w:val="nil"/>
              <w:right w:val="nil"/>
            </w:tcBorders>
            <w:shd w:val="clear" w:color="auto" w:fill="auto"/>
            <w:noWrap/>
            <w:vAlign w:val="center"/>
            <w:hideMark/>
          </w:tcPr>
          <w:p w14:paraId="2FE3A118"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100.1</w:t>
            </w:r>
          </w:p>
        </w:tc>
        <w:tc>
          <w:tcPr>
            <w:tcW w:w="660" w:type="dxa"/>
            <w:tcBorders>
              <w:top w:val="nil"/>
              <w:left w:val="nil"/>
              <w:bottom w:val="nil"/>
              <w:right w:val="nil"/>
            </w:tcBorders>
            <w:shd w:val="clear" w:color="auto" w:fill="auto"/>
            <w:noWrap/>
            <w:vAlign w:val="center"/>
            <w:hideMark/>
          </w:tcPr>
          <w:p w14:paraId="4AA7E30B"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100.2</w:t>
            </w:r>
          </w:p>
        </w:tc>
        <w:tc>
          <w:tcPr>
            <w:tcW w:w="660" w:type="dxa"/>
            <w:tcBorders>
              <w:top w:val="nil"/>
              <w:left w:val="nil"/>
              <w:bottom w:val="nil"/>
              <w:right w:val="nil"/>
            </w:tcBorders>
            <w:shd w:val="clear" w:color="000000" w:fill="C4D79B"/>
            <w:noWrap/>
            <w:vAlign w:val="center"/>
            <w:hideMark/>
          </w:tcPr>
          <w:p w14:paraId="25BE0838"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100.3</w:t>
            </w:r>
          </w:p>
        </w:tc>
        <w:tc>
          <w:tcPr>
            <w:tcW w:w="660" w:type="dxa"/>
            <w:tcBorders>
              <w:top w:val="nil"/>
              <w:left w:val="nil"/>
              <w:bottom w:val="nil"/>
              <w:right w:val="nil"/>
            </w:tcBorders>
            <w:shd w:val="clear" w:color="auto" w:fill="auto"/>
            <w:noWrap/>
            <w:vAlign w:val="center"/>
            <w:hideMark/>
          </w:tcPr>
          <w:p w14:paraId="064E236A"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100.3</w:t>
            </w:r>
          </w:p>
        </w:tc>
        <w:tc>
          <w:tcPr>
            <w:tcW w:w="660" w:type="dxa"/>
            <w:tcBorders>
              <w:top w:val="nil"/>
              <w:left w:val="nil"/>
              <w:bottom w:val="nil"/>
              <w:right w:val="nil"/>
            </w:tcBorders>
            <w:shd w:val="clear" w:color="auto" w:fill="auto"/>
            <w:noWrap/>
            <w:vAlign w:val="center"/>
            <w:hideMark/>
          </w:tcPr>
          <w:p w14:paraId="7EB14F87"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100.5</w:t>
            </w:r>
          </w:p>
        </w:tc>
        <w:tc>
          <w:tcPr>
            <w:tcW w:w="660" w:type="dxa"/>
            <w:tcBorders>
              <w:top w:val="nil"/>
              <w:left w:val="nil"/>
              <w:bottom w:val="nil"/>
              <w:right w:val="single" w:sz="8" w:space="0" w:color="auto"/>
            </w:tcBorders>
            <w:shd w:val="clear" w:color="auto" w:fill="auto"/>
            <w:noWrap/>
            <w:vAlign w:val="center"/>
            <w:hideMark/>
          </w:tcPr>
          <w:p w14:paraId="7344ECD2"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100.5</w:t>
            </w:r>
          </w:p>
        </w:tc>
      </w:tr>
      <w:tr w:rsidR="00CF2AD8" w:rsidRPr="00CF2AD8" w14:paraId="5162B1E2" w14:textId="77777777" w:rsidTr="00CF2AD8">
        <w:trPr>
          <w:trHeight w:val="222"/>
          <w:jc w:val="center"/>
        </w:trPr>
        <w:tc>
          <w:tcPr>
            <w:tcW w:w="660" w:type="dxa"/>
            <w:vMerge/>
            <w:tcBorders>
              <w:top w:val="nil"/>
              <w:left w:val="single" w:sz="8" w:space="0" w:color="auto"/>
              <w:bottom w:val="single" w:sz="4" w:space="0" w:color="000000"/>
              <w:right w:val="nil"/>
            </w:tcBorders>
            <w:vAlign w:val="center"/>
            <w:hideMark/>
          </w:tcPr>
          <w:p w14:paraId="079F437F" w14:textId="77777777" w:rsidR="00CF2AD8" w:rsidRPr="00CF2AD8" w:rsidRDefault="00CF2AD8" w:rsidP="00CF2AD8">
            <w:pPr>
              <w:spacing w:after="0" w:line="240" w:lineRule="auto"/>
              <w:rPr>
                <w:rFonts w:ascii="Arial" w:eastAsia="Times New Roman" w:hAnsi="Arial" w:cs="Arial"/>
                <w:color w:val="000000"/>
                <w:sz w:val="16"/>
                <w:szCs w:val="16"/>
                <w:lang w:eastAsia="es-MX"/>
              </w:rPr>
            </w:pPr>
          </w:p>
        </w:tc>
        <w:tc>
          <w:tcPr>
            <w:tcW w:w="800" w:type="dxa"/>
            <w:tcBorders>
              <w:top w:val="nil"/>
              <w:left w:val="nil"/>
              <w:bottom w:val="nil"/>
              <w:right w:val="single" w:sz="4" w:space="0" w:color="auto"/>
            </w:tcBorders>
            <w:shd w:val="clear" w:color="auto" w:fill="auto"/>
            <w:noWrap/>
            <w:vAlign w:val="center"/>
            <w:hideMark/>
          </w:tcPr>
          <w:p w14:paraId="03ED06DA"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VM %</w:t>
            </w:r>
          </w:p>
        </w:tc>
        <w:tc>
          <w:tcPr>
            <w:tcW w:w="660" w:type="dxa"/>
            <w:tcBorders>
              <w:top w:val="nil"/>
              <w:left w:val="nil"/>
              <w:bottom w:val="nil"/>
              <w:right w:val="nil"/>
            </w:tcBorders>
            <w:shd w:val="clear" w:color="auto" w:fill="auto"/>
            <w:noWrap/>
            <w:vAlign w:val="center"/>
            <w:hideMark/>
          </w:tcPr>
          <w:p w14:paraId="372C9703"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44AA224F"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4DF310D5"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00D996F2"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3680740B"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78F09153"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0.0</w:t>
            </w:r>
          </w:p>
        </w:tc>
        <w:tc>
          <w:tcPr>
            <w:tcW w:w="660" w:type="dxa"/>
            <w:tcBorders>
              <w:top w:val="nil"/>
              <w:left w:val="nil"/>
              <w:bottom w:val="nil"/>
              <w:right w:val="nil"/>
            </w:tcBorders>
            <w:shd w:val="clear" w:color="auto" w:fill="auto"/>
            <w:noWrap/>
            <w:vAlign w:val="center"/>
            <w:hideMark/>
          </w:tcPr>
          <w:p w14:paraId="400425D2"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7A2BCF1D"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000000" w:fill="C4D79B"/>
            <w:noWrap/>
            <w:vAlign w:val="center"/>
            <w:hideMark/>
          </w:tcPr>
          <w:p w14:paraId="7DB585F7"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0.0</w:t>
            </w:r>
          </w:p>
        </w:tc>
        <w:tc>
          <w:tcPr>
            <w:tcW w:w="660" w:type="dxa"/>
            <w:tcBorders>
              <w:top w:val="nil"/>
              <w:left w:val="nil"/>
              <w:bottom w:val="nil"/>
              <w:right w:val="nil"/>
            </w:tcBorders>
            <w:shd w:val="clear" w:color="auto" w:fill="auto"/>
            <w:noWrap/>
            <w:vAlign w:val="center"/>
            <w:hideMark/>
          </w:tcPr>
          <w:p w14:paraId="37E14D71"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5964B381"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0.2</w:t>
            </w:r>
          </w:p>
        </w:tc>
        <w:tc>
          <w:tcPr>
            <w:tcW w:w="660" w:type="dxa"/>
            <w:tcBorders>
              <w:top w:val="nil"/>
              <w:left w:val="nil"/>
              <w:bottom w:val="nil"/>
              <w:right w:val="single" w:sz="8" w:space="0" w:color="auto"/>
            </w:tcBorders>
            <w:shd w:val="clear" w:color="auto" w:fill="auto"/>
            <w:noWrap/>
            <w:vAlign w:val="center"/>
            <w:hideMark/>
          </w:tcPr>
          <w:p w14:paraId="07473256"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0.0</w:t>
            </w:r>
          </w:p>
        </w:tc>
      </w:tr>
      <w:tr w:rsidR="00CF2AD8" w:rsidRPr="00CF2AD8" w14:paraId="2A0DF0A3" w14:textId="77777777" w:rsidTr="00CF2AD8">
        <w:trPr>
          <w:trHeight w:val="222"/>
          <w:jc w:val="center"/>
        </w:trPr>
        <w:tc>
          <w:tcPr>
            <w:tcW w:w="660" w:type="dxa"/>
            <w:vMerge/>
            <w:tcBorders>
              <w:top w:val="nil"/>
              <w:left w:val="single" w:sz="8" w:space="0" w:color="auto"/>
              <w:bottom w:val="single" w:sz="4" w:space="0" w:color="000000"/>
              <w:right w:val="nil"/>
            </w:tcBorders>
            <w:vAlign w:val="center"/>
            <w:hideMark/>
          </w:tcPr>
          <w:p w14:paraId="524EFE1F" w14:textId="77777777" w:rsidR="00CF2AD8" w:rsidRPr="00CF2AD8" w:rsidRDefault="00CF2AD8" w:rsidP="00CF2AD8">
            <w:pPr>
              <w:spacing w:after="0" w:line="240" w:lineRule="auto"/>
              <w:rPr>
                <w:rFonts w:ascii="Arial" w:eastAsia="Times New Roman" w:hAnsi="Arial" w:cs="Arial"/>
                <w:color w:val="000000"/>
                <w:sz w:val="16"/>
                <w:szCs w:val="16"/>
                <w:lang w:eastAsia="es-MX"/>
              </w:rPr>
            </w:pPr>
          </w:p>
        </w:tc>
        <w:tc>
          <w:tcPr>
            <w:tcW w:w="800" w:type="dxa"/>
            <w:tcBorders>
              <w:top w:val="nil"/>
              <w:left w:val="nil"/>
              <w:bottom w:val="single" w:sz="4" w:space="0" w:color="auto"/>
              <w:right w:val="single" w:sz="4" w:space="0" w:color="auto"/>
            </w:tcBorders>
            <w:shd w:val="clear" w:color="auto" w:fill="auto"/>
            <w:noWrap/>
            <w:vAlign w:val="center"/>
            <w:hideMark/>
          </w:tcPr>
          <w:p w14:paraId="3B77CEFE"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VA %</w:t>
            </w:r>
          </w:p>
        </w:tc>
        <w:tc>
          <w:tcPr>
            <w:tcW w:w="660" w:type="dxa"/>
            <w:tcBorders>
              <w:top w:val="nil"/>
              <w:left w:val="nil"/>
              <w:bottom w:val="single" w:sz="4" w:space="0" w:color="auto"/>
              <w:right w:val="nil"/>
            </w:tcBorders>
            <w:shd w:val="clear" w:color="auto" w:fill="auto"/>
            <w:noWrap/>
            <w:vAlign w:val="center"/>
            <w:hideMark/>
          </w:tcPr>
          <w:p w14:paraId="7E4CB70B"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1.1</w:t>
            </w:r>
          </w:p>
        </w:tc>
        <w:tc>
          <w:tcPr>
            <w:tcW w:w="660" w:type="dxa"/>
            <w:tcBorders>
              <w:top w:val="nil"/>
              <w:left w:val="nil"/>
              <w:bottom w:val="single" w:sz="4" w:space="0" w:color="auto"/>
              <w:right w:val="nil"/>
            </w:tcBorders>
            <w:shd w:val="clear" w:color="auto" w:fill="auto"/>
            <w:noWrap/>
            <w:vAlign w:val="center"/>
            <w:hideMark/>
          </w:tcPr>
          <w:p w14:paraId="601719DB"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1.2</w:t>
            </w:r>
          </w:p>
        </w:tc>
        <w:tc>
          <w:tcPr>
            <w:tcW w:w="660" w:type="dxa"/>
            <w:tcBorders>
              <w:top w:val="nil"/>
              <w:left w:val="nil"/>
              <w:bottom w:val="single" w:sz="4" w:space="0" w:color="auto"/>
              <w:right w:val="nil"/>
            </w:tcBorders>
            <w:shd w:val="clear" w:color="auto" w:fill="auto"/>
            <w:noWrap/>
            <w:vAlign w:val="center"/>
            <w:hideMark/>
          </w:tcPr>
          <w:p w14:paraId="7147BFF2"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1.0</w:t>
            </w:r>
          </w:p>
        </w:tc>
        <w:tc>
          <w:tcPr>
            <w:tcW w:w="660" w:type="dxa"/>
            <w:tcBorders>
              <w:top w:val="nil"/>
              <w:left w:val="nil"/>
              <w:bottom w:val="single" w:sz="4" w:space="0" w:color="auto"/>
              <w:right w:val="nil"/>
            </w:tcBorders>
            <w:shd w:val="clear" w:color="auto" w:fill="auto"/>
            <w:noWrap/>
            <w:vAlign w:val="center"/>
            <w:hideMark/>
          </w:tcPr>
          <w:p w14:paraId="689B9B80"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1.3</w:t>
            </w:r>
          </w:p>
        </w:tc>
        <w:tc>
          <w:tcPr>
            <w:tcW w:w="660" w:type="dxa"/>
            <w:tcBorders>
              <w:top w:val="nil"/>
              <w:left w:val="nil"/>
              <w:bottom w:val="single" w:sz="4" w:space="0" w:color="auto"/>
              <w:right w:val="nil"/>
            </w:tcBorders>
            <w:shd w:val="clear" w:color="auto" w:fill="auto"/>
            <w:noWrap/>
            <w:vAlign w:val="center"/>
            <w:hideMark/>
          </w:tcPr>
          <w:p w14:paraId="34A96F9E"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1.1</w:t>
            </w:r>
          </w:p>
        </w:tc>
        <w:tc>
          <w:tcPr>
            <w:tcW w:w="660" w:type="dxa"/>
            <w:tcBorders>
              <w:top w:val="nil"/>
              <w:left w:val="nil"/>
              <w:bottom w:val="single" w:sz="4" w:space="0" w:color="auto"/>
              <w:right w:val="nil"/>
            </w:tcBorders>
            <w:shd w:val="clear" w:color="auto" w:fill="auto"/>
            <w:noWrap/>
            <w:vAlign w:val="center"/>
            <w:hideMark/>
          </w:tcPr>
          <w:p w14:paraId="632BCC60"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0.8</w:t>
            </w:r>
          </w:p>
        </w:tc>
        <w:tc>
          <w:tcPr>
            <w:tcW w:w="660" w:type="dxa"/>
            <w:tcBorders>
              <w:top w:val="nil"/>
              <w:left w:val="nil"/>
              <w:bottom w:val="single" w:sz="4" w:space="0" w:color="auto"/>
              <w:right w:val="nil"/>
            </w:tcBorders>
            <w:shd w:val="clear" w:color="auto" w:fill="auto"/>
            <w:noWrap/>
            <w:vAlign w:val="center"/>
            <w:hideMark/>
          </w:tcPr>
          <w:p w14:paraId="224C5FC2"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0.9</w:t>
            </w:r>
          </w:p>
        </w:tc>
        <w:tc>
          <w:tcPr>
            <w:tcW w:w="660" w:type="dxa"/>
            <w:tcBorders>
              <w:top w:val="nil"/>
              <w:left w:val="nil"/>
              <w:bottom w:val="single" w:sz="4" w:space="0" w:color="auto"/>
              <w:right w:val="nil"/>
            </w:tcBorders>
            <w:shd w:val="clear" w:color="auto" w:fill="auto"/>
            <w:noWrap/>
            <w:vAlign w:val="center"/>
            <w:hideMark/>
          </w:tcPr>
          <w:p w14:paraId="670269FE"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1.1</w:t>
            </w:r>
          </w:p>
        </w:tc>
        <w:tc>
          <w:tcPr>
            <w:tcW w:w="660" w:type="dxa"/>
            <w:tcBorders>
              <w:top w:val="nil"/>
              <w:left w:val="nil"/>
              <w:bottom w:val="single" w:sz="4" w:space="0" w:color="auto"/>
              <w:right w:val="nil"/>
            </w:tcBorders>
            <w:shd w:val="clear" w:color="000000" w:fill="C4D79B"/>
            <w:noWrap/>
            <w:vAlign w:val="center"/>
            <w:hideMark/>
          </w:tcPr>
          <w:p w14:paraId="62A93147"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0.9</w:t>
            </w:r>
          </w:p>
        </w:tc>
        <w:tc>
          <w:tcPr>
            <w:tcW w:w="660" w:type="dxa"/>
            <w:tcBorders>
              <w:top w:val="nil"/>
              <w:left w:val="nil"/>
              <w:bottom w:val="single" w:sz="4" w:space="0" w:color="auto"/>
              <w:right w:val="nil"/>
            </w:tcBorders>
            <w:shd w:val="clear" w:color="auto" w:fill="auto"/>
            <w:noWrap/>
            <w:vAlign w:val="center"/>
            <w:hideMark/>
          </w:tcPr>
          <w:p w14:paraId="0FD4623D"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0.9</w:t>
            </w:r>
          </w:p>
        </w:tc>
        <w:tc>
          <w:tcPr>
            <w:tcW w:w="660" w:type="dxa"/>
            <w:tcBorders>
              <w:top w:val="nil"/>
              <w:left w:val="nil"/>
              <w:bottom w:val="single" w:sz="4" w:space="0" w:color="auto"/>
              <w:right w:val="nil"/>
            </w:tcBorders>
            <w:shd w:val="clear" w:color="auto" w:fill="auto"/>
            <w:noWrap/>
            <w:vAlign w:val="center"/>
            <w:hideMark/>
          </w:tcPr>
          <w:p w14:paraId="61C971C9"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1.1</w:t>
            </w:r>
          </w:p>
        </w:tc>
        <w:tc>
          <w:tcPr>
            <w:tcW w:w="660" w:type="dxa"/>
            <w:tcBorders>
              <w:top w:val="nil"/>
              <w:left w:val="nil"/>
              <w:bottom w:val="single" w:sz="4" w:space="0" w:color="auto"/>
              <w:right w:val="single" w:sz="8" w:space="0" w:color="auto"/>
            </w:tcBorders>
            <w:shd w:val="clear" w:color="auto" w:fill="auto"/>
            <w:noWrap/>
            <w:vAlign w:val="center"/>
            <w:hideMark/>
          </w:tcPr>
          <w:p w14:paraId="081F0BA2"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0.9</w:t>
            </w:r>
          </w:p>
        </w:tc>
      </w:tr>
      <w:tr w:rsidR="00CF2AD8" w:rsidRPr="00CF2AD8" w14:paraId="718539D1" w14:textId="77777777" w:rsidTr="00CF2AD8">
        <w:trPr>
          <w:trHeight w:val="222"/>
          <w:jc w:val="center"/>
        </w:trPr>
        <w:tc>
          <w:tcPr>
            <w:tcW w:w="660" w:type="dxa"/>
            <w:vMerge w:val="restart"/>
            <w:tcBorders>
              <w:top w:val="nil"/>
              <w:left w:val="single" w:sz="8" w:space="0" w:color="auto"/>
              <w:bottom w:val="single" w:sz="4" w:space="0" w:color="000000"/>
              <w:right w:val="nil"/>
            </w:tcBorders>
            <w:shd w:val="clear" w:color="auto" w:fill="auto"/>
            <w:noWrap/>
            <w:vAlign w:val="center"/>
            <w:hideMark/>
          </w:tcPr>
          <w:p w14:paraId="73D56C30"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2014</w:t>
            </w:r>
          </w:p>
        </w:tc>
        <w:tc>
          <w:tcPr>
            <w:tcW w:w="800" w:type="dxa"/>
            <w:tcBorders>
              <w:top w:val="nil"/>
              <w:left w:val="nil"/>
              <w:bottom w:val="nil"/>
              <w:right w:val="single" w:sz="4" w:space="0" w:color="auto"/>
            </w:tcBorders>
            <w:shd w:val="clear" w:color="auto" w:fill="auto"/>
            <w:noWrap/>
            <w:vAlign w:val="center"/>
            <w:hideMark/>
          </w:tcPr>
          <w:p w14:paraId="5DA45882"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Índice</w:t>
            </w:r>
          </w:p>
        </w:tc>
        <w:tc>
          <w:tcPr>
            <w:tcW w:w="660" w:type="dxa"/>
            <w:tcBorders>
              <w:top w:val="single" w:sz="4" w:space="0" w:color="auto"/>
              <w:left w:val="nil"/>
              <w:bottom w:val="nil"/>
              <w:right w:val="nil"/>
            </w:tcBorders>
            <w:shd w:val="clear" w:color="auto" w:fill="auto"/>
            <w:noWrap/>
            <w:vAlign w:val="center"/>
            <w:hideMark/>
          </w:tcPr>
          <w:p w14:paraId="04E462CC"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101.0</w:t>
            </w:r>
          </w:p>
        </w:tc>
        <w:tc>
          <w:tcPr>
            <w:tcW w:w="660" w:type="dxa"/>
            <w:tcBorders>
              <w:top w:val="nil"/>
              <w:left w:val="nil"/>
              <w:bottom w:val="nil"/>
              <w:right w:val="nil"/>
            </w:tcBorders>
            <w:shd w:val="clear" w:color="auto" w:fill="auto"/>
            <w:noWrap/>
            <w:vAlign w:val="center"/>
            <w:hideMark/>
          </w:tcPr>
          <w:p w14:paraId="48AEF158"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100.9</w:t>
            </w:r>
          </w:p>
        </w:tc>
        <w:tc>
          <w:tcPr>
            <w:tcW w:w="660" w:type="dxa"/>
            <w:tcBorders>
              <w:top w:val="nil"/>
              <w:left w:val="nil"/>
              <w:bottom w:val="nil"/>
              <w:right w:val="nil"/>
            </w:tcBorders>
            <w:shd w:val="clear" w:color="auto" w:fill="auto"/>
            <w:noWrap/>
            <w:vAlign w:val="center"/>
            <w:hideMark/>
          </w:tcPr>
          <w:p w14:paraId="7A6D9083"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100.6</w:t>
            </w:r>
          </w:p>
        </w:tc>
        <w:tc>
          <w:tcPr>
            <w:tcW w:w="660" w:type="dxa"/>
            <w:tcBorders>
              <w:top w:val="nil"/>
              <w:left w:val="nil"/>
              <w:bottom w:val="nil"/>
              <w:right w:val="nil"/>
            </w:tcBorders>
            <w:shd w:val="clear" w:color="auto" w:fill="auto"/>
            <w:noWrap/>
            <w:vAlign w:val="center"/>
            <w:hideMark/>
          </w:tcPr>
          <w:p w14:paraId="584DDFBC"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101.2</w:t>
            </w:r>
          </w:p>
        </w:tc>
        <w:tc>
          <w:tcPr>
            <w:tcW w:w="660" w:type="dxa"/>
            <w:tcBorders>
              <w:top w:val="nil"/>
              <w:left w:val="nil"/>
              <w:bottom w:val="nil"/>
              <w:right w:val="nil"/>
            </w:tcBorders>
            <w:shd w:val="clear" w:color="auto" w:fill="auto"/>
            <w:noWrap/>
            <w:vAlign w:val="center"/>
            <w:hideMark/>
          </w:tcPr>
          <w:p w14:paraId="3E8D09BC"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101.3</w:t>
            </w:r>
          </w:p>
        </w:tc>
        <w:tc>
          <w:tcPr>
            <w:tcW w:w="660" w:type="dxa"/>
            <w:tcBorders>
              <w:top w:val="nil"/>
              <w:left w:val="nil"/>
              <w:bottom w:val="nil"/>
              <w:right w:val="nil"/>
            </w:tcBorders>
            <w:shd w:val="clear" w:color="auto" w:fill="auto"/>
            <w:noWrap/>
            <w:vAlign w:val="center"/>
            <w:hideMark/>
          </w:tcPr>
          <w:p w14:paraId="43BB545A"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101.2</w:t>
            </w:r>
          </w:p>
        </w:tc>
        <w:tc>
          <w:tcPr>
            <w:tcW w:w="660" w:type="dxa"/>
            <w:tcBorders>
              <w:top w:val="nil"/>
              <w:left w:val="nil"/>
              <w:bottom w:val="nil"/>
              <w:right w:val="nil"/>
            </w:tcBorders>
            <w:shd w:val="clear" w:color="auto" w:fill="auto"/>
            <w:noWrap/>
            <w:vAlign w:val="center"/>
            <w:hideMark/>
          </w:tcPr>
          <w:p w14:paraId="049FDF7C"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101.4</w:t>
            </w:r>
          </w:p>
        </w:tc>
        <w:tc>
          <w:tcPr>
            <w:tcW w:w="660" w:type="dxa"/>
            <w:tcBorders>
              <w:top w:val="nil"/>
              <w:left w:val="nil"/>
              <w:bottom w:val="nil"/>
              <w:right w:val="nil"/>
            </w:tcBorders>
            <w:shd w:val="clear" w:color="auto" w:fill="auto"/>
            <w:noWrap/>
            <w:vAlign w:val="center"/>
            <w:hideMark/>
          </w:tcPr>
          <w:p w14:paraId="044D42E9"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101.5</w:t>
            </w:r>
          </w:p>
        </w:tc>
        <w:tc>
          <w:tcPr>
            <w:tcW w:w="660" w:type="dxa"/>
            <w:tcBorders>
              <w:top w:val="nil"/>
              <w:left w:val="nil"/>
              <w:bottom w:val="nil"/>
              <w:right w:val="nil"/>
            </w:tcBorders>
            <w:shd w:val="clear" w:color="000000" w:fill="C4D79B"/>
            <w:noWrap/>
            <w:vAlign w:val="center"/>
            <w:hideMark/>
          </w:tcPr>
          <w:p w14:paraId="230C943A"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101.6</w:t>
            </w:r>
          </w:p>
        </w:tc>
        <w:tc>
          <w:tcPr>
            <w:tcW w:w="660" w:type="dxa"/>
            <w:tcBorders>
              <w:top w:val="nil"/>
              <w:left w:val="nil"/>
              <w:bottom w:val="nil"/>
              <w:right w:val="nil"/>
            </w:tcBorders>
            <w:shd w:val="clear" w:color="auto" w:fill="auto"/>
            <w:noWrap/>
            <w:vAlign w:val="center"/>
            <w:hideMark/>
          </w:tcPr>
          <w:p w14:paraId="349F35A9"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101.6</w:t>
            </w:r>
          </w:p>
        </w:tc>
        <w:tc>
          <w:tcPr>
            <w:tcW w:w="660" w:type="dxa"/>
            <w:tcBorders>
              <w:top w:val="nil"/>
              <w:left w:val="nil"/>
              <w:bottom w:val="nil"/>
              <w:right w:val="nil"/>
            </w:tcBorders>
            <w:shd w:val="clear" w:color="auto" w:fill="auto"/>
            <w:noWrap/>
            <w:vAlign w:val="center"/>
            <w:hideMark/>
          </w:tcPr>
          <w:p w14:paraId="5ADA5DE6"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102.1</w:t>
            </w:r>
          </w:p>
        </w:tc>
        <w:tc>
          <w:tcPr>
            <w:tcW w:w="660" w:type="dxa"/>
            <w:tcBorders>
              <w:top w:val="nil"/>
              <w:left w:val="nil"/>
              <w:bottom w:val="nil"/>
              <w:right w:val="single" w:sz="8" w:space="0" w:color="auto"/>
            </w:tcBorders>
            <w:shd w:val="clear" w:color="auto" w:fill="auto"/>
            <w:noWrap/>
            <w:vAlign w:val="center"/>
            <w:hideMark/>
          </w:tcPr>
          <w:p w14:paraId="065121AA"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102.3</w:t>
            </w:r>
          </w:p>
        </w:tc>
      </w:tr>
      <w:tr w:rsidR="00CF2AD8" w:rsidRPr="00CF2AD8" w14:paraId="77737EAB" w14:textId="77777777" w:rsidTr="00CF2AD8">
        <w:trPr>
          <w:trHeight w:val="222"/>
          <w:jc w:val="center"/>
        </w:trPr>
        <w:tc>
          <w:tcPr>
            <w:tcW w:w="660" w:type="dxa"/>
            <w:vMerge/>
            <w:tcBorders>
              <w:top w:val="nil"/>
              <w:left w:val="single" w:sz="8" w:space="0" w:color="auto"/>
              <w:bottom w:val="single" w:sz="4" w:space="0" w:color="000000"/>
              <w:right w:val="nil"/>
            </w:tcBorders>
            <w:vAlign w:val="center"/>
            <w:hideMark/>
          </w:tcPr>
          <w:p w14:paraId="1F07F692" w14:textId="77777777" w:rsidR="00CF2AD8" w:rsidRPr="00CF2AD8" w:rsidRDefault="00CF2AD8" w:rsidP="00CF2AD8">
            <w:pPr>
              <w:spacing w:after="0" w:line="240" w:lineRule="auto"/>
              <w:rPr>
                <w:rFonts w:ascii="Arial" w:eastAsia="Times New Roman" w:hAnsi="Arial" w:cs="Arial"/>
                <w:color w:val="000000"/>
                <w:sz w:val="16"/>
                <w:szCs w:val="16"/>
                <w:lang w:eastAsia="es-MX"/>
              </w:rPr>
            </w:pPr>
          </w:p>
        </w:tc>
        <w:tc>
          <w:tcPr>
            <w:tcW w:w="800" w:type="dxa"/>
            <w:tcBorders>
              <w:top w:val="nil"/>
              <w:left w:val="nil"/>
              <w:bottom w:val="nil"/>
              <w:right w:val="single" w:sz="4" w:space="0" w:color="auto"/>
            </w:tcBorders>
            <w:shd w:val="clear" w:color="auto" w:fill="auto"/>
            <w:noWrap/>
            <w:vAlign w:val="center"/>
            <w:hideMark/>
          </w:tcPr>
          <w:p w14:paraId="0F8B0B65"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VM %</w:t>
            </w:r>
          </w:p>
        </w:tc>
        <w:tc>
          <w:tcPr>
            <w:tcW w:w="660" w:type="dxa"/>
            <w:tcBorders>
              <w:top w:val="nil"/>
              <w:left w:val="nil"/>
              <w:bottom w:val="nil"/>
              <w:right w:val="nil"/>
            </w:tcBorders>
            <w:shd w:val="clear" w:color="auto" w:fill="auto"/>
            <w:noWrap/>
            <w:vAlign w:val="center"/>
            <w:hideMark/>
          </w:tcPr>
          <w:p w14:paraId="6440D8B0"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0.5</w:t>
            </w:r>
          </w:p>
        </w:tc>
        <w:tc>
          <w:tcPr>
            <w:tcW w:w="660" w:type="dxa"/>
            <w:tcBorders>
              <w:top w:val="nil"/>
              <w:left w:val="nil"/>
              <w:bottom w:val="nil"/>
              <w:right w:val="nil"/>
            </w:tcBorders>
            <w:shd w:val="clear" w:color="auto" w:fill="auto"/>
            <w:noWrap/>
            <w:vAlign w:val="center"/>
            <w:hideMark/>
          </w:tcPr>
          <w:p w14:paraId="26C5BE37"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0.0</w:t>
            </w:r>
          </w:p>
        </w:tc>
        <w:tc>
          <w:tcPr>
            <w:tcW w:w="660" w:type="dxa"/>
            <w:tcBorders>
              <w:top w:val="nil"/>
              <w:left w:val="nil"/>
              <w:bottom w:val="nil"/>
              <w:right w:val="nil"/>
            </w:tcBorders>
            <w:shd w:val="clear" w:color="auto" w:fill="auto"/>
            <w:noWrap/>
            <w:vAlign w:val="center"/>
            <w:hideMark/>
          </w:tcPr>
          <w:p w14:paraId="0B1F1B80"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-0.3</w:t>
            </w:r>
          </w:p>
        </w:tc>
        <w:tc>
          <w:tcPr>
            <w:tcW w:w="660" w:type="dxa"/>
            <w:tcBorders>
              <w:top w:val="nil"/>
              <w:left w:val="nil"/>
              <w:bottom w:val="nil"/>
              <w:right w:val="nil"/>
            </w:tcBorders>
            <w:shd w:val="clear" w:color="auto" w:fill="auto"/>
            <w:noWrap/>
            <w:vAlign w:val="center"/>
            <w:hideMark/>
          </w:tcPr>
          <w:p w14:paraId="436EB6F8"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0.5</w:t>
            </w:r>
          </w:p>
        </w:tc>
        <w:tc>
          <w:tcPr>
            <w:tcW w:w="660" w:type="dxa"/>
            <w:tcBorders>
              <w:top w:val="nil"/>
              <w:left w:val="nil"/>
              <w:bottom w:val="nil"/>
              <w:right w:val="nil"/>
            </w:tcBorders>
            <w:shd w:val="clear" w:color="auto" w:fill="auto"/>
            <w:noWrap/>
            <w:vAlign w:val="center"/>
            <w:hideMark/>
          </w:tcPr>
          <w:p w14:paraId="096E2E26"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62ED2A6A"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3F8110B4"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556AAE51"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000000" w:fill="C4D79B"/>
            <w:noWrap/>
            <w:vAlign w:val="center"/>
            <w:hideMark/>
          </w:tcPr>
          <w:p w14:paraId="78AE4CF6"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51CB7D04"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0.0</w:t>
            </w:r>
          </w:p>
        </w:tc>
        <w:tc>
          <w:tcPr>
            <w:tcW w:w="660" w:type="dxa"/>
            <w:tcBorders>
              <w:top w:val="nil"/>
              <w:left w:val="nil"/>
              <w:bottom w:val="nil"/>
              <w:right w:val="nil"/>
            </w:tcBorders>
            <w:shd w:val="clear" w:color="auto" w:fill="auto"/>
            <w:noWrap/>
            <w:vAlign w:val="center"/>
            <w:hideMark/>
          </w:tcPr>
          <w:p w14:paraId="0687E1D7"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0.5</w:t>
            </w:r>
          </w:p>
        </w:tc>
        <w:tc>
          <w:tcPr>
            <w:tcW w:w="660" w:type="dxa"/>
            <w:tcBorders>
              <w:top w:val="nil"/>
              <w:left w:val="nil"/>
              <w:bottom w:val="nil"/>
              <w:right w:val="single" w:sz="8" w:space="0" w:color="auto"/>
            </w:tcBorders>
            <w:shd w:val="clear" w:color="auto" w:fill="auto"/>
            <w:noWrap/>
            <w:vAlign w:val="center"/>
            <w:hideMark/>
          </w:tcPr>
          <w:p w14:paraId="25EFB15A"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0.1</w:t>
            </w:r>
          </w:p>
        </w:tc>
      </w:tr>
      <w:tr w:rsidR="00CF2AD8" w:rsidRPr="00CF2AD8" w14:paraId="3A6A1696" w14:textId="77777777" w:rsidTr="00CF2AD8">
        <w:trPr>
          <w:trHeight w:val="222"/>
          <w:jc w:val="center"/>
        </w:trPr>
        <w:tc>
          <w:tcPr>
            <w:tcW w:w="660" w:type="dxa"/>
            <w:vMerge/>
            <w:tcBorders>
              <w:top w:val="nil"/>
              <w:left w:val="single" w:sz="8" w:space="0" w:color="auto"/>
              <w:bottom w:val="single" w:sz="4" w:space="0" w:color="000000"/>
              <w:right w:val="nil"/>
            </w:tcBorders>
            <w:vAlign w:val="center"/>
            <w:hideMark/>
          </w:tcPr>
          <w:p w14:paraId="24CF5012" w14:textId="77777777" w:rsidR="00CF2AD8" w:rsidRPr="00CF2AD8" w:rsidRDefault="00CF2AD8" w:rsidP="00CF2AD8">
            <w:pPr>
              <w:spacing w:after="0" w:line="240" w:lineRule="auto"/>
              <w:rPr>
                <w:rFonts w:ascii="Arial" w:eastAsia="Times New Roman" w:hAnsi="Arial" w:cs="Arial"/>
                <w:color w:val="000000"/>
                <w:sz w:val="16"/>
                <w:szCs w:val="16"/>
                <w:lang w:eastAsia="es-MX"/>
              </w:rPr>
            </w:pPr>
          </w:p>
        </w:tc>
        <w:tc>
          <w:tcPr>
            <w:tcW w:w="800" w:type="dxa"/>
            <w:tcBorders>
              <w:top w:val="nil"/>
              <w:left w:val="nil"/>
              <w:bottom w:val="single" w:sz="4" w:space="0" w:color="auto"/>
              <w:right w:val="single" w:sz="4" w:space="0" w:color="auto"/>
            </w:tcBorders>
            <w:shd w:val="clear" w:color="auto" w:fill="auto"/>
            <w:noWrap/>
            <w:vAlign w:val="center"/>
            <w:hideMark/>
          </w:tcPr>
          <w:p w14:paraId="403F9662"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VA %</w:t>
            </w:r>
          </w:p>
        </w:tc>
        <w:tc>
          <w:tcPr>
            <w:tcW w:w="660" w:type="dxa"/>
            <w:tcBorders>
              <w:top w:val="nil"/>
              <w:left w:val="nil"/>
              <w:bottom w:val="single" w:sz="4" w:space="0" w:color="auto"/>
              <w:right w:val="nil"/>
            </w:tcBorders>
            <w:shd w:val="clear" w:color="auto" w:fill="auto"/>
            <w:noWrap/>
            <w:vAlign w:val="center"/>
            <w:hideMark/>
          </w:tcPr>
          <w:p w14:paraId="62791141"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1.6</w:t>
            </w:r>
          </w:p>
        </w:tc>
        <w:tc>
          <w:tcPr>
            <w:tcW w:w="660" w:type="dxa"/>
            <w:tcBorders>
              <w:top w:val="nil"/>
              <w:left w:val="nil"/>
              <w:bottom w:val="single" w:sz="4" w:space="0" w:color="auto"/>
              <w:right w:val="nil"/>
            </w:tcBorders>
            <w:shd w:val="clear" w:color="auto" w:fill="auto"/>
            <w:noWrap/>
            <w:vAlign w:val="center"/>
            <w:hideMark/>
          </w:tcPr>
          <w:p w14:paraId="5997DAC8"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1.4</w:t>
            </w:r>
          </w:p>
        </w:tc>
        <w:tc>
          <w:tcPr>
            <w:tcW w:w="660" w:type="dxa"/>
            <w:tcBorders>
              <w:top w:val="nil"/>
              <w:left w:val="nil"/>
              <w:bottom w:val="single" w:sz="4" w:space="0" w:color="auto"/>
              <w:right w:val="nil"/>
            </w:tcBorders>
            <w:shd w:val="clear" w:color="auto" w:fill="auto"/>
            <w:noWrap/>
            <w:vAlign w:val="center"/>
            <w:hideMark/>
          </w:tcPr>
          <w:p w14:paraId="31B10146"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1.0</w:t>
            </w:r>
          </w:p>
        </w:tc>
        <w:tc>
          <w:tcPr>
            <w:tcW w:w="660" w:type="dxa"/>
            <w:tcBorders>
              <w:top w:val="nil"/>
              <w:left w:val="nil"/>
              <w:bottom w:val="single" w:sz="4" w:space="0" w:color="auto"/>
              <w:right w:val="nil"/>
            </w:tcBorders>
            <w:shd w:val="clear" w:color="auto" w:fill="auto"/>
            <w:noWrap/>
            <w:vAlign w:val="center"/>
            <w:hideMark/>
          </w:tcPr>
          <w:p w14:paraId="6E8AB35E"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1.3</w:t>
            </w:r>
          </w:p>
        </w:tc>
        <w:tc>
          <w:tcPr>
            <w:tcW w:w="660" w:type="dxa"/>
            <w:tcBorders>
              <w:top w:val="nil"/>
              <w:left w:val="nil"/>
              <w:bottom w:val="single" w:sz="4" w:space="0" w:color="auto"/>
              <w:right w:val="nil"/>
            </w:tcBorders>
            <w:shd w:val="clear" w:color="auto" w:fill="auto"/>
            <w:noWrap/>
            <w:vAlign w:val="center"/>
            <w:hideMark/>
          </w:tcPr>
          <w:p w14:paraId="5A100E4A"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1.3</w:t>
            </w:r>
          </w:p>
        </w:tc>
        <w:tc>
          <w:tcPr>
            <w:tcW w:w="660" w:type="dxa"/>
            <w:tcBorders>
              <w:top w:val="nil"/>
              <w:left w:val="nil"/>
              <w:bottom w:val="single" w:sz="4" w:space="0" w:color="auto"/>
              <w:right w:val="nil"/>
            </w:tcBorders>
            <w:shd w:val="clear" w:color="auto" w:fill="auto"/>
            <w:noWrap/>
            <w:vAlign w:val="center"/>
            <w:hideMark/>
          </w:tcPr>
          <w:p w14:paraId="35011183"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1.3</w:t>
            </w:r>
          </w:p>
        </w:tc>
        <w:tc>
          <w:tcPr>
            <w:tcW w:w="660" w:type="dxa"/>
            <w:tcBorders>
              <w:top w:val="nil"/>
              <w:left w:val="nil"/>
              <w:bottom w:val="single" w:sz="4" w:space="0" w:color="auto"/>
              <w:right w:val="nil"/>
            </w:tcBorders>
            <w:shd w:val="clear" w:color="auto" w:fill="auto"/>
            <w:noWrap/>
            <w:vAlign w:val="center"/>
            <w:hideMark/>
          </w:tcPr>
          <w:p w14:paraId="0509A643"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1.3</w:t>
            </w:r>
          </w:p>
        </w:tc>
        <w:tc>
          <w:tcPr>
            <w:tcW w:w="660" w:type="dxa"/>
            <w:tcBorders>
              <w:top w:val="nil"/>
              <w:left w:val="nil"/>
              <w:bottom w:val="single" w:sz="4" w:space="0" w:color="auto"/>
              <w:right w:val="nil"/>
            </w:tcBorders>
            <w:shd w:val="clear" w:color="auto" w:fill="auto"/>
            <w:noWrap/>
            <w:vAlign w:val="center"/>
            <w:hideMark/>
          </w:tcPr>
          <w:p w14:paraId="5E3BF962"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1.3</w:t>
            </w:r>
          </w:p>
        </w:tc>
        <w:tc>
          <w:tcPr>
            <w:tcW w:w="660" w:type="dxa"/>
            <w:tcBorders>
              <w:top w:val="nil"/>
              <w:left w:val="nil"/>
              <w:bottom w:val="single" w:sz="4" w:space="0" w:color="auto"/>
              <w:right w:val="nil"/>
            </w:tcBorders>
            <w:shd w:val="clear" w:color="000000" w:fill="C4D79B"/>
            <w:noWrap/>
            <w:vAlign w:val="center"/>
            <w:hideMark/>
          </w:tcPr>
          <w:p w14:paraId="3DDB026A"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1.4</w:t>
            </w:r>
          </w:p>
        </w:tc>
        <w:tc>
          <w:tcPr>
            <w:tcW w:w="660" w:type="dxa"/>
            <w:tcBorders>
              <w:top w:val="nil"/>
              <w:left w:val="nil"/>
              <w:bottom w:val="single" w:sz="4" w:space="0" w:color="auto"/>
              <w:right w:val="nil"/>
            </w:tcBorders>
            <w:shd w:val="clear" w:color="auto" w:fill="auto"/>
            <w:noWrap/>
            <w:vAlign w:val="center"/>
            <w:hideMark/>
          </w:tcPr>
          <w:p w14:paraId="15F85FDF"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1.3</w:t>
            </w:r>
          </w:p>
        </w:tc>
        <w:tc>
          <w:tcPr>
            <w:tcW w:w="660" w:type="dxa"/>
            <w:tcBorders>
              <w:top w:val="nil"/>
              <w:left w:val="nil"/>
              <w:bottom w:val="single" w:sz="4" w:space="0" w:color="auto"/>
              <w:right w:val="nil"/>
            </w:tcBorders>
            <w:shd w:val="clear" w:color="auto" w:fill="auto"/>
            <w:noWrap/>
            <w:vAlign w:val="center"/>
            <w:hideMark/>
          </w:tcPr>
          <w:p w14:paraId="7482ACCC"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1.6</w:t>
            </w:r>
          </w:p>
        </w:tc>
        <w:tc>
          <w:tcPr>
            <w:tcW w:w="660" w:type="dxa"/>
            <w:tcBorders>
              <w:top w:val="nil"/>
              <w:left w:val="nil"/>
              <w:bottom w:val="single" w:sz="4" w:space="0" w:color="auto"/>
              <w:right w:val="single" w:sz="8" w:space="0" w:color="auto"/>
            </w:tcBorders>
            <w:shd w:val="clear" w:color="auto" w:fill="auto"/>
            <w:noWrap/>
            <w:vAlign w:val="center"/>
            <w:hideMark/>
          </w:tcPr>
          <w:p w14:paraId="542C168E"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1.8</w:t>
            </w:r>
          </w:p>
        </w:tc>
      </w:tr>
      <w:tr w:rsidR="00CF2AD8" w:rsidRPr="00CF2AD8" w14:paraId="53CA4A94" w14:textId="77777777" w:rsidTr="00CF2AD8">
        <w:trPr>
          <w:trHeight w:val="222"/>
          <w:jc w:val="center"/>
        </w:trPr>
        <w:tc>
          <w:tcPr>
            <w:tcW w:w="660" w:type="dxa"/>
            <w:vMerge w:val="restart"/>
            <w:tcBorders>
              <w:top w:val="nil"/>
              <w:left w:val="single" w:sz="8" w:space="0" w:color="auto"/>
              <w:bottom w:val="single" w:sz="4" w:space="0" w:color="000000"/>
              <w:right w:val="nil"/>
            </w:tcBorders>
            <w:shd w:val="clear" w:color="auto" w:fill="auto"/>
            <w:noWrap/>
            <w:vAlign w:val="center"/>
            <w:hideMark/>
          </w:tcPr>
          <w:p w14:paraId="12F13988"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2015</w:t>
            </w:r>
          </w:p>
        </w:tc>
        <w:tc>
          <w:tcPr>
            <w:tcW w:w="800" w:type="dxa"/>
            <w:tcBorders>
              <w:top w:val="nil"/>
              <w:left w:val="nil"/>
              <w:bottom w:val="nil"/>
              <w:right w:val="single" w:sz="4" w:space="0" w:color="auto"/>
            </w:tcBorders>
            <w:shd w:val="clear" w:color="auto" w:fill="auto"/>
            <w:noWrap/>
            <w:vAlign w:val="center"/>
            <w:hideMark/>
          </w:tcPr>
          <w:p w14:paraId="4B38E35B"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Índice</w:t>
            </w:r>
          </w:p>
        </w:tc>
        <w:tc>
          <w:tcPr>
            <w:tcW w:w="660" w:type="dxa"/>
            <w:tcBorders>
              <w:top w:val="single" w:sz="4" w:space="0" w:color="auto"/>
              <w:left w:val="nil"/>
              <w:bottom w:val="nil"/>
              <w:right w:val="nil"/>
            </w:tcBorders>
            <w:shd w:val="clear" w:color="auto" w:fill="auto"/>
            <w:noWrap/>
            <w:vAlign w:val="center"/>
            <w:hideMark/>
          </w:tcPr>
          <w:p w14:paraId="607708CD"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102.8</w:t>
            </w:r>
          </w:p>
        </w:tc>
        <w:tc>
          <w:tcPr>
            <w:tcW w:w="660" w:type="dxa"/>
            <w:tcBorders>
              <w:top w:val="nil"/>
              <w:left w:val="nil"/>
              <w:bottom w:val="nil"/>
              <w:right w:val="nil"/>
            </w:tcBorders>
            <w:shd w:val="clear" w:color="auto" w:fill="auto"/>
            <w:noWrap/>
            <w:vAlign w:val="center"/>
            <w:hideMark/>
          </w:tcPr>
          <w:p w14:paraId="51998C25"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103.3</w:t>
            </w:r>
          </w:p>
        </w:tc>
        <w:tc>
          <w:tcPr>
            <w:tcW w:w="660" w:type="dxa"/>
            <w:tcBorders>
              <w:top w:val="nil"/>
              <w:left w:val="nil"/>
              <w:bottom w:val="nil"/>
              <w:right w:val="nil"/>
            </w:tcBorders>
            <w:shd w:val="clear" w:color="auto" w:fill="auto"/>
            <w:noWrap/>
            <w:vAlign w:val="center"/>
            <w:hideMark/>
          </w:tcPr>
          <w:p w14:paraId="0AA241F5"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103.1</w:t>
            </w:r>
          </w:p>
        </w:tc>
        <w:tc>
          <w:tcPr>
            <w:tcW w:w="660" w:type="dxa"/>
            <w:tcBorders>
              <w:top w:val="nil"/>
              <w:left w:val="nil"/>
              <w:bottom w:val="nil"/>
              <w:right w:val="nil"/>
            </w:tcBorders>
            <w:shd w:val="clear" w:color="auto" w:fill="auto"/>
            <w:noWrap/>
            <w:vAlign w:val="center"/>
            <w:hideMark/>
          </w:tcPr>
          <w:p w14:paraId="0DC917AB"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103.3</w:t>
            </w:r>
          </w:p>
        </w:tc>
        <w:tc>
          <w:tcPr>
            <w:tcW w:w="660" w:type="dxa"/>
            <w:tcBorders>
              <w:top w:val="nil"/>
              <w:left w:val="nil"/>
              <w:bottom w:val="nil"/>
              <w:right w:val="nil"/>
            </w:tcBorders>
            <w:shd w:val="clear" w:color="auto" w:fill="auto"/>
            <w:noWrap/>
            <w:vAlign w:val="center"/>
            <w:hideMark/>
          </w:tcPr>
          <w:p w14:paraId="769DAF6B"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103.2</w:t>
            </w:r>
          </w:p>
        </w:tc>
        <w:tc>
          <w:tcPr>
            <w:tcW w:w="660" w:type="dxa"/>
            <w:tcBorders>
              <w:top w:val="nil"/>
              <w:left w:val="nil"/>
              <w:bottom w:val="nil"/>
              <w:right w:val="nil"/>
            </w:tcBorders>
            <w:shd w:val="clear" w:color="auto" w:fill="auto"/>
            <w:noWrap/>
            <w:vAlign w:val="center"/>
            <w:hideMark/>
          </w:tcPr>
          <w:p w14:paraId="1A5F93D5"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104.0</w:t>
            </w:r>
          </w:p>
        </w:tc>
        <w:tc>
          <w:tcPr>
            <w:tcW w:w="660" w:type="dxa"/>
            <w:tcBorders>
              <w:top w:val="nil"/>
              <w:left w:val="nil"/>
              <w:bottom w:val="nil"/>
              <w:right w:val="nil"/>
            </w:tcBorders>
            <w:shd w:val="clear" w:color="auto" w:fill="auto"/>
            <w:noWrap/>
            <w:vAlign w:val="center"/>
            <w:hideMark/>
          </w:tcPr>
          <w:p w14:paraId="5FB724E0"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104.0</w:t>
            </w:r>
          </w:p>
        </w:tc>
        <w:tc>
          <w:tcPr>
            <w:tcW w:w="660" w:type="dxa"/>
            <w:tcBorders>
              <w:top w:val="nil"/>
              <w:left w:val="nil"/>
              <w:bottom w:val="nil"/>
              <w:right w:val="nil"/>
            </w:tcBorders>
            <w:shd w:val="clear" w:color="auto" w:fill="auto"/>
            <w:noWrap/>
            <w:vAlign w:val="center"/>
            <w:hideMark/>
          </w:tcPr>
          <w:p w14:paraId="100E7EB1"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103.8</w:t>
            </w:r>
          </w:p>
        </w:tc>
        <w:tc>
          <w:tcPr>
            <w:tcW w:w="660" w:type="dxa"/>
            <w:tcBorders>
              <w:top w:val="nil"/>
              <w:left w:val="nil"/>
              <w:bottom w:val="nil"/>
              <w:right w:val="nil"/>
            </w:tcBorders>
            <w:shd w:val="clear" w:color="000000" w:fill="C4D79B"/>
            <w:noWrap/>
            <w:vAlign w:val="center"/>
            <w:hideMark/>
          </w:tcPr>
          <w:p w14:paraId="171F138F"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104.3</w:t>
            </w:r>
          </w:p>
        </w:tc>
        <w:tc>
          <w:tcPr>
            <w:tcW w:w="660" w:type="dxa"/>
            <w:tcBorders>
              <w:top w:val="nil"/>
              <w:left w:val="nil"/>
              <w:bottom w:val="nil"/>
              <w:right w:val="nil"/>
            </w:tcBorders>
            <w:shd w:val="clear" w:color="auto" w:fill="auto"/>
            <w:noWrap/>
            <w:vAlign w:val="center"/>
            <w:hideMark/>
          </w:tcPr>
          <w:p w14:paraId="1E3E24D3"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104.7</w:t>
            </w:r>
          </w:p>
        </w:tc>
        <w:tc>
          <w:tcPr>
            <w:tcW w:w="660" w:type="dxa"/>
            <w:tcBorders>
              <w:top w:val="nil"/>
              <w:left w:val="nil"/>
              <w:bottom w:val="nil"/>
              <w:right w:val="nil"/>
            </w:tcBorders>
            <w:shd w:val="clear" w:color="auto" w:fill="auto"/>
            <w:noWrap/>
            <w:vAlign w:val="center"/>
            <w:hideMark/>
          </w:tcPr>
          <w:p w14:paraId="51177E41"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104.7</w:t>
            </w:r>
          </w:p>
        </w:tc>
        <w:tc>
          <w:tcPr>
            <w:tcW w:w="660" w:type="dxa"/>
            <w:tcBorders>
              <w:top w:val="nil"/>
              <w:left w:val="nil"/>
              <w:bottom w:val="nil"/>
              <w:right w:val="single" w:sz="8" w:space="0" w:color="auto"/>
            </w:tcBorders>
            <w:shd w:val="clear" w:color="auto" w:fill="auto"/>
            <w:noWrap/>
            <w:vAlign w:val="center"/>
            <w:hideMark/>
          </w:tcPr>
          <w:p w14:paraId="0D536805"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104.9</w:t>
            </w:r>
          </w:p>
        </w:tc>
      </w:tr>
      <w:tr w:rsidR="00CF2AD8" w:rsidRPr="00CF2AD8" w14:paraId="40815AB4" w14:textId="77777777" w:rsidTr="00CF2AD8">
        <w:trPr>
          <w:trHeight w:val="222"/>
          <w:jc w:val="center"/>
        </w:trPr>
        <w:tc>
          <w:tcPr>
            <w:tcW w:w="660" w:type="dxa"/>
            <w:vMerge/>
            <w:tcBorders>
              <w:top w:val="nil"/>
              <w:left w:val="single" w:sz="8" w:space="0" w:color="auto"/>
              <w:bottom w:val="single" w:sz="4" w:space="0" w:color="000000"/>
              <w:right w:val="nil"/>
            </w:tcBorders>
            <w:vAlign w:val="center"/>
            <w:hideMark/>
          </w:tcPr>
          <w:p w14:paraId="129BE38A" w14:textId="77777777" w:rsidR="00CF2AD8" w:rsidRPr="00CF2AD8" w:rsidRDefault="00CF2AD8" w:rsidP="00CF2AD8">
            <w:pPr>
              <w:spacing w:after="0" w:line="240" w:lineRule="auto"/>
              <w:rPr>
                <w:rFonts w:ascii="Arial" w:eastAsia="Times New Roman" w:hAnsi="Arial" w:cs="Arial"/>
                <w:color w:val="000000"/>
                <w:sz w:val="16"/>
                <w:szCs w:val="16"/>
                <w:lang w:eastAsia="es-MX"/>
              </w:rPr>
            </w:pPr>
          </w:p>
        </w:tc>
        <w:tc>
          <w:tcPr>
            <w:tcW w:w="800" w:type="dxa"/>
            <w:tcBorders>
              <w:top w:val="nil"/>
              <w:left w:val="nil"/>
              <w:bottom w:val="nil"/>
              <w:right w:val="single" w:sz="4" w:space="0" w:color="auto"/>
            </w:tcBorders>
            <w:shd w:val="clear" w:color="auto" w:fill="auto"/>
            <w:noWrap/>
            <w:vAlign w:val="center"/>
            <w:hideMark/>
          </w:tcPr>
          <w:p w14:paraId="0174DB76"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VM %</w:t>
            </w:r>
          </w:p>
        </w:tc>
        <w:tc>
          <w:tcPr>
            <w:tcW w:w="660" w:type="dxa"/>
            <w:tcBorders>
              <w:top w:val="nil"/>
              <w:left w:val="nil"/>
              <w:bottom w:val="nil"/>
              <w:right w:val="nil"/>
            </w:tcBorders>
            <w:shd w:val="clear" w:color="auto" w:fill="auto"/>
            <w:noWrap/>
            <w:vAlign w:val="center"/>
            <w:hideMark/>
          </w:tcPr>
          <w:p w14:paraId="7B13E56D"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0.5</w:t>
            </w:r>
          </w:p>
        </w:tc>
        <w:tc>
          <w:tcPr>
            <w:tcW w:w="660" w:type="dxa"/>
            <w:tcBorders>
              <w:top w:val="nil"/>
              <w:left w:val="nil"/>
              <w:bottom w:val="nil"/>
              <w:right w:val="nil"/>
            </w:tcBorders>
            <w:shd w:val="clear" w:color="auto" w:fill="auto"/>
            <w:noWrap/>
            <w:vAlign w:val="center"/>
            <w:hideMark/>
          </w:tcPr>
          <w:p w14:paraId="45558334"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0.6</w:t>
            </w:r>
          </w:p>
        </w:tc>
        <w:tc>
          <w:tcPr>
            <w:tcW w:w="660" w:type="dxa"/>
            <w:tcBorders>
              <w:top w:val="nil"/>
              <w:left w:val="nil"/>
              <w:bottom w:val="nil"/>
              <w:right w:val="nil"/>
            </w:tcBorders>
            <w:shd w:val="clear" w:color="auto" w:fill="auto"/>
            <w:noWrap/>
            <w:vAlign w:val="center"/>
            <w:hideMark/>
          </w:tcPr>
          <w:p w14:paraId="7C9749F6"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52FD6E08"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5F7318EC"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5D9004C7"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0.7</w:t>
            </w:r>
          </w:p>
        </w:tc>
        <w:tc>
          <w:tcPr>
            <w:tcW w:w="660" w:type="dxa"/>
            <w:tcBorders>
              <w:top w:val="nil"/>
              <w:left w:val="nil"/>
              <w:bottom w:val="nil"/>
              <w:right w:val="nil"/>
            </w:tcBorders>
            <w:shd w:val="clear" w:color="auto" w:fill="auto"/>
            <w:noWrap/>
            <w:vAlign w:val="center"/>
            <w:hideMark/>
          </w:tcPr>
          <w:p w14:paraId="79142779"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0.0</w:t>
            </w:r>
          </w:p>
        </w:tc>
        <w:tc>
          <w:tcPr>
            <w:tcW w:w="660" w:type="dxa"/>
            <w:tcBorders>
              <w:top w:val="nil"/>
              <w:left w:val="nil"/>
              <w:bottom w:val="nil"/>
              <w:right w:val="nil"/>
            </w:tcBorders>
            <w:shd w:val="clear" w:color="auto" w:fill="auto"/>
            <w:noWrap/>
            <w:vAlign w:val="center"/>
            <w:hideMark/>
          </w:tcPr>
          <w:p w14:paraId="153B3D5A"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000000" w:fill="C4D79B"/>
            <w:noWrap/>
            <w:vAlign w:val="center"/>
            <w:hideMark/>
          </w:tcPr>
          <w:p w14:paraId="1CAD6ADB"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0.5</w:t>
            </w:r>
          </w:p>
        </w:tc>
        <w:tc>
          <w:tcPr>
            <w:tcW w:w="660" w:type="dxa"/>
            <w:tcBorders>
              <w:top w:val="nil"/>
              <w:left w:val="nil"/>
              <w:bottom w:val="nil"/>
              <w:right w:val="nil"/>
            </w:tcBorders>
            <w:shd w:val="clear" w:color="auto" w:fill="auto"/>
            <w:noWrap/>
            <w:vAlign w:val="center"/>
            <w:hideMark/>
          </w:tcPr>
          <w:p w14:paraId="43E92023"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0.4</w:t>
            </w:r>
          </w:p>
        </w:tc>
        <w:tc>
          <w:tcPr>
            <w:tcW w:w="660" w:type="dxa"/>
            <w:tcBorders>
              <w:top w:val="nil"/>
              <w:left w:val="nil"/>
              <w:bottom w:val="nil"/>
              <w:right w:val="nil"/>
            </w:tcBorders>
            <w:shd w:val="clear" w:color="auto" w:fill="auto"/>
            <w:noWrap/>
            <w:vAlign w:val="center"/>
            <w:hideMark/>
          </w:tcPr>
          <w:p w14:paraId="6182AA9E"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0.0</w:t>
            </w:r>
          </w:p>
        </w:tc>
        <w:tc>
          <w:tcPr>
            <w:tcW w:w="660" w:type="dxa"/>
            <w:tcBorders>
              <w:top w:val="nil"/>
              <w:left w:val="nil"/>
              <w:bottom w:val="nil"/>
              <w:right w:val="single" w:sz="8" w:space="0" w:color="auto"/>
            </w:tcBorders>
            <w:shd w:val="clear" w:color="auto" w:fill="auto"/>
            <w:noWrap/>
            <w:vAlign w:val="center"/>
            <w:hideMark/>
          </w:tcPr>
          <w:p w14:paraId="6CD8494F"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0.2</w:t>
            </w:r>
          </w:p>
        </w:tc>
      </w:tr>
      <w:tr w:rsidR="00CF2AD8" w:rsidRPr="00CF2AD8" w14:paraId="58F3AB78" w14:textId="77777777" w:rsidTr="00CF2AD8">
        <w:trPr>
          <w:trHeight w:val="222"/>
          <w:jc w:val="center"/>
        </w:trPr>
        <w:tc>
          <w:tcPr>
            <w:tcW w:w="660" w:type="dxa"/>
            <w:vMerge/>
            <w:tcBorders>
              <w:top w:val="nil"/>
              <w:left w:val="single" w:sz="8" w:space="0" w:color="auto"/>
              <w:bottom w:val="single" w:sz="4" w:space="0" w:color="000000"/>
              <w:right w:val="nil"/>
            </w:tcBorders>
            <w:vAlign w:val="center"/>
            <w:hideMark/>
          </w:tcPr>
          <w:p w14:paraId="3D8180BC" w14:textId="77777777" w:rsidR="00CF2AD8" w:rsidRPr="00CF2AD8" w:rsidRDefault="00CF2AD8" w:rsidP="00CF2AD8">
            <w:pPr>
              <w:spacing w:after="0" w:line="240" w:lineRule="auto"/>
              <w:rPr>
                <w:rFonts w:ascii="Arial" w:eastAsia="Times New Roman" w:hAnsi="Arial" w:cs="Arial"/>
                <w:color w:val="000000"/>
                <w:sz w:val="16"/>
                <w:szCs w:val="16"/>
                <w:lang w:eastAsia="es-MX"/>
              </w:rPr>
            </w:pPr>
          </w:p>
        </w:tc>
        <w:tc>
          <w:tcPr>
            <w:tcW w:w="800" w:type="dxa"/>
            <w:tcBorders>
              <w:top w:val="nil"/>
              <w:left w:val="nil"/>
              <w:bottom w:val="single" w:sz="4" w:space="0" w:color="auto"/>
              <w:right w:val="single" w:sz="4" w:space="0" w:color="auto"/>
            </w:tcBorders>
            <w:shd w:val="clear" w:color="auto" w:fill="auto"/>
            <w:noWrap/>
            <w:vAlign w:val="center"/>
            <w:hideMark/>
          </w:tcPr>
          <w:p w14:paraId="2C3481DE"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VA %</w:t>
            </w:r>
          </w:p>
        </w:tc>
        <w:tc>
          <w:tcPr>
            <w:tcW w:w="660" w:type="dxa"/>
            <w:tcBorders>
              <w:top w:val="nil"/>
              <w:left w:val="nil"/>
              <w:bottom w:val="single" w:sz="4" w:space="0" w:color="auto"/>
              <w:right w:val="nil"/>
            </w:tcBorders>
            <w:shd w:val="clear" w:color="auto" w:fill="auto"/>
            <w:noWrap/>
            <w:vAlign w:val="center"/>
            <w:hideMark/>
          </w:tcPr>
          <w:p w14:paraId="7566E5C1"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1.8</w:t>
            </w:r>
          </w:p>
        </w:tc>
        <w:tc>
          <w:tcPr>
            <w:tcW w:w="660" w:type="dxa"/>
            <w:tcBorders>
              <w:top w:val="nil"/>
              <w:left w:val="nil"/>
              <w:bottom w:val="single" w:sz="4" w:space="0" w:color="auto"/>
              <w:right w:val="nil"/>
            </w:tcBorders>
            <w:shd w:val="clear" w:color="auto" w:fill="auto"/>
            <w:noWrap/>
            <w:vAlign w:val="center"/>
            <w:hideMark/>
          </w:tcPr>
          <w:p w14:paraId="07892197"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2.4</w:t>
            </w:r>
          </w:p>
        </w:tc>
        <w:tc>
          <w:tcPr>
            <w:tcW w:w="660" w:type="dxa"/>
            <w:tcBorders>
              <w:top w:val="nil"/>
              <w:left w:val="nil"/>
              <w:bottom w:val="single" w:sz="4" w:space="0" w:color="auto"/>
              <w:right w:val="nil"/>
            </w:tcBorders>
            <w:shd w:val="clear" w:color="auto" w:fill="auto"/>
            <w:noWrap/>
            <w:vAlign w:val="center"/>
            <w:hideMark/>
          </w:tcPr>
          <w:p w14:paraId="32DA56BA"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2.4</w:t>
            </w:r>
          </w:p>
        </w:tc>
        <w:tc>
          <w:tcPr>
            <w:tcW w:w="660" w:type="dxa"/>
            <w:tcBorders>
              <w:top w:val="nil"/>
              <w:left w:val="nil"/>
              <w:bottom w:val="single" w:sz="4" w:space="0" w:color="auto"/>
              <w:right w:val="nil"/>
            </w:tcBorders>
            <w:shd w:val="clear" w:color="auto" w:fill="auto"/>
            <w:noWrap/>
            <w:vAlign w:val="center"/>
            <w:hideMark/>
          </w:tcPr>
          <w:p w14:paraId="7D3DF23C"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2.2</w:t>
            </w:r>
          </w:p>
        </w:tc>
        <w:tc>
          <w:tcPr>
            <w:tcW w:w="660" w:type="dxa"/>
            <w:tcBorders>
              <w:top w:val="nil"/>
              <w:left w:val="nil"/>
              <w:bottom w:val="single" w:sz="4" w:space="0" w:color="auto"/>
              <w:right w:val="nil"/>
            </w:tcBorders>
            <w:shd w:val="clear" w:color="auto" w:fill="auto"/>
            <w:noWrap/>
            <w:vAlign w:val="center"/>
            <w:hideMark/>
          </w:tcPr>
          <w:p w14:paraId="4C82F1BD"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1.9</w:t>
            </w:r>
          </w:p>
        </w:tc>
        <w:tc>
          <w:tcPr>
            <w:tcW w:w="660" w:type="dxa"/>
            <w:tcBorders>
              <w:top w:val="nil"/>
              <w:left w:val="nil"/>
              <w:bottom w:val="single" w:sz="4" w:space="0" w:color="auto"/>
              <w:right w:val="nil"/>
            </w:tcBorders>
            <w:shd w:val="clear" w:color="auto" w:fill="auto"/>
            <w:noWrap/>
            <w:vAlign w:val="center"/>
            <w:hideMark/>
          </w:tcPr>
          <w:p w14:paraId="5680C8EF"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2.7</w:t>
            </w:r>
          </w:p>
        </w:tc>
        <w:tc>
          <w:tcPr>
            <w:tcW w:w="660" w:type="dxa"/>
            <w:tcBorders>
              <w:top w:val="nil"/>
              <w:left w:val="nil"/>
              <w:bottom w:val="single" w:sz="4" w:space="0" w:color="auto"/>
              <w:right w:val="nil"/>
            </w:tcBorders>
            <w:shd w:val="clear" w:color="auto" w:fill="auto"/>
            <w:noWrap/>
            <w:vAlign w:val="center"/>
            <w:hideMark/>
          </w:tcPr>
          <w:p w14:paraId="25A95A88"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2.6</w:t>
            </w:r>
          </w:p>
        </w:tc>
        <w:tc>
          <w:tcPr>
            <w:tcW w:w="660" w:type="dxa"/>
            <w:tcBorders>
              <w:top w:val="nil"/>
              <w:left w:val="nil"/>
              <w:bottom w:val="single" w:sz="4" w:space="0" w:color="auto"/>
              <w:right w:val="nil"/>
            </w:tcBorders>
            <w:shd w:val="clear" w:color="auto" w:fill="auto"/>
            <w:noWrap/>
            <w:vAlign w:val="center"/>
            <w:hideMark/>
          </w:tcPr>
          <w:p w14:paraId="6D02E7D9"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2.3</w:t>
            </w:r>
          </w:p>
        </w:tc>
        <w:tc>
          <w:tcPr>
            <w:tcW w:w="660" w:type="dxa"/>
            <w:tcBorders>
              <w:top w:val="nil"/>
              <w:left w:val="nil"/>
              <w:bottom w:val="single" w:sz="4" w:space="0" w:color="auto"/>
              <w:right w:val="nil"/>
            </w:tcBorders>
            <w:shd w:val="clear" w:color="000000" w:fill="C4D79B"/>
            <w:noWrap/>
            <w:vAlign w:val="center"/>
            <w:hideMark/>
          </w:tcPr>
          <w:p w14:paraId="238564DF"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2.6</w:t>
            </w:r>
          </w:p>
        </w:tc>
        <w:tc>
          <w:tcPr>
            <w:tcW w:w="660" w:type="dxa"/>
            <w:tcBorders>
              <w:top w:val="nil"/>
              <w:left w:val="nil"/>
              <w:bottom w:val="single" w:sz="4" w:space="0" w:color="auto"/>
              <w:right w:val="nil"/>
            </w:tcBorders>
            <w:shd w:val="clear" w:color="auto" w:fill="auto"/>
            <w:noWrap/>
            <w:vAlign w:val="center"/>
            <w:hideMark/>
          </w:tcPr>
          <w:p w14:paraId="4F7B8E5C"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3.1</w:t>
            </w:r>
          </w:p>
        </w:tc>
        <w:tc>
          <w:tcPr>
            <w:tcW w:w="660" w:type="dxa"/>
            <w:tcBorders>
              <w:top w:val="nil"/>
              <w:left w:val="nil"/>
              <w:bottom w:val="single" w:sz="4" w:space="0" w:color="auto"/>
              <w:right w:val="nil"/>
            </w:tcBorders>
            <w:shd w:val="clear" w:color="auto" w:fill="auto"/>
            <w:noWrap/>
            <w:vAlign w:val="center"/>
            <w:hideMark/>
          </w:tcPr>
          <w:p w14:paraId="521146F9"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2.5</w:t>
            </w:r>
          </w:p>
        </w:tc>
        <w:tc>
          <w:tcPr>
            <w:tcW w:w="660" w:type="dxa"/>
            <w:tcBorders>
              <w:top w:val="nil"/>
              <w:left w:val="nil"/>
              <w:bottom w:val="single" w:sz="4" w:space="0" w:color="auto"/>
              <w:right w:val="single" w:sz="8" w:space="0" w:color="auto"/>
            </w:tcBorders>
            <w:shd w:val="clear" w:color="auto" w:fill="auto"/>
            <w:noWrap/>
            <w:vAlign w:val="center"/>
            <w:hideMark/>
          </w:tcPr>
          <w:p w14:paraId="7BDC9957"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2.5</w:t>
            </w:r>
          </w:p>
        </w:tc>
      </w:tr>
      <w:tr w:rsidR="00CF2AD8" w:rsidRPr="00CF2AD8" w14:paraId="5DD8D1EE" w14:textId="77777777" w:rsidTr="00CF2AD8">
        <w:trPr>
          <w:trHeight w:val="222"/>
          <w:jc w:val="center"/>
        </w:trPr>
        <w:tc>
          <w:tcPr>
            <w:tcW w:w="660" w:type="dxa"/>
            <w:vMerge w:val="restart"/>
            <w:tcBorders>
              <w:top w:val="nil"/>
              <w:left w:val="single" w:sz="8" w:space="0" w:color="auto"/>
              <w:bottom w:val="single" w:sz="4" w:space="0" w:color="000000"/>
              <w:right w:val="nil"/>
            </w:tcBorders>
            <w:shd w:val="clear" w:color="auto" w:fill="auto"/>
            <w:noWrap/>
            <w:vAlign w:val="center"/>
            <w:hideMark/>
          </w:tcPr>
          <w:p w14:paraId="17060705"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2016</w:t>
            </w:r>
          </w:p>
        </w:tc>
        <w:tc>
          <w:tcPr>
            <w:tcW w:w="800" w:type="dxa"/>
            <w:tcBorders>
              <w:top w:val="nil"/>
              <w:left w:val="nil"/>
              <w:bottom w:val="nil"/>
              <w:right w:val="single" w:sz="4" w:space="0" w:color="auto"/>
            </w:tcBorders>
            <w:shd w:val="clear" w:color="auto" w:fill="auto"/>
            <w:noWrap/>
            <w:vAlign w:val="center"/>
            <w:hideMark/>
          </w:tcPr>
          <w:p w14:paraId="5D47F7EC"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Índice</w:t>
            </w:r>
          </w:p>
        </w:tc>
        <w:tc>
          <w:tcPr>
            <w:tcW w:w="660" w:type="dxa"/>
            <w:tcBorders>
              <w:top w:val="single" w:sz="4" w:space="0" w:color="auto"/>
              <w:left w:val="nil"/>
              <w:bottom w:val="nil"/>
              <w:right w:val="nil"/>
            </w:tcBorders>
            <w:shd w:val="clear" w:color="auto" w:fill="auto"/>
            <w:noWrap/>
            <w:vAlign w:val="center"/>
            <w:hideMark/>
          </w:tcPr>
          <w:p w14:paraId="2CFEFFEA"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105.0</w:t>
            </w:r>
          </w:p>
        </w:tc>
        <w:tc>
          <w:tcPr>
            <w:tcW w:w="660" w:type="dxa"/>
            <w:tcBorders>
              <w:top w:val="nil"/>
              <w:left w:val="nil"/>
              <w:bottom w:val="nil"/>
              <w:right w:val="nil"/>
            </w:tcBorders>
            <w:shd w:val="clear" w:color="auto" w:fill="auto"/>
            <w:noWrap/>
            <w:vAlign w:val="center"/>
            <w:hideMark/>
          </w:tcPr>
          <w:p w14:paraId="4DAC6C0E"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104.9</w:t>
            </w:r>
          </w:p>
        </w:tc>
        <w:tc>
          <w:tcPr>
            <w:tcW w:w="660" w:type="dxa"/>
            <w:tcBorders>
              <w:top w:val="nil"/>
              <w:left w:val="nil"/>
              <w:bottom w:val="nil"/>
              <w:right w:val="nil"/>
            </w:tcBorders>
            <w:shd w:val="clear" w:color="auto" w:fill="auto"/>
            <w:noWrap/>
            <w:vAlign w:val="center"/>
            <w:hideMark/>
          </w:tcPr>
          <w:p w14:paraId="6ABA29D4"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105.1</w:t>
            </w:r>
          </w:p>
        </w:tc>
        <w:tc>
          <w:tcPr>
            <w:tcW w:w="660" w:type="dxa"/>
            <w:tcBorders>
              <w:top w:val="nil"/>
              <w:left w:val="nil"/>
              <w:bottom w:val="nil"/>
              <w:right w:val="nil"/>
            </w:tcBorders>
            <w:shd w:val="clear" w:color="auto" w:fill="auto"/>
            <w:noWrap/>
            <w:vAlign w:val="center"/>
            <w:hideMark/>
          </w:tcPr>
          <w:p w14:paraId="02E39491"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105.3</w:t>
            </w:r>
          </w:p>
        </w:tc>
        <w:tc>
          <w:tcPr>
            <w:tcW w:w="660" w:type="dxa"/>
            <w:tcBorders>
              <w:top w:val="nil"/>
              <w:left w:val="nil"/>
              <w:bottom w:val="nil"/>
              <w:right w:val="nil"/>
            </w:tcBorders>
            <w:shd w:val="clear" w:color="auto" w:fill="auto"/>
            <w:noWrap/>
            <w:vAlign w:val="center"/>
            <w:hideMark/>
          </w:tcPr>
          <w:p w14:paraId="6FC73D63"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105.4</w:t>
            </w:r>
          </w:p>
        </w:tc>
        <w:tc>
          <w:tcPr>
            <w:tcW w:w="660" w:type="dxa"/>
            <w:tcBorders>
              <w:top w:val="nil"/>
              <w:left w:val="nil"/>
              <w:bottom w:val="nil"/>
              <w:right w:val="nil"/>
            </w:tcBorders>
            <w:shd w:val="clear" w:color="auto" w:fill="auto"/>
            <w:noWrap/>
            <w:vAlign w:val="center"/>
            <w:hideMark/>
          </w:tcPr>
          <w:p w14:paraId="498B0071"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105.6</w:t>
            </w:r>
          </w:p>
        </w:tc>
        <w:tc>
          <w:tcPr>
            <w:tcW w:w="660" w:type="dxa"/>
            <w:tcBorders>
              <w:top w:val="nil"/>
              <w:left w:val="nil"/>
              <w:bottom w:val="nil"/>
              <w:right w:val="nil"/>
            </w:tcBorders>
            <w:shd w:val="clear" w:color="auto" w:fill="auto"/>
            <w:noWrap/>
            <w:vAlign w:val="center"/>
            <w:hideMark/>
          </w:tcPr>
          <w:p w14:paraId="749CDB2B"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105.7</w:t>
            </w:r>
          </w:p>
        </w:tc>
        <w:tc>
          <w:tcPr>
            <w:tcW w:w="660" w:type="dxa"/>
            <w:tcBorders>
              <w:top w:val="nil"/>
              <w:left w:val="nil"/>
              <w:bottom w:val="nil"/>
              <w:right w:val="nil"/>
            </w:tcBorders>
            <w:shd w:val="clear" w:color="auto" w:fill="auto"/>
            <w:noWrap/>
            <w:vAlign w:val="center"/>
            <w:hideMark/>
          </w:tcPr>
          <w:p w14:paraId="409104F2"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105.9</w:t>
            </w:r>
          </w:p>
        </w:tc>
        <w:tc>
          <w:tcPr>
            <w:tcW w:w="660" w:type="dxa"/>
            <w:tcBorders>
              <w:top w:val="nil"/>
              <w:left w:val="nil"/>
              <w:bottom w:val="nil"/>
              <w:right w:val="nil"/>
            </w:tcBorders>
            <w:shd w:val="clear" w:color="000000" w:fill="C4D79B"/>
            <w:noWrap/>
            <w:vAlign w:val="center"/>
            <w:hideMark/>
          </w:tcPr>
          <w:p w14:paraId="1677895D"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106.3</w:t>
            </w:r>
          </w:p>
        </w:tc>
        <w:tc>
          <w:tcPr>
            <w:tcW w:w="660" w:type="dxa"/>
            <w:tcBorders>
              <w:top w:val="nil"/>
              <w:left w:val="nil"/>
              <w:bottom w:val="nil"/>
              <w:right w:val="nil"/>
            </w:tcBorders>
            <w:shd w:val="clear" w:color="auto" w:fill="auto"/>
            <w:noWrap/>
            <w:vAlign w:val="center"/>
            <w:hideMark/>
          </w:tcPr>
          <w:p w14:paraId="02DD7946"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106.5</w:t>
            </w:r>
          </w:p>
        </w:tc>
        <w:tc>
          <w:tcPr>
            <w:tcW w:w="660" w:type="dxa"/>
            <w:tcBorders>
              <w:top w:val="nil"/>
              <w:left w:val="nil"/>
              <w:bottom w:val="nil"/>
              <w:right w:val="nil"/>
            </w:tcBorders>
            <w:shd w:val="clear" w:color="auto" w:fill="auto"/>
            <w:noWrap/>
            <w:vAlign w:val="center"/>
            <w:hideMark/>
          </w:tcPr>
          <w:p w14:paraId="058226A9"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106.8</w:t>
            </w:r>
          </w:p>
        </w:tc>
        <w:tc>
          <w:tcPr>
            <w:tcW w:w="660" w:type="dxa"/>
            <w:tcBorders>
              <w:top w:val="nil"/>
              <w:left w:val="nil"/>
              <w:bottom w:val="nil"/>
              <w:right w:val="single" w:sz="8" w:space="0" w:color="auto"/>
            </w:tcBorders>
            <w:shd w:val="clear" w:color="auto" w:fill="auto"/>
            <w:noWrap/>
            <w:vAlign w:val="center"/>
            <w:hideMark/>
          </w:tcPr>
          <w:p w14:paraId="6D11C5A9"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106.7</w:t>
            </w:r>
          </w:p>
        </w:tc>
      </w:tr>
      <w:tr w:rsidR="00CF2AD8" w:rsidRPr="00CF2AD8" w14:paraId="40AA571F" w14:textId="77777777" w:rsidTr="00CF2AD8">
        <w:trPr>
          <w:trHeight w:val="222"/>
          <w:jc w:val="center"/>
        </w:trPr>
        <w:tc>
          <w:tcPr>
            <w:tcW w:w="660" w:type="dxa"/>
            <w:vMerge/>
            <w:tcBorders>
              <w:top w:val="nil"/>
              <w:left w:val="single" w:sz="8" w:space="0" w:color="auto"/>
              <w:bottom w:val="single" w:sz="4" w:space="0" w:color="000000"/>
              <w:right w:val="nil"/>
            </w:tcBorders>
            <w:vAlign w:val="center"/>
            <w:hideMark/>
          </w:tcPr>
          <w:p w14:paraId="61FA7798" w14:textId="77777777" w:rsidR="00CF2AD8" w:rsidRPr="00CF2AD8" w:rsidRDefault="00CF2AD8" w:rsidP="00CF2AD8">
            <w:pPr>
              <w:spacing w:after="0" w:line="240" w:lineRule="auto"/>
              <w:rPr>
                <w:rFonts w:ascii="Arial" w:eastAsia="Times New Roman" w:hAnsi="Arial" w:cs="Arial"/>
                <w:color w:val="000000"/>
                <w:sz w:val="16"/>
                <w:szCs w:val="16"/>
                <w:lang w:eastAsia="es-MX"/>
              </w:rPr>
            </w:pPr>
          </w:p>
        </w:tc>
        <w:tc>
          <w:tcPr>
            <w:tcW w:w="800" w:type="dxa"/>
            <w:tcBorders>
              <w:top w:val="nil"/>
              <w:left w:val="nil"/>
              <w:bottom w:val="nil"/>
              <w:right w:val="single" w:sz="4" w:space="0" w:color="auto"/>
            </w:tcBorders>
            <w:shd w:val="clear" w:color="auto" w:fill="auto"/>
            <w:noWrap/>
            <w:vAlign w:val="center"/>
            <w:hideMark/>
          </w:tcPr>
          <w:p w14:paraId="60CADDC8"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VM %</w:t>
            </w:r>
          </w:p>
        </w:tc>
        <w:tc>
          <w:tcPr>
            <w:tcW w:w="660" w:type="dxa"/>
            <w:tcBorders>
              <w:top w:val="nil"/>
              <w:left w:val="nil"/>
              <w:bottom w:val="nil"/>
              <w:right w:val="nil"/>
            </w:tcBorders>
            <w:shd w:val="clear" w:color="auto" w:fill="auto"/>
            <w:noWrap/>
            <w:vAlign w:val="center"/>
            <w:hideMark/>
          </w:tcPr>
          <w:p w14:paraId="61AB1A25"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7C16EB22"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1647748F"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4E4F5981"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5529959C"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375D6328"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14B1B513"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007C4E95"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000000" w:fill="C4D79B"/>
            <w:noWrap/>
            <w:vAlign w:val="center"/>
            <w:hideMark/>
          </w:tcPr>
          <w:p w14:paraId="3BDF51D7"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0.4</w:t>
            </w:r>
          </w:p>
        </w:tc>
        <w:tc>
          <w:tcPr>
            <w:tcW w:w="660" w:type="dxa"/>
            <w:tcBorders>
              <w:top w:val="nil"/>
              <w:left w:val="nil"/>
              <w:bottom w:val="nil"/>
              <w:right w:val="nil"/>
            </w:tcBorders>
            <w:shd w:val="clear" w:color="auto" w:fill="auto"/>
            <w:noWrap/>
            <w:vAlign w:val="center"/>
            <w:hideMark/>
          </w:tcPr>
          <w:p w14:paraId="0153894A"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7CC69533"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0.3</w:t>
            </w:r>
          </w:p>
        </w:tc>
        <w:tc>
          <w:tcPr>
            <w:tcW w:w="660" w:type="dxa"/>
            <w:tcBorders>
              <w:top w:val="nil"/>
              <w:left w:val="nil"/>
              <w:bottom w:val="nil"/>
              <w:right w:val="single" w:sz="8" w:space="0" w:color="auto"/>
            </w:tcBorders>
            <w:shd w:val="clear" w:color="auto" w:fill="auto"/>
            <w:noWrap/>
            <w:vAlign w:val="center"/>
            <w:hideMark/>
          </w:tcPr>
          <w:p w14:paraId="6956C401"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0.0</w:t>
            </w:r>
          </w:p>
        </w:tc>
      </w:tr>
      <w:tr w:rsidR="00CF2AD8" w:rsidRPr="00CF2AD8" w14:paraId="14B6BFDC" w14:textId="77777777" w:rsidTr="00CF2AD8">
        <w:trPr>
          <w:trHeight w:val="222"/>
          <w:jc w:val="center"/>
        </w:trPr>
        <w:tc>
          <w:tcPr>
            <w:tcW w:w="660" w:type="dxa"/>
            <w:vMerge/>
            <w:tcBorders>
              <w:top w:val="nil"/>
              <w:left w:val="single" w:sz="8" w:space="0" w:color="auto"/>
              <w:bottom w:val="single" w:sz="4" w:space="0" w:color="000000"/>
              <w:right w:val="nil"/>
            </w:tcBorders>
            <w:vAlign w:val="center"/>
            <w:hideMark/>
          </w:tcPr>
          <w:p w14:paraId="61DD044B" w14:textId="77777777" w:rsidR="00CF2AD8" w:rsidRPr="00CF2AD8" w:rsidRDefault="00CF2AD8" w:rsidP="00CF2AD8">
            <w:pPr>
              <w:spacing w:after="0" w:line="240" w:lineRule="auto"/>
              <w:rPr>
                <w:rFonts w:ascii="Arial" w:eastAsia="Times New Roman" w:hAnsi="Arial" w:cs="Arial"/>
                <w:color w:val="000000"/>
                <w:sz w:val="16"/>
                <w:szCs w:val="16"/>
                <w:lang w:eastAsia="es-MX"/>
              </w:rPr>
            </w:pPr>
          </w:p>
        </w:tc>
        <w:tc>
          <w:tcPr>
            <w:tcW w:w="800" w:type="dxa"/>
            <w:tcBorders>
              <w:top w:val="nil"/>
              <w:left w:val="nil"/>
              <w:bottom w:val="single" w:sz="4" w:space="0" w:color="auto"/>
              <w:right w:val="single" w:sz="4" w:space="0" w:color="auto"/>
            </w:tcBorders>
            <w:shd w:val="clear" w:color="auto" w:fill="auto"/>
            <w:noWrap/>
            <w:vAlign w:val="center"/>
            <w:hideMark/>
          </w:tcPr>
          <w:p w14:paraId="76FAAEBF"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VA %</w:t>
            </w:r>
          </w:p>
        </w:tc>
        <w:tc>
          <w:tcPr>
            <w:tcW w:w="660" w:type="dxa"/>
            <w:tcBorders>
              <w:top w:val="nil"/>
              <w:left w:val="nil"/>
              <w:bottom w:val="single" w:sz="4" w:space="0" w:color="auto"/>
              <w:right w:val="nil"/>
            </w:tcBorders>
            <w:shd w:val="clear" w:color="auto" w:fill="auto"/>
            <w:noWrap/>
            <w:vAlign w:val="center"/>
            <w:hideMark/>
          </w:tcPr>
          <w:p w14:paraId="0A0EDF1C"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2.2</w:t>
            </w:r>
          </w:p>
        </w:tc>
        <w:tc>
          <w:tcPr>
            <w:tcW w:w="660" w:type="dxa"/>
            <w:tcBorders>
              <w:top w:val="nil"/>
              <w:left w:val="nil"/>
              <w:bottom w:val="single" w:sz="4" w:space="0" w:color="auto"/>
              <w:right w:val="nil"/>
            </w:tcBorders>
            <w:shd w:val="clear" w:color="auto" w:fill="auto"/>
            <w:noWrap/>
            <w:vAlign w:val="center"/>
            <w:hideMark/>
          </w:tcPr>
          <w:p w14:paraId="7791E340"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1.5</w:t>
            </w:r>
          </w:p>
        </w:tc>
        <w:tc>
          <w:tcPr>
            <w:tcW w:w="660" w:type="dxa"/>
            <w:tcBorders>
              <w:top w:val="nil"/>
              <w:left w:val="nil"/>
              <w:bottom w:val="single" w:sz="4" w:space="0" w:color="auto"/>
              <w:right w:val="nil"/>
            </w:tcBorders>
            <w:shd w:val="clear" w:color="auto" w:fill="auto"/>
            <w:noWrap/>
            <w:vAlign w:val="center"/>
            <w:hideMark/>
          </w:tcPr>
          <w:p w14:paraId="32C8034A"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2.0</w:t>
            </w:r>
          </w:p>
        </w:tc>
        <w:tc>
          <w:tcPr>
            <w:tcW w:w="660" w:type="dxa"/>
            <w:tcBorders>
              <w:top w:val="nil"/>
              <w:left w:val="nil"/>
              <w:bottom w:val="single" w:sz="4" w:space="0" w:color="auto"/>
              <w:right w:val="nil"/>
            </w:tcBorders>
            <w:shd w:val="clear" w:color="auto" w:fill="auto"/>
            <w:noWrap/>
            <w:vAlign w:val="center"/>
            <w:hideMark/>
          </w:tcPr>
          <w:p w14:paraId="3E32FD3B"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1.9</w:t>
            </w:r>
          </w:p>
        </w:tc>
        <w:tc>
          <w:tcPr>
            <w:tcW w:w="660" w:type="dxa"/>
            <w:tcBorders>
              <w:top w:val="nil"/>
              <w:left w:val="nil"/>
              <w:bottom w:val="single" w:sz="4" w:space="0" w:color="auto"/>
              <w:right w:val="nil"/>
            </w:tcBorders>
            <w:shd w:val="clear" w:color="auto" w:fill="auto"/>
            <w:noWrap/>
            <w:vAlign w:val="center"/>
            <w:hideMark/>
          </w:tcPr>
          <w:p w14:paraId="4529A7FC"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2.1</w:t>
            </w:r>
          </w:p>
        </w:tc>
        <w:tc>
          <w:tcPr>
            <w:tcW w:w="660" w:type="dxa"/>
            <w:tcBorders>
              <w:top w:val="nil"/>
              <w:left w:val="nil"/>
              <w:bottom w:val="single" w:sz="4" w:space="0" w:color="auto"/>
              <w:right w:val="nil"/>
            </w:tcBorders>
            <w:shd w:val="clear" w:color="auto" w:fill="auto"/>
            <w:noWrap/>
            <w:vAlign w:val="center"/>
            <w:hideMark/>
          </w:tcPr>
          <w:p w14:paraId="6A1E496F"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1.6</w:t>
            </w:r>
          </w:p>
        </w:tc>
        <w:tc>
          <w:tcPr>
            <w:tcW w:w="660" w:type="dxa"/>
            <w:tcBorders>
              <w:top w:val="nil"/>
              <w:left w:val="nil"/>
              <w:bottom w:val="single" w:sz="4" w:space="0" w:color="auto"/>
              <w:right w:val="nil"/>
            </w:tcBorders>
            <w:shd w:val="clear" w:color="auto" w:fill="auto"/>
            <w:noWrap/>
            <w:vAlign w:val="center"/>
            <w:hideMark/>
          </w:tcPr>
          <w:p w14:paraId="26F40DD4"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1.6</w:t>
            </w:r>
          </w:p>
        </w:tc>
        <w:tc>
          <w:tcPr>
            <w:tcW w:w="660" w:type="dxa"/>
            <w:tcBorders>
              <w:top w:val="nil"/>
              <w:left w:val="nil"/>
              <w:bottom w:val="single" w:sz="4" w:space="0" w:color="auto"/>
              <w:right w:val="nil"/>
            </w:tcBorders>
            <w:shd w:val="clear" w:color="auto" w:fill="auto"/>
            <w:noWrap/>
            <w:vAlign w:val="center"/>
            <w:hideMark/>
          </w:tcPr>
          <w:p w14:paraId="7BC34412"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2.0</w:t>
            </w:r>
          </w:p>
        </w:tc>
        <w:tc>
          <w:tcPr>
            <w:tcW w:w="660" w:type="dxa"/>
            <w:tcBorders>
              <w:top w:val="nil"/>
              <w:left w:val="nil"/>
              <w:bottom w:val="single" w:sz="4" w:space="0" w:color="auto"/>
              <w:right w:val="nil"/>
            </w:tcBorders>
            <w:shd w:val="clear" w:color="000000" w:fill="C4D79B"/>
            <w:noWrap/>
            <w:vAlign w:val="center"/>
            <w:hideMark/>
          </w:tcPr>
          <w:p w14:paraId="0D176060"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1.9</w:t>
            </w:r>
          </w:p>
        </w:tc>
        <w:tc>
          <w:tcPr>
            <w:tcW w:w="660" w:type="dxa"/>
            <w:tcBorders>
              <w:top w:val="nil"/>
              <w:left w:val="nil"/>
              <w:bottom w:val="single" w:sz="4" w:space="0" w:color="auto"/>
              <w:right w:val="nil"/>
            </w:tcBorders>
            <w:shd w:val="clear" w:color="auto" w:fill="auto"/>
            <w:noWrap/>
            <w:vAlign w:val="center"/>
            <w:hideMark/>
          </w:tcPr>
          <w:p w14:paraId="54D903D6"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1.7</w:t>
            </w:r>
          </w:p>
        </w:tc>
        <w:tc>
          <w:tcPr>
            <w:tcW w:w="660" w:type="dxa"/>
            <w:tcBorders>
              <w:top w:val="nil"/>
              <w:left w:val="nil"/>
              <w:bottom w:val="single" w:sz="4" w:space="0" w:color="auto"/>
              <w:right w:val="nil"/>
            </w:tcBorders>
            <w:shd w:val="clear" w:color="auto" w:fill="auto"/>
            <w:noWrap/>
            <w:vAlign w:val="center"/>
            <w:hideMark/>
          </w:tcPr>
          <w:p w14:paraId="24751517"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2.0</w:t>
            </w:r>
          </w:p>
        </w:tc>
        <w:tc>
          <w:tcPr>
            <w:tcW w:w="660" w:type="dxa"/>
            <w:tcBorders>
              <w:top w:val="nil"/>
              <w:left w:val="nil"/>
              <w:bottom w:val="single" w:sz="4" w:space="0" w:color="auto"/>
              <w:right w:val="single" w:sz="8" w:space="0" w:color="auto"/>
            </w:tcBorders>
            <w:shd w:val="clear" w:color="auto" w:fill="auto"/>
            <w:noWrap/>
            <w:vAlign w:val="center"/>
            <w:hideMark/>
          </w:tcPr>
          <w:p w14:paraId="3AB6DFDC"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1.8</w:t>
            </w:r>
          </w:p>
        </w:tc>
      </w:tr>
      <w:tr w:rsidR="00CF2AD8" w:rsidRPr="00CF2AD8" w14:paraId="7F635CDD" w14:textId="77777777" w:rsidTr="00CF2AD8">
        <w:trPr>
          <w:trHeight w:val="222"/>
          <w:jc w:val="center"/>
        </w:trPr>
        <w:tc>
          <w:tcPr>
            <w:tcW w:w="660" w:type="dxa"/>
            <w:vMerge w:val="restart"/>
            <w:tcBorders>
              <w:top w:val="nil"/>
              <w:left w:val="single" w:sz="8" w:space="0" w:color="auto"/>
              <w:bottom w:val="single" w:sz="4" w:space="0" w:color="000000"/>
              <w:right w:val="nil"/>
            </w:tcBorders>
            <w:shd w:val="clear" w:color="auto" w:fill="auto"/>
            <w:noWrap/>
            <w:vAlign w:val="center"/>
            <w:hideMark/>
          </w:tcPr>
          <w:p w14:paraId="41EB1298"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2017</w:t>
            </w:r>
          </w:p>
        </w:tc>
        <w:tc>
          <w:tcPr>
            <w:tcW w:w="800" w:type="dxa"/>
            <w:tcBorders>
              <w:top w:val="nil"/>
              <w:left w:val="nil"/>
              <w:bottom w:val="nil"/>
              <w:right w:val="single" w:sz="4" w:space="0" w:color="auto"/>
            </w:tcBorders>
            <w:shd w:val="clear" w:color="auto" w:fill="auto"/>
            <w:noWrap/>
            <w:vAlign w:val="center"/>
            <w:hideMark/>
          </w:tcPr>
          <w:p w14:paraId="7235297B"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Índice</w:t>
            </w:r>
          </w:p>
        </w:tc>
        <w:tc>
          <w:tcPr>
            <w:tcW w:w="660" w:type="dxa"/>
            <w:tcBorders>
              <w:top w:val="single" w:sz="4" w:space="0" w:color="auto"/>
              <w:left w:val="nil"/>
              <w:bottom w:val="nil"/>
              <w:right w:val="nil"/>
            </w:tcBorders>
            <w:shd w:val="clear" w:color="auto" w:fill="auto"/>
            <w:noWrap/>
            <w:vAlign w:val="center"/>
            <w:hideMark/>
          </w:tcPr>
          <w:p w14:paraId="7C8552D5"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106.7</w:t>
            </w:r>
          </w:p>
        </w:tc>
        <w:tc>
          <w:tcPr>
            <w:tcW w:w="660" w:type="dxa"/>
            <w:tcBorders>
              <w:top w:val="nil"/>
              <w:left w:val="nil"/>
              <w:bottom w:val="nil"/>
              <w:right w:val="nil"/>
            </w:tcBorders>
            <w:shd w:val="clear" w:color="auto" w:fill="auto"/>
            <w:noWrap/>
            <w:vAlign w:val="center"/>
            <w:hideMark/>
          </w:tcPr>
          <w:p w14:paraId="21C7BF06"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107.1</w:t>
            </w:r>
          </w:p>
        </w:tc>
        <w:tc>
          <w:tcPr>
            <w:tcW w:w="660" w:type="dxa"/>
            <w:tcBorders>
              <w:top w:val="nil"/>
              <w:left w:val="nil"/>
              <w:bottom w:val="nil"/>
              <w:right w:val="nil"/>
            </w:tcBorders>
            <w:shd w:val="clear" w:color="auto" w:fill="auto"/>
            <w:noWrap/>
            <w:vAlign w:val="center"/>
            <w:hideMark/>
          </w:tcPr>
          <w:p w14:paraId="06F81696"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107.3</w:t>
            </w:r>
          </w:p>
        </w:tc>
        <w:tc>
          <w:tcPr>
            <w:tcW w:w="660" w:type="dxa"/>
            <w:tcBorders>
              <w:top w:val="nil"/>
              <w:left w:val="nil"/>
              <w:bottom w:val="nil"/>
              <w:right w:val="nil"/>
            </w:tcBorders>
            <w:shd w:val="clear" w:color="auto" w:fill="auto"/>
            <w:noWrap/>
            <w:vAlign w:val="center"/>
            <w:hideMark/>
          </w:tcPr>
          <w:p w14:paraId="76871DF4"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107.3</w:t>
            </w:r>
          </w:p>
        </w:tc>
        <w:tc>
          <w:tcPr>
            <w:tcW w:w="660" w:type="dxa"/>
            <w:tcBorders>
              <w:top w:val="nil"/>
              <w:left w:val="nil"/>
              <w:bottom w:val="nil"/>
              <w:right w:val="nil"/>
            </w:tcBorders>
            <w:shd w:val="clear" w:color="auto" w:fill="auto"/>
            <w:noWrap/>
            <w:vAlign w:val="center"/>
            <w:hideMark/>
          </w:tcPr>
          <w:p w14:paraId="389512F3"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107.5</w:t>
            </w:r>
          </w:p>
        </w:tc>
        <w:tc>
          <w:tcPr>
            <w:tcW w:w="660" w:type="dxa"/>
            <w:tcBorders>
              <w:top w:val="nil"/>
              <w:left w:val="nil"/>
              <w:bottom w:val="nil"/>
              <w:right w:val="nil"/>
            </w:tcBorders>
            <w:shd w:val="clear" w:color="auto" w:fill="auto"/>
            <w:noWrap/>
            <w:vAlign w:val="center"/>
            <w:hideMark/>
          </w:tcPr>
          <w:p w14:paraId="4A04D11D"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107.9</w:t>
            </w:r>
          </w:p>
        </w:tc>
        <w:tc>
          <w:tcPr>
            <w:tcW w:w="660" w:type="dxa"/>
            <w:tcBorders>
              <w:top w:val="nil"/>
              <w:left w:val="nil"/>
              <w:bottom w:val="nil"/>
              <w:right w:val="nil"/>
            </w:tcBorders>
            <w:shd w:val="clear" w:color="auto" w:fill="auto"/>
            <w:noWrap/>
            <w:vAlign w:val="center"/>
            <w:hideMark/>
          </w:tcPr>
          <w:p w14:paraId="35D72166"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108.2</w:t>
            </w:r>
          </w:p>
        </w:tc>
        <w:tc>
          <w:tcPr>
            <w:tcW w:w="660" w:type="dxa"/>
            <w:tcBorders>
              <w:top w:val="nil"/>
              <w:left w:val="nil"/>
              <w:bottom w:val="nil"/>
              <w:right w:val="nil"/>
            </w:tcBorders>
            <w:shd w:val="clear" w:color="auto" w:fill="auto"/>
            <w:noWrap/>
            <w:vAlign w:val="center"/>
            <w:hideMark/>
          </w:tcPr>
          <w:p w14:paraId="1929140F"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108.6</w:t>
            </w:r>
          </w:p>
        </w:tc>
        <w:tc>
          <w:tcPr>
            <w:tcW w:w="660" w:type="dxa"/>
            <w:tcBorders>
              <w:top w:val="nil"/>
              <w:left w:val="nil"/>
              <w:bottom w:val="nil"/>
              <w:right w:val="nil"/>
            </w:tcBorders>
            <w:shd w:val="clear" w:color="000000" w:fill="C4D79B"/>
            <w:noWrap/>
            <w:vAlign w:val="center"/>
            <w:hideMark/>
          </w:tcPr>
          <w:p w14:paraId="57F33A4C"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108.6</w:t>
            </w:r>
          </w:p>
        </w:tc>
        <w:tc>
          <w:tcPr>
            <w:tcW w:w="660" w:type="dxa"/>
            <w:tcBorders>
              <w:top w:val="nil"/>
              <w:left w:val="nil"/>
              <w:bottom w:val="nil"/>
              <w:right w:val="nil"/>
            </w:tcBorders>
            <w:shd w:val="clear" w:color="auto" w:fill="auto"/>
            <w:noWrap/>
            <w:vAlign w:val="center"/>
            <w:hideMark/>
          </w:tcPr>
          <w:p w14:paraId="29104DF4"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108.7</w:t>
            </w:r>
          </w:p>
        </w:tc>
        <w:tc>
          <w:tcPr>
            <w:tcW w:w="660" w:type="dxa"/>
            <w:tcBorders>
              <w:top w:val="nil"/>
              <w:left w:val="nil"/>
              <w:bottom w:val="nil"/>
              <w:right w:val="nil"/>
            </w:tcBorders>
            <w:shd w:val="clear" w:color="auto" w:fill="auto"/>
            <w:noWrap/>
            <w:vAlign w:val="center"/>
            <w:hideMark/>
          </w:tcPr>
          <w:p w14:paraId="718B4308"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108.7</w:t>
            </w:r>
          </w:p>
        </w:tc>
        <w:tc>
          <w:tcPr>
            <w:tcW w:w="660" w:type="dxa"/>
            <w:tcBorders>
              <w:top w:val="nil"/>
              <w:left w:val="nil"/>
              <w:bottom w:val="nil"/>
              <w:right w:val="single" w:sz="8" w:space="0" w:color="auto"/>
            </w:tcBorders>
            <w:shd w:val="clear" w:color="auto" w:fill="auto"/>
            <w:noWrap/>
            <w:vAlign w:val="center"/>
            <w:hideMark/>
          </w:tcPr>
          <w:p w14:paraId="06978F5B"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109.1</w:t>
            </w:r>
          </w:p>
        </w:tc>
      </w:tr>
      <w:tr w:rsidR="00CF2AD8" w:rsidRPr="00CF2AD8" w14:paraId="45C5AFD4" w14:textId="77777777" w:rsidTr="00CF2AD8">
        <w:trPr>
          <w:trHeight w:val="222"/>
          <w:jc w:val="center"/>
        </w:trPr>
        <w:tc>
          <w:tcPr>
            <w:tcW w:w="660" w:type="dxa"/>
            <w:vMerge/>
            <w:tcBorders>
              <w:top w:val="nil"/>
              <w:left w:val="single" w:sz="8" w:space="0" w:color="auto"/>
              <w:bottom w:val="single" w:sz="4" w:space="0" w:color="000000"/>
              <w:right w:val="nil"/>
            </w:tcBorders>
            <w:vAlign w:val="center"/>
            <w:hideMark/>
          </w:tcPr>
          <w:p w14:paraId="21EE7D14" w14:textId="77777777" w:rsidR="00CF2AD8" w:rsidRPr="00CF2AD8" w:rsidRDefault="00CF2AD8" w:rsidP="00CF2AD8">
            <w:pPr>
              <w:spacing w:after="0" w:line="240" w:lineRule="auto"/>
              <w:rPr>
                <w:rFonts w:ascii="Arial" w:eastAsia="Times New Roman" w:hAnsi="Arial" w:cs="Arial"/>
                <w:color w:val="000000"/>
                <w:sz w:val="16"/>
                <w:szCs w:val="16"/>
                <w:lang w:eastAsia="es-MX"/>
              </w:rPr>
            </w:pPr>
          </w:p>
        </w:tc>
        <w:tc>
          <w:tcPr>
            <w:tcW w:w="800" w:type="dxa"/>
            <w:tcBorders>
              <w:top w:val="nil"/>
              <w:left w:val="nil"/>
              <w:bottom w:val="nil"/>
              <w:right w:val="single" w:sz="4" w:space="0" w:color="auto"/>
            </w:tcBorders>
            <w:shd w:val="clear" w:color="auto" w:fill="auto"/>
            <w:noWrap/>
            <w:vAlign w:val="center"/>
            <w:hideMark/>
          </w:tcPr>
          <w:p w14:paraId="5541263B"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VM %</w:t>
            </w:r>
          </w:p>
        </w:tc>
        <w:tc>
          <w:tcPr>
            <w:tcW w:w="660" w:type="dxa"/>
            <w:tcBorders>
              <w:top w:val="nil"/>
              <w:left w:val="nil"/>
              <w:bottom w:val="nil"/>
              <w:right w:val="nil"/>
            </w:tcBorders>
            <w:shd w:val="clear" w:color="auto" w:fill="auto"/>
            <w:noWrap/>
            <w:vAlign w:val="center"/>
            <w:hideMark/>
          </w:tcPr>
          <w:p w14:paraId="3F648797"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0.0</w:t>
            </w:r>
          </w:p>
        </w:tc>
        <w:tc>
          <w:tcPr>
            <w:tcW w:w="660" w:type="dxa"/>
            <w:tcBorders>
              <w:top w:val="nil"/>
              <w:left w:val="nil"/>
              <w:bottom w:val="nil"/>
              <w:right w:val="nil"/>
            </w:tcBorders>
            <w:shd w:val="clear" w:color="auto" w:fill="auto"/>
            <w:noWrap/>
            <w:vAlign w:val="center"/>
            <w:hideMark/>
          </w:tcPr>
          <w:p w14:paraId="0EB283C0"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0.4</w:t>
            </w:r>
          </w:p>
        </w:tc>
        <w:tc>
          <w:tcPr>
            <w:tcW w:w="660" w:type="dxa"/>
            <w:tcBorders>
              <w:top w:val="nil"/>
              <w:left w:val="nil"/>
              <w:bottom w:val="nil"/>
              <w:right w:val="nil"/>
            </w:tcBorders>
            <w:shd w:val="clear" w:color="auto" w:fill="auto"/>
            <w:noWrap/>
            <w:vAlign w:val="center"/>
            <w:hideMark/>
          </w:tcPr>
          <w:p w14:paraId="717512B2"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335B2E7A"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0.0</w:t>
            </w:r>
          </w:p>
        </w:tc>
        <w:tc>
          <w:tcPr>
            <w:tcW w:w="660" w:type="dxa"/>
            <w:tcBorders>
              <w:top w:val="nil"/>
              <w:left w:val="nil"/>
              <w:bottom w:val="nil"/>
              <w:right w:val="nil"/>
            </w:tcBorders>
            <w:shd w:val="clear" w:color="auto" w:fill="auto"/>
            <w:noWrap/>
            <w:vAlign w:val="center"/>
            <w:hideMark/>
          </w:tcPr>
          <w:p w14:paraId="4C12C2E1"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06CB134C"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0.3</w:t>
            </w:r>
          </w:p>
        </w:tc>
        <w:tc>
          <w:tcPr>
            <w:tcW w:w="660" w:type="dxa"/>
            <w:tcBorders>
              <w:top w:val="nil"/>
              <w:left w:val="nil"/>
              <w:bottom w:val="nil"/>
              <w:right w:val="nil"/>
            </w:tcBorders>
            <w:shd w:val="clear" w:color="auto" w:fill="auto"/>
            <w:noWrap/>
            <w:vAlign w:val="center"/>
            <w:hideMark/>
          </w:tcPr>
          <w:p w14:paraId="37B0111E"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0.4</w:t>
            </w:r>
          </w:p>
        </w:tc>
        <w:tc>
          <w:tcPr>
            <w:tcW w:w="660" w:type="dxa"/>
            <w:tcBorders>
              <w:top w:val="nil"/>
              <w:left w:val="nil"/>
              <w:bottom w:val="nil"/>
              <w:right w:val="nil"/>
            </w:tcBorders>
            <w:shd w:val="clear" w:color="auto" w:fill="auto"/>
            <w:noWrap/>
            <w:vAlign w:val="center"/>
            <w:hideMark/>
          </w:tcPr>
          <w:p w14:paraId="788D82D0"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0.3</w:t>
            </w:r>
          </w:p>
        </w:tc>
        <w:tc>
          <w:tcPr>
            <w:tcW w:w="660" w:type="dxa"/>
            <w:tcBorders>
              <w:top w:val="nil"/>
              <w:left w:val="nil"/>
              <w:bottom w:val="nil"/>
              <w:right w:val="nil"/>
            </w:tcBorders>
            <w:shd w:val="clear" w:color="000000" w:fill="C4D79B"/>
            <w:noWrap/>
            <w:vAlign w:val="center"/>
            <w:hideMark/>
          </w:tcPr>
          <w:p w14:paraId="67E05A60"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0.0</w:t>
            </w:r>
          </w:p>
        </w:tc>
        <w:tc>
          <w:tcPr>
            <w:tcW w:w="660" w:type="dxa"/>
            <w:tcBorders>
              <w:top w:val="nil"/>
              <w:left w:val="nil"/>
              <w:bottom w:val="nil"/>
              <w:right w:val="nil"/>
            </w:tcBorders>
            <w:shd w:val="clear" w:color="auto" w:fill="auto"/>
            <w:noWrap/>
            <w:vAlign w:val="center"/>
            <w:hideMark/>
          </w:tcPr>
          <w:p w14:paraId="24F7F59C"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57962841"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0.0</w:t>
            </w:r>
          </w:p>
        </w:tc>
        <w:tc>
          <w:tcPr>
            <w:tcW w:w="660" w:type="dxa"/>
            <w:tcBorders>
              <w:top w:val="nil"/>
              <w:left w:val="nil"/>
              <w:bottom w:val="nil"/>
              <w:right w:val="single" w:sz="8" w:space="0" w:color="auto"/>
            </w:tcBorders>
            <w:shd w:val="clear" w:color="auto" w:fill="auto"/>
            <w:noWrap/>
            <w:vAlign w:val="center"/>
            <w:hideMark/>
          </w:tcPr>
          <w:p w14:paraId="36932380"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0.3</w:t>
            </w:r>
          </w:p>
        </w:tc>
      </w:tr>
      <w:tr w:rsidR="00CF2AD8" w:rsidRPr="00CF2AD8" w14:paraId="381AD453" w14:textId="77777777" w:rsidTr="00CF2AD8">
        <w:trPr>
          <w:trHeight w:val="222"/>
          <w:jc w:val="center"/>
        </w:trPr>
        <w:tc>
          <w:tcPr>
            <w:tcW w:w="660" w:type="dxa"/>
            <w:vMerge/>
            <w:tcBorders>
              <w:top w:val="nil"/>
              <w:left w:val="single" w:sz="8" w:space="0" w:color="auto"/>
              <w:bottom w:val="single" w:sz="4" w:space="0" w:color="000000"/>
              <w:right w:val="nil"/>
            </w:tcBorders>
            <w:vAlign w:val="center"/>
            <w:hideMark/>
          </w:tcPr>
          <w:p w14:paraId="4BF7390C" w14:textId="77777777" w:rsidR="00CF2AD8" w:rsidRPr="00CF2AD8" w:rsidRDefault="00CF2AD8" w:rsidP="00CF2AD8">
            <w:pPr>
              <w:spacing w:after="0" w:line="240" w:lineRule="auto"/>
              <w:rPr>
                <w:rFonts w:ascii="Arial" w:eastAsia="Times New Roman" w:hAnsi="Arial" w:cs="Arial"/>
                <w:color w:val="000000"/>
                <w:sz w:val="16"/>
                <w:szCs w:val="16"/>
                <w:lang w:eastAsia="es-MX"/>
              </w:rPr>
            </w:pPr>
          </w:p>
        </w:tc>
        <w:tc>
          <w:tcPr>
            <w:tcW w:w="800" w:type="dxa"/>
            <w:tcBorders>
              <w:top w:val="nil"/>
              <w:left w:val="nil"/>
              <w:bottom w:val="single" w:sz="4" w:space="0" w:color="auto"/>
              <w:right w:val="single" w:sz="4" w:space="0" w:color="auto"/>
            </w:tcBorders>
            <w:shd w:val="clear" w:color="auto" w:fill="auto"/>
            <w:noWrap/>
            <w:vAlign w:val="center"/>
            <w:hideMark/>
          </w:tcPr>
          <w:p w14:paraId="665463D0"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VA %</w:t>
            </w:r>
          </w:p>
        </w:tc>
        <w:tc>
          <w:tcPr>
            <w:tcW w:w="660" w:type="dxa"/>
            <w:tcBorders>
              <w:top w:val="nil"/>
              <w:left w:val="nil"/>
              <w:bottom w:val="single" w:sz="4" w:space="0" w:color="auto"/>
              <w:right w:val="nil"/>
            </w:tcBorders>
            <w:shd w:val="clear" w:color="auto" w:fill="auto"/>
            <w:noWrap/>
            <w:vAlign w:val="center"/>
            <w:hideMark/>
          </w:tcPr>
          <w:p w14:paraId="4E861653"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1.6</w:t>
            </w:r>
          </w:p>
        </w:tc>
        <w:tc>
          <w:tcPr>
            <w:tcW w:w="660" w:type="dxa"/>
            <w:tcBorders>
              <w:top w:val="nil"/>
              <w:left w:val="nil"/>
              <w:bottom w:val="single" w:sz="4" w:space="0" w:color="auto"/>
              <w:right w:val="nil"/>
            </w:tcBorders>
            <w:shd w:val="clear" w:color="auto" w:fill="auto"/>
            <w:noWrap/>
            <w:vAlign w:val="center"/>
            <w:hideMark/>
          </w:tcPr>
          <w:p w14:paraId="09136059"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2.1</w:t>
            </w:r>
          </w:p>
        </w:tc>
        <w:tc>
          <w:tcPr>
            <w:tcW w:w="660" w:type="dxa"/>
            <w:tcBorders>
              <w:top w:val="nil"/>
              <w:left w:val="nil"/>
              <w:bottom w:val="single" w:sz="4" w:space="0" w:color="auto"/>
              <w:right w:val="nil"/>
            </w:tcBorders>
            <w:shd w:val="clear" w:color="auto" w:fill="auto"/>
            <w:noWrap/>
            <w:vAlign w:val="center"/>
            <w:hideMark/>
          </w:tcPr>
          <w:p w14:paraId="4763E2EA"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2.1</w:t>
            </w:r>
          </w:p>
        </w:tc>
        <w:tc>
          <w:tcPr>
            <w:tcW w:w="660" w:type="dxa"/>
            <w:tcBorders>
              <w:top w:val="nil"/>
              <w:left w:val="nil"/>
              <w:bottom w:val="single" w:sz="4" w:space="0" w:color="auto"/>
              <w:right w:val="nil"/>
            </w:tcBorders>
            <w:shd w:val="clear" w:color="auto" w:fill="auto"/>
            <w:noWrap/>
            <w:vAlign w:val="center"/>
            <w:hideMark/>
          </w:tcPr>
          <w:p w14:paraId="5E0507C4"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1.9</w:t>
            </w:r>
          </w:p>
        </w:tc>
        <w:tc>
          <w:tcPr>
            <w:tcW w:w="660" w:type="dxa"/>
            <w:tcBorders>
              <w:top w:val="nil"/>
              <w:left w:val="nil"/>
              <w:bottom w:val="single" w:sz="4" w:space="0" w:color="auto"/>
              <w:right w:val="nil"/>
            </w:tcBorders>
            <w:shd w:val="clear" w:color="auto" w:fill="auto"/>
            <w:noWrap/>
            <w:vAlign w:val="center"/>
            <w:hideMark/>
          </w:tcPr>
          <w:p w14:paraId="0207E577"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2.0</w:t>
            </w:r>
          </w:p>
        </w:tc>
        <w:tc>
          <w:tcPr>
            <w:tcW w:w="660" w:type="dxa"/>
            <w:tcBorders>
              <w:top w:val="nil"/>
              <w:left w:val="nil"/>
              <w:bottom w:val="single" w:sz="4" w:space="0" w:color="auto"/>
              <w:right w:val="nil"/>
            </w:tcBorders>
            <w:shd w:val="clear" w:color="auto" w:fill="auto"/>
            <w:noWrap/>
            <w:vAlign w:val="center"/>
            <w:hideMark/>
          </w:tcPr>
          <w:p w14:paraId="03FAB1FE"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2.1</w:t>
            </w:r>
          </w:p>
        </w:tc>
        <w:tc>
          <w:tcPr>
            <w:tcW w:w="660" w:type="dxa"/>
            <w:tcBorders>
              <w:top w:val="nil"/>
              <w:left w:val="nil"/>
              <w:bottom w:val="single" w:sz="4" w:space="0" w:color="auto"/>
              <w:right w:val="nil"/>
            </w:tcBorders>
            <w:shd w:val="clear" w:color="auto" w:fill="auto"/>
            <w:noWrap/>
            <w:vAlign w:val="center"/>
            <w:hideMark/>
          </w:tcPr>
          <w:p w14:paraId="438B13C0"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2.4</w:t>
            </w:r>
          </w:p>
        </w:tc>
        <w:tc>
          <w:tcPr>
            <w:tcW w:w="660" w:type="dxa"/>
            <w:tcBorders>
              <w:top w:val="nil"/>
              <w:left w:val="nil"/>
              <w:bottom w:val="single" w:sz="4" w:space="0" w:color="auto"/>
              <w:right w:val="nil"/>
            </w:tcBorders>
            <w:shd w:val="clear" w:color="auto" w:fill="auto"/>
            <w:noWrap/>
            <w:vAlign w:val="center"/>
            <w:hideMark/>
          </w:tcPr>
          <w:p w14:paraId="4981793E"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2.5</w:t>
            </w:r>
          </w:p>
        </w:tc>
        <w:tc>
          <w:tcPr>
            <w:tcW w:w="660" w:type="dxa"/>
            <w:tcBorders>
              <w:top w:val="nil"/>
              <w:left w:val="nil"/>
              <w:bottom w:val="single" w:sz="4" w:space="0" w:color="auto"/>
              <w:right w:val="nil"/>
            </w:tcBorders>
            <w:shd w:val="clear" w:color="000000" w:fill="C4D79B"/>
            <w:noWrap/>
            <w:vAlign w:val="center"/>
            <w:hideMark/>
          </w:tcPr>
          <w:p w14:paraId="07151B8A"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2.1</w:t>
            </w:r>
          </w:p>
        </w:tc>
        <w:tc>
          <w:tcPr>
            <w:tcW w:w="660" w:type="dxa"/>
            <w:tcBorders>
              <w:top w:val="nil"/>
              <w:left w:val="nil"/>
              <w:bottom w:val="single" w:sz="4" w:space="0" w:color="auto"/>
              <w:right w:val="nil"/>
            </w:tcBorders>
            <w:shd w:val="clear" w:color="auto" w:fill="auto"/>
            <w:noWrap/>
            <w:vAlign w:val="center"/>
            <w:hideMark/>
          </w:tcPr>
          <w:p w14:paraId="4FCE32B5"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2.0</w:t>
            </w:r>
          </w:p>
        </w:tc>
        <w:tc>
          <w:tcPr>
            <w:tcW w:w="660" w:type="dxa"/>
            <w:tcBorders>
              <w:top w:val="nil"/>
              <w:left w:val="nil"/>
              <w:bottom w:val="single" w:sz="4" w:space="0" w:color="auto"/>
              <w:right w:val="nil"/>
            </w:tcBorders>
            <w:shd w:val="clear" w:color="auto" w:fill="auto"/>
            <w:noWrap/>
            <w:vAlign w:val="center"/>
            <w:hideMark/>
          </w:tcPr>
          <w:p w14:paraId="347C1EB9"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1.8</w:t>
            </w:r>
          </w:p>
        </w:tc>
        <w:tc>
          <w:tcPr>
            <w:tcW w:w="660" w:type="dxa"/>
            <w:tcBorders>
              <w:top w:val="nil"/>
              <w:left w:val="nil"/>
              <w:bottom w:val="single" w:sz="4" w:space="0" w:color="auto"/>
              <w:right w:val="single" w:sz="8" w:space="0" w:color="auto"/>
            </w:tcBorders>
            <w:shd w:val="clear" w:color="auto" w:fill="auto"/>
            <w:noWrap/>
            <w:vAlign w:val="center"/>
            <w:hideMark/>
          </w:tcPr>
          <w:p w14:paraId="18B3784D"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2.2</w:t>
            </w:r>
          </w:p>
        </w:tc>
      </w:tr>
      <w:tr w:rsidR="00CF2AD8" w:rsidRPr="00CF2AD8" w14:paraId="5ADC6EBA" w14:textId="77777777" w:rsidTr="00CF2AD8">
        <w:trPr>
          <w:trHeight w:val="222"/>
          <w:jc w:val="center"/>
        </w:trPr>
        <w:tc>
          <w:tcPr>
            <w:tcW w:w="660" w:type="dxa"/>
            <w:vMerge w:val="restart"/>
            <w:tcBorders>
              <w:top w:val="nil"/>
              <w:left w:val="single" w:sz="8" w:space="0" w:color="auto"/>
              <w:bottom w:val="single" w:sz="4" w:space="0" w:color="000000"/>
              <w:right w:val="nil"/>
            </w:tcBorders>
            <w:shd w:val="clear" w:color="auto" w:fill="auto"/>
            <w:noWrap/>
            <w:vAlign w:val="center"/>
            <w:hideMark/>
          </w:tcPr>
          <w:p w14:paraId="78505063"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2018</w:t>
            </w:r>
          </w:p>
        </w:tc>
        <w:tc>
          <w:tcPr>
            <w:tcW w:w="800" w:type="dxa"/>
            <w:tcBorders>
              <w:top w:val="nil"/>
              <w:left w:val="nil"/>
              <w:bottom w:val="nil"/>
              <w:right w:val="single" w:sz="4" w:space="0" w:color="auto"/>
            </w:tcBorders>
            <w:shd w:val="clear" w:color="auto" w:fill="auto"/>
            <w:noWrap/>
            <w:vAlign w:val="center"/>
            <w:hideMark/>
          </w:tcPr>
          <w:p w14:paraId="3C28D6CF"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Índice</w:t>
            </w:r>
          </w:p>
        </w:tc>
        <w:tc>
          <w:tcPr>
            <w:tcW w:w="660" w:type="dxa"/>
            <w:tcBorders>
              <w:top w:val="single" w:sz="4" w:space="0" w:color="auto"/>
              <w:left w:val="nil"/>
              <w:bottom w:val="nil"/>
              <w:right w:val="nil"/>
            </w:tcBorders>
            <w:shd w:val="clear" w:color="auto" w:fill="auto"/>
            <w:noWrap/>
            <w:vAlign w:val="center"/>
            <w:hideMark/>
          </w:tcPr>
          <w:p w14:paraId="05C58BF5"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109.4</w:t>
            </w:r>
          </w:p>
        </w:tc>
        <w:tc>
          <w:tcPr>
            <w:tcW w:w="660" w:type="dxa"/>
            <w:tcBorders>
              <w:top w:val="nil"/>
              <w:left w:val="nil"/>
              <w:bottom w:val="nil"/>
              <w:right w:val="nil"/>
            </w:tcBorders>
            <w:shd w:val="clear" w:color="auto" w:fill="auto"/>
            <w:noWrap/>
            <w:vAlign w:val="center"/>
            <w:hideMark/>
          </w:tcPr>
          <w:p w14:paraId="0696F7CB"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109.5</w:t>
            </w:r>
          </w:p>
        </w:tc>
        <w:tc>
          <w:tcPr>
            <w:tcW w:w="660" w:type="dxa"/>
            <w:tcBorders>
              <w:top w:val="nil"/>
              <w:left w:val="nil"/>
              <w:bottom w:val="nil"/>
              <w:right w:val="nil"/>
            </w:tcBorders>
            <w:shd w:val="clear" w:color="auto" w:fill="auto"/>
            <w:noWrap/>
            <w:vAlign w:val="center"/>
            <w:hideMark/>
          </w:tcPr>
          <w:p w14:paraId="68ACECA7"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109.7</w:t>
            </w:r>
          </w:p>
        </w:tc>
        <w:tc>
          <w:tcPr>
            <w:tcW w:w="660" w:type="dxa"/>
            <w:tcBorders>
              <w:top w:val="nil"/>
              <w:left w:val="nil"/>
              <w:bottom w:val="nil"/>
              <w:right w:val="nil"/>
            </w:tcBorders>
            <w:shd w:val="clear" w:color="auto" w:fill="auto"/>
            <w:noWrap/>
            <w:vAlign w:val="center"/>
            <w:hideMark/>
          </w:tcPr>
          <w:p w14:paraId="4CFFAE90"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109.8</w:t>
            </w:r>
          </w:p>
        </w:tc>
        <w:tc>
          <w:tcPr>
            <w:tcW w:w="660" w:type="dxa"/>
            <w:tcBorders>
              <w:top w:val="nil"/>
              <w:left w:val="nil"/>
              <w:bottom w:val="nil"/>
              <w:right w:val="nil"/>
            </w:tcBorders>
            <w:shd w:val="clear" w:color="auto" w:fill="auto"/>
            <w:noWrap/>
            <w:vAlign w:val="center"/>
            <w:hideMark/>
          </w:tcPr>
          <w:p w14:paraId="07D8B9BC"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109.8</w:t>
            </w:r>
          </w:p>
        </w:tc>
        <w:tc>
          <w:tcPr>
            <w:tcW w:w="660" w:type="dxa"/>
            <w:tcBorders>
              <w:top w:val="nil"/>
              <w:left w:val="nil"/>
              <w:bottom w:val="nil"/>
              <w:right w:val="nil"/>
            </w:tcBorders>
            <w:shd w:val="clear" w:color="auto" w:fill="auto"/>
            <w:noWrap/>
            <w:vAlign w:val="center"/>
            <w:hideMark/>
          </w:tcPr>
          <w:p w14:paraId="205A1899"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109.8</w:t>
            </w:r>
          </w:p>
        </w:tc>
        <w:tc>
          <w:tcPr>
            <w:tcW w:w="660" w:type="dxa"/>
            <w:tcBorders>
              <w:top w:val="nil"/>
              <w:left w:val="nil"/>
              <w:bottom w:val="nil"/>
              <w:right w:val="nil"/>
            </w:tcBorders>
            <w:shd w:val="clear" w:color="auto" w:fill="auto"/>
            <w:noWrap/>
            <w:vAlign w:val="center"/>
            <w:hideMark/>
          </w:tcPr>
          <w:p w14:paraId="3B6E5B02"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109.9</w:t>
            </w:r>
          </w:p>
        </w:tc>
        <w:tc>
          <w:tcPr>
            <w:tcW w:w="660" w:type="dxa"/>
            <w:tcBorders>
              <w:top w:val="nil"/>
              <w:left w:val="nil"/>
              <w:bottom w:val="nil"/>
              <w:right w:val="nil"/>
            </w:tcBorders>
            <w:shd w:val="clear" w:color="auto" w:fill="auto"/>
            <w:noWrap/>
            <w:vAlign w:val="center"/>
            <w:hideMark/>
          </w:tcPr>
          <w:p w14:paraId="13A622C3"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109.9</w:t>
            </w:r>
          </w:p>
        </w:tc>
        <w:tc>
          <w:tcPr>
            <w:tcW w:w="660" w:type="dxa"/>
            <w:tcBorders>
              <w:top w:val="nil"/>
              <w:left w:val="nil"/>
              <w:bottom w:val="nil"/>
              <w:right w:val="nil"/>
            </w:tcBorders>
            <w:shd w:val="clear" w:color="000000" w:fill="C4D79B"/>
            <w:noWrap/>
            <w:vAlign w:val="center"/>
            <w:hideMark/>
          </w:tcPr>
          <w:p w14:paraId="67904DCE"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110.0</w:t>
            </w:r>
          </w:p>
        </w:tc>
        <w:tc>
          <w:tcPr>
            <w:tcW w:w="660" w:type="dxa"/>
            <w:tcBorders>
              <w:top w:val="nil"/>
              <w:left w:val="nil"/>
              <w:bottom w:val="nil"/>
              <w:right w:val="nil"/>
            </w:tcBorders>
            <w:shd w:val="clear" w:color="auto" w:fill="auto"/>
            <w:noWrap/>
            <w:vAlign w:val="center"/>
            <w:hideMark/>
          </w:tcPr>
          <w:p w14:paraId="2605D62B"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110.1</w:t>
            </w:r>
          </w:p>
        </w:tc>
        <w:tc>
          <w:tcPr>
            <w:tcW w:w="660" w:type="dxa"/>
            <w:tcBorders>
              <w:top w:val="nil"/>
              <w:left w:val="nil"/>
              <w:bottom w:val="nil"/>
              <w:right w:val="nil"/>
            </w:tcBorders>
            <w:shd w:val="clear" w:color="auto" w:fill="auto"/>
            <w:noWrap/>
            <w:vAlign w:val="center"/>
            <w:hideMark/>
          </w:tcPr>
          <w:p w14:paraId="48F5EC8A"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110.3</w:t>
            </w:r>
          </w:p>
        </w:tc>
        <w:tc>
          <w:tcPr>
            <w:tcW w:w="660" w:type="dxa"/>
            <w:tcBorders>
              <w:top w:val="nil"/>
              <w:left w:val="nil"/>
              <w:bottom w:val="nil"/>
              <w:right w:val="single" w:sz="8" w:space="0" w:color="auto"/>
            </w:tcBorders>
            <w:shd w:val="clear" w:color="auto" w:fill="auto"/>
            <w:noWrap/>
            <w:vAlign w:val="center"/>
            <w:hideMark/>
          </w:tcPr>
          <w:p w14:paraId="1D803776"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110.4</w:t>
            </w:r>
          </w:p>
        </w:tc>
      </w:tr>
      <w:tr w:rsidR="00CF2AD8" w:rsidRPr="00CF2AD8" w14:paraId="323EBBD8" w14:textId="77777777" w:rsidTr="00CF2AD8">
        <w:trPr>
          <w:trHeight w:val="222"/>
          <w:jc w:val="center"/>
        </w:trPr>
        <w:tc>
          <w:tcPr>
            <w:tcW w:w="660" w:type="dxa"/>
            <w:vMerge/>
            <w:tcBorders>
              <w:top w:val="nil"/>
              <w:left w:val="single" w:sz="8" w:space="0" w:color="auto"/>
              <w:bottom w:val="single" w:sz="4" w:space="0" w:color="000000"/>
              <w:right w:val="nil"/>
            </w:tcBorders>
            <w:vAlign w:val="center"/>
            <w:hideMark/>
          </w:tcPr>
          <w:p w14:paraId="5590ACA3" w14:textId="77777777" w:rsidR="00CF2AD8" w:rsidRPr="00CF2AD8" w:rsidRDefault="00CF2AD8" w:rsidP="00CF2AD8">
            <w:pPr>
              <w:spacing w:after="0" w:line="240" w:lineRule="auto"/>
              <w:rPr>
                <w:rFonts w:ascii="Arial" w:eastAsia="Times New Roman" w:hAnsi="Arial" w:cs="Arial"/>
                <w:color w:val="000000"/>
                <w:sz w:val="16"/>
                <w:szCs w:val="16"/>
                <w:lang w:eastAsia="es-MX"/>
              </w:rPr>
            </w:pPr>
          </w:p>
        </w:tc>
        <w:tc>
          <w:tcPr>
            <w:tcW w:w="800" w:type="dxa"/>
            <w:tcBorders>
              <w:top w:val="nil"/>
              <w:left w:val="nil"/>
              <w:bottom w:val="nil"/>
              <w:right w:val="single" w:sz="4" w:space="0" w:color="auto"/>
            </w:tcBorders>
            <w:shd w:val="clear" w:color="auto" w:fill="auto"/>
            <w:noWrap/>
            <w:vAlign w:val="center"/>
            <w:hideMark/>
          </w:tcPr>
          <w:p w14:paraId="2A3BC59A"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VM %</w:t>
            </w:r>
          </w:p>
        </w:tc>
        <w:tc>
          <w:tcPr>
            <w:tcW w:w="660" w:type="dxa"/>
            <w:tcBorders>
              <w:top w:val="nil"/>
              <w:left w:val="nil"/>
              <w:bottom w:val="nil"/>
              <w:right w:val="nil"/>
            </w:tcBorders>
            <w:shd w:val="clear" w:color="auto" w:fill="auto"/>
            <w:noWrap/>
            <w:vAlign w:val="center"/>
            <w:hideMark/>
          </w:tcPr>
          <w:p w14:paraId="52187D5C"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0.4</w:t>
            </w:r>
          </w:p>
        </w:tc>
        <w:tc>
          <w:tcPr>
            <w:tcW w:w="660" w:type="dxa"/>
            <w:tcBorders>
              <w:top w:val="nil"/>
              <w:left w:val="nil"/>
              <w:bottom w:val="nil"/>
              <w:right w:val="nil"/>
            </w:tcBorders>
            <w:shd w:val="clear" w:color="auto" w:fill="auto"/>
            <w:noWrap/>
            <w:vAlign w:val="center"/>
            <w:hideMark/>
          </w:tcPr>
          <w:p w14:paraId="108E1927"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0.0</w:t>
            </w:r>
          </w:p>
        </w:tc>
        <w:tc>
          <w:tcPr>
            <w:tcW w:w="660" w:type="dxa"/>
            <w:tcBorders>
              <w:top w:val="nil"/>
              <w:left w:val="nil"/>
              <w:bottom w:val="nil"/>
              <w:right w:val="nil"/>
            </w:tcBorders>
            <w:shd w:val="clear" w:color="auto" w:fill="auto"/>
            <w:noWrap/>
            <w:vAlign w:val="center"/>
            <w:hideMark/>
          </w:tcPr>
          <w:p w14:paraId="3667A1C5"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40B5C9AC"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1906B3CA"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0.0</w:t>
            </w:r>
          </w:p>
        </w:tc>
        <w:tc>
          <w:tcPr>
            <w:tcW w:w="660" w:type="dxa"/>
            <w:tcBorders>
              <w:top w:val="nil"/>
              <w:left w:val="nil"/>
              <w:bottom w:val="nil"/>
              <w:right w:val="nil"/>
            </w:tcBorders>
            <w:shd w:val="clear" w:color="auto" w:fill="auto"/>
            <w:noWrap/>
            <w:vAlign w:val="center"/>
            <w:hideMark/>
          </w:tcPr>
          <w:p w14:paraId="312BF9DE"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0.0</w:t>
            </w:r>
          </w:p>
        </w:tc>
        <w:tc>
          <w:tcPr>
            <w:tcW w:w="660" w:type="dxa"/>
            <w:tcBorders>
              <w:top w:val="nil"/>
              <w:left w:val="nil"/>
              <w:bottom w:val="nil"/>
              <w:right w:val="nil"/>
            </w:tcBorders>
            <w:shd w:val="clear" w:color="auto" w:fill="auto"/>
            <w:noWrap/>
            <w:vAlign w:val="center"/>
            <w:hideMark/>
          </w:tcPr>
          <w:p w14:paraId="7F1D76F0"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0.0</w:t>
            </w:r>
          </w:p>
        </w:tc>
        <w:tc>
          <w:tcPr>
            <w:tcW w:w="660" w:type="dxa"/>
            <w:tcBorders>
              <w:top w:val="nil"/>
              <w:left w:val="nil"/>
              <w:bottom w:val="nil"/>
              <w:right w:val="nil"/>
            </w:tcBorders>
            <w:shd w:val="clear" w:color="auto" w:fill="auto"/>
            <w:noWrap/>
            <w:vAlign w:val="center"/>
            <w:hideMark/>
          </w:tcPr>
          <w:p w14:paraId="2868C55B"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0.0</w:t>
            </w:r>
          </w:p>
        </w:tc>
        <w:tc>
          <w:tcPr>
            <w:tcW w:w="660" w:type="dxa"/>
            <w:tcBorders>
              <w:top w:val="nil"/>
              <w:left w:val="nil"/>
              <w:bottom w:val="nil"/>
              <w:right w:val="nil"/>
            </w:tcBorders>
            <w:shd w:val="clear" w:color="000000" w:fill="C4D79B"/>
            <w:noWrap/>
            <w:vAlign w:val="center"/>
            <w:hideMark/>
          </w:tcPr>
          <w:p w14:paraId="56680AC0"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707147A8"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44D6E50D"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0.2</w:t>
            </w:r>
          </w:p>
        </w:tc>
        <w:tc>
          <w:tcPr>
            <w:tcW w:w="660" w:type="dxa"/>
            <w:tcBorders>
              <w:top w:val="nil"/>
              <w:left w:val="nil"/>
              <w:bottom w:val="nil"/>
              <w:right w:val="single" w:sz="8" w:space="0" w:color="auto"/>
            </w:tcBorders>
            <w:shd w:val="clear" w:color="auto" w:fill="auto"/>
            <w:noWrap/>
            <w:vAlign w:val="center"/>
            <w:hideMark/>
          </w:tcPr>
          <w:p w14:paraId="031E08A8"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0.1</w:t>
            </w:r>
          </w:p>
        </w:tc>
      </w:tr>
      <w:tr w:rsidR="00CF2AD8" w:rsidRPr="00CF2AD8" w14:paraId="06D35312" w14:textId="77777777" w:rsidTr="00CF2AD8">
        <w:trPr>
          <w:trHeight w:val="210"/>
          <w:jc w:val="center"/>
        </w:trPr>
        <w:tc>
          <w:tcPr>
            <w:tcW w:w="660" w:type="dxa"/>
            <w:vMerge/>
            <w:tcBorders>
              <w:top w:val="nil"/>
              <w:left w:val="single" w:sz="8" w:space="0" w:color="auto"/>
              <w:bottom w:val="single" w:sz="4" w:space="0" w:color="000000"/>
              <w:right w:val="nil"/>
            </w:tcBorders>
            <w:vAlign w:val="center"/>
            <w:hideMark/>
          </w:tcPr>
          <w:p w14:paraId="2BB92AC2" w14:textId="77777777" w:rsidR="00CF2AD8" w:rsidRPr="00CF2AD8" w:rsidRDefault="00CF2AD8" w:rsidP="00CF2AD8">
            <w:pPr>
              <w:spacing w:after="0" w:line="240" w:lineRule="auto"/>
              <w:rPr>
                <w:rFonts w:ascii="Arial" w:eastAsia="Times New Roman" w:hAnsi="Arial" w:cs="Arial"/>
                <w:color w:val="000000"/>
                <w:sz w:val="16"/>
                <w:szCs w:val="16"/>
                <w:lang w:eastAsia="es-MX"/>
              </w:rPr>
            </w:pPr>
          </w:p>
        </w:tc>
        <w:tc>
          <w:tcPr>
            <w:tcW w:w="800" w:type="dxa"/>
            <w:tcBorders>
              <w:top w:val="nil"/>
              <w:left w:val="nil"/>
              <w:bottom w:val="single" w:sz="4" w:space="0" w:color="auto"/>
              <w:right w:val="single" w:sz="4" w:space="0" w:color="auto"/>
            </w:tcBorders>
            <w:shd w:val="clear" w:color="auto" w:fill="auto"/>
            <w:noWrap/>
            <w:vAlign w:val="center"/>
            <w:hideMark/>
          </w:tcPr>
          <w:p w14:paraId="79AA246C"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VA %</w:t>
            </w:r>
          </w:p>
        </w:tc>
        <w:tc>
          <w:tcPr>
            <w:tcW w:w="660" w:type="dxa"/>
            <w:tcBorders>
              <w:top w:val="nil"/>
              <w:left w:val="nil"/>
              <w:bottom w:val="single" w:sz="4" w:space="0" w:color="auto"/>
              <w:right w:val="nil"/>
            </w:tcBorders>
            <w:shd w:val="clear" w:color="auto" w:fill="auto"/>
            <w:noWrap/>
            <w:vAlign w:val="center"/>
            <w:hideMark/>
          </w:tcPr>
          <w:p w14:paraId="0F443C2C"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2.5</w:t>
            </w:r>
          </w:p>
        </w:tc>
        <w:tc>
          <w:tcPr>
            <w:tcW w:w="660" w:type="dxa"/>
            <w:tcBorders>
              <w:top w:val="nil"/>
              <w:left w:val="nil"/>
              <w:bottom w:val="single" w:sz="4" w:space="0" w:color="auto"/>
              <w:right w:val="nil"/>
            </w:tcBorders>
            <w:shd w:val="clear" w:color="auto" w:fill="auto"/>
            <w:noWrap/>
            <w:vAlign w:val="center"/>
            <w:hideMark/>
          </w:tcPr>
          <w:p w14:paraId="47C51E0E"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2.2</w:t>
            </w:r>
          </w:p>
        </w:tc>
        <w:tc>
          <w:tcPr>
            <w:tcW w:w="660" w:type="dxa"/>
            <w:tcBorders>
              <w:top w:val="nil"/>
              <w:left w:val="nil"/>
              <w:bottom w:val="single" w:sz="4" w:space="0" w:color="auto"/>
              <w:right w:val="nil"/>
            </w:tcBorders>
            <w:shd w:val="clear" w:color="auto" w:fill="auto"/>
            <w:noWrap/>
            <w:vAlign w:val="center"/>
            <w:hideMark/>
          </w:tcPr>
          <w:p w14:paraId="701ED028"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2.3</w:t>
            </w:r>
          </w:p>
        </w:tc>
        <w:tc>
          <w:tcPr>
            <w:tcW w:w="660" w:type="dxa"/>
            <w:tcBorders>
              <w:top w:val="nil"/>
              <w:left w:val="nil"/>
              <w:bottom w:val="single" w:sz="4" w:space="0" w:color="auto"/>
              <w:right w:val="nil"/>
            </w:tcBorders>
            <w:shd w:val="clear" w:color="auto" w:fill="auto"/>
            <w:noWrap/>
            <w:vAlign w:val="center"/>
            <w:hideMark/>
          </w:tcPr>
          <w:p w14:paraId="69247CE6"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2.4</w:t>
            </w:r>
          </w:p>
        </w:tc>
        <w:tc>
          <w:tcPr>
            <w:tcW w:w="660" w:type="dxa"/>
            <w:tcBorders>
              <w:top w:val="nil"/>
              <w:left w:val="nil"/>
              <w:bottom w:val="single" w:sz="4" w:space="0" w:color="auto"/>
              <w:right w:val="nil"/>
            </w:tcBorders>
            <w:shd w:val="clear" w:color="auto" w:fill="auto"/>
            <w:noWrap/>
            <w:vAlign w:val="center"/>
            <w:hideMark/>
          </w:tcPr>
          <w:p w14:paraId="37D872D3"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2.2</w:t>
            </w:r>
          </w:p>
        </w:tc>
        <w:tc>
          <w:tcPr>
            <w:tcW w:w="660" w:type="dxa"/>
            <w:tcBorders>
              <w:top w:val="nil"/>
              <w:left w:val="nil"/>
              <w:bottom w:val="single" w:sz="4" w:space="0" w:color="auto"/>
              <w:right w:val="nil"/>
            </w:tcBorders>
            <w:shd w:val="clear" w:color="auto" w:fill="auto"/>
            <w:noWrap/>
            <w:vAlign w:val="center"/>
            <w:hideMark/>
          </w:tcPr>
          <w:p w14:paraId="05B9D861"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1.8</w:t>
            </w:r>
          </w:p>
        </w:tc>
        <w:tc>
          <w:tcPr>
            <w:tcW w:w="660" w:type="dxa"/>
            <w:tcBorders>
              <w:top w:val="nil"/>
              <w:left w:val="nil"/>
              <w:bottom w:val="single" w:sz="4" w:space="0" w:color="auto"/>
              <w:right w:val="nil"/>
            </w:tcBorders>
            <w:shd w:val="clear" w:color="auto" w:fill="auto"/>
            <w:noWrap/>
            <w:vAlign w:val="center"/>
            <w:hideMark/>
          </w:tcPr>
          <w:p w14:paraId="45AEBEE7"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1.5</w:t>
            </w:r>
          </w:p>
        </w:tc>
        <w:tc>
          <w:tcPr>
            <w:tcW w:w="660" w:type="dxa"/>
            <w:tcBorders>
              <w:top w:val="nil"/>
              <w:left w:val="nil"/>
              <w:bottom w:val="single" w:sz="4" w:space="0" w:color="auto"/>
              <w:right w:val="nil"/>
            </w:tcBorders>
            <w:shd w:val="clear" w:color="auto" w:fill="auto"/>
            <w:noWrap/>
            <w:vAlign w:val="center"/>
            <w:hideMark/>
          </w:tcPr>
          <w:p w14:paraId="5BDE9090"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1.2</w:t>
            </w:r>
          </w:p>
        </w:tc>
        <w:tc>
          <w:tcPr>
            <w:tcW w:w="660" w:type="dxa"/>
            <w:tcBorders>
              <w:top w:val="nil"/>
              <w:left w:val="nil"/>
              <w:bottom w:val="single" w:sz="4" w:space="0" w:color="auto"/>
              <w:right w:val="nil"/>
            </w:tcBorders>
            <w:shd w:val="clear" w:color="000000" w:fill="C4D79B"/>
            <w:noWrap/>
            <w:vAlign w:val="center"/>
            <w:hideMark/>
          </w:tcPr>
          <w:p w14:paraId="045CCCB1"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1.3</w:t>
            </w:r>
          </w:p>
        </w:tc>
        <w:tc>
          <w:tcPr>
            <w:tcW w:w="660" w:type="dxa"/>
            <w:tcBorders>
              <w:top w:val="nil"/>
              <w:left w:val="nil"/>
              <w:bottom w:val="single" w:sz="4" w:space="0" w:color="auto"/>
              <w:right w:val="nil"/>
            </w:tcBorders>
            <w:shd w:val="clear" w:color="auto" w:fill="auto"/>
            <w:noWrap/>
            <w:vAlign w:val="center"/>
            <w:hideMark/>
          </w:tcPr>
          <w:p w14:paraId="772556BF"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1.3</w:t>
            </w:r>
          </w:p>
        </w:tc>
        <w:tc>
          <w:tcPr>
            <w:tcW w:w="660" w:type="dxa"/>
            <w:tcBorders>
              <w:top w:val="nil"/>
              <w:left w:val="nil"/>
              <w:bottom w:val="single" w:sz="4" w:space="0" w:color="auto"/>
              <w:right w:val="nil"/>
            </w:tcBorders>
            <w:shd w:val="clear" w:color="auto" w:fill="auto"/>
            <w:noWrap/>
            <w:vAlign w:val="center"/>
            <w:hideMark/>
          </w:tcPr>
          <w:p w14:paraId="6E7DE348"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1.5</w:t>
            </w:r>
          </w:p>
        </w:tc>
        <w:tc>
          <w:tcPr>
            <w:tcW w:w="660" w:type="dxa"/>
            <w:tcBorders>
              <w:top w:val="nil"/>
              <w:left w:val="nil"/>
              <w:bottom w:val="single" w:sz="4" w:space="0" w:color="auto"/>
              <w:right w:val="single" w:sz="8" w:space="0" w:color="auto"/>
            </w:tcBorders>
            <w:shd w:val="clear" w:color="auto" w:fill="auto"/>
            <w:noWrap/>
            <w:vAlign w:val="center"/>
            <w:hideMark/>
          </w:tcPr>
          <w:p w14:paraId="6E8531C5"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1.2</w:t>
            </w:r>
          </w:p>
        </w:tc>
      </w:tr>
      <w:tr w:rsidR="00CF2AD8" w:rsidRPr="00CF2AD8" w14:paraId="56F74A28" w14:textId="77777777" w:rsidTr="00CF2AD8">
        <w:trPr>
          <w:trHeight w:val="210"/>
          <w:jc w:val="center"/>
        </w:trPr>
        <w:tc>
          <w:tcPr>
            <w:tcW w:w="660" w:type="dxa"/>
            <w:vMerge w:val="restart"/>
            <w:tcBorders>
              <w:top w:val="nil"/>
              <w:left w:val="single" w:sz="8" w:space="0" w:color="auto"/>
              <w:bottom w:val="single" w:sz="4" w:space="0" w:color="000000"/>
              <w:right w:val="nil"/>
            </w:tcBorders>
            <w:shd w:val="clear" w:color="auto" w:fill="auto"/>
            <w:noWrap/>
            <w:vAlign w:val="center"/>
            <w:hideMark/>
          </w:tcPr>
          <w:p w14:paraId="7426A0CB"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2019</w:t>
            </w:r>
          </w:p>
        </w:tc>
        <w:tc>
          <w:tcPr>
            <w:tcW w:w="800" w:type="dxa"/>
            <w:tcBorders>
              <w:top w:val="nil"/>
              <w:left w:val="nil"/>
              <w:bottom w:val="nil"/>
              <w:right w:val="single" w:sz="4" w:space="0" w:color="auto"/>
            </w:tcBorders>
            <w:shd w:val="clear" w:color="auto" w:fill="auto"/>
            <w:noWrap/>
            <w:vAlign w:val="center"/>
            <w:hideMark/>
          </w:tcPr>
          <w:p w14:paraId="08F381FD"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Índice</w:t>
            </w:r>
          </w:p>
        </w:tc>
        <w:tc>
          <w:tcPr>
            <w:tcW w:w="660" w:type="dxa"/>
            <w:tcBorders>
              <w:top w:val="single" w:sz="4" w:space="0" w:color="auto"/>
              <w:left w:val="nil"/>
              <w:bottom w:val="nil"/>
              <w:right w:val="nil"/>
            </w:tcBorders>
            <w:shd w:val="clear" w:color="auto" w:fill="auto"/>
            <w:noWrap/>
            <w:vAlign w:val="center"/>
            <w:hideMark/>
          </w:tcPr>
          <w:p w14:paraId="00CE6C4E"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110.3</w:t>
            </w:r>
          </w:p>
        </w:tc>
        <w:tc>
          <w:tcPr>
            <w:tcW w:w="660" w:type="dxa"/>
            <w:tcBorders>
              <w:top w:val="nil"/>
              <w:left w:val="nil"/>
              <w:bottom w:val="nil"/>
              <w:right w:val="nil"/>
            </w:tcBorders>
            <w:shd w:val="clear" w:color="auto" w:fill="auto"/>
            <w:noWrap/>
            <w:vAlign w:val="center"/>
            <w:hideMark/>
          </w:tcPr>
          <w:p w14:paraId="0A1D91F4"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110.5</w:t>
            </w:r>
          </w:p>
        </w:tc>
        <w:tc>
          <w:tcPr>
            <w:tcW w:w="660" w:type="dxa"/>
            <w:tcBorders>
              <w:top w:val="nil"/>
              <w:left w:val="nil"/>
              <w:bottom w:val="nil"/>
              <w:right w:val="nil"/>
            </w:tcBorders>
            <w:shd w:val="clear" w:color="auto" w:fill="auto"/>
            <w:noWrap/>
            <w:vAlign w:val="center"/>
            <w:hideMark/>
          </w:tcPr>
          <w:p w14:paraId="2B74F82A"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110.3</w:t>
            </w:r>
          </w:p>
        </w:tc>
        <w:tc>
          <w:tcPr>
            <w:tcW w:w="660" w:type="dxa"/>
            <w:tcBorders>
              <w:top w:val="nil"/>
              <w:left w:val="nil"/>
              <w:bottom w:val="nil"/>
              <w:right w:val="nil"/>
            </w:tcBorders>
            <w:shd w:val="clear" w:color="auto" w:fill="auto"/>
            <w:noWrap/>
            <w:vAlign w:val="center"/>
            <w:hideMark/>
          </w:tcPr>
          <w:p w14:paraId="41611CEA"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110.4</w:t>
            </w:r>
          </w:p>
        </w:tc>
        <w:tc>
          <w:tcPr>
            <w:tcW w:w="660" w:type="dxa"/>
            <w:tcBorders>
              <w:top w:val="nil"/>
              <w:left w:val="nil"/>
              <w:bottom w:val="nil"/>
              <w:right w:val="nil"/>
            </w:tcBorders>
            <w:shd w:val="clear" w:color="auto" w:fill="auto"/>
            <w:noWrap/>
            <w:vAlign w:val="center"/>
            <w:hideMark/>
          </w:tcPr>
          <w:p w14:paraId="459F214D"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110.8</w:t>
            </w:r>
          </w:p>
        </w:tc>
        <w:tc>
          <w:tcPr>
            <w:tcW w:w="660" w:type="dxa"/>
            <w:tcBorders>
              <w:top w:val="nil"/>
              <w:left w:val="nil"/>
              <w:bottom w:val="nil"/>
              <w:right w:val="nil"/>
            </w:tcBorders>
            <w:shd w:val="clear" w:color="auto" w:fill="auto"/>
            <w:noWrap/>
            <w:vAlign w:val="center"/>
            <w:hideMark/>
          </w:tcPr>
          <w:p w14:paraId="04CD5281"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110.4</w:t>
            </w:r>
          </w:p>
        </w:tc>
        <w:tc>
          <w:tcPr>
            <w:tcW w:w="660" w:type="dxa"/>
            <w:tcBorders>
              <w:top w:val="nil"/>
              <w:left w:val="nil"/>
              <w:bottom w:val="nil"/>
              <w:right w:val="nil"/>
            </w:tcBorders>
            <w:shd w:val="clear" w:color="auto" w:fill="auto"/>
            <w:noWrap/>
            <w:vAlign w:val="center"/>
            <w:hideMark/>
          </w:tcPr>
          <w:p w14:paraId="53E2D5EF"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110.4</w:t>
            </w:r>
          </w:p>
        </w:tc>
        <w:tc>
          <w:tcPr>
            <w:tcW w:w="660" w:type="dxa"/>
            <w:tcBorders>
              <w:top w:val="nil"/>
              <w:left w:val="nil"/>
              <w:bottom w:val="nil"/>
              <w:right w:val="nil"/>
            </w:tcBorders>
            <w:shd w:val="clear" w:color="auto" w:fill="auto"/>
            <w:noWrap/>
            <w:vAlign w:val="center"/>
            <w:hideMark/>
          </w:tcPr>
          <w:p w14:paraId="40361F12"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110.4</w:t>
            </w:r>
          </w:p>
        </w:tc>
        <w:tc>
          <w:tcPr>
            <w:tcW w:w="660" w:type="dxa"/>
            <w:tcBorders>
              <w:top w:val="nil"/>
              <w:left w:val="nil"/>
              <w:bottom w:val="nil"/>
              <w:right w:val="nil"/>
            </w:tcBorders>
            <w:shd w:val="clear" w:color="000000" w:fill="C4D79B"/>
            <w:noWrap/>
            <w:vAlign w:val="center"/>
            <w:hideMark/>
          </w:tcPr>
          <w:p w14:paraId="7752C8EE"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110.3</w:t>
            </w:r>
          </w:p>
        </w:tc>
        <w:tc>
          <w:tcPr>
            <w:tcW w:w="660" w:type="dxa"/>
            <w:tcBorders>
              <w:top w:val="nil"/>
              <w:left w:val="nil"/>
              <w:bottom w:val="nil"/>
              <w:right w:val="nil"/>
            </w:tcBorders>
            <w:shd w:val="clear" w:color="auto" w:fill="auto"/>
            <w:noWrap/>
            <w:vAlign w:val="center"/>
            <w:hideMark/>
          </w:tcPr>
          <w:p w14:paraId="3DF35908"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 </w:t>
            </w:r>
          </w:p>
        </w:tc>
        <w:tc>
          <w:tcPr>
            <w:tcW w:w="660" w:type="dxa"/>
            <w:tcBorders>
              <w:top w:val="nil"/>
              <w:left w:val="nil"/>
              <w:bottom w:val="nil"/>
              <w:right w:val="nil"/>
            </w:tcBorders>
            <w:shd w:val="clear" w:color="auto" w:fill="auto"/>
            <w:noWrap/>
            <w:vAlign w:val="center"/>
            <w:hideMark/>
          </w:tcPr>
          <w:p w14:paraId="3BAB6A70"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 </w:t>
            </w:r>
          </w:p>
        </w:tc>
        <w:tc>
          <w:tcPr>
            <w:tcW w:w="660" w:type="dxa"/>
            <w:tcBorders>
              <w:top w:val="nil"/>
              <w:left w:val="nil"/>
              <w:bottom w:val="nil"/>
              <w:right w:val="single" w:sz="8" w:space="0" w:color="auto"/>
            </w:tcBorders>
            <w:shd w:val="clear" w:color="auto" w:fill="auto"/>
            <w:noWrap/>
            <w:vAlign w:val="center"/>
            <w:hideMark/>
          </w:tcPr>
          <w:p w14:paraId="3A1F1F0F"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 </w:t>
            </w:r>
          </w:p>
        </w:tc>
      </w:tr>
      <w:tr w:rsidR="00CF2AD8" w:rsidRPr="00CF2AD8" w14:paraId="6C318ABC" w14:textId="77777777" w:rsidTr="00CF2AD8">
        <w:trPr>
          <w:trHeight w:val="210"/>
          <w:jc w:val="center"/>
        </w:trPr>
        <w:tc>
          <w:tcPr>
            <w:tcW w:w="660" w:type="dxa"/>
            <w:vMerge/>
            <w:tcBorders>
              <w:top w:val="nil"/>
              <w:left w:val="single" w:sz="8" w:space="0" w:color="auto"/>
              <w:bottom w:val="single" w:sz="4" w:space="0" w:color="000000"/>
              <w:right w:val="nil"/>
            </w:tcBorders>
            <w:vAlign w:val="center"/>
            <w:hideMark/>
          </w:tcPr>
          <w:p w14:paraId="67E4B3D9" w14:textId="77777777" w:rsidR="00CF2AD8" w:rsidRPr="00CF2AD8" w:rsidRDefault="00CF2AD8" w:rsidP="00CF2AD8">
            <w:pPr>
              <w:spacing w:after="0" w:line="240" w:lineRule="auto"/>
              <w:rPr>
                <w:rFonts w:ascii="Arial" w:eastAsia="Times New Roman" w:hAnsi="Arial" w:cs="Arial"/>
                <w:color w:val="000000"/>
                <w:sz w:val="16"/>
                <w:szCs w:val="16"/>
                <w:lang w:eastAsia="es-MX"/>
              </w:rPr>
            </w:pPr>
          </w:p>
        </w:tc>
        <w:tc>
          <w:tcPr>
            <w:tcW w:w="800" w:type="dxa"/>
            <w:tcBorders>
              <w:top w:val="nil"/>
              <w:left w:val="nil"/>
              <w:bottom w:val="nil"/>
              <w:right w:val="single" w:sz="4" w:space="0" w:color="auto"/>
            </w:tcBorders>
            <w:shd w:val="clear" w:color="auto" w:fill="auto"/>
            <w:noWrap/>
            <w:vAlign w:val="center"/>
            <w:hideMark/>
          </w:tcPr>
          <w:p w14:paraId="4BD48B6F"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VM %</w:t>
            </w:r>
          </w:p>
        </w:tc>
        <w:tc>
          <w:tcPr>
            <w:tcW w:w="660" w:type="dxa"/>
            <w:tcBorders>
              <w:top w:val="nil"/>
              <w:left w:val="nil"/>
              <w:bottom w:val="nil"/>
              <w:right w:val="nil"/>
            </w:tcBorders>
            <w:shd w:val="clear" w:color="auto" w:fill="auto"/>
            <w:noWrap/>
            <w:vAlign w:val="center"/>
            <w:hideMark/>
          </w:tcPr>
          <w:p w14:paraId="33F607FA"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009CD5D2"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1BC37E28"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35CB8618"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5BE42996"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0.3</w:t>
            </w:r>
          </w:p>
        </w:tc>
        <w:tc>
          <w:tcPr>
            <w:tcW w:w="660" w:type="dxa"/>
            <w:tcBorders>
              <w:top w:val="nil"/>
              <w:left w:val="nil"/>
              <w:bottom w:val="nil"/>
              <w:right w:val="nil"/>
            </w:tcBorders>
            <w:shd w:val="clear" w:color="auto" w:fill="auto"/>
            <w:noWrap/>
            <w:vAlign w:val="center"/>
            <w:hideMark/>
          </w:tcPr>
          <w:p w14:paraId="5B1C4000"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-0.3</w:t>
            </w:r>
          </w:p>
        </w:tc>
        <w:tc>
          <w:tcPr>
            <w:tcW w:w="660" w:type="dxa"/>
            <w:tcBorders>
              <w:top w:val="nil"/>
              <w:left w:val="nil"/>
              <w:bottom w:val="nil"/>
              <w:right w:val="nil"/>
            </w:tcBorders>
            <w:shd w:val="clear" w:color="auto" w:fill="auto"/>
            <w:noWrap/>
            <w:vAlign w:val="center"/>
            <w:hideMark/>
          </w:tcPr>
          <w:p w14:paraId="65D0180A"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7B3721E1"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0.0</w:t>
            </w:r>
          </w:p>
        </w:tc>
        <w:tc>
          <w:tcPr>
            <w:tcW w:w="660" w:type="dxa"/>
            <w:tcBorders>
              <w:top w:val="nil"/>
              <w:left w:val="nil"/>
              <w:bottom w:val="nil"/>
              <w:right w:val="nil"/>
            </w:tcBorders>
            <w:shd w:val="clear" w:color="000000" w:fill="C4D79B"/>
            <w:noWrap/>
            <w:vAlign w:val="center"/>
            <w:hideMark/>
          </w:tcPr>
          <w:p w14:paraId="0D1BA44F"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0.0</w:t>
            </w:r>
          </w:p>
        </w:tc>
        <w:tc>
          <w:tcPr>
            <w:tcW w:w="660" w:type="dxa"/>
            <w:tcBorders>
              <w:top w:val="nil"/>
              <w:left w:val="nil"/>
              <w:bottom w:val="nil"/>
              <w:right w:val="nil"/>
            </w:tcBorders>
            <w:shd w:val="clear" w:color="auto" w:fill="auto"/>
            <w:noWrap/>
            <w:vAlign w:val="center"/>
            <w:hideMark/>
          </w:tcPr>
          <w:p w14:paraId="787B3001"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p>
        </w:tc>
        <w:tc>
          <w:tcPr>
            <w:tcW w:w="660" w:type="dxa"/>
            <w:tcBorders>
              <w:top w:val="nil"/>
              <w:left w:val="nil"/>
              <w:bottom w:val="nil"/>
              <w:right w:val="nil"/>
            </w:tcBorders>
            <w:shd w:val="clear" w:color="auto" w:fill="auto"/>
            <w:noWrap/>
            <w:vAlign w:val="center"/>
            <w:hideMark/>
          </w:tcPr>
          <w:p w14:paraId="28ED973E" w14:textId="77777777" w:rsidR="00CF2AD8" w:rsidRPr="00CF2AD8" w:rsidRDefault="00CF2AD8" w:rsidP="00CF2AD8">
            <w:pPr>
              <w:spacing w:after="0" w:line="240" w:lineRule="auto"/>
              <w:jc w:val="center"/>
              <w:rPr>
                <w:rFonts w:ascii="Times New Roman" w:eastAsia="Times New Roman" w:hAnsi="Times New Roman" w:cs="Times New Roman"/>
                <w:sz w:val="20"/>
                <w:szCs w:val="20"/>
                <w:lang w:eastAsia="es-MX"/>
              </w:rPr>
            </w:pPr>
          </w:p>
        </w:tc>
        <w:tc>
          <w:tcPr>
            <w:tcW w:w="660" w:type="dxa"/>
            <w:tcBorders>
              <w:top w:val="nil"/>
              <w:left w:val="nil"/>
              <w:bottom w:val="nil"/>
              <w:right w:val="single" w:sz="8" w:space="0" w:color="auto"/>
            </w:tcBorders>
            <w:shd w:val="clear" w:color="auto" w:fill="auto"/>
            <w:noWrap/>
            <w:vAlign w:val="center"/>
            <w:hideMark/>
          </w:tcPr>
          <w:p w14:paraId="3DCFE92F"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 </w:t>
            </w:r>
          </w:p>
        </w:tc>
      </w:tr>
      <w:tr w:rsidR="00CF2AD8" w:rsidRPr="00CF2AD8" w14:paraId="698F8775" w14:textId="77777777" w:rsidTr="00CF2AD8">
        <w:trPr>
          <w:trHeight w:val="210"/>
          <w:jc w:val="center"/>
        </w:trPr>
        <w:tc>
          <w:tcPr>
            <w:tcW w:w="660" w:type="dxa"/>
            <w:vMerge/>
            <w:tcBorders>
              <w:top w:val="nil"/>
              <w:left w:val="single" w:sz="8" w:space="0" w:color="auto"/>
              <w:bottom w:val="single" w:sz="4" w:space="0" w:color="000000"/>
              <w:right w:val="nil"/>
            </w:tcBorders>
            <w:vAlign w:val="center"/>
            <w:hideMark/>
          </w:tcPr>
          <w:p w14:paraId="43A44642" w14:textId="77777777" w:rsidR="00CF2AD8" w:rsidRPr="00CF2AD8" w:rsidRDefault="00CF2AD8" w:rsidP="00CF2AD8">
            <w:pPr>
              <w:spacing w:after="0" w:line="240" w:lineRule="auto"/>
              <w:rPr>
                <w:rFonts w:ascii="Arial" w:eastAsia="Times New Roman" w:hAnsi="Arial" w:cs="Arial"/>
                <w:color w:val="000000"/>
                <w:sz w:val="16"/>
                <w:szCs w:val="16"/>
                <w:lang w:eastAsia="es-MX"/>
              </w:rPr>
            </w:pPr>
          </w:p>
        </w:tc>
        <w:tc>
          <w:tcPr>
            <w:tcW w:w="800" w:type="dxa"/>
            <w:tcBorders>
              <w:top w:val="nil"/>
              <w:left w:val="nil"/>
              <w:bottom w:val="single" w:sz="4" w:space="0" w:color="auto"/>
              <w:right w:val="single" w:sz="4" w:space="0" w:color="auto"/>
            </w:tcBorders>
            <w:shd w:val="clear" w:color="auto" w:fill="auto"/>
            <w:noWrap/>
            <w:vAlign w:val="center"/>
            <w:hideMark/>
          </w:tcPr>
          <w:p w14:paraId="1028247A"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VA %</w:t>
            </w:r>
          </w:p>
        </w:tc>
        <w:tc>
          <w:tcPr>
            <w:tcW w:w="660" w:type="dxa"/>
            <w:tcBorders>
              <w:top w:val="nil"/>
              <w:left w:val="nil"/>
              <w:bottom w:val="single" w:sz="4" w:space="0" w:color="auto"/>
              <w:right w:val="nil"/>
            </w:tcBorders>
            <w:shd w:val="clear" w:color="auto" w:fill="auto"/>
            <w:noWrap/>
            <w:vAlign w:val="center"/>
            <w:hideMark/>
          </w:tcPr>
          <w:p w14:paraId="6F0C0F45"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0.8</w:t>
            </w:r>
          </w:p>
        </w:tc>
        <w:tc>
          <w:tcPr>
            <w:tcW w:w="660" w:type="dxa"/>
            <w:tcBorders>
              <w:top w:val="nil"/>
              <w:left w:val="nil"/>
              <w:bottom w:val="single" w:sz="4" w:space="0" w:color="auto"/>
              <w:right w:val="nil"/>
            </w:tcBorders>
            <w:shd w:val="clear" w:color="auto" w:fill="auto"/>
            <w:noWrap/>
            <w:vAlign w:val="center"/>
            <w:hideMark/>
          </w:tcPr>
          <w:p w14:paraId="3CB2B7B0"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0.9</w:t>
            </w:r>
          </w:p>
        </w:tc>
        <w:tc>
          <w:tcPr>
            <w:tcW w:w="660" w:type="dxa"/>
            <w:tcBorders>
              <w:top w:val="nil"/>
              <w:left w:val="nil"/>
              <w:bottom w:val="single" w:sz="4" w:space="0" w:color="auto"/>
              <w:right w:val="nil"/>
            </w:tcBorders>
            <w:shd w:val="clear" w:color="auto" w:fill="auto"/>
            <w:noWrap/>
            <w:vAlign w:val="center"/>
            <w:hideMark/>
          </w:tcPr>
          <w:p w14:paraId="2F3DAAE3"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0.5</w:t>
            </w:r>
          </w:p>
        </w:tc>
        <w:tc>
          <w:tcPr>
            <w:tcW w:w="660" w:type="dxa"/>
            <w:tcBorders>
              <w:top w:val="nil"/>
              <w:left w:val="nil"/>
              <w:bottom w:val="single" w:sz="4" w:space="0" w:color="auto"/>
              <w:right w:val="nil"/>
            </w:tcBorders>
            <w:shd w:val="clear" w:color="auto" w:fill="auto"/>
            <w:noWrap/>
            <w:vAlign w:val="center"/>
            <w:hideMark/>
          </w:tcPr>
          <w:p w14:paraId="6BD19909"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0.6</w:t>
            </w:r>
          </w:p>
        </w:tc>
        <w:tc>
          <w:tcPr>
            <w:tcW w:w="660" w:type="dxa"/>
            <w:tcBorders>
              <w:top w:val="nil"/>
              <w:left w:val="nil"/>
              <w:bottom w:val="single" w:sz="4" w:space="0" w:color="auto"/>
              <w:right w:val="nil"/>
            </w:tcBorders>
            <w:shd w:val="clear" w:color="auto" w:fill="auto"/>
            <w:noWrap/>
            <w:vAlign w:val="center"/>
            <w:hideMark/>
          </w:tcPr>
          <w:p w14:paraId="62E8CE8D"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0.9</w:t>
            </w:r>
          </w:p>
        </w:tc>
        <w:tc>
          <w:tcPr>
            <w:tcW w:w="660" w:type="dxa"/>
            <w:tcBorders>
              <w:top w:val="nil"/>
              <w:left w:val="nil"/>
              <w:bottom w:val="single" w:sz="4" w:space="0" w:color="auto"/>
              <w:right w:val="nil"/>
            </w:tcBorders>
            <w:shd w:val="clear" w:color="auto" w:fill="auto"/>
            <w:noWrap/>
            <w:vAlign w:val="center"/>
            <w:hideMark/>
          </w:tcPr>
          <w:p w14:paraId="1848E0CD"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0.6</w:t>
            </w:r>
          </w:p>
        </w:tc>
        <w:tc>
          <w:tcPr>
            <w:tcW w:w="660" w:type="dxa"/>
            <w:tcBorders>
              <w:top w:val="nil"/>
              <w:left w:val="nil"/>
              <w:bottom w:val="single" w:sz="4" w:space="0" w:color="auto"/>
              <w:right w:val="nil"/>
            </w:tcBorders>
            <w:shd w:val="clear" w:color="auto" w:fill="auto"/>
            <w:noWrap/>
            <w:vAlign w:val="center"/>
            <w:hideMark/>
          </w:tcPr>
          <w:p w14:paraId="3EE4C954"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0.4</w:t>
            </w:r>
          </w:p>
        </w:tc>
        <w:tc>
          <w:tcPr>
            <w:tcW w:w="660" w:type="dxa"/>
            <w:tcBorders>
              <w:top w:val="nil"/>
              <w:left w:val="nil"/>
              <w:bottom w:val="single" w:sz="4" w:space="0" w:color="auto"/>
              <w:right w:val="nil"/>
            </w:tcBorders>
            <w:shd w:val="clear" w:color="auto" w:fill="auto"/>
            <w:noWrap/>
            <w:vAlign w:val="center"/>
            <w:hideMark/>
          </w:tcPr>
          <w:p w14:paraId="6A0C5F79"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0.4</w:t>
            </w:r>
          </w:p>
        </w:tc>
        <w:tc>
          <w:tcPr>
            <w:tcW w:w="660" w:type="dxa"/>
            <w:tcBorders>
              <w:top w:val="nil"/>
              <w:left w:val="nil"/>
              <w:bottom w:val="single" w:sz="4" w:space="0" w:color="auto"/>
              <w:right w:val="nil"/>
            </w:tcBorders>
            <w:shd w:val="clear" w:color="000000" w:fill="C4D79B"/>
            <w:noWrap/>
            <w:vAlign w:val="center"/>
            <w:hideMark/>
          </w:tcPr>
          <w:p w14:paraId="77B79B7E"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0.3</w:t>
            </w:r>
          </w:p>
        </w:tc>
        <w:tc>
          <w:tcPr>
            <w:tcW w:w="660" w:type="dxa"/>
            <w:tcBorders>
              <w:top w:val="nil"/>
              <w:left w:val="nil"/>
              <w:bottom w:val="single" w:sz="4" w:space="0" w:color="auto"/>
              <w:right w:val="nil"/>
            </w:tcBorders>
            <w:shd w:val="clear" w:color="auto" w:fill="auto"/>
            <w:noWrap/>
            <w:vAlign w:val="center"/>
            <w:hideMark/>
          </w:tcPr>
          <w:p w14:paraId="59D51840"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 </w:t>
            </w:r>
          </w:p>
        </w:tc>
        <w:tc>
          <w:tcPr>
            <w:tcW w:w="660" w:type="dxa"/>
            <w:tcBorders>
              <w:top w:val="nil"/>
              <w:left w:val="nil"/>
              <w:bottom w:val="single" w:sz="4" w:space="0" w:color="auto"/>
              <w:right w:val="nil"/>
            </w:tcBorders>
            <w:shd w:val="clear" w:color="auto" w:fill="auto"/>
            <w:noWrap/>
            <w:vAlign w:val="center"/>
            <w:hideMark/>
          </w:tcPr>
          <w:p w14:paraId="5F10233E"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 </w:t>
            </w:r>
          </w:p>
        </w:tc>
        <w:tc>
          <w:tcPr>
            <w:tcW w:w="660" w:type="dxa"/>
            <w:tcBorders>
              <w:top w:val="nil"/>
              <w:left w:val="nil"/>
              <w:bottom w:val="single" w:sz="4" w:space="0" w:color="auto"/>
              <w:right w:val="single" w:sz="8" w:space="0" w:color="auto"/>
            </w:tcBorders>
            <w:shd w:val="clear" w:color="auto" w:fill="auto"/>
            <w:noWrap/>
            <w:vAlign w:val="center"/>
            <w:hideMark/>
          </w:tcPr>
          <w:p w14:paraId="0924F31E" w14:textId="77777777" w:rsidR="00CF2AD8" w:rsidRPr="00CF2AD8" w:rsidRDefault="00CF2AD8" w:rsidP="00CF2AD8">
            <w:pPr>
              <w:spacing w:after="0" w:line="240" w:lineRule="auto"/>
              <w:jc w:val="center"/>
              <w:rPr>
                <w:rFonts w:ascii="Arial" w:eastAsia="Times New Roman" w:hAnsi="Arial" w:cs="Arial"/>
                <w:color w:val="000000"/>
                <w:sz w:val="16"/>
                <w:szCs w:val="16"/>
                <w:lang w:eastAsia="es-MX"/>
              </w:rPr>
            </w:pPr>
            <w:r w:rsidRPr="00CF2AD8">
              <w:rPr>
                <w:rFonts w:ascii="Arial" w:eastAsia="Times New Roman" w:hAnsi="Arial" w:cs="Arial"/>
                <w:color w:val="000000"/>
                <w:sz w:val="16"/>
                <w:szCs w:val="16"/>
                <w:lang w:eastAsia="es-MX"/>
              </w:rPr>
              <w:t> </w:t>
            </w:r>
          </w:p>
        </w:tc>
      </w:tr>
    </w:tbl>
    <w:p w14:paraId="030708DF" w14:textId="5049955C" w:rsidR="00F47EF4" w:rsidRPr="00DA26BC" w:rsidRDefault="00F47EF4" w:rsidP="00917604">
      <w:pPr>
        <w:spacing w:after="0" w:line="240" w:lineRule="auto"/>
        <w:ind w:left="-284"/>
        <w:rPr>
          <w:rFonts w:ascii="Arial" w:hAnsi="Arial" w:cs="Arial"/>
          <w:b/>
          <w:sz w:val="16"/>
          <w:szCs w:val="24"/>
        </w:rPr>
      </w:pPr>
      <w:r w:rsidRPr="00B25781">
        <w:rPr>
          <w:rFonts w:ascii="Arial" w:hAnsi="Arial" w:cs="Arial"/>
          <w:sz w:val="16"/>
          <w:szCs w:val="24"/>
        </w:rPr>
        <w:t xml:space="preserve">Fuente: </w:t>
      </w:r>
      <w:r w:rsidRPr="00B25781">
        <w:rPr>
          <w:rFonts w:ascii="Arial" w:hAnsi="Arial" w:cs="Arial"/>
          <w:b/>
          <w:sz w:val="16"/>
          <w:szCs w:val="24"/>
        </w:rPr>
        <w:t>INEGI</w:t>
      </w:r>
      <w:r>
        <w:rPr>
          <w:rFonts w:ascii="Arial" w:hAnsi="Arial" w:cs="Arial"/>
          <w:b/>
          <w:sz w:val="16"/>
          <w:szCs w:val="24"/>
        </w:rPr>
        <w:t>.</w:t>
      </w:r>
    </w:p>
    <w:p w14:paraId="3FEC067D" w14:textId="77777777" w:rsidR="00915EAD" w:rsidRDefault="00915EAD" w:rsidP="00F47EF4"/>
    <w:p w14:paraId="5CC1BB15" w14:textId="033675A1" w:rsidR="00F47EF4" w:rsidRDefault="00F47EF4" w:rsidP="00737B2E">
      <w:pPr>
        <w:spacing w:after="0"/>
        <w:jc w:val="both"/>
        <w:rPr>
          <w:rFonts w:ascii="Arial" w:hAnsi="Arial" w:cs="Arial"/>
          <w:sz w:val="24"/>
          <w:szCs w:val="24"/>
        </w:rPr>
      </w:pPr>
      <w:r>
        <w:rPr>
          <w:rFonts w:ascii="Arial" w:hAnsi="Arial" w:cs="Arial"/>
          <w:sz w:val="24"/>
          <w:szCs w:val="24"/>
        </w:rPr>
        <w:lastRenderedPageBreak/>
        <w:t>En este periodo, con cifras desestaci</w:t>
      </w:r>
      <w:r w:rsidR="00C96014">
        <w:rPr>
          <w:rFonts w:ascii="Arial" w:hAnsi="Arial" w:cs="Arial"/>
          <w:sz w:val="24"/>
          <w:szCs w:val="24"/>
        </w:rPr>
        <w:t xml:space="preserve">onalizadas, el IGPOSE creció </w:t>
      </w:r>
      <w:r w:rsidR="00CF2AD8">
        <w:rPr>
          <w:rFonts w:ascii="Arial" w:hAnsi="Arial" w:cs="Arial"/>
          <w:sz w:val="24"/>
          <w:szCs w:val="24"/>
        </w:rPr>
        <w:t>0.3</w:t>
      </w:r>
      <w:r>
        <w:rPr>
          <w:rFonts w:ascii="Arial" w:hAnsi="Arial" w:cs="Arial"/>
          <w:sz w:val="24"/>
          <w:szCs w:val="24"/>
        </w:rPr>
        <w:t xml:space="preserve">% en comparación con el mismo mes del año previo. Para los meses de </w:t>
      </w:r>
      <w:r w:rsidR="004A130B">
        <w:rPr>
          <w:rFonts w:ascii="Arial" w:hAnsi="Arial" w:cs="Arial"/>
          <w:sz w:val="24"/>
          <w:szCs w:val="24"/>
        </w:rPr>
        <w:t>septiembre</w:t>
      </w:r>
      <w:r w:rsidR="00F22DA1">
        <w:rPr>
          <w:rFonts w:ascii="Arial" w:hAnsi="Arial" w:cs="Arial"/>
          <w:sz w:val="24"/>
          <w:szCs w:val="24"/>
        </w:rPr>
        <w:t xml:space="preserve"> del periodo 2010</w:t>
      </w:r>
      <w:r w:rsidR="00BD5A29">
        <w:rPr>
          <w:rFonts w:ascii="Arial" w:hAnsi="Arial" w:cs="Arial"/>
          <w:sz w:val="24"/>
          <w:szCs w:val="24"/>
        </w:rPr>
        <w:t>-2019</w:t>
      </w:r>
      <w:r>
        <w:rPr>
          <w:rFonts w:ascii="Arial" w:hAnsi="Arial" w:cs="Arial"/>
          <w:sz w:val="24"/>
          <w:szCs w:val="24"/>
        </w:rPr>
        <w:t xml:space="preserve"> este indicador ha registrado variaciones anuales positivas.</w:t>
      </w:r>
    </w:p>
    <w:p w14:paraId="0F330506" w14:textId="77777777" w:rsidR="00F47EF4" w:rsidRDefault="00F47EF4" w:rsidP="00F47EF4">
      <w:pPr>
        <w:spacing w:after="0" w:line="240" w:lineRule="auto"/>
        <w:rPr>
          <w:rFonts w:ascii="Arial" w:hAnsi="Arial" w:cs="Arial"/>
          <w:b/>
          <w:sz w:val="20"/>
          <w:szCs w:val="20"/>
        </w:rPr>
      </w:pPr>
    </w:p>
    <w:p w14:paraId="33547C57" w14:textId="77777777" w:rsidR="00F47EF4" w:rsidRPr="00D0286C" w:rsidRDefault="00F47EF4" w:rsidP="00F47EF4">
      <w:pPr>
        <w:spacing w:after="0" w:line="240" w:lineRule="auto"/>
        <w:jc w:val="center"/>
        <w:rPr>
          <w:rFonts w:ascii="Arial" w:hAnsi="Arial" w:cs="Arial"/>
          <w:b/>
          <w:sz w:val="20"/>
          <w:szCs w:val="20"/>
        </w:rPr>
      </w:pPr>
      <w:r w:rsidRPr="00D0286C">
        <w:rPr>
          <w:rFonts w:ascii="Arial" w:hAnsi="Arial" w:cs="Arial"/>
          <w:b/>
          <w:sz w:val="20"/>
          <w:szCs w:val="20"/>
        </w:rPr>
        <w:t>Gráfica 1</w:t>
      </w:r>
    </w:p>
    <w:p w14:paraId="4B32E22F" w14:textId="77777777" w:rsidR="00F47EF4" w:rsidRPr="00D0286C" w:rsidRDefault="00F47EF4" w:rsidP="00F47EF4">
      <w:pPr>
        <w:spacing w:after="0" w:line="240" w:lineRule="auto"/>
        <w:jc w:val="center"/>
        <w:rPr>
          <w:rFonts w:ascii="Arial" w:hAnsi="Arial" w:cs="Arial"/>
          <w:b/>
          <w:sz w:val="20"/>
          <w:szCs w:val="20"/>
        </w:rPr>
      </w:pPr>
      <w:r w:rsidRPr="00D0286C">
        <w:rPr>
          <w:rFonts w:ascii="Arial" w:hAnsi="Arial" w:cs="Arial"/>
          <w:b/>
          <w:sz w:val="20"/>
          <w:szCs w:val="20"/>
        </w:rPr>
        <w:t>ÍNDICE GLOBAL DE PERSONAL OCUPADO DE LOS SECTORES ECONÓMICOS</w:t>
      </w:r>
    </w:p>
    <w:p w14:paraId="7A1BF0F9" w14:textId="747F0285" w:rsidR="00F47EF4" w:rsidRPr="00D0286C" w:rsidRDefault="00F47EF4" w:rsidP="00F47EF4">
      <w:pPr>
        <w:spacing w:after="0" w:line="240" w:lineRule="auto"/>
        <w:jc w:val="center"/>
        <w:rPr>
          <w:rFonts w:ascii="Arial" w:hAnsi="Arial" w:cs="Arial"/>
          <w:b/>
          <w:sz w:val="20"/>
          <w:szCs w:val="20"/>
        </w:rPr>
      </w:pPr>
      <w:r>
        <w:rPr>
          <w:rFonts w:ascii="Arial" w:hAnsi="Arial" w:cs="Arial"/>
          <w:b/>
          <w:sz w:val="20"/>
          <w:szCs w:val="20"/>
        </w:rPr>
        <w:t xml:space="preserve">ENERO DE 2008 – </w:t>
      </w:r>
      <w:r w:rsidR="00CF2AD8">
        <w:rPr>
          <w:rFonts w:ascii="Arial" w:hAnsi="Arial" w:cs="Arial"/>
          <w:b/>
          <w:sz w:val="20"/>
          <w:szCs w:val="20"/>
        </w:rPr>
        <w:t>SEPTIEMBRE</w:t>
      </w:r>
      <w:r w:rsidR="00737B2E">
        <w:rPr>
          <w:rFonts w:ascii="Arial" w:hAnsi="Arial" w:cs="Arial"/>
          <w:b/>
          <w:sz w:val="20"/>
          <w:szCs w:val="20"/>
        </w:rPr>
        <w:t xml:space="preserve"> DE 2019</w:t>
      </w:r>
    </w:p>
    <w:p w14:paraId="1CF880BD" w14:textId="77777777" w:rsidR="00F47EF4" w:rsidRPr="00D0286C" w:rsidRDefault="00F47EF4" w:rsidP="00F47EF4">
      <w:pPr>
        <w:spacing w:after="0" w:line="240" w:lineRule="auto"/>
        <w:jc w:val="center"/>
        <w:rPr>
          <w:rFonts w:ascii="Arial" w:hAnsi="Arial" w:cs="Arial"/>
          <w:b/>
          <w:sz w:val="20"/>
          <w:szCs w:val="20"/>
        </w:rPr>
      </w:pPr>
      <w:r>
        <w:rPr>
          <w:rFonts w:ascii="Arial" w:hAnsi="Arial" w:cs="Arial"/>
          <w:b/>
          <w:sz w:val="20"/>
          <w:szCs w:val="20"/>
        </w:rPr>
        <w:t>SERIE DESESTACIONALIZADA</w:t>
      </w:r>
      <w:r w:rsidRPr="00D0286C">
        <w:rPr>
          <w:rFonts w:ascii="Arial" w:hAnsi="Arial" w:cs="Arial"/>
          <w:b/>
          <w:sz w:val="20"/>
          <w:szCs w:val="20"/>
        </w:rPr>
        <w:t xml:space="preserve"> Y DE TENDENCIA-CICLO</w:t>
      </w:r>
    </w:p>
    <w:p w14:paraId="046F84F1" w14:textId="77777777" w:rsidR="00737B2E" w:rsidRDefault="00F47EF4" w:rsidP="001E6323">
      <w:pPr>
        <w:spacing w:after="0" w:line="240" w:lineRule="auto"/>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(Índice B</w:t>
      </w:r>
      <w:r w:rsidRPr="00D0286C">
        <w:rPr>
          <w:rFonts w:ascii="Arial" w:eastAsia="Times New Roman" w:hAnsi="Arial" w:cs="Arial"/>
          <w:b/>
          <w:bCs/>
          <w:color w:val="000000"/>
          <w:sz w:val="20"/>
          <w:szCs w:val="20"/>
          <w:lang w:eastAsia="es-MX"/>
        </w:rPr>
        <w:t>ase 2013=100)</w:t>
      </w:r>
    </w:p>
    <w:p w14:paraId="454BC075" w14:textId="0323D408" w:rsidR="00737B2E" w:rsidRDefault="00CF2AD8" w:rsidP="00F47EF4">
      <w:pPr>
        <w:spacing w:after="0" w:line="240" w:lineRule="auto"/>
        <w:jc w:val="center"/>
        <w:rPr>
          <w:rFonts w:ascii="Arial" w:hAnsi="Arial" w:cs="Arial"/>
          <w:sz w:val="24"/>
          <w:szCs w:val="24"/>
        </w:rPr>
      </w:pPr>
      <w:r>
        <w:rPr>
          <w:noProof/>
          <w:lang w:eastAsia="es-MX"/>
        </w:rPr>
        <w:drawing>
          <wp:inline distT="0" distB="0" distL="0" distR="0" wp14:anchorId="1089F759" wp14:editId="4A53C49F">
            <wp:extent cx="5612130" cy="3474720"/>
            <wp:effectExtent l="0" t="0" r="7620" b="11430"/>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0623171C" w14:textId="77777777" w:rsidR="00F47EF4" w:rsidRPr="00737B2E" w:rsidRDefault="00F47EF4" w:rsidP="00737B2E">
      <w:pPr>
        <w:spacing w:after="0" w:line="240" w:lineRule="auto"/>
        <w:rPr>
          <w:rFonts w:ascii="Arial" w:hAnsi="Arial" w:cs="Arial"/>
          <w:noProof/>
          <w:sz w:val="12"/>
          <w:szCs w:val="24"/>
          <w:lang w:eastAsia="es-MX"/>
        </w:rPr>
      </w:pPr>
      <w:r w:rsidRPr="00B25781">
        <w:rPr>
          <w:rFonts w:ascii="Arial" w:hAnsi="Arial" w:cs="Arial"/>
          <w:sz w:val="16"/>
          <w:szCs w:val="24"/>
        </w:rPr>
        <w:t xml:space="preserve">Fuente: </w:t>
      </w:r>
      <w:r w:rsidRPr="00B25781">
        <w:rPr>
          <w:rFonts w:ascii="Arial" w:hAnsi="Arial" w:cs="Arial"/>
          <w:b/>
          <w:sz w:val="16"/>
          <w:szCs w:val="24"/>
        </w:rPr>
        <w:t>INEGI</w:t>
      </w:r>
      <w:r>
        <w:rPr>
          <w:rFonts w:ascii="Arial" w:hAnsi="Arial" w:cs="Arial"/>
          <w:b/>
          <w:sz w:val="16"/>
          <w:szCs w:val="24"/>
        </w:rPr>
        <w:t>.</w:t>
      </w:r>
    </w:p>
    <w:p w14:paraId="0B3A2F0B" w14:textId="77777777" w:rsidR="00F47EF4" w:rsidRDefault="00F47EF4" w:rsidP="00F47EF4">
      <w:pPr>
        <w:spacing w:after="0" w:line="240" w:lineRule="auto"/>
        <w:jc w:val="both"/>
        <w:rPr>
          <w:rFonts w:ascii="Arial" w:hAnsi="Arial" w:cs="Arial"/>
          <w:b/>
          <w:sz w:val="24"/>
          <w:szCs w:val="24"/>
        </w:rPr>
      </w:pPr>
    </w:p>
    <w:p w14:paraId="522B705E" w14:textId="77777777" w:rsidR="00F47EF4" w:rsidRDefault="00F47EF4" w:rsidP="00F47EF4">
      <w:pPr>
        <w:spacing w:after="0" w:line="240" w:lineRule="auto"/>
        <w:jc w:val="both"/>
        <w:rPr>
          <w:rFonts w:ascii="Arial" w:hAnsi="Arial" w:cs="Arial"/>
          <w:b/>
          <w:sz w:val="24"/>
          <w:szCs w:val="24"/>
        </w:rPr>
      </w:pPr>
    </w:p>
    <w:p w14:paraId="6782A8E7" w14:textId="77777777" w:rsidR="00F47EF4" w:rsidRPr="00FE3D82" w:rsidRDefault="00F47EF4" w:rsidP="00F47EF4">
      <w:pPr>
        <w:spacing w:after="0" w:line="240" w:lineRule="auto"/>
        <w:jc w:val="both"/>
        <w:rPr>
          <w:rFonts w:ascii="Arial" w:hAnsi="Arial" w:cs="Arial"/>
          <w:b/>
          <w:i/>
          <w:sz w:val="24"/>
          <w:szCs w:val="24"/>
        </w:rPr>
      </w:pPr>
      <w:r w:rsidRPr="00FE3D82">
        <w:rPr>
          <w:rFonts w:ascii="Arial" w:hAnsi="Arial" w:cs="Arial"/>
          <w:b/>
          <w:i/>
          <w:sz w:val="24"/>
          <w:szCs w:val="24"/>
        </w:rPr>
        <w:t>Cifras originales.</w:t>
      </w:r>
    </w:p>
    <w:p w14:paraId="1A968F32" w14:textId="77777777" w:rsidR="00F47EF4" w:rsidRDefault="00F47EF4" w:rsidP="00F47EF4">
      <w:pPr>
        <w:spacing w:after="0" w:line="240" w:lineRule="auto"/>
        <w:jc w:val="both"/>
        <w:rPr>
          <w:rFonts w:ascii="Arial" w:hAnsi="Arial" w:cs="Arial"/>
          <w:sz w:val="24"/>
          <w:szCs w:val="24"/>
        </w:rPr>
      </w:pPr>
    </w:p>
    <w:p w14:paraId="1D002C82" w14:textId="77777777" w:rsidR="00F47EF4" w:rsidRDefault="00F47EF4" w:rsidP="00DF7052">
      <w:pPr>
        <w:spacing w:after="0"/>
        <w:jc w:val="both"/>
        <w:rPr>
          <w:rFonts w:ascii="Arial" w:hAnsi="Arial" w:cs="Arial"/>
          <w:sz w:val="24"/>
          <w:szCs w:val="24"/>
        </w:rPr>
      </w:pPr>
      <w:r>
        <w:rPr>
          <w:rFonts w:ascii="Arial" w:hAnsi="Arial" w:cs="Arial"/>
          <w:sz w:val="24"/>
          <w:szCs w:val="24"/>
        </w:rPr>
        <w:t>De acuerdo con la serie estadística disponible, se tienen variaciones anuales negativas únicamente en el periodo de enero de 2009 a marzo de 2010. En abril de 2010 y en todos los meses subsiguientes se han presentado variaciones anuales positivas</w:t>
      </w:r>
      <w:r w:rsidR="00DF7052">
        <w:rPr>
          <w:rFonts w:ascii="Arial" w:hAnsi="Arial" w:cs="Arial"/>
          <w:sz w:val="24"/>
          <w:szCs w:val="24"/>
        </w:rPr>
        <w:t>.</w:t>
      </w:r>
    </w:p>
    <w:p w14:paraId="2AB84BAC" w14:textId="77777777" w:rsidR="00DF7052" w:rsidRPr="00DF7052" w:rsidRDefault="00DF7052" w:rsidP="00DF7052">
      <w:pPr>
        <w:spacing w:after="0"/>
        <w:jc w:val="both"/>
        <w:rPr>
          <w:rFonts w:ascii="Arial" w:hAnsi="Arial" w:cs="Arial"/>
          <w:sz w:val="24"/>
          <w:szCs w:val="24"/>
        </w:rPr>
      </w:pPr>
    </w:p>
    <w:p w14:paraId="7B3BD428" w14:textId="62CB59B3" w:rsidR="00F47EF4" w:rsidRDefault="00F47EF4" w:rsidP="00DF7052">
      <w:pPr>
        <w:spacing w:after="0" w:line="240" w:lineRule="auto"/>
        <w:jc w:val="both"/>
        <w:rPr>
          <w:rFonts w:ascii="Arial" w:hAnsi="Arial" w:cs="Arial"/>
          <w:sz w:val="24"/>
          <w:szCs w:val="24"/>
        </w:rPr>
      </w:pPr>
      <w:r>
        <w:rPr>
          <w:rFonts w:ascii="Arial" w:hAnsi="Arial" w:cs="Arial"/>
          <w:sz w:val="24"/>
          <w:szCs w:val="24"/>
        </w:rPr>
        <w:t xml:space="preserve">En </w:t>
      </w:r>
      <w:r w:rsidR="00E62221">
        <w:rPr>
          <w:rFonts w:ascii="Arial" w:hAnsi="Arial" w:cs="Arial"/>
          <w:sz w:val="24"/>
          <w:szCs w:val="24"/>
        </w:rPr>
        <w:t>septiembre</w:t>
      </w:r>
      <w:r w:rsidR="00DF7052">
        <w:rPr>
          <w:rFonts w:ascii="Arial" w:hAnsi="Arial" w:cs="Arial"/>
          <w:sz w:val="24"/>
          <w:szCs w:val="24"/>
        </w:rPr>
        <w:t xml:space="preserve"> </w:t>
      </w:r>
      <w:r w:rsidR="00F76B93">
        <w:rPr>
          <w:rFonts w:ascii="Arial" w:hAnsi="Arial" w:cs="Arial"/>
          <w:sz w:val="24"/>
          <w:szCs w:val="24"/>
        </w:rPr>
        <w:t>de 201</w:t>
      </w:r>
      <w:r w:rsidR="00E62221">
        <w:rPr>
          <w:rFonts w:ascii="Arial" w:hAnsi="Arial" w:cs="Arial"/>
          <w:sz w:val="24"/>
          <w:szCs w:val="24"/>
        </w:rPr>
        <w:t>9, el IGPOSE alcanzó 110.1</w:t>
      </w:r>
      <w:r w:rsidR="00F1622E">
        <w:rPr>
          <w:rFonts w:ascii="Arial" w:hAnsi="Arial" w:cs="Arial"/>
          <w:sz w:val="24"/>
          <w:szCs w:val="24"/>
        </w:rPr>
        <w:t xml:space="preserve"> puntos</w:t>
      </w:r>
      <w:r>
        <w:rPr>
          <w:rFonts w:ascii="Arial" w:hAnsi="Arial" w:cs="Arial"/>
          <w:sz w:val="24"/>
          <w:szCs w:val="24"/>
        </w:rPr>
        <w:t xml:space="preserve"> lo que sign</w:t>
      </w:r>
      <w:r w:rsidR="00F22DA1">
        <w:rPr>
          <w:rFonts w:ascii="Arial" w:hAnsi="Arial" w:cs="Arial"/>
          <w:sz w:val="24"/>
          <w:szCs w:val="24"/>
        </w:rPr>
        <w:t xml:space="preserve">ificó una variación </w:t>
      </w:r>
      <w:r w:rsidR="00E62221">
        <w:rPr>
          <w:rFonts w:ascii="Arial" w:hAnsi="Arial" w:cs="Arial"/>
          <w:sz w:val="24"/>
          <w:szCs w:val="24"/>
        </w:rPr>
        <w:t>de 0.3</w:t>
      </w:r>
      <w:r>
        <w:rPr>
          <w:rFonts w:ascii="Arial" w:hAnsi="Arial" w:cs="Arial"/>
          <w:sz w:val="24"/>
          <w:szCs w:val="24"/>
        </w:rPr>
        <w:t>% en comparaci</w:t>
      </w:r>
      <w:r w:rsidR="00DF7052">
        <w:rPr>
          <w:rFonts w:ascii="Arial" w:hAnsi="Arial" w:cs="Arial"/>
          <w:sz w:val="24"/>
          <w:szCs w:val="24"/>
        </w:rPr>
        <w:t>ón con el mismo mes del año 2018</w:t>
      </w:r>
      <w:r>
        <w:rPr>
          <w:rFonts w:ascii="Arial" w:hAnsi="Arial" w:cs="Arial"/>
          <w:sz w:val="24"/>
          <w:szCs w:val="24"/>
        </w:rPr>
        <w:t xml:space="preserve"> en el cua</w:t>
      </w:r>
      <w:r w:rsidR="00F1622E">
        <w:rPr>
          <w:rFonts w:ascii="Arial" w:hAnsi="Arial" w:cs="Arial"/>
          <w:sz w:val="24"/>
          <w:szCs w:val="24"/>
        </w:rPr>
        <w:t xml:space="preserve">l </w:t>
      </w:r>
      <w:r w:rsidR="00F22DA1">
        <w:rPr>
          <w:rFonts w:ascii="Arial" w:hAnsi="Arial" w:cs="Arial"/>
          <w:sz w:val="24"/>
          <w:szCs w:val="24"/>
        </w:rPr>
        <w:t xml:space="preserve">registró un </w:t>
      </w:r>
      <w:r w:rsidR="00F1622E">
        <w:rPr>
          <w:rFonts w:ascii="Arial" w:hAnsi="Arial" w:cs="Arial"/>
          <w:sz w:val="24"/>
          <w:szCs w:val="24"/>
        </w:rPr>
        <w:t>nivel</w:t>
      </w:r>
      <w:r w:rsidR="00E62221">
        <w:rPr>
          <w:rFonts w:ascii="Arial" w:hAnsi="Arial" w:cs="Arial"/>
          <w:sz w:val="24"/>
          <w:szCs w:val="24"/>
        </w:rPr>
        <w:t xml:space="preserve"> de 109.8</w:t>
      </w:r>
      <w:r>
        <w:rPr>
          <w:rFonts w:ascii="Arial" w:hAnsi="Arial" w:cs="Arial"/>
          <w:sz w:val="24"/>
          <w:szCs w:val="24"/>
        </w:rPr>
        <w:t xml:space="preserve"> puntos y un</w:t>
      </w:r>
      <w:r w:rsidR="00F74959">
        <w:rPr>
          <w:rFonts w:ascii="Arial" w:hAnsi="Arial" w:cs="Arial"/>
          <w:sz w:val="24"/>
          <w:szCs w:val="24"/>
        </w:rPr>
        <w:t>a variación anual de 1.</w:t>
      </w:r>
      <w:r w:rsidR="00B43431">
        <w:rPr>
          <w:rFonts w:ascii="Arial" w:hAnsi="Arial" w:cs="Arial"/>
          <w:sz w:val="24"/>
          <w:szCs w:val="24"/>
        </w:rPr>
        <w:t>2</w:t>
      </w:r>
      <w:r>
        <w:rPr>
          <w:rFonts w:ascii="Arial" w:hAnsi="Arial" w:cs="Arial"/>
          <w:sz w:val="24"/>
          <w:szCs w:val="24"/>
        </w:rPr>
        <w:t xml:space="preserve"> por ciento.</w:t>
      </w:r>
    </w:p>
    <w:p w14:paraId="4146F818" w14:textId="77777777" w:rsidR="00DF7052" w:rsidRDefault="00DF7052" w:rsidP="00DF7052">
      <w:pPr>
        <w:spacing w:after="0" w:line="240" w:lineRule="auto"/>
        <w:jc w:val="both"/>
        <w:rPr>
          <w:rFonts w:ascii="Arial" w:hAnsi="Arial" w:cs="Arial"/>
          <w:sz w:val="24"/>
          <w:szCs w:val="24"/>
        </w:rPr>
      </w:pPr>
    </w:p>
    <w:p w14:paraId="5AA88A68" w14:textId="77777777" w:rsidR="00DF7052" w:rsidRDefault="00DF7052" w:rsidP="00DF7052">
      <w:pPr>
        <w:spacing w:after="0" w:line="240" w:lineRule="auto"/>
        <w:jc w:val="both"/>
        <w:rPr>
          <w:rFonts w:ascii="Arial" w:hAnsi="Arial" w:cs="Arial"/>
          <w:sz w:val="24"/>
          <w:szCs w:val="24"/>
        </w:rPr>
      </w:pPr>
    </w:p>
    <w:p w14:paraId="0ED2A1E2" w14:textId="77777777" w:rsidR="00DF7052" w:rsidRDefault="00DF7052" w:rsidP="00F47EF4">
      <w:pPr>
        <w:spacing w:after="0" w:line="240" w:lineRule="auto"/>
        <w:jc w:val="both"/>
        <w:rPr>
          <w:rFonts w:ascii="Arial" w:hAnsi="Arial" w:cs="Arial"/>
          <w:sz w:val="24"/>
          <w:szCs w:val="24"/>
        </w:rPr>
      </w:pPr>
    </w:p>
    <w:p w14:paraId="4199165F" w14:textId="77777777" w:rsidR="008B0399" w:rsidRDefault="008B0399" w:rsidP="008B0399">
      <w:pPr>
        <w:spacing w:after="0" w:line="240" w:lineRule="auto"/>
        <w:rPr>
          <w:rFonts w:ascii="Arial" w:hAnsi="Arial" w:cs="Arial"/>
          <w:sz w:val="24"/>
          <w:szCs w:val="24"/>
        </w:rPr>
      </w:pPr>
    </w:p>
    <w:p w14:paraId="28FC07FD" w14:textId="77777777" w:rsidR="008B0399" w:rsidRDefault="008B0399" w:rsidP="008B0399">
      <w:pPr>
        <w:spacing w:after="0" w:line="240" w:lineRule="auto"/>
        <w:jc w:val="center"/>
        <w:rPr>
          <w:rFonts w:ascii="Arial" w:hAnsi="Arial" w:cs="Arial"/>
          <w:b/>
          <w:sz w:val="20"/>
          <w:szCs w:val="20"/>
        </w:rPr>
      </w:pPr>
    </w:p>
    <w:p w14:paraId="67CB47B4" w14:textId="77777777" w:rsidR="00F47EF4" w:rsidRPr="00D0286C" w:rsidRDefault="00F47EF4" w:rsidP="008B0399">
      <w:pPr>
        <w:spacing w:after="0" w:line="240" w:lineRule="auto"/>
        <w:jc w:val="center"/>
        <w:rPr>
          <w:rFonts w:ascii="Arial" w:hAnsi="Arial" w:cs="Arial"/>
          <w:b/>
          <w:sz w:val="20"/>
          <w:szCs w:val="20"/>
        </w:rPr>
      </w:pPr>
      <w:r>
        <w:rPr>
          <w:rFonts w:ascii="Arial" w:hAnsi="Arial" w:cs="Arial"/>
          <w:b/>
          <w:sz w:val="20"/>
          <w:szCs w:val="20"/>
        </w:rPr>
        <w:lastRenderedPageBreak/>
        <w:t>Cuadro 3</w:t>
      </w:r>
    </w:p>
    <w:p w14:paraId="7C8AB993" w14:textId="77777777" w:rsidR="00F47EF4" w:rsidRPr="00D0286C" w:rsidRDefault="00F47EF4" w:rsidP="00F47EF4">
      <w:pPr>
        <w:spacing w:after="0" w:line="240" w:lineRule="auto"/>
        <w:jc w:val="center"/>
        <w:rPr>
          <w:rFonts w:ascii="Arial" w:hAnsi="Arial" w:cs="Arial"/>
          <w:b/>
          <w:sz w:val="20"/>
          <w:szCs w:val="20"/>
        </w:rPr>
      </w:pPr>
      <w:r w:rsidRPr="00D0286C">
        <w:rPr>
          <w:rFonts w:ascii="Arial" w:hAnsi="Arial" w:cs="Arial"/>
          <w:b/>
          <w:sz w:val="20"/>
          <w:szCs w:val="20"/>
        </w:rPr>
        <w:t>ÍNDICE GLOBAL DE PERSONAL OCUPADO DE LOS SECTORES ECONÓMICOS</w:t>
      </w:r>
    </w:p>
    <w:p w14:paraId="70FE3FE6" w14:textId="69BD14F5" w:rsidR="00F47EF4" w:rsidRPr="00D0286C" w:rsidRDefault="00F47EF4" w:rsidP="00F47EF4">
      <w:pPr>
        <w:spacing w:after="0" w:line="240" w:lineRule="auto"/>
        <w:jc w:val="center"/>
        <w:rPr>
          <w:rFonts w:ascii="Arial" w:hAnsi="Arial" w:cs="Arial"/>
          <w:b/>
          <w:sz w:val="20"/>
          <w:szCs w:val="20"/>
        </w:rPr>
      </w:pPr>
      <w:r>
        <w:rPr>
          <w:rFonts w:ascii="Arial" w:hAnsi="Arial" w:cs="Arial"/>
          <w:b/>
          <w:sz w:val="20"/>
          <w:szCs w:val="20"/>
        </w:rPr>
        <w:t xml:space="preserve">ENERO DE 2008 – </w:t>
      </w:r>
      <w:r w:rsidR="00E62221">
        <w:rPr>
          <w:rFonts w:ascii="Arial" w:hAnsi="Arial" w:cs="Arial"/>
          <w:b/>
          <w:sz w:val="20"/>
          <w:szCs w:val="20"/>
        </w:rPr>
        <w:t>SEPTIEMBRE</w:t>
      </w:r>
      <w:r w:rsidR="00DF7052">
        <w:rPr>
          <w:rFonts w:ascii="Arial" w:hAnsi="Arial" w:cs="Arial"/>
          <w:b/>
          <w:sz w:val="20"/>
          <w:szCs w:val="20"/>
        </w:rPr>
        <w:t xml:space="preserve"> DE 2019</w:t>
      </w:r>
    </w:p>
    <w:p w14:paraId="64E6525D" w14:textId="77777777" w:rsidR="00F47EF4" w:rsidRPr="00D0286C" w:rsidRDefault="00F47EF4" w:rsidP="00F47EF4">
      <w:pPr>
        <w:spacing w:after="0" w:line="240" w:lineRule="auto"/>
        <w:jc w:val="center"/>
        <w:rPr>
          <w:rFonts w:ascii="Arial" w:hAnsi="Arial" w:cs="Arial"/>
          <w:b/>
          <w:sz w:val="20"/>
          <w:szCs w:val="20"/>
        </w:rPr>
      </w:pPr>
      <w:r>
        <w:rPr>
          <w:rFonts w:ascii="Arial" w:hAnsi="Arial" w:cs="Arial"/>
          <w:b/>
          <w:sz w:val="20"/>
          <w:szCs w:val="20"/>
        </w:rPr>
        <w:t>CIFRAS ORIGINALES</w:t>
      </w:r>
    </w:p>
    <w:p w14:paraId="72F2A4B4" w14:textId="0B186938" w:rsidR="00F47EF4" w:rsidRDefault="00F47EF4" w:rsidP="00F47EF4">
      <w:pPr>
        <w:spacing w:after="0" w:line="240" w:lineRule="auto"/>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(Índice B</w:t>
      </w:r>
      <w:r w:rsidRPr="00D0286C">
        <w:rPr>
          <w:rFonts w:ascii="Arial" w:eastAsia="Times New Roman" w:hAnsi="Arial" w:cs="Arial"/>
          <w:b/>
          <w:bCs/>
          <w:color w:val="000000"/>
          <w:sz w:val="20"/>
          <w:szCs w:val="20"/>
          <w:lang w:eastAsia="es-MX"/>
        </w:rPr>
        <w:t>ase 2013=100)</w:t>
      </w:r>
    </w:p>
    <w:tbl>
      <w:tblPr>
        <w:tblW w:w="9380" w:type="dxa"/>
        <w:jc w:val="center"/>
        <w:tblCellMar>
          <w:left w:w="70" w:type="dxa"/>
          <w:right w:w="70" w:type="dxa"/>
        </w:tblCellMar>
        <w:tblLook w:val="04A0" w:firstRow="1" w:lastRow="0" w:firstColumn="1" w:lastColumn="0" w:noHBand="0" w:noVBand="1"/>
      </w:tblPr>
      <w:tblGrid>
        <w:gridCol w:w="660"/>
        <w:gridCol w:w="808"/>
        <w:gridCol w:w="660"/>
        <w:gridCol w:w="660"/>
        <w:gridCol w:w="660"/>
        <w:gridCol w:w="660"/>
        <w:gridCol w:w="660"/>
        <w:gridCol w:w="660"/>
        <w:gridCol w:w="660"/>
        <w:gridCol w:w="660"/>
        <w:gridCol w:w="660"/>
        <w:gridCol w:w="660"/>
        <w:gridCol w:w="660"/>
        <w:gridCol w:w="660"/>
      </w:tblGrid>
      <w:tr w:rsidR="00E62221" w:rsidRPr="00E62221" w14:paraId="456EBEB9" w14:textId="77777777" w:rsidTr="00E62221">
        <w:trPr>
          <w:trHeight w:val="360"/>
          <w:jc w:val="center"/>
        </w:trPr>
        <w:tc>
          <w:tcPr>
            <w:tcW w:w="660" w:type="dxa"/>
            <w:vMerge w:val="restart"/>
            <w:tcBorders>
              <w:top w:val="single" w:sz="4" w:space="0" w:color="auto"/>
              <w:left w:val="single" w:sz="4" w:space="0" w:color="auto"/>
              <w:bottom w:val="single" w:sz="4" w:space="0" w:color="000000"/>
              <w:right w:val="nil"/>
            </w:tcBorders>
            <w:shd w:val="clear" w:color="000000" w:fill="C4D79B"/>
            <w:noWrap/>
            <w:vAlign w:val="center"/>
            <w:hideMark/>
          </w:tcPr>
          <w:p w14:paraId="18482EB9"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Año</w:t>
            </w:r>
          </w:p>
        </w:tc>
        <w:tc>
          <w:tcPr>
            <w:tcW w:w="800" w:type="dxa"/>
            <w:vMerge w:val="restart"/>
            <w:tcBorders>
              <w:top w:val="single" w:sz="4" w:space="0" w:color="auto"/>
              <w:left w:val="single" w:sz="4" w:space="0" w:color="auto"/>
              <w:bottom w:val="single" w:sz="4" w:space="0" w:color="000000"/>
              <w:right w:val="single" w:sz="4" w:space="0" w:color="auto"/>
            </w:tcBorders>
            <w:shd w:val="clear" w:color="000000" w:fill="C4D79B"/>
            <w:vAlign w:val="center"/>
            <w:hideMark/>
          </w:tcPr>
          <w:p w14:paraId="243530C5"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Índices y Variación Anual</w:t>
            </w:r>
          </w:p>
        </w:tc>
        <w:tc>
          <w:tcPr>
            <w:tcW w:w="7920" w:type="dxa"/>
            <w:gridSpan w:val="12"/>
            <w:tcBorders>
              <w:top w:val="single" w:sz="4" w:space="0" w:color="auto"/>
              <w:left w:val="nil"/>
              <w:bottom w:val="single" w:sz="4" w:space="0" w:color="auto"/>
              <w:right w:val="single" w:sz="4" w:space="0" w:color="000000"/>
            </w:tcBorders>
            <w:shd w:val="clear" w:color="000000" w:fill="C4D79B"/>
            <w:noWrap/>
            <w:vAlign w:val="center"/>
            <w:hideMark/>
          </w:tcPr>
          <w:p w14:paraId="279CCCEF"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Mes</w:t>
            </w:r>
          </w:p>
        </w:tc>
      </w:tr>
      <w:tr w:rsidR="00E62221" w:rsidRPr="00E62221" w14:paraId="054B5A8E" w14:textId="77777777" w:rsidTr="00E62221">
        <w:trPr>
          <w:trHeight w:val="360"/>
          <w:jc w:val="center"/>
        </w:trPr>
        <w:tc>
          <w:tcPr>
            <w:tcW w:w="660" w:type="dxa"/>
            <w:vMerge/>
            <w:tcBorders>
              <w:top w:val="single" w:sz="4" w:space="0" w:color="auto"/>
              <w:left w:val="single" w:sz="4" w:space="0" w:color="auto"/>
              <w:bottom w:val="single" w:sz="4" w:space="0" w:color="000000"/>
              <w:right w:val="nil"/>
            </w:tcBorders>
            <w:vAlign w:val="center"/>
            <w:hideMark/>
          </w:tcPr>
          <w:p w14:paraId="44978723" w14:textId="77777777" w:rsidR="00E62221" w:rsidRPr="00E62221" w:rsidRDefault="00E62221" w:rsidP="00E62221">
            <w:pPr>
              <w:spacing w:after="0" w:line="240" w:lineRule="auto"/>
              <w:rPr>
                <w:rFonts w:ascii="Arial" w:eastAsia="Times New Roman" w:hAnsi="Arial" w:cs="Arial"/>
                <w:color w:val="000000"/>
                <w:sz w:val="16"/>
                <w:szCs w:val="16"/>
                <w:lang w:eastAsia="es-MX"/>
              </w:rPr>
            </w:pPr>
          </w:p>
        </w:tc>
        <w:tc>
          <w:tcPr>
            <w:tcW w:w="800" w:type="dxa"/>
            <w:vMerge/>
            <w:tcBorders>
              <w:top w:val="single" w:sz="4" w:space="0" w:color="auto"/>
              <w:left w:val="single" w:sz="4" w:space="0" w:color="auto"/>
              <w:bottom w:val="single" w:sz="4" w:space="0" w:color="000000"/>
              <w:right w:val="single" w:sz="4" w:space="0" w:color="auto"/>
            </w:tcBorders>
            <w:vAlign w:val="center"/>
            <w:hideMark/>
          </w:tcPr>
          <w:p w14:paraId="042831F2" w14:textId="77777777" w:rsidR="00E62221" w:rsidRPr="00E62221" w:rsidRDefault="00E62221" w:rsidP="00E62221">
            <w:pPr>
              <w:spacing w:after="0" w:line="240" w:lineRule="auto"/>
              <w:rPr>
                <w:rFonts w:ascii="Arial" w:eastAsia="Times New Roman" w:hAnsi="Arial" w:cs="Arial"/>
                <w:color w:val="000000"/>
                <w:sz w:val="16"/>
                <w:szCs w:val="16"/>
                <w:lang w:eastAsia="es-MX"/>
              </w:rPr>
            </w:pPr>
          </w:p>
        </w:tc>
        <w:tc>
          <w:tcPr>
            <w:tcW w:w="660" w:type="dxa"/>
            <w:tcBorders>
              <w:top w:val="nil"/>
              <w:left w:val="nil"/>
              <w:bottom w:val="single" w:sz="4" w:space="0" w:color="auto"/>
              <w:right w:val="single" w:sz="4" w:space="0" w:color="auto"/>
            </w:tcBorders>
            <w:shd w:val="clear" w:color="000000" w:fill="C4D79B"/>
            <w:noWrap/>
            <w:vAlign w:val="center"/>
            <w:hideMark/>
          </w:tcPr>
          <w:p w14:paraId="1510B76E"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Ene</w:t>
            </w:r>
          </w:p>
        </w:tc>
        <w:tc>
          <w:tcPr>
            <w:tcW w:w="660" w:type="dxa"/>
            <w:tcBorders>
              <w:top w:val="nil"/>
              <w:left w:val="nil"/>
              <w:bottom w:val="single" w:sz="4" w:space="0" w:color="auto"/>
              <w:right w:val="single" w:sz="4" w:space="0" w:color="auto"/>
            </w:tcBorders>
            <w:shd w:val="clear" w:color="000000" w:fill="C4D79B"/>
            <w:noWrap/>
            <w:vAlign w:val="center"/>
            <w:hideMark/>
          </w:tcPr>
          <w:p w14:paraId="3D59B860"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Feb</w:t>
            </w:r>
          </w:p>
        </w:tc>
        <w:tc>
          <w:tcPr>
            <w:tcW w:w="660" w:type="dxa"/>
            <w:tcBorders>
              <w:top w:val="nil"/>
              <w:left w:val="nil"/>
              <w:bottom w:val="single" w:sz="4" w:space="0" w:color="auto"/>
              <w:right w:val="single" w:sz="4" w:space="0" w:color="auto"/>
            </w:tcBorders>
            <w:shd w:val="clear" w:color="000000" w:fill="C4D79B"/>
            <w:noWrap/>
            <w:vAlign w:val="center"/>
            <w:hideMark/>
          </w:tcPr>
          <w:p w14:paraId="3603044E"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Mar</w:t>
            </w:r>
          </w:p>
        </w:tc>
        <w:tc>
          <w:tcPr>
            <w:tcW w:w="660" w:type="dxa"/>
            <w:tcBorders>
              <w:top w:val="nil"/>
              <w:left w:val="nil"/>
              <w:bottom w:val="single" w:sz="4" w:space="0" w:color="auto"/>
              <w:right w:val="single" w:sz="4" w:space="0" w:color="auto"/>
            </w:tcBorders>
            <w:shd w:val="clear" w:color="000000" w:fill="C4D79B"/>
            <w:noWrap/>
            <w:vAlign w:val="center"/>
            <w:hideMark/>
          </w:tcPr>
          <w:p w14:paraId="2CC8FE7A"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Abr</w:t>
            </w:r>
          </w:p>
        </w:tc>
        <w:tc>
          <w:tcPr>
            <w:tcW w:w="660" w:type="dxa"/>
            <w:tcBorders>
              <w:top w:val="nil"/>
              <w:left w:val="nil"/>
              <w:bottom w:val="single" w:sz="4" w:space="0" w:color="auto"/>
              <w:right w:val="single" w:sz="4" w:space="0" w:color="auto"/>
            </w:tcBorders>
            <w:shd w:val="clear" w:color="000000" w:fill="C4D79B"/>
            <w:noWrap/>
            <w:vAlign w:val="center"/>
            <w:hideMark/>
          </w:tcPr>
          <w:p w14:paraId="35D75581"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May</w:t>
            </w:r>
          </w:p>
        </w:tc>
        <w:tc>
          <w:tcPr>
            <w:tcW w:w="660" w:type="dxa"/>
            <w:tcBorders>
              <w:top w:val="nil"/>
              <w:left w:val="nil"/>
              <w:bottom w:val="single" w:sz="4" w:space="0" w:color="auto"/>
              <w:right w:val="single" w:sz="4" w:space="0" w:color="auto"/>
            </w:tcBorders>
            <w:shd w:val="clear" w:color="000000" w:fill="C4D79B"/>
            <w:noWrap/>
            <w:vAlign w:val="center"/>
            <w:hideMark/>
          </w:tcPr>
          <w:p w14:paraId="20F7FEC5"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Jun</w:t>
            </w:r>
          </w:p>
        </w:tc>
        <w:tc>
          <w:tcPr>
            <w:tcW w:w="660" w:type="dxa"/>
            <w:tcBorders>
              <w:top w:val="nil"/>
              <w:left w:val="nil"/>
              <w:bottom w:val="single" w:sz="4" w:space="0" w:color="auto"/>
              <w:right w:val="single" w:sz="4" w:space="0" w:color="auto"/>
            </w:tcBorders>
            <w:shd w:val="clear" w:color="000000" w:fill="C4D79B"/>
            <w:noWrap/>
            <w:vAlign w:val="center"/>
            <w:hideMark/>
          </w:tcPr>
          <w:p w14:paraId="64F59B4A"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Jul</w:t>
            </w:r>
          </w:p>
        </w:tc>
        <w:tc>
          <w:tcPr>
            <w:tcW w:w="660" w:type="dxa"/>
            <w:tcBorders>
              <w:top w:val="nil"/>
              <w:left w:val="nil"/>
              <w:bottom w:val="single" w:sz="4" w:space="0" w:color="auto"/>
              <w:right w:val="single" w:sz="4" w:space="0" w:color="auto"/>
            </w:tcBorders>
            <w:shd w:val="clear" w:color="000000" w:fill="C4D79B"/>
            <w:noWrap/>
            <w:vAlign w:val="center"/>
            <w:hideMark/>
          </w:tcPr>
          <w:p w14:paraId="3D5349EA"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proofErr w:type="spellStart"/>
            <w:r w:rsidRPr="00E62221">
              <w:rPr>
                <w:rFonts w:ascii="Arial" w:eastAsia="Times New Roman" w:hAnsi="Arial" w:cs="Arial"/>
                <w:color w:val="000000"/>
                <w:sz w:val="16"/>
                <w:szCs w:val="16"/>
                <w:lang w:eastAsia="es-MX"/>
              </w:rPr>
              <w:t>Ago</w:t>
            </w:r>
            <w:proofErr w:type="spellEnd"/>
          </w:p>
        </w:tc>
        <w:tc>
          <w:tcPr>
            <w:tcW w:w="660" w:type="dxa"/>
            <w:tcBorders>
              <w:top w:val="nil"/>
              <w:left w:val="nil"/>
              <w:bottom w:val="single" w:sz="4" w:space="0" w:color="auto"/>
              <w:right w:val="single" w:sz="4" w:space="0" w:color="auto"/>
            </w:tcBorders>
            <w:shd w:val="clear" w:color="000000" w:fill="C4D79B"/>
            <w:noWrap/>
            <w:vAlign w:val="center"/>
            <w:hideMark/>
          </w:tcPr>
          <w:p w14:paraId="3F475C4A"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proofErr w:type="spellStart"/>
            <w:r w:rsidRPr="00E62221">
              <w:rPr>
                <w:rFonts w:ascii="Arial" w:eastAsia="Times New Roman" w:hAnsi="Arial" w:cs="Arial"/>
                <w:color w:val="000000"/>
                <w:sz w:val="16"/>
                <w:szCs w:val="16"/>
                <w:lang w:eastAsia="es-MX"/>
              </w:rPr>
              <w:t>Sep</w:t>
            </w:r>
            <w:proofErr w:type="spellEnd"/>
          </w:p>
        </w:tc>
        <w:tc>
          <w:tcPr>
            <w:tcW w:w="660" w:type="dxa"/>
            <w:tcBorders>
              <w:top w:val="nil"/>
              <w:left w:val="nil"/>
              <w:bottom w:val="single" w:sz="4" w:space="0" w:color="auto"/>
              <w:right w:val="single" w:sz="4" w:space="0" w:color="auto"/>
            </w:tcBorders>
            <w:shd w:val="clear" w:color="000000" w:fill="C4D79B"/>
            <w:noWrap/>
            <w:vAlign w:val="center"/>
            <w:hideMark/>
          </w:tcPr>
          <w:p w14:paraId="2FAC6B42"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Oct</w:t>
            </w:r>
          </w:p>
        </w:tc>
        <w:tc>
          <w:tcPr>
            <w:tcW w:w="660" w:type="dxa"/>
            <w:tcBorders>
              <w:top w:val="nil"/>
              <w:left w:val="nil"/>
              <w:bottom w:val="single" w:sz="4" w:space="0" w:color="auto"/>
              <w:right w:val="single" w:sz="4" w:space="0" w:color="auto"/>
            </w:tcBorders>
            <w:shd w:val="clear" w:color="000000" w:fill="C4D79B"/>
            <w:noWrap/>
            <w:vAlign w:val="center"/>
            <w:hideMark/>
          </w:tcPr>
          <w:p w14:paraId="049B9DCB"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Nov</w:t>
            </w:r>
          </w:p>
        </w:tc>
        <w:tc>
          <w:tcPr>
            <w:tcW w:w="660" w:type="dxa"/>
            <w:tcBorders>
              <w:top w:val="nil"/>
              <w:left w:val="nil"/>
              <w:bottom w:val="single" w:sz="4" w:space="0" w:color="auto"/>
              <w:right w:val="single" w:sz="4" w:space="0" w:color="auto"/>
            </w:tcBorders>
            <w:shd w:val="clear" w:color="000000" w:fill="C4D79B"/>
            <w:noWrap/>
            <w:vAlign w:val="center"/>
            <w:hideMark/>
          </w:tcPr>
          <w:p w14:paraId="61012DEA"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Dic</w:t>
            </w:r>
          </w:p>
        </w:tc>
      </w:tr>
      <w:tr w:rsidR="00E62221" w:rsidRPr="00E62221" w14:paraId="46AE9548" w14:textId="77777777" w:rsidTr="00E62221">
        <w:trPr>
          <w:trHeight w:val="222"/>
          <w:jc w:val="center"/>
        </w:trPr>
        <w:tc>
          <w:tcPr>
            <w:tcW w:w="660" w:type="dxa"/>
            <w:vMerge w:val="restart"/>
            <w:tcBorders>
              <w:top w:val="nil"/>
              <w:left w:val="single" w:sz="4" w:space="0" w:color="auto"/>
              <w:bottom w:val="single" w:sz="4" w:space="0" w:color="000000"/>
              <w:right w:val="nil"/>
            </w:tcBorders>
            <w:shd w:val="clear" w:color="auto" w:fill="auto"/>
            <w:noWrap/>
            <w:vAlign w:val="center"/>
            <w:hideMark/>
          </w:tcPr>
          <w:p w14:paraId="36DDA652"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2008</w:t>
            </w:r>
          </w:p>
        </w:tc>
        <w:tc>
          <w:tcPr>
            <w:tcW w:w="800" w:type="dxa"/>
            <w:tcBorders>
              <w:top w:val="nil"/>
              <w:left w:val="nil"/>
              <w:bottom w:val="nil"/>
              <w:right w:val="single" w:sz="4" w:space="0" w:color="auto"/>
            </w:tcBorders>
            <w:shd w:val="clear" w:color="auto" w:fill="auto"/>
            <w:noWrap/>
            <w:vAlign w:val="center"/>
            <w:hideMark/>
          </w:tcPr>
          <w:p w14:paraId="70425C1F"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Índice</w:t>
            </w:r>
          </w:p>
        </w:tc>
        <w:tc>
          <w:tcPr>
            <w:tcW w:w="660" w:type="dxa"/>
            <w:tcBorders>
              <w:top w:val="nil"/>
              <w:left w:val="nil"/>
              <w:bottom w:val="nil"/>
              <w:right w:val="nil"/>
            </w:tcBorders>
            <w:shd w:val="clear" w:color="auto" w:fill="auto"/>
            <w:noWrap/>
            <w:vAlign w:val="center"/>
            <w:hideMark/>
          </w:tcPr>
          <w:p w14:paraId="3CD50447"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99.8</w:t>
            </w:r>
          </w:p>
        </w:tc>
        <w:tc>
          <w:tcPr>
            <w:tcW w:w="660" w:type="dxa"/>
            <w:tcBorders>
              <w:top w:val="nil"/>
              <w:left w:val="nil"/>
              <w:bottom w:val="nil"/>
              <w:right w:val="nil"/>
            </w:tcBorders>
            <w:shd w:val="clear" w:color="auto" w:fill="auto"/>
            <w:noWrap/>
            <w:vAlign w:val="center"/>
            <w:hideMark/>
          </w:tcPr>
          <w:p w14:paraId="5311EABD"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99.8</w:t>
            </w:r>
          </w:p>
        </w:tc>
        <w:tc>
          <w:tcPr>
            <w:tcW w:w="660" w:type="dxa"/>
            <w:tcBorders>
              <w:top w:val="nil"/>
              <w:left w:val="nil"/>
              <w:bottom w:val="nil"/>
              <w:right w:val="nil"/>
            </w:tcBorders>
            <w:shd w:val="clear" w:color="auto" w:fill="auto"/>
            <w:noWrap/>
            <w:vAlign w:val="center"/>
            <w:hideMark/>
          </w:tcPr>
          <w:p w14:paraId="7167316B"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100.4</w:t>
            </w:r>
          </w:p>
        </w:tc>
        <w:tc>
          <w:tcPr>
            <w:tcW w:w="660" w:type="dxa"/>
            <w:tcBorders>
              <w:top w:val="nil"/>
              <w:left w:val="nil"/>
              <w:bottom w:val="nil"/>
              <w:right w:val="nil"/>
            </w:tcBorders>
            <w:shd w:val="clear" w:color="auto" w:fill="auto"/>
            <w:noWrap/>
            <w:vAlign w:val="center"/>
            <w:hideMark/>
          </w:tcPr>
          <w:p w14:paraId="1EDFD121"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100.2</w:t>
            </w:r>
          </w:p>
        </w:tc>
        <w:tc>
          <w:tcPr>
            <w:tcW w:w="660" w:type="dxa"/>
            <w:tcBorders>
              <w:top w:val="nil"/>
              <w:left w:val="nil"/>
              <w:bottom w:val="nil"/>
              <w:right w:val="nil"/>
            </w:tcBorders>
            <w:shd w:val="clear" w:color="auto" w:fill="auto"/>
            <w:noWrap/>
            <w:vAlign w:val="center"/>
            <w:hideMark/>
          </w:tcPr>
          <w:p w14:paraId="0B66B130"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100.2</w:t>
            </w:r>
          </w:p>
        </w:tc>
        <w:tc>
          <w:tcPr>
            <w:tcW w:w="660" w:type="dxa"/>
            <w:tcBorders>
              <w:top w:val="nil"/>
              <w:left w:val="nil"/>
              <w:bottom w:val="nil"/>
              <w:right w:val="nil"/>
            </w:tcBorders>
            <w:shd w:val="clear" w:color="auto" w:fill="auto"/>
            <w:noWrap/>
            <w:vAlign w:val="center"/>
            <w:hideMark/>
          </w:tcPr>
          <w:p w14:paraId="7DA83BE0"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99.8</w:t>
            </w:r>
          </w:p>
        </w:tc>
        <w:tc>
          <w:tcPr>
            <w:tcW w:w="660" w:type="dxa"/>
            <w:tcBorders>
              <w:top w:val="nil"/>
              <w:left w:val="nil"/>
              <w:bottom w:val="nil"/>
              <w:right w:val="nil"/>
            </w:tcBorders>
            <w:shd w:val="clear" w:color="auto" w:fill="auto"/>
            <w:noWrap/>
            <w:vAlign w:val="center"/>
            <w:hideMark/>
          </w:tcPr>
          <w:p w14:paraId="3A0DFE7B"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99.3</w:t>
            </w:r>
          </w:p>
        </w:tc>
        <w:tc>
          <w:tcPr>
            <w:tcW w:w="660" w:type="dxa"/>
            <w:tcBorders>
              <w:top w:val="nil"/>
              <w:left w:val="nil"/>
              <w:bottom w:val="nil"/>
              <w:right w:val="nil"/>
            </w:tcBorders>
            <w:shd w:val="clear" w:color="auto" w:fill="auto"/>
            <w:noWrap/>
            <w:vAlign w:val="center"/>
            <w:hideMark/>
          </w:tcPr>
          <w:p w14:paraId="45E88322"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99.5</w:t>
            </w:r>
          </w:p>
        </w:tc>
        <w:tc>
          <w:tcPr>
            <w:tcW w:w="660" w:type="dxa"/>
            <w:tcBorders>
              <w:top w:val="nil"/>
              <w:left w:val="nil"/>
              <w:bottom w:val="nil"/>
              <w:right w:val="nil"/>
            </w:tcBorders>
            <w:shd w:val="clear" w:color="000000" w:fill="C4D79B"/>
            <w:noWrap/>
            <w:vAlign w:val="center"/>
            <w:hideMark/>
          </w:tcPr>
          <w:p w14:paraId="03FB9003"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98.8</w:t>
            </w:r>
          </w:p>
        </w:tc>
        <w:tc>
          <w:tcPr>
            <w:tcW w:w="660" w:type="dxa"/>
            <w:tcBorders>
              <w:top w:val="nil"/>
              <w:left w:val="nil"/>
              <w:bottom w:val="nil"/>
              <w:right w:val="nil"/>
            </w:tcBorders>
            <w:shd w:val="clear" w:color="auto" w:fill="auto"/>
            <w:noWrap/>
            <w:vAlign w:val="center"/>
            <w:hideMark/>
          </w:tcPr>
          <w:p w14:paraId="64D082B4"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98.9</w:t>
            </w:r>
          </w:p>
        </w:tc>
        <w:tc>
          <w:tcPr>
            <w:tcW w:w="660" w:type="dxa"/>
            <w:tcBorders>
              <w:top w:val="nil"/>
              <w:left w:val="nil"/>
              <w:bottom w:val="nil"/>
              <w:right w:val="nil"/>
            </w:tcBorders>
            <w:shd w:val="clear" w:color="auto" w:fill="auto"/>
            <w:noWrap/>
            <w:vAlign w:val="center"/>
            <w:hideMark/>
          </w:tcPr>
          <w:p w14:paraId="2E331566"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98.1</w:t>
            </w:r>
          </w:p>
        </w:tc>
        <w:tc>
          <w:tcPr>
            <w:tcW w:w="660" w:type="dxa"/>
            <w:tcBorders>
              <w:top w:val="nil"/>
              <w:left w:val="nil"/>
              <w:bottom w:val="nil"/>
              <w:right w:val="single" w:sz="4" w:space="0" w:color="auto"/>
            </w:tcBorders>
            <w:shd w:val="clear" w:color="auto" w:fill="auto"/>
            <w:noWrap/>
            <w:vAlign w:val="center"/>
            <w:hideMark/>
          </w:tcPr>
          <w:p w14:paraId="78C8B401"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98.4</w:t>
            </w:r>
          </w:p>
        </w:tc>
      </w:tr>
      <w:tr w:rsidR="00E62221" w:rsidRPr="00E62221" w14:paraId="24502CCD" w14:textId="77777777" w:rsidTr="00E62221">
        <w:trPr>
          <w:trHeight w:val="222"/>
          <w:jc w:val="center"/>
        </w:trPr>
        <w:tc>
          <w:tcPr>
            <w:tcW w:w="660" w:type="dxa"/>
            <w:vMerge/>
            <w:tcBorders>
              <w:top w:val="nil"/>
              <w:left w:val="single" w:sz="4" w:space="0" w:color="auto"/>
              <w:bottom w:val="single" w:sz="4" w:space="0" w:color="000000"/>
              <w:right w:val="nil"/>
            </w:tcBorders>
            <w:vAlign w:val="center"/>
            <w:hideMark/>
          </w:tcPr>
          <w:p w14:paraId="32A1BC01" w14:textId="77777777" w:rsidR="00E62221" w:rsidRPr="00E62221" w:rsidRDefault="00E62221" w:rsidP="00E62221">
            <w:pPr>
              <w:spacing w:after="0" w:line="240" w:lineRule="auto"/>
              <w:rPr>
                <w:rFonts w:ascii="Arial" w:eastAsia="Times New Roman" w:hAnsi="Arial" w:cs="Arial"/>
                <w:color w:val="000000"/>
                <w:sz w:val="16"/>
                <w:szCs w:val="16"/>
                <w:lang w:eastAsia="es-MX"/>
              </w:rPr>
            </w:pPr>
          </w:p>
        </w:tc>
        <w:tc>
          <w:tcPr>
            <w:tcW w:w="800" w:type="dxa"/>
            <w:tcBorders>
              <w:top w:val="nil"/>
              <w:left w:val="nil"/>
              <w:bottom w:val="single" w:sz="4" w:space="0" w:color="auto"/>
              <w:right w:val="single" w:sz="4" w:space="0" w:color="auto"/>
            </w:tcBorders>
            <w:shd w:val="clear" w:color="auto" w:fill="auto"/>
            <w:noWrap/>
            <w:vAlign w:val="center"/>
            <w:hideMark/>
          </w:tcPr>
          <w:p w14:paraId="01B64BD5"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VA %</w:t>
            </w:r>
          </w:p>
        </w:tc>
        <w:tc>
          <w:tcPr>
            <w:tcW w:w="660" w:type="dxa"/>
            <w:tcBorders>
              <w:top w:val="nil"/>
              <w:left w:val="nil"/>
              <w:bottom w:val="single" w:sz="4" w:space="0" w:color="auto"/>
              <w:right w:val="nil"/>
            </w:tcBorders>
            <w:shd w:val="clear" w:color="auto" w:fill="auto"/>
            <w:noWrap/>
            <w:vAlign w:val="center"/>
            <w:hideMark/>
          </w:tcPr>
          <w:p w14:paraId="4987D935"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w:t>
            </w:r>
          </w:p>
        </w:tc>
        <w:tc>
          <w:tcPr>
            <w:tcW w:w="660" w:type="dxa"/>
            <w:tcBorders>
              <w:top w:val="nil"/>
              <w:left w:val="nil"/>
              <w:bottom w:val="single" w:sz="4" w:space="0" w:color="auto"/>
              <w:right w:val="nil"/>
            </w:tcBorders>
            <w:shd w:val="clear" w:color="auto" w:fill="auto"/>
            <w:noWrap/>
            <w:vAlign w:val="center"/>
            <w:hideMark/>
          </w:tcPr>
          <w:p w14:paraId="7BA4B43F"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w:t>
            </w:r>
          </w:p>
        </w:tc>
        <w:tc>
          <w:tcPr>
            <w:tcW w:w="660" w:type="dxa"/>
            <w:tcBorders>
              <w:top w:val="nil"/>
              <w:left w:val="nil"/>
              <w:bottom w:val="single" w:sz="4" w:space="0" w:color="auto"/>
              <w:right w:val="nil"/>
            </w:tcBorders>
            <w:shd w:val="clear" w:color="auto" w:fill="auto"/>
            <w:noWrap/>
            <w:vAlign w:val="center"/>
            <w:hideMark/>
          </w:tcPr>
          <w:p w14:paraId="78A3DE9A"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w:t>
            </w:r>
          </w:p>
        </w:tc>
        <w:tc>
          <w:tcPr>
            <w:tcW w:w="660" w:type="dxa"/>
            <w:tcBorders>
              <w:top w:val="nil"/>
              <w:left w:val="nil"/>
              <w:bottom w:val="single" w:sz="4" w:space="0" w:color="auto"/>
              <w:right w:val="nil"/>
            </w:tcBorders>
            <w:shd w:val="clear" w:color="auto" w:fill="auto"/>
            <w:noWrap/>
            <w:vAlign w:val="center"/>
            <w:hideMark/>
          </w:tcPr>
          <w:p w14:paraId="419FB4C1"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w:t>
            </w:r>
          </w:p>
        </w:tc>
        <w:tc>
          <w:tcPr>
            <w:tcW w:w="660" w:type="dxa"/>
            <w:tcBorders>
              <w:top w:val="nil"/>
              <w:left w:val="nil"/>
              <w:bottom w:val="single" w:sz="4" w:space="0" w:color="auto"/>
              <w:right w:val="nil"/>
            </w:tcBorders>
            <w:shd w:val="clear" w:color="auto" w:fill="auto"/>
            <w:noWrap/>
            <w:vAlign w:val="center"/>
            <w:hideMark/>
          </w:tcPr>
          <w:p w14:paraId="26E61EDD"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w:t>
            </w:r>
          </w:p>
        </w:tc>
        <w:tc>
          <w:tcPr>
            <w:tcW w:w="660" w:type="dxa"/>
            <w:tcBorders>
              <w:top w:val="nil"/>
              <w:left w:val="nil"/>
              <w:bottom w:val="single" w:sz="4" w:space="0" w:color="auto"/>
              <w:right w:val="nil"/>
            </w:tcBorders>
            <w:shd w:val="clear" w:color="auto" w:fill="auto"/>
            <w:noWrap/>
            <w:vAlign w:val="center"/>
            <w:hideMark/>
          </w:tcPr>
          <w:p w14:paraId="653ADA73"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w:t>
            </w:r>
          </w:p>
        </w:tc>
        <w:tc>
          <w:tcPr>
            <w:tcW w:w="660" w:type="dxa"/>
            <w:tcBorders>
              <w:top w:val="nil"/>
              <w:left w:val="nil"/>
              <w:bottom w:val="single" w:sz="4" w:space="0" w:color="auto"/>
              <w:right w:val="nil"/>
            </w:tcBorders>
            <w:shd w:val="clear" w:color="auto" w:fill="auto"/>
            <w:noWrap/>
            <w:vAlign w:val="center"/>
            <w:hideMark/>
          </w:tcPr>
          <w:p w14:paraId="1DDB69A3"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w:t>
            </w:r>
          </w:p>
        </w:tc>
        <w:tc>
          <w:tcPr>
            <w:tcW w:w="660" w:type="dxa"/>
            <w:tcBorders>
              <w:top w:val="nil"/>
              <w:left w:val="nil"/>
              <w:bottom w:val="single" w:sz="4" w:space="0" w:color="auto"/>
              <w:right w:val="nil"/>
            </w:tcBorders>
            <w:shd w:val="clear" w:color="auto" w:fill="auto"/>
            <w:noWrap/>
            <w:vAlign w:val="center"/>
            <w:hideMark/>
          </w:tcPr>
          <w:p w14:paraId="05704F5C"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w:t>
            </w:r>
          </w:p>
        </w:tc>
        <w:tc>
          <w:tcPr>
            <w:tcW w:w="660" w:type="dxa"/>
            <w:tcBorders>
              <w:top w:val="nil"/>
              <w:left w:val="nil"/>
              <w:bottom w:val="single" w:sz="4" w:space="0" w:color="auto"/>
              <w:right w:val="nil"/>
            </w:tcBorders>
            <w:shd w:val="clear" w:color="000000" w:fill="C4D79B"/>
            <w:noWrap/>
            <w:vAlign w:val="center"/>
            <w:hideMark/>
          </w:tcPr>
          <w:p w14:paraId="40A1384A"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w:t>
            </w:r>
          </w:p>
        </w:tc>
        <w:tc>
          <w:tcPr>
            <w:tcW w:w="660" w:type="dxa"/>
            <w:tcBorders>
              <w:top w:val="nil"/>
              <w:left w:val="nil"/>
              <w:bottom w:val="single" w:sz="4" w:space="0" w:color="auto"/>
              <w:right w:val="nil"/>
            </w:tcBorders>
            <w:shd w:val="clear" w:color="auto" w:fill="auto"/>
            <w:noWrap/>
            <w:vAlign w:val="center"/>
            <w:hideMark/>
          </w:tcPr>
          <w:p w14:paraId="03F94DBF"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w:t>
            </w:r>
          </w:p>
        </w:tc>
        <w:tc>
          <w:tcPr>
            <w:tcW w:w="660" w:type="dxa"/>
            <w:tcBorders>
              <w:top w:val="nil"/>
              <w:left w:val="nil"/>
              <w:bottom w:val="single" w:sz="4" w:space="0" w:color="auto"/>
              <w:right w:val="nil"/>
            </w:tcBorders>
            <w:shd w:val="clear" w:color="auto" w:fill="auto"/>
            <w:noWrap/>
            <w:vAlign w:val="center"/>
            <w:hideMark/>
          </w:tcPr>
          <w:p w14:paraId="0E284A38"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w:t>
            </w:r>
          </w:p>
        </w:tc>
        <w:tc>
          <w:tcPr>
            <w:tcW w:w="660" w:type="dxa"/>
            <w:tcBorders>
              <w:top w:val="nil"/>
              <w:left w:val="nil"/>
              <w:bottom w:val="single" w:sz="4" w:space="0" w:color="auto"/>
              <w:right w:val="single" w:sz="4" w:space="0" w:color="auto"/>
            </w:tcBorders>
            <w:shd w:val="clear" w:color="auto" w:fill="auto"/>
            <w:noWrap/>
            <w:vAlign w:val="center"/>
            <w:hideMark/>
          </w:tcPr>
          <w:p w14:paraId="3AB3F1CE"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w:t>
            </w:r>
          </w:p>
        </w:tc>
      </w:tr>
      <w:tr w:rsidR="00E62221" w:rsidRPr="00E62221" w14:paraId="300DD6CA" w14:textId="77777777" w:rsidTr="00E62221">
        <w:trPr>
          <w:trHeight w:val="222"/>
          <w:jc w:val="center"/>
        </w:trPr>
        <w:tc>
          <w:tcPr>
            <w:tcW w:w="660"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32D37A75"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2009</w:t>
            </w:r>
          </w:p>
        </w:tc>
        <w:tc>
          <w:tcPr>
            <w:tcW w:w="800" w:type="dxa"/>
            <w:tcBorders>
              <w:top w:val="nil"/>
              <w:left w:val="nil"/>
              <w:bottom w:val="nil"/>
              <w:right w:val="single" w:sz="4" w:space="0" w:color="auto"/>
            </w:tcBorders>
            <w:shd w:val="clear" w:color="auto" w:fill="auto"/>
            <w:noWrap/>
            <w:vAlign w:val="center"/>
            <w:hideMark/>
          </w:tcPr>
          <w:p w14:paraId="760DA701"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Índice</w:t>
            </w:r>
          </w:p>
        </w:tc>
        <w:tc>
          <w:tcPr>
            <w:tcW w:w="660" w:type="dxa"/>
            <w:tcBorders>
              <w:top w:val="nil"/>
              <w:left w:val="nil"/>
              <w:bottom w:val="nil"/>
              <w:right w:val="nil"/>
            </w:tcBorders>
            <w:shd w:val="clear" w:color="auto" w:fill="auto"/>
            <w:noWrap/>
            <w:vAlign w:val="center"/>
            <w:hideMark/>
          </w:tcPr>
          <w:p w14:paraId="04CCBCAA"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95.7</w:t>
            </w:r>
          </w:p>
        </w:tc>
        <w:tc>
          <w:tcPr>
            <w:tcW w:w="660" w:type="dxa"/>
            <w:tcBorders>
              <w:top w:val="nil"/>
              <w:left w:val="nil"/>
              <w:bottom w:val="nil"/>
              <w:right w:val="nil"/>
            </w:tcBorders>
            <w:shd w:val="clear" w:color="auto" w:fill="auto"/>
            <w:noWrap/>
            <w:vAlign w:val="center"/>
            <w:hideMark/>
          </w:tcPr>
          <w:p w14:paraId="3D6E7D6E"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94.9</w:t>
            </w:r>
          </w:p>
        </w:tc>
        <w:tc>
          <w:tcPr>
            <w:tcW w:w="660" w:type="dxa"/>
            <w:tcBorders>
              <w:top w:val="nil"/>
              <w:left w:val="nil"/>
              <w:bottom w:val="nil"/>
              <w:right w:val="nil"/>
            </w:tcBorders>
            <w:shd w:val="clear" w:color="auto" w:fill="auto"/>
            <w:noWrap/>
            <w:vAlign w:val="center"/>
            <w:hideMark/>
          </w:tcPr>
          <w:p w14:paraId="52CEBD3A"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95.0</w:t>
            </w:r>
          </w:p>
        </w:tc>
        <w:tc>
          <w:tcPr>
            <w:tcW w:w="660" w:type="dxa"/>
            <w:tcBorders>
              <w:top w:val="nil"/>
              <w:left w:val="nil"/>
              <w:bottom w:val="nil"/>
              <w:right w:val="nil"/>
            </w:tcBorders>
            <w:shd w:val="clear" w:color="auto" w:fill="auto"/>
            <w:noWrap/>
            <w:vAlign w:val="center"/>
            <w:hideMark/>
          </w:tcPr>
          <w:p w14:paraId="603E32DC"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94.4</w:t>
            </w:r>
          </w:p>
        </w:tc>
        <w:tc>
          <w:tcPr>
            <w:tcW w:w="660" w:type="dxa"/>
            <w:tcBorders>
              <w:top w:val="nil"/>
              <w:left w:val="nil"/>
              <w:bottom w:val="nil"/>
              <w:right w:val="nil"/>
            </w:tcBorders>
            <w:shd w:val="clear" w:color="auto" w:fill="auto"/>
            <w:noWrap/>
            <w:vAlign w:val="center"/>
            <w:hideMark/>
          </w:tcPr>
          <w:p w14:paraId="4D320520"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93.9</w:t>
            </w:r>
          </w:p>
        </w:tc>
        <w:tc>
          <w:tcPr>
            <w:tcW w:w="660" w:type="dxa"/>
            <w:tcBorders>
              <w:top w:val="nil"/>
              <w:left w:val="nil"/>
              <w:bottom w:val="nil"/>
              <w:right w:val="nil"/>
            </w:tcBorders>
            <w:shd w:val="clear" w:color="auto" w:fill="auto"/>
            <w:noWrap/>
            <w:vAlign w:val="center"/>
            <w:hideMark/>
          </w:tcPr>
          <w:p w14:paraId="12FB8959"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94.2</w:t>
            </w:r>
          </w:p>
        </w:tc>
        <w:tc>
          <w:tcPr>
            <w:tcW w:w="660" w:type="dxa"/>
            <w:tcBorders>
              <w:top w:val="nil"/>
              <w:left w:val="nil"/>
              <w:bottom w:val="nil"/>
              <w:right w:val="nil"/>
            </w:tcBorders>
            <w:shd w:val="clear" w:color="auto" w:fill="auto"/>
            <w:noWrap/>
            <w:vAlign w:val="center"/>
            <w:hideMark/>
          </w:tcPr>
          <w:p w14:paraId="56D0E450"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93.8</w:t>
            </w:r>
          </w:p>
        </w:tc>
        <w:tc>
          <w:tcPr>
            <w:tcW w:w="660" w:type="dxa"/>
            <w:tcBorders>
              <w:top w:val="nil"/>
              <w:left w:val="nil"/>
              <w:bottom w:val="nil"/>
              <w:right w:val="nil"/>
            </w:tcBorders>
            <w:shd w:val="clear" w:color="auto" w:fill="auto"/>
            <w:noWrap/>
            <w:vAlign w:val="center"/>
            <w:hideMark/>
          </w:tcPr>
          <w:p w14:paraId="26D3A7C2"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94.2</w:t>
            </w:r>
          </w:p>
        </w:tc>
        <w:tc>
          <w:tcPr>
            <w:tcW w:w="660" w:type="dxa"/>
            <w:tcBorders>
              <w:top w:val="nil"/>
              <w:left w:val="nil"/>
              <w:bottom w:val="nil"/>
              <w:right w:val="nil"/>
            </w:tcBorders>
            <w:shd w:val="clear" w:color="000000" w:fill="C4D79B"/>
            <w:noWrap/>
            <w:vAlign w:val="center"/>
            <w:hideMark/>
          </w:tcPr>
          <w:p w14:paraId="20D77706"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94.4</w:t>
            </w:r>
          </w:p>
        </w:tc>
        <w:tc>
          <w:tcPr>
            <w:tcW w:w="660" w:type="dxa"/>
            <w:tcBorders>
              <w:top w:val="nil"/>
              <w:left w:val="nil"/>
              <w:bottom w:val="nil"/>
              <w:right w:val="nil"/>
            </w:tcBorders>
            <w:shd w:val="clear" w:color="auto" w:fill="auto"/>
            <w:noWrap/>
            <w:vAlign w:val="center"/>
            <w:hideMark/>
          </w:tcPr>
          <w:p w14:paraId="04FDE7D7"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95.0</w:t>
            </w:r>
          </w:p>
        </w:tc>
        <w:tc>
          <w:tcPr>
            <w:tcW w:w="660" w:type="dxa"/>
            <w:tcBorders>
              <w:top w:val="nil"/>
              <w:left w:val="nil"/>
              <w:bottom w:val="nil"/>
              <w:right w:val="nil"/>
            </w:tcBorders>
            <w:shd w:val="clear" w:color="auto" w:fill="auto"/>
            <w:noWrap/>
            <w:vAlign w:val="center"/>
            <w:hideMark/>
          </w:tcPr>
          <w:p w14:paraId="1BB3E199"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95.2</w:t>
            </w:r>
          </w:p>
        </w:tc>
        <w:tc>
          <w:tcPr>
            <w:tcW w:w="660" w:type="dxa"/>
            <w:tcBorders>
              <w:top w:val="nil"/>
              <w:left w:val="nil"/>
              <w:bottom w:val="nil"/>
              <w:right w:val="single" w:sz="4" w:space="0" w:color="auto"/>
            </w:tcBorders>
            <w:shd w:val="clear" w:color="auto" w:fill="auto"/>
            <w:noWrap/>
            <w:vAlign w:val="center"/>
            <w:hideMark/>
          </w:tcPr>
          <w:p w14:paraId="5EE270CA"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95.8</w:t>
            </w:r>
          </w:p>
        </w:tc>
      </w:tr>
      <w:tr w:rsidR="00E62221" w:rsidRPr="00E62221" w14:paraId="56CB7538" w14:textId="77777777" w:rsidTr="00E62221">
        <w:trPr>
          <w:trHeight w:val="222"/>
          <w:jc w:val="center"/>
        </w:trPr>
        <w:tc>
          <w:tcPr>
            <w:tcW w:w="660" w:type="dxa"/>
            <w:vMerge/>
            <w:tcBorders>
              <w:top w:val="single" w:sz="4" w:space="0" w:color="auto"/>
              <w:left w:val="single" w:sz="4" w:space="0" w:color="auto"/>
              <w:bottom w:val="single" w:sz="4" w:space="0" w:color="000000"/>
              <w:right w:val="nil"/>
            </w:tcBorders>
            <w:vAlign w:val="center"/>
            <w:hideMark/>
          </w:tcPr>
          <w:p w14:paraId="1DF5E252" w14:textId="77777777" w:rsidR="00E62221" w:rsidRPr="00E62221" w:rsidRDefault="00E62221" w:rsidP="00E62221">
            <w:pPr>
              <w:spacing w:after="0" w:line="240" w:lineRule="auto"/>
              <w:rPr>
                <w:rFonts w:ascii="Arial" w:eastAsia="Times New Roman" w:hAnsi="Arial" w:cs="Arial"/>
                <w:color w:val="000000"/>
                <w:sz w:val="16"/>
                <w:szCs w:val="16"/>
                <w:lang w:eastAsia="es-MX"/>
              </w:rPr>
            </w:pPr>
          </w:p>
        </w:tc>
        <w:tc>
          <w:tcPr>
            <w:tcW w:w="800" w:type="dxa"/>
            <w:tcBorders>
              <w:top w:val="nil"/>
              <w:left w:val="nil"/>
              <w:bottom w:val="single" w:sz="4" w:space="0" w:color="auto"/>
              <w:right w:val="single" w:sz="4" w:space="0" w:color="auto"/>
            </w:tcBorders>
            <w:shd w:val="clear" w:color="auto" w:fill="auto"/>
            <w:noWrap/>
            <w:vAlign w:val="center"/>
            <w:hideMark/>
          </w:tcPr>
          <w:p w14:paraId="7CF81C95"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VA %</w:t>
            </w:r>
          </w:p>
        </w:tc>
        <w:tc>
          <w:tcPr>
            <w:tcW w:w="660" w:type="dxa"/>
            <w:tcBorders>
              <w:top w:val="nil"/>
              <w:left w:val="nil"/>
              <w:bottom w:val="nil"/>
              <w:right w:val="nil"/>
            </w:tcBorders>
            <w:shd w:val="clear" w:color="auto" w:fill="auto"/>
            <w:noWrap/>
            <w:vAlign w:val="center"/>
            <w:hideMark/>
          </w:tcPr>
          <w:p w14:paraId="556D7431"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-4.2</w:t>
            </w:r>
          </w:p>
        </w:tc>
        <w:tc>
          <w:tcPr>
            <w:tcW w:w="660" w:type="dxa"/>
            <w:tcBorders>
              <w:top w:val="nil"/>
              <w:left w:val="nil"/>
              <w:bottom w:val="nil"/>
              <w:right w:val="nil"/>
            </w:tcBorders>
            <w:shd w:val="clear" w:color="auto" w:fill="auto"/>
            <w:noWrap/>
            <w:vAlign w:val="center"/>
            <w:hideMark/>
          </w:tcPr>
          <w:p w14:paraId="630F6393"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-5.0</w:t>
            </w:r>
          </w:p>
        </w:tc>
        <w:tc>
          <w:tcPr>
            <w:tcW w:w="660" w:type="dxa"/>
            <w:tcBorders>
              <w:top w:val="nil"/>
              <w:left w:val="nil"/>
              <w:bottom w:val="single" w:sz="4" w:space="0" w:color="auto"/>
              <w:right w:val="nil"/>
            </w:tcBorders>
            <w:shd w:val="clear" w:color="auto" w:fill="auto"/>
            <w:noWrap/>
            <w:vAlign w:val="center"/>
            <w:hideMark/>
          </w:tcPr>
          <w:p w14:paraId="606BEE32"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-5.4</w:t>
            </w:r>
          </w:p>
        </w:tc>
        <w:tc>
          <w:tcPr>
            <w:tcW w:w="660" w:type="dxa"/>
            <w:tcBorders>
              <w:top w:val="nil"/>
              <w:left w:val="nil"/>
              <w:bottom w:val="single" w:sz="4" w:space="0" w:color="auto"/>
              <w:right w:val="nil"/>
            </w:tcBorders>
            <w:shd w:val="clear" w:color="auto" w:fill="auto"/>
            <w:noWrap/>
            <w:vAlign w:val="center"/>
            <w:hideMark/>
          </w:tcPr>
          <w:p w14:paraId="279DCE4E"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-5.7</w:t>
            </w:r>
          </w:p>
        </w:tc>
        <w:tc>
          <w:tcPr>
            <w:tcW w:w="660" w:type="dxa"/>
            <w:tcBorders>
              <w:top w:val="nil"/>
              <w:left w:val="nil"/>
              <w:bottom w:val="single" w:sz="4" w:space="0" w:color="auto"/>
              <w:right w:val="nil"/>
            </w:tcBorders>
            <w:shd w:val="clear" w:color="auto" w:fill="auto"/>
            <w:noWrap/>
            <w:vAlign w:val="center"/>
            <w:hideMark/>
          </w:tcPr>
          <w:p w14:paraId="6C004D84"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-6.3</w:t>
            </w:r>
          </w:p>
        </w:tc>
        <w:tc>
          <w:tcPr>
            <w:tcW w:w="660" w:type="dxa"/>
            <w:tcBorders>
              <w:top w:val="nil"/>
              <w:left w:val="nil"/>
              <w:bottom w:val="single" w:sz="4" w:space="0" w:color="auto"/>
              <w:right w:val="nil"/>
            </w:tcBorders>
            <w:shd w:val="clear" w:color="auto" w:fill="auto"/>
            <w:noWrap/>
            <w:vAlign w:val="center"/>
            <w:hideMark/>
          </w:tcPr>
          <w:p w14:paraId="62AAB038"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-5.6</w:t>
            </w:r>
          </w:p>
        </w:tc>
        <w:tc>
          <w:tcPr>
            <w:tcW w:w="660" w:type="dxa"/>
            <w:tcBorders>
              <w:top w:val="nil"/>
              <w:left w:val="nil"/>
              <w:bottom w:val="single" w:sz="4" w:space="0" w:color="auto"/>
              <w:right w:val="nil"/>
            </w:tcBorders>
            <w:shd w:val="clear" w:color="auto" w:fill="auto"/>
            <w:noWrap/>
            <w:vAlign w:val="center"/>
            <w:hideMark/>
          </w:tcPr>
          <w:p w14:paraId="49374A81"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-5.6</w:t>
            </w:r>
          </w:p>
        </w:tc>
        <w:tc>
          <w:tcPr>
            <w:tcW w:w="660" w:type="dxa"/>
            <w:tcBorders>
              <w:top w:val="nil"/>
              <w:left w:val="nil"/>
              <w:bottom w:val="single" w:sz="4" w:space="0" w:color="auto"/>
              <w:right w:val="nil"/>
            </w:tcBorders>
            <w:shd w:val="clear" w:color="auto" w:fill="auto"/>
            <w:noWrap/>
            <w:vAlign w:val="center"/>
            <w:hideMark/>
          </w:tcPr>
          <w:p w14:paraId="693221DC"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-5.3</w:t>
            </w:r>
          </w:p>
        </w:tc>
        <w:tc>
          <w:tcPr>
            <w:tcW w:w="660" w:type="dxa"/>
            <w:tcBorders>
              <w:top w:val="nil"/>
              <w:left w:val="nil"/>
              <w:bottom w:val="single" w:sz="4" w:space="0" w:color="auto"/>
              <w:right w:val="nil"/>
            </w:tcBorders>
            <w:shd w:val="clear" w:color="000000" w:fill="C4D79B"/>
            <w:noWrap/>
            <w:vAlign w:val="center"/>
            <w:hideMark/>
          </w:tcPr>
          <w:p w14:paraId="4349DD72"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-4.5</w:t>
            </w:r>
          </w:p>
        </w:tc>
        <w:tc>
          <w:tcPr>
            <w:tcW w:w="660" w:type="dxa"/>
            <w:tcBorders>
              <w:top w:val="nil"/>
              <w:left w:val="nil"/>
              <w:bottom w:val="single" w:sz="4" w:space="0" w:color="auto"/>
              <w:right w:val="nil"/>
            </w:tcBorders>
            <w:shd w:val="clear" w:color="auto" w:fill="auto"/>
            <w:noWrap/>
            <w:vAlign w:val="center"/>
            <w:hideMark/>
          </w:tcPr>
          <w:p w14:paraId="03C1472B"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-3.9</w:t>
            </w:r>
          </w:p>
        </w:tc>
        <w:tc>
          <w:tcPr>
            <w:tcW w:w="660" w:type="dxa"/>
            <w:tcBorders>
              <w:top w:val="nil"/>
              <w:left w:val="nil"/>
              <w:bottom w:val="single" w:sz="4" w:space="0" w:color="auto"/>
              <w:right w:val="nil"/>
            </w:tcBorders>
            <w:shd w:val="clear" w:color="auto" w:fill="auto"/>
            <w:noWrap/>
            <w:vAlign w:val="center"/>
            <w:hideMark/>
          </w:tcPr>
          <w:p w14:paraId="28D3ED8D"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-3.0</w:t>
            </w:r>
          </w:p>
        </w:tc>
        <w:tc>
          <w:tcPr>
            <w:tcW w:w="660" w:type="dxa"/>
            <w:tcBorders>
              <w:top w:val="nil"/>
              <w:left w:val="nil"/>
              <w:bottom w:val="single" w:sz="4" w:space="0" w:color="auto"/>
              <w:right w:val="single" w:sz="4" w:space="0" w:color="auto"/>
            </w:tcBorders>
            <w:shd w:val="clear" w:color="auto" w:fill="auto"/>
            <w:noWrap/>
            <w:vAlign w:val="center"/>
            <w:hideMark/>
          </w:tcPr>
          <w:p w14:paraId="654D0526"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-2.6</w:t>
            </w:r>
          </w:p>
        </w:tc>
      </w:tr>
      <w:tr w:rsidR="00E62221" w:rsidRPr="00E62221" w14:paraId="237B8DBA" w14:textId="77777777" w:rsidTr="00E62221">
        <w:trPr>
          <w:trHeight w:val="222"/>
          <w:jc w:val="center"/>
        </w:trPr>
        <w:tc>
          <w:tcPr>
            <w:tcW w:w="660" w:type="dxa"/>
            <w:vMerge w:val="restart"/>
            <w:tcBorders>
              <w:top w:val="nil"/>
              <w:left w:val="single" w:sz="4" w:space="0" w:color="auto"/>
              <w:bottom w:val="nil"/>
              <w:right w:val="nil"/>
            </w:tcBorders>
            <w:shd w:val="clear" w:color="auto" w:fill="auto"/>
            <w:noWrap/>
            <w:vAlign w:val="center"/>
            <w:hideMark/>
          </w:tcPr>
          <w:p w14:paraId="565CCD31"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2010</w:t>
            </w:r>
          </w:p>
        </w:tc>
        <w:tc>
          <w:tcPr>
            <w:tcW w:w="800" w:type="dxa"/>
            <w:tcBorders>
              <w:top w:val="nil"/>
              <w:left w:val="nil"/>
              <w:bottom w:val="nil"/>
              <w:right w:val="single" w:sz="4" w:space="0" w:color="auto"/>
            </w:tcBorders>
            <w:shd w:val="clear" w:color="auto" w:fill="auto"/>
            <w:noWrap/>
            <w:vAlign w:val="center"/>
            <w:hideMark/>
          </w:tcPr>
          <w:p w14:paraId="4138C790"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Índice</w:t>
            </w:r>
          </w:p>
        </w:tc>
        <w:tc>
          <w:tcPr>
            <w:tcW w:w="660" w:type="dxa"/>
            <w:tcBorders>
              <w:top w:val="single" w:sz="4" w:space="0" w:color="auto"/>
              <w:left w:val="nil"/>
              <w:bottom w:val="nil"/>
              <w:right w:val="nil"/>
            </w:tcBorders>
            <w:shd w:val="clear" w:color="auto" w:fill="auto"/>
            <w:noWrap/>
            <w:vAlign w:val="center"/>
            <w:hideMark/>
          </w:tcPr>
          <w:p w14:paraId="3A4CB555"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93.3</w:t>
            </w:r>
          </w:p>
        </w:tc>
        <w:tc>
          <w:tcPr>
            <w:tcW w:w="660" w:type="dxa"/>
            <w:tcBorders>
              <w:top w:val="single" w:sz="4" w:space="0" w:color="auto"/>
              <w:left w:val="nil"/>
              <w:bottom w:val="nil"/>
              <w:right w:val="nil"/>
            </w:tcBorders>
            <w:shd w:val="clear" w:color="auto" w:fill="auto"/>
            <w:noWrap/>
            <w:vAlign w:val="center"/>
            <w:hideMark/>
          </w:tcPr>
          <w:p w14:paraId="2BD54570"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93.6</w:t>
            </w:r>
          </w:p>
        </w:tc>
        <w:tc>
          <w:tcPr>
            <w:tcW w:w="660" w:type="dxa"/>
            <w:tcBorders>
              <w:top w:val="nil"/>
              <w:left w:val="nil"/>
              <w:bottom w:val="nil"/>
              <w:right w:val="nil"/>
            </w:tcBorders>
            <w:shd w:val="clear" w:color="auto" w:fill="auto"/>
            <w:noWrap/>
            <w:vAlign w:val="center"/>
            <w:hideMark/>
          </w:tcPr>
          <w:p w14:paraId="2FD59F13"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94.5</w:t>
            </w:r>
          </w:p>
        </w:tc>
        <w:tc>
          <w:tcPr>
            <w:tcW w:w="660" w:type="dxa"/>
            <w:tcBorders>
              <w:top w:val="nil"/>
              <w:left w:val="nil"/>
              <w:bottom w:val="nil"/>
              <w:right w:val="nil"/>
            </w:tcBorders>
            <w:shd w:val="clear" w:color="auto" w:fill="auto"/>
            <w:noWrap/>
            <w:vAlign w:val="center"/>
            <w:hideMark/>
          </w:tcPr>
          <w:p w14:paraId="31445706"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94.7</w:t>
            </w:r>
          </w:p>
        </w:tc>
        <w:tc>
          <w:tcPr>
            <w:tcW w:w="660" w:type="dxa"/>
            <w:tcBorders>
              <w:top w:val="nil"/>
              <w:left w:val="nil"/>
              <w:bottom w:val="nil"/>
              <w:right w:val="nil"/>
            </w:tcBorders>
            <w:shd w:val="clear" w:color="auto" w:fill="auto"/>
            <w:noWrap/>
            <w:vAlign w:val="center"/>
            <w:hideMark/>
          </w:tcPr>
          <w:p w14:paraId="25CB40B9"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95.3</w:t>
            </w:r>
          </w:p>
        </w:tc>
        <w:tc>
          <w:tcPr>
            <w:tcW w:w="660" w:type="dxa"/>
            <w:tcBorders>
              <w:top w:val="nil"/>
              <w:left w:val="nil"/>
              <w:bottom w:val="nil"/>
              <w:right w:val="nil"/>
            </w:tcBorders>
            <w:shd w:val="clear" w:color="auto" w:fill="auto"/>
            <w:noWrap/>
            <w:vAlign w:val="center"/>
            <w:hideMark/>
          </w:tcPr>
          <w:p w14:paraId="017EADE3"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95.2</w:t>
            </w:r>
          </w:p>
        </w:tc>
        <w:tc>
          <w:tcPr>
            <w:tcW w:w="660" w:type="dxa"/>
            <w:tcBorders>
              <w:top w:val="nil"/>
              <w:left w:val="nil"/>
              <w:bottom w:val="nil"/>
              <w:right w:val="nil"/>
            </w:tcBorders>
            <w:shd w:val="clear" w:color="auto" w:fill="auto"/>
            <w:noWrap/>
            <w:vAlign w:val="center"/>
            <w:hideMark/>
          </w:tcPr>
          <w:p w14:paraId="73E1852D"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95.5</w:t>
            </w:r>
          </w:p>
        </w:tc>
        <w:tc>
          <w:tcPr>
            <w:tcW w:w="660" w:type="dxa"/>
            <w:tcBorders>
              <w:top w:val="nil"/>
              <w:left w:val="nil"/>
              <w:bottom w:val="nil"/>
              <w:right w:val="nil"/>
            </w:tcBorders>
            <w:shd w:val="clear" w:color="auto" w:fill="auto"/>
            <w:noWrap/>
            <w:vAlign w:val="center"/>
            <w:hideMark/>
          </w:tcPr>
          <w:p w14:paraId="2DBEF388"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96.0</w:t>
            </w:r>
          </w:p>
        </w:tc>
        <w:tc>
          <w:tcPr>
            <w:tcW w:w="660" w:type="dxa"/>
            <w:tcBorders>
              <w:top w:val="nil"/>
              <w:left w:val="nil"/>
              <w:bottom w:val="nil"/>
              <w:right w:val="nil"/>
            </w:tcBorders>
            <w:shd w:val="clear" w:color="000000" w:fill="C4D79B"/>
            <w:noWrap/>
            <w:vAlign w:val="center"/>
            <w:hideMark/>
          </w:tcPr>
          <w:p w14:paraId="119161E1"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96.1</w:t>
            </w:r>
          </w:p>
        </w:tc>
        <w:tc>
          <w:tcPr>
            <w:tcW w:w="660" w:type="dxa"/>
            <w:tcBorders>
              <w:top w:val="nil"/>
              <w:left w:val="nil"/>
              <w:bottom w:val="nil"/>
              <w:right w:val="nil"/>
            </w:tcBorders>
            <w:shd w:val="clear" w:color="auto" w:fill="auto"/>
            <w:noWrap/>
            <w:vAlign w:val="center"/>
            <w:hideMark/>
          </w:tcPr>
          <w:p w14:paraId="1164B46E"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96.7</w:t>
            </w:r>
          </w:p>
        </w:tc>
        <w:tc>
          <w:tcPr>
            <w:tcW w:w="660" w:type="dxa"/>
            <w:tcBorders>
              <w:top w:val="nil"/>
              <w:left w:val="nil"/>
              <w:bottom w:val="nil"/>
              <w:right w:val="nil"/>
            </w:tcBorders>
            <w:shd w:val="clear" w:color="auto" w:fill="auto"/>
            <w:noWrap/>
            <w:vAlign w:val="center"/>
            <w:hideMark/>
          </w:tcPr>
          <w:p w14:paraId="5F6AA292"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96.7</w:t>
            </w:r>
          </w:p>
        </w:tc>
        <w:tc>
          <w:tcPr>
            <w:tcW w:w="660" w:type="dxa"/>
            <w:tcBorders>
              <w:top w:val="nil"/>
              <w:left w:val="nil"/>
              <w:bottom w:val="nil"/>
              <w:right w:val="single" w:sz="4" w:space="0" w:color="auto"/>
            </w:tcBorders>
            <w:shd w:val="clear" w:color="auto" w:fill="auto"/>
            <w:noWrap/>
            <w:vAlign w:val="center"/>
            <w:hideMark/>
          </w:tcPr>
          <w:p w14:paraId="18EBA73D"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97.0</w:t>
            </w:r>
          </w:p>
        </w:tc>
      </w:tr>
      <w:tr w:rsidR="00E62221" w:rsidRPr="00E62221" w14:paraId="32BBC772" w14:textId="77777777" w:rsidTr="00E62221">
        <w:trPr>
          <w:trHeight w:val="222"/>
          <w:jc w:val="center"/>
        </w:trPr>
        <w:tc>
          <w:tcPr>
            <w:tcW w:w="660" w:type="dxa"/>
            <w:vMerge/>
            <w:tcBorders>
              <w:top w:val="nil"/>
              <w:left w:val="single" w:sz="4" w:space="0" w:color="auto"/>
              <w:bottom w:val="nil"/>
              <w:right w:val="nil"/>
            </w:tcBorders>
            <w:vAlign w:val="center"/>
            <w:hideMark/>
          </w:tcPr>
          <w:p w14:paraId="55F8E5BF" w14:textId="77777777" w:rsidR="00E62221" w:rsidRPr="00E62221" w:rsidRDefault="00E62221" w:rsidP="00E62221">
            <w:pPr>
              <w:spacing w:after="0" w:line="240" w:lineRule="auto"/>
              <w:rPr>
                <w:rFonts w:ascii="Arial" w:eastAsia="Times New Roman" w:hAnsi="Arial" w:cs="Arial"/>
                <w:color w:val="000000"/>
                <w:sz w:val="16"/>
                <w:szCs w:val="16"/>
                <w:lang w:eastAsia="es-MX"/>
              </w:rPr>
            </w:pPr>
          </w:p>
        </w:tc>
        <w:tc>
          <w:tcPr>
            <w:tcW w:w="800" w:type="dxa"/>
            <w:tcBorders>
              <w:top w:val="nil"/>
              <w:left w:val="nil"/>
              <w:bottom w:val="nil"/>
              <w:right w:val="single" w:sz="4" w:space="0" w:color="auto"/>
            </w:tcBorders>
            <w:shd w:val="clear" w:color="auto" w:fill="auto"/>
            <w:noWrap/>
            <w:vAlign w:val="center"/>
            <w:hideMark/>
          </w:tcPr>
          <w:p w14:paraId="4892ADAC"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VA %</w:t>
            </w:r>
          </w:p>
        </w:tc>
        <w:tc>
          <w:tcPr>
            <w:tcW w:w="660" w:type="dxa"/>
            <w:tcBorders>
              <w:top w:val="nil"/>
              <w:left w:val="nil"/>
              <w:bottom w:val="nil"/>
              <w:right w:val="nil"/>
            </w:tcBorders>
            <w:shd w:val="clear" w:color="auto" w:fill="auto"/>
            <w:noWrap/>
            <w:vAlign w:val="center"/>
            <w:hideMark/>
          </w:tcPr>
          <w:p w14:paraId="3E1D7ECB"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-2.4</w:t>
            </w:r>
          </w:p>
        </w:tc>
        <w:tc>
          <w:tcPr>
            <w:tcW w:w="660" w:type="dxa"/>
            <w:tcBorders>
              <w:top w:val="nil"/>
              <w:left w:val="nil"/>
              <w:bottom w:val="nil"/>
              <w:right w:val="nil"/>
            </w:tcBorders>
            <w:shd w:val="clear" w:color="auto" w:fill="auto"/>
            <w:noWrap/>
            <w:vAlign w:val="center"/>
            <w:hideMark/>
          </w:tcPr>
          <w:p w14:paraId="0C960D63"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-1.4</w:t>
            </w:r>
          </w:p>
        </w:tc>
        <w:tc>
          <w:tcPr>
            <w:tcW w:w="660" w:type="dxa"/>
            <w:tcBorders>
              <w:top w:val="nil"/>
              <w:left w:val="nil"/>
              <w:bottom w:val="nil"/>
              <w:right w:val="nil"/>
            </w:tcBorders>
            <w:shd w:val="clear" w:color="auto" w:fill="auto"/>
            <w:noWrap/>
            <w:vAlign w:val="center"/>
            <w:hideMark/>
          </w:tcPr>
          <w:p w14:paraId="738C480F"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-0.5</w:t>
            </w:r>
          </w:p>
        </w:tc>
        <w:tc>
          <w:tcPr>
            <w:tcW w:w="660" w:type="dxa"/>
            <w:tcBorders>
              <w:top w:val="nil"/>
              <w:left w:val="nil"/>
              <w:bottom w:val="nil"/>
              <w:right w:val="nil"/>
            </w:tcBorders>
            <w:shd w:val="clear" w:color="auto" w:fill="auto"/>
            <w:noWrap/>
            <w:vAlign w:val="center"/>
            <w:hideMark/>
          </w:tcPr>
          <w:p w14:paraId="67B55105"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31F22A79"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1.5</w:t>
            </w:r>
          </w:p>
        </w:tc>
        <w:tc>
          <w:tcPr>
            <w:tcW w:w="660" w:type="dxa"/>
            <w:tcBorders>
              <w:top w:val="nil"/>
              <w:left w:val="nil"/>
              <w:bottom w:val="nil"/>
              <w:right w:val="nil"/>
            </w:tcBorders>
            <w:shd w:val="clear" w:color="auto" w:fill="auto"/>
            <w:noWrap/>
            <w:vAlign w:val="center"/>
            <w:hideMark/>
          </w:tcPr>
          <w:p w14:paraId="32542EE3"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1.1</w:t>
            </w:r>
          </w:p>
        </w:tc>
        <w:tc>
          <w:tcPr>
            <w:tcW w:w="660" w:type="dxa"/>
            <w:tcBorders>
              <w:top w:val="nil"/>
              <w:left w:val="nil"/>
              <w:bottom w:val="nil"/>
              <w:right w:val="nil"/>
            </w:tcBorders>
            <w:shd w:val="clear" w:color="auto" w:fill="auto"/>
            <w:noWrap/>
            <w:vAlign w:val="center"/>
            <w:hideMark/>
          </w:tcPr>
          <w:p w14:paraId="62978684"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1.9</w:t>
            </w:r>
          </w:p>
        </w:tc>
        <w:tc>
          <w:tcPr>
            <w:tcW w:w="660" w:type="dxa"/>
            <w:tcBorders>
              <w:top w:val="nil"/>
              <w:left w:val="nil"/>
              <w:bottom w:val="nil"/>
              <w:right w:val="nil"/>
            </w:tcBorders>
            <w:shd w:val="clear" w:color="auto" w:fill="auto"/>
            <w:noWrap/>
            <w:vAlign w:val="center"/>
            <w:hideMark/>
          </w:tcPr>
          <w:p w14:paraId="6A105DCD"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1.9</w:t>
            </w:r>
          </w:p>
        </w:tc>
        <w:tc>
          <w:tcPr>
            <w:tcW w:w="660" w:type="dxa"/>
            <w:tcBorders>
              <w:top w:val="nil"/>
              <w:left w:val="nil"/>
              <w:bottom w:val="nil"/>
              <w:right w:val="nil"/>
            </w:tcBorders>
            <w:shd w:val="clear" w:color="000000" w:fill="C4D79B"/>
            <w:noWrap/>
            <w:vAlign w:val="center"/>
            <w:hideMark/>
          </w:tcPr>
          <w:p w14:paraId="10EB783D"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1.8</w:t>
            </w:r>
          </w:p>
        </w:tc>
        <w:tc>
          <w:tcPr>
            <w:tcW w:w="660" w:type="dxa"/>
            <w:tcBorders>
              <w:top w:val="nil"/>
              <w:left w:val="nil"/>
              <w:bottom w:val="nil"/>
              <w:right w:val="nil"/>
            </w:tcBorders>
            <w:shd w:val="clear" w:color="auto" w:fill="auto"/>
            <w:noWrap/>
            <w:vAlign w:val="center"/>
            <w:hideMark/>
          </w:tcPr>
          <w:p w14:paraId="34706BD1"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1.7</w:t>
            </w:r>
          </w:p>
        </w:tc>
        <w:tc>
          <w:tcPr>
            <w:tcW w:w="660" w:type="dxa"/>
            <w:tcBorders>
              <w:top w:val="nil"/>
              <w:left w:val="nil"/>
              <w:bottom w:val="nil"/>
              <w:right w:val="nil"/>
            </w:tcBorders>
            <w:shd w:val="clear" w:color="auto" w:fill="auto"/>
            <w:noWrap/>
            <w:vAlign w:val="center"/>
            <w:hideMark/>
          </w:tcPr>
          <w:p w14:paraId="57E4F87B"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1.6</w:t>
            </w:r>
          </w:p>
        </w:tc>
        <w:tc>
          <w:tcPr>
            <w:tcW w:w="660" w:type="dxa"/>
            <w:tcBorders>
              <w:top w:val="nil"/>
              <w:left w:val="nil"/>
              <w:bottom w:val="nil"/>
              <w:right w:val="single" w:sz="4" w:space="0" w:color="auto"/>
            </w:tcBorders>
            <w:shd w:val="clear" w:color="auto" w:fill="auto"/>
            <w:noWrap/>
            <w:vAlign w:val="center"/>
            <w:hideMark/>
          </w:tcPr>
          <w:p w14:paraId="061D726F"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1.2</w:t>
            </w:r>
          </w:p>
        </w:tc>
      </w:tr>
      <w:tr w:rsidR="00E62221" w:rsidRPr="00E62221" w14:paraId="62ACCC35" w14:textId="77777777" w:rsidTr="00E62221">
        <w:trPr>
          <w:trHeight w:val="222"/>
          <w:jc w:val="center"/>
        </w:trPr>
        <w:tc>
          <w:tcPr>
            <w:tcW w:w="660"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68DF1FF3"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2011</w:t>
            </w:r>
          </w:p>
        </w:tc>
        <w:tc>
          <w:tcPr>
            <w:tcW w:w="800" w:type="dxa"/>
            <w:tcBorders>
              <w:top w:val="single" w:sz="4" w:space="0" w:color="auto"/>
              <w:left w:val="nil"/>
              <w:bottom w:val="nil"/>
              <w:right w:val="single" w:sz="4" w:space="0" w:color="auto"/>
            </w:tcBorders>
            <w:shd w:val="clear" w:color="auto" w:fill="auto"/>
            <w:noWrap/>
            <w:vAlign w:val="center"/>
            <w:hideMark/>
          </w:tcPr>
          <w:p w14:paraId="52D9AEAD"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Índice</w:t>
            </w:r>
          </w:p>
        </w:tc>
        <w:tc>
          <w:tcPr>
            <w:tcW w:w="660" w:type="dxa"/>
            <w:tcBorders>
              <w:top w:val="single" w:sz="4" w:space="0" w:color="auto"/>
              <w:left w:val="nil"/>
              <w:bottom w:val="nil"/>
              <w:right w:val="nil"/>
            </w:tcBorders>
            <w:shd w:val="clear" w:color="auto" w:fill="auto"/>
            <w:noWrap/>
            <w:vAlign w:val="center"/>
            <w:hideMark/>
          </w:tcPr>
          <w:p w14:paraId="040F174A"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95.4</w:t>
            </w:r>
          </w:p>
        </w:tc>
        <w:tc>
          <w:tcPr>
            <w:tcW w:w="660" w:type="dxa"/>
            <w:tcBorders>
              <w:top w:val="single" w:sz="4" w:space="0" w:color="auto"/>
              <w:left w:val="nil"/>
              <w:bottom w:val="nil"/>
              <w:right w:val="nil"/>
            </w:tcBorders>
            <w:shd w:val="clear" w:color="auto" w:fill="auto"/>
            <w:noWrap/>
            <w:vAlign w:val="center"/>
            <w:hideMark/>
          </w:tcPr>
          <w:p w14:paraId="51FD2FB3"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95.5</w:t>
            </w:r>
          </w:p>
        </w:tc>
        <w:tc>
          <w:tcPr>
            <w:tcW w:w="660" w:type="dxa"/>
            <w:tcBorders>
              <w:top w:val="single" w:sz="4" w:space="0" w:color="auto"/>
              <w:left w:val="nil"/>
              <w:bottom w:val="nil"/>
              <w:right w:val="nil"/>
            </w:tcBorders>
            <w:shd w:val="clear" w:color="auto" w:fill="auto"/>
            <w:noWrap/>
            <w:vAlign w:val="center"/>
            <w:hideMark/>
          </w:tcPr>
          <w:p w14:paraId="791BBA3E"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96.4</w:t>
            </w:r>
          </w:p>
        </w:tc>
        <w:tc>
          <w:tcPr>
            <w:tcW w:w="660" w:type="dxa"/>
            <w:tcBorders>
              <w:top w:val="single" w:sz="4" w:space="0" w:color="auto"/>
              <w:left w:val="nil"/>
              <w:bottom w:val="nil"/>
              <w:right w:val="nil"/>
            </w:tcBorders>
            <w:shd w:val="clear" w:color="auto" w:fill="auto"/>
            <w:noWrap/>
            <w:vAlign w:val="center"/>
            <w:hideMark/>
          </w:tcPr>
          <w:p w14:paraId="37C4E305"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96.4</w:t>
            </w:r>
          </w:p>
        </w:tc>
        <w:tc>
          <w:tcPr>
            <w:tcW w:w="660" w:type="dxa"/>
            <w:tcBorders>
              <w:top w:val="single" w:sz="4" w:space="0" w:color="auto"/>
              <w:left w:val="nil"/>
              <w:bottom w:val="nil"/>
              <w:right w:val="nil"/>
            </w:tcBorders>
            <w:shd w:val="clear" w:color="auto" w:fill="auto"/>
            <w:noWrap/>
            <w:vAlign w:val="center"/>
            <w:hideMark/>
          </w:tcPr>
          <w:p w14:paraId="17461275"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96.6</w:t>
            </w:r>
          </w:p>
        </w:tc>
        <w:tc>
          <w:tcPr>
            <w:tcW w:w="660" w:type="dxa"/>
            <w:tcBorders>
              <w:top w:val="single" w:sz="4" w:space="0" w:color="auto"/>
              <w:left w:val="nil"/>
              <w:bottom w:val="nil"/>
              <w:right w:val="nil"/>
            </w:tcBorders>
            <w:shd w:val="clear" w:color="auto" w:fill="auto"/>
            <w:noWrap/>
            <w:vAlign w:val="center"/>
            <w:hideMark/>
          </w:tcPr>
          <w:p w14:paraId="763ECB99"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97.1</w:t>
            </w:r>
          </w:p>
        </w:tc>
        <w:tc>
          <w:tcPr>
            <w:tcW w:w="660" w:type="dxa"/>
            <w:tcBorders>
              <w:top w:val="single" w:sz="4" w:space="0" w:color="auto"/>
              <w:left w:val="nil"/>
              <w:bottom w:val="nil"/>
              <w:right w:val="nil"/>
            </w:tcBorders>
            <w:shd w:val="clear" w:color="auto" w:fill="auto"/>
            <w:noWrap/>
            <w:vAlign w:val="center"/>
            <w:hideMark/>
          </w:tcPr>
          <w:p w14:paraId="62159627"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96.9</w:t>
            </w:r>
          </w:p>
        </w:tc>
        <w:tc>
          <w:tcPr>
            <w:tcW w:w="660" w:type="dxa"/>
            <w:tcBorders>
              <w:top w:val="single" w:sz="4" w:space="0" w:color="auto"/>
              <w:left w:val="nil"/>
              <w:bottom w:val="nil"/>
              <w:right w:val="nil"/>
            </w:tcBorders>
            <w:shd w:val="clear" w:color="auto" w:fill="auto"/>
            <w:noWrap/>
            <w:vAlign w:val="center"/>
            <w:hideMark/>
          </w:tcPr>
          <w:p w14:paraId="712E53D2"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97.2</w:t>
            </w:r>
          </w:p>
        </w:tc>
        <w:tc>
          <w:tcPr>
            <w:tcW w:w="660" w:type="dxa"/>
            <w:tcBorders>
              <w:top w:val="single" w:sz="4" w:space="0" w:color="auto"/>
              <w:left w:val="nil"/>
              <w:bottom w:val="nil"/>
              <w:right w:val="nil"/>
            </w:tcBorders>
            <w:shd w:val="clear" w:color="000000" w:fill="C4D79B"/>
            <w:noWrap/>
            <w:vAlign w:val="center"/>
            <w:hideMark/>
          </w:tcPr>
          <w:p w14:paraId="19529095"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97.5</w:t>
            </w:r>
          </w:p>
        </w:tc>
        <w:tc>
          <w:tcPr>
            <w:tcW w:w="660" w:type="dxa"/>
            <w:tcBorders>
              <w:top w:val="single" w:sz="4" w:space="0" w:color="auto"/>
              <w:left w:val="nil"/>
              <w:bottom w:val="nil"/>
              <w:right w:val="nil"/>
            </w:tcBorders>
            <w:shd w:val="clear" w:color="auto" w:fill="auto"/>
            <w:noWrap/>
            <w:vAlign w:val="center"/>
            <w:hideMark/>
          </w:tcPr>
          <w:p w14:paraId="0F81702F"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98.0</w:t>
            </w:r>
          </w:p>
        </w:tc>
        <w:tc>
          <w:tcPr>
            <w:tcW w:w="660" w:type="dxa"/>
            <w:tcBorders>
              <w:top w:val="single" w:sz="4" w:space="0" w:color="auto"/>
              <w:left w:val="nil"/>
              <w:bottom w:val="nil"/>
              <w:right w:val="nil"/>
            </w:tcBorders>
            <w:shd w:val="clear" w:color="auto" w:fill="auto"/>
            <w:noWrap/>
            <w:vAlign w:val="center"/>
            <w:hideMark/>
          </w:tcPr>
          <w:p w14:paraId="73B97C8F"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97.9</w:t>
            </w:r>
          </w:p>
        </w:tc>
        <w:tc>
          <w:tcPr>
            <w:tcW w:w="660" w:type="dxa"/>
            <w:tcBorders>
              <w:top w:val="single" w:sz="4" w:space="0" w:color="auto"/>
              <w:left w:val="nil"/>
              <w:bottom w:val="nil"/>
              <w:right w:val="single" w:sz="4" w:space="0" w:color="auto"/>
            </w:tcBorders>
            <w:shd w:val="clear" w:color="auto" w:fill="auto"/>
            <w:noWrap/>
            <w:vAlign w:val="center"/>
            <w:hideMark/>
          </w:tcPr>
          <w:p w14:paraId="2DEC70B6"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98.0</w:t>
            </w:r>
          </w:p>
        </w:tc>
      </w:tr>
      <w:tr w:rsidR="00E62221" w:rsidRPr="00E62221" w14:paraId="4B191D50" w14:textId="77777777" w:rsidTr="00E62221">
        <w:trPr>
          <w:trHeight w:val="222"/>
          <w:jc w:val="center"/>
        </w:trPr>
        <w:tc>
          <w:tcPr>
            <w:tcW w:w="660" w:type="dxa"/>
            <w:vMerge/>
            <w:tcBorders>
              <w:top w:val="single" w:sz="4" w:space="0" w:color="auto"/>
              <w:left w:val="single" w:sz="4" w:space="0" w:color="auto"/>
              <w:bottom w:val="single" w:sz="4" w:space="0" w:color="000000"/>
              <w:right w:val="nil"/>
            </w:tcBorders>
            <w:vAlign w:val="center"/>
            <w:hideMark/>
          </w:tcPr>
          <w:p w14:paraId="1A230225" w14:textId="77777777" w:rsidR="00E62221" w:rsidRPr="00E62221" w:rsidRDefault="00E62221" w:rsidP="00E62221">
            <w:pPr>
              <w:spacing w:after="0" w:line="240" w:lineRule="auto"/>
              <w:rPr>
                <w:rFonts w:ascii="Arial" w:eastAsia="Times New Roman" w:hAnsi="Arial" w:cs="Arial"/>
                <w:color w:val="000000"/>
                <w:sz w:val="16"/>
                <w:szCs w:val="16"/>
                <w:lang w:eastAsia="es-MX"/>
              </w:rPr>
            </w:pPr>
          </w:p>
        </w:tc>
        <w:tc>
          <w:tcPr>
            <w:tcW w:w="800" w:type="dxa"/>
            <w:tcBorders>
              <w:top w:val="nil"/>
              <w:left w:val="nil"/>
              <w:bottom w:val="single" w:sz="4" w:space="0" w:color="auto"/>
              <w:right w:val="single" w:sz="4" w:space="0" w:color="auto"/>
            </w:tcBorders>
            <w:shd w:val="clear" w:color="auto" w:fill="auto"/>
            <w:noWrap/>
            <w:vAlign w:val="center"/>
            <w:hideMark/>
          </w:tcPr>
          <w:p w14:paraId="4C1606B4"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VA %</w:t>
            </w:r>
          </w:p>
        </w:tc>
        <w:tc>
          <w:tcPr>
            <w:tcW w:w="660" w:type="dxa"/>
            <w:tcBorders>
              <w:top w:val="nil"/>
              <w:left w:val="nil"/>
              <w:bottom w:val="single" w:sz="4" w:space="0" w:color="auto"/>
              <w:right w:val="nil"/>
            </w:tcBorders>
            <w:shd w:val="clear" w:color="auto" w:fill="auto"/>
            <w:noWrap/>
            <w:vAlign w:val="center"/>
            <w:hideMark/>
          </w:tcPr>
          <w:p w14:paraId="040C0940"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2.2</w:t>
            </w:r>
          </w:p>
        </w:tc>
        <w:tc>
          <w:tcPr>
            <w:tcW w:w="660" w:type="dxa"/>
            <w:tcBorders>
              <w:top w:val="nil"/>
              <w:left w:val="nil"/>
              <w:bottom w:val="single" w:sz="4" w:space="0" w:color="auto"/>
              <w:right w:val="nil"/>
            </w:tcBorders>
            <w:shd w:val="clear" w:color="auto" w:fill="auto"/>
            <w:noWrap/>
            <w:vAlign w:val="center"/>
            <w:hideMark/>
          </w:tcPr>
          <w:p w14:paraId="5CCB9844"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2.1</w:t>
            </w:r>
          </w:p>
        </w:tc>
        <w:tc>
          <w:tcPr>
            <w:tcW w:w="660" w:type="dxa"/>
            <w:tcBorders>
              <w:top w:val="nil"/>
              <w:left w:val="nil"/>
              <w:bottom w:val="single" w:sz="4" w:space="0" w:color="auto"/>
              <w:right w:val="nil"/>
            </w:tcBorders>
            <w:shd w:val="clear" w:color="auto" w:fill="auto"/>
            <w:noWrap/>
            <w:vAlign w:val="center"/>
            <w:hideMark/>
          </w:tcPr>
          <w:p w14:paraId="099D5581"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2.0</w:t>
            </w:r>
          </w:p>
        </w:tc>
        <w:tc>
          <w:tcPr>
            <w:tcW w:w="660" w:type="dxa"/>
            <w:tcBorders>
              <w:top w:val="nil"/>
              <w:left w:val="nil"/>
              <w:bottom w:val="single" w:sz="4" w:space="0" w:color="auto"/>
              <w:right w:val="nil"/>
            </w:tcBorders>
            <w:shd w:val="clear" w:color="auto" w:fill="auto"/>
            <w:noWrap/>
            <w:vAlign w:val="center"/>
            <w:hideMark/>
          </w:tcPr>
          <w:p w14:paraId="73E5DF72"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1.8</w:t>
            </w:r>
          </w:p>
        </w:tc>
        <w:tc>
          <w:tcPr>
            <w:tcW w:w="660" w:type="dxa"/>
            <w:tcBorders>
              <w:top w:val="nil"/>
              <w:left w:val="nil"/>
              <w:bottom w:val="single" w:sz="4" w:space="0" w:color="auto"/>
              <w:right w:val="nil"/>
            </w:tcBorders>
            <w:shd w:val="clear" w:color="auto" w:fill="auto"/>
            <w:noWrap/>
            <w:vAlign w:val="center"/>
            <w:hideMark/>
          </w:tcPr>
          <w:p w14:paraId="54BA1159"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1.4</w:t>
            </w:r>
          </w:p>
        </w:tc>
        <w:tc>
          <w:tcPr>
            <w:tcW w:w="660" w:type="dxa"/>
            <w:tcBorders>
              <w:top w:val="nil"/>
              <w:left w:val="nil"/>
              <w:bottom w:val="single" w:sz="4" w:space="0" w:color="auto"/>
              <w:right w:val="nil"/>
            </w:tcBorders>
            <w:shd w:val="clear" w:color="auto" w:fill="auto"/>
            <w:noWrap/>
            <w:vAlign w:val="center"/>
            <w:hideMark/>
          </w:tcPr>
          <w:p w14:paraId="013863C5"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1.9</w:t>
            </w:r>
          </w:p>
        </w:tc>
        <w:tc>
          <w:tcPr>
            <w:tcW w:w="660" w:type="dxa"/>
            <w:tcBorders>
              <w:top w:val="nil"/>
              <w:left w:val="nil"/>
              <w:bottom w:val="single" w:sz="4" w:space="0" w:color="auto"/>
              <w:right w:val="nil"/>
            </w:tcBorders>
            <w:shd w:val="clear" w:color="auto" w:fill="auto"/>
            <w:noWrap/>
            <w:vAlign w:val="center"/>
            <w:hideMark/>
          </w:tcPr>
          <w:p w14:paraId="6B582746"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1.4</w:t>
            </w:r>
          </w:p>
        </w:tc>
        <w:tc>
          <w:tcPr>
            <w:tcW w:w="660" w:type="dxa"/>
            <w:tcBorders>
              <w:top w:val="nil"/>
              <w:left w:val="nil"/>
              <w:bottom w:val="single" w:sz="4" w:space="0" w:color="auto"/>
              <w:right w:val="nil"/>
            </w:tcBorders>
            <w:shd w:val="clear" w:color="auto" w:fill="auto"/>
            <w:noWrap/>
            <w:vAlign w:val="center"/>
            <w:hideMark/>
          </w:tcPr>
          <w:p w14:paraId="2FE796CD"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1.3</w:t>
            </w:r>
          </w:p>
        </w:tc>
        <w:tc>
          <w:tcPr>
            <w:tcW w:w="660" w:type="dxa"/>
            <w:tcBorders>
              <w:top w:val="nil"/>
              <w:left w:val="nil"/>
              <w:bottom w:val="single" w:sz="4" w:space="0" w:color="auto"/>
              <w:right w:val="nil"/>
            </w:tcBorders>
            <w:shd w:val="clear" w:color="000000" w:fill="C4D79B"/>
            <w:noWrap/>
            <w:vAlign w:val="center"/>
            <w:hideMark/>
          </w:tcPr>
          <w:p w14:paraId="62910AEA"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1.4</w:t>
            </w:r>
          </w:p>
        </w:tc>
        <w:tc>
          <w:tcPr>
            <w:tcW w:w="660" w:type="dxa"/>
            <w:tcBorders>
              <w:top w:val="nil"/>
              <w:left w:val="nil"/>
              <w:bottom w:val="single" w:sz="4" w:space="0" w:color="auto"/>
              <w:right w:val="nil"/>
            </w:tcBorders>
            <w:shd w:val="clear" w:color="auto" w:fill="auto"/>
            <w:noWrap/>
            <w:vAlign w:val="center"/>
            <w:hideMark/>
          </w:tcPr>
          <w:p w14:paraId="715CA80B"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1.4</w:t>
            </w:r>
          </w:p>
        </w:tc>
        <w:tc>
          <w:tcPr>
            <w:tcW w:w="660" w:type="dxa"/>
            <w:tcBorders>
              <w:top w:val="nil"/>
              <w:left w:val="nil"/>
              <w:bottom w:val="single" w:sz="4" w:space="0" w:color="auto"/>
              <w:right w:val="nil"/>
            </w:tcBorders>
            <w:shd w:val="clear" w:color="auto" w:fill="auto"/>
            <w:noWrap/>
            <w:vAlign w:val="center"/>
            <w:hideMark/>
          </w:tcPr>
          <w:p w14:paraId="0AA7A390"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1.3</w:t>
            </w:r>
          </w:p>
        </w:tc>
        <w:tc>
          <w:tcPr>
            <w:tcW w:w="660" w:type="dxa"/>
            <w:tcBorders>
              <w:top w:val="nil"/>
              <w:left w:val="nil"/>
              <w:bottom w:val="single" w:sz="4" w:space="0" w:color="auto"/>
              <w:right w:val="single" w:sz="4" w:space="0" w:color="auto"/>
            </w:tcBorders>
            <w:shd w:val="clear" w:color="auto" w:fill="auto"/>
            <w:noWrap/>
            <w:vAlign w:val="center"/>
            <w:hideMark/>
          </w:tcPr>
          <w:p w14:paraId="5C3A7EA3"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1.1</w:t>
            </w:r>
          </w:p>
        </w:tc>
      </w:tr>
      <w:tr w:rsidR="00E62221" w:rsidRPr="00E62221" w14:paraId="7EE6BDDC" w14:textId="77777777" w:rsidTr="00E62221">
        <w:trPr>
          <w:trHeight w:val="222"/>
          <w:jc w:val="center"/>
        </w:trPr>
        <w:tc>
          <w:tcPr>
            <w:tcW w:w="660" w:type="dxa"/>
            <w:vMerge w:val="restart"/>
            <w:tcBorders>
              <w:top w:val="nil"/>
              <w:left w:val="single" w:sz="4" w:space="0" w:color="auto"/>
              <w:bottom w:val="nil"/>
              <w:right w:val="nil"/>
            </w:tcBorders>
            <w:shd w:val="clear" w:color="auto" w:fill="auto"/>
            <w:noWrap/>
            <w:vAlign w:val="center"/>
            <w:hideMark/>
          </w:tcPr>
          <w:p w14:paraId="1D8667B2"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2012</w:t>
            </w:r>
          </w:p>
        </w:tc>
        <w:tc>
          <w:tcPr>
            <w:tcW w:w="800" w:type="dxa"/>
            <w:tcBorders>
              <w:top w:val="nil"/>
              <w:left w:val="nil"/>
              <w:bottom w:val="nil"/>
              <w:right w:val="single" w:sz="4" w:space="0" w:color="auto"/>
            </w:tcBorders>
            <w:shd w:val="clear" w:color="auto" w:fill="auto"/>
            <w:noWrap/>
            <w:vAlign w:val="center"/>
            <w:hideMark/>
          </w:tcPr>
          <w:p w14:paraId="4844E524"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Índice</w:t>
            </w:r>
          </w:p>
        </w:tc>
        <w:tc>
          <w:tcPr>
            <w:tcW w:w="660" w:type="dxa"/>
            <w:tcBorders>
              <w:top w:val="nil"/>
              <w:left w:val="nil"/>
              <w:bottom w:val="nil"/>
              <w:right w:val="nil"/>
            </w:tcBorders>
            <w:shd w:val="clear" w:color="auto" w:fill="auto"/>
            <w:noWrap/>
            <w:vAlign w:val="center"/>
            <w:hideMark/>
          </w:tcPr>
          <w:p w14:paraId="161768E0"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97.5</w:t>
            </w:r>
          </w:p>
        </w:tc>
        <w:tc>
          <w:tcPr>
            <w:tcW w:w="660" w:type="dxa"/>
            <w:tcBorders>
              <w:top w:val="nil"/>
              <w:left w:val="nil"/>
              <w:bottom w:val="nil"/>
              <w:right w:val="nil"/>
            </w:tcBorders>
            <w:shd w:val="clear" w:color="auto" w:fill="auto"/>
            <w:noWrap/>
            <w:vAlign w:val="center"/>
            <w:hideMark/>
          </w:tcPr>
          <w:p w14:paraId="1B1F2834"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97.6</w:t>
            </w:r>
          </w:p>
        </w:tc>
        <w:tc>
          <w:tcPr>
            <w:tcW w:w="660" w:type="dxa"/>
            <w:tcBorders>
              <w:top w:val="nil"/>
              <w:left w:val="nil"/>
              <w:bottom w:val="nil"/>
              <w:right w:val="nil"/>
            </w:tcBorders>
            <w:shd w:val="clear" w:color="auto" w:fill="auto"/>
            <w:noWrap/>
            <w:vAlign w:val="center"/>
            <w:hideMark/>
          </w:tcPr>
          <w:p w14:paraId="155609AB"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98.5</w:t>
            </w:r>
          </w:p>
        </w:tc>
        <w:tc>
          <w:tcPr>
            <w:tcW w:w="660" w:type="dxa"/>
            <w:tcBorders>
              <w:top w:val="nil"/>
              <w:left w:val="nil"/>
              <w:bottom w:val="nil"/>
              <w:right w:val="nil"/>
            </w:tcBorders>
            <w:shd w:val="clear" w:color="auto" w:fill="auto"/>
            <w:noWrap/>
            <w:vAlign w:val="center"/>
            <w:hideMark/>
          </w:tcPr>
          <w:p w14:paraId="20BD9022"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98.3</w:t>
            </w:r>
          </w:p>
        </w:tc>
        <w:tc>
          <w:tcPr>
            <w:tcW w:w="660" w:type="dxa"/>
            <w:tcBorders>
              <w:top w:val="nil"/>
              <w:left w:val="nil"/>
              <w:bottom w:val="nil"/>
              <w:right w:val="nil"/>
            </w:tcBorders>
            <w:shd w:val="clear" w:color="auto" w:fill="auto"/>
            <w:noWrap/>
            <w:vAlign w:val="center"/>
            <w:hideMark/>
          </w:tcPr>
          <w:p w14:paraId="234F25DF"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98.9</w:t>
            </w:r>
          </w:p>
        </w:tc>
        <w:tc>
          <w:tcPr>
            <w:tcW w:w="660" w:type="dxa"/>
            <w:tcBorders>
              <w:top w:val="nil"/>
              <w:left w:val="nil"/>
              <w:bottom w:val="nil"/>
              <w:right w:val="nil"/>
            </w:tcBorders>
            <w:shd w:val="clear" w:color="auto" w:fill="auto"/>
            <w:noWrap/>
            <w:vAlign w:val="center"/>
            <w:hideMark/>
          </w:tcPr>
          <w:p w14:paraId="2E6C945C"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99.4</w:t>
            </w:r>
          </w:p>
        </w:tc>
        <w:tc>
          <w:tcPr>
            <w:tcW w:w="660" w:type="dxa"/>
            <w:tcBorders>
              <w:top w:val="nil"/>
              <w:left w:val="nil"/>
              <w:bottom w:val="nil"/>
              <w:right w:val="nil"/>
            </w:tcBorders>
            <w:shd w:val="clear" w:color="auto" w:fill="auto"/>
            <w:noWrap/>
            <w:vAlign w:val="center"/>
            <w:hideMark/>
          </w:tcPr>
          <w:p w14:paraId="168457AE"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99.2</w:t>
            </w:r>
          </w:p>
        </w:tc>
        <w:tc>
          <w:tcPr>
            <w:tcW w:w="660" w:type="dxa"/>
            <w:tcBorders>
              <w:top w:val="nil"/>
              <w:left w:val="nil"/>
              <w:bottom w:val="nil"/>
              <w:right w:val="nil"/>
            </w:tcBorders>
            <w:shd w:val="clear" w:color="auto" w:fill="auto"/>
            <w:noWrap/>
            <w:vAlign w:val="center"/>
            <w:hideMark/>
          </w:tcPr>
          <w:p w14:paraId="6E2461E9"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99.4</w:t>
            </w:r>
          </w:p>
        </w:tc>
        <w:tc>
          <w:tcPr>
            <w:tcW w:w="660" w:type="dxa"/>
            <w:tcBorders>
              <w:top w:val="nil"/>
              <w:left w:val="nil"/>
              <w:bottom w:val="nil"/>
              <w:right w:val="nil"/>
            </w:tcBorders>
            <w:shd w:val="clear" w:color="000000" w:fill="C4D79B"/>
            <w:noWrap/>
            <w:vAlign w:val="center"/>
            <w:hideMark/>
          </w:tcPr>
          <w:p w14:paraId="04CD0E3A"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99.5</w:t>
            </w:r>
          </w:p>
        </w:tc>
        <w:tc>
          <w:tcPr>
            <w:tcW w:w="660" w:type="dxa"/>
            <w:tcBorders>
              <w:top w:val="nil"/>
              <w:left w:val="nil"/>
              <w:bottom w:val="nil"/>
              <w:right w:val="nil"/>
            </w:tcBorders>
            <w:shd w:val="clear" w:color="auto" w:fill="auto"/>
            <w:noWrap/>
            <w:vAlign w:val="center"/>
            <w:hideMark/>
          </w:tcPr>
          <w:p w14:paraId="49A76DCF"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99.9</w:t>
            </w:r>
          </w:p>
        </w:tc>
        <w:tc>
          <w:tcPr>
            <w:tcW w:w="660" w:type="dxa"/>
            <w:tcBorders>
              <w:top w:val="nil"/>
              <w:left w:val="nil"/>
              <w:bottom w:val="nil"/>
              <w:right w:val="nil"/>
            </w:tcBorders>
            <w:shd w:val="clear" w:color="auto" w:fill="auto"/>
            <w:noWrap/>
            <w:vAlign w:val="center"/>
            <w:hideMark/>
          </w:tcPr>
          <w:p w14:paraId="372C7484"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99.8</w:t>
            </w:r>
          </w:p>
        </w:tc>
        <w:tc>
          <w:tcPr>
            <w:tcW w:w="660" w:type="dxa"/>
            <w:tcBorders>
              <w:top w:val="nil"/>
              <w:left w:val="nil"/>
              <w:bottom w:val="nil"/>
              <w:right w:val="single" w:sz="4" w:space="0" w:color="auto"/>
            </w:tcBorders>
            <w:shd w:val="clear" w:color="auto" w:fill="auto"/>
            <w:noWrap/>
            <w:vAlign w:val="center"/>
            <w:hideMark/>
          </w:tcPr>
          <w:p w14:paraId="3F7ECF62"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100.0</w:t>
            </w:r>
          </w:p>
        </w:tc>
      </w:tr>
      <w:tr w:rsidR="00E62221" w:rsidRPr="00E62221" w14:paraId="64DE7AAF" w14:textId="77777777" w:rsidTr="00E62221">
        <w:trPr>
          <w:trHeight w:val="222"/>
          <w:jc w:val="center"/>
        </w:trPr>
        <w:tc>
          <w:tcPr>
            <w:tcW w:w="660" w:type="dxa"/>
            <w:vMerge/>
            <w:tcBorders>
              <w:top w:val="nil"/>
              <w:left w:val="single" w:sz="4" w:space="0" w:color="auto"/>
              <w:bottom w:val="nil"/>
              <w:right w:val="nil"/>
            </w:tcBorders>
            <w:vAlign w:val="center"/>
            <w:hideMark/>
          </w:tcPr>
          <w:p w14:paraId="750EAA43" w14:textId="77777777" w:rsidR="00E62221" w:rsidRPr="00E62221" w:rsidRDefault="00E62221" w:rsidP="00E62221">
            <w:pPr>
              <w:spacing w:after="0" w:line="240" w:lineRule="auto"/>
              <w:rPr>
                <w:rFonts w:ascii="Arial" w:eastAsia="Times New Roman" w:hAnsi="Arial" w:cs="Arial"/>
                <w:color w:val="000000"/>
                <w:sz w:val="16"/>
                <w:szCs w:val="16"/>
                <w:lang w:eastAsia="es-MX"/>
              </w:rPr>
            </w:pPr>
          </w:p>
        </w:tc>
        <w:tc>
          <w:tcPr>
            <w:tcW w:w="800" w:type="dxa"/>
            <w:tcBorders>
              <w:top w:val="nil"/>
              <w:left w:val="nil"/>
              <w:bottom w:val="nil"/>
              <w:right w:val="single" w:sz="4" w:space="0" w:color="auto"/>
            </w:tcBorders>
            <w:shd w:val="clear" w:color="auto" w:fill="auto"/>
            <w:noWrap/>
            <w:vAlign w:val="center"/>
            <w:hideMark/>
          </w:tcPr>
          <w:p w14:paraId="4EA6CA98"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VA %</w:t>
            </w:r>
          </w:p>
        </w:tc>
        <w:tc>
          <w:tcPr>
            <w:tcW w:w="660" w:type="dxa"/>
            <w:tcBorders>
              <w:top w:val="nil"/>
              <w:left w:val="nil"/>
              <w:bottom w:val="nil"/>
              <w:right w:val="nil"/>
            </w:tcBorders>
            <w:shd w:val="clear" w:color="auto" w:fill="auto"/>
            <w:noWrap/>
            <w:vAlign w:val="center"/>
            <w:hideMark/>
          </w:tcPr>
          <w:p w14:paraId="6FB7059A"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2.2</w:t>
            </w:r>
          </w:p>
        </w:tc>
        <w:tc>
          <w:tcPr>
            <w:tcW w:w="660" w:type="dxa"/>
            <w:tcBorders>
              <w:top w:val="nil"/>
              <w:left w:val="nil"/>
              <w:bottom w:val="nil"/>
              <w:right w:val="nil"/>
            </w:tcBorders>
            <w:shd w:val="clear" w:color="auto" w:fill="auto"/>
            <w:noWrap/>
            <w:vAlign w:val="center"/>
            <w:hideMark/>
          </w:tcPr>
          <w:p w14:paraId="5B5EE3B9"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2.2</w:t>
            </w:r>
          </w:p>
        </w:tc>
        <w:tc>
          <w:tcPr>
            <w:tcW w:w="660" w:type="dxa"/>
            <w:tcBorders>
              <w:top w:val="nil"/>
              <w:left w:val="nil"/>
              <w:bottom w:val="nil"/>
              <w:right w:val="nil"/>
            </w:tcBorders>
            <w:shd w:val="clear" w:color="auto" w:fill="auto"/>
            <w:noWrap/>
            <w:vAlign w:val="center"/>
            <w:hideMark/>
          </w:tcPr>
          <w:p w14:paraId="625316EF"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2.2</w:t>
            </w:r>
          </w:p>
        </w:tc>
        <w:tc>
          <w:tcPr>
            <w:tcW w:w="660" w:type="dxa"/>
            <w:tcBorders>
              <w:top w:val="nil"/>
              <w:left w:val="nil"/>
              <w:bottom w:val="nil"/>
              <w:right w:val="nil"/>
            </w:tcBorders>
            <w:shd w:val="clear" w:color="auto" w:fill="auto"/>
            <w:noWrap/>
            <w:vAlign w:val="center"/>
            <w:hideMark/>
          </w:tcPr>
          <w:p w14:paraId="28A3A9CA"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2.0</w:t>
            </w:r>
          </w:p>
        </w:tc>
        <w:tc>
          <w:tcPr>
            <w:tcW w:w="660" w:type="dxa"/>
            <w:tcBorders>
              <w:top w:val="nil"/>
              <w:left w:val="nil"/>
              <w:bottom w:val="nil"/>
              <w:right w:val="nil"/>
            </w:tcBorders>
            <w:shd w:val="clear" w:color="auto" w:fill="auto"/>
            <w:noWrap/>
            <w:vAlign w:val="center"/>
            <w:hideMark/>
          </w:tcPr>
          <w:p w14:paraId="29B5717E"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2.4</w:t>
            </w:r>
          </w:p>
        </w:tc>
        <w:tc>
          <w:tcPr>
            <w:tcW w:w="660" w:type="dxa"/>
            <w:tcBorders>
              <w:top w:val="nil"/>
              <w:left w:val="nil"/>
              <w:bottom w:val="nil"/>
              <w:right w:val="nil"/>
            </w:tcBorders>
            <w:shd w:val="clear" w:color="auto" w:fill="auto"/>
            <w:noWrap/>
            <w:vAlign w:val="center"/>
            <w:hideMark/>
          </w:tcPr>
          <w:p w14:paraId="30CFB0B6"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2.4</w:t>
            </w:r>
          </w:p>
        </w:tc>
        <w:tc>
          <w:tcPr>
            <w:tcW w:w="660" w:type="dxa"/>
            <w:tcBorders>
              <w:top w:val="nil"/>
              <w:left w:val="nil"/>
              <w:bottom w:val="nil"/>
              <w:right w:val="nil"/>
            </w:tcBorders>
            <w:shd w:val="clear" w:color="auto" w:fill="auto"/>
            <w:noWrap/>
            <w:vAlign w:val="center"/>
            <w:hideMark/>
          </w:tcPr>
          <w:p w14:paraId="2ABB09F7"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2.4</w:t>
            </w:r>
          </w:p>
        </w:tc>
        <w:tc>
          <w:tcPr>
            <w:tcW w:w="660" w:type="dxa"/>
            <w:tcBorders>
              <w:top w:val="nil"/>
              <w:left w:val="nil"/>
              <w:bottom w:val="nil"/>
              <w:right w:val="nil"/>
            </w:tcBorders>
            <w:shd w:val="clear" w:color="auto" w:fill="auto"/>
            <w:noWrap/>
            <w:vAlign w:val="center"/>
            <w:hideMark/>
          </w:tcPr>
          <w:p w14:paraId="647A0605"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2.2</w:t>
            </w:r>
          </w:p>
        </w:tc>
        <w:tc>
          <w:tcPr>
            <w:tcW w:w="660" w:type="dxa"/>
            <w:tcBorders>
              <w:top w:val="nil"/>
              <w:left w:val="nil"/>
              <w:bottom w:val="nil"/>
              <w:right w:val="nil"/>
            </w:tcBorders>
            <w:shd w:val="clear" w:color="000000" w:fill="C4D79B"/>
            <w:noWrap/>
            <w:vAlign w:val="center"/>
            <w:hideMark/>
          </w:tcPr>
          <w:p w14:paraId="3845DDFC"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2.1</w:t>
            </w:r>
          </w:p>
        </w:tc>
        <w:tc>
          <w:tcPr>
            <w:tcW w:w="660" w:type="dxa"/>
            <w:tcBorders>
              <w:top w:val="nil"/>
              <w:left w:val="nil"/>
              <w:bottom w:val="nil"/>
              <w:right w:val="nil"/>
            </w:tcBorders>
            <w:shd w:val="clear" w:color="auto" w:fill="auto"/>
            <w:noWrap/>
            <w:vAlign w:val="center"/>
            <w:hideMark/>
          </w:tcPr>
          <w:p w14:paraId="6B61E329"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1.9</w:t>
            </w:r>
          </w:p>
        </w:tc>
        <w:tc>
          <w:tcPr>
            <w:tcW w:w="660" w:type="dxa"/>
            <w:tcBorders>
              <w:top w:val="nil"/>
              <w:left w:val="nil"/>
              <w:bottom w:val="nil"/>
              <w:right w:val="nil"/>
            </w:tcBorders>
            <w:shd w:val="clear" w:color="auto" w:fill="auto"/>
            <w:noWrap/>
            <w:vAlign w:val="center"/>
            <w:hideMark/>
          </w:tcPr>
          <w:p w14:paraId="25549B33"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1.9</w:t>
            </w:r>
          </w:p>
        </w:tc>
        <w:tc>
          <w:tcPr>
            <w:tcW w:w="660" w:type="dxa"/>
            <w:tcBorders>
              <w:top w:val="nil"/>
              <w:left w:val="nil"/>
              <w:bottom w:val="nil"/>
              <w:right w:val="single" w:sz="4" w:space="0" w:color="auto"/>
            </w:tcBorders>
            <w:shd w:val="clear" w:color="auto" w:fill="auto"/>
            <w:noWrap/>
            <w:vAlign w:val="center"/>
            <w:hideMark/>
          </w:tcPr>
          <w:p w14:paraId="39D2BE62"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2.0</w:t>
            </w:r>
          </w:p>
        </w:tc>
      </w:tr>
      <w:tr w:rsidR="00E62221" w:rsidRPr="00E62221" w14:paraId="2405596F" w14:textId="77777777" w:rsidTr="00E62221">
        <w:trPr>
          <w:trHeight w:val="222"/>
          <w:jc w:val="center"/>
        </w:trPr>
        <w:tc>
          <w:tcPr>
            <w:tcW w:w="660"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4615778C"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2013</w:t>
            </w:r>
          </w:p>
        </w:tc>
        <w:tc>
          <w:tcPr>
            <w:tcW w:w="800" w:type="dxa"/>
            <w:tcBorders>
              <w:top w:val="single" w:sz="4" w:space="0" w:color="auto"/>
              <w:left w:val="nil"/>
              <w:bottom w:val="nil"/>
              <w:right w:val="single" w:sz="4" w:space="0" w:color="auto"/>
            </w:tcBorders>
            <w:shd w:val="clear" w:color="auto" w:fill="auto"/>
            <w:noWrap/>
            <w:vAlign w:val="center"/>
            <w:hideMark/>
          </w:tcPr>
          <w:p w14:paraId="409805E2"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Índice</w:t>
            </w:r>
          </w:p>
        </w:tc>
        <w:tc>
          <w:tcPr>
            <w:tcW w:w="660" w:type="dxa"/>
            <w:tcBorders>
              <w:top w:val="single" w:sz="4" w:space="0" w:color="auto"/>
              <w:left w:val="nil"/>
              <w:bottom w:val="nil"/>
              <w:right w:val="nil"/>
            </w:tcBorders>
            <w:shd w:val="clear" w:color="auto" w:fill="auto"/>
            <w:noWrap/>
            <w:vAlign w:val="center"/>
            <w:hideMark/>
          </w:tcPr>
          <w:p w14:paraId="232688A5"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98.7</w:t>
            </w:r>
          </w:p>
        </w:tc>
        <w:tc>
          <w:tcPr>
            <w:tcW w:w="660" w:type="dxa"/>
            <w:tcBorders>
              <w:top w:val="single" w:sz="4" w:space="0" w:color="auto"/>
              <w:left w:val="nil"/>
              <w:bottom w:val="nil"/>
              <w:right w:val="nil"/>
            </w:tcBorders>
            <w:shd w:val="clear" w:color="auto" w:fill="auto"/>
            <w:noWrap/>
            <w:vAlign w:val="center"/>
            <w:hideMark/>
          </w:tcPr>
          <w:p w14:paraId="1854D7BE"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99.0</w:t>
            </w:r>
          </w:p>
        </w:tc>
        <w:tc>
          <w:tcPr>
            <w:tcW w:w="660" w:type="dxa"/>
            <w:tcBorders>
              <w:top w:val="single" w:sz="4" w:space="0" w:color="auto"/>
              <w:left w:val="nil"/>
              <w:bottom w:val="nil"/>
              <w:right w:val="nil"/>
            </w:tcBorders>
            <w:shd w:val="clear" w:color="auto" w:fill="auto"/>
            <w:noWrap/>
            <w:vAlign w:val="center"/>
            <w:hideMark/>
          </w:tcPr>
          <w:p w14:paraId="09E5578A"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99.5</w:t>
            </w:r>
          </w:p>
        </w:tc>
        <w:tc>
          <w:tcPr>
            <w:tcW w:w="660" w:type="dxa"/>
            <w:tcBorders>
              <w:top w:val="single" w:sz="4" w:space="0" w:color="auto"/>
              <w:left w:val="nil"/>
              <w:bottom w:val="nil"/>
              <w:right w:val="nil"/>
            </w:tcBorders>
            <w:shd w:val="clear" w:color="auto" w:fill="auto"/>
            <w:noWrap/>
            <w:vAlign w:val="center"/>
            <w:hideMark/>
          </w:tcPr>
          <w:p w14:paraId="3E5BEF7F"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99.7</w:t>
            </w:r>
          </w:p>
        </w:tc>
        <w:tc>
          <w:tcPr>
            <w:tcW w:w="660" w:type="dxa"/>
            <w:tcBorders>
              <w:top w:val="single" w:sz="4" w:space="0" w:color="auto"/>
              <w:left w:val="nil"/>
              <w:bottom w:val="nil"/>
              <w:right w:val="nil"/>
            </w:tcBorders>
            <w:shd w:val="clear" w:color="auto" w:fill="auto"/>
            <w:noWrap/>
            <w:vAlign w:val="center"/>
            <w:hideMark/>
          </w:tcPr>
          <w:p w14:paraId="67FFB4F9"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100.1</w:t>
            </w:r>
          </w:p>
        </w:tc>
        <w:tc>
          <w:tcPr>
            <w:tcW w:w="660" w:type="dxa"/>
            <w:tcBorders>
              <w:top w:val="single" w:sz="4" w:space="0" w:color="auto"/>
              <w:left w:val="nil"/>
              <w:bottom w:val="nil"/>
              <w:right w:val="nil"/>
            </w:tcBorders>
            <w:shd w:val="clear" w:color="auto" w:fill="auto"/>
            <w:noWrap/>
            <w:vAlign w:val="center"/>
            <w:hideMark/>
          </w:tcPr>
          <w:p w14:paraId="57CEAC7E"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100.1</w:t>
            </w:r>
          </w:p>
        </w:tc>
        <w:tc>
          <w:tcPr>
            <w:tcW w:w="660" w:type="dxa"/>
            <w:tcBorders>
              <w:top w:val="single" w:sz="4" w:space="0" w:color="auto"/>
              <w:left w:val="nil"/>
              <w:bottom w:val="nil"/>
              <w:right w:val="nil"/>
            </w:tcBorders>
            <w:shd w:val="clear" w:color="auto" w:fill="auto"/>
            <w:noWrap/>
            <w:vAlign w:val="center"/>
            <w:hideMark/>
          </w:tcPr>
          <w:p w14:paraId="2EBC372A"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100.1</w:t>
            </w:r>
          </w:p>
        </w:tc>
        <w:tc>
          <w:tcPr>
            <w:tcW w:w="660" w:type="dxa"/>
            <w:tcBorders>
              <w:top w:val="single" w:sz="4" w:space="0" w:color="auto"/>
              <w:left w:val="nil"/>
              <w:bottom w:val="nil"/>
              <w:right w:val="nil"/>
            </w:tcBorders>
            <w:shd w:val="clear" w:color="auto" w:fill="auto"/>
            <w:noWrap/>
            <w:vAlign w:val="center"/>
            <w:hideMark/>
          </w:tcPr>
          <w:p w14:paraId="059D147D"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100.4</w:t>
            </w:r>
          </w:p>
        </w:tc>
        <w:tc>
          <w:tcPr>
            <w:tcW w:w="660" w:type="dxa"/>
            <w:tcBorders>
              <w:top w:val="single" w:sz="4" w:space="0" w:color="auto"/>
              <w:left w:val="nil"/>
              <w:bottom w:val="nil"/>
              <w:right w:val="nil"/>
            </w:tcBorders>
            <w:shd w:val="clear" w:color="000000" w:fill="C4D79B"/>
            <w:noWrap/>
            <w:vAlign w:val="center"/>
            <w:hideMark/>
          </w:tcPr>
          <w:p w14:paraId="7627A4CC"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100.3</w:t>
            </w:r>
          </w:p>
        </w:tc>
        <w:tc>
          <w:tcPr>
            <w:tcW w:w="660" w:type="dxa"/>
            <w:tcBorders>
              <w:top w:val="single" w:sz="4" w:space="0" w:color="auto"/>
              <w:left w:val="nil"/>
              <w:bottom w:val="nil"/>
              <w:right w:val="nil"/>
            </w:tcBorders>
            <w:shd w:val="clear" w:color="auto" w:fill="auto"/>
            <w:noWrap/>
            <w:vAlign w:val="center"/>
            <w:hideMark/>
          </w:tcPr>
          <w:p w14:paraId="69EA1873"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100.6</w:t>
            </w:r>
          </w:p>
        </w:tc>
        <w:tc>
          <w:tcPr>
            <w:tcW w:w="660" w:type="dxa"/>
            <w:tcBorders>
              <w:top w:val="single" w:sz="4" w:space="0" w:color="auto"/>
              <w:left w:val="nil"/>
              <w:bottom w:val="nil"/>
              <w:right w:val="nil"/>
            </w:tcBorders>
            <w:shd w:val="clear" w:color="auto" w:fill="auto"/>
            <w:noWrap/>
            <w:vAlign w:val="center"/>
            <w:hideMark/>
          </w:tcPr>
          <w:p w14:paraId="54B8D4CF"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100.8</w:t>
            </w:r>
          </w:p>
        </w:tc>
        <w:tc>
          <w:tcPr>
            <w:tcW w:w="660" w:type="dxa"/>
            <w:tcBorders>
              <w:top w:val="single" w:sz="4" w:space="0" w:color="auto"/>
              <w:left w:val="nil"/>
              <w:bottom w:val="nil"/>
              <w:right w:val="single" w:sz="4" w:space="0" w:color="auto"/>
            </w:tcBorders>
            <w:shd w:val="clear" w:color="auto" w:fill="auto"/>
            <w:noWrap/>
            <w:vAlign w:val="center"/>
            <w:hideMark/>
          </w:tcPr>
          <w:p w14:paraId="51C8EBA7"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100.7</w:t>
            </w:r>
          </w:p>
        </w:tc>
      </w:tr>
      <w:tr w:rsidR="00E62221" w:rsidRPr="00E62221" w14:paraId="2C7973C6" w14:textId="77777777" w:rsidTr="00E62221">
        <w:trPr>
          <w:trHeight w:val="222"/>
          <w:jc w:val="center"/>
        </w:trPr>
        <w:tc>
          <w:tcPr>
            <w:tcW w:w="660" w:type="dxa"/>
            <w:vMerge/>
            <w:tcBorders>
              <w:top w:val="single" w:sz="4" w:space="0" w:color="auto"/>
              <w:left w:val="single" w:sz="4" w:space="0" w:color="auto"/>
              <w:bottom w:val="single" w:sz="4" w:space="0" w:color="000000"/>
              <w:right w:val="nil"/>
            </w:tcBorders>
            <w:vAlign w:val="center"/>
            <w:hideMark/>
          </w:tcPr>
          <w:p w14:paraId="7C44C326" w14:textId="77777777" w:rsidR="00E62221" w:rsidRPr="00E62221" w:rsidRDefault="00E62221" w:rsidP="00E62221">
            <w:pPr>
              <w:spacing w:after="0" w:line="240" w:lineRule="auto"/>
              <w:rPr>
                <w:rFonts w:ascii="Arial" w:eastAsia="Times New Roman" w:hAnsi="Arial" w:cs="Arial"/>
                <w:color w:val="000000"/>
                <w:sz w:val="16"/>
                <w:szCs w:val="16"/>
                <w:lang w:eastAsia="es-MX"/>
              </w:rPr>
            </w:pPr>
          </w:p>
        </w:tc>
        <w:tc>
          <w:tcPr>
            <w:tcW w:w="800" w:type="dxa"/>
            <w:tcBorders>
              <w:top w:val="nil"/>
              <w:left w:val="nil"/>
              <w:bottom w:val="single" w:sz="4" w:space="0" w:color="auto"/>
              <w:right w:val="single" w:sz="4" w:space="0" w:color="auto"/>
            </w:tcBorders>
            <w:shd w:val="clear" w:color="auto" w:fill="auto"/>
            <w:noWrap/>
            <w:vAlign w:val="center"/>
            <w:hideMark/>
          </w:tcPr>
          <w:p w14:paraId="74FF821C"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VA %</w:t>
            </w:r>
          </w:p>
        </w:tc>
        <w:tc>
          <w:tcPr>
            <w:tcW w:w="660" w:type="dxa"/>
            <w:tcBorders>
              <w:top w:val="nil"/>
              <w:left w:val="nil"/>
              <w:bottom w:val="single" w:sz="4" w:space="0" w:color="auto"/>
              <w:right w:val="nil"/>
            </w:tcBorders>
            <w:shd w:val="clear" w:color="auto" w:fill="auto"/>
            <w:noWrap/>
            <w:vAlign w:val="center"/>
            <w:hideMark/>
          </w:tcPr>
          <w:p w14:paraId="092F6F60"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1.2</w:t>
            </w:r>
          </w:p>
        </w:tc>
        <w:tc>
          <w:tcPr>
            <w:tcW w:w="660" w:type="dxa"/>
            <w:tcBorders>
              <w:top w:val="nil"/>
              <w:left w:val="nil"/>
              <w:bottom w:val="single" w:sz="4" w:space="0" w:color="auto"/>
              <w:right w:val="nil"/>
            </w:tcBorders>
            <w:shd w:val="clear" w:color="auto" w:fill="auto"/>
            <w:noWrap/>
            <w:vAlign w:val="center"/>
            <w:hideMark/>
          </w:tcPr>
          <w:p w14:paraId="7BD06B72"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1.3</w:t>
            </w:r>
          </w:p>
        </w:tc>
        <w:tc>
          <w:tcPr>
            <w:tcW w:w="660" w:type="dxa"/>
            <w:tcBorders>
              <w:top w:val="nil"/>
              <w:left w:val="nil"/>
              <w:bottom w:val="single" w:sz="4" w:space="0" w:color="auto"/>
              <w:right w:val="nil"/>
            </w:tcBorders>
            <w:shd w:val="clear" w:color="auto" w:fill="auto"/>
            <w:noWrap/>
            <w:vAlign w:val="center"/>
            <w:hideMark/>
          </w:tcPr>
          <w:p w14:paraId="05B6EFC0"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1.0</w:t>
            </w:r>
          </w:p>
        </w:tc>
        <w:tc>
          <w:tcPr>
            <w:tcW w:w="660" w:type="dxa"/>
            <w:tcBorders>
              <w:top w:val="nil"/>
              <w:left w:val="nil"/>
              <w:bottom w:val="single" w:sz="4" w:space="0" w:color="auto"/>
              <w:right w:val="nil"/>
            </w:tcBorders>
            <w:shd w:val="clear" w:color="auto" w:fill="auto"/>
            <w:noWrap/>
            <w:vAlign w:val="center"/>
            <w:hideMark/>
          </w:tcPr>
          <w:p w14:paraId="56184BA0"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1.4</w:t>
            </w:r>
          </w:p>
        </w:tc>
        <w:tc>
          <w:tcPr>
            <w:tcW w:w="660" w:type="dxa"/>
            <w:tcBorders>
              <w:top w:val="nil"/>
              <w:left w:val="nil"/>
              <w:bottom w:val="single" w:sz="4" w:space="0" w:color="auto"/>
              <w:right w:val="nil"/>
            </w:tcBorders>
            <w:shd w:val="clear" w:color="auto" w:fill="auto"/>
            <w:noWrap/>
            <w:vAlign w:val="center"/>
            <w:hideMark/>
          </w:tcPr>
          <w:p w14:paraId="7D1A1FC6"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1.2</w:t>
            </w:r>
          </w:p>
        </w:tc>
        <w:tc>
          <w:tcPr>
            <w:tcW w:w="660" w:type="dxa"/>
            <w:tcBorders>
              <w:top w:val="nil"/>
              <w:left w:val="nil"/>
              <w:bottom w:val="single" w:sz="4" w:space="0" w:color="auto"/>
              <w:right w:val="nil"/>
            </w:tcBorders>
            <w:shd w:val="clear" w:color="auto" w:fill="auto"/>
            <w:noWrap/>
            <w:vAlign w:val="center"/>
            <w:hideMark/>
          </w:tcPr>
          <w:p w14:paraId="6E41E949"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0.7</w:t>
            </w:r>
          </w:p>
        </w:tc>
        <w:tc>
          <w:tcPr>
            <w:tcW w:w="660" w:type="dxa"/>
            <w:tcBorders>
              <w:top w:val="nil"/>
              <w:left w:val="nil"/>
              <w:bottom w:val="single" w:sz="4" w:space="0" w:color="auto"/>
              <w:right w:val="nil"/>
            </w:tcBorders>
            <w:shd w:val="clear" w:color="auto" w:fill="auto"/>
            <w:noWrap/>
            <w:vAlign w:val="center"/>
            <w:hideMark/>
          </w:tcPr>
          <w:p w14:paraId="719F872F"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0.9</w:t>
            </w:r>
          </w:p>
        </w:tc>
        <w:tc>
          <w:tcPr>
            <w:tcW w:w="660" w:type="dxa"/>
            <w:tcBorders>
              <w:top w:val="nil"/>
              <w:left w:val="nil"/>
              <w:bottom w:val="single" w:sz="4" w:space="0" w:color="auto"/>
              <w:right w:val="nil"/>
            </w:tcBorders>
            <w:shd w:val="clear" w:color="auto" w:fill="auto"/>
            <w:noWrap/>
            <w:vAlign w:val="center"/>
            <w:hideMark/>
          </w:tcPr>
          <w:p w14:paraId="1012050C"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1.0</w:t>
            </w:r>
          </w:p>
        </w:tc>
        <w:tc>
          <w:tcPr>
            <w:tcW w:w="660" w:type="dxa"/>
            <w:tcBorders>
              <w:top w:val="nil"/>
              <w:left w:val="nil"/>
              <w:bottom w:val="single" w:sz="4" w:space="0" w:color="auto"/>
              <w:right w:val="nil"/>
            </w:tcBorders>
            <w:shd w:val="clear" w:color="000000" w:fill="C4D79B"/>
            <w:noWrap/>
            <w:vAlign w:val="center"/>
            <w:hideMark/>
          </w:tcPr>
          <w:p w14:paraId="1E585149"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0.8</w:t>
            </w:r>
          </w:p>
        </w:tc>
        <w:tc>
          <w:tcPr>
            <w:tcW w:w="660" w:type="dxa"/>
            <w:tcBorders>
              <w:top w:val="nil"/>
              <w:left w:val="nil"/>
              <w:bottom w:val="single" w:sz="4" w:space="0" w:color="auto"/>
              <w:right w:val="nil"/>
            </w:tcBorders>
            <w:shd w:val="clear" w:color="auto" w:fill="auto"/>
            <w:noWrap/>
            <w:vAlign w:val="center"/>
            <w:hideMark/>
          </w:tcPr>
          <w:p w14:paraId="3D3332A3"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0.7</w:t>
            </w:r>
          </w:p>
        </w:tc>
        <w:tc>
          <w:tcPr>
            <w:tcW w:w="660" w:type="dxa"/>
            <w:tcBorders>
              <w:top w:val="nil"/>
              <w:left w:val="nil"/>
              <w:bottom w:val="single" w:sz="4" w:space="0" w:color="auto"/>
              <w:right w:val="nil"/>
            </w:tcBorders>
            <w:shd w:val="clear" w:color="auto" w:fill="auto"/>
            <w:noWrap/>
            <w:vAlign w:val="center"/>
            <w:hideMark/>
          </w:tcPr>
          <w:p w14:paraId="702A7E3D"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1.1</w:t>
            </w:r>
          </w:p>
        </w:tc>
        <w:tc>
          <w:tcPr>
            <w:tcW w:w="660" w:type="dxa"/>
            <w:tcBorders>
              <w:top w:val="nil"/>
              <w:left w:val="nil"/>
              <w:bottom w:val="single" w:sz="4" w:space="0" w:color="auto"/>
              <w:right w:val="single" w:sz="4" w:space="0" w:color="auto"/>
            </w:tcBorders>
            <w:shd w:val="clear" w:color="auto" w:fill="auto"/>
            <w:noWrap/>
            <w:vAlign w:val="center"/>
            <w:hideMark/>
          </w:tcPr>
          <w:p w14:paraId="2939E100"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0.7</w:t>
            </w:r>
          </w:p>
        </w:tc>
      </w:tr>
      <w:tr w:rsidR="00E62221" w:rsidRPr="00E62221" w14:paraId="0FB9A4A8" w14:textId="77777777" w:rsidTr="00E62221">
        <w:trPr>
          <w:trHeight w:val="222"/>
          <w:jc w:val="center"/>
        </w:trPr>
        <w:tc>
          <w:tcPr>
            <w:tcW w:w="660" w:type="dxa"/>
            <w:vMerge w:val="restart"/>
            <w:tcBorders>
              <w:top w:val="nil"/>
              <w:left w:val="single" w:sz="4" w:space="0" w:color="auto"/>
              <w:bottom w:val="nil"/>
              <w:right w:val="nil"/>
            </w:tcBorders>
            <w:shd w:val="clear" w:color="auto" w:fill="auto"/>
            <w:noWrap/>
            <w:vAlign w:val="center"/>
            <w:hideMark/>
          </w:tcPr>
          <w:p w14:paraId="4A5B444D"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2014</w:t>
            </w:r>
          </w:p>
        </w:tc>
        <w:tc>
          <w:tcPr>
            <w:tcW w:w="800" w:type="dxa"/>
            <w:tcBorders>
              <w:top w:val="nil"/>
              <w:left w:val="nil"/>
              <w:bottom w:val="nil"/>
              <w:right w:val="single" w:sz="4" w:space="0" w:color="auto"/>
            </w:tcBorders>
            <w:shd w:val="clear" w:color="auto" w:fill="auto"/>
            <w:noWrap/>
            <w:vAlign w:val="center"/>
            <w:hideMark/>
          </w:tcPr>
          <w:p w14:paraId="2A5821DB"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Índice</w:t>
            </w:r>
          </w:p>
        </w:tc>
        <w:tc>
          <w:tcPr>
            <w:tcW w:w="660" w:type="dxa"/>
            <w:tcBorders>
              <w:top w:val="nil"/>
              <w:left w:val="nil"/>
              <w:bottom w:val="nil"/>
              <w:right w:val="nil"/>
            </w:tcBorders>
            <w:shd w:val="clear" w:color="auto" w:fill="auto"/>
            <w:noWrap/>
            <w:vAlign w:val="center"/>
            <w:hideMark/>
          </w:tcPr>
          <w:p w14:paraId="121786E8"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100.4</w:t>
            </w:r>
          </w:p>
        </w:tc>
        <w:tc>
          <w:tcPr>
            <w:tcW w:w="660" w:type="dxa"/>
            <w:tcBorders>
              <w:top w:val="nil"/>
              <w:left w:val="nil"/>
              <w:bottom w:val="nil"/>
              <w:right w:val="nil"/>
            </w:tcBorders>
            <w:shd w:val="clear" w:color="auto" w:fill="auto"/>
            <w:noWrap/>
            <w:vAlign w:val="center"/>
            <w:hideMark/>
          </w:tcPr>
          <w:p w14:paraId="2B9F3C89"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100.4</w:t>
            </w:r>
          </w:p>
        </w:tc>
        <w:tc>
          <w:tcPr>
            <w:tcW w:w="660" w:type="dxa"/>
            <w:tcBorders>
              <w:top w:val="nil"/>
              <w:left w:val="nil"/>
              <w:bottom w:val="nil"/>
              <w:right w:val="nil"/>
            </w:tcBorders>
            <w:shd w:val="clear" w:color="auto" w:fill="auto"/>
            <w:noWrap/>
            <w:vAlign w:val="center"/>
            <w:hideMark/>
          </w:tcPr>
          <w:p w14:paraId="16E22DD6"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100.5</w:t>
            </w:r>
          </w:p>
        </w:tc>
        <w:tc>
          <w:tcPr>
            <w:tcW w:w="660" w:type="dxa"/>
            <w:tcBorders>
              <w:top w:val="nil"/>
              <w:left w:val="nil"/>
              <w:bottom w:val="nil"/>
              <w:right w:val="nil"/>
            </w:tcBorders>
            <w:shd w:val="clear" w:color="auto" w:fill="auto"/>
            <w:noWrap/>
            <w:vAlign w:val="center"/>
            <w:hideMark/>
          </w:tcPr>
          <w:p w14:paraId="7E052AF4"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101.1</w:t>
            </w:r>
          </w:p>
        </w:tc>
        <w:tc>
          <w:tcPr>
            <w:tcW w:w="660" w:type="dxa"/>
            <w:tcBorders>
              <w:top w:val="nil"/>
              <w:left w:val="nil"/>
              <w:bottom w:val="nil"/>
              <w:right w:val="nil"/>
            </w:tcBorders>
            <w:shd w:val="clear" w:color="auto" w:fill="auto"/>
            <w:noWrap/>
            <w:vAlign w:val="center"/>
            <w:hideMark/>
          </w:tcPr>
          <w:p w14:paraId="274DC608"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101.5</w:t>
            </w:r>
          </w:p>
        </w:tc>
        <w:tc>
          <w:tcPr>
            <w:tcW w:w="660" w:type="dxa"/>
            <w:tcBorders>
              <w:top w:val="nil"/>
              <w:left w:val="nil"/>
              <w:bottom w:val="nil"/>
              <w:right w:val="nil"/>
            </w:tcBorders>
            <w:shd w:val="clear" w:color="auto" w:fill="auto"/>
            <w:noWrap/>
            <w:vAlign w:val="center"/>
            <w:hideMark/>
          </w:tcPr>
          <w:p w14:paraId="6DB2F041"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101.3</w:t>
            </w:r>
          </w:p>
        </w:tc>
        <w:tc>
          <w:tcPr>
            <w:tcW w:w="660" w:type="dxa"/>
            <w:tcBorders>
              <w:top w:val="nil"/>
              <w:left w:val="nil"/>
              <w:bottom w:val="nil"/>
              <w:right w:val="nil"/>
            </w:tcBorders>
            <w:shd w:val="clear" w:color="auto" w:fill="auto"/>
            <w:noWrap/>
            <w:vAlign w:val="center"/>
            <w:hideMark/>
          </w:tcPr>
          <w:p w14:paraId="04B7D52B"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101.4</w:t>
            </w:r>
          </w:p>
        </w:tc>
        <w:tc>
          <w:tcPr>
            <w:tcW w:w="660" w:type="dxa"/>
            <w:tcBorders>
              <w:top w:val="nil"/>
              <w:left w:val="nil"/>
              <w:bottom w:val="nil"/>
              <w:right w:val="nil"/>
            </w:tcBorders>
            <w:shd w:val="clear" w:color="auto" w:fill="auto"/>
            <w:noWrap/>
            <w:vAlign w:val="center"/>
            <w:hideMark/>
          </w:tcPr>
          <w:p w14:paraId="1B79874C"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101.7</w:t>
            </w:r>
          </w:p>
        </w:tc>
        <w:tc>
          <w:tcPr>
            <w:tcW w:w="660" w:type="dxa"/>
            <w:tcBorders>
              <w:top w:val="nil"/>
              <w:left w:val="nil"/>
              <w:bottom w:val="nil"/>
              <w:right w:val="nil"/>
            </w:tcBorders>
            <w:shd w:val="clear" w:color="000000" w:fill="C4D79B"/>
            <w:noWrap/>
            <w:vAlign w:val="center"/>
            <w:hideMark/>
          </w:tcPr>
          <w:p w14:paraId="20483CB0"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101.7</w:t>
            </w:r>
          </w:p>
        </w:tc>
        <w:tc>
          <w:tcPr>
            <w:tcW w:w="660" w:type="dxa"/>
            <w:tcBorders>
              <w:top w:val="nil"/>
              <w:left w:val="nil"/>
              <w:bottom w:val="nil"/>
              <w:right w:val="nil"/>
            </w:tcBorders>
            <w:shd w:val="clear" w:color="auto" w:fill="auto"/>
            <w:noWrap/>
            <w:vAlign w:val="center"/>
            <w:hideMark/>
          </w:tcPr>
          <w:p w14:paraId="0E4CE9C2"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101.8</w:t>
            </w:r>
          </w:p>
        </w:tc>
        <w:tc>
          <w:tcPr>
            <w:tcW w:w="660" w:type="dxa"/>
            <w:tcBorders>
              <w:top w:val="nil"/>
              <w:left w:val="nil"/>
              <w:bottom w:val="nil"/>
              <w:right w:val="nil"/>
            </w:tcBorders>
            <w:shd w:val="clear" w:color="auto" w:fill="auto"/>
            <w:noWrap/>
            <w:vAlign w:val="center"/>
            <w:hideMark/>
          </w:tcPr>
          <w:p w14:paraId="37B06555"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102.5</w:t>
            </w:r>
          </w:p>
        </w:tc>
        <w:tc>
          <w:tcPr>
            <w:tcW w:w="660" w:type="dxa"/>
            <w:tcBorders>
              <w:top w:val="nil"/>
              <w:left w:val="nil"/>
              <w:bottom w:val="nil"/>
              <w:right w:val="single" w:sz="4" w:space="0" w:color="auto"/>
            </w:tcBorders>
            <w:shd w:val="clear" w:color="auto" w:fill="auto"/>
            <w:noWrap/>
            <w:vAlign w:val="center"/>
            <w:hideMark/>
          </w:tcPr>
          <w:p w14:paraId="052C4E04"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102.4</w:t>
            </w:r>
          </w:p>
        </w:tc>
      </w:tr>
      <w:tr w:rsidR="00E62221" w:rsidRPr="00E62221" w14:paraId="2277CADB" w14:textId="77777777" w:rsidTr="00E62221">
        <w:trPr>
          <w:trHeight w:val="222"/>
          <w:jc w:val="center"/>
        </w:trPr>
        <w:tc>
          <w:tcPr>
            <w:tcW w:w="660" w:type="dxa"/>
            <w:vMerge/>
            <w:tcBorders>
              <w:top w:val="nil"/>
              <w:left w:val="single" w:sz="4" w:space="0" w:color="auto"/>
              <w:bottom w:val="nil"/>
              <w:right w:val="nil"/>
            </w:tcBorders>
            <w:vAlign w:val="center"/>
            <w:hideMark/>
          </w:tcPr>
          <w:p w14:paraId="5FEE7328" w14:textId="77777777" w:rsidR="00E62221" w:rsidRPr="00E62221" w:rsidRDefault="00E62221" w:rsidP="00E62221">
            <w:pPr>
              <w:spacing w:after="0" w:line="240" w:lineRule="auto"/>
              <w:rPr>
                <w:rFonts w:ascii="Arial" w:eastAsia="Times New Roman" w:hAnsi="Arial" w:cs="Arial"/>
                <w:color w:val="000000"/>
                <w:sz w:val="16"/>
                <w:szCs w:val="16"/>
                <w:lang w:eastAsia="es-MX"/>
              </w:rPr>
            </w:pPr>
          </w:p>
        </w:tc>
        <w:tc>
          <w:tcPr>
            <w:tcW w:w="800" w:type="dxa"/>
            <w:tcBorders>
              <w:top w:val="nil"/>
              <w:left w:val="nil"/>
              <w:bottom w:val="nil"/>
              <w:right w:val="single" w:sz="4" w:space="0" w:color="auto"/>
            </w:tcBorders>
            <w:shd w:val="clear" w:color="auto" w:fill="auto"/>
            <w:noWrap/>
            <w:vAlign w:val="center"/>
            <w:hideMark/>
          </w:tcPr>
          <w:p w14:paraId="59C4B33A"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VA %</w:t>
            </w:r>
          </w:p>
        </w:tc>
        <w:tc>
          <w:tcPr>
            <w:tcW w:w="660" w:type="dxa"/>
            <w:tcBorders>
              <w:top w:val="nil"/>
              <w:left w:val="nil"/>
              <w:bottom w:val="nil"/>
              <w:right w:val="nil"/>
            </w:tcBorders>
            <w:shd w:val="clear" w:color="auto" w:fill="auto"/>
            <w:noWrap/>
            <w:vAlign w:val="center"/>
            <w:hideMark/>
          </w:tcPr>
          <w:p w14:paraId="6A1C8EE9"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1.7</w:t>
            </w:r>
          </w:p>
        </w:tc>
        <w:tc>
          <w:tcPr>
            <w:tcW w:w="660" w:type="dxa"/>
            <w:tcBorders>
              <w:top w:val="nil"/>
              <w:left w:val="nil"/>
              <w:bottom w:val="nil"/>
              <w:right w:val="nil"/>
            </w:tcBorders>
            <w:shd w:val="clear" w:color="auto" w:fill="auto"/>
            <w:noWrap/>
            <w:vAlign w:val="center"/>
            <w:hideMark/>
          </w:tcPr>
          <w:p w14:paraId="64A36E7D"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1.5</w:t>
            </w:r>
          </w:p>
        </w:tc>
        <w:tc>
          <w:tcPr>
            <w:tcW w:w="660" w:type="dxa"/>
            <w:tcBorders>
              <w:top w:val="nil"/>
              <w:left w:val="nil"/>
              <w:bottom w:val="nil"/>
              <w:right w:val="nil"/>
            </w:tcBorders>
            <w:shd w:val="clear" w:color="auto" w:fill="auto"/>
            <w:noWrap/>
            <w:vAlign w:val="center"/>
            <w:hideMark/>
          </w:tcPr>
          <w:p w14:paraId="6CD29630"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1.0</w:t>
            </w:r>
          </w:p>
        </w:tc>
        <w:tc>
          <w:tcPr>
            <w:tcW w:w="660" w:type="dxa"/>
            <w:tcBorders>
              <w:top w:val="nil"/>
              <w:left w:val="nil"/>
              <w:bottom w:val="nil"/>
              <w:right w:val="nil"/>
            </w:tcBorders>
            <w:shd w:val="clear" w:color="auto" w:fill="auto"/>
            <w:noWrap/>
            <w:vAlign w:val="center"/>
            <w:hideMark/>
          </w:tcPr>
          <w:p w14:paraId="65D8950A"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1.4</w:t>
            </w:r>
          </w:p>
        </w:tc>
        <w:tc>
          <w:tcPr>
            <w:tcW w:w="660" w:type="dxa"/>
            <w:tcBorders>
              <w:top w:val="nil"/>
              <w:left w:val="nil"/>
              <w:bottom w:val="nil"/>
              <w:right w:val="nil"/>
            </w:tcBorders>
            <w:shd w:val="clear" w:color="auto" w:fill="auto"/>
            <w:noWrap/>
            <w:vAlign w:val="center"/>
            <w:hideMark/>
          </w:tcPr>
          <w:p w14:paraId="40DA8629"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1.4</w:t>
            </w:r>
          </w:p>
        </w:tc>
        <w:tc>
          <w:tcPr>
            <w:tcW w:w="660" w:type="dxa"/>
            <w:tcBorders>
              <w:top w:val="nil"/>
              <w:left w:val="nil"/>
              <w:bottom w:val="nil"/>
              <w:right w:val="nil"/>
            </w:tcBorders>
            <w:shd w:val="clear" w:color="auto" w:fill="auto"/>
            <w:noWrap/>
            <w:vAlign w:val="center"/>
            <w:hideMark/>
          </w:tcPr>
          <w:p w14:paraId="1A59B175"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1.2</w:t>
            </w:r>
          </w:p>
        </w:tc>
        <w:tc>
          <w:tcPr>
            <w:tcW w:w="660" w:type="dxa"/>
            <w:tcBorders>
              <w:top w:val="nil"/>
              <w:left w:val="nil"/>
              <w:bottom w:val="nil"/>
              <w:right w:val="nil"/>
            </w:tcBorders>
            <w:shd w:val="clear" w:color="auto" w:fill="auto"/>
            <w:noWrap/>
            <w:vAlign w:val="center"/>
            <w:hideMark/>
          </w:tcPr>
          <w:p w14:paraId="7DF991D1"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1.3</w:t>
            </w:r>
          </w:p>
        </w:tc>
        <w:tc>
          <w:tcPr>
            <w:tcW w:w="660" w:type="dxa"/>
            <w:tcBorders>
              <w:top w:val="nil"/>
              <w:left w:val="nil"/>
              <w:bottom w:val="nil"/>
              <w:right w:val="nil"/>
            </w:tcBorders>
            <w:shd w:val="clear" w:color="auto" w:fill="auto"/>
            <w:noWrap/>
            <w:vAlign w:val="center"/>
            <w:hideMark/>
          </w:tcPr>
          <w:p w14:paraId="6A5C0798"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1.2</w:t>
            </w:r>
          </w:p>
        </w:tc>
        <w:tc>
          <w:tcPr>
            <w:tcW w:w="660" w:type="dxa"/>
            <w:tcBorders>
              <w:top w:val="nil"/>
              <w:left w:val="nil"/>
              <w:bottom w:val="nil"/>
              <w:right w:val="nil"/>
            </w:tcBorders>
            <w:shd w:val="clear" w:color="000000" w:fill="C4D79B"/>
            <w:noWrap/>
            <w:vAlign w:val="center"/>
            <w:hideMark/>
          </w:tcPr>
          <w:p w14:paraId="679C380B"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1.3</w:t>
            </w:r>
          </w:p>
        </w:tc>
        <w:tc>
          <w:tcPr>
            <w:tcW w:w="660" w:type="dxa"/>
            <w:tcBorders>
              <w:top w:val="nil"/>
              <w:left w:val="nil"/>
              <w:bottom w:val="nil"/>
              <w:right w:val="nil"/>
            </w:tcBorders>
            <w:shd w:val="clear" w:color="auto" w:fill="auto"/>
            <w:noWrap/>
            <w:vAlign w:val="center"/>
            <w:hideMark/>
          </w:tcPr>
          <w:p w14:paraId="6F1EF86D"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1.2</w:t>
            </w:r>
          </w:p>
        </w:tc>
        <w:tc>
          <w:tcPr>
            <w:tcW w:w="660" w:type="dxa"/>
            <w:tcBorders>
              <w:top w:val="nil"/>
              <w:left w:val="nil"/>
              <w:bottom w:val="nil"/>
              <w:right w:val="nil"/>
            </w:tcBorders>
            <w:shd w:val="clear" w:color="auto" w:fill="auto"/>
            <w:noWrap/>
            <w:vAlign w:val="center"/>
            <w:hideMark/>
          </w:tcPr>
          <w:p w14:paraId="122D6629"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1.7</w:t>
            </w:r>
          </w:p>
        </w:tc>
        <w:tc>
          <w:tcPr>
            <w:tcW w:w="660" w:type="dxa"/>
            <w:tcBorders>
              <w:top w:val="nil"/>
              <w:left w:val="nil"/>
              <w:bottom w:val="nil"/>
              <w:right w:val="single" w:sz="4" w:space="0" w:color="auto"/>
            </w:tcBorders>
            <w:shd w:val="clear" w:color="auto" w:fill="auto"/>
            <w:noWrap/>
            <w:vAlign w:val="center"/>
            <w:hideMark/>
          </w:tcPr>
          <w:p w14:paraId="72B4F068"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1.7</w:t>
            </w:r>
          </w:p>
        </w:tc>
      </w:tr>
      <w:tr w:rsidR="00E62221" w:rsidRPr="00E62221" w14:paraId="46240A67" w14:textId="77777777" w:rsidTr="00E62221">
        <w:trPr>
          <w:trHeight w:val="222"/>
          <w:jc w:val="center"/>
        </w:trPr>
        <w:tc>
          <w:tcPr>
            <w:tcW w:w="660"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68ADFDCF"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2015</w:t>
            </w:r>
          </w:p>
        </w:tc>
        <w:tc>
          <w:tcPr>
            <w:tcW w:w="800" w:type="dxa"/>
            <w:tcBorders>
              <w:top w:val="single" w:sz="4" w:space="0" w:color="auto"/>
              <w:left w:val="nil"/>
              <w:bottom w:val="nil"/>
              <w:right w:val="single" w:sz="4" w:space="0" w:color="auto"/>
            </w:tcBorders>
            <w:shd w:val="clear" w:color="auto" w:fill="auto"/>
            <w:noWrap/>
            <w:vAlign w:val="center"/>
            <w:hideMark/>
          </w:tcPr>
          <w:p w14:paraId="75EEEEA0"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Índice</w:t>
            </w:r>
          </w:p>
        </w:tc>
        <w:tc>
          <w:tcPr>
            <w:tcW w:w="660" w:type="dxa"/>
            <w:tcBorders>
              <w:top w:val="single" w:sz="4" w:space="0" w:color="auto"/>
              <w:left w:val="nil"/>
              <w:bottom w:val="nil"/>
              <w:right w:val="nil"/>
            </w:tcBorders>
            <w:shd w:val="clear" w:color="auto" w:fill="auto"/>
            <w:noWrap/>
            <w:vAlign w:val="center"/>
            <w:hideMark/>
          </w:tcPr>
          <w:p w14:paraId="6A4556B3"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102.3</w:t>
            </w:r>
          </w:p>
        </w:tc>
        <w:tc>
          <w:tcPr>
            <w:tcW w:w="660" w:type="dxa"/>
            <w:tcBorders>
              <w:top w:val="single" w:sz="4" w:space="0" w:color="auto"/>
              <w:left w:val="nil"/>
              <w:bottom w:val="nil"/>
              <w:right w:val="nil"/>
            </w:tcBorders>
            <w:shd w:val="clear" w:color="auto" w:fill="auto"/>
            <w:noWrap/>
            <w:vAlign w:val="center"/>
            <w:hideMark/>
          </w:tcPr>
          <w:p w14:paraId="011C047F"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103.0</w:t>
            </w:r>
          </w:p>
        </w:tc>
        <w:tc>
          <w:tcPr>
            <w:tcW w:w="660" w:type="dxa"/>
            <w:tcBorders>
              <w:top w:val="single" w:sz="4" w:space="0" w:color="auto"/>
              <w:left w:val="nil"/>
              <w:bottom w:val="nil"/>
              <w:right w:val="nil"/>
            </w:tcBorders>
            <w:shd w:val="clear" w:color="auto" w:fill="auto"/>
            <w:noWrap/>
            <w:vAlign w:val="center"/>
            <w:hideMark/>
          </w:tcPr>
          <w:p w14:paraId="2AE52C18"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102.9</w:t>
            </w:r>
          </w:p>
        </w:tc>
        <w:tc>
          <w:tcPr>
            <w:tcW w:w="660" w:type="dxa"/>
            <w:tcBorders>
              <w:top w:val="single" w:sz="4" w:space="0" w:color="auto"/>
              <w:left w:val="nil"/>
              <w:bottom w:val="nil"/>
              <w:right w:val="nil"/>
            </w:tcBorders>
            <w:shd w:val="clear" w:color="auto" w:fill="auto"/>
            <w:noWrap/>
            <w:vAlign w:val="center"/>
            <w:hideMark/>
          </w:tcPr>
          <w:p w14:paraId="34D951CA"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103.3</w:t>
            </w:r>
          </w:p>
        </w:tc>
        <w:tc>
          <w:tcPr>
            <w:tcW w:w="660" w:type="dxa"/>
            <w:tcBorders>
              <w:top w:val="single" w:sz="4" w:space="0" w:color="auto"/>
              <w:left w:val="nil"/>
              <w:bottom w:val="nil"/>
              <w:right w:val="nil"/>
            </w:tcBorders>
            <w:shd w:val="clear" w:color="auto" w:fill="auto"/>
            <w:noWrap/>
            <w:vAlign w:val="center"/>
            <w:hideMark/>
          </w:tcPr>
          <w:p w14:paraId="102372C9"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103.5</w:t>
            </w:r>
          </w:p>
        </w:tc>
        <w:tc>
          <w:tcPr>
            <w:tcW w:w="660" w:type="dxa"/>
            <w:tcBorders>
              <w:top w:val="single" w:sz="4" w:space="0" w:color="auto"/>
              <w:left w:val="nil"/>
              <w:bottom w:val="nil"/>
              <w:right w:val="nil"/>
            </w:tcBorders>
            <w:shd w:val="clear" w:color="auto" w:fill="auto"/>
            <w:noWrap/>
            <w:vAlign w:val="center"/>
            <w:hideMark/>
          </w:tcPr>
          <w:p w14:paraId="3AF75449"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104.0</w:t>
            </w:r>
          </w:p>
        </w:tc>
        <w:tc>
          <w:tcPr>
            <w:tcW w:w="660" w:type="dxa"/>
            <w:tcBorders>
              <w:top w:val="single" w:sz="4" w:space="0" w:color="auto"/>
              <w:left w:val="nil"/>
              <w:bottom w:val="nil"/>
              <w:right w:val="nil"/>
            </w:tcBorders>
            <w:shd w:val="clear" w:color="auto" w:fill="auto"/>
            <w:noWrap/>
            <w:vAlign w:val="center"/>
            <w:hideMark/>
          </w:tcPr>
          <w:p w14:paraId="3D694CC0"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104.0</w:t>
            </w:r>
          </w:p>
        </w:tc>
        <w:tc>
          <w:tcPr>
            <w:tcW w:w="660" w:type="dxa"/>
            <w:tcBorders>
              <w:top w:val="single" w:sz="4" w:space="0" w:color="auto"/>
              <w:left w:val="nil"/>
              <w:bottom w:val="nil"/>
              <w:right w:val="nil"/>
            </w:tcBorders>
            <w:shd w:val="clear" w:color="auto" w:fill="auto"/>
            <w:noWrap/>
            <w:vAlign w:val="center"/>
            <w:hideMark/>
          </w:tcPr>
          <w:p w14:paraId="0BB223D7"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104.0</w:t>
            </w:r>
          </w:p>
        </w:tc>
        <w:tc>
          <w:tcPr>
            <w:tcW w:w="660" w:type="dxa"/>
            <w:tcBorders>
              <w:top w:val="single" w:sz="4" w:space="0" w:color="auto"/>
              <w:left w:val="nil"/>
              <w:bottom w:val="nil"/>
              <w:right w:val="nil"/>
            </w:tcBorders>
            <w:shd w:val="clear" w:color="000000" w:fill="C4D79B"/>
            <w:noWrap/>
            <w:vAlign w:val="center"/>
            <w:hideMark/>
          </w:tcPr>
          <w:p w14:paraId="4C15AA86"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104.3</w:t>
            </w:r>
          </w:p>
        </w:tc>
        <w:tc>
          <w:tcPr>
            <w:tcW w:w="660" w:type="dxa"/>
            <w:tcBorders>
              <w:top w:val="single" w:sz="4" w:space="0" w:color="auto"/>
              <w:left w:val="nil"/>
              <w:bottom w:val="nil"/>
              <w:right w:val="nil"/>
            </w:tcBorders>
            <w:shd w:val="clear" w:color="auto" w:fill="auto"/>
            <w:noWrap/>
            <w:vAlign w:val="center"/>
            <w:hideMark/>
          </w:tcPr>
          <w:p w14:paraId="763BB217"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104.9</w:t>
            </w:r>
          </w:p>
        </w:tc>
        <w:tc>
          <w:tcPr>
            <w:tcW w:w="660" w:type="dxa"/>
            <w:tcBorders>
              <w:top w:val="single" w:sz="4" w:space="0" w:color="auto"/>
              <w:left w:val="nil"/>
              <w:bottom w:val="nil"/>
              <w:right w:val="nil"/>
            </w:tcBorders>
            <w:shd w:val="clear" w:color="auto" w:fill="auto"/>
            <w:noWrap/>
            <w:vAlign w:val="center"/>
            <w:hideMark/>
          </w:tcPr>
          <w:p w14:paraId="6B2C0D45"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105.0</w:t>
            </w:r>
          </w:p>
        </w:tc>
        <w:tc>
          <w:tcPr>
            <w:tcW w:w="660" w:type="dxa"/>
            <w:tcBorders>
              <w:top w:val="single" w:sz="4" w:space="0" w:color="auto"/>
              <w:left w:val="nil"/>
              <w:bottom w:val="nil"/>
              <w:right w:val="single" w:sz="4" w:space="0" w:color="auto"/>
            </w:tcBorders>
            <w:shd w:val="clear" w:color="auto" w:fill="auto"/>
            <w:noWrap/>
            <w:vAlign w:val="center"/>
            <w:hideMark/>
          </w:tcPr>
          <w:p w14:paraId="14060615"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104.9</w:t>
            </w:r>
          </w:p>
        </w:tc>
      </w:tr>
      <w:tr w:rsidR="00E62221" w:rsidRPr="00E62221" w14:paraId="2822E78B" w14:textId="77777777" w:rsidTr="00E62221">
        <w:trPr>
          <w:trHeight w:val="222"/>
          <w:jc w:val="center"/>
        </w:trPr>
        <w:tc>
          <w:tcPr>
            <w:tcW w:w="660" w:type="dxa"/>
            <w:vMerge/>
            <w:tcBorders>
              <w:top w:val="single" w:sz="4" w:space="0" w:color="auto"/>
              <w:left w:val="single" w:sz="4" w:space="0" w:color="auto"/>
              <w:bottom w:val="single" w:sz="4" w:space="0" w:color="000000"/>
              <w:right w:val="nil"/>
            </w:tcBorders>
            <w:vAlign w:val="center"/>
            <w:hideMark/>
          </w:tcPr>
          <w:p w14:paraId="6FAFE2CA" w14:textId="77777777" w:rsidR="00E62221" w:rsidRPr="00E62221" w:rsidRDefault="00E62221" w:rsidP="00E62221">
            <w:pPr>
              <w:spacing w:after="0" w:line="240" w:lineRule="auto"/>
              <w:rPr>
                <w:rFonts w:ascii="Arial" w:eastAsia="Times New Roman" w:hAnsi="Arial" w:cs="Arial"/>
                <w:color w:val="000000"/>
                <w:sz w:val="16"/>
                <w:szCs w:val="16"/>
                <w:lang w:eastAsia="es-MX"/>
              </w:rPr>
            </w:pPr>
          </w:p>
        </w:tc>
        <w:tc>
          <w:tcPr>
            <w:tcW w:w="800" w:type="dxa"/>
            <w:tcBorders>
              <w:top w:val="nil"/>
              <w:left w:val="nil"/>
              <w:bottom w:val="single" w:sz="4" w:space="0" w:color="auto"/>
              <w:right w:val="single" w:sz="4" w:space="0" w:color="auto"/>
            </w:tcBorders>
            <w:shd w:val="clear" w:color="auto" w:fill="auto"/>
            <w:noWrap/>
            <w:vAlign w:val="center"/>
            <w:hideMark/>
          </w:tcPr>
          <w:p w14:paraId="499C4343"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VA %</w:t>
            </w:r>
          </w:p>
        </w:tc>
        <w:tc>
          <w:tcPr>
            <w:tcW w:w="660" w:type="dxa"/>
            <w:tcBorders>
              <w:top w:val="nil"/>
              <w:left w:val="nil"/>
              <w:bottom w:val="single" w:sz="4" w:space="0" w:color="auto"/>
              <w:right w:val="nil"/>
            </w:tcBorders>
            <w:shd w:val="clear" w:color="auto" w:fill="auto"/>
            <w:noWrap/>
            <w:vAlign w:val="center"/>
            <w:hideMark/>
          </w:tcPr>
          <w:p w14:paraId="0ACD4021"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1.9</w:t>
            </w:r>
          </w:p>
        </w:tc>
        <w:tc>
          <w:tcPr>
            <w:tcW w:w="660" w:type="dxa"/>
            <w:tcBorders>
              <w:top w:val="nil"/>
              <w:left w:val="nil"/>
              <w:bottom w:val="single" w:sz="4" w:space="0" w:color="auto"/>
              <w:right w:val="nil"/>
            </w:tcBorders>
            <w:shd w:val="clear" w:color="auto" w:fill="auto"/>
            <w:noWrap/>
            <w:vAlign w:val="center"/>
            <w:hideMark/>
          </w:tcPr>
          <w:p w14:paraId="7F21DCD8"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2.5</w:t>
            </w:r>
          </w:p>
        </w:tc>
        <w:tc>
          <w:tcPr>
            <w:tcW w:w="660" w:type="dxa"/>
            <w:tcBorders>
              <w:top w:val="nil"/>
              <w:left w:val="nil"/>
              <w:bottom w:val="single" w:sz="4" w:space="0" w:color="auto"/>
              <w:right w:val="nil"/>
            </w:tcBorders>
            <w:shd w:val="clear" w:color="auto" w:fill="auto"/>
            <w:noWrap/>
            <w:vAlign w:val="center"/>
            <w:hideMark/>
          </w:tcPr>
          <w:p w14:paraId="512246C6"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2.5</w:t>
            </w:r>
          </w:p>
        </w:tc>
        <w:tc>
          <w:tcPr>
            <w:tcW w:w="660" w:type="dxa"/>
            <w:tcBorders>
              <w:top w:val="nil"/>
              <w:left w:val="nil"/>
              <w:bottom w:val="single" w:sz="4" w:space="0" w:color="auto"/>
              <w:right w:val="nil"/>
            </w:tcBorders>
            <w:shd w:val="clear" w:color="auto" w:fill="auto"/>
            <w:noWrap/>
            <w:vAlign w:val="center"/>
            <w:hideMark/>
          </w:tcPr>
          <w:p w14:paraId="2B0200F5"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2.2</w:t>
            </w:r>
          </w:p>
        </w:tc>
        <w:tc>
          <w:tcPr>
            <w:tcW w:w="660" w:type="dxa"/>
            <w:tcBorders>
              <w:top w:val="nil"/>
              <w:left w:val="nil"/>
              <w:bottom w:val="single" w:sz="4" w:space="0" w:color="auto"/>
              <w:right w:val="nil"/>
            </w:tcBorders>
            <w:shd w:val="clear" w:color="auto" w:fill="auto"/>
            <w:noWrap/>
            <w:vAlign w:val="center"/>
            <w:hideMark/>
          </w:tcPr>
          <w:p w14:paraId="06EB877B"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1.9</w:t>
            </w:r>
          </w:p>
        </w:tc>
        <w:tc>
          <w:tcPr>
            <w:tcW w:w="660" w:type="dxa"/>
            <w:tcBorders>
              <w:top w:val="nil"/>
              <w:left w:val="nil"/>
              <w:bottom w:val="single" w:sz="4" w:space="0" w:color="auto"/>
              <w:right w:val="nil"/>
            </w:tcBorders>
            <w:shd w:val="clear" w:color="auto" w:fill="auto"/>
            <w:noWrap/>
            <w:vAlign w:val="center"/>
            <w:hideMark/>
          </w:tcPr>
          <w:p w14:paraId="14B9304F"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2.7</w:t>
            </w:r>
          </w:p>
        </w:tc>
        <w:tc>
          <w:tcPr>
            <w:tcW w:w="660" w:type="dxa"/>
            <w:tcBorders>
              <w:top w:val="nil"/>
              <w:left w:val="nil"/>
              <w:bottom w:val="single" w:sz="4" w:space="0" w:color="auto"/>
              <w:right w:val="nil"/>
            </w:tcBorders>
            <w:shd w:val="clear" w:color="auto" w:fill="auto"/>
            <w:noWrap/>
            <w:vAlign w:val="center"/>
            <w:hideMark/>
          </w:tcPr>
          <w:p w14:paraId="1F7F0A23"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2.6</w:t>
            </w:r>
          </w:p>
        </w:tc>
        <w:tc>
          <w:tcPr>
            <w:tcW w:w="660" w:type="dxa"/>
            <w:tcBorders>
              <w:top w:val="nil"/>
              <w:left w:val="nil"/>
              <w:bottom w:val="single" w:sz="4" w:space="0" w:color="auto"/>
              <w:right w:val="nil"/>
            </w:tcBorders>
            <w:shd w:val="clear" w:color="auto" w:fill="auto"/>
            <w:noWrap/>
            <w:vAlign w:val="center"/>
            <w:hideMark/>
          </w:tcPr>
          <w:p w14:paraId="67B4A679"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2.3</w:t>
            </w:r>
          </w:p>
        </w:tc>
        <w:tc>
          <w:tcPr>
            <w:tcW w:w="660" w:type="dxa"/>
            <w:tcBorders>
              <w:top w:val="nil"/>
              <w:left w:val="nil"/>
              <w:bottom w:val="single" w:sz="4" w:space="0" w:color="auto"/>
              <w:right w:val="nil"/>
            </w:tcBorders>
            <w:shd w:val="clear" w:color="000000" w:fill="C4D79B"/>
            <w:noWrap/>
            <w:vAlign w:val="center"/>
            <w:hideMark/>
          </w:tcPr>
          <w:p w14:paraId="18634DEB"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2.6</w:t>
            </w:r>
          </w:p>
        </w:tc>
        <w:tc>
          <w:tcPr>
            <w:tcW w:w="660" w:type="dxa"/>
            <w:tcBorders>
              <w:top w:val="nil"/>
              <w:left w:val="nil"/>
              <w:bottom w:val="single" w:sz="4" w:space="0" w:color="auto"/>
              <w:right w:val="nil"/>
            </w:tcBorders>
            <w:shd w:val="clear" w:color="auto" w:fill="auto"/>
            <w:noWrap/>
            <w:vAlign w:val="center"/>
            <w:hideMark/>
          </w:tcPr>
          <w:p w14:paraId="34B101AB"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3.0</w:t>
            </w:r>
          </w:p>
        </w:tc>
        <w:tc>
          <w:tcPr>
            <w:tcW w:w="660" w:type="dxa"/>
            <w:tcBorders>
              <w:top w:val="nil"/>
              <w:left w:val="nil"/>
              <w:bottom w:val="single" w:sz="4" w:space="0" w:color="auto"/>
              <w:right w:val="nil"/>
            </w:tcBorders>
            <w:shd w:val="clear" w:color="auto" w:fill="auto"/>
            <w:noWrap/>
            <w:vAlign w:val="center"/>
            <w:hideMark/>
          </w:tcPr>
          <w:p w14:paraId="0599DA09"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2.5</w:t>
            </w:r>
          </w:p>
        </w:tc>
        <w:tc>
          <w:tcPr>
            <w:tcW w:w="660" w:type="dxa"/>
            <w:tcBorders>
              <w:top w:val="nil"/>
              <w:left w:val="nil"/>
              <w:bottom w:val="single" w:sz="4" w:space="0" w:color="auto"/>
              <w:right w:val="single" w:sz="4" w:space="0" w:color="auto"/>
            </w:tcBorders>
            <w:shd w:val="clear" w:color="auto" w:fill="auto"/>
            <w:noWrap/>
            <w:vAlign w:val="center"/>
            <w:hideMark/>
          </w:tcPr>
          <w:p w14:paraId="7A4E47BC"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2.5</w:t>
            </w:r>
          </w:p>
        </w:tc>
      </w:tr>
      <w:tr w:rsidR="00E62221" w:rsidRPr="00E62221" w14:paraId="259ED805" w14:textId="77777777" w:rsidTr="00E62221">
        <w:trPr>
          <w:trHeight w:val="222"/>
          <w:jc w:val="center"/>
        </w:trPr>
        <w:tc>
          <w:tcPr>
            <w:tcW w:w="660" w:type="dxa"/>
            <w:vMerge w:val="restart"/>
            <w:tcBorders>
              <w:top w:val="nil"/>
              <w:left w:val="single" w:sz="4" w:space="0" w:color="auto"/>
              <w:bottom w:val="nil"/>
              <w:right w:val="nil"/>
            </w:tcBorders>
            <w:shd w:val="clear" w:color="auto" w:fill="auto"/>
            <w:noWrap/>
            <w:vAlign w:val="center"/>
            <w:hideMark/>
          </w:tcPr>
          <w:p w14:paraId="5E1976DE"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2016</w:t>
            </w:r>
          </w:p>
        </w:tc>
        <w:tc>
          <w:tcPr>
            <w:tcW w:w="800" w:type="dxa"/>
            <w:tcBorders>
              <w:top w:val="nil"/>
              <w:left w:val="nil"/>
              <w:bottom w:val="nil"/>
              <w:right w:val="single" w:sz="4" w:space="0" w:color="auto"/>
            </w:tcBorders>
            <w:shd w:val="clear" w:color="auto" w:fill="auto"/>
            <w:noWrap/>
            <w:vAlign w:val="center"/>
            <w:hideMark/>
          </w:tcPr>
          <w:p w14:paraId="11F20568"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Índice</w:t>
            </w:r>
          </w:p>
        </w:tc>
        <w:tc>
          <w:tcPr>
            <w:tcW w:w="660" w:type="dxa"/>
            <w:tcBorders>
              <w:top w:val="nil"/>
              <w:left w:val="nil"/>
              <w:bottom w:val="nil"/>
              <w:right w:val="nil"/>
            </w:tcBorders>
            <w:shd w:val="clear" w:color="auto" w:fill="auto"/>
            <w:noWrap/>
            <w:vAlign w:val="center"/>
            <w:hideMark/>
          </w:tcPr>
          <w:p w14:paraId="0CC629B2"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104.6</w:t>
            </w:r>
          </w:p>
        </w:tc>
        <w:tc>
          <w:tcPr>
            <w:tcW w:w="660" w:type="dxa"/>
            <w:tcBorders>
              <w:top w:val="nil"/>
              <w:left w:val="nil"/>
              <w:bottom w:val="nil"/>
              <w:right w:val="nil"/>
            </w:tcBorders>
            <w:shd w:val="clear" w:color="auto" w:fill="auto"/>
            <w:noWrap/>
            <w:vAlign w:val="center"/>
            <w:hideMark/>
          </w:tcPr>
          <w:p w14:paraId="293A4D02"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104.6</w:t>
            </w:r>
          </w:p>
        </w:tc>
        <w:tc>
          <w:tcPr>
            <w:tcW w:w="660" w:type="dxa"/>
            <w:tcBorders>
              <w:top w:val="nil"/>
              <w:left w:val="nil"/>
              <w:bottom w:val="nil"/>
              <w:right w:val="nil"/>
            </w:tcBorders>
            <w:shd w:val="clear" w:color="auto" w:fill="auto"/>
            <w:noWrap/>
            <w:vAlign w:val="center"/>
            <w:hideMark/>
          </w:tcPr>
          <w:p w14:paraId="3CA91A2C"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105.0</w:t>
            </w:r>
          </w:p>
        </w:tc>
        <w:tc>
          <w:tcPr>
            <w:tcW w:w="660" w:type="dxa"/>
            <w:tcBorders>
              <w:top w:val="nil"/>
              <w:left w:val="nil"/>
              <w:bottom w:val="nil"/>
              <w:right w:val="nil"/>
            </w:tcBorders>
            <w:shd w:val="clear" w:color="auto" w:fill="auto"/>
            <w:noWrap/>
            <w:vAlign w:val="center"/>
            <w:hideMark/>
          </w:tcPr>
          <w:p w14:paraId="3E5DD8A9"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105.3</w:t>
            </w:r>
          </w:p>
        </w:tc>
        <w:tc>
          <w:tcPr>
            <w:tcW w:w="660" w:type="dxa"/>
            <w:tcBorders>
              <w:top w:val="nil"/>
              <w:left w:val="nil"/>
              <w:bottom w:val="nil"/>
              <w:right w:val="nil"/>
            </w:tcBorders>
            <w:shd w:val="clear" w:color="auto" w:fill="auto"/>
            <w:noWrap/>
            <w:vAlign w:val="center"/>
            <w:hideMark/>
          </w:tcPr>
          <w:p w14:paraId="314D9A98"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105.6</w:t>
            </w:r>
          </w:p>
        </w:tc>
        <w:tc>
          <w:tcPr>
            <w:tcW w:w="660" w:type="dxa"/>
            <w:tcBorders>
              <w:top w:val="nil"/>
              <w:left w:val="nil"/>
              <w:bottom w:val="nil"/>
              <w:right w:val="nil"/>
            </w:tcBorders>
            <w:shd w:val="clear" w:color="auto" w:fill="auto"/>
            <w:noWrap/>
            <w:vAlign w:val="center"/>
            <w:hideMark/>
          </w:tcPr>
          <w:p w14:paraId="093092D6"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105.6</w:t>
            </w:r>
          </w:p>
        </w:tc>
        <w:tc>
          <w:tcPr>
            <w:tcW w:w="660" w:type="dxa"/>
            <w:tcBorders>
              <w:top w:val="nil"/>
              <w:left w:val="nil"/>
              <w:bottom w:val="nil"/>
              <w:right w:val="nil"/>
            </w:tcBorders>
            <w:shd w:val="clear" w:color="auto" w:fill="auto"/>
            <w:noWrap/>
            <w:vAlign w:val="center"/>
            <w:hideMark/>
          </w:tcPr>
          <w:p w14:paraId="277DD883"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105.6</w:t>
            </w:r>
          </w:p>
        </w:tc>
        <w:tc>
          <w:tcPr>
            <w:tcW w:w="660" w:type="dxa"/>
            <w:tcBorders>
              <w:top w:val="nil"/>
              <w:left w:val="nil"/>
              <w:bottom w:val="nil"/>
              <w:right w:val="nil"/>
            </w:tcBorders>
            <w:shd w:val="clear" w:color="auto" w:fill="auto"/>
            <w:noWrap/>
            <w:vAlign w:val="center"/>
            <w:hideMark/>
          </w:tcPr>
          <w:p w14:paraId="21E7D8FB"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106.0</w:t>
            </w:r>
          </w:p>
        </w:tc>
        <w:tc>
          <w:tcPr>
            <w:tcW w:w="660" w:type="dxa"/>
            <w:tcBorders>
              <w:top w:val="nil"/>
              <w:left w:val="nil"/>
              <w:bottom w:val="nil"/>
              <w:right w:val="nil"/>
            </w:tcBorders>
            <w:shd w:val="clear" w:color="000000" w:fill="C4D79B"/>
            <w:noWrap/>
            <w:vAlign w:val="center"/>
            <w:hideMark/>
          </w:tcPr>
          <w:p w14:paraId="567BE249"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106.3</w:t>
            </w:r>
          </w:p>
        </w:tc>
        <w:tc>
          <w:tcPr>
            <w:tcW w:w="660" w:type="dxa"/>
            <w:tcBorders>
              <w:top w:val="nil"/>
              <w:left w:val="nil"/>
              <w:bottom w:val="nil"/>
              <w:right w:val="nil"/>
            </w:tcBorders>
            <w:shd w:val="clear" w:color="auto" w:fill="auto"/>
            <w:noWrap/>
            <w:vAlign w:val="center"/>
            <w:hideMark/>
          </w:tcPr>
          <w:p w14:paraId="69A4E0D6"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106.7</w:t>
            </w:r>
          </w:p>
        </w:tc>
        <w:tc>
          <w:tcPr>
            <w:tcW w:w="660" w:type="dxa"/>
            <w:tcBorders>
              <w:top w:val="nil"/>
              <w:left w:val="nil"/>
              <w:bottom w:val="nil"/>
              <w:right w:val="nil"/>
            </w:tcBorders>
            <w:shd w:val="clear" w:color="auto" w:fill="auto"/>
            <w:noWrap/>
            <w:vAlign w:val="center"/>
            <w:hideMark/>
          </w:tcPr>
          <w:p w14:paraId="7552552B"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107.1</w:t>
            </w:r>
          </w:p>
        </w:tc>
        <w:tc>
          <w:tcPr>
            <w:tcW w:w="660" w:type="dxa"/>
            <w:tcBorders>
              <w:top w:val="nil"/>
              <w:left w:val="nil"/>
              <w:bottom w:val="nil"/>
              <w:right w:val="single" w:sz="4" w:space="0" w:color="auto"/>
            </w:tcBorders>
            <w:shd w:val="clear" w:color="auto" w:fill="auto"/>
            <w:noWrap/>
            <w:vAlign w:val="center"/>
            <w:hideMark/>
          </w:tcPr>
          <w:p w14:paraId="729A543F"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106.8</w:t>
            </w:r>
          </w:p>
        </w:tc>
      </w:tr>
      <w:tr w:rsidR="00E62221" w:rsidRPr="00E62221" w14:paraId="6E66B181" w14:textId="77777777" w:rsidTr="00E62221">
        <w:trPr>
          <w:trHeight w:val="222"/>
          <w:jc w:val="center"/>
        </w:trPr>
        <w:tc>
          <w:tcPr>
            <w:tcW w:w="660" w:type="dxa"/>
            <w:vMerge/>
            <w:tcBorders>
              <w:top w:val="nil"/>
              <w:left w:val="single" w:sz="4" w:space="0" w:color="auto"/>
              <w:bottom w:val="nil"/>
              <w:right w:val="nil"/>
            </w:tcBorders>
            <w:vAlign w:val="center"/>
            <w:hideMark/>
          </w:tcPr>
          <w:p w14:paraId="59D1F748" w14:textId="77777777" w:rsidR="00E62221" w:rsidRPr="00E62221" w:rsidRDefault="00E62221" w:rsidP="00E62221">
            <w:pPr>
              <w:spacing w:after="0" w:line="240" w:lineRule="auto"/>
              <w:rPr>
                <w:rFonts w:ascii="Arial" w:eastAsia="Times New Roman" w:hAnsi="Arial" w:cs="Arial"/>
                <w:color w:val="000000"/>
                <w:sz w:val="16"/>
                <w:szCs w:val="16"/>
                <w:lang w:eastAsia="es-MX"/>
              </w:rPr>
            </w:pPr>
          </w:p>
        </w:tc>
        <w:tc>
          <w:tcPr>
            <w:tcW w:w="800" w:type="dxa"/>
            <w:tcBorders>
              <w:top w:val="nil"/>
              <w:left w:val="nil"/>
              <w:bottom w:val="nil"/>
              <w:right w:val="single" w:sz="4" w:space="0" w:color="auto"/>
            </w:tcBorders>
            <w:shd w:val="clear" w:color="auto" w:fill="auto"/>
            <w:noWrap/>
            <w:vAlign w:val="center"/>
            <w:hideMark/>
          </w:tcPr>
          <w:p w14:paraId="67085939"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VA %</w:t>
            </w:r>
          </w:p>
        </w:tc>
        <w:tc>
          <w:tcPr>
            <w:tcW w:w="660" w:type="dxa"/>
            <w:tcBorders>
              <w:top w:val="nil"/>
              <w:left w:val="nil"/>
              <w:bottom w:val="nil"/>
              <w:right w:val="nil"/>
            </w:tcBorders>
            <w:shd w:val="clear" w:color="auto" w:fill="auto"/>
            <w:noWrap/>
            <w:vAlign w:val="center"/>
            <w:hideMark/>
          </w:tcPr>
          <w:p w14:paraId="4653D844"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2.3</w:t>
            </w:r>
          </w:p>
        </w:tc>
        <w:tc>
          <w:tcPr>
            <w:tcW w:w="660" w:type="dxa"/>
            <w:tcBorders>
              <w:top w:val="nil"/>
              <w:left w:val="nil"/>
              <w:bottom w:val="nil"/>
              <w:right w:val="nil"/>
            </w:tcBorders>
            <w:shd w:val="clear" w:color="auto" w:fill="auto"/>
            <w:noWrap/>
            <w:vAlign w:val="center"/>
            <w:hideMark/>
          </w:tcPr>
          <w:p w14:paraId="199C8C83"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1.6</w:t>
            </w:r>
          </w:p>
        </w:tc>
        <w:tc>
          <w:tcPr>
            <w:tcW w:w="660" w:type="dxa"/>
            <w:tcBorders>
              <w:top w:val="nil"/>
              <w:left w:val="nil"/>
              <w:bottom w:val="nil"/>
              <w:right w:val="nil"/>
            </w:tcBorders>
            <w:shd w:val="clear" w:color="auto" w:fill="auto"/>
            <w:noWrap/>
            <w:vAlign w:val="center"/>
            <w:hideMark/>
          </w:tcPr>
          <w:p w14:paraId="25C72EF8"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2.0</w:t>
            </w:r>
          </w:p>
        </w:tc>
        <w:tc>
          <w:tcPr>
            <w:tcW w:w="660" w:type="dxa"/>
            <w:tcBorders>
              <w:top w:val="nil"/>
              <w:left w:val="nil"/>
              <w:bottom w:val="nil"/>
              <w:right w:val="nil"/>
            </w:tcBorders>
            <w:shd w:val="clear" w:color="auto" w:fill="auto"/>
            <w:noWrap/>
            <w:vAlign w:val="center"/>
            <w:hideMark/>
          </w:tcPr>
          <w:p w14:paraId="6561AE77"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1.9</w:t>
            </w:r>
          </w:p>
        </w:tc>
        <w:tc>
          <w:tcPr>
            <w:tcW w:w="660" w:type="dxa"/>
            <w:tcBorders>
              <w:top w:val="nil"/>
              <w:left w:val="nil"/>
              <w:bottom w:val="nil"/>
              <w:right w:val="nil"/>
            </w:tcBorders>
            <w:shd w:val="clear" w:color="auto" w:fill="auto"/>
            <w:noWrap/>
            <w:vAlign w:val="center"/>
            <w:hideMark/>
          </w:tcPr>
          <w:p w14:paraId="6F6F0B48"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2.1</w:t>
            </w:r>
          </w:p>
        </w:tc>
        <w:tc>
          <w:tcPr>
            <w:tcW w:w="660" w:type="dxa"/>
            <w:tcBorders>
              <w:top w:val="nil"/>
              <w:left w:val="nil"/>
              <w:bottom w:val="nil"/>
              <w:right w:val="nil"/>
            </w:tcBorders>
            <w:shd w:val="clear" w:color="auto" w:fill="auto"/>
            <w:noWrap/>
            <w:vAlign w:val="center"/>
            <w:hideMark/>
          </w:tcPr>
          <w:p w14:paraId="1210B342"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1.5</w:t>
            </w:r>
          </w:p>
        </w:tc>
        <w:tc>
          <w:tcPr>
            <w:tcW w:w="660" w:type="dxa"/>
            <w:tcBorders>
              <w:top w:val="nil"/>
              <w:left w:val="nil"/>
              <w:bottom w:val="nil"/>
              <w:right w:val="nil"/>
            </w:tcBorders>
            <w:shd w:val="clear" w:color="auto" w:fill="auto"/>
            <w:noWrap/>
            <w:vAlign w:val="center"/>
            <w:hideMark/>
          </w:tcPr>
          <w:p w14:paraId="25B9A63F"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1.6</w:t>
            </w:r>
          </w:p>
        </w:tc>
        <w:tc>
          <w:tcPr>
            <w:tcW w:w="660" w:type="dxa"/>
            <w:tcBorders>
              <w:top w:val="nil"/>
              <w:left w:val="nil"/>
              <w:bottom w:val="nil"/>
              <w:right w:val="nil"/>
            </w:tcBorders>
            <w:shd w:val="clear" w:color="auto" w:fill="auto"/>
            <w:noWrap/>
            <w:vAlign w:val="center"/>
            <w:hideMark/>
          </w:tcPr>
          <w:p w14:paraId="5E2B8C5C"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2.0</w:t>
            </w:r>
          </w:p>
        </w:tc>
        <w:tc>
          <w:tcPr>
            <w:tcW w:w="660" w:type="dxa"/>
            <w:tcBorders>
              <w:top w:val="nil"/>
              <w:left w:val="nil"/>
              <w:bottom w:val="nil"/>
              <w:right w:val="nil"/>
            </w:tcBorders>
            <w:shd w:val="clear" w:color="000000" w:fill="C4D79B"/>
            <w:noWrap/>
            <w:vAlign w:val="center"/>
            <w:hideMark/>
          </w:tcPr>
          <w:p w14:paraId="47B49E95"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1.9</w:t>
            </w:r>
          </w:p>
        </w:tc>
        <w:tc>
          <w:tcPr>
            <w:tcW w:w="660" w:type="dxa"/>
            <w:tcBorders>
              <w:top w:val="nil"/>
              <w:left w:val="nil"/>
              <w:bottom w:val="nil"/>
              <w:right w:val="nil"/>
            </w:tcBorders>
            <w:shd w:val="clear" w:color="auto" w:fill="auto"/>
            <w:noWrap/>
            <w:vAlign w:val="center"/>
            <w:hideMark/>
          </w:tcPr>
          <w:p w14:paraId="773488F3"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1.7</w:t>
            </w:r>
          </w:p>
        </w:tc>
        <w:tc>
          <w:tcPr>
            <w:tcW w:w="660" w:type="dxa"/>
            <w:tcBorders>
              <w:top w:val="nil"/>
              <w:left w:val="nil"/>
              <w:bottom w:val="nil"/>
              <w:right w:val="nil"/>
            </w:tcBorders>
            <w:shd w:val="clear" w:color="auto" w:fill="auto"/>
            <w:noWrap/>
            <w:vAlign w:val="center"/>
            <w:hideMark/>
          </w:tcPr>
          <w:p w14:paraId="3576D5C7"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2.0</w:t>
            </w:r>
          </w:p>
        </w:tc>
        <w:tc>
          <w:tcPr>
            <w:tcW w:w="660" w:type="dxa"/>
            <w:tcBorders>
              <w:top w:val="nil"/>
              <w:left w:val="nil"/>
              <w:bottom w:val="nil"/>
              <w:right w:val="single" w:sz="4" w:space="0" w:color="auto"/>
            </w:tcBorders>
            <w:shd w:val="clear" w:color="auto" w:fill="auto"/>
            <w:noWrap/>
            <w:vAlign w:val="center"/>
            <w:hideMark/>
          </w:tcPr>
          <w:p w14:paraId="2AF404BE"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1.8</w:t>
            </w:r>
          </w:p>
        </w:tc>
      </w:tr>
      <w:tr w:rsidR="00E62221" w:rsidRPr="00E62221" w14:paraId="462CBFD3" w14:textId="77777777" w:rsidTr="00E62221">
        <w:trPr>
          <w:trHeight w:val="222"/>
          <w:jc w:val="center"/>
        </w:trPr>
        <w:tc>
          <w:tcPr>
            <w:tcW w:w="660"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74B4A2D0"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2017</w:t>
            </w:r>
          </w:p>
        </w:tc>
        <w:tc>
          <w:tcPr>
            <w:tcW w:w="800" w:type="dxa"/>
            <w:tcBorders>
              <w:top w:val="single" w:sz="4" w:space="0" w:color="auto"/>
              <w:left w:val="nil"/>
              <w:bottom w:val="nil"/>
              <w:right w:val="single" w:sz="4" w:space="0" w:color="auto"/>
            </w:tcBorders>
            <w:shd w:val="clear" w:color="auto" w:fill="auto"/>
            <w:noWrap/>
            <w:vAlign w:val="center"/>
            <w:hideMark/>
          </w:tcPr>
          <w:p w14:paraId="50D6F6A1"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Índice</w:t>
            </w:r>
          </w:p>
        </w:tc>
        <w:tc>
          <w:tcPr>
            <w:tcW w:w="660" w:type="dxa"/>
            <w:tcBorders>
              <w:top w:val="single" w:sz="4" w:space="0" w:color="auto"/>
              <w:left w:val="nil"/>
              <w:bottom w:val="nil"/>
              <w:right w:val="nil"/>
            </w:tcBorders>
            <w:shd w:val="clear" w:color="auto" w:fill="auto"/>
            <w:noWrap/>
            <w:vAlign w:val="center"/>
            <w:hideMark/>
          </w:tcPr>
          <w:p w14:paraId="61C05C12"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106.3</w:t>
            </w:r>
          </w:p>
        </w:tc>
        <w:tc>
          <w:tcPr>
            <w:tcW w:w="660" w:type="dxa"/>
            <w:tcBorders>
              <w:top w:val="single" w:sz="4" w:space="0" w:color="auto"/>
              <w:left w:val="nil"/>
              <w:bottom w:val="nil"/>
              <w:right w:val="nil"/>
            </w:tcBorders>
            <w:shd w:val="clear" w:color="auto" w:fill="auto"/>
            <w:noWrap/>
            <w:vAlign w:val="center"/>
            <w:hideMark/>
          </w:tcPr>
          <w:p w14:paraId="2B9919B9"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106.9</w:t>
            </w:r>
          </w:p>
        </w:tc>
        <w:tc>
          <w:tcPr>
            <w:tcW w:w="660" w:type="dxa"/>
            <w:tcBorders>
              <w:top w:val="single" w:sz="4" w:space="0" w:color="auto"/>
              <w:left w:val="nil"/>
              <w:bottom w:val="nil"/>
              <w:right w:val="nil"/>
            </w:tcBorders>
            <w:shd w:val="clear" w:color="auto" w:fill="auto"/>
            <w:noWrap/>
            <w:vAlign w:val="center"/>
            <w:hideMark/>
          </w:tcPr>
          <w:p w14:paraId="2B7C995D"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107.2</w:t>
            </w:r>
          </w:p>
        </w:tc>
        <w:tc>
          <w:tcPr>
            <w:tcW w:w="660" w:type="dxa"/>
            <w:tcBorders>
              <w:top w:val="single" w:sz="4" w:space="0" w:color="auto"/>
              <w:left w:val="nil"/>
              <w:bottom w:val="nil"/>
              <w:right w:val="nil"/>
            </w:tcBorders>
            <w:shd w:val="clear" w:color="auto" w:fill="auto"/>
            <w:noWrap/>
            <w:vAlign w:val="center"/>
            <w:hideMark/>
          </w:tcPr>
          <w:p w14:paraId="66143F61"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107.2</w:t>
            </w:r>
          </w:p>
        </w:tc>
        <w:tc>
          <w:tcPr>
            <w:tcW w:w="660" w:type="dxa"/>
            <w:tcBorders>
              <w:top w:val="single" w:sz="4" w:space="0" w:color="auto"/>
              <w:left w:val="nil"/>
              <w:bottom w:val="nil"/>
              <w:right w:val="nil"/>
            </w:tcBorders>
            <w:shd w:val="clear" w:color="auto" w:fill="auto"/>
            <w:noWrap/>
            <w:vAlign w:val="center"/>
            <w:hideMark/>
          </w:tcPr>
          <w:p w14:paraId="31D047BA"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107.7</w:t>
            </w:r>
          </w:p>
        </w:tc>
        <w:tc>
          <w:tcPr>
            <w:tcW w:w="660" w:type="dxa"/>
            <w:tcBorders>
              <w:top w:val="single" w:sz="4" w:space="0" w:color="auto"/>
              <w:left w:val="nil"/>
              <w:bottom w:val="nil"/>
              <w:right w:val="nil"/>
            </w:tcBorders>
            <w:shd w:val="clear" w:color="auto" w:fill="auto"/>
            <w:noWrap/>
            <w:vAlign w:val="center"/>
            <w:hideMark/>
          </w:tcPr>
          <w:p w14:paraId="1E5C7C18"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107.8</w:t>
            </w:r>
          </w:p>
        </w:tc>
        <w:tc>
          <w:tcPr>
            <w:tcW w:w="660" w:type="dxa"/>
            <w:tcBorders>
              <w:top w:val="single" w:sz="4" w:space="0" w:color="auto"/>
              <w:left w:val="nil"/>
              <w:bottom w:val="nil"/>
              <w:right w:val="nil"/>
            </w:tcBorders>
            <w:shd w:val="clear" w:color="auto" w:fill="auto"/>
            <w:noWrap/>
            <w:vAlign w:val="center"/>
            <w:hideMark/>
          </w:tcPr>
          <w:p w14:paraId="5D11702C"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108.2</w:t>
            </w:r>
          </w:p>
        </w:tc>
        <w:tc>
          <w:tcPr>
            <w:tcW w:w="660" w:type="dxa"/>
            <w:tcBorders>
              <w:top w:val="single" w:sz="4" w:space="0" w:color="auto"/>
              <w:left w:val="nil"/>
              <w:bottom w:val="nil"/>
              <w:right w:val="nil"/>
            </w:tcBorders>
            <w:shd w:val="clear" w:color="auto" w:fill="auto"/>
            <w:noWrap/>
            <w:vAlign w:val="center"/>
            <w:hideMark/>
          </w:tcPr>
          <w:p w14:paraId="01091E75"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108.8</w:t>
            </w:r>
          </w:p>
        </w:tc>
        <w:tc>
          <w:tcPr>
            <w:tcW w:w="660" w:type="dxa"/>
            <w:tcBorders>
              <w:top w:val="single" w:sz="4" w:space="0" w:color="auto"/>
              <w:left w:val="nil"/>
              <w:bottom w:val="nil"/>
              <w:right w:val="nil"/>
            </w:tcBorders>
            <w:shd w:val="clear" w:color="000000" w:fill="C4D79B"/>
            <w:noWrap/>
            <w:vAlign w:val="center"/>
            <w:hideMark/>
          </w:tcPr>
          <w:p w14:paraId="55E21325"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108.5</w:t>
            </w:r>
          </w:p>
        </w:tc>
        <w:tc>
          <w:tcPr>
            <w:tcW w:w="660" w:type="dxa"/>
            <w:tcBorders>
              <w:top w:val="single" w:sz="4" w:space="0" w:color="auto"/>
              <w:left w:val="nil"/>
              <w:bottom w:val="nil"/>
              <w:right w:val="nil"/>
            </w:tcBorders>
            <w:shd w:val="clear" w:color="auto" w:fill="auto"/>
            <w:noWrap/>
            <w:vAlign w:val="center"/>
            <w:hideMark/>
          </w:tcPr>
          <w:p w14:paraId="5D054576"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108.8</w:t>
            </w:r>
          </w:p>
        </w:tc>
        <w:tc>
          <w:tcPr>
            <w:tcW w:w="660" w:type="dxa"/>
            <w:tcBorders>
              <w:top w:val="single" w:sz="4" w:space="0" w:color="auto"/>
              <w:left w:val="nil"/>
              <w:bottom w:val="nil"/>
              <w:right w:val="nil"/>
            </w:tcBorders>
            <w:shd w:val="clear" w:color="auto" w:fill="auto"/>
            <w:noWrap/>
            <w:vAlign w:val="center"/>
            <w:hideMark/>
          </w:tcPr>
          <w:p w14:paraId="2E46AF10"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108.9</w:t>
            </w:r>
          </w:p>
        </w:tc>
        <w:tc>
          <w:tcPr>
            <w:tcW w:w="660" w:type="dxa"/>
            <w:tcBorders>
              <w:top w:val="single" w:sz="4" w:space="0" w:color="auto"/>
              <w:left w:val="nil"/>
              <w:bottom w:val="nil"/>
              <w:right w:val="single" w:sz="4" w:space="0" w:color="auto"/>
            </w:tcBorders>
            <w:shd w:val="clear" w:color="auto" w:fill="auto"/>
            <w:noWrap/>
            <w:vAlign w:val="center"/>
            <w:hideMark/>
          </w:tcPr>
          <w:p w14:paraId="68B6C191"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109.1</w:t>
            </w:r>
          </w:p>
        </w:tc>
      </w:tr>
      <w:tr w:rsidR="00E62221" w:rsidRPr="00E62221" w14:paraId="49396ACB" w14:textId="77777777" w:rsidTr="00E62221">
        <w:trPr>
          <w:trHeight w:val="222"/>
          <w:jc w:val="center"/>
        </w:trPr>
        <w:tc>
          <w:tcPr>
            <w:tcW w:w="660" w:type="dxa"/>
            <w:vMerge/>
            <w:tcBorders>
              <w:top w:val="single" w:sz="4" w:space="0" w:color="auto"/>
              <w:left w:val="single" w:sz="4" w:space="0" w:color="auto"/>
              <w:bottom w:val="single" w:sz="4" w:space="0" w:color="000000"/>
              <w:right w:val="nil"/>
            </w:tcBorders>
            <w:vAlign w:val="center"/>
            <w:hideMark/>
          </w:tcPr>
          <w:p w14:paraId="3DC7EDED" w14:textId="77777777" w:rsidR="00E62221" w:rsidRPr="00E62221" w:rsidRDefault="00E62221" w:rsidP="00E62221">
            <w:pPr>
              <w:spacing w:after="0" w:line="240" w:lineRule="auto"/>
              <w:rPr>
                <w:rFonts w:ascii="Arial" w:eastAsia="Times New Roman" w:hAnsi="Arial" w:cs="Arial"/>
                <w:color w:val="000000"/>
                <w:sz w:val="16"/>
                <w:szCs w:val="16"/>
                <w:lang w:eastAsia="es-MX"/>
              </w:rPr>
            </w:pPr>
          </w:p>
        </w:tc>
        <w:tc>
          <w:tcPr>
            <w:tcW w:w="800" w:type="dxa"/>
            <w:tcBorders>
              <w:top w:val="nil"/>
              <w:left w:val="nil"/>
              <w:bottom w:val="single" w:sz="4" w:space="0" w:color="auto"/>
              <w:right w:val="single" w:sz="4" w:space="0" w:color="auto"/>
            </w:tcBorders>
            <w:shd w:val="clear" w:color="auto" w:fill="auto"/>
            <w:noWrap/>
            <w:vAlign w:val="center"/>
            <w:hideMark/>
          </w:tcPr>
          <w:p w14:paraId="39FF62A2"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VA %</w:t>
            </w:r>
          </w:p>
        </w:tc>
        <w:tc>
          <w:tcPr>
            <w:tcW w:w="660" w:type="dxa"/>
            <w:tcBorders>
              <w:top w:val="nil"/>
              <w:left w:val="nil"/>
              <w:bottom w:val="single" w:sz="4" w:space="0" w:color="auto"/>
              <w:right w:val="nil"/>
            </w:tcBorders>
            <w:shd w:val="clear" w:color="auto" w:fill="auto"/>
            <w:noWrap/>
            <w:vAlign w:val="center"/>
            <w:hideMark/>
          </w:tcPr>
          <w:p w14:paraId="1577A9E9"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1.7</w:t>
            </w:r>
          </w:p>
        </w:tc>
        <w:tc>
          <w:tcPr>
            <w:tcW w:w="660" w:type="dxa"/>
            <w:tcBorders>
              <w:top w:val="nil"/>
              <w:left w:val="nil"/>
              <w:bottom w:val="single" w:sz="4" w:space="0" w:color="auto"/>
              <w:right w:val="nil"/>
            </w:tcBorders>
            <w:shd w:val="clear" w:color="auto" w:fill="auto"/>
            <w:noWrap/>
            <w:vAlign w:val="center"/>
            <w:hideMark/>
          </w:tcPr>
          <w:p w14:paraId="2ABE06F1"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2.2</w:t>
            </w:r>
          </w:p>
        </w:tc>
        <w:tc>
          <w:tcPr>
            <w:tcW w:w="660" w:type="dxa"/>
            <w:tcBorders>
              <w:top w:val="nil"/>
              <w:left w:val="nil"/>
              <w:bottom w:val="single" w:sz="4" w:space="0" w:color="auto"/>
              <w:right w:val="nil"/>
            </w:tcBorders>
            <w:shd w:val="clear" w:color="auto" w:fill="auto"/>
            <w:noWrap/>
            <w:vAlign w:val="center"/>
            <w:hideMark/>
          </w:tcPr>
          <w:p w14:paraId="571D2756"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2.1</w:t>
            </w:r>
          </w:p>
        </w:tc>
        <w:tc>
          <w:tcPr>
            <w:tcW w:w="660" w:type="dxa"/>
            <w:tcBorders>
              <w:top w:val="nil"/>
              <w:left w:val="nil"/>
              <w:bottom w:val="single" w:sz="4" w:space="0" w:color="auto"/>
              <w:right w:val="nil"/>
            </w:tcBorders>
            <w:shd w:val="clear" w:color="auto" w:fill="auto"/>
            <w:noWrap/>
            <w:vAlign w:val="center"/>
            <w:hideMark/>
          </w:tcPr>
          <w:p w14:paraId="147AFBA4"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1.9</w:t>
            </w:r>
          </w:p>
        </w:tc>
        <w:tc>
          <w:tcPr>
            <w:tcW w:w="660" w:type="dxa"/>
            <w:tcBorders>
              <w:top w:val="nil"/>
              <w:left w:val="nil"/>
              <w:bottom w:val="single" w:sz="4" w:space="0" w:color="auto"/>
              <w:right w:val="nil"/>
            </w:tcBorders>
            <w:shd w:val="clear" w:color="auto" w:fill="auto"/>
            <w:noWrap/>
            <w:vAlign w:val="center"/>
            <w:hideMark/>
          </w:tcPr>
          <w:p w14:paraId="4D147D8C"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2.0</w:t>
            </w:r>
          </w:p>
        </w:tc>
        <w:tc>
          <w:tcPr>
            <w:tcW w:w="660" w:type="dxa"/>
            <w:tcBorders>
              <w:top w:val="nil"/>
              <w:left w:val="nil"/>
              <w:bottom w:val="single" w:sz="4" w:space="0" w:color="auto"/>
              <w:right w:val="nil"/>
            </w:tcBorders>
            <w:shd w:val="clear" w:color="auto" w:fill="auto"/>
            <w:noWrap/>
            <w:vAlign w:val="center"/>
            <w:hideMark/>
          </w:tcPr>
          <w:p w14:paraId="26213BD4"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2.1</w:t>
            </w:r>
          </w:p>
        </w:tc>
        <w:tc>
          <w:tcPr>
            <w:tcW w:w="660" w:type="dxa"/>
            <w:tcBorders>
              <w:top w:val="nil"/>
              <w:left w:val="nil"/>
              <w:bottom w:val="single" w:sz="4" w:space="0" w:color="auto"/>
              <w:right w:val="nil"/>
            </w:tcBorders>
            <w:shd w:val="clear" w:color="auto" w:fill="auto"/>
            <w:noWrap/>
            <w:vAlign w:val="center"/>
            <w:hideMark/>
          </w:tcPr>
          <w:p w14:paraId="6400F0EE"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2.4</w:t>
            </w:r>
          </w:p>
        </w:tc>
        <w:tc>
          <w:tcPr>
            <w:tcW w:w="660" w:type="dxa"/>
            <w:tcBorders>
              <w:top w:val="nil"/>
              <w:left w:val="nil"/>
              <w:bottom w:val="single" w:sz="4" w:space="0" w:color="auto"/>
              <w:right w:val="nil"/>
            </w:tcBorders>
            <w:shd w:val="clear" w:color="auto" w:fill="auto"/>
            <w:noWrap/>
            <w:vAlign w:val="center"/>
            <w:hideMark/>
          </w:tcPr>
          <w:p w14:paraId="1327CE27"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2.5</w:t>
            </w:r>
          </w:p>
        </w:tc>
        <w:tc>
          <w:tcPr>
            <w:tcW w:w="660" w:type="dxa"/>
            <w:tcBorders>
              <w:top w:val="nil"/>
              <w:left w:val="nil"/>
              <w:bottom w:val="single" w:sz="4" w:space="0" w:color="auto"/>
              <w:right w:val="nil"/>
            </w:tcBorders>
            <w:shd w:val="clear" w:color="000000" w:fill="C4D79B"/>
            <w:noWrap/>
            <w:vAlign w:val="center"/>
            <w:hideMark/>
          </w:tcPr>
          <w:p w14:paraId="791C7306"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2.1</w:t>
            </w:r>
          </w:p>
        </w:tc>
        <w:tc>
          <w:tcPr>
            <w:tcW w:w="660" w:type="dxa"/>
            <w:tcBorders>
              <w:top w:val="nil"/>
              <w:left w:val="nil"/>
              <w:bottom w:val="single" w:sz="4" w:space="0" w:color="auto"/>
              <w:right w:val="nil"/>
            </w:tcBorders>
            <w:shd w:val="clear" w:color="auto" w:fill="auto"/>
            <w:noWrap/>
            <w:vAlign w:val="center"/>
            <w:hideMark/>
          </w:tcPr>
          <w:p w14:paraId="5375AA9C"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2.0</w:t>
            </w:r>
          </w:p>
        </w:tc>
        <w:tc>
          <w:tcPr>
            <w:tcW w:w="660" w:type="dxa"/>
            <w:tcBorders>
              <w:top w:val="nil"/>
              <w:left w:val="nil"/>
              <w:bottom w:val="single" w:sz="4" w:space="0" w:color="auto"/>
              <w:right w:val="nil"/>
            </w:tcBorders>
            <w:shd w:val="clear" w:color="auto" w:fill="auto"/>
            <w:noWrap/>
            <w:vAlign w:val="center"/>
            <w:hideMark/>
          </w:tcPr>
          <w:p w14:paraId="641EFF35"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1.7</w:t>
            </w:r>
          </w:p>
        </w:tc>
        <w:tc>
          <w:tcPr>
            <w:tcW w:w="660" w:type="dxa"/>
            <w:tcBorders>
              <w:top w:val="nil"/>
              <w:left w:val="nil"/>
              <w:bottom w:val="single" w:sz="4" w:space="0" w:color="auto"/>
              <w:right w:val="single" w:sz="4" w:space="0" w:color="auto"/>
            </w:tcBorders>
            <w:shd w:val="clear" w:color="auto" w:fill="auto"/>
            <w:noWrap/>
            <w:vAlign w:val="center"/>
            <w:hideMark/>
          </w:tcPr>
          <w:p w14:paraId="14317A9C"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2.2</w:t>
            </w:r>
          </w:p>
        </w:tc>
      </w:tr>
      <w:tr w:rsidR="00E62221" w:rsidRPr="00E62221" w14:paraId="636A1509" w14:textId="77777777" w:rsidTr="00E62221">
        <w:trPr>
          <w:trHeight w:val="222"/>
          <w:jc w:val="center"/>
        </w:trPr>
        <w:tc>
          <w:tcPr>
            <w:tcW w:w="660"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3AC2C975"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2018</w:t>
            </w:r>
          </w:p>
        </w:tc>
        <w:tc>
          <w:tcPr>
            <w:tcW w:w="800" w:type="dxa"/>
            <w:tcBorders>
              <w:top w:val="nil"/>
              <w:left w:val="nil"/>
              <w:bottom w:val="nil"/>
              <w:right w:val="single" w:sz="4" w:space="0" w:color="auto"/>
            </w:tcBorders>
            <w:shd w:val="clear" w:color="auto" w:fill="auto"/>
            <w:noWrap/>
            <w:vAlign w:val="center"/>
            <w:hideMark/>
          </w:tcPr>
          <w:p w14:paraId="5DB773EE"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Índice</w:t>
            </w:r>
          </w:p>
        </w:tc>
        <w:tc>
          <w:tcPr>
            <w:tcW w:w="660" w:type="dxa"/>
            <w:tcBorders>
              <w:top w:val="single" w:sz="4" w:space="0" w:color="auto"/>
              <w:left w:val="nil"/>
              <w:bottom w:val="nil"/>
              <w:right w:val="nil"/>
            </w:tcBorders>
            <w:shd w:val="clear" w:color="auto" w:fill="auto"/>
            <w:noWrap/>
            <w:vAlign w:val="center"/>
            <w:hideMark/>
          </w:tcPr>
          <w:p w14:paraId="61E756E9"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109.1</w:t>
            </w:r>
          </w:p>
        </w:tc>
        <w:tc>
          <w:tcPr>
            <w:tcW w:w="660" w:type="dxa"/>
            <w:tcBorders>
              <w:top w:val="nil"/>
              <w:left w:val="nil"/>
              <w:bottom w:val="nil"/>
              <w:right w:val="nil"/>
            </w:tcBorders>
            <w:shd w:val="clear" w:color="auto" w:fill="auto"/>
            <w:noWrap/>
            <w:vAlign w:val="center"/>
            <w:hideMark/>
          </w:tcPr>
          <w:p w14:paraId="02FE269A"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109.3</w:t>
            </w:r>
          </w:p>
        </w:tc>
        <w:tc>
          <w:tcPr>
            <w:tcW w:w="660" w:type="dxa"/>
            <w:tcBorders>
              <w:top w:val="nil"/>
              <w:left w:val="nil"/>
              <w:bottom w:val="nil"/>
              <w:right w:val="nil"/>
            </w:tcBorders>
            <w:shd w:val="clear" w:color="auto" w:fill="auto"/>
            <w:noWrap/>
            <w:vAlign w:val="center"/>
            <w:hideMark/>
          </w:tcPr>
          <w:p w14:paraId="6B1BA262"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109.7</w:t>
            </w:r>
          </w:p>
        </w:tc>
        <w:tc>
          <w:tcPr>
            <w:tcW w:w="660" w:type="dxa"/>
            <w:tcBorders>
              <w:top w:val="nil"/>
              <w:left w:val="nil"/>
              <w:bottom w:val="nil"/>
              <w:right w:val="nil"/>
            </w:tcBorders>
            <w:shd w:val="clear" w:color="auto" w:fill="auto"/>
            <w:noWrap/>
            <w:vAlign w:val="center"/>
            <w:hideMark/>
          </w:tcPr>
          <w:p w14:paraId="1E316B8A"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109.8</w:t>
            </w:r>
          </w:p>
        </w:tc>
        <w:tc>
          <w:tcPr>
            <w:tcW w:w="660" w:type="dxa"/>
            <w:tcBorders>
              <w:top w:val="nil"/>
              <w:left w:val="nil"/>
              <w:bottom w:val="nil"/>
              <w:right w:val="nil"/>
            </w:tcBorders>
            <w:shd w:val="clear" w:color="auto" w:fill="auto"/>
            <w:noWrap/>
            <w:vAlign w:val="center"/>
            <w:hideMark/>
          </w:tcPr>
          <w:p w14:paraId="68F740C2"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110.2</w:t>
            </w:r>
          </w:p>
        </w:tc>
        <w:tc>
          <w:tcPr>
            <w:tcW w:w="660" w:type="dxa"/>
            <w:tcBorders>
              <w:top w:val="nil"/>
              <w:left w:val="nil"/>
              <w:bottom w:val="nil"/>
              <w:right w:val="nil"/>
            </w:tcBorders>
            <w:shd w:val="clear" w:color="auto" w:fill="auto"/>
            <w:noWrap/>
            <w:vAlign w:val="center"/>
            <w:hideMark/>
          </w:tcPr>
          <w:p w14:paraId="707C3215"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109.8</w:t>
            </w:r>
          </w:p>
        </w:tc>
        <w:tc>
          <w:tcPr>
            <w:tcW w:w="660" w:type="dxa"/>
            <w:tcBorders>
              <w:top w:val="nil"/>
              <w:left w:val="nil"/>
              <w:bottom w:val="nil"/>
              <w:right w:val="nil"/>
            </w:tcBorders>
            <w:shd w:val="clear" w:color="auto" w:fill="auto"/>
            <w:noWrap/>
            <w:vAlign w:val="center"/>
            <w:hideMark/>
          </w:tcPr>
          <w:p w14:paraId="679A4723"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109.8</w:t>
            </w:r>
          </w:p>
        </w:tc>
        <w:tc>
          <w:tcPr>
            <w:tcW w:w="660" w:type="dxa"/>
            <w:tcBorders>
              <w:top w:val="nil"/>
              <w:left w:val="nil"/>
              <w:bottom w:val="nil"/>
              <w:right w:val="nil"/>
            </w:tcBorders>
            <w:shd w:val="clear" w:color="auto" w:fill="auto"/>
            <w:noWrap/>
            <w:vAlign w:val="center"/>
            <w:hideMark/>
          </w:tcPr>
          <w:p w14:paraId="24A7FF21"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110.1</w:t>
            </w:r>
          </w:p>
        </w:tc>
        <w:tc>
          <w:tcPr>
            <w:tcW w:w="660" w:type="dxa"/>
            <w:tcBorders>
              <w:top w:val="nil"/>
              <w:left w:val="nil"/>
              <w:bottom w:val="nil"/>
              <w:right w:val="nil"/>
            </w:tcBorders>
            <w:shd w:val="clear" w:color="000000" w:fill="C4D79B"/>
            <w:noWrap/>
            <w:vAlign w:val="center"/>
            <w:hideMark/>
          </w:tcPr>
          <w:p w14:paraId="5BF360AA"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109.8</w:t>
            </w:r>
          </w:p>
        </w:tc>
        <w:tc>
          <w:tcPr>
            <w:tcW w:w="660" w:type="dxa"/>
            <w:tcBorders>
              <w:top w:val="nil"/>
              <w:left w:val="nil"/>
              <w:bottom w:val="nil"/>
              <w:right w:val="nil"/>
            </w:tcBorders>
            <w:shd w:val="clear" w:color="auto" w:fill="auto"/>
            <w:noWrap/>
            <w:vAlign w:val="center"/>
            <w:hideMark/>
          </w:tcPr>
          <w:p w14:paraId="22D04522"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110.1</w:t>
            </w:r>
          </w:p>
        </w:tc>
        <w:tc>
          <w:tcPr>
            <w:tcW w:w="660" w:type="dxa"/>
            <w:tcBorders>
              <w:top w:val="nil"/>
              <w:left w:val="nil"/>
              <w:bottom w:val="nil"/>
              <w:right w:val="nil"/>
            </w:tcBorders>
            <w:shd w:val="clear" w:color="auto" w:fill="auto"/>
            <w:noWrap/>
            <w:vAlign w:val="center"/>
            <w:hideMark/>
          </w:tcPr>
          <w:p w14:paraId="2AF8E7FE"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110.5</w:t>
            </w:r>
          </w:p>
        </w:tc>
        <w:tc>
          <w:tcPr>
            <w:tcW w:w="660" w:type="dxa"/>
            <w:tcBorders>
              <w:top w:val="nil"/>
              <w:left w:val="nil"/>
              <w:bottom w:val="nil"/>
              <w:right w:val="single" w:sz="4" w:space="0" w:color="auto"/>
            </w:tcBorders>
            <w:shd w:val="clear" w:color="auto" w:fill="auto"/>
            <w:noWrap/>
            <w:vAlign w:val="center"/>
            <w:hideMark/>
          </w:tcPr>
          <w:p w14:paraId="29E8CF6B"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110.5</w:t>
            </w:r>
          </w:p>
        </w:tc>
      </w:tr>
      <w:tr w:rsidR="00E62221" w:rsidRPr="00E62221" w14:paraId="6AD4BEF1" w14:textId="77777777" w:rsidTr="00E62221">
        <w:trPr>
          <w:trHeight w:val="222"/>
          <w:jc w:val="center"/>
        </w:trPr>
        <w:tc>
          <w:tcPr>
            <w:tcW w:w="660" w:type="dxa"/>
            <w:vMerge/>
            <w:tcBorders>
              <w:top w:val="single" w:sz="4" w:space="0" w:color="auto"/>
              <w:left w:val="single" w:sz="4" w:space="0" w:color="auto"/>
              <w:bottom w:val="single" w:sz="4" w:space="0" w:color="000000"/>
              <w:right w:val="nil"/>
            </w:tcBorders>
            <w:vAlign w:val="center"/>
            <w:hideMark/>
          </w:tcPr>
          <w:p w14:paraId="77B5D9F3" w14:textId="77777777" w:rsidR="00E62221" w:rsidRPr="00E62221" w:rsidRDefault="00E62221" w:rsidP="00E62221">
            <w:pPr>
              <w:spacing w:after="0" w:line="240" w:lineRule="auto"/>
              <w:rPr>
                <w:rFonts w:ascii="Arial" w:eastAsia="Times New Roman" w:hAnsi="Arial" w:cs="Arial"/>
                <w:color w:val="000000"/>
                <w:sz w:val="16"/>
                <w:szCs w:val="16"/>
                <w:lang w:eastAsia="es-MX"/>
              </w:rPr>
            </w:pPr>
          </w:p>
        </w:tc>
        <w:tc>
          <w:tcPr>
            <w:tcW w:w="800" w:type="dxa"/>
            <w:tcBorders>
              <w:top w:val="nil"/>
              <w:left w:val="nil"/>
              <w:bottom w:val="single" w:sz="4" w:space="0" w:color="auto"/>
              <w:right w:val="single" w:sz="4" w:space="0" w:color="auto"/>
            </w:tcBorders>
            <w:shd w:val="clear" w:color="auto" w:fill="auto"/>
            <w:noWrap/>
            <w:vAlign w:val="center"/>
            <w:hideMark/>
          </w:tcPr>
          <w:p w14:paraId="16773DC2"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VA %</w:t>
            </w:r>
          </w:p>
        </w:tc>
        <w:tc>
          <w:tcPr>
            <w:tcW w:w="660" w:type="dxa"/>
            <w:tcBorders>
              <w:top w:val="nil"/>
              <w:left w:val="nil"/>
              <w:bottom w:val="single" w:sz="4" w:space="0" w:color="auto"/>
              <w:right w:val="nil"/>
            </w:tcBorders>
            <w:shd w:val="clear" w:color="auto" w:fill="auto"/>
            <w:noWrap/>
            <w:vAlign w:val="center"/>
            <w:hideMark/>
          </w:tcPr>
          <w:p w14:paraId="77890654"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2.6</w:t>
            </w:r>
          </w:p>
        </w:tc>
        <w:tc>
          <w:tcPr>
            <w:tcW w:w="660" w:type="dxa"/>
            <w:tcBorders>
              <w:top w:val="nil"/>
              <w:left w:val="nil"/>
              <w:bottom w:val="single" w:sz="4" w:space="0" w:color="auto"/>
              <w:right w:val="nil"/>
            </w:tcBorders>
            <w:shd w:val="clear" w:color="auto" w:fill="auto"/>
            <w:noWrap/>
            <w:vAlign w:val="center"/>
            <w:hideMark/>
          </w:tcPr>
          <w:p w14:paraId="5EC4AFF6"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2.3</w:t>
            </w:r>
          </w:p>
        </w:tc>
        <w:tc>
          <w:tcPr>
            <w:tcW w:w="660" w:type="dxa"/>
            <w:tcBorders>
              <w:top w:val="nil"/>
              <w:left w:val="nil"/>
              <w:bottom w:val="single" w:sz="4" w:space="0" w:color="auto"/>
              <w:right w:val="nil"/>
            </w:tcBorders>
            <w:shd w:val="clear" w:color="auto" w:fill="auto"/>
            <w:noWrap/>
            <w:vAlign w:val="center"/>
            <w:hideMark/>
          </w:tcPr>
          <w:p w14:paraId="3A9F5C7D"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2.3</w:t>
            </w:r>
          </w:p>
        </w:tc>
        <w:tc>
          <w:tcPr>
            <w:tcW w:w="660" w:type="dxa"/>
            <w:tcBorders>
              <w:top w:val="nil"/>
              <w:left w:val="nil"/>
              <w:bottom w:val="single" w:sz="4" w:space="0" w:color="auto"/>
              <w:right w:val="nil"/>
            </w:tcBorders>
            <w:shd w:val="clear" w:color="auto" w:fill="auto"/>
            <w:noWrap/>
            <w:vAlign w:val="center"/>
            <w:hideMark/>
          </w:tcPr>
          <w:p w14:paraId="0EAC0560"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2.4</w:t>
            </w:r>
          </w:p>
        </w:tc>
        <w:tc>
          <w:tcPr>
            <w:tcW w:w="660" w:type="dxa"/>
            <w:tcBorders>
              <w:top w:val="nil"/>
              <w:left w:val="nil"/>
              <w:bottom w:val="single" w:sz="4" w:space="0" w:color="auto"/>
              <w:right w:val="nil"/>
            </w:tcBorders>
            <w:shd w:val="clear" w:color="auto" w:fill="auto"/>
            <w:noWrap/>
            <w:vAlign w:val="center"/>
            <w:hideMark/>
          </w:tcPr>
          <w:p w14:paraId="7856DECE"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2.3</w:t>
            </w:r>
          </w:p>
        </w:tc>
        <w:tc>
          <w:tcPr>
            <w:tcW w:w="660" w:type="dxa"/>
            <w:tcBorders>
              <w:top w:val="nil"/>
              <w:left w:val="nil"/>
              <w:bottom w:val="single" w:sz="4" w:space="0" w:color="auto"/>
              <w:right w:val="nil"/>
            </w:tcBorders>
            <w:shd w:val="clear" w:color="auto" w:fill="auto"/>
            <w:noWrap/>
            <w:vAlign w:val="center"/>
            <w:hideMark/>
          </w:tcPr>
          <w:p w14:paraId="37AE881C"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1.8</w:t>
            </w:r>
          </w:p>
        </w:tc>
        <w:tc>
          <w:tcPr>
            <w:tcW w:w="660" w:type="dxa"/>
            <w:tcBorders>
              <w:top w:val="nil"/>
              <w:left w:val="nil"/>
              <w:bottom w:val="single" w:sz="4" w:space="0" w:color="auto"/>
              <w:right w:val="nil"/>
            </w:tcBorders>
            <w:shd w:val="clear" w:color="auto" w:fill="auto"/>
            <w:noWrap/>
            <w:vAlign w:val="center"/>
            <w:hideMark/>
          </w:tcPr>
          <w:p w14:paraId="3DA87D01"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1.5</w:t>
            </w:r>
          </w:p>
        </w:tc>
        <w:tc>
          <w:tcPr>
            <w:tcW w:w="660" w:type="dxa"/>
            <w:tcBorders>
              <w:top w:val="nil"/>
              <w:left w:val="nil"/>
              <w:bottom w:val="single" w:sz="4" w:space="0" w:color="auto"/>
              <w:right w:val="nil"/>
            </w:tcBorders>
            <w:shd w:val="clear" w:color="auto" w:fill="auto"/>
            <w:noWrap/>
            <w:vAlign w:val="center"/>
            <w:hideMark/>
          </w:tcPr>
          <w:p w14:paraId="03D0593F"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1.2</w:t>
            </w:r>
          </w:p>
        </w:tc>
        <w:tc>
          <w:tcPr>
            <w:tcW w:w="660" w:type="dxa"/>
            <w:tcBorders>
              <w:top w:val="nil"/>
              <w:left w:val="nil"/>
              <w:bottom w:val="single" w:sz="4" w:space="0" w:color="auto"/>
              <w:right w:val="nil"/>
            </w:tcBorders>
            <w:shd w:val="clear" w:color="000000" w:fill="C4D79B"/>
            <w:noWrap/>
            <w:vAlign w:val="center"/>
            <w:hideMark/>
          </w:tcPr>
          <w:p w14:paraId="6AFC7D1B"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1.2</w:t>
            </w:r>
          </w:p>
        </w:tc>
        <w:tc>
          <w:tcPr>
            <w:tcW w:w="660" w:type="dxa"/>
            <w:tcBorders>
              <w:top w:val="nil"/>
              <w:left w:val="nil"/>
              <w:bottom w:val="single" w:sz="4" w:space="0" w:color="auto"/>
              <w:right w:val="nil"/>
            </w:tcBorders>
            <w:shd w:val="clear" w:color="auto" w:fill="auto"/>
            <w:noWrap/>
            <w:vAlign w:val="center"/>
            <w:hideMark/>
          </w:tcPr>
          <w:p w14:paraId="73586FFD"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1.2</w:t>
            </w:r>
          </w:p>
        </w:tc>
        <w:tc>
          <w:tcPr>
            <w:tcW w:w="660" w:type="dxa"/>
            <w:tcBorders>
              <w:top w:val="nil"/>
              <w:left w:val="nil"/>
              <w:bottom w:val="single" w:sz="4" w:space="0" w:color="auto"/>
              <w:right w:val="nil"/>
            </w:tcBorders>
            <w:shd w:val="clear" w:color="auto" w:fill="auto"/>
            <w:noWrap/>
            <w:vAlign w:val="center"/>
            <w:hideMark/>
          </w:tcPr>
          <w:p w14:paraId="22CD2E6E"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1.4</w:t>
            </w:r>
          </w:p>
        </w:tc>
        <w:tc>
          <w:tcPr>
            <w:tcW w:w="660" w:type="dxa"/>
            <w:tcBorders>
              <w:top w:val="nil"/>
              <w:left w:val="nil"/>
              <w:bottom w:val="single" w:sz="4" w:space="0" w:color="auto"/>
              <w:right w:val="single" w:sz="4" w:space="0" w:color="auto"/>
            </w:tcBorders>
            <w:shd w:val="clear" w:color="auto" w:fill="auto"/>
            <w:noWrap/>
            <w:vAlign w:val="center"/>
            <w:hideMark/>
          </w:tcPr>
          <w:p w14:paraId="347AECA1"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1.3</w:t>
            </w:r>
          </w:p>
        </w:tc>
      </w:tr>
      <w:tr w:rsidR="00E62221" w:rsidRPr="00E62221" w14:paraId="27A39201" w14:textId="77777777" w:rsidTr="00E62221">
        <w:trPr>
          <w:trHeight w:val="210"/>
          <w:jc w:val="center"/>
        </w:trPr>
        <w:tc>
          <w:tcPr>
            <w:tcW w:w="660"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7EAE1750"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2019</w:t>
            </w:r>
          </w:p>
        </w:tc>
        <w:tc>
          <w:tcPr>
            <w:tcW w:w="800" w:type="dxa"/>
            <w:tcBorders>
              <w:top w:val="nil"/>
              <w:left w:val="nil"/>
              <w:bottom w:val="nil"/>
              <w:right w:val="single" w:sz="4" w:space="0" w:color="auto"/>
            </w:tcBorders>
            <w:shd w:val="clear" w:color="auto" w:fill="auto"/>
            <w:noWrap/>
            <w:vAlign w:val="center"/>
            <w:hideMark/>
          </w:tcPr>
          <w:p w14:paraId="77C14A53"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Índice</w:t>
            </w:r>
          </w:p>
        </w:tc>
        <w:tc>
          <w:tcPr>
            <w:tcW w:w="660" w:type="dxa"/>
            <w:tcBorders>
              <w:top w:val="single" w:sz="4" w:space="0" w:color="auto"/>
              <w:left w:val="nil"/>
              <w:bottom w:val="nil"/>
              <w:right w:val="nil"/>
            </w:tcBorders>
            <w:shd w:val="clear" w:color="auto" w:fill="auto"/>
            <w:noWrap/>
            <w:vAlign w:val="center"/>
            <w:hideMark/>
          </w:tcPr>
          <w:p w14:paraId="4D4D5281"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109.9</w:t>
            </w:r>
          </w:p>
        </w:tc>
        <w:tc>
          <w:tcPr>
            <w:tcW w:w="660" w:type="dxa"/>
            <w:tcBorders>
              <w:top w:val="nil"/>
              <w:left w:val="nil"/>
              <w:bottom w:val="nil"/>
              <w:right w:val="nil"/>
            </w:tcBorders>
            <w:shd w:val="clear" w:color="auto" w:fill="auto"/>
            <w:noWrap/>
            <w:vAlign w:val="center"/>
            <w:hideMark/>
          </w:tcPr>
          <w:p w14:paraId="2A62FE8C"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110.4</w:t>
            </w:r>
          </w:p>
        </w:tc>
        <w:tc>
          <w:tcPr>
            <w:tcW w:w="660" w:type="dxa"/>
            <w:tcBorders>
              <w:top w:val="nil"/>
              <w:left w:val="nil"/>
              <w:bottom w:val="nil"/>
              <w:right w:val="nil"/>
            </w:tcBorders>
            <w:shd w:val="clear" w:color="auto" w:fill="auto"/>
            <w:noWrap/>
            <w:vAlign w:val="center"/>
            <w:hideMark/>
          </w:tcPr>
          <w:p w14:paraId="32CC18FA"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110.3</w:t>
            </w:r>
          </w:p>
        </w:tc>
        <w:tc>
          <w:tcPr>
            <w:tcW w:w="660" w:type="dxa"/>
            <w:tcBorders>
              <w:top w:val="nil"/>
              <w:left w:val="nil"/>
              <w:bottom w:val="nil"/>
              <w:right w:val="nil"/>
            </w:tcBorders>
            <w:shd w:val="clear" w:color="auto" w:fill="auto"/>
            <w:noWrap/>
            <w:vAlign w:val="center"/>
            <w:hideMark/>
          </w:tcPr>
          <w:p w14:paraId="5AE6F9AC"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110.4</w:t>
            </w:r>
          </w:p>
        </w:tc>
        <w:tc>
          <w:tcPr>
            <w:tcW w:w="660" w:type="dxa"/>
            <w:tcBorders>
              <w:top w:val="nil"/>
              <w:left w:val="nil"/>
              <w:bottom w:val="nil"/>
              <w:right w:val="nil"/>
            </w:tcBorders>
            <w:shd w:val="clear" w:color="auto" w:fill="auto"/>
            <w:noWrap/>
            <w:vAlign w:val="center"/>
            <w:hideMark/>
          </w:tcPr>
          <w:p w14:paraId="6A0526EE"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111.2</w:t>
            </w:r>
          </w:p>
        </w:tc>
        <w:tc>
          <w:tcPr>
            <w:tcW w:w="660" w:type="dxa"/>
            <w:tcBorders>
              <w:top w:val="nil"/>
              <w:left w:val="nil"/>
              <w:bottom w:val="nil"/>
              <w:right w:val="nil"/>
            </w:tcBorders>
            <w:shd w:val="clear" w:color="auto" w:fill="auto"/>
            <w:noWrap/>
            <w:vAlign w:val="center"/>
            <w:hideMark/>
          </w:tcPr>
          <w:p w14:paraId="62B3646E"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110.4</w:t>
            </w:r>
          </w:p>
        </w:tc>
        <w:tc>
          <w:tcPr>
            <w:tcW w:w="660" w:type="dxa"/>
            <w:tcBorders>
              <w:top w:val="nil"/>
              <w:left w:val="nil"/>
              <w:bottom w:val="nil"/>
              <w:right w:val="nil"/>
            </w:tcBorders>
            <w:shd w:val="clear" w:color="auto" w:fill="auto"/>
            <w:noWrap/>
            <w:vAlign w:val="center"/>
            <w:hideMark/>
          </w:tcPr>
          <w:p w14:paraId="1720C65A"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110.2</w:t>
            </w:r>
          </w:p>
        </w:tc>
        <w:tc>
          <w:tcPr>
            <w:tcW w:w="660" w:type="dxa"/>
            <w:tcBorders>
              <w:top w:val="nil"/>
              <w:left w:val="nil"/>
              <w:bottom w:val="nil"/>
              <w:right w:val="nil"/>
            </w:tcBorders>
            <w:shd w:val="clear" w:color="auto" w:fill="auto"/>
            <w:noWrap/>
            <w:vAlign w:val="center"/>
            <w:hideMark/>
          </w:tcPr>
          <w:p w14:paraId="5F661DDF"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110.5</w:t>
            </w:r>
          </w:p>
        </w:tc>
        <w:tc>
          <w:tcPr>
            <w:tcW w:w="660" w:type="dxa"/>
            <w:tcBorders>
              <w:top w:val="nil"/>
              <w:left w:val="nil"/>
              <w:bottom w:val="nil"/>
              <w:right w:val="nil"/>
            </w:tcBorders>
            <w:shd w:val="clear" w:color="000000" w:fill="C4D79B"/>
            <w:noWrap/>
            <w:vAlign w:val="center"/>
            <w:hideMark/>
          </w:tcPr>
          <w:p w14:paraId="6B94D02C"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110.1</w:t>
            </w:r>
          </w:p>
        </w:tc>
        <w:tc>
          <w:tcPr>
            <w:tcW w:w="660" w:type="dxa"/>
            <w:tcBorders>
              <w:top w:val="nil"/>
              <w:left w:val="nil"/>
              <w:bottom w:val="nil"/>
              <w:right w:val="nil"/>
            </w:tcBorders>
            <w:shd w:val="clear" w:color="auto" w:fill="auto"/>
            <w:noWrap/>
            <w:vAlign w:val="center"/>
            <w:hideMark/>
          </w:tcPr>
          <w:p w14:paraId="470311DC"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 </w:t>
            </w:r>
          </w:p>
        </w:tc>
        <w:tc>
          <w:tcPr>
            <w:tcW w:w="660" w:type="dxa"/>
            <w:tcBorders>
              <w:top w:val="nil"/>
              <w:left w:val="nil"/>
              <w:bottom w:val="nil"/>
              <w:right w:val="nil"/>
            </w:tcBorders>
            <w:shd w:val="clear" w:color="auto" w:fill="auto"/>
            <w:noWrap/>
            <w:vAlign w:val="center"/>
            <w:hideMark/>
          </w:tcPr>
          <w:p w14:paraId="5BD0F1B9"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 </w:t>
            </w:r>
          </w:p>
        </w:tc>
        <w:tc>
          <w:tcPr>
            <w:tcW w:w="660" w:type="dxa"/>
            <w:tcBorders>
              <w:top w:val="nil"/>
              <w:left w:val="nil"/>
              <w:bottom w:val="nil"/>
              <w:right w:val="single" w:sz="4" w:space="0" w:color="auto"/>
            </w:tcBorders>
            <w:shd w:val="clear" w:color="auto" w:fill="auto"/>
            <w:noWrap/>
            <w:vAlign w:val="center"/>
            <w:hideMark/>
          </w:tcPr>
          <w:p w14:paraId="79D62703"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 </w:t>
            </w:r>
          </w:p>
        </w:tc>
      </w:tr>
      <w:tr w:rsidR="00E62221" w:rsidRPr="00E62221" w14:paraId="087CCB4D" w14:textId="77777777" w:rsidTr="00E62221">
        <w:trPr>
          <w:trHeight w:val="210"/>
          <w:jc w:val="center"/>
        </w:trPr>
        <w:tc>
          <w:tcPr>
            <w:tcW w:w="660" w:type="dxa"/>
            <w:vMerge/>
            <w:tcBorders>
              <w:top w:val="single" w:sz="4" w:space="0" w:color="auto"/>
              <w:left w:val="single" w:sz="4" w:space="0" w:color="auto"/>
              <w:bottom w:val="single" w:sz="4" w:space="0" w:color="000000"/>
              <w:right w:val="nil"/>
            </w:tcBorders>
            <w:vAlign w:val="center"/>
            <w:hideMark/>
          </w:tcPr>
          <w:p w14:paraId="49250A34" w14:textId="77777777" w:rsidR="00E62221" w:rsidRPr="00E62221" w:rsidRDefault="00E62221" w:rsidP="00E62221">
            <w:pPr>
              <w:spacing w:after="0" w:line="240" w:lineRule="auto"/>
              <w:rPr>
                <w:rFonts w:ascii="Arial" w:eastAsia="Times New Roman" w:hAnsi="Arial" w:cs="Arial"/>
                <w:color w:val="000000"/>
                <w:sz w:val="16"/>
                <w:szCs w:val="16"/>
                <w:lang w:eastAsia="es-MX"/>
              </w:rPr>
            </w:pPr>
          </w:p>
        </w:tc>
        <w:tc>
          <w:tcPr>
            <w:tcW w:w="800" w:type="dxa"/>
            <w:tcBorders>
              <w:top w:val="nil"/>
              <w:left w:val="nil"/>
              <w:bottom w:val="single" w:sz="4" w:space="0" w:color="auto"/>
              <w:right w:val="single" w:sz="4" w:space="0" w:color="auto"/>
            </w:tcBorders>
            <w:shd w:val="clear" w:color="auto" w:fill="auto"/>
            <w:noWrap/>
            <w:vAlign w:val="center"/>
            <w:hideMark/>
          </w:tcPr>
          <w:p w14:paraId="2D053E90"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VA %</w:t>
            </w:r>
          </w:p>
        </w:tc>
        <w:tc>
          <w:tcPr>
            <w:tcW w:w="660" w:type="dxa"/>
            <w:tcBorders>
              <w:top w:val="nil"/>
              <w:left w:val="nil"/>
              <w:bottom w:val="single" w:sz="4" w:space="0" w:color="auto"/>
              <w:right w:val="nil"/>
            </w:tcBorders>
            <w:shd w:val="clear" w:color="auto" w:fill="auto"/>
            <w:noWrap/>
            <w:vAlign w:val="center"/>
            <w:hideMark/>
          </w:tcPr>
          <w:p w14:paraId="3D3DF3B4"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0.8</w:t>
            </w:r>
          </w:p>
        </w:tc>
        <w:tc>
          <w:tcPr>
            <w:tcW w:w="660" w:type="dxa"/>
            <w:tcBorders>
              <w:top w:val="nil"/>
              <w:left w:val="nil"/>
              <w:bottom w:val="single" w:sz="4" w:space="0" w:color="auto"/>
              <w:right w:val="nil"/>
            </w:tcBorders>
            <w:shd w:val="clear" w:color="auto" w:fill="auto"/>
            <w:noWrap/>
            <w:vAlign w:val="center"/>
            <w:hideMark/>
          </w:tcPr>
          <w:p w14:paraId="0CBB0E9F"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1.0</w:t>
            </w:r>
          </w:p>
        </w:tc>
        <w:tc>
          <w:tcPr>
            <w:tcW w:w="660" w:type="dxa"/>
            <w:tcBorders>
              <w:top w:val="nil"/>
              <w:left w:val="nil"/>
              <w:bottom w:val="single" w:sz="4" w:space="0" w:color="auto"/>
              <w:right w:val="nil"/>
            </w:tcBorders>
            <w:shd w:val="clear" w:color="auto" w:fill="auto"/>
            <w:noWrap/>
            <w:vAlign w:val="center"/>
            <w:hideMark/>
          </w:tcPr>
          <w:p w14:paraId="7F2C8F26"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0.5</w:t>
            </w:r>
          </w:p>
        </w:tc>
        <w:tc>
          <w:tcPr>
            <w:tcW w:w="660" w:type="dxa"/>
            <w:tcBorders>
              <w:top w:val="nil"/>
              <w:left w:val="nil"/>
              <w:bottom w:val="single" w:sz="4" w:space="0" w:color="auto"/>
              <w:right w:val="nil"/>
            </w:tcBorders>
            <w:shd w:val="clear" w:color="auto" w:fill="auto"/>
            <w:noWrap/>
            <w:vAlign w:val="center"/>
            <w:hideMark/>
          </w:tcPr>
          <w:p w14:paraId="6B7C9725"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0.6</w:t>
            </w:r>
          </w:p>
        </w:tc>
        <w:tc>
          <w:tcPr>
            <w:tcW w:w="660" w:type="dxa"/>
            <w:tcBorders>
              <w:top w:val="nil"/>
              <w:left w:val="nil"/>
              <w:bottom w:val="single" w:sz="4" w:space="0" w:color="auto"/>
              <w:right w:val="nil"/>
            </w:tcBorders>
            <w:shd w:val="clear" w:color="auto" w:fill="auto"/>
            <w:noWrap/>
            <w:vAlign w:val="center"/>
            <w:hideMark/>
          </w:tcPr>
          <w:p w14:paraId="25BF477A"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0.9</w:t>
            </w:r>
          </w:p>
        </w:tc>
        <w:tc>
          <w:tcPr>
            <w:tcW w:w="660" w:type="dxa"/>
            <w:tcBorders>
              <w:top w:val="nil"/>
              <w:left w:val="nil"/>
              <w:bottom w:val="single" w:sz="4" w:space="0" w:color="auto"/>
              <w:right w:val="nil"/>
            </w:tcBorders>
            <w:shd w:val="clear" w:color="auto" w:fill="auto"/>
            <w:noWrap/>
            <w:vAlign w:val="center"/>
            <w:hideMark/>
          </w:tcPr>
          <w:p w14:paraId="3625CF7D"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0.5</w:t>
            </w:r>
          </w:p>
        </w:tc>
        <w:tc>
          <w:tcPr>
            <w:tcW w:w="660" w:type="dxa"/>
            <w:tcBorders>
              <w:top w:val="nil"/>
              <w:left w:val="nil"/>
              <w:bottom w:val="single" w:sz="4" w:space="0" w:color="auto"/>
              <w:right w:val="nil"/>
            </w:tcBorders>
            <w:shd w:val="clear" w:color="auto" w:fill="auto"/>
            <w:noWrap/>
            <w:vAlign w:val="center"/>
            <w:hideMark/>
          </w:tcPr>
          <w:p w14:paraId="6395C2C7"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0.4</w:t>
            </w:r>
          </w:p>
        </w:tc>
        <w:tc>
          <w:tcPr>
            <w:tcW w:w="660" w:type="dxa"/>
            <w:tcBorders>
              <w:top w:val="nil"/>
              <w:left w:val="nil"/>
              <w:bottom w:val="single" w:sz="4" w:space="0" w:color="auto"/>
              <w:right w:val="nil"/>
            </w:tcBorders>
            <w:shd w:val="clear" w:color="auto" w:fill="auto"/>
            <w:noWrap/>
            <w:vAlign w:val="center"/>
            <w:hideMark/>
          </w:tcPr>
          <w:p w14:paraId="035E3A5E"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0.4</w:t>
            </w:r>
          </w:p>
        </w:tc>
        <w:tc>
          <w:tcPr>
            <w:tcW w:w="660" w:type="dxa"/>
            <w:tcBorders>
              <w:top w:val="nil"/>
              <w:left w:val="nil"/>
              <w:bottom w:val="single" w:sz="4" w:space="0" w:color="auto"/>
              <w:right w:val="nil"/>
            </w:tcBorders>
            <w:shd w:val="clear" w:color="000000" w:fill="C4D79B"/>
            <w:noWrap/>
            <w:vAlign w:val="center"/>
            <w:hideMark/>
          </w:tcPr>
          <w:p w14:paraId="50F1D51B"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0.3</w:t>
            </w:r>
          </w:p>
        </w:tc>
        <w:tc>
          <w:tcPr>
            <w:tcW w:w="660" w:type="dxa"/>
            <w:tcBorders>
              <w:top w:val="nil"/>
              <w:left w:val="nil"/>
              <w:bottom w:val="single" w:sz="4" w:space="0" w:color="auto"/>
              <w:right w:val="nil"/>
            </w:tcBorders>
            <w:shd w:val="clear" w:color="auto" w:fill="auto"/>
            <w:noWrap/>
            <w:vAlign w:val="center"/>
            <w:hideMark/>
          </w:tcPr>
          <w:p w14:paraId="6889460C"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 </w:t>
            </w:r>
          </w:p>
        </w:tc>
        <w:tc>
          <w:tcPr>
            <w:tcW w:w="660" w:type="dxa"/>
            <w:tcBorders>
              <w:top w:val="nil"/>
              <w:left w:val="nil"/>
              <w:bottom w:val="single" w:sz="4" w:space="0" w:color="auto"/>
              <w:right w:val="nil"/>
            </w:tcBorders>
            <w:shd w:val="clear" w:color="auto" w:fill="auto"/>
            <w:noWrap/>
            <w:vAlign w:val="center"/>
            <w:hideMark/>
          </w:tcPr>
          <w:p w14:paraId="75512102"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 </w:t>
            </w:r>
          </w:p>
        </w:tc>
        <w:tc>
          <w:tcPr>
            <w:tcW w:w="660" w:type="dxa"/>
            <w:tcBorders>
              <w:top w:val="nil"/>
              <w:left w:val="nil"/>
              <w:bottom w:val="single" w:sz="4" w:space="0" w:color="auto"/>
              <w:right w:val="single" w:sz="4" w:space="0" w:color="auto"/>
            </w:tcBorders>
            <w:shd w:val="clear" w:color="auto" w:fill="auto"/>
            <w:noWrap/>
            <w:vAlign w:val="center"/>
            <w:hideMark/>
          </w:tcPr>
          <w:p w14:paraId="446C4416" w14:textId="77777777" w:rsidR="00E62221" w:rsidRPr="00E62221" w:rsidRDefault="00E62221" w:rsidP="00E62221">
            <w:pPr>
              <w:spacing w:after="0" w:line="240" w:lineRule="auto"/>
              <w:jc w:val="center"/>
              <w:rPr>
                <w:rFonts w:ascii="Arial" w:eastAsia="Times New Roman" w:hAnsi="Arial" w:cs="Arial"/>
                <w:color w:val="000000"/>
                <w:sz w:val="16"/>
                <w:szCs w:val="16"/>
                <w:lang w:eastAsia="es-MX"/>
              </w:rPr>
            </w:pPr>
            <w:r w:rsidRPr="00E62221">
              <w:rPr>
                <w:rFonts w:ascii="Arial" w:eastAsia="Times New Roman" w:hAnsi="Arial" w:cs="Arial"/>
                <w:color w:val="000000"/>
                <w:sz w:val="16"/>
                <w:szCs w:val="16"/>
                <w:lang w:eastAsia="es-MX"/>
              </w:rPr>
              <w:t> </w:t>
            </w:r>
          </w:p>
        </w:tc>
      </w:tr>
    </w:tbl>
    <w:p w14:paraId="5D6D51F8" w14:textId="0CAD1B8C" w:rsidR="00F47EF4" w:rsidRDefault="00F47EF4" w:rsidP="00917604">
      <w:pPr>
        <w:spacing w:after="0" w:line="240" w:lineRule="auto"/>
        <w:ind w:left="-284"/>
        <w:jc w:val="both"/>
        <w:rPr>
          <w:rFonts w:ascii="Arial" w:hAnsi="Arial" w:cs="Arial"/>
          <w:sz w:val="24"/>
          <w:szCs w:val="24"/>
        </w:rPr>
      </w:pPr>
      <w:r w:rsidRPr="00B25781">
        <w:rPr>
          <w:rFonts w:ascii="Arial" w:hAnsi="Arial" w:cs="Arial"/>
          <w:sz w:val="16"/>
          <w:szCs w:val="24"/>
        </w:rPr>
        <w:t xml:space="preserve">Fuente: </w:t>
      </w:r>
      <w:r w:rsidRPr="00B25781">
        <w:rPr>
          <w:rFonts w:ascii="Arial" w:hAnsi="Arial" w:cs="Arial"/>
          <w:b/>
          <w:sz w:val="16"/>
          <w:szCs w:val="24"/>
        </w:rPr>
        <w:t>INEGI</w:t>
      </w:r>
      <w:r>
        <w:rPr>
          <w:rFonts w:ascii="Arial" w:hAnsi="Arial" w:cs="Arial"/>
          <w:b/>
          <w:sz w:val="16"/>
          <w:szCs w:val="24"/>
        </w:rPr>
        <w:t>.</w:t>
      </w:r>
    </w:p>
    <w:p w14:paraId="45EE8A69" w14:textId="77777777" w:rsidR="00F47EF4" w:rsidRDefault="00F47EF4" w:rsidP="00F47EF4">
      <w:pPr>
        <w:spacing w:after="0" w:line="240" w:lineRule="auto"/>
        <w:jc w:val="both"/>
        <w:rPr>
          <w:rFonts w:ascii="Arial" w:hAnsi="Arial" w:cs="Arial"/>
          <w:sz w:val="24"/>
          <w:szCs w:val="24"/>
        </w:rPr>
      </w:pPr>
    </w:p>
    <w:p w14:paraId="6B40A686" w14:textId="77777777" w:rsidR="00F47EF4" w:rsidRDefault="00F47EF4" w:rsidP="00F47EF4">
      <w:pPr>
        <w:spacing w:after="0" w:line="240" w:lineRule="auto"/>
        <w:jc w:val="both"/>
        <w:rPr>
          <w:rFonts w:ascii="Arial" w:hAnsi="Arial" w:cs="Arial"/>
          <w:sz w:val="24"/>
          <w:szCs w:val="24"/>
        </w:rPr>
      </w:pPr>
    </w:p>
    <w:p w14:paraId="2A414E5A" w14:textId="77777777" w:rsidR="00F47EF4" w:rsidRDefault="00F47EF4" w:rsidP="00F47EF4">
      <w:pPr>
        <w:spacing w:after="0" w:line="240" w:lineRule="auto"/>
        <w:jc w:val="both"/>
        <w:rPr>
          <w:rFonts w:ascii="Arial" w:hAnsi="Arial" w:cs="Arial"/>
          <w:sz w:val="24"/>
          <w:szCs w:val="24"/>
        </w:rPr>
      </w:pPr>
    </w:p>
    <w:p w14:paraId="2667AD49" w14:textId="77777777" w:rsidR="00F47EF4" w:rsidRDefault="00F47EF4" w:rsidP="00F47EF4">
      <w:pPr>
        <w:spacing w:after="0" w:line="240" w:lineRule="auto"/>
        <w:jc w:val="both"/>
        <w:rPr>
          <w:rFonts w:ascii="Arial" w:hAnsi="Arial" w:cs="Arial"/>
          <w:sz w:val="24"/>
          <w:szCs w:val="24"/>
        </w:rPr>
      </w:pPr>
    </w:p>
    <w:p w14:paraId="726F9425" w14:textId="77777777" w:rsidR="00F47EF4" w:rsidRDefault="00F47EF4" w:rsidP="00F47EF4">
      <w:pPr>
        <w:spacing w:after="0" w:line="240" w:lineRule="auto"/>
        <w:jc w:val="both"/>
        <w:rPr>
          <w:rFonts w:ascii="Arial" w:hAnsi="Arial" w:cs="Arial"/>
          <w:sz w:val="24"/>
          <w:szCs w:val="24"/>
        </w:rPr>
      </w:pPr>
    </w:p>
    <w:p w14:paraId="3D934C59" w14:textId="77777777" w:rsidR="00F47EF4" w:rsidRDefault="00F47EF4" w:rsidP="00F47EF4">
      <w:pPr>
        <w:spacing w:after="0" w:line="240" w:lineRule="auto"/>
        <w:jc w:val="both"/>
        <w:rPr>
          <w:rFonts w:ascii="Arial" w:hAnsi="Arial" w:cs="Arial"/>
          <w:sz w:val="24"/>
          <w:szCs w:val="24"/>
        </w:rPr>
      </w:pPr>
    </w:p>
    <w:p w14:paraId="56E4C461" w14:textId="77777777" w:rsidR="00F47EF4" w:rsidRDefault="00F47EF4" w:rsidP="00F47EF4">
      <w:pPr>
        <w:spacing w:after="0" w:line="240" w:lineRule="auto"/>
        <w:jc w:val="both"/>
        <w:rPr>
          <w:rFonts w:ascii="Arial" w:hAnsi="Arial" w:cs="Arial"/>
          <w:sz w:val="24"/>
          <w:szCs w:val="24"/>
        </w:rPr>
      </w:pPr>
    </w:p>
    <w:p w14:paraId="214E931C" w14:textId="77777777" w:rsidR="00F47EF4" w:rsidRDefault="00F47EF4" w:rsidP="00F47EF4">
      <w:pPr>
        <w:spacing w:after="0" w:line="240" w:lineRule="auto"/>
        <w:jc w:val="both"/>
        <w:rPr>
          <w:rFonts w:ascii="Arial" w:hAnsi="Arial" w:cs="Arial"/>
          <w:sz w:val="24"/>
          <w:szCs w:val="24"/>
        </w:rPr>
      </w:pPr>
    </w:p>
    <w:p w14:paraId="5E6E52CA" w14:textId="77777777" w:rsidR="00F47EF4" w:rsidRDefault="00F47EF4" w:rsidP="00F47EF4">
      <w:pPr>
        <w:spacing w:after="0" w:line="240" w:lineRule="auto"/>
        <w:jc w:val="both"/>
        <w:rPr>
          <w:rFonts w:ascii="Arial" w:hAnsi="Arial" w:cs="Arial"/>
          <w:sz w:val="24"/>
          <w:szCs w:val="24"/>
        </w:rPr>
      </w:pPr>
    </w:p>
    <w:p w14:paraId="496B035F" w14:textId="77777777" w:rsidR="00F47EF4" w:rsidRDefault="00F47EF4" w:rsidP="00F47EF4">
      <w:pPr>
        <w:spacing w:after="0" w:line="240" w:lineRule="auto"/>
        <w:jc w:val="both"/>
        <w:rPr>
          <w:rFonts w:ascii="Arial" w:hAnsi="Arial" w:cs="Arial"/>
          <w:sz w:val="24"/>
          <w:szCs w:val="24"/>
        </w:rPr>
      </w:pPr>
    </w:p>
    <w:p w14:paraId="296D343F" w14:textId="77777777" w:rsidR="00F47EF4" w:rsidRDefault="00F47EF4" w:rsidP="00F47EF4">
      <w:pPr>
        <w:spacing w:after="0" w:line="240" w:lineRule="auto"/>
        <w:jc w:val="both"/>
        <w:rPr>
          <w:rFonts w:ascii="Arial" w:hAnsi="Arial" w:cs="Arial"/>
          <w:sz w:val="24"/>
          <w:szCs w:val="24"/>
        </w:rPr>
      </w:pPr>
    </w:p>
    <w:p w14:paraId="5D7A1B78" w14:textId="77777777" w:rsidR="00F47EF4" w:rsidRDefault="00F47EF4" w:rsidP="00F47EF4">
      <w:pPr>
        <w:spacing w:after="0" w:line="240" w:lineRule="auto"/>
        <w:jc w:val="both"/>
        <w:rPr>
          <w:rFonts w:ascii="Arial" w:hAnsi="Arial" w:cs="Arial"/>
          <w:sz w:val="24"/>
          <w:szCs w:val="24"/>
        </w:rPr>
      </w:pPr>
    </w:p>
    <w:p w14:paraId="307CA87B" w14:textId="77777777" w:rsidR="00F47EF4" w:rsidRDefault="00F47EF4" w:rsidP="00F47EF4">
      <w:pPr>
        <w:spacing w:after="0" w:line="240" w:lineRule="auto"/>
        <w:jc w:val="both"/>
        <w:rPr>
          <w:rFonts w:ascii="Arial" w:hAnsi="Arial" w:cs="Arial"/>
          <w:sz w:val="24"/>
          <w:szCs w:val="24"/>
        </w:rPr>
      </w:pPr>
    </w:p>
    <w:p w14:paraId="39584103" w14:textId="77777777" w:rsidR="00DF7052" w:rsidRDefault="00DF7052" w:rsidP="00F47EF4">
      <w:pPr>
        <w:spacing w:after="0" w:line="240" w:lineRule="auto"/>
        <w:jc w:val="both"/>
        <w:rPr>
          <w:rFonts w:ascii="Arial" w:hAnsi="Arial" w:cs="Arial"/>
          <w:sz w:val="24"/>
          <w:szCs w:val="24"/>
        </w:rPr>
      </w:pPr>
    </w:p>
    <w:p w14:paraId="09C2F120" w14:textId="77777777" w:rsidR="00DF7052" w:rsidRDefault="00DF7052" w:rsidP="00F47EF4">
      <w:pPr>
        <w:spacing w:after="0" w:line="240" w:lineRule="auto"/>
        <w:jc w:val="both"/>
        <w:rPr>
          <w:rFonts w:ascii="Arial" w:hAnsi="Arial" w:cs="Arial"/>
          <w:sz w:val="24"/>
          <w:szCs w:val="24"/>
        </w:rPr>
      </w:pPr>
    </w:p>
    <w:p w14:paraId="16A914B8" w14:textId="77777777" w:rsidR="00F47EF4" w:rsidRDefault="00F47EF4" w:rsidP="00F47EF4">
      <w:pPr>
        <w:spacing w:after="0" w:line="240" w:lineRule="auto"/>
        <w:jc w:val="both"/>
        <w:rPr>
          <w:rFonts w:ascii="Arial" w:hAnsi="Arial" w:cs="Arial"/>
          <w:sz w:val="24"/>
          <w:szCs w:val="24"/>
        </w:rPr>
      </w:pPr>
    </w:p>
    <w:p w14:paraId="6F8CA43E" w14:textId="77777777" w:rsidR="006F761C" w:rsidRDefault="006F761C" w:rsidP="00F47EF4">
      <w:pPr>
        <w:spacing w:after="0" w:line="240" w:lineRule="auto"/>
        <w:jc w:val="both"/>
        <w:rPr>
          <w:rFonts w:ascii="Arial" w:hAnsi="Arial" w:cs="Arial"/>
          <w:sz w:val="24"/>
          <w:szCs w:val="24"/>
        </w:rPr>
      </w:pPr>
    </w:p>
    <w:p w14:paraId="0185D0B8" w14:textId="77777777" w:rsidR="00F47EF4" w:rsidRDefault="00F47EF4" w:rsidP="00F47EF4">
      <w:pPr>
        <w:spacing w:after="0" w:line="240" w:lineRule="auto"/>
        <w:jc w:val="both"/>
        <w:rPr>
          <w:rFonts w:ascii="Arial" w:hAnsi="Arial" w:cs="Arial"/>
          <w:sz w:val="24"/>
          <w:szCs w:val="24"/>
        </w:rPr>
      </w:pPr>
    </w:p>
    <w:p w14:paraId="05A4CF6E" w14:textId="77777777" w:rsidR="00F47EF4" w:rsidRPr="00EA6AA9" w:rsidRDefault="00F47EF4" w:rsidP="00F47EF4">
      <w:pPr>
        <w:spacing w:after="0" w:line="240" w:lineRule="auto"/>
        <w:jc w:val="center"/>
        <w:rPr>
          <w:rFonts w:ascii="Arial" w:hAnsi="Arial" w:cs="Arial"/>
          <w:b/>
          <w:sz w:val="20"/>
          <w:szCs w:val="20"/>
        </w:rPr>
      </w:pPr>
      <w:r>
        <w:rPr>
          <w:rFonts w:ascii="Arial" w:hAnsi="Arial" w:cs="Arial"/>
          <w:b/>
          <w:sz w:val="20"/>
          <w:szCs w:val="20"/>
        </w:rPr>
        <w:lastRenderedPageBreak/>
        <w:t>Gráfica 2</w:t>
      </w:r>
    </w:p>
    <w:p w14:paraId="1EB6655D" w14:textId="77777777" w:rsidR="00F47EF4" w:rsidRPr="008F6828" w:rsidRDefault="00F47EF4" w:rsidP="00F47EF4">
      <w:pPr>
        <w:spacing w:after="0" w:line="240" w:lineRule="auto"/>
        <w:jc w:val="center"/>
        <w:rPr>
          <w:rFonts w:ascii="Arial" w:eastAsia="Times New Roman" w:hAnsi="Arial" w:cs="Arial"/>
          <w:b/>
          <w:bCs/>
          <w:color w:val="000000"/>
          <w:sz w:val="20"/>
          <w:szCs w:val="20"/>
          <w:lang w:eastAsia="es-MX"/>
        </w:rPr>
      </w:pPr>
      <w:r w:rsidRPr="008F6828">
        <w:rPr>
          <w:rFonts w:ascii="Arial" w:eastAsia="Times New Roman" w:hAnsi="Arial" w:cs="Arial"/>
          <w:b/>
          <w:bCs/>
          <w:color w:val="000000"/>
          <w:sz w:val="20"/>
          <w:szCs w:val="20"/>
          <w:lang w:eastAsia="es-MX"/>
        </w:rPr>
        <w:t xml:space="preserve">ÍNDICE GLOBAL DE PERSONAL OCUPADO DE </w:t>
      </w:r>
      <w:r>
        <w:rPr>
          <w:rFonts w:ascii="Arial" w:eastAsia="Times New Roman" w:hAnsi="Arial" w:cs="Arial"/>
          <w:b/>
          <w:bCs/>
          <w:color w:val="000000"/>
          <w:sz w:val="20"/>
          <w:szCs w:val="20"/>
          <w:lang w:eastAsia="es-MX"/>
        </w:rPr>
        <w:t>LOS SECTORES ECONÓMICOS</w:t>
      </w:r>
    </w:p>
    <w:p w14:paraId="565B5AD0" w14:textId="758FD36A" w:rsidR="00F47EF4" w:rsidRPr="008F6828" w:rsidRDefault="00F47EF4" w:rsidP="00F47EF4">
      <w:pPr>
        <w:spacing w:after="0" w:line="240" w:lineRule="auto"/>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 xml:space="preserve">ENERO DE 2009 – </w:t>
      </w:r>
      <w:r w:rsidR="00E62221">
        <w:rPr>
          <w:rFonts w:ascii="Arial" w:eastAsia="Times New Roman" w:hAnsi="Arial" w:cs="Arial"/>
          <w:b/>
          <w:bCs/>
          <w:color w:val="000000"/>
          <w:sz w:val="20"/>
          <w:szCs w:val="20"/>
          <w:lang w:eastAsia="es-MX"/>
        </w:rPr>
        <w:t>SEPTIEMBRE</w:t>
      </w:r>
      <w:r w:rsidR="00DF7052">
        <w:rPr>
          <w:rFonts w:ascii="Arial" w:eastAsia="Times New Roman" w:hAnsi="Arial" w:cs="Arial"/>
          <w:b/>
          <w:bCs/>
          <w:color w:val="000000"/>
          <w:sz w:val="20"/>
          <w:szCs w:val="20"/>
          <w:lang w:eastAsia="es-MX"/>
        </w:rPr>
        <w:t xml:space="preserve"> DE 2019</w:t>
      </w:r>
    </w:p>
    <w:p w14:paraId="09B7B6B1" w14:textId="77777777" w:rsidR="00466274" w:rsidRDefault="00F47EF4" w:rsidP="00F47EF4">
      <w:pPr>
        <w:spacing w:after="0" w:line="240" w:lineRule="auto"/>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CIFRAS ORIGINALES</w:t>
      </w:r>
    </w:p>
    <w:p w14:paraId="67E86D47" w14:textId="77777777" w:rsidR="00D96CC6" w:rsidRPr="00D96CC6" w:rsidRDefault="00F22DA1" w:rsidP="00D96CC6">
      <w:pPr>
        <w:spacing w:after="0" w:line="240" w:lineRule="auto"/>
        <w:jc w:val="center"/>
        <w:rPr>
          <w:noProof/>
          <w:sz w:val="28"/>
          <w:lang w:eastAsia="es-MX"/>
        </w:rPr>
      </w:pPr>
      <w:r>
        <w:rPr>
          <w:noProof/>
          <w:lang w:eastAsia="es-MX"/>
        </w:rPr>
        <mc:AlternateContent>
          <mc:Choice Requires="wps">
            <w:drawing>
              <wp:anchor distT="0" distB="0" distL="114300" distR="114300" simplePos="0" relativeHeight="251663360" behindDoc="0" locked="0" layoutInCell="1" allowOverlap="1" wp14:anchorId="452C1F2C" wp14:editId="48B4B100">
                <wp:simplePos x="0" y="0"/>
                <wp:positionH relativeFrom="rightMargin">
                  <wp:posOffset>-481965</wp:posOffset>
                </wp:positionH>
                <wp:positionV relativeFrom="paragraph">
                  <wp:posOffset>92100</wp:posOffset>
                </wp:positionV>
                <wp:extent cx="565150" cy="311150"/>
                <wp:effectExtent l="0" t="0" r="0" b="0"/>
                <wp:wrapNone/>
                <wp:docPr id="12" name="Cuadro de texto 12"/>
                <wp:cNvGraphicFramePr/>
                <a:graphic xmlns:a="http://schemas.openxmlformats.org/drawingml/2006/main">
                  <a:graphicData uri="http://schemas.microsoft.com/office/word/2010/wordprocessingShape">
                    <wps:wsp>
                      <wps:cNvSpPr txBox="1"/>
                      <wps:spPr>
                        <a:xfrm>
                          <a:off x="0" y="0"/>
                          <a:ext cx="565150" cy="311150"/>
                        </a:xfrm>
                        <a:prstGeom prst="rect">
                          <a:avLst/>
                        </a:prstGeom>
                        <a:noFill/>
                        <a:ln w="6350">
                          <a:noFill/>
                        </a:ln>
                      </wps:spPr>
                      <wps:txbx>
                        <w:txbxContent>
                          <w:p w14:paraId="6DB0D6A1" w14:textId="77777777" w:rsidR="0062753C" w:rsidRPr="00E6648D" w:rsidRDefault="0062753C" w:rsidP="00F47EF4">
                            <w:pPr>
                              <w:jc w:val="center"/>
                              <w:rPr>
                                <w:b/>
                                <w:sz w:val="14"/>
                                <w:szCs w:val="14"/>
                              </w:rPr>
                            </w:pPr>
                            <w:r w:rsidRPr="00E6648D">
                              <w:rPr>
                                <w:b/>
                                <w:sz w:val="14"/>
                                <w:szCs w:val="14"/>
                              </w:rPr>
                              <w:t>Variación Anual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2C1F2C" id="_x0000_t202" coordsize="21600,21600" o:spt="202" path="m,l,21600r21600,l21600,xe">
                <v:stroke joinstyle="miter"/>
                <v:path gradientshapeok="t" o:connecttype="rect"/>
              </v:shapetype>
              <v:shape id="Cuadro de texto 12" o:spid="_x0000_s1026" type="#_x0000_t202" style="position:absolute;left:0;text-align:left;margin-left:-37.95pt;margin-top:7.25pt;width:44.5pt;height:24.5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" filled="f" stroked="f" strokeweight=".5pt">
                <v:textbox>
                  <w:txbxContent>
                    <w:p w14:paraId="6DB0D6A1" w14:textId="77777777" w:rsidR="0062753C" w:rsidRPr="00E6648D" w:rsidRDefault="0062753C" w:rsidP="00F47EF4">
                      <w:pPr>
                        <w:jc w:val="center"/>
                        <w:rPr>
                          <w:b/>
                          <w:sz w:val="14"/>
                          <w:szCs w:val="14"/>
                        </w:rPr>
                      </w:pPr>
                      <w:r w:rsidRPr="00E6648D">
                        <w:rPr>
                          <w:b/>
                          <w:sz w:val="14"/>
                          <w:szCs w:val="14"/>
                        </w:rPr>
                        <w:t>Variación Anual %</w:t>
                      </w:r>
                    </w:p>
                  </w:txbxContent>
                </v:textbox>
                <w10:wrap anchorx="margin"/>
              </v:shape>
            </w:pict>
          </mc:Fallback>
        </mc:AlternateContent>
      </w:r>
      <w:r>
        <w:rPr>
          <w:noProof/>
          <w:lang w:eastAsia="es-MX"/>
        </w:rPr>
        <mc:AlternateContent>
          <mc:Choice Requires="wps">
            <w:drawing>
              <wp:anchor distT="0" distB="0" distL="114300" distR="114300" simplePos="0" relativeHeight="251662336" behindDoc="0" locked="0" layoutInCell="1" allowOverlap="1" wp14:anchorId="56F73AEB" wp14:editId="659C351E">
                <wp:simplePos x="0" y="0"/>
                <wp:positionH relativeFrom="margin">
                  <wp:posOffset>8890</wp:posOffset>
                </wp:positionH>
                <wp:positionV relativeFrom="paragraph">
                  <wp:posOffset>147320</wp:posOffset>
                </wp:positionV>
                <wp:extent cx="438150" cy="209550"/>
                <wp:effectExtent l="0" t="0" r="0" b="0"/>
                <wp:wrapNone/>
                <wp:docPr id="11" name="Cuadro de texto 11"/>
                <wp:cNvGraphicFramePr/>
                <a:graphic xmlns:a="http://schemas.openxmlformats.org/drawingml/2006/main">
                  <a:graphicData uri="http://schemas.microsoft.com/office/word/2010/wordprocessingShape">
                    <wps:wsp>
                      <wps:cNvSpPr txBox="1"/>
                      <wps:spPr>
                        <a:xfrm>
                          <a:off x="0" y="0"/>
                          <a:ext cx="438150" cy="209550"/>
                        </a:xfrm>
                        <a:prstGeom prst="rect">
                          <a:avLst/>
                        </a:prstGeom>
                        <a:noFill/>
                        <a:ln w="6350">
                          <a:noFill/>
                        </a:ln>
                      </wps:spPr>
                      <wps:txbx>
                        <w:txbxContent>
                          <w:p w14:paraId="4F09A2C7" w14:textId="77777777" w:rsidR="0062753C" w:rsidRPr="00E6648D" w:rsidRDefault="0062753C" w:rsidP="00F47EF4">
                            <w:pPr>
                              <w:jc w:val="both"/>
                              <w:rPr>
                                <w:b/>
                                <w:sz w:val="14"/>
                                <w:szCs w:val="14"/>
                              </w:rPr>
                            </w:pPr>
                            <w:r w:rsidRPr="00E6648D">
                              <w:rPr>
                                <w:b/>
                                <w:sz w:val="14"/>
                                <w:szCs w:val="14"/>
                              </w:rPr>
                              <w:t>Índice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F73AEB" id="Cuadro de texto 11" o:spid="_x0000_s1027" type="#_x0000_t202" style="position:absolute;left:0;text-align:left;margin-left:.7pt;margin-top:11.6pt;width:34.5pt;height:16.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" filled="f" stroked="f" strokeweight=".5pt">
                <v:textbox>
                  <w:txbxContent>
                    <w:p w14:paraId="4F09A2C7" w14:textId="77777777" w:rsidR="0062753C" w:rsidRPr="00E6648D" w:rsidRDefault="0062753C" w:rsidP="00F47EF4">
                      <w:pPr>
                        <w:jc w:val="both"/>
                        <w:rPr>
                          <w:b/>
                          <w:sz w:val="14"/>
                          <w:szCs w:val="14"/>
                        </w:rPr>
                      </w:pPr>
                      <w:r w:rsidRPr="00E6648D">
                        <w:rPr>
                          <w:b/>
                          <w:sz w:val="14"/>
                          <w:szCs w:val="14"/>
                        </w:rPr>
                        <w:t>Índice</w:t>
                      </w:r>
                    </w:p>
                  </w:txbxContent>
                </v:textbox>
                <w10:wrap anchorx="margin"/>
              </v:shape>
            </w:pict>
          </mc:Fallback>
        </mc:AlternateContent>
      </w:r>
      <w:r w:rsidR="00466274">
        <w:rPr>
          <w:rFonts w:ascii="Arial" w:eastAsia="Times New Roman" w:hAnsi="Arial" w:cs="Arial"/>
          <w:b/>
          <w:bCs/>
          <w:color w:val="000000"/>
          <w:sz w:val="20"/>
          <w:szCs w:val="16"/>
          <w:lang w:eastAsia="es-MX"/>
        </w:rPr>
        <w:t>(Índice B</w:t>
      </w:r>
      <w:r w:rsidR="00466274" w:rsidRPr="00EA6AA9">
        <w:rPr>
          <w:rFonts w:ascii="Arial" w:eastAsia="Times New Roman" w:hAnsi="Arial" w:cs="Arial"/>
          <w:b/>
          <w:bCs/>
          <w:color w:val="000000"/>
          <w:sz w:val="20"/>
          <w:szCs w:val="16"/>
          <w:lang w:eastAsia="es-MX"/>
        </w:rPr>
        <w:t>ase 2013=100)</w:t>
      </w:r>
    </w:p>
    <w:p w14:paraId="5AB539D9" w14:textId="35D73D53" w:rsidR="00A75BA6" w:rsidRPr="00A75BA6" w:rsidRDefault="00985F98" w:rsidP="00A75BA6">
      <w:pPr>
        <w:spacing w:after="0" w:line="240" w:lineRule="auto"/>
        <w:jc w:val="center"/>
        <w:rPr>
          <w:noProof/>
          <w:lang w:eastAsia="es-MX"/>
        </w:rPr>
      </w:pPr>
      <w:r w:rsidRPr="00EA6AA9">
        <w:rPr>
          <w:b/>
          <w:noProof/>
          <w:sz w:val="28"/>
          <w:lang w:eastAsia="es-MX"/>
        </w:rPr>
        <mc:AlternateContent>
          <mc:Choice Requires="wps">
            <w:drawing>
              <wp:anchor distT="0" distB="0" distL="114300" distR="114300" simplePos="0" relativeHeight="251661312" behindDoc="0" locked="0" layoutInCell="1" allowOverlap="1" wp14:anchorId="34AEA162" wp14:editId="2A71EC24">
                <wp:simplePos x="0" y="0"/>
                <wp:positionH relativeFrom="column">
                  <wp:posOffset>4848985</wp:posOffset>
                </wp:positionH>
                <wp:positionV relativeFrom="paragraph">
                  <wp:posOffset>365335</wp:posOffset>
                </wp:positionV>
                <wp:extent cx="391160" cy="612358"/>
                <wp:effectExtent l="0" t="0" r="27940" b="35560"/>
                <wp:wrapNone/>
                <wp:docPr id="6" name="Conector recto 1"/>
                <wp:cNvGraphicFramePr/>
                <a:graphic xmlns:a="http://schemas.openxmlformats.org/drawingml/2006/main">
                  <a:graphicData uri="http://schemas.microsoft.com/office/word/2010/wordprocessingShape">
                    <wps:wsp>
                      <wps:cNvCnPr/>
                      <wps:spPr>
                        <a:xfrm>
                          <a:off x="0" y="0"/>
                          <a:ext cx="391160" cy="612358"/>
                        </a:xfrm>
                        <a:prstGeom prst="line">
                          <a:avLst/>
                        </a:prstGeom>
                        <a:ln>
                          <a:prstDash val="sysDot"/>
                          <a:headEnd type="none" w="med" len="med"/>
                          <a:tailEnd type="none" w="med" len="med"/>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D45C08" id="Conector recto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1.8pt,28.75pt" to="412.6pt,7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" strokecolor="black [3200]" strokeweight="1pt">
                <v:stroke dashstyle="1 1" joinstyle="miter"/>
              </v:line>
            </w:pict>
          </mc:Fallback>
        </mc:AlternateContent>
      </w:r>
      <w:r w:rsidR="001877BA" w:rsidRPr="00EA6AA9">
        <w:rPr>
          <w:b/>
          <w:noProof/>
          <w:sz w:val="28"/>
          <w:lang w:eastAsia="es-MX"/>
        </w:rPr>
        <mc:AlternateContent>
          <mc:Choice Requires="wps">
            <w:drawing>
              <wp:anchor distT="0" distB="0" distL="114300" distR="114300" simplePos="0" relativeHeight="251665408" behindDoc="0" locked="0" layoutInCell="1" allowOverlap="1" wp14:anchorId="6F7CFC1D" wp14:editId="28E0D8FA">
                <wp:simplePos x="0" y="0"/>
                <wp:positionH relativeFrom="column">
                  <wp:posOffset>4848836</wp:posOffset>
                </wp:positionH>
                <wp:positionV relativeFrom="paragraph">
                  <wp:posOffset>365252</wp:posOffset>
                </wp:positionV>
                <wp:extent cx="391160" cy="1214323"/>
                <wp:effectExtent l="0" t="0" r="27940" b="24130"/>
                <wp:wrapNone/>
                <wp:docPr id="14" name="Conector recto 1"/>
                <wp:cNvGraphicFramePr/>
                <a:graphic xmlns:a="http://schemas.openxmlformats.org/drawingml/2006/main">
                  <a:graphicData uri="http://schemas.microsoft.com/office/word/2010/wordprocessingShape">
                    <wps:wsp>
                      <wps:cNvCnPr/>
                      <wps:spPr>
                        <a:xfrm>
                          <a:off x="0" y="0"/>
                          <a:ext cx="391160" cy="1214323"/>
                        </a:xfrm>
                        <a:prstGeom prst="line">
                          <a:avLst/>
                        </a:prstGeom>
                        <a:ln>
                          <a:prstDash val="sysDot"/>
                          <a:headEnd type="none" w="med" len="med"/>
                          <a:tailEnd type="none" w="med" len="med"/>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607A69" id="Conector recto 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1.8pt,28.75pt" to="412.6pt,1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" strokecolor="black [3200]" strokeweight="1pt">
                <v:stroke dashstyle="1 1" joinstyle="miter"/>
              </v:line>
            </w:pict>
          </mc:Fallback>
        </mc:AlternateContent>
      </w:r>
      <w:r w:rsidR="001877BA">
        <w:rPr>
          <w:noProof/>
          <w:lang w:eastAsia="es-MX"/>
        </w:rPr>
        <mc:AlternateContent>
          <mc:Choice Requires="wps">
            <w:drawing>
              <wp:anchor distT="0" distB="0" distL="114300" distR="114300" simplePos="0" relativeHeight="251664384" behindDoc="0" locked="0" layoutInCell="1" allowOverlap="1" wp14:anchorId="54F0ACC9" wp14:editId="30217D2D">
                <wp:simplePos x="0" y="0"/>
                <wp:positionH relativeFrom="rightMargin">
                  <wp:posOffset>-1175385</wp:posOffset>
                </wp:positionH>
                <wp:positionV relativeFrom="paragraph">
                  <wp:posOffset>152679</wp:posOffset>
                </wp:positionV>
                <wp:extent cx="412750" cy="349250"/>
                <wp:effectExtent l="0" t="0" r="25400" b="12700"/>
                <wp:wrapNone/>
                <wp:docPr id="13" name="Cuadro de texto 13"/>
                <wp:cNvGraphicFramePr/>
                <a:graphic xmlns:a="http://schemas.openxmlformats.org/drawingml/2006/main">
                  <a:graphicData uri="http://schemas.microsoft.com/office/word/2010/wordprocessingShape">
                    <wps:wsp>
                      <wps:cNvSpPr txBox="1"/>
                      <wps:spPr>
                        <a:xfrm>
                          <a:off x="0" y="0"/>
                          <a:ext cx="412750" cy="349250"/>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566A4D5C" w14:textId="1C27B782" w:rsidR="0062753C" w:rsidRPr="007818DE" w:rsidRDefault="0062753C" w:rsidP="00F47EF4">
                            <w:pPr>
                              <w:jc w:val="center"/>
                              <w:rPr>
                                <w:color w:val="000000" w:themeColor="text1"/>
                                <w:sz w:val="14"/>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4"/>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110.1 0.3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F0ACC9" id="Cuadro de texto 13" o:spid="_x0000_s1028" type="#_x0000_t202" style="position:absolute;left:0;text-align:left;margin-left:-92.55pt;margin-top:12pt;width:32.5pt;height:27.5pt;z-index:25166438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" fillcolor="#82a0d7 [2164]" strokecolor="#4472c4 [3204]" strokeweight=".5pt">
                <v:fill color2="#678ccf [2612]" rotate="t" colors="0 #a8b7df;.5 #9aabd9;1 #879ed7" focus="100%" type="gradient">
                  <o:fill v:ext="view" type="gradientUnscaled"/>
                </v:fill>
                <v:textbox>
                  <w:txbxContent>
                    <w:p w14:paraId="566A4D5C" w14:textId="1C27B782" w:rsidR="0062753C" w:rsidRPr="007818DE" w:rsidRDefault="0062753C" w:rsidP="00F47EF4">
                      <w:pPr>
                        <w:jc w:val="center"/>
                        <w:rPr>
                          <w:color w:val="000000" w:themeColor="text1"/>
                          <w:sz w:val="14"/>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4"/>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110.1 0.3</w:t>
                      </w:r>
                    </w:p>
                  </w:txbxContent>
                </v:textbox>
                <w10:wrap anchorx="margin"/>
              </v:shape>
            </w:pict>
          </mc:Fallback>
        </mc:AlternateContent>
      </w:r>
      <w:r w:rsidR="00E62221">
        <w:rPr>
          <w:noProof/>
          <w:lang w:eastAsia="es-MX"/>
        </w:rPr>
        <w:drawing>
          <wp:inline distT="0" distB="0" distL="0" distR="0" wp14:anchorId="1D5867AE" wp14:editId="7179626D">
            <wp:extent cx="5612130" cy="3573780"/>
            <wp:effectExtent l="0" t="0" r="7620" b="762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00466274">
        <w:rPr>
          <w:rFonts w:ascii="Arial" w:eastAsia="Times New Roman" w:hAnsi="Arial" w:cs="Arial"/>
          <w:b/>
          <w:bCs/>
          <w:color w:val="000000"/>
          <w:sz w:val="20"/>
          <w:szCs w:val="16"/>
          <w:lang w:eastAsia="es-MX"/>
        </w:rPr>
        <w:t xml:space="preserve"> </w:t>
      </w:r>
    </w:p>
    <w:p w14:paraId="757919BD" w14:textId="77777777" w:rsidR="00F47EF4" w:rsidRPr="00EA2395" w:rsidRDefault="00A75BA6" w:rsidP="00917604">
      <w:pPr>
        <w:spacing w:after="0" w:line="240" w:lineRule="auto"/>
        <w:ind w:left="-284"/>
        <w:jc w:val="both"/>
        <w:rPr>
          <w:rFonts w:ascii="Arial" w:hAnsi="Arial" w:cs="Arial"/>
          <w:b/>
          <w:sz w:val="16"/>
          <w:szCs w:val="24"/>
        </w:rPr>
      </w:pPr>
      <w:r>
        <w:rPr>
          <w:rFonts w:ascii="Arial" w:hAnsi="Arial" w:cs="Arial"/>
          <w:sz w:val="16"/>
          <w:szCs w:val="24"/>
        </w:rPr>
        <w:t xml:space="preserve">    </w:t>
      </w:r>
      <w:r w:rsidR="00D96CC6">
        <w:rPr>
          <w:rFonts w:ascii="Arial" w:hAnsi="Arial" w:cs="Arial"/>
          <w:sz w:val="16"/>
          <w:szCs w:val="24"/>
        </w:rPr>
        <w:t xml:space="preserve"> </w:t>
      </w:r>
      <w:r>
        <w:rPr>
          <w:rFonts w:ascii="Arial" w:hAnsi="Arial" w:cs="Arial"/>
          <w:sz w:val="16"/>
          <w:szCs w:val="24"/>
        </w:rPr>
        <w:t xml:space="preserve"> </w:t>
      </w:r>
      <w:r w:rsidR="00F47EF4" w:rsidRPr="00B25781">
        <w:rPr>
          <w:rFonts w:ascii="Arial" w:hAnsi="Arial" w:cs="Arial"/>
          <w:sz w:val="16"/>
          <w:szCs w:val="24"/>
        </w:rPr>
        <w:t>Fuente:</w:t>
      </w:r>
      <w:r w:rsidR="00F47EF4" w:rsidRPr="00B25781">
        <w:rPr>
          <w:rFonts w:ascii="Arial" w:hAnsi="Arial" w:cs="Arial"/>
          <w:b/>
          <w:sz w:val="16"/>
          <w:szCs w:val="24"/>
        </w:rPr>
        <w:t xml:space="preserve"> INEGI</w:t>
      </w:r>
      <w:r w:rsidR="00F47EF4">
        <w:rPr>
          <w:rFonts w:ascii="Arial" w:hAnsi="Arial" w:cs="Arial"/>
          <w:b/>
          <w:sz w:val="16"/>
          <w:szCs w:val="24"/>
        </w:rPr>
        <w:t>.</w:t>
      </w:r>
    </w:p>
    <w:p w14:paraId="41DD54AE" w14:textId="77777777" w:rsidR="00F47EF4" w:rsidRDefault="00F47EF4" w:rsidP="00F47EF4">
      <w:pPr>
        <w:spacing w:after="0" w:line="240" w:lineRule="auto"/>
        <w:jc w:val="both"/>
        <w:rPr>
          <w:rFonts w:ascii="Arial" w:hAnsi="Arial" w:cs="Arial"/>
          <w:sz w:val="24"/>
          <w:szCs w:val="24"/>
        </w:rPr>
      </w:pPr>
    </w:p>
    <w:p w14:paraId="63067C23" w14:textId="303C4D81" w:rsidR="00F47EF4" w:rsidRDefault="00A75BA6" w:rsidP="00F47EF4">
      <w:pPr>
        <w:spacing w:after="0" w:line="240" w:lineRule="auto"/>
        <w:jc w:val="both"/>
        <w:rPr>
          <w:rFonts w:ascii="Arial" w:hAnsi="Arial" w:cs="Arial"/>
          <w:sz w:val="24"/>
          <w:szCs w:val="24"/>
        </w:rPr>
      </w:pPr>
      <w:r>
        <w:rPr>
          <w:rFonts w:ascii="Arial" w:hAnsi="Arial" w:cs="Arial"/>
          <w:sz w:val="24"/>
          <w:szCs w:val="24"/>
        </w:rPr>
        <w:t xml:space="preserve">En </w:t>
      </w:r>
      <w:r w:rsidR="00E62221">
        <w:rPr>
          <w:rFonts w:ascii="Arial" w:hAnsi="Arial" w:cs="Arial"/>
          <w:sz w:val="24"/>
          <w:szCs w:val="24"/>
        </w:rPr>
        <w:t>septiembre</w:t>
      </w:r>
      <w:r w:rsidR="00DF7052">
        <w:rPr>
          <w:rFonts w:ascii="Arial" w:hAnsi="Arial" w:cs="Arial"/>
          <w:sz w:val="24"/>
          <w:szCs w:val="24"/>
        </w:rPr>
        <w:t xml:space="preserve"> de 2019</w:t>
      </w:r>
      <w:r w:rsidR="00F47EF4" w:rsidRPr="009B4603">
        <w:rPr>
          <w:rFonts w:ascii="Arial" w:hAnsi="Arial" w:cs="Arial"/>
          <w:sz w:val="24"/>
          <w:szCs w:val="24"/>
        </w:rPr>
        <w:t xml:space="preserve"> </w:t>
      </w:r>
      <w:r w:rsidR="00F47EF4">
        <w:rPr>
          <w:rFonts w:ascii="Arial" w:hAnsi="Arial" w:cs="Arial"/>
          <w:sz w:val="24"/>
          <w:szCs w:val="24"/>
        </w:rPr>
        <w:t>se registró una variación anual</w:t>
      </w:r>
      <w:r>
        <w:rPr>
          <w:rFonts w:ascii="Arial" w:hAnsi="Arial" w:cs="Arial"/>
          <w:sz w:val="24"/>
          <w:szCs w:val="24"/>
        </w:rPr>
        <w:t xml:space="preserve"> acumulada</w:t>
      </w:r>
      <w:r w:rsidR="00F47EF4">
        <w:rPr>
          <w:rFonts w:ascii="Arial" w:hAnsi="Arial" w:cs="Arial"/>
          <w:sz w:val="24"/>
          <w:szCs w:val="24"/>
        </w:rPr>
        <w:t xml:space="preserve"> </w:t>
      </w:r>
      <w:r w:rsidR="00E62221">
        <w:rPr>
          <w:rFonts w:ascii="Arial" w:hAnsi="Arial" w:cs="Arial"/>
          <w:sz w:val="24"/>
          <w:szCs w:val="24"/>
        </w:rPr>
        <w:t>de 0.6</w:t>
      </w:r>
      <w:r w:rsidR="00F47EF4" w:rsidRPr="009B4603">
        <w:rPr>
          <w:rFonts w:ascii="Arial" w:hAnsi="Arial" w:cs="Arial"/>
          <w:sz w:val="24"/>
          <w:szCs w:val="24"/>
        </w:rPr>
        <w:t>% en comparac</w:t>
      </w:r>
      <w:r w:rsidR="00F47EF4">
        <w:rPr>
          <w:rFonts w:ascii="Arial" w:hAnsi="Arial" w:cs="Arial"/>
          <w:sz w:val="24"/>
          <w:szCs w:val="24"/>
        </w:rPr>
        <w:t xml:space="preserve">ión con el año previo. Dicha variación anual </w:t>
      </w:r>
      <w:r w:rsidR="00DB284A">
        <w:rPr>
          <w:rFonts w:ascii="Arial" w:hAnsi="Arial" w:cs="Arial"/>
          <w:sz w:val="24"/>
          <w:szCs w:val="24"/>
        </w:rPr>
        <w:t xml:space="preserve">acumulada </w:t>
      </w:r>
      <w:r w:rsidR="00F47EF4">
        <w:rPr>
          <w:rFonts w:ascii="Arial" w:hAnsi="Arial" w:cs="Arial"/>
          <w:sz w:val="24"/>
          <w:szCs w:val="24"/>
        </w:rPr>
        <w:t>fue menor a</w:t>
      </w:r>
      <w:r w:rsidR="00DF7052">
        <w:rPr>
          <w:rFonts w:ascii="Arial" w:hAnsi="Arial" w:cs="Arial"/>
          <w:sz w:val="24"/>
          <w:szCs w:val="24"/>
        </w:rPr>
        <w:t xml:space="preserve"> la registrada </w:t>
      </w:r>
      <w:r w:rsidR="00E06B67">
        <w:rPr>
          <w:rFonts w:ascii="Arial" w:hAnsi="Arial" w:cs="Arial"/>
          <w:sz w:val="24"/>
          <w:szCs w:val="24"/>
        </w:rPr>
        <w:t>para el mismo periodo de</w:t>
      </w:r>
      <w:r w:rsidR="00DF7052">
        <w:rPr>
          <w:rFonts w:ascii="Arial" w:hAnsi="Arial" w:cs="Arial"/>
          <w:sz w:val="24"/>
          <w:szCs w:val="24"/>
        </w:rPr>
        <w:t xml:space="preserve"> 2018 en la qu</w:t>
      </w:r>
      <w:r w:rsidR="00E62221">
        <w:rPr>
          <w:rFonts w:ascii="Arial" w:hAnsi="Arial" w:cs="Arial"/>
          <w:sz w:val="24"/>
          <w:szCs w:val="24"/>
        </w:rPr>
        <w:t>e presentó 1.9</w:t>
      </w:r>
      <w:r w:rsidR="00F47EF4">
        <w:rPr>
          <w:rFonts w:ascii="Arial" w:hAnsi="Arial" w:cs="Arial"/>
          <w:sz w:val="24"/>
          <w:szCs w:val="24"/>
        </w:rPr>
        <w:t xml:space="preserve"> por ciento.</w:t>
      </w:r>
    </w:p>
    <w:p w14:paraId="0AD53E42" w14:textId="77777777" w:rsidR="00F47EF4" w:rsidRDefault="00F47EF4" w:rsidP="00F47EF4">
      <w:pPr>
        <w:spacing w:after="0" w:line="240" w:lineRule="auto"/>
        <w:jc w:val="both"/>
        <w:rPr>
          <w:rFonts w:ascii="Arial" w:hAnsi="Arial" w:cs="Arial"/>
          <w:sz w:val="24"/>
          <w:szCs w:val="24"/>
        </w:rPr>
      </w:pPr>
    </w:p>
    <w:p w14:paraId="31C220E6" w14:textId="47C6E258" w:rsidR="00F47EF4" w:rsidRDefault="00F47EF4" w:rsidP="00F47EF4">
      <w:pPr>
        <w:spacing w:after="0" w:line="240" w:lineRule="auto"/>
        <w:jc w:val="both"/>
        <w:rPr>
          <w:rFonts w:ascii="Arial" w:hAnsi="Arial" w:cs="Arial"/>
          <w:sz w:val="24"/>
          <w:szCs w:val="24"/>
        </w:rPr>
      </w:pPr>
      <w:r>
        <w:rPr>
          <w:rFonts w:ascii="Arial" w:hAnsi="Arial" w:cs="Arial"/>
          <w:sz w:val="24"/>
          <w:szCs w:val="24"/>
        </w:rPr>
        <w:t xml:space="preserve">La variación anual </w:t>
      </w:r>
      <w:r w:rsidR="00E06B67">
        <w:rPr>
          <w:rFonts w:ascii="Arial" w:hAnsi="Arial" w:cs="Arial"/>
          <w:sz w:val="24"/>
          <w:szCs w:val="24"/>
        </w:rPr>
        <w:t xml:space="preserve">acumulada </w:t>
      </w:r>
      <w:r w:rsidR="00EF109D">
        <w:rPr>
          <w:rFonts w:ascii="Arial" w:hAnsi="Arial" w:cs="Arial"/>
          <w:sz w:val="24"/>
          <w:szCs w:val="24"/>
        </w:rPr>
        <w:t xml:space="preserve">al mes de </w:t>
      </w:r>
      <w:r w:rsidR="00E62221">
        <w:rPr>
          <w:rFonts w:ascii="Arial" w:hAnsi="Arial" w:cs="Arial"/>
          <w:sz w:val="24"/>
          <w:szCs w:val="24"/>
        </w:rPr>
        <w:t>septiembre</w:t>
      </w:r>
      <w:r w:rsidR="00EF109D">
        <w:rPr>
          <w:rFonts w:ascii="Arial" w:hAnsi="Arial" w:cs="Arial"/>
          <w:sz w:val="24"/>
          <w:szCs w:val="24"/>
        </w:rPr>
        <w:t xml:space="preserve"> </w:t>
      </w:r>
      <w:r>
        <w:rPr>
          <w:rFonts w:ascii="Arial" w:hAnsi="Arial" w:cs="Arial"/>
          <w:sz w:val="24"/>
          <w:szCs w:val="24"/>
        </w:rPr>
        <w:t>reporta su niv</w:t>
      </w:r>
      <w:r w:rsidR="00466274">
        <w:rPr>
          <w:rFonts w:ascii="Arial" w:hAnsi="Arial" w:cs="Arial"/>
          <w:sz w:val="24"/>
          <w:szCs w:val="24"/>
        </w:rPr>
        <w:t xml:space="preserve">el máximo en </w:t>
      </w:r>
      <w:r w:rsidR="00912C62">
        <w:rPr>
          <w:rFonts w:ascii="Arial" w:hAnsi="Arial" w:cs="Arial"/>
          <w:sz w:val="24"/>
          <w:szCs w:val="24"/>
        </w:rPr>
        <w:t>el año 2015</w:t>
      </w:r>
      <w:r w:rsidR="001877BA">
        <w:rPr>
          <w:rFonts w:ascii="Arial" w:hAnsi="Arial" w:cs="Arial"/>
          <w:sz w:val="24"/>
          <w:szCs w:val="24"/>
        </w:rPr>
        <w:t xml:space="preserve"> con 2.3</w:t>
      </w:r>
      <w:r>
        <w:rPr>
          <w:rFonts w:ascii="Arial" w:hAnsi="Arial" w:cs="Arial"/>
          <w:sz w:val="24"/>
          <w:szCs w:val="24"/>
        </w:rPr>
        <w:t>% y su nivel mínimo en e</w:t>
      </w:r>
      <w:r w:rsidR="0092743A">
        <w:rPr>
          <w:rFonts w:ascii="Arial" w:hAnsi="Arial" w:cs="Arial"/>
          <w:sz w:val="24"/>
          <w:szCs w:val="24"/>
        </w:rPr>
        <w:t xml:space="preserve">l año 2009 con </w:t>
      </w:r>
      <w:r w:rsidR="00912C62">
        <w:rPr>
          <w:rFonts w:ascii="Arial" w:hAnsi="Arial" w:cs="Arial"/>
          <w:sz w:val="24"/>
          <w:szCs w:val="24"/>
        </w:rPr>
        <w:t>(</w:t>
      </w:r>
      <w:r w:rsidR="0092743A">
        <w:rPr>
          <w:rFonts w:ascii="Arial" w:hAnsi="Arial" w:cs="Arial"/>
          <w:sz w:val="24"/>
          <w:szCs w:val="24"/>
        </w:rPr>
        <w:t>-</w:t>
      </w:r>
      <w:r w:rsidR="00912C62">
        <w:rPr>
          <w:rFonts w:ascii="Arial" w:hAnsi="Arial" w:cs="Arial"/>
          <w:sz w:val="24"/>
          <w:szCs w:val="24"/>
        </w:rPr>
        <w:t>)</w:t>
      </w:r>
      <w:r w:rsidR="00E62221">
        <w:rPr>
          <w:rFonts w:ascii="Arial" w:hAnsi="Arial" w:cs="Arial"/>
          <w:sz w:val="24"/>
          <w:szCs w:val="24"/>
        </w:rPr>
        <w:t>5.3</w:t>
      </w:r>
      <w:r w:rsidR="00917604">
        <w:rPr>
          <w:rFonts w:ascii="Arial" w:hAnsi="Arial" w:cs="Arial"/>
          <w:sz w:val="24"/>
          <w:szCs w:val="24"/>
        </w:rPr>
        <w:t>%</w:t>
      </w:r>
      <w:r>
        <w:rPr>
          <w:rFonts w:ascii="Arial" w:hAnsi="Arial" w:cs="Arial"/>
          <w:sz w:val="24"/>
          <w:szCs w:val="24"/>
        </w:rPr>
        <w:t xml:space="preserve">, </w:t>
      </w:r>
      <w:r w:rsidR="00B844A3">
        <w:rPr>
          <w:rFonts w:ascii="Arial" w:hAnsi="Arial" w:cs="Arial"/>
          <w:sz w:val="24"/>
          <w:szCs w:val="24"/>
        </w:rPr>
        <w:t xml:space="preserve">esto </w:t>
      </w:r>
      <w:r>
        <w:rPr>
          <w:rFonts w:ascii="Arial" w:hAnsi="Arial" w:cs="Arial"/>
          <w:sz w:val="24"/>
          <w:szCs w:val="24"/>
        </w:rPr>
        <w:t>con relación al año previo respectivo.</w:t>
      </w:r>
    </w:p>
    <w:p w14:paraId="7F74F6DC" w14:textId="77777777" w:rsidR="00F47EF4" w:rsidRDefault="00F47EF4" w:rsidP="00F47EF4">
      <w:pPr>
        <w:spacing w:after="0" w:line="240" w:lineRule="auto"/>
        <w:jc w:val="both"/>
        <w:rPr>
          <w:rFonts w:ascii="Arial" w:hAnsi="Arial" w:cs="Arial"/>
          <w:sz w:val="24"/>
          <w:szCs w:val="24"/>
        </w:rPr>
      </w:pPr>
    </w:p>
    <w:p w14:paraId="452F57EC" w14:textId="1CB57CA3" w:rsidR="00F47EF4" w:rsidRDefault="00F47EF4" w:rsidP="00917604">
      <w:pPr>
        <w:spacing w:after="0" w:line="240" w:lineRule="auto"/>
        <w:jc w:val="both"/>
        <w:rPr>
          <w:rFonts w:ascii="Arial" w:hAnsi="Arial" w:cs="Arial"/>
          <w:sz w:val="24"/>
          <w:szCs w:val="24"/>
        </w:rPr>
      </w:pPr>
      <w:r>
        <w:rPr>
          <w:rFonts w:ascii="Arial" w:hAnsi="Arial" w:cs="Arial"/>
          <w:sz w:val="24"/>
          <w:szCs w:val="24"/>
        </w:rPr>
        <w:t xml:space="preserve">Asimismo, la variación anual </w:t>
      </w:r>
      <w:r w:rsidR="00E06B67">
        <w:rPr>
          <w:rFonts w:ascii="Arial" w:hAnsi="Arial" w:cs="Arial"/>
          <w:sz w:val="24"/>
          <w:szCs w:val="24"/>
        </w:rPr>
        <w:t xml:space="preserve">acumulada </w:t>
      </w:r>
      <w:r w:rsidR="00EF109D">
        <w:rPr>
          <w:rFonts w:ascii="Arial" w:hAnsi="Arial" w:cs="Arial"/>
          <w:sz w:val="24"/>
          <w:szCs w:val="24"/>
        </w:rPr>
        <w:t xml:space="preserve">al mes de </w:t>
      </w:r>
      <w:r w:rsidR="00E62221">
        <w:rPr>
          <w:rFonts w:ascii="Arial" w:hAnsi="Arial" w:cs="Arial"/>
          <w:sz w:val="24"/>
          <w:szCs w:val="24"/>
        </w:rPr>
        <w:t>septiembre</w:t>
      </w:r>
      <w:r w:rsidR="00EF109D">
        <w:rPr>
          <w:rFonts w:ascii="Arial" w:hAnsi="Arial" w:cs="Arial"/>
          <w:sz w:val="24"/>
          <w:szCs w:val="24"/>
        </w:rPr>
        <w:t xml:space="preserve"> </w:t>
      </w:r>
      <w:r>
        <w:rPr>
          <w:rFonts w:ascii="Arial" w:hAnsi="Arial" w:cs="Arial"/>
          <w:sz w:val="24"/>
          <w:szCs w:val="24"/>
        </w:rPr>
        <w:t>presenta variaciones p</w:t>
      </w:r>
      <w:r w:rsidR="006923AF">
        <w:rPr>
          <w:rFonts w:ascii="Arial" w:hAnsi="Arial" w:cs="Arial"/>
          <w:sz w:val="24"/>
          <w:szCs w:val="24"/>
        </w:rPr>
        <w:t>ositivas</w:t>
      </w:r>
      <w:r w:rsidR="00E06B67">
        <w:rPr>
          <w:rFonts w:ascii="Arial" w:hAnsi="Arial" w:cs="Arial"/>
          <w:sz w:val="24"/>
          <w:szCs w:val="24"/>
        </w:rPr>
        <w:t xml:space="preserve"> en los años 201</w:t>
      </w:r>
      <w:r w:rsidR="00E62221">
        <w:rPr>
          <w:rFonts w:ascii="Arial" w:hAnsi="Arial" w:cs="Arial"/>
          <w:sz w:val="24"/>
          <w:szCs w:val="24"/>
        </w:rPr>
        <w:t>0 (0.5</w:t>
      </w:r>
      <w:r w:rsidR="00912C62">
        <w:rPr>
          <w:rFonts w:ascii="Arial" w:hAnsi="Arial" w:cs="Arial"/>
          <w:sz w:val="24"/>
          <w:szCs w:val="24"/>
        </w:rPr>
        <w:t>%), 2011</w:t>
      </w:r>
      <w:r w:rsidR="00E62221">
        <w:rPr>
          <w:rFonts w:ascii="Arial" w:hAnsi="Arial" w:cs="Arial"/>
          <w:sz w:val="24"/>
          <w:szCs w:val="24"/>
        </w:rPr>
        <w:t xml:space="preserve"> (1.7</w:t>
      </w:r>
      <w:r w:rsidR="00466274">
        <w:rPr>
          <w:rFonts w:ascii="Arial" w:hAnsi="Arial" w:cs="Arial"/>
          <w:sz w:val="24"/>
          <w:szCs w:val="24"/>
        </w:rPr>
        <w:t>%), 201</w:t>
      </w:r>
      <w:r w:rsidR="00912C62">
        <w:rPr>
          <w:rFonts w:ascii="Arial" w:hAnsi="Arial" w:cs="Arial"/>
          <w:sz w:val="24"/>
          <w:szCs w:val="24"/>
        </w:rPr>
        <w:t>2 (2.2</w:t>
      </w:r>
      <w:r w:rsidR="00AE5F72">
        <w:rPr>
          <w:rFonts w:ascii="Arial" w:hAnsi="Arial" w:cs="Arial"/>
          <w:sz w:val="24"/>
          <w:szCs w:val="24"/>
        </w:rPr>
        <w:t>%), 201</w:t>
      </w:r>
      <w:r w:rsidR="00912C62">
        <w:rPr>
          <w:rFonts w:ascii="Arial" w:hAnsi="Arial" w:cs="Arial"/>
          <w:sz w:val="24"/>
          <w:szCs w:val="24"/>
        </w:rPr>
        <w:t>3 (1.1%), 2014 (1.3</w:t>
      </w:r>
      <w:r w:rsidR="0092743A">
        <w:rPr>
          <w:rFonts w:ascii="Arial" w:hAnsi="Arial" w:cs="Arial"/>
          <w:sz w:val="24"/>
          <w:szCs w:val="24"/>
        </w:rPr>
        <w:t>%), 2015 (2.3</w:t>
      </w:r>
      <w:r>
        <w:rPr>
          <w:rFonts w:ascii="Arial" w:hAnsi="Arial" w:cs="Arial"/>
          <w:sz w:val="24"/>
          <w:szCs w:val="24"/>
        </w:rPr>
        <w:t>%)</w:t>
      </w:r>
      <w:r w:rsidR="00912C62">
        <w:rPr>
          <w:rFonts w:ascii="Arial" w:hAnsi="Arial" w:cs="Arial"/>
          <w:sz w:val="24"/>
          <w:szCs w:val="24"/>
        </w:rPr>
        <w:t>,</w:t>
      </w:r>
      <w:r w:rsidR="00AE5F72">
        <w:rPr>
          <w:rFonts w:ascii="Arial" w:hAnsi="Arial" w:cs="Arial"/>
          <w:sz w:val="24"/>
          <w:szCs w:val="24"/>
        </w:rPr>
        <w:t xml:space="preserve"> 2016</w:t>
      </w:r>
      <w:r w:rsidR="00912C62">
        <w:rPr>
          <w:rFonts w:ascii="Arial" w:hAnsi="Arial" w:cs="Arial"/>
          <w:sz w:val="24"/>
          <w:szCs w:val="24"/>
        </w:rPr>
        <w:t xml:space="preserve"> (1.9%) y 2017 (2.1</w:t>
      </w:r>
      <w:r w:rsidR="00AE5F72">
        <w:rPr>
          <w:rFonts w:ascii="Arial" w:hAnsi="Arial" w:cs="Arial"/>
          <w:sz w:val="24"/>
          <w:szCs w:val="24"/>
        </w:rPr>
        <w:t>%)</w:t>
      </w:r>
      <w:r w:rsidR="00912C62">
        <w:rPr>
          <w:rFonts w:ascii="Arial" w:hAnsi="Arial" w:cs="Arial"/>
          <w:sz w:val="24"/>
          <w:szCs w:val="24"/>
        </w:rPr>
        <w:t>, además de 2018 y 2019</w:t>
      </w:r>
      <w:r w:rsidR="00B844A3">
        <w:rPr>
          <w:rFonts w:ascii="Arial" w:hAnsi="Arial" w:cs="Arial"/>
          <w:sz w:val="24"/>
          <w:szCs w:val="24"/>
        </w:rPr>
        <w:t>. El único año</w:t>
      </w:r>
      <w:r w:rsidR="006923AF">
        <w:rPr>
          <w:rFonts w:ascii="Arial" w:hAnsi="Arial" w:cs="Arial"/>
          <w:sz w:val="24"/>
          <w:szCs w:val="24"/>
        </w:rPr>
        <w:t xml:space="preserve"> con </w:t>
      </w:r>
      <w:r w:rsidR="00B844A3">
        <w:rPr>
          <w:rFonts w:ascii="Arial" w:hAnsi="Arial" w:cs="Arial"/>
          <w:sz w:val="24"/>
          <w:szCs w:val="24"/>
        </w:rPr>
        <w:t xml:space="preserve">una </w:t>
      </w:r>
      <w:r w:rsidR="006923AF">
        <w:rPr>
          <w:rFonts w:ascii="Arial" w:hAnsi="Arial" w:cs="Arial"/>
          <w:sz w:val="24"/>
          <w:szCs w:val="24"/>
        </w:rPr>
        <w:t xml:space="preserve">variación anual </w:t>
      </w:r>
      <w:r w:rsidR="00E06B67">
        <w:rPr>
          <w:rFonts w:ascii="Arial" w:hAnsi="Arial" w:cs="Arial"/>
          <w:sz w:val="24"/>
          <w:szCs w:val="24"/>
        </w:rPr>
        <w:t xml:space="preserve">acumulada </w:t>
      </w:r>
      <w:r w:rsidR="006923AF">
        <w:rPr>
          <w:rFonts w:ascii="Arial" w:hAnsi="Arial" w:cs="Arial"/>
          <w:sz w:val="24"/>
          <w:szCs w:val="24"/>
        </w:rPr>
        <w:t xml:space="preserve">negativa </w:t>
      </w:r>
      <w:r w:rsidR="00985F98">
        <w:rPr>
          <w:rFonts w:ascii="Arial" w:hAnsi="Arial" w:cs="Arial"/>
          <w:sz w:val="24"/>
          <w:szCs w:val="24"/>
        </w:rPr>
        <w:t>en el periodo enero-</w:t>
      </w:r>
      <w:r w:rsidR="00E62221">
        <w:rPr>
          <w:rFonts w:ascii="Arial" w:hAnsi="Arial" w:cs="Arial"/>
          <w:sz w:val="24"/>
          <w:szCs w:val="24"/>
        </w:rPr>
        <w:t>septiembre</w:t>
      </w:r>
      <w:r w:rsidR="00EF109D">
        <w:rPr>
          <w:rFonts w:ascii="Arial" w:hAnsi="Arial" w:cs="Arial"/>
          <w:sz w:val="24"/>
          <w:szCs w:val="24"/>
        </w:rPr>
        <w:t xml:space="preserve"> </w:t>
      </w:r>
      <w:r w:rsidR="00B844A3">
        <w:rPr>
          <w:rFonts w:ascii="Arial" w:hAnsi="Arial" w:cs="Arial"/>
          <w:sz w:val="24"/>
          <w:szCs w:val="24"/>
        </w:rPr>
        <w:t xml:space="preserve">es 2009 con </w:t>
      </w:r>
      <w:r w:rsidR="00912C62">
        <w:rPr>
          <w:rFonts w:ascii="Arial" w:hAnsi="Arial" w:cs="Arial"/>
          <w:sz w:val="24"/>
          <w:szCs w:val="24"/>
        </w:rPr>
        <w:t>(</w:t>
      </w:r>
      <w:r w:rsidR="00B844A3">
        <w:rPr>
          <w:rFonts w:ascii="Arial" w:hAnsi="Arial" w:cs="Arial"/>
          <w:sz w:val="24"/>
          <w:szCs w:val="24"/>
        </w:rPr>
        <w:t>-</w:t>
      </w:r>
      <w:r w:rsidR="00912C62">
        <w:rPr>
          <w:rFonts w:ascii="Arial" w:hAnsi="Arial" w:cs="Arial"/>
          <w:sz w:val="24"/>
          <w:szCs w:val="24"/>
        </w:rPr>
        <w:t>)</w:t>
      </w:r>
      <w:r w:rsidR="00E62221">
        <w:rPr>
          <w:rFonts w:ascii="Arial" w:hAnsi="Arial" w:cs="Arial"/>
          <w:sz w:val="24"/>
          <w:szCs w:val="24"/>
        </w:rPr>
        <w:t>5.3</w:t>
      </w:r>
      <w:r w:rsidR="00B844A3">
        <w:rPr>
          <w:rFonts w:ascii="Arial" w:hAnsi="Arial" w:cs="Arial"/>
          <w:sz w:val="24"/>
          <w:szCs w:val="24"/>
        </w:rPr>
        <w:t xml:space="preserve"> por ciento.</w:t>
      </w:r>
    </w:p>
    <w:p w14:paraId="444CD845" w14:textId="77777777" w:rsidR="00F47EF4" w:rsidRDefault="00F47EF4" w:rsidP="00F47EF4"/>
    <w:p w14:paraId="5311993F" w14:textId="77777777" w:rsidR="00F47EF4" w:rsidRDefault="00F47EF4" w:rsidP="00F47EF4"/>
    <w:p w14:paraId="6530D8FB" w14:textId="77777777" w:rsidR="00DF7052" w:rsidRDefault="00DF7052" w:rsidP="00F47EF4"/>
    <w:p w14:paraId="1E00FFE2" w14:textId="77777777" w:rsidR="00917604" w:rsidRDefault="00917604" w:rsidP="00F47EF4"/>
    <w:p w14:paraId="27654DC1" w14:textId="77777777" w:rsidR="00F47EF4" w:rsidRPr="00EA6AA9" w:rsidRDefault="00F47EF4" w:rsidP="00F47EF4">
      <w:pPr>
        <w:spacing w:after="0" w:line="240" w:lineRule="auto"/>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lastRenderedPageBreak/>
        <w:t>Gráfica 3</w:t>
      </w:r>
    </w:p>
    <w:p w14:paraId="7464B7FB" w14:textId="77777777" w:rsidR="0022201E" w:rsidRDefault="00F47EF4" w:rsidP="00F47EF4">
      <w:pPr>
        <w:spacing w:after="0" w:line="240" w:lineRule="auto"/>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 xml:space="preserve">VARIACIÓN ANUAL </w:t>
      </w:r>
      <w:r w:rsidR="00E06B67">
        <w:rPr>
          <w:rFonts w:ascii="Arial" w:eastAsia="Times New Roman" w:hAnsi="Arial" w:cs="Arial"/>
          <w:b/>
          <w:bCs/>
          <w:color w:val="000000"/>
          <w:sz w:val="20"/>
          <w:szCs w:val="20"/>
          <w:lang w:eastAsia="es-MX"/>
        </w:rPr>
        <w:t xml:space="preserve">ACUMULADA </w:t>
      </w:r>
      <w:r>
        <w:rPr>
          <w:rFonts w:ascii="Arial" w:eastAsia="Times New Roman" w:hAnsi="Arial" w:cs="Arial"/>
          <w:b/>
          <w:bCs/>
          <w:color w:val="000000"/>
          <w:sz w:val="20"/>
          <w:szCs w:val="20"/>
          <w:lang w:eastAsia="es-MX"/>
        </w:rPr>
        <w:t xml:space="preserve">DEL </w:t>
      </w:r>
      <w:r w:rsidRPr="008F6828">
        <w:rPr>
          <w:rFonts w:ascii="Arial" w:eastAsia="Times New Roman" w:hAnsi="Arial" w:cs="Arial"/>
          <w:b/>
          <w:bCs/>
          <w:color w:val="000000"/>
          <w:sz w:val="20"/>
          <w:szCs w:val="20"/>
          <w:lang w:eastAsia="es-MX"/>
        </w:rPr>
        <w:t xml:space="preserve">ÍNDICE GLOBAL DE PERSONAL OCUPADO </w:t>
      </w:r>
    </w:p>
    <w:p w14:paraId="56F31457" w14:textId="77777777" w:rsidR="00F47EF4" w:rsidRPr="008F6828" w:rsidRDefault="00F47EF4" w:rsidP="00F47EF4">
      <w:pPr>
        <w:spacing w:after="0" w:line="240" w:lineRule="auto"/>
        <w:jc w:val="center"/>
        <w:rPr>
          <w:rFonts w:ascii="Arial" w:eastAsia="Times New Roman" w:hAnsi="Arial" w:cs="Arial"/>
          <w:b/>
          <w:bCs/>
          <w:color w:val="000000"/>
          <w:sz w:val="20"/>
          <w:szCs w:val="20"/>
          <w:lang w:eastAsia="es-MX"/>
        </w:rPr>
      </w:pPr>
      <w:r w:rsidRPr="008F6828">
        <w:rPr>
          <w:rFonts w:ascii="Arial" w:eastAsia="Times New Roman" w:hAnsi="Arial" w:cs="Arial"/>
          <w:b/>
          <w:bCs/>
          <w:color w:val="000000"/>
          <w:sz w:val="20"/>
          <w:szCs w:val="20"/>
          <w:lang w:eastAsia="es-MX"/>
        </w:rPr>
        <w:t xml:space="preserve">DE </w:t>
      </w:r>
      <w:r>
        <w:rPr>
          <w:rFonts w:ascii="Arial" w:eastAsia="Times New Roman" w:hAnsi="Arial" w:cs="Arial"/>
          <w:b/>
          <w:bCs/>
          <w:color w:val="000000"/>
          <w:sz w:val="20"/>
          <w:szCs w:val="20"/>
          <w:lang w:eastAsia="es-MX"/>
        </w:rPr>
        <w:t>LOS SECTORES ECONÓMICOS</w:t>
      </w:r>
    </w:p>
    <w:p w14:paraId="466026B2" w14:textId="598D8EEB" w:rsidR="00E06B67" w:rsidRDefault="00E06B67" w:rsidP="00E06B67">
      <w:pPr>
        <w:spacing w:after="0" w:line="240" w:lineRule="auto"/>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 xml:space="preserve">PERIODO ENERO – </w:t>
      </w:r>
      <w:r w:rsidR="00E62221">
        <w:rPr>
          <w:rFonts w:ascii="Arial" w:eastAsia="Times New Roman" w:hAnsi="Arial" w:cs="Arial"/>
          <w:b/>
          <w:bCs/>
          <w:color w:val="000000"/>
          <w:sz w:val="20"/>
          <w:szCs w:val="20"/>
          <w:lang w:eastAsia="es-MX"/>
        </w:rPr>
        <w:t>SEPTIEMBRE</w:t>
      </w:r>
    </w:p>
    <w:p w14:paraId="71B95360" w14:textId="77777777" w:rsidR="00DB284A" w:rsidRDefault="00DF7052" w:rsidP="00DB284A">
      <w:pPr>
        <w:spacing w:after="0" w:line="240" w:lineRule="auto"/>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CIFRAS ORIGINALES</w:t>
      </w:r>
    </w:p>
    <w:p w14:paraId="6DC08C79" w14:textId="3C6B134A" w:rsidR="00A75BA6" w:rsidRPr="00DB284A" w:rsidRDefault="00E62221" w:rsidP="00DB284A">
      <w:pPr>
        <w:spacing w:after="0" w:line="240" w:lineRule="auto"/>
        <w:jc w:val="center"/>
        <w:rPr>
          <w:rFonts w:ascii="Arial" w:eastAsia="Times New Roman" w:hAnsi="Arial" w:cs="Arial"/>
          <w:b/>
          <w:bCs/>
          <w:color w:val="000000"/>
          <w:sz w:val="20"/>
          <w:szCs w:val="20"/>
          <w:lang w:eastAsia="es-MX"/>
        </w:rPr>
      </w:pPr>
      <w:r w:rsidRPr="00E62221">
        <w:rPr>
          <w:noProof/>
          <w:shd w:val="clear" w:color="auto" w:fill="ED7D31" w:themeFill="accent2"/>
          <w:lang w:eastAsia="es-MX"/>
        </w:rPr>
        <w:drawing>
          <wp:inline distT="0" distB="0" distL="0" distR="0" wp14:anchorId="72CFDDCA" wp14:editId="73490B07">
            <wp:extent cx="5612130" cy="3421380"/>
            <wp:effectExtent l="0" t="0" r="7620" b="7620"/>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00917604">
        <w:rPr>
          <w:rFonts w:ascii="Arial" w:hAnsi="Arial" w:cs="Arial"/>
          <w:sz w:val="16"/>
          <w:szCs w:val="24"/>
        </w:rPr>
        <w:t xml:space="preserve"> </w:t>
      </w:r>
      <w:r w:rsidR="00DF7052">
        <w:rPr>
          <w:rFonts w:ascii="Arial" w:hAnsi="Arial" w:cs="Arial"/>
          <w:sz w:val="16"/>
          <w:szCs w:val="24"/>
        </w:rPr>
        <w:t xml:space="preserve">    </w:t>
      </w:r>
      <w:r w:rsidR="00917604">
        <w:rPr>
          <w:rFonts w:ascii="Arial" w:hAnsi="Arial" w:cs="Arial"/>
          <w:sz w:val="16"/>
          <w:szCs w:val="24"/>
        </w:rPr>
        <w:t xml:space="preserve"> </w:t>
      </w:r>
    </w:p>
    <w:p w14:paraId="0ED9EEE1" w14:textId="77777777" w:rsidR="00F47EF4" w:rsidRPr="001E3013" w:rsidRDefault="00DB284A" w:rsidP="00917604">
      <w:pPr>
        <w:spacing w:after="0" w:line="240" w:lineRule="auto"/>
        <w:ind w:left="-284"/>
        <w:jc w:val="both"/>
        <w:rPr>
          <w:rFonts w:ascii="Arial" w:hAnsi="Arial" w:cs="Arial"/>
          <w:b/>
          <w:sz w:val="16"/>
          <w:szCs w:val="24"/>
        </w:rPr>
      </w:pPr>
      <w:r>
        <w:rPr>
          <w:rFonts w:ascii="Arial" w:hAnsi="Arial" w:cs="Arial"/>
          <w:sz w:val="16"/>
          <w:szCs w:val="24"/>
        </w:rPr>
        <w:t xml:space="preserve">       </w:t>
      </w:r>
      <w:r w:rsidR="00F47EF4" w:rsidRPr="001C1760">
        <w:rPr>
          <w:rFonts w:ascii="Arial" w:hAnsi="Arial" w:cs="Arial"/>
          <w:sz w:val="16"/>
          <w:szCs w:val="24"/>
        </w:rPr>
        <w:t xml:space="preserve">Fuente: </w:t>
      </w:r>
      <w:r w:rsidR="00F47EF4" w:rsidRPr="003A50C2">
        <w:rPr>
          <w:rFonts w:ascii="Arial" w:hAnsi="Arial" w:cs="Arial"/>
          <w:b/>
          <w:sz w:val="16"/>
          <w:szCs w:val="24"/>
        </w:rPr>
        <w:t>INEGI</w:t>
      </w:r>
      <w:r w:rsidR="00F47EF4">
        <w:rPr>
          <w:rFonts w:ascii="Arial" w:hAnsi="Arial" w:cs="Arial"/>
          <w:b/>
          <w:sz w:val="16"/>
          <w:szCs w:val="24"/>
        </w:rPr>
        <w:t>.</w:t>
      </w:r>
    </w:p>
    <w:p w14:paraId="59ADD706" w14:textId="77777777" w:rsidR="00F47EF4" w:rsidRDefault="00F47EF4" w:rsidP="00F47EF4">
      <w:pPr>
        <w:spacing w:after="0" w:line="240" w:lineRule="auto"/>
        <w:jc w:val="both"/>
        <w:rPr>
          <w:rFonts w:ascii="Arial" w:hAnsi="Arial" w:cs="Arial"/>
          <w:sz w:val="24"/>
          <w:szCs w:val="24"/>
        </w:rPr>
      </w:pPr>
    </w:p>
    <w:p w14:paraId="7D1EDE3D" w14:textId="77777777" w:rsidR="00F47EF4" w:rsidRPr="00F63EE8" w:rsidRDefault="00F47EF4" w:rsidP="00F47EF4">
      <w:pPr>
        <w:spacing w:after="0" w:line="240" w:lineRule="auto"/>
        <w:jc w:val="both"/>
        <w:rPr>
          <w:rFonts w:ascii="Arial" w:hAnsi="Arial" w:cs="Arial"/>
          <w:sz w:val="24"/>
          <w:szCs w:val="24"/>
        </w:rPr>
      </w:pPr>
      <w:r w:rsidRPr="00F63EE8">
        <w:rPr>
          <w:rFonts w:ascii="Arial" w:hAnsi="Arial" w:cs="Arial"/>
          <w:sz w:val="24"/>
          <w:szCs w:val="24"/>
        </w:rPr>
        <w:t>Para los siguientes meses la difusión se efectuará con apego al siguiente calendario:</w:t>
      </w:r>
    </w:p>
    <w:p w14:paraId="2440BAEE" w14:textId="77777777" w:rsidR="00F47EF4" w:rsidRDefault="00F47EF4" w:rsidP="00F47EF4">
      <w:pPr>
        <w:spacing w:after="0" w:line="240" w:lineRule="auto"/>
        <w:jc w:val="both"/>
        <w:rPr>
          <w:rFonts w:ascii="Arial" w:hAnsi="Arial" w:cs="Arial"/>
          <w:sz w:val="24"/>
          <w:szCs w:val="24"/>
        </w:rPr>
      </w:pPr>
    </w:p>
    <w:tbl>
      <w:tblPr>
        <w:tblStyle w:val="Tablaconcuadrcula"/>
        <w:tblW w:w="0" w:type="auto"/>
        <w:tblInd w:w="1413" w:type="dxa"/>
        <w:tblLook w:val="04A0" w:firstRow="1" w:lastRow="0" w:firstColumn="1" w:lastColumn="0" w:noHBand="0" w:noVBand="1"/>
      </w:tblPr>
      <w:tblGrid>
        <w:gridCol w:w="3001"/>
        <w:gridCol w:w="3519"/>
      </w:tblGrid>
      <w:tr w:rsidR="00F47EF4" w14:paraId="170EB78A" w14:textId="77777777" w:rsidTr="00F47EF4">
        <w:tc>
          <w:tcPr>
            <w:tcW w:w="3001" w:type="dxa"/>
            <w:shd w:val="clear" w:color="auto" w:fill="B4C6E7" w:themeFill="accent1" w:themeFillTint="66"/>
          </w:tcPr>
          <w:p w14:paraId="624FFE2C" w14:textId="77777777" w:rsidR="00F47EF4" w:rsidRPr="001F3174" w:rsidRDefault="00F47EF4" w:rsidP="00F47EF4">
            <w:pPr>
              <w:rPr>
                <w:rFonts w:ascii="Arial" w:hAnsi="Arial" w:cs="Arial"/>
                <w:b/>
                <w:sz w:val="24"/>
                <w:szCs w:val="24"/>
              </w:rPr>
            </w:pPr>
            <w:r>
              <w:rPr>
                <w:rFonts w:ascii="Arial" w:hAnsi="Arial" w:cs="Arial"/>
                <w:b/>
                <w:sz w:val="24"/>
                <w:szCs w:val="24"/>
              </w:rPr>
              <w:t>Periodo de referencia</w:t>
            </w:r>
          </w:p>
        </w:tc>
        <w:tc>
          <w:tcPr>
            <w:tcW w:w="3519" w:type="dxa"/>
            <w:shd w:val="clear" w:color="auto" w:fill="B4C6E7" w:themeFill="accent1" w:themeFillTint="66"/>
          </w:tcPr>
          <w:p w14:paraId="31D6C34A" w14:textId="77777777" w:rsidR="00F47EF4" w:rsidRPr="001F3174" w:rsidRDefault="00F47EF4" w:rsidP="00F47EF4">
            <w:pPr>
              <w:rPr>
                <w:rFonts w:ascii="Arial" w:hAnsi="Arial" w:cs="Arial"/>
                <w:b/>
                <w:sz w:val="24"/>
                <w:szCs w:val="24"/>
              </w:rPr>
            </w:pPr>
            <w:r>
              <w:rPr>
                <w:rFonts w:ascii="Arial" w:hAnsi="Arial" w:cs="Arial"/>
                <w:b/>
                <w:sz w:val="24"/>
                <w:szCs w:val="24"/>
              </w:rPr>
              <w:t>Fecha de difusión</w:t>
            </w:r>
          </w:p>
        </w:tc>
      </w:tr>
      <w:tr w:rsidR="00E62221" w14:paraId="5696FE6A" w14:textId="77777777" w:rsidTr="00F47EF4">
        <w:tc>
          <w:tcPr>
            <w:tcW w:w="3001" w:type="dxa"/>
          </w:tcPr>
          <w:p w14:paraId="2AA3F1D1" w14:textId="1F2EB34A" w:rsidR="00E62221" w:rsidRDefault="00E62221" w:rsidP="00E62221">
            <w:pPr>
              <w:rPr>
                <w:rFonts w:ascii="Arial" w:hAnsi="Arial" w:cs="Arial"/>
                <w:sz w:val="24"/>
                <w:szCs w:val="24"/>
              </w:rPr>
            </w:pPr>
            <w:r>
              <w:rPr>
                <w:rFonts w:ascii="Arial" w:hAnsi="Arial" w:cs="Arial"/>
                <w:sz w:val="24"/>
                <w:szCs w:val="24"/>
              </w:rPr>
              <w:t>Octubre de 2019</w:t>
            </w:r>
          </w:p>
        </w:tc>
        <w:tc>
          <w:tcPr>
            <w:tcW w:w="3519" w:type="dxa"/>
          </w:tcPr>
          <w:p w14:paraId="6E8099BE" w14:textId="027A6F53" w:rsidR="00E62221" w:rsidRDefault="00E62221" w:rsidP="00E62221">
            <w:pPr>
              <w:rPr>
                <w:rFonts w:ascii="Arial" w:hAnsi="Arial" w:cs="Arial"/>
                <w:sz w:val="24"/>
                <w:szCs w:val="24"/>
              </w:rPr>
            </w:pPr>
            <w:r>
              <w:rPr>
                <w:rFonts w:ascii="Arial" w:hAnsi="Arial" w:cs="Arial"/>
                <w:sz w:val="24"/>
                <w:szCs w:val="24"/>
              </w:rPr>
              <w:t>27 de diciembre de 2019</w:t>
            </w:r>
          </w:p>
        </w:tc>
      </w:tr>
      <w:tr w:rsidR="00E62221" w14:paraId="4425B819" w14:textId="77777777" w:rsidTr="00F47EF4">
        <w:tc>
          <w:tcPr>
            <w:tcW w:w="3001" w:type="dxa"/>
          </w:tcPr>
          <w:p w14:paraId="79AB1407" w14:textId="5492BB6A" w:rsidR="00E62221" w:rsidRDefault="00E62221" w:rsidP="00E62221">
            <w:pPr>
              <w:rPr>
                <w:rFonts w:ascii="Arial" w:hAnsi="Arial" w:cs="Arial"/>
                <w:sz w:val="24"/>
                <w:szCs w:val="24"/>
              </w:rPr>
            </w:pPr>
            <w:r>
              <w:rPr>
                <w:rFonts w:ascii="Arial" w:hAnsi="Arial" w:cs="Arial"/>
                <w:sz w:val="24"/>
                <w:szCs w:val="24"/>
              </w:rPr>
              <w:t>Noviembre de 2019</w:t>
            </w:r>
          </w:p>
        </w:tc>
        <w:tc>
          <w:tcPr>
            <w:tcW w:w="3519" w:type="dxa"/>
          </w:tcPr>
          <w:p w14:paraId="332C437C" w14:textId="78548B66" w:rsidR="00E62221" w:rsidRDefault="00E62221" w:rsidP="00E62221">
            <w:pPr>
              <w:rPr>
                <w:rFonts w:ascii="Arial" w:hAnsi="Arial" w:cs="Arial"/>
                <w:sz w:val="24"/>
                <w:szCs w:val="24"/>
              </w:rPr>
            </w:pPr>
            <w:r>
              <w:rPr>
                <w:rFonts w:ascii="Arial" w:hAnsi="Arial" w:cs="Arial"/>
                <w:sz w:val="24"/>
                <w:szCs w:val="24"/>
              </w:rPr>
              <w:t>31 de enero de 2020</w:t>
            </w:r>
          </w:p>
        </w:tc>
      </w:tr>
      <w:tr w:rsidR="0092743A" w14:paraId="0CC2CBCE" w14:textId="77777777" w:rsidTr="00F47EF4">
        <w:tc>
          <w:tcPr>
            <w:tcW w:w="3001" w:type="dxa"/>
          </w:tcPr>
          <w:p w14:paraId="76147EEE" w14:textId="27E0B202" w:rsidR="0092743A" w:rsidRDefault="00E62221" w:rsidP="0092743A">
            <w:pPr>
              <w:rPr>
                <w:rFonts w:ascii="Arial" w:hAnsi="Arial" w:cs="Arial"/>
                <w:sz w:val="24"/>
                <w:szCs w:val="24"/>
              </w:rPr>
            </w:pPr>
            <w:r>
              <w:rPr>
                <w:rFonts w:ascii="Arial" w:hAnsi="Arial" w:cs="Arial"/>
                <w:sz w:val="24"/>
                <w:szCs w:val="24"/>
              </w:rPr>
              <w:t>Diciembre</w:t>
            </w:r>
            <w:r w:rsidR="0092743A">
              <w:rPr>
                <w:rFonts w:ascii="Arial" w:hAnsi="Arial" w:cs="Arial"/>
                <w:sz w:val="24"/>
                <w:szCs w:val="24"/>
              </w:rPr>
              <w:t xml:space="preserve"> de 2019</w:t>
            </w:r>
          </w:p>
        </w:tc>
        <w:tc>
          <w:tcPr>
            <w:tcW w:w="3519" w:type="dxa"/>
          </w:tcPr>
          <w:p w14:paraId="0B56673A" w14:textId="3F004AD6" w:rsidR="0092743A" w:rsidRDefault="00E62221" w:rsidP="00E62221">
            <w:pPr>
              <w:rPr>
                <w:rFonts w:ascii="Arial" w:hAnsi="Arial" w:cs="Arial"/>
                <w:sz w:val="24"/>
                <w:szCs w:val="24"/>
              </w:rPr>
            </w:pPr>
            <w:r>
              <w:rPr>
                <w:rFonts w:ascii="Arial" w:hAnsi="Arial" w:cs="Arial"/>
                <w:sz w:val="24"/>
                <w:szCs w:val="24"/>
              </w:rPr>
              <w:t xml:space="preserve">28 de febrero </w:t>
            </w:r>
            <w:r w:rsidR="00912C62">
              <w:rPr>
                <w:rFonts w:ascii="Arial" w:hAnsi="Arial" w:cs="Arial"/>
                <w:sz w:val="24"/>
                <w:szCs w:val="24"/>
              </w:rPr>
              <w:t>de 2020</w:t>
            </w:r>
          </w:p>
        </w:tc>
      </w:tr>
    </w:tbl>
    <w:p w14:paraId="28114600" w14:textId="77777777" w:rsidR="00F47EF4" w:rsidRDefault="00F47EF4" w:rsidP="00F47EF4">
      <w:pPr>
        <w:spacing w:after="0" w:line="240" w:lineRule="auto"/>
        <w:jc w:val="both"/>
        <w:rPr>
          <w:rFonts w:ascii="Arial" w:hAnsi="Arial" w:cs="Arial"/>
          <w:sz w:val="24"/>
          <w:szCs w:val="24"/>
        </w:rPr>
      </w:pPr>
    </w:p>
    <w:p w14:paraId="39B72F43" w14:textId="77777777" w:rsidR="00F47EF4" w:rsidRPr="00F63EE8" w:rsidRDefault="00F47EF4" w:rsidP="00F47EF4">
      <w:pPr>
        <w:spacing w:after="0" w:line="240" w:lineRule="auto"/>
        <w:jc w:val="both"/>
        <w:rPr>
          <w:rFonts w:ascii="Arial" w:hAnsi="Arial" w:cs="Arial"/>
          <w:sz w:val="24"/>
          <w:szCs w:val="24"/>
        </w:rPr>
      </w:pPr>
      <w:r w:rsidRPr="00F63EE8">
        <w:rPr>
          <w:rFonts w:ascii="Arial" w:hAnsi="Arial" w:cs="Arial"/>
          <w:sz w:val="24"/>
          <w:szCs w:val="24"/>
        </w:rPr>
        <w:t xml:space="preserve">La difusión del IGPOSE se lleva a cabo en la página del INEGI (www.inegi.org.mx), dentro de la sección de Estadísticas Experimentales. </w:t>
      </w:r>
    </w:p>
    <w:p w14:paraId="439CFF32" w14:textId="77777777" w:rsidR="00F47EF4" w:rsidRPr="001E3013" w:rsidRDefault="00F47EF4" w:rsidP="00F47EF4">
      <w:pPr>
        <w:spacing w:after="0" w:line="240" w:lineRule="auto"/>
        <w:ind w:left="-567"/>
        <w:jc w:val="both"/>
        <w:rPr>
          <w:rFonts w:ascii="Arial" w:hAnsi="Arial" w:cs="Arial"/>
          <w:sz w:val="23"/>
          <w:szCs w:val="23"/>
        </w:rPr>
      </w:pPr>
    </w:p>
    <w:p w14:paraId="78F7038B" w14:textId="77777777" w:rsidR="00F47EF4" w:rsidRDefault="00F47EF4" w:rsidP="00F47EF4">
      <w:pPr>
        <w:rPr>
          <w:rFonts w:ascii="Arial" w:hAnsi="Arial" w:cs="Arial"/>
          <w:b/>
          <w:i/>
          <w:sz w:val="24"/>
          <w:szCs w:val="24"/>
        </w:rPr>
      </w:pPr>
    </w:p>
    <w:p w14:paraId="374FD84B" w14:textId="77777777" w:rsidR="00B74A58" w:rsidRDefault="00B74A58" w:rsidP="00F47EF4">
      <w:pPr>
        <w:rPr>
          <w:rFonts w:ascii="Arial" w:hAnsi="Arial" w:cs="Arial"/>
          <w:b/>
          <w:i/>
          <w:sz w:val="24"/>
          <w:szCs w:val="24"/>
        </w:rPr>
      </w:pPr>
    </w:p>
    <w:p w14:paraId="0D298533" w14:textId="418E737D" w:rsidR="00B74A58" w:rsidRDefault="00B74A58" w:rsidP="00F47EF4">
      <w:pPr>
        <w:rPr>
          <w:rFonts w:ascii="Arial" w:hAnsi="Arial" w:cs="Arial"/>
          <w:b/>
          <w:i/>
          <w:sz w:val="24"/>
          <w:szCs w:val="24"/>
        </w:rPr>
      </w:pPr>
    </w:p>
    <w:p w14:paraId="10F15429" w14:textId="0F627CCE" w:rsidR="00912C62" w:rsidRDefault="00912C62" w:rsidP="00F47EF4">
      <w:pPr>
        <w:rPr>
          <w:rFonts w:ascii="Arial" w:hAnsi="Arial" w:cs="Arial"/>
          <w:b/>
          <w:i/>
          <w:sz w:val="24"/>
          <w:szCs w:val="24"/>
        </w:rPr>
      </w:pPr>
    </w:p>
    <w:p w14:paraId="505AB6D0" w14:textId="77777777" w:rsidR="00912C62" w:rsidRDefault="00912C62" w:rsidP="00F47EF4">
      <w:pPr>
        <w:rPr>
          <w:rFonts w:ascii="Arial" w:hAnsi="Arial" w:cs="Arial"/>
          <w:b/>
          <w:i/>
          <w:sz w:val="24"/>
          <w:szCs w:val="24"/>
        </w:rPr>
      </w:pPr>
    </w:p>
    <w:p w14:paraId="0CE7A1BD" w14:textId="77777777" w:rsidR="00B74A58" w:rsidRDefault="00B74A58" w:rsidP="00F47EF4">
      <w:pPr>
        <w:rPr>
          <w:rFonts w:ascii="Arial" w:hAnsi="Arial" w:cs="Arial"/>
          <w:b/>
          <w:i/>
          <w:sz w:val="24"/>
          <w:szCs w:val="24"/>
        </w:rPr>
      </w:pPr>
    </w:p>
    <w:p w14:paraId="2D348995" w14:textId="77777777" w:rsidR="00F47EF4" w:rsidRPr="00FE3F13" w:rsidRDefault="00F47EF4" w:rsidP="00985F98">
      <w:pPr>
        <w:spacing w:after="0" w:line="240" w:lineRule="auto"/>
        <w:ind w:left="708" w:hanging="708"/>
        <w:rPr>
          <w:rFonts w:ascii="Arial" w:hAnsi="Arial" w:cs="Arial"/>
          <w:b/>
          <w:sz w:val="24"/>
          <w:szCs w:val="24"/>
        </w:rPr>
      </w:pPr>
      <w:r>
        <w:rPr>
          <w:rFonts w:ascii="Arial" w:hAnsi="Arial" w:cs="Arial"/>
          <w:b/>
          <w:sz w:val="24"/>
          <w:szCs w:val="24"/>
        </w:rPr>
        <w:lastRenderedPageBreak/>
        <w:t>Nota metodológica.</w:t>
      </w:r>
    </w:p>
    <w:p w14:paraId="538EDC44" w14:textId="77777777" w:rsidR="00F47EF4" w:rsidRDefault="00F47EF4" w:rsidP="00F47EF4">
      <w:pPr>
        <w:spacing w:after="0" w:line="240" w:lineRule="auto"/>
        <w:jc w:val="both"/>
        <w:rPr>
          <w:rFonts w:ascii="Arial" w:hAnsi="Arial" w:cs="Arial"/>
          <w:sz w:val="24"/>
          <w:szCs w:val="24"/>
        </w:rPr>
      </w:pPr>
    </w:p>
    <w:p w14:paraId="2AA4ECF4" w14:textId="77777777" w:rsidR="00F47EF4" w:rsidRDefault="00F47EF4" w:rsidP="00F47EF4">
      <w:pPr>
        <w:spacing w:after="0" w:line="240" w:lineRule="auto"/>
        <w:jc w:val="both"/>
        <w:rPr>
          <w:rFonts w:ascii="Arial" w:hAnsi="Arial" w:cs="Arial"/>
          <w:sz w:val="24"/>
          <w:szCs w:val="24"/>
        </w:rPr>
      </w:pPr>
      <w:r>
        <w:rPr>
          <w:rFonts w:ascii="Arial" w:hAnsi="Arial" w:cs="Arial"/>
          <w:sz w:val="24"/>
          <w:szCs w:val="24"/>
        </w:rPr>
        <w:t>En nuestro país, l</w:t>
      </w:r>
      <w:r w:rsidRPr="007F130F">
        <w:rPr>
          <w:rFonts w:ascii="Arial" w:hAnsi="Arial" w:cs="Arial"/>
          <w:sz w:val="24"/>
          <w:szCs w:val="24"/>
        </w:rPr>
        <w:t xml:space="preserve">a generación y difusión de estadísticas laborales </w:t>
      </w:r>
      <w:r>
        <w:rPr>
          <w:rFonts w:ascii="Arial" w:hAnsi="Arial" w:cs="Arial"/>
          <w:sz w:val="24"/>
          <w:szCs w:val="24"/>
        </w:rPr>
        <w:t xml:space="preserve">se remonta al </w:t>
      </w:r>
      <w:r w:rsidRPr="007F130F">
        <w:rPr>
          <w:rFonts w:ascii="Arial" w:hAnsi="Arial" w:cs="Arial"/>
          <w:sz w:val="24"/>
          <w:szCs w:val="24"/>
        </w:rPr>
        <w:t>año 1895, cuando se llevó a cabo el primer Censo de Población</w:t>
      </w:r>
      <w:r>
        <w:rPr>
          <w:rFonts w:ascii="Arial" w:hAnsi="Arial" w:cs="Arial"/>
          <w:sz w:val="24"/>
          <w:szCs w:val="24"/>
        </w:rPr>
        <w:t>,</w:t>
      </w:r>
      <w:r w:rsidRPr="007F130F">
        <w:rPr>
          <w:rFonts w:ascii="Arial" w:hAnsi="Arial" w:cs="Arial"/>
          <w:sz w:val="24"/>
          <w:szCs w:val="24"/>
        </w:rPr>
        <w:t xml:space="preserve"> conocido co</w:t>
      </w:r>
      <w:r>
        <w:rPr>
          <w:rFonts w:ascii="Arial" w:hAnsi="Arial" w:cs="Arial"/>
          <w:sz w:val="24"/>
          <w:szCs w:val="24"/>
        </w:rPr>
        <w:t xml:space="preserve">mo de Revillagigedo. Dicho proyecto estuvo a cargo de la entonces </w:t>
      </w:r>
      <w:r w:rsidRPr="007F130F">
        <w:rPr>
          <w:rFonts w:ascii="Arial" w:hAnsi="Arial" w:cs="Arial"/>
          <w:sz w:val="24"/>
          <w:szCs w:val="24"/>
        </w:rPr>
        <w:t>Dirección General de Estadística, la cual se encontraba adscrita a la Secretaría de Fomento</w:t>
      </w:r>
      <w:r>
        <w:rPr>
          <w:rFonts w:ascii="Arial" w:hAnsi="Arial" w:cs="Arial"/>
          <w:sz w:val="24"/>
          <w:szCs w:val="24"/>
        </w:rPr>
        <w:t xml:space="preserve">. </w:t>
      </w:r>
    </w:p>
    <w:p w14:paraId="142314BA" w14:textId="77777777" w:rsidR="00F47EF4" w:rsidRDefault="00F47EF4" w:rsidP="00F47EF4">
      <w:pPr>
        <w:spacing w:after="0" w:line="240" w:lineRule="auto"/>
        <w:jc w:val="both"/>
        <w:rPr>
          <w:rFonts w:ascii="Arial" w:hAnsi="Arial" w:cs="Arial"/>
          <w:sz w:val="24"/>
          <w:szCs w:val="24"/>
        </w:rPr>
      </w:pPr>
    </w:p>
    <w:p w14:paraId="20DECD02" w14:textId="77777777" w:rsidR="00F47EF4" w:rsidRDefault="00F47EF4" w:rsidP="00F47EF4">
      <w:pPr>
        <w:spacing w:after="0" w:line="240" w:lineRule="auto"/>
        <w:jc w:val="both"/>
        <w:rPr>
          <w:rFonts w:ascii="Arial" w:hAnsi="Arial" w:cs="Arial"/>
          <w:sz w:val="24"/>
          <w:szCs w:val="24"/>
        </w:rPr>
      </w:pPr>
      <w:r>
        <w:rPr>
          <w:rFonts w:ascii="Arial" w:hAnsi="Arial" w:cs="Arial"/>
          <w:sz w:val="24"/>
          <w:szCs w:val="24"/>
        </w:rPr>
        <w:t>En años posteriores las estadísticas laborales se fueron fortaleciendo mediante diversas encuestas, que cada vez presentaban mayores niveles de representatividad, así como la implementación de nuevas recomendaciones internacionales que a su vez ampliaba la cobertura temática sobre el personal ocupado del país, hasta llegar en el</w:t>
      </w:r>
      <w:r w:rsidRPr="007F130F">
        <w:rPr>
          <w:rFonts w:ascii="Arial" w:hAnsi="Arial" w:cs="Arial"/>
          <w:sz w:val="24"/>
          <w:szCs w:val="24"/>
        </w:rPr>
        <w:t xml:space="preserve"> año 2005</w:t>
      </w:r>
      <w:r>
        <w:rPr>
          <w:rFonts w:ascii="Arial" w:hAnsi="Arial" w:cs="Arial"/>
          <w:sz w:val="24"/>
          <w:szCs w:val="24"/>
        </w:rPr>
        <w:t xml:space="preserve"> a la</w:t>
      </w:r>
      <w:r w:rsidRPr="007F130F">
        <w:rPr>
          <w:rFonts w:ascii="Arial" w:hAnsi="Arial" w:cs="Arial"/>
          <w:sz w:val="24"/>
          <w:szCs w:val="24"/>
        </w:rPr>
        <w:t xml:space="preserve"> Encuesta Nacion</w:t>
      </w:r>
      <w:r>
        <w:rPr>
          <w:rFonts w:ascii="Arial" w:hAnsi="Arial" w:cs="Arial"/>
          <w:sz w:val="24"/>
          <w:szCs w:val="24"/>
        </w:rPr>
        <w:t>al de Ocupación y Empleo (ENOE)</w:t>
      </w:r>
      <w:r>
        <w:rPr>
          <w:rStyle w:val="Refdenotaalpie"/>
          <w:rFonts w:ascii="Arial" w:hAnsi="Arial" w:cs="Arial"/>
          <w:sz w:val="24"/>
          <w:szCs w:val="24"/>
        </w:rPr>
        <w:footnoteReference w:id="1"/>
      </w:r>
      <w:r>
        <w:rPr>
          <w:rFonts w:ascii="Arial" w:hAnsi="Arial" w:cs="Arial"/>
          <w:sz w:val="24"/>
          <w:szCs w:val="24"/>
        </w:rPr>
        <w:t>.</w:t>
      </w:r>
    </w:p>
    <w:p w14:paraId="1E6B8A5D" w14:textId="77777777" w:rsidR="00F47EF4" w:rsidRDefault="00F47EF4" w:rsidP="00F47EF4">
      <w:pPr>
        <w:spacing w:after="0" w:line="240" w:lineRule="auto"/>
        <w:jc w:val="both"/>
        <w:rPr>
          <w:rFonts w:ascii="Arial" w:hAnsi="Arial" w:cs="Arial"/>
          <w:sz w:val="24"/>
          <w:szCs w:val="24"/>
        </w:rPr>
      </w:pPr>
    </w:p>
    <w:p w14:paraId="1EA7D3F3" w14:textId="77777777" w:rsidR="00F47EF4" w:rsidRDefault="00F47EF4" w:rsidP="00F47EF4">
      <w:pPr>
        <w:spacing w:after="0" w:line="240" w:lineRule="auto"/>
        <w:jc w:val="both"/>
        <w:rPr>
          <w:rFonts w:ascii="Arial" w:hAnsi="Arial" w:cs="Arial"/>
          <w:sz w:val="24"/>
          <w:szCs w:val="24"/>
        </w:rPr>
      </w:pPr>
      <w:r>
        <w:rPr>
          <w:rFonts w:ascii="Arial" w:hAnsi="Arial" w:cs="Arial"/>
          <w:sz w:val="24"/>
          <w:szCs w:val="24"/>
        </w:rPr>
        <w:t>En materia de generación de indicadores de empleo desde el enfoque de la demanda, no se cuenta con algún precedente en el país. El Departamento de Estadísticas del Trabajo de los Estados Unidos de América (BLS por sus siglas en inglés), genera desde hace décadas</w:t>
      </w:r>
      <w:r w:rsidRPr="007F130F">
        <w:rPr>
          <w:rFonts w:ascii="Arial" w:hAnsi="Arial" w:cs="Arial"/>
          <w:sz w:val="24"/>
          <w:szCs w:val="24"/>
        </w:rPr>
        <w:t xml:space="preserve"> el</w:t>
      </w:r>
      <w:r>
        <w:rPr>
          <w:rFonts w:ascii="Arial" w:hAnsi="Arial" w:cs="Arial"/>
          <w:sz w:val="24"/>
          <w:szCs w:val="24"/>
        </w:rPr>
        <w:t xml:space="preserve"> indicador denominado </w:t>
      </w:r>
      <w:proofErr w:type="spellStart"/>
      <w:r w:rsidRPr="00F0525F">
        <w:rPr>
          <w:rFonts w:ascii="Arial" w:hAnsi="Arial" w:cs="Arial"/>
          <w:i/>
          <w:sz w:val="24"/>
          <w:szCs w:val="24"/>
        </w:rPr>
        <w:t>Nonfarm</w:t>
      </w:r>
      <w:proofErr w:type="spellEnd"/>
      <w:r w:rsidRPr="00F0525F">
        <w:rPr>
          <w:rFonts w:ascii="Arial" w:hAnsi="Arial" w:cs="Arial"/>
          <w:i/>
          <w:sz w:val="24"/>
          <w:szCs w:val="24"/>
        </w:rPr>
        <w:t xml:space="preserve"> </w:t>
      </w:r>
      <w:proofErr w:type="spellStart"/>
      <w:r w:rsidRPr="00F0525F">
        <w:rPr>
          <w:rFonts w:ascii="Arial" w:hAnsi="Arial" w:cs="Arial"/>
          <w:i/>
          <w:sz w:val="24"/>
          <w:szCs w:val="24"/>
        </w:rPr>
        <w:t>Payroll</w:t>
      </w:r>
      <w:proofErr w:type="spellEnd"/>
      <w:r w:rsidRPr="00F0525F">
        <w:rPr>
          <w:rFonts w:ascii="Arial" w:hAnsi="Arial" w:cs="Arial"/>
          <w:i/>
          <w:sz w:val="24"/>
          <w:szCs w:val="24"/>
        </w:rPr>
        <w:t xml:space="preserve"> </w:t>
      </w:r>
      <w:proofErr w:type="spellStart"/>
      <w:r w:rsidRPr="00F0525F">
        <w:rPr>
          <w:rFonts w:ascii="Arial" w:hAnsi="Arial" w:cs="Arial"/>
          <w:i/>
          <w:sz w:val="24"/>
          <w:szCs w:val="24"/>
        </w:rPr>
        <w:t>Employment</w:t>
      </w:r>
      <w:proofErr w:type="spellEnd"/>
      <w:r>
        <w:rPr>
          <w:rStyle w:val="Refdenotaalpie"/>
          <w:rFonts w:ascii="Arial" w:hAnsi="Arial" w:cs="Arial"/>
          <w:i/>
          <w:sz w:val="24"/>
          <w:szCs w:val="24"/>
        </w:rPr>
        <w:footnoteReference w:id="2"/>
      </w:r>
      <w:r>
        <w:rPr>
          <w:rFonts w:ascii="Arial" w:hAnsi="Arial" w:cs="Arial"/>
          <w:i/>
          <w:sz w:val="24"/>
          <w:szCs w:val="24"/>
        </w:rPr>
        <w:t>,</w:t>
      </w:r>
      <w:r w:rsidRPr="00CB1B69">
        <w:rPr>
          <w:rFonts w:ascii="Arial" w:hAnsi="Arial" w:cs="Arial"/>
          <w:sz w:val="24"/>
          <w:szCs w:val="24"/>
        </w:rPr>
        <w:t xml:space="preserve"> </w:t>
      </w:r>
      <w:r w:rsidRPr="00CF1271">
        <w:rPr>
          <w:rFonts w:ascii="Arial" w:hAnsi="Arial" w:cs="Arial"/>
          <w:sz w:val="24"/>
          <w:szCs w:val="24"/>
        </w:rPr>
        <w:t>que</w:t>
      </w:r>
      <w:r w:rsidRPr="007F130F">
        <w:rPr>
          <w:rFonts w:ascii="Arial" w:hAnsi="Arial" w:cs="Arial"/>
          <w:sz w:val="24"/>
          <w:szCs w:val="24"/>
        </w:rPr>
        <w:t xml:space="preserve"> es utilizado para medir el personal ocupado no agrícola en nómina de dicho país</w:t>
      </w:r>
      <w:r>
        <w:rPr>
          <w:rFonts w:ascii="Arial" w:hAnsi="Arial" w:cs="Arial"/>
          <w:sz w:val="24"/>
          <w:szCs w:val="24"/>
        </w:rPr>
        <w:t xml:space="preserve">. Tal indicador, por sus características, representa la principal </w:t>
      </w:r>
      <w:r w:rsidRPr="00CF1271">
        <w:rPr>
          <w:rFonts w:ascii="Arial" w:hAnsi="Arial" w:cs="Arial"/>
          <w:sz w:val="24"/>
          <w:szCs w:val="24"/>
        </w:rPr>
        <w:t>referenc</w:t>
      </w:r>
      <w:r>
        <w:rPr>
          <w:rFonts w:ascii="Arial" w:hAnsi="Arial" w:cs="Arial"/>
          <w:sz w:val="24"/>
          <w:szCs w:val="24"/>
        </w:rPr>
        <w:t>ia conceptual para el cálculo del IGPOSE.</w:t>
      </w:r>
    </w:p>
    <w:p w14:paraId="277AD3AA" w14:textId="77777777" w:rsidR="00F47EF4" w:rsidRDefault="00F47EF4" w:rsidP="00F47EF4">
      <w:pPr>
        <w:spacing w:after="0" w:line="240" w:lineRule="auto"/>
        <w:jc w:val="both"/>
        <w:rPr>
          <w:rFonts w:ascii="Arial" w:hAnsi="Arial" w:cs="Arial"/>
          <w:b/>
          <w:sz w:val="24"/>
          <w:szCs w:val="24"/>
        </w:rPr>
      </w:pPr>
    </w:p>
    <w:p w14:paraId="2E16F80D" w14:textId="77777777" w:rsidR="00F47EF4" w:rsidRPr="00796A52" w:rsidRDefault="00F47EF4" w:rsidP="00F47EF4">
      <w:pPr>
        <w:spacing w:after="0" w:line="240" w:lineRule="auto"/>
        <w:jc w:val="both"/>
        <w:rPr>
          <w:rFonts w:ascii="Arial" w:hAnsi="Arial" w:cs="Arial"/>
          <w:b/>
          <w:sz w:val="24"/>
          <w:szCs w:val="24"/>
        </w:rPr>
      </w:pPr>
      <w:r w:rsidRPr="00796A52">
        <w:rPr>
          <w:rFonts w:ascii="Arial" w:hAnsi="Arial" w:cs="Arial"/>
          <w:b/>
          <w:sz w:val="24"/>
          <w:szCs w:val="24"/>
        </w:rPr>
        <w:t xml:space="preserve">Importancia </w:t>
      </w:r>
      <w:r>
        <w:rPr>
          <w:rFonts w:ascii="Arial" w:hAnsi="Arial" w:cs="Arial"/>
          <w:b/>
          <w:sz w:val="24"/>
          <w:szCs w:val="24"/>
        </w:rPr>
        <w:t>del nuevo índice.</w:t>
      </w:r>
    </w:p>
    <w:p w14:paraId="4236D5A7" w14:textId="77777777" w:rsidR="00F47EF4" w:rsidRDefault="00F47EF4" w:rsidP="00F47EF4">
      <w:pPr>
        <w:spacing w:after="0" w:line="240" w:lineRule="auto"/>
        <w:jc w:val="both"/>
        <w:rPr>
          <w:rFonts w:ascii="Arial" w:hAnsi="Arial" w:cs="Arial"/>
          <w:sz w:val="24"/>
          <w:szCs w:val="24"/>
        </w:rPr>
      </w:pPr>
    </w:p>
    <w:p w14:paraId="4CAF33B8" w14:textId="77777777" w:rsidR="00F47EF4" w:rsidRDefault="00F47EF4" w:rsidP="00F47EF4">
      <w:pPr>
        <w:spacing w:after="0" w:line="240" w:lineRule="auto"/>
        <w:jc w:val="both"/>
        <w:rPr>
          <w:rFonts w:ascii="Arial" w:hAnsi="Arial" w:cs="Arial"/>
          <w:sz w:val="24"/>
          <w:szCs w:val="24"/>
        </w:rPr>
      </w:pPr>
      <w:r>
        <w:rPr>
          <w:rFonts w:ascii="Arial" w:hAnsi="Arial" w:cs="Arial"/>
          <w:sz w:val="24"/>
          <w:szCs w:val="24"/>
        </w:rPr>
        <w:t xml:space="preserve">Los Censos Económicos 2014 (datos del año 2013) reportan un total de 21.6 millones de personas ocupadas en nuestro país, de las cuales aproximadamente 89.0% se encuentran laborando en los cinco sectores económicos contemplados en el cálculo del IGPOSE (empresas constructoras, industrias manufactureras, comercio al por mayor y al por menor y los servicios privados no financieros). </w:t>
      </w:r>
    </w:p>
    <w:p w14:paraId="786001B1" w14:textId="77777777" w:rsidR="00F47EF4" w:rsidRDefault="00F47EF4" w:rsidP="00F47EF4">
      <w:pPr>
        <w:spacing w:after="0" w:line="240" w:lineRule="auto"/>
        <w:jc w:val="both"/>
        <w:rPr>
          <w:rFonts w:ascii="Arial" w:hAnsi="Arial" w:cs="Arial"/>
          <w:sz w:val="24"/>
          <w:szCs w:val="24"/>
        </w:rPr>
      </w:pPr>
    </w:p>
    <w:p w14:paraId="162DDA11" w14:textId="77777777" w:rsidR="00F47EF4" w:rsidRDefault="00F47EF4" w:rsidP="00F47EF4">
      <w:pPr>
        <w:spacing w:after="0" w:line="240" w:lineRule="auto"/>
        <w:jc w:val="both"/>
        <w:rPr>
          <w:rFonts w:ascii="Arial" w:hAnsi="Arial" w:cs="Arial"/>
          <w:sz w:val="24"/>
          <w:szCs w:val="24"/>
        </w:rPr>
      </w:pPr>
      <w:r>
        <w:rPr>
          <w:rFonts w:ascii="Arial" w:hAnsi="Arial" w:cs="Arial"/>
          <w:sz w:val="24"/>
          <w:szCs w:val="24"/>
        </w:rPr>
        <w:t xml:space="preserve">En concordancia con lo anterior, nueve de cada diez personas ocupadas son reportadas por unidades económicas de los cinco sectores señalados, lo que representa un poco más de 19 millones de personas en todo el país de acuerdo con los datos de los Censos Económicos. </w:t>
      </w:r>
    </w:p>
    <w:p w14:paraId="78136DE7" w14:textId="77777777" w:rsidR="00F47EF4" w:rsidRDefault="00F47EF4" w:rsidP="00F47EF4">
      <w:pPr>
        <w:spacing w:after="0" w:line="240" w:lineRule="auto"/>
        <w:jc w:val="both"/>
        <w:rPr>
          <w:rFonts w:ascii="Arial" w:hAnsi="Arial" w:cs="Arial"/>
          <w:sz w:val="24"/>
          <w:szCs w:val="24"/>
        </w:rPr>
      </w:pPr>
    </w:p>
    <w:p w14:paraId="1C6C2BCF" w14:textId="77777777" w:rsidR="00F47EF4" w:rsidRDefault="00F47EF4" w:rsidP="00F47EF4">
      <w:pPr>
        <w:spacing w:after="0" w:line="240" w:lineRule="auto"/>
        <w:jc w:val="both"/>
        <w:rPr>
          <w:rFonts w:ascii="Arial" w:hAnsi="Arial" w:cs="Arial"/>
          <w:sz w:val="24"/>
          <w:szCs w:val="24"/>
        </w:rPr>
      </w:pPr>
      <w:r>
        <w:rPr>
          <w:rFonts w:ascii="Arial" w:hAnsi="Arial" w:cs="Arial"/>
          <w:sz w:val="24"/>
          <w:szCs w:val="24"/>
        </w:rPr>
        <w:t>De acuerdo con</w:t>
      </w:r>
      <w:r w:rsidRPr="005236CD">
        <w:rPr>
          <w:rFonts w:ascii="Arial" w:hAnsi="Arial" w:cs="Arial"/>
          <w:sz w:val="24"/>
          <w:szCs w:val="24"/>
        </w:rPr>
        <w:t xml:space="preserve"> los alcances </w:t>
      </w:r>
      <w:r>
        <w:rPr>
          <w:rFonts w:ascii="Arial" w:hAnsi="Arial" w:cs="Arial"/>
          <w:sz w:val="24"/>
          <w:szCs w:val="24"/>
        </w:rPr>
        <w:t xml:space="preserve">que tienen los diseños estadísticos </w:t>
      </w:r>
      <w:r w:rsidRPr="005236CD">
        <w:rPr>
          <w:rFonts w:ascii="Arial" w:hAnsi="Arial" w:cs="Arial"/>
          <w:sz w:val="24"/>
          <w:szCs w:val="24"/>
        </w:rPr>
        <w:t>de las encuestas económicas (Encuesta Nacional de Empresas Constructoras, Encuesta Mensual de la Industria Manufacturera, Encuesta Mensual sobre Empresas Comerciales y Encuesta Mensual de Servicios)</w:t>
      </w:r>
      <w:r>
        <w:rPr>
          <w:rFonts w:ascii="Arial" w:hAnsi="Arial" w:cs="Arial"/>
          <w:sz w:val="24"/>
          <w:szCs w:val="24"/>
        </w:rPr>
        <w:t>,</w:t>
      </w:r>
      <w:r w:rsidRPr="005236CD">
        <w:rPr>
          <w:rFonts w:ascii="Arial" w:hAnsi="Arial" w:cs="Arial"/>
          <w:sz w:val="24"/>
          <w:szCs w:val="24"/>
        </w:rPr>
        <w:t xml:space="preserve"> </w:t>
      </w:r>
      <w:r>
        <w:rPr>
          <w:rFonts w:ascii="Arial" w:hAnsi="Arial" w:cs="Arial"/>
          <w:sz w:val="24"/>
          <w:szCs w:val="24"/>
        </w:rPr>
        <w:t xml:space="preserve">que representan la </w:t>
      </w:r>
      <w:r w:rsidRPr="005236CD">
        <w:rPr>
          <w:rFonts w:ascii="Arial" w:hAnsi="Arial" w:cs="Arial"/>
          <w:sz w:val="24"/>
          <w:szCs w:val="24"/>
        </w:rPr>
        <w:t>fuente</w:t>
      </w:r>
      <w:r>
        <w:rPr>
          <w:rFonts w:ascii="Arial" w:hAnsi="Arial" w:cs="Arial"/>
          <w:sz w:val="24"/>
          <w:szCs w:val="24"/>
        </w:rPr>
        <w:t xml:space="preserve"> de información primordial para el cálculo del IGPOS</w:t>
      </w:r>
      <w:r w:rsidR="00EA1B0E">
        <w:rPr>
          <w:rFonts w:ascii="Arial" w:hAnsi="Arial" w:cs="Arial"/>
          <w:sz w:val="24"/>
          <w:szCs w:val="24"/>
        </w:rPr>
        <w:t>E, se tiene una cobertura del 80</w:t>
      </w:r>
      <w:r>
        <w:rPr>
          <w:rFonts w:ascii="Arial" w:hAnsi="Arial" w:cs="Arial"/>
          <w:sz w:val="24"/>
          <w:szCs w:val="24"/>
        </w:rPr>
        <w:t>.0% en relación con el total de personas ocupadas que reportan los C</w:t>
      </w:r>
      <w:r w:rsidRPr="007F130F">
        <w:rPr>
          <w:rFonts w:ascii="Arial" w:hAnsi="Arial" w:cs="Arial"/>
          <w:sz w:val="24"/>
          <w:szCs w:val="24"/>
        </w:rPr>
        <w:t xml:space="preserve">ensos Económicos </w:t>
      </w:r>
      <w:r>
        <w:rPr>
          <w:rFonts w:ascii="Arial" w:hAnsi="Arial" w:cs="Arial"/>
          <w:sz w:val="24"/>
          <w:szCs w:val="24"/>
        </w:rPr>
        <w:t>para tales sectores. Lo anter</w:t>
      </w:r>
      <w:r w:rsidR="00EA1B0E">
        <w:rPr>
          <w:rFonts w:ascii="Arial" w:hAnsi="Arial" w:cs="Arial"/>
          <w:sz w:val="24"/>
          <w:szCs w:val="24"/>
        </w:rPr>
        <w:t>ior, representa un total de 15.4</w:t>
      </w:r>
      <w:r>
        <w:rPr>
          <w:rFonts w:ascii="Arial" w:hAnsi="Arial" w:cs="Arial"/>
          <w:sz w:val="24"/>
          <w:szCs w:val="24"/>
        </w:rPr>
        <w:t xml:space="preserve"> millones de personas ocupadas en el año 2013.</w:t>
      </w:r>
    </w:p>
    <w:p w14:paraId="7CD96575" w14:textId="77777777" w:rsidR="00F47EF4" w:rsidRPr="00796A52" w:rsidRDefault="00F47EF4" w:rsidP="00F47EF4">
      <w:pPr>
        <w:spacing w:after="0" w:line="240" w:lineRule="auto"/>
        <w:jc w:val="both"/>
        <w:rPr>
          <w:rFonts w:ascii="Arial" w:hAnsi="Arial" w:cs="Arial"/>
          <w:b/>
          <w:sz w:val="24"/>
          <w:szCs w:val="24"/>
        </w:rPr>
      </w:pPr>
      <w:r w:rsidRPr="00796A52">
        <w:rPr>
          <w:rFonts w:ascii="Arial" w:hAnsi="Arial" w:cs="Arial"/>
          <w:b/>
          <w:sz w:val="24"/>
          <w:szCs w:val="24"/>
        </w:rPr>
        <w:lastRenderedPageBreak/>
        <w:t>Fuentes de Información</w:t>
      </w:r>
      <w:r>
        <w:rPr>
          <w:rFonts w:ascii="Arial" w:hAnsi="Arial" w:cs="Arial"/>
          <w:b/>
          <w:sz w:val="24"/>
          <w:szCs w:val="24"/>
        </w:rPr>
        <w:t>.</w:t>
      </w:r>
    </w:p>
    <w:p w14:paraId="3B1641B9" w14:textId="77777777" w:rsidR="00F47EF4" w:rsidRDefault="00F47EF4" w:rsidP="00F47EF4">
      <w:pPr>
        <w:spacing w:after="0" w:line="240" w:lineRule="auto"/>
        <w:jc w:val="both"/>
        <w:rPr>
          <w:rFonts w:ascii="Arial" w:hAnsi="Arial" w:cs="Arial"/>
          <w:sz w:val="24"/>
          <w:szCs w:val="24"/>
        </w:rPr>
      </w:pPr>
    </w:p>
    <w:p w14:paraId="5FE438BC" w14:textId="77777777" w:rsidR="00744974" w:rsidRDefault="00BD416C" w:rsidP="00047D22">
      <w:pPr>
        <w:spacing w:after="0" w:line="240" w:lineRule="auto"/>
        <w:jc w:val="both"/>
        <w:rPr>
          <w:rFonts w:ascii="Arial" w:hAnsi="Arial" w:cs="Arial"/>
          <w:sz w:val="24"/>
          <w:szCs w:val="24"/>
        </w:rPr>
      </w:pPr>
      <w:r>
        <w:rPr>
          <w:rFonts w:ascii="Arial" w:hAnsi="Arial" w:cs="Arial"/>
          <w:sz w:val="24"/>
          <w:szCs w:val="24"/>
        </w:rPr>
        <w:t>Las e</w:t>
      </w:r>
      <w:r w:rsidR="00C2419D" w:rsidRPr="00744974">
        <w:rPr>
          <w:rFonts w:ascii="Arial" w:hAnsi="Arial" w:cs="Arial"/>
          <w:sz w:val="24"/>
          <w:szCs w:val="24"/>
        </w:rPr>
        <w:t>ncuestas de Empresas Constructoras, de Industrias Manufactureras, de Empres</w:t>
      </w:r>
      <w:r w:rsidR="00744974">
        <w:rPr>
          <w:rFonts w:ascii="Arial" w:hAnsi="Arial" w:cs="Arial"/>
          <w:sz w:val="24"/>
          <w:szCs w:val="24"/>
        </w:rPr>
        <w:t>as Comerciales y</w:t>
      </w:r>
      <w:r w:rsidR="00C2419D" w:rsidRPr="00744974">
        <w:rPr>
          <w:rFonts w:ascii="Arial" w:hAnsi="Arial" w:cs="Arial"/>
          <w:sz w:val="24"/>
          <w:szCs w:val="24"/>
        </w:rPr>
        <w:t xml:space="preserve"> de Servicios,</w:t>
      </w:r>
      <w:r>
        <w:rPr>
          <w:rFonts w:ascii="Arial" w:hAnsi="Arial" w:cs="Arial"/>
          <w:sz w:val="24"/>
          <w:szCs w:val="24"/>
        </w:rPr>
        <w:t xml:space="preserve"> Base 2013,</w:t>
      </w:r>
      <w:r w:rsidR="00C2419D" w:rsidRPr="00744974">
        <w:rPr>
          <w:rFonts w:ascii="Arial" w:hAnsi="Arial" w:cs="Arial"/>
          <w:sz w:val="24"/>
          <w:szCs w:val="24"/>
        </w:rPr>
        <w:t xml:space="preserve"> </w:t>
      </w:r>
      <w:r w:rsidR="00047D22">
        <w:rPr>
          <w:rFonts w:ascii="Arial" w:hAnsi="Arial" w:cs="Arial"/>
          <w:sz w:val="24"/>
          <w:szCs w:val="24"/>
        </w:rPr>
        <w:t xml:space="preserve">representan el principal insumo para el cálculo del IGPOSE. </w:t>
      </w:r>
    </w:p>
    <w:p w14:paraId="51617F07" w14:textId="77777777" w:rsidR="00047D22" w:rsidRDefault="00047D22" w:rsidP="00047D22">
      <w:pPr>
        <w:spacing w:after="0" w:line="240" w:lineRule="auto"/>
        <w:jc w:val="both"/>
        <w:rPr>
          <w:rFonts w:ascii="Arial" w:hAnsi="Arial" w:cs="Arial"/>
          <w:sz w:val="24"/>
          <w:szCs w:val="24"/>
        </w:rPr>
      </w:pPr>
    </w:p>
    <w:p w14:paraId="24531D9D" w14:textId="77777777" w:rsidR="00047D22" w:rsidRDefault="00047D22" w:rsidP="00047D22">
      <w:pPr>
        <w:spacing w:after="0" w:line="240" w:lineRule="auto"/>
        <w:jc w:val="both"/>
        <w:rPr>
          <w:rFonts w:ascii="Arial" w:hAnsi="Arial" w:cs="Arial"/>
          <w:sz w:val="24"/>
          <w:szCs w:val="24"/>
        </w:rPr>
      </w:pPr>
      <w:r>
        <w:rPr>
          <w:rFonts w:ascii="Arial" w:hAnsi="Arial" w:cs="Arial"/>
          <w:sz w:val="24"/>
          <w:szCs w:val="24"/>
        </w:rPr>
        <w:t xml:space="preserve">A </w:t>
      </w:r>
      <w:proofErr w:type="gramStart"/>
      <w:r>
        <w:rPr>
          <w:rFonts w:ascii="Arial" w:hAnsi="Arial" w:cs="Arial"/>
          <w:sz w:val="24"/>
          <w:szCs w:val="24"/>
        </w:rPr>
        <w:t>continuación</w:t>
      </w:r>
      <w:proofErr w:type="gramEnd"/>
      <w:r>
        <w:rPr>
          <w:rFonts w:ascii="Arial" w:hAnsi="Arial" w:cs="Arial"/>
          <w:sz w:val="24"/>
          <w:szCs w:val="24"/>
        </w:rPr>
        <w:t xml:space="preserve"> se describen los aspectos </w:t>
      </w:r>
      <w:r w:rsidR="0010465A">
        <w:rPr>
          <w:rFonts w:ascii="Arial" w:hAnsi="Arial" w:cs="Arial"/>
          <w:sz w:val="24"/>
          <w:szCs w:val="24"/>
        </w:rPr>
        <w:t>generales</w:t>
      </w:r>
      <w:r>
        <w:rPr>
          <w:rFonts w:ascii="Arial" w:hAnsi="Arial" w:cs="Arial"/>
          <w:sz w:val="24"/>
          <w:szCs w:val="24"/>
        </w:rPr>
        <w:t xml:space="preserve"> de cada una de las fuentes de información.</w:t>
      </w:r>
    </w:p>
    <w:p w14:paraId="23A3E35C" w14:textId="77777777" w:rsidR="00047D22" w:rsidRDefault="00047D22" w:rsidP="00047D22">
      <w:pPr>
        <w:spacing w:after="0" w:line="240" w:lineRule="auto"/>
        <w:jc w:val="both"/>
        <w:rPr>
          <w:rFonts w:ascii="Arial" w:hAnsi="Arial" w:cs="Arial"/>
          <w:sz w:val="24"/>
          <w:szCs w:val="24"/>
        </w:rPr>
      </w:pPr>
    </w:p>
    <w:p w14:paraId="6155F34C" w14:textId="77777777" w:rsidR="00F47EF4" w:rsidRDefault="00F47EF4" w:rsidP="00F47EF4">
      <w:pPr>
        <w:spacing w:after="0" w:line="240" w:lineRule="auto"/>
        <w:jc w:val="both"/>
        <w:rPr>
          <w:rFonts w:ascii="Arial" w:hAnsi="Arial" w:cs="Arial"/>
          <w:sz w:val="24"/>
          <w:szCs w:val="24"/>
        </w:rPr>
      </w:pPr>
      <w:r w:rsidRPr="00FF4233">
        <w:rPr>
          <w:rFonts w:ascii="Arial" w:hAnsi="Arial" w:cs="Arial"/>
          <w:b/>
          <w:sz w:val="24"/>
          <w:szCs w:val="24"/>
        </w:rPr>
        <w:t>Encuesta Nacional de Empresas Constructoras (ENEC)</w:t>
      </w:r>
      <w:r>
        <w:rPr>
          <w:rFonts w:ascii="Arial" w:hAnsi="Arial" w:cs="Arial"/>
          <w:b/>
          <w:sz w:val="24"/>
          <w:szCs w:val="24"/>
        </w:rPr>
        <w:t xml:space="preserve">. </w:t>
      </w:r>
      <w:r w:rsidRPr="00B54E0F">
        <w:rPr>
          <w:rFonts w:ascii="Arial" w:hAnsi="Arial" w:cs="Arial"/>
          <w:sz w:val="24"/>
          <w:szCs w:val="24"/>
        </w:rPr>
        <w:t>Tiene como objetivo principal garantizar la generación de estadísticas básicas que muestren el comportamiento económico de coyuntura de las principales variables</w:t>
      </w:r>
      <w:r w:rsidRPr="00206AFE">
        <w:rPr>
          <w:rFonts w:ascii="Arial" w:hAnsi="Arial" w:cs="Arial"/>
          <w:sz w:val="24"/>
          <w:szCs w:val="24"/>
        </w:rPr>
        <w:t xml:space="preserve"> de</w:t>
      </w:r>
      <w:r>
        <w:rPr>
          <w:rFonts w:ascii="Arial" w:hAnsi="Arial" w:cs="Arial"/>
          <w:sz w:val="24"/>
          <w:szCs w:val="24"/>
        </w:rPr>
        <w:t>l sector construcción del país.</w:t>
      </w:r>
    </w:p>
    <w:p w14:paraId="39639143" w14:textId="77777777" w:rsidR="00F47EF4" w:rsidRDefault="00F47EF4" w:rsidP="00F47EF4">
      <w:pPr>
        <w:spacing w:after="0" w:line="240" w:lineRule="auto"/>
        <w:jc w:val="both"/>
        <w:rPr>
          <w:rFonts w:ascii="Arial" w:hAnsi="Arial" w:cs="Arial"/>
          <w:sz w:val="24"/>
          <w:szCs w:val="24"/>
        </w:rPr>
      </w:pPr>
    </w:p>
    <w:p w14:paraId="3BC88B56" w14:textId="77777777" w:rsidR="00F47EF4" w:rsidRDefault="00F47EF4" w:rsidP="00F47EF4">
      <w:pPr>
        <w:autoSpaceDE w:val="0"/>
        <w:autoSpaceDN w:val="0"/>
        <w:adjustRightInd w:val="0"/>
        <w:spacing w:after="0" w:line="240" w:lineRule="auto"/>
        <w:jc w:val="both"/>
        <w:rPr>
          <w:rFonts w:ascii="Arial" w:hAnsi="Arial" w:cs="Arial"/>
          <w:sz w:val="24"/>
          <w:szCs w:val="24"/>
        </w:rPr>
      </w:pPr>
      <w:r>
        <w:rPr>
          <w:rFonts w:ascii="Arial" w:hAnsi="Arial" w:cs="Arial"/>
          <w:sz w:val="24"/>
          <w:szCs w:val="24"/>
        </w:rPr>
        <w:t>La ENEC tiene un diseño probabilístico y estratificado. C</w:t>
      </w:r>
      <w:r w:rsidRPr="004B67D4">
        <w:rPr>
          <w:rFonts w:ascii="Arial" w:hAnsi="Arial" w:cs="Arial"/>
          <w:sz w:val="24"/>
          <w:szCs w:val="24"/>
        </w:rPr>
        <w:t>ontempla cinco estratos o tamaños de</w:t>
      </w:r>
      <w:r>
        <w:rPr>
          <w:rFonts w:ascii="Arial" w:hAnsi="Arial" w:cs="Arial"/>
          <w:sz w:val="24"/>
          <w:szCs w:val="24"/>
        </w:rPr>
        <w:t xml:space="preserve"> </w:t>
      </w:r>
      <w:r w:rsidRPr="004B67D4">
        <w:rPr>
          <w:rFonts w:ascii="Arial" w:hAnsi="Arial" w:cs="Arial"/>
          <w:sz w:val="24"/>
          <w:szCs w:val="24"/>
        </w:rPr>
        <w:t>empresa, de los cuales el primero es considerado de certeza, ya que incorpora a todas las</w:t>
      </w:r>
      <w:r>
        <w:rPr>
          <w:rFonts w:ascii="Arial" w:hAnsi="Arial" w:cs="Arial"/>
          <w:sz w:val="24"/>
          <w:szCs w:val="24"/>
        </w:rPr>
        <w:t xml:space="preserve"> </w:t>
      </w:r>
      <w:r w:rsidRPr="004B67D4">
        <w:rPr>
          <w:rFonts w:ascii="Arial" w:hAnsi="Arial" w:cs="Arial"/>
          <w:sz w:val="24"/>
          <w:szCs w:val="24"/>
        </w:rPr>
        <w:t>empresas más grandes.</w:t>
      </w:r>
    </w:p>
    <w:p w14:paraId="17962D79" w14:textId="77777777" w:rsidR="00F47EF4" w:rsidRDefault="00F47EF4" w:rsidP="00F47EF4">
      <w:pPr>
        <w:spacing w:after="0" w:line="240" w:lineRule="auto"/>
        <w:jc w:val="both"/>
        <w:rPr>
          <w:rFonts w:ascii="Arial" w:hAnsi="Arial" w:cs="Arial"/>
          <w:sz w:val="24"/>
          <w:szCs w:val="24"/>
        </w:rPr>
      </w:pPr>
    </w:p>
    <w:p w14:paraId="775B3C84" w14:textId="77777777" w:rsidR="00F47EF4" w:rsidRDefault="00F47EF4" w:rsidP="00F47EF4">
      <w:pPr>
        <w:spacing w:after="0" w:line="240" w:lineRule="auto"/>
        <w:jc w:val="both"/>
        <w:rPr>
          <w:rFonts w:ascii="Arial" w:hAnsi="Arial" w:cs="Arial"/>
          <w:sz w:val="24"/>
          <w:szCs w:val="24"/>
        </w:rPr>
      </w:pPr>
      <w:r w:rsidRPr="00FF4233">
        <w:rPr>
          <w:rFonts w:ascii="Arial" w:hAnsi="Arial" w:cs="Arial"/>
          <w:b/>
          <w:sz w:val="24"/>
          <w:szCs w:val="24"/>
        </w:rPr>
        <w:t>Encuesta Mensual de la Industria Manufacturera (EMIM)</w:t>
      </w:r>
      <w:r>
        <w:rPr>
          <w:rFonts w:ascii="Arial" w:hAnsi="Arial" w:cs="Arial"/>
          <w:b/>
          <w:sz w:val="24"/>
          <w:szCs w:val="24"/>
        </w:rPr>
        <w:t xml:space="preserve">. </w:t>
      </w:r>
      <w:r w:rsidRPr="00B54E0F">
        <w:rPr>
          <w:rFonts w:ascii="Arial" w:hAnsi="Arial" w:cs="Arial"/>
          <w:sz w:val="24"/>
          <w:szCs w:val="24"/>
        </w:rPr>
        <w:t>Tien</w:t>
      </w:r>
      <w:r w:rsidRPr="00D13213">
        <w:rPr>
          <w:rFonts w:ascii="Arial" w:hAnsi="Arial" w:cs="Arial"/>
          <w:sz w:val="24"/>
          <w:szCs w:val="24"/>
        </w:rPr>
        <w:t>e como objetivo principal generar información básica que muestre el comportamiento económico de coyuntura del</w:t>
      </w:r>
      <w:r>
        <w:rPr>
          <w:rFonts w:ascii="Arial" w:hAnsi="Arial" w:cs="Arial"/>
          <w:sz w:val="24"/>
          <w:szCs w:val="24"/>
        </w:rPr>
        <w:t xml:space="preserve"> sector manufacturero en México.</w:t>
      </w:r>
    </w:p>
    <w:p w14:paraId="022D91B0" w14:textId="77777777" w:rsidR="00F47EF4" w:rsidRDefault="00F47EF4" w:rsidP="00F47EF4">
      <w:pPr>
        <w:spacing w:after="0" w:line="240" w:lineRule="auto"/>
        <w:jc w:val="both"/>
        <w:rPr>
          <w:rFonts w:ascii="Arial" w:hAnsi="Arial" w:cs="Arial"/>
          <w:sz w:val="24"/>
          <w:szCs w:val="24"/>
        </w:rPr>
      </w:pPr>
    </w:p>
    <w:p w14:paraId="293AB89F" w14:textId="77777777" w:rsidR="00F47EF4" w:rsidRDefault="00BD5A29" w:rsidP="00F47EF4">
      <w:pPr>
        <w:spacing w:after="0" w:line="240" w:lineRule="auto"/>
        <w:jc w:val="both"/>
        <w:rPr>
          <w:rFonts w:ascii="Arial" w:hAnsi="Arial" w:cs="Arial"/>
          <w:sz w:val="24"/>
          <w:szCs w:val="24"/>
        </w:rPr>
      </w:pPr>
      <w:r>
        <w:rPr>
          <w:rFonts w:ascii="Arial" w:hAnsi="Arial" w:cs="Arial"/>
          <w:sz w:val="24"/>
          <w:szCs w:val="24"/>
        </w:rPr>
        <w:t>Se consideran únicamente 239</w:t>
      </w:r>
      <w:r w:rsidR="00F47EF4" w:rsidRPr="007A4031">
        <w:rPr>
          <w:rFonts w:ascii="Arial" w:hAnsi="Arial" w:cs="Arial"/>
          <w:sz w:val="24"/>
          <w:szCs w:val="24"/>
        </w:rPr>
        <w:t xml:space="preserve"> clases de actividad de las más de 290 pertenecientes al Sector 31-33 Industrias Manufactureras medidas por el Censo Económico, por la importancia y/o representatividad que t</w:t>
      </w:r>
      <w:r w:rsidR="00F47EF4">
        <w:rPr>
          <w:rFonts w:ascii="Arial" w:hAnsi="Arial" w:cs="Arial"/>
          <w:sz w:val="24"/>
          <w:szCs w:val="24"/>
        </w:rPr>
        <w:t>ienen éstas en el valor de los i</w:t>
      </w:r>
      <w:r w:rsidR="00F47EF4" w:rsidRPr="007A4031">
        <w:rPr>
          <w:rFonts w:ascii="Arial" w:hAnsi="Arial" w:cs="Arial"/>
          <w:sz w:val="24"/>
          <w:szCs w:val="24"/>
        </w:rPr>
        <w:t xml:space="preserve">ngresos </w:t>
      </w:r>
      <w:r w:rsidR="00F47EF4">
        <w:rPr>
          <w:rFonts w:ascii="Arial" w:hAnsi="Arial" w:cs="Arial"/>
          <w:sz w:val="24"/>
          <w:szCs w:val="24"/>
        </w:rPr>
        <w:t>t</w:t>
      </w:r>
      <w:r w:rsidR="00F47EF4" w:rsidRPr="007A4031">
        <w:rPr>
          <w:rFonts w:ascii="Arial" w:hAnsi="Arial" w:cs="Arial"/>
          <w:sz w:val="24"/>
          <w:szCs w:val="24"/>
        </w:rPr>
        <w:t xml:space="preserve">otales del </w:t>
      </w:r>
      <w:r w:rsidR="00F47EF4">
        <w:rPr>
          <w:rFonts w:ascii="Arial" w:hAnsi="Arial" w:cs="Arial"/>
          <w:sz w:val="24"/>
          <w:szCs w:val="24"/>
        </w:rPr>
        <w:t>s</w:t>
      </w:r>
      <w:r w:rsidR="00F47EF4" w:rsidRPr="007A4031">
        <w:rPr>
          <w:rFonts w:ascii="Arial" w:hAnsi="Arial" w:cs="Arial"/>
          <w:sz w:val="24"/>
          <w:szCs w:val="24"/>
        </w:rPr>
        <w:t>ector, lo que permite alcanzar una cobertura de más del 89</w:t>
      </w:r>
      <w:r w:rsidR="00F47EF4">
        <w:rPr>
          <w:rFonts w:ascii="Arial" w:hAnsi="Arial" w:cs="Arial"/>
          <w:sz w:val="24"/>
          <w:szCs w:val="24"/>
        </w:rPr>
        <w:t>.0% por parte de la EMIM.</w:t>
      </w:r>
    </w:p>
    <w:p w14:paraId="4CC981A2" w14:textId="77777777" w:rsidR="00047D22" w:rsidRDefault="00047D22" w:rsidP="00F47EF4">
      <w:pPr>
        <w:spacing w:after="0" w:line="240" w:lineRule="auto"/>
        <w:jc w:val="both"/>
        <w:rPr>
          <w:rFonts w:ascii="Arial" w:hAnsi="Arial" w:cs="Arial"/>
          <w:sz w:val="24"/>
          <w:szCs w:val="24"/>
        </w:rPr>
      </w:pPr>
    </w:p>
    <w:p w14:paraId="697EF479" w14:textId="77777777" w:rsidR="00F47EF4" w:rsidRDefault="00F47EF4" w:rsidP="00F47EF4">
      <w:pPr>
        <w:spacing w:after="0" w:line="240" w:lineRule="auto"/>
        <w:jc w:val="both"/>
        <w:rPr>
          <w:rFonts w:ascii="Arial" w:hAnsi="Arial" w:cs="Arial"/>
          <w:sz w:val="24"/>
          <w:szCs w:val="24"/>
        </w:rPr>
      </w:pPr>
      <w:r w:rsidRPr="00FF4233">
        <w:rPr>
          <w:rFonts w:ascii="Arial" w:hAnsi="Arial" w:cs="Arial"/>
          <w:b/>
          <w:sz w:val="24"/>
          <w:szCs w:val="24"/>
        </w:rPr>
        <w:t>Encuesta Mensual sobre Empresas Comerciales (EMEC).</w:t>
      </w:r>
      <w:r w:rsidRPr="00D13213">
        <w:rPr>
          <w:rFonts w:ascii="Arial" w:hAnsi="Arial" w:cs="Arial"/>
          <w:sz w:val="24"/>
          <w:szCs w:val="24"/>
        </w:rPr>
        <w:t xml:space="preserve"> </w:t>
      </w:r>
      <w:r>
        <w:rPr>
          <w:rFonts w:ascii="Arial" w:hAnsi="Arial" w:cs="Arial"/>
          <w:sz w:val="24"/>
          <w:szCs w:val="24"/>
        </w:rPr>
        <w:t xml:space="preserve">Su </w:t>
      </w:r>
      <w:r w:rsidRPr="00D13213">
        <w:rPr>
          <w:rFonts w:ascii="Arial" w:hAnsi="Arial" w:cs="Arial"/>
          <w:sz w:val="24"/>
          <w:szCs w:val="24"/>
        </w:rPr>
        <w:t>objetivo principal</w:t>
      </w:r>
      <w:r>
        <w:rPr>
          <w:rFonts w:ascii="Arial" w:hAnsi="Arial" w:cs="Arial"/>
          <w:sz w:val="24"/>
          <w:szCs w:val="24"/>
        </w:rPr>
        <w:t xml:space="preserve"> es </w:t>
      </w:r>
      <w:r w:rsidRPr="007F130F">
        <w:rPr>
          <w:rFonts w:ascii="Arial" w:hAnsi="Arial" w:cs="Arial"/>
          <w:sz w:val="24"/>
          <w:szCs w:val="24"/>
        </w:rPr>
        <w:t>proporcionar información que muestre el comportamiento económico de coyuntura de las principales variables</w:t>
      </w:r>
      <w:r>
        <w:rPr>
          <w:rFonts w:ascii="Arial" w:hAnsi="Arial" w:cs="Arial"/>
          <w:sz w:val="24"/>
          <w:szCs w:val="24"/>
        </w:rPr>
        <w:t xml:space="preserve"> del comercio interior del país.</w:t>
      </w:r>
    </w:p>
    <w:p w14:paraId="4675B0E1" w14:textId="77777777" w:rsidR="00F47EF4" w:rsidRDefault="00F47EF4" w:rsidP="00F47EF4">
      <w:pPr>
        <w:spacing w:after="0" w:line="240" w:lineRule="auto"/>
        <w:jc w:val="both"/>
        <w:rPr>
          <w:rFonts w:ascii="Arial" w:hAnsi="Arial" w:cs="Arial"/>
          <w:sz w:val="24"/>
          <w:szCs w:val="24"/>
        </w:rPr>
      </w:pPr>
    </w:p>
    <w:p w14:paraId="2C0F894C" w14:textId="77777777" w:rsidR="00F47EF4" w:rsidRDefault="00F47EF4" w:rsidP="00F47EF4">
      <w:pPr>
        <w:spacing w:after="0" w:line="240" w:lineRule="auto"/>
        <w:jc w:val="both"/>
        <w:rPr>
          <w:rFonts w:ascii="Arial" w:hAnsi="Arial" w:cs="Arial"/>
          <w:sz w:val="24"/>
          <w:szCs w:val="24"/>
        </w:rPr>
      </w:pPr>
      <w:r w:rsidRPr="00FF0E70">
        <w:rPr>
          <w:rFonts w:ascii="Arial" w:hAnsi="Arial" w:cs="Arial"/>
          <w:sz w:val="24"/>
          <w:szCs w:val="24"/>
        </w:rPr>
        <w:t>En virtud de las características muy particulares de cada dominio</w:t>
      </w:r>
      <w:r>
        <w:rPr>
          <w:rFonts w:ascii="Arial" w:hAnsi="Arial" w:cs="Arial"/>
          <w:sz w:val="24"/>
          <w:szCs w:val="24"/>
        </w:rPr>
        <w:t xml:space="preserve"> de estudio</w:t>
      </w:r>
      <w:r w:rsidRPr="00FF0E70">
        <w:rPr>
          <w:rFonts w:ascii="Arial" w:hAnsi="Arial" w:cs="Arial"/>
          <w:sz w:val="24"/>
          <w:szCs w:val="24"/>
        </w:rPr>
        <w:t>, se tomaron diferentes criterios para la</w:t>
      </w:r>
      <w:r>
        <w:rPr>
          <w:rFonts w:ascii="Arial" w:hAnsi="Arial" w:cs="Arial"/>
          <w:sz w:val="24"/>
          <w:szCs w:val="24"/>
        </w:rPr>
        <w:t xml:space="preserve"> </w:t>
      </w:r>
      <w:r w:rsidRPr="00FF0E70">
        <w:rPr>
          <w:rFonts w:ascii="Arial" w:hAnsi="Arial" w:cs="Arial"/>
          <w:sz w:val="24"/>
          <w:szCs w:val="24"/>
        </w:rPr>
        <w:t>definición del esquema de muestreo</w:t>
      </w:r>
      <w:r>
        <w:rPr>
          <w:rFonts w:ascii="Arial" w:hAnsi="Arial" w:cs="Arial"/>
          <w:sz w:val="24"/>
          <w:szCs w:val="24"/>
        </w:rPr>
        <w:t xml:space="preserve">. </w:t>
      </w:r>
      <w:r w:rsidRPr="00FF0E70">
        <w:rPr>
          <w:rFonts w:ascii="Arial" w:hAnsi="Arial" w:cs="Arial"/>
          <w:sz w:val="24"/>
          <w:szCs w:val="24"/>
        </w:rPr>
        <w:t xml:space="preserve">No probabilístico para </w:t>
      </w:r>
      <w:r w:rsidR="00EA1B0E">
        <w:rPr>
          <w:rFonts w:ascii="Arial" w:hAnsi="Arial" w:cs="Arial"/>
          <w:sz w:val="24"/>
          <w:szCs w:val="24"/>
        </w:rPr>
        <w:t>dieciocho</w:t>
      </w:r>
      <w:r w:rsidRPr="00FF0E70">
        <w:rPr>
          <w:rFonts w:ascii="Arial" w:hAnsi="Arial" w:cs="Arial"/>
          <w:sz w:val="24"/>
          <w:szCs w:val="24"/>
        </w:rPr>
        <w:t xml:space="preserve"> ramas, en </w:t>
      </w:r>
      <w:r w:rsidR="00EA1B0E">
        <w:rPr>
          <w:rFonts w:ascii="Arial" w:hAnsi="Arial" w:cs="Arial"/>
          <w:sz w:val="24"/>
          <w:szCs w:val="24"/>
        </w:rPr>
        <w:t>siete</w:t>
      </w:r>
      <w:r w:rsidRPr="00FF0E70">
        <w:rPr>
          <w:rFonts w:ascii="Arial" w:hAnsi="Arial" w:cs="Arial"/>
          <w:sz w:val="24"/>
          <w:szCs w:val="24"/>
        </w:rPr>
        <w:t xml:space="preserve"> dominios de estudio con</w:t>
      </w:r>
      <w:r>
        <w:rPr>
          <w:rFonts w:ascii="Arial" w:hAnsi="Arial" w:cs="Arial"/>
          <w:sz w:val="24"/>
          <w:szCs w:val="24"/>
        </w:rPr>
        <w:t xml:space="preserve"> </w:t>
      </w:r>
      <w:r w:rsidRPr="00FF0E70">
        <w:rPr>
          <w:rFonts w:ascii="Arial" w:hAnsi="Arial" w:cs="Arial"/>
          <w:sz w:val="24"/>
          <w:szCs w:val="24"/>
        </w:rPr>
        <w:t xml:space="preserve">cobertura </w:t>
      </w:r>
      <w:r w:rsidR="00EA1B0E">
        <w:rPr>
          <w:rFonts w:ascii="Arial" w:hAnsi="Arial" w:cs="Arial"/>
          <w:sz w:val="24"/>
          <w:szCs w:val="24"/>
        </w:rPr>
        <w:t xml:space="preserve">mayor o igual al </w:t>
      </w:r>
      <w:r>
        <w:rPr>
          <w:rFonts w:ascii="Arial" w:hAnsi="Arial" w:cs="Arial"/>
          <w:sz w:val="24"/>
          <w:szCs w:val="24"/>
        </w:rPr>
        <w:t>80.0% de los ingresos y</w:t>
      </w:r>
      <w:r w:rsidRPr="00FF0E70">
        <w:rPr>
          <w:rFonts w:ascii="Arial" w:hAnsi="Arial" w:cs="Arial"/>
          <w:sz w:val="24"/>
          <w:szCs w:val="24"/>
        </w:rPr>
        <w:t xml:space="preserve"> </w:t>
      </w:r>
      <w:r w:rsidR="00EA1B0E">
        <w:rPr>
          <w:rFonts w:ascii="Arial" w:hAnsi="Arial" w:cs="Arial"/>
          <w:sz w:val="24"/>
          <w:szCs w:val="24"/>
        </w:rPr>
        <w:t>once</w:t>
      </w:r>
      <w:r w:rsidRPr="00FF0E70">
        <w:rPr>
          <w:rFonts w:ascii="Arial" w:hAnsi="Arial" w:cs="Arial"/>
          <w:sz w:val="24"/>
          <w:szCs w:val="24"/>
        </w:rPr>
        <w:t xml:space="preserve"> dominios más con cobertura mayor</w:t>
      </w:r>
      <w:r w:rsidR="00EA1B0E">
        <w:rPr>
          <w:rFonts w:ascii="Arial" w:hAnsi="Arial" w:cs="Arial"/>
          <w:sz w:val="24"/>
          <w:szCs w:val="24"/>
        </w:rPr>
        <w:t xml:space="preserve"> o igual al 60</w:t>
      </w:r>
      <w:r>
        <w:rPr>
          <w:rFonts w:ascii="Arial" w:hAnsi="Arial" w:cs="Arial"/>
          <w:sz w:val="24"/>
          <w:szCs w:val="24"/>
        </w:rPr>
        <w:t>.0</w:t>
      </w:r>
      <w:r w:rsidRPr="00FF0E70">
        <w:rPr>
          <w:rFonts w:ascii="Arial" w:hAnsi="Arial" w:cs="Arial"/>
          <w:sz w:val="24"/>
          <w:szCs w:val="24"/>
        </w:rPr>
        <w:t>%</w:t>
      </w:r>
      <w:r w:rsidR="00EA1B0E">
        <w:rPr>
          <w:rFonts w:ascii="Arial" w:hAnsi="Arial" w:cs="Arial"/>
          <w:sz w:val="24"/>
          <w:szCs w:val="24"/>
        </w:rPr>
        <w:t xml:space="preserve"> y menor al 80%</w:t>
      </w:r>
      <w:r w:rsidRPr="00FF0E70">
        <w:rPr>
          <w:rFonts w:ascii="Arial" w:hAnsi="Arial" w:cs="Arial"/>
          <w:sz w:val="24"/>
          <w:szCs w:val="24"/>
        </w:rPr>
        <w:t xml:space="preserve"> de los ingresos</w:t>
      </w:r>
      <w:r>
        <w:rPr>
          <w:rFonts w:ascii="Arial" w:hAnsi="Arial" w:cs="Arial"/>
          <w:sz w:val="24"/>
          <w:szCs w:val="24"/>
        </w:rPr>
        <w:t xml:space="preserve"> </w:t>
      </w:r>
      <w:r w:rsidR="00EA1B0E">
        <w:rPr>
          <w:rFonts w:ascii="Arial" w:hAnsi="Arial" w:cs="Arial"/>
          <w:sz w:val="24"/>
          <w:szCs w:val="24"/>
        </w:rPr>
        <w:t>del Censo Económico 2014</w:t>
      </w:r>
      <w:r w:rsidRPr="00FF0E70">
        <w:rPr>
          <w:rFonts w:ascii="Arial" w:hAnsi="Arial" w:cs="Arial"/>
          <w:sz w:val="24"/>
          <w:szCs w:val="24"/>
        </w:rPr>
        <w:t xml:space="preserve"> y con esquema </w:t>
      </w:r>
      <w:r>
        <w:rPr>
          <w:rFonts w:ascii="Arial" w:hAnsi="Arial" w:cs="Arial"/>
          <w:sz w:val="24"/>
          <w:szCs w:val="24"/>
        </w:rPr>
        <w:t>p</w:t>
      </w:r>
      <w:r w:rsidR="00EA1B0E">
        <w:rPr>
          <w:rFonts w:ascii="Arial" w:hAnsi="Arial" w:cs="Arial"/>
          <w:sz w:val="24"/>
          <w:szCs w:val="24"/>
        </w:rPr>
        <w:t>robabilístico en veintidós</w:t>
      </w:r>
      <w:r w:rsidRPr="00FF0E70">
        <w:rPr>
          <w:rFonts w:ascii="Arial" w:hAnsi="Arial" w:cs="Arial"/>
          <w:sz w:val="24"/>
          <w:szCs w:val="24"/>
        </w:rPr>
        <w:t xml:space="preserve"> dominios de estudio.</w:t>
      </w:r>
    </w:p>
    <w:p w14:paraId="6B12EF1D" w14:textId="77777777" w:rsidR="00F47EF4" w:rsidRDefault="00F47EF4" w:rsidP="00F47EF4">
      <w:pPr>
        <w:spacing w:after="0" w:line="240" w:lineRule="auto"/>
        <w:jc w:val="both"/>
        <w:rPr>
          <w:rFonts w:ascii="Arial" w:hAnsi="Arial" w:cs="Arial"/>
          <w:b/>
          <w:sz w:val="24"/>
          <w:szCs w:val="24"/>
        </w:rPr>
      </w:pPr>
    </w:p>
    <w:p w14:paraId="506C28D1" w14:textId="77777777" w:rsidR="00F47EF4" w:rsidRDefault="00F47EF4" w:rsidP="00F47EF4">
      <w:pPr>
        <w:spacing w:after="0" w:line="240" w:lineRule="auto"/>
        <w:jc w:val="both"/>
        <w:rPr>
          <w:rFonts w:ascii="Arial" w:hAnsi="Arial" w:cs="Arial"/>
          <w:sz w:val="24"/>
          <w:szCs w:val="24"/>
        </w:rPr>
      </w:pPr>
      <w:r w:rsidRPr="009036FA">
        <w:rPr>
          <w:rFonts w:ascii="Arial" w:hAnsi="Arial" w:cs="Arial"/>
          <w:b/>
          <w:sz w:val="24"/>
          <w:szCs w:val="24"/>
        </w:rPr>
        <w:t>Encuesta Mensual de Servicios (EMS).</w:t>
      </w:r>
      <w:r>
        <w:rPr>
          <w:rFonts w:ascii="Arial" w:hAnsi="Arial" w:cs="Arial"/>
          <w:b/>
          <w:sz w:val="24"/>
          <w:szCs w:val="24"/>
        </w:rPr>
        <w:t xml:space="preserve"> </w:t>
      </w:r>
      <w:r>
        <w:rPr>
          <w:rFonts w:ascii="Arial" w:hAnsi="Arial" w:cs="Arial"/>
          <w:sz w:val="24"/>
          <w:szCs w:val="24"/>
        </w:rPr>
        <w:t>T</w:t>
      </w:r>
      <w:r w:rsidRPr="007F130F">
        <w:rPr>
          <w:rFonts w:ascii="Arial" w:hAnsi="Arial" w:cs="Arial"/>
          <w:sz w:val="24"/>
          <w:szCs w:val="24"/>
        </w:rPr>
        <w:t>iene como objetivo proporcionar información que muestre el comportamiento económico de coyuntura de las principales actividades de los Servicios P</w:t>
      </w:r>
      <w:r>
        <w:rPr>
          <w:rFonts w:ascii="Arial" w:hAnsi="Arial" w:cs="Arial"/>
          <w:sz w:val="24"/>
          <w:szCs w:val="24"/>
        </w:rPr>
        <w:t>rivados no Financieros del país.</w:t>
      </w:r>
    </w:p>
    <w:p w14:paraId="6066A860" w14:textId="77777777" w:rsidR="00F47EF4" w:rsidRDefault="00F47EF4" w:rsidP="00F47EF4">
      <w:pPr>
        <w:spacing w:after="0" w:line="240" w:lineRule="auto"/>
        <w:jc w:val="both"/>
        <w:rPr>
          <w:rFonts w:ascii="Arial" w:hAnsi="Arial" w:cs="Arial"/>
          <w:sz w:val="24"/>
          <w:szCs w:val="24"/>
        </w:rPr>
      </w:pPr>
    </w:p>
    <w:p w14:paraId="5D564B88" w14:textId="77777777" w:rsidR="00F47EF4" w:rsidRPr="00623833" w:rsidRDefault="00F47EF4" w:rsidP="00F47EF4">
      <w:pPr>
        <w:spacing w:after="0" w:line="240" w:lineRule="auto"/>
        <w:jc w:val="both"/>
        <w:rPr>
          <w:rFonts w:ascii="Arial" w:hAnsi="Arial" w:cs="Arial"/>
          <w:sz w:val="24"/>
          <w:szCs w:val="24"/>
        </w:rPr>
      </w:pPr>
      <w:r w:rsidRPr="00A3700E">
        <w:rPr>
          <w:rFonts w:ascii="Arial" w:hAnsi="Arial" w:cs="Arial"/>
          <w:sz w:val="24"/>
          <w:szCs w:val="24"/>
        </w:rPr>
        <w:t xml:space="preserve">El diseño muestral se caracterizó por ser no probabilístico para 61 dominios de </w:t>
      </w:r>
      <w:r w:rsidR="00EA1B0E">
        <w:rPr>
          <w:rFonts w:ascii="Arial" w:hAnsi="Arial" w:cs="Arial"/>
          <w:sz w:val="24"/>
          <w:szCs w:val="24"/>
        </w:rPr>
        <w:t>estudio y probabilístico para 48</w:t>
      </w:r>
      <w:r w:rsidRPr="00A3700E">
        <w:rPr>
          <w:rFonts w:ascii="Arial" w:hAnsi="Arial" w:cs="Arial"/>
          <w:sz w:val="24"/>
          <w:szCs w:val="24"/>
        </w:rPr>
        <w:t xml:space="preserve"> dominios. En conjunto se alcanza una cobertura del 9</w:t>
      </w:r>
      <w:r w:rsidR="00EA1B0E">
        <w:rPr>
          <w:rFonts w:ascii="Arial" w:hAnsi="Arial" w:cs="Arial"/>
          <w:sz w:val="24"/>
          <w:szCs w:val="24"/>
        </w:rPr>
        <w:t>4</w:t>
      </w:r>
      <w:r w:rsidRPr="00A3700E">
        <w:rPr>
          <w:rFonts w:ascii="Arial" w:hAnsi="Arial" w:cs="Arial"/>
          <w:sz w:val="24"/>
          <w:szCs w:val="24"/>
        </w:rPr>
        <w:t xml:space="preserve">.0% de los ingresos del sector. </w:t>
      </w:r>
    </w:p>
    <w:p w14:paraId="529C8662" w14:textId="77777777" w:rsidR="00F47EF4" w:rsidRDefault="00F47EF4" w:rsidP="00744974">
      <w:pPr>
        <w:spacing w:after="0" w:line="240" w:lineRule="auto"/>
        <w:jc w:val="both"/>
        <w:rPr>
          <w:rFonts w:ascii="Arial" w:hAnsi="Arial" w:cs="Arial"/>
          <w:sz w:val="24"/>
          <w:szCs w:val="24"/>
        </w:rPr>
      </w:pPr>
      <w:r w:rsidRPr="009036FA">
        <w:rPr>
          <w:rFonts w:ascii="Arial" w:hAnsi="Arial" w:cs="Arial"/>
          <w:b/>
          <w:sz w:val="24"/>
          <w:szCs w:val="24"/>
        </w:rPr>
        <w:lastRenderedPageBreak/>
        <w:t>Estadísticas de la Industria Manufacturera, Maquiladora y de Servicios de Exportación (IMMEX).</w:t>
      </w:r>
      <w:r>
        <w:rPr>
          <w:rFonts w:ascii="Arial" w:hAnsi="Arial" w:cs="Arial"/>
          <w:b/>
          <w:sz w:val="24"/>
          <w:szCs w:val="24"/>
        </w:rPr>
        <w:t xml:space="preserve"> </w:t>
      </w:r>
      <w:r w:rsidRPr="00B54E0F">
        <w:rPr>
          <w:rFonts w:ascii="Arial" w:hAnsi="Arial" w:cs="Arial"/>
          <w:sz w:val="24"/>
          <w:szCs w:val="24"/>
        </w:rPr>
        <w:t>Su objetivo es ofrecer estadística de corto plazo que muestren las características y evolución de las actividades económicas en el contexto del propio programa</w:t>
      </w:r>
      <w:r w:rsidR="00744974">
        <w:rPr>
          <w:rFonts w:ascii="Arial" w:hAnsi="Arial" w:cs="Arial"/>
          <w:sz w:val="24"/>
          <w:szCs w:val="24"/>
        </w:rPr>
        <w:t>.</w:t>
      </w:r>
    </w:p>
    <w:p w14:paraId="59DC3F9B" w14:textId="77777777" w:rsidR="00744974" w:rsidRPr="00744974" w:rsidRDefault="00744974" w:rsidP="00744974">
      <w:pPr>
        <w:spacing w:after="0" w:line="240" w:lineRule="auto"/>
        <w:jc w:val="both"/>
        <w:rPr>
          <w:rFonts w:ascii="Arial" w:hAnsi="Arial" w:cs="Arial"/>
          <w:sz w:val="24"/>
          <w:szCs w:val="24"/>
        </w:rPr>
      </w:pPr>
    </w:p>
    <w:p w14:paraId="71810DA0" w14:textId="77777777" w:rsidR="00F47EF4" w:rsidRDefault="00F47EF4" w:rsidP="00F47EF4">
      <w:pPr>
        <w:spacing w:after="0" w:line="240" w:lineRule="auto"/>
        <w:jc w:val="both"/>
        <w:rPr>
          <w:rFonts w:ascii="Arial" w:hAnsi="Arial" w:cs="Arial"/>
          <w:b/>
          <w:sz w:val="24"/>
          <w:szCs w:val="24"/>
        </w:rPr>
      </w:pPr>
      <w:r>
        <w:rPr>
          <w:rFonts w:ascii="Arial" w:hAnsi="Arial" w:cs="Arial"/>
          <w:b/>
          <w:sz w:val="24"/>
          <w:szCs w:val="24"/>
        </w:rPr>
        <w:t>Cálculo del IGPOSE.</w:t>
      </w:r>
    </w:p>
    <w:p w14:paraId="7EF497AD" w14:textId="77777777" w:rsidR="00F47EF4" w:rsidRDefault="00F47EF4" w:rsidP="00F47EF4">
      <w:pPr>
        <w:spacing w:after="0" w:line="240" w:lineRule="auto"/>
        <w:jc w:val="both"/>
        <w:rPr>
          <w:rFonts w:ascii="Arial" w:hAnsi="Arial" w:cs="Arial"/>
          <w:b/>
          <w:sz w:val="24"/>
          <w:szCs w:val="24"/>
        </w:rPr>
      </w:pPr>
    </w:p>
    <w:p w14:paraId="086BBF10" w14:textId="77777777" w:rsidR="00F47EF4" w:rsidRDefault="00F47EF4" w:rsidP="00F47EF4">
      <w:pPr>
        <w:spacing w:after="0" w:line="240" w:lineRule="auto"/>
        <w:jc w:val="both"/>
        <w:rPr>
          <w:rFonts w:ascii="Arial" w:hAnsi="Arial" w:cs="Arial"/>
          <w:sz w:val="24"/>
          <w:szCs w:val="24"/>
        </w:rPr>
      </w:pPr>
      <w:r>
        <w:rPr>
          <w:rFonts w:ascii="Arial" w:hAnsi="Arial" w:cs="Arial"/>
          <w:sz w:val="24"/>
          <w:szCs w:val="24"/>
        </w:rPr>
        <w:t>La variable implicada en los cálculos es el personal ocupado total que</w:t>
      </w:r>
      <w:r w:rsidRPr="007F130F">
        <w:rPr>
          <w:rFonts w:ascii="Arial" w:hAnsi="Arial" w:cs="Arial"/>
          <w:sz w:val="24"/>
          <w:szCs w:val="24"/>
        </w:rPr>
        <w:t xml:space="preserve"> </w:t>
      </w:r>
      <w:r>
        <w:rPr>
          <w:rFonts w:ascii="Arial" w:hAnsi="Arial" w:cs="Arial"/>
          <w:sz w:val="24"/>
          <w:szCs w:val="24"/>
        </w:rPr>
        <w:t>considera</w:t>
      </w:r>
      <w:r w:rsidRPr="007F130F">
        <w:rPr>
          <w:rFonts w:ascii="Arial" w:hAnsi="Arial" w:cs="Arial"/>
          <w:sz w:val="24"/>
          <w:szCs w:val="24"/>
        </w:rPr>
        <w:t xml:space="preserve"> </w:t>
      </w:r>
      <w:r>
        <w:rPr>
          <w:rFonts w:ascii="Arial" w:hAnsi="Arial" w:cs="Arial"/>
          <w:sz w:val="24"/>
          <w:szCs w:val="24"/>
        </w:rPr>
        <w:t>e</w:t>
      </w:r>
      <w:r w:rsidRPr="007F130F">
        <w:rPr>
          <w:rFonts w:ascii="Arial" w:hAnsi="Arial" w:cs="Arial"/>
          <w:sz w:val="24"/>
          <w:szCs w:val="24"/>
        </w:rPr>
        <w:t xml:space="preserve">l personal dependiente como </w:t>
      </w:r>
      <w:r>
        <w:rPr>
          <w:rFonts w:ascii="Arial" w:hAnsi="Arial" w:cs="Arial"/>
          <w:sz w:val="24"/>
          <w:szCs w:val="24"/>
        </w:rPr>
        <w:t xml:space="preserve">el </w:t>
      </w:r>
      <w:r w:rsidRPr="007F130F">
        <w:rPr>
          <w:rFonts w:ascii="Arial" w:hAnsi="Arial" w:cs="Arial"/>
          <w:sz w:val="24"/>
          <w:szCs w:val="24"/>
        </w:rPr>
        <w:t>no dependiente de la razón social</w:t>
      </w:r>
      <w:r>
        <w:rPr>
          <w:rFonts w:ascii="Arial" w:hAnsi="Arial" w:cs="Arial"/>
          <w:sz w:val="24"/>
          <w:szCs w:val="24"/>
        </w:rPr>
        <w:t>.</w:t>
      </w:r>
    </w:p>
    <w:p w14:paraId="288D7BFE" w14:textId="77777777" w:rsidR="00F47EF4" w:rsidRDefault="00F47EF4" w:rsidP="00F47EF4">
      <w:pPr>
        <w:spacing w:after="0" w:line="240" w:lineRule="auto"/>
        <w:jc w:val="both"/>
        <w:rPr>
          <w:rFonts w:ascii="Arial" w:hAnsi="Arial" w:cs="Arial"/>
          <w:sz w:val="24"/>
          <w:szCs w:val="24"/>
        </w:rPr>
      </w:pPr>
    </w:p>
    <w:p w14:paraId="56DA7512" w14:textId="77777777" w:rsidR="00F47EF4" w:rsidRDefault="00F47EF4" w:rsidP="00F47EF4">
      <w:pPr>
        <w:spacing w:after="0" w:line="240" w:lineRule="auto"/>
        <w:jc w:val="both"/>
        <w:rPr>
          <w:rFonts w:ascii="Arial" w:hAnsi="Arial" w:cs="Arial"/>
          <w:sz w:val="24"/>
          <w:szCs w:val="24"/>
        </w:rPr>
      </w:pPr>
      <w:r w:rsidRPr="002616F6">
        <w:rPr>
          <w:rFonts w:ascii="Arial" w:hAnsi="Arial" w:cs="Arial"/>
          <w:sz w:val="24"/>
          <w:szCs w:val="24"/>
        </w:rPr>
        <w:t>Una vez que se cuenta con el personal ocupado reportado mensual</w:t>
      </w:r>
      <w:r>
        <w:rPr>
          <w:rFonts w:ascii="Arial" w:hAnsi="Arial" w:cs="Arial"/>
          <w:sz w:val="24"/>
          <w:szCs w:val="24"/>
        </w:rPr>
        <w:t>mente</w:t>
      </w:r>
      <w:r w:rsidRPr="002616F6">
        <w:rPr>
          <w:rFonts w:ascii="Arial" w:hAnsi="Arial" w:cs="Arial"/>
          <w:sz w:val="24"/>
          <w:szCs w:val="24"/>
        </w:rPr>
        <w:t xml:space="preserve"> </w:t>
      </w:r>
      <w:r>
        <w:rPr>
          <w:rFonts w:ascii="Arial" w:hAnsi="Arial" w:cs="Arial"/>
          <w:sz w:val="24"/>
          <w:szCs w:val="24"/>
        </w:rPr>
        <w:t xml:space="preserve">por cada encuesta, así como la información proveniente de </w:t>
      </w:r>
      <w:r w:rsidRPr="002616F6">
        <w:rPr>
          <w:rFonts w:ascii="Arial" w:hAnsi="Arial" w:cs="Arial"/>
          <w:sz w:val="24"/>
          <w:szCs w:val="24"/>
        </w:rPr>
        <w:t xml:space="preserve">los establecimientos con programa IMMEX, se </w:t>
      </w:r>
      <w:r>
        <w:rPr>
          <w:rFonts w:ascii="Arial" w:hAnsi="Arial" w:cs="Arial"/>
          <w:sz w:val="24"/>
          <w:szCs w:val="24"/>
        </w:rPr>
        <w:t xml:space="preserve">realiza el proceso de integración de las fuentes, para así contar con el insumo principal requerido en la generación del IGPOSE. </w:t>
      </w:r>
    </w:p>
    <w:p w14:paraId="15CA1D6A" w14:textId="77777777" w:rsidR="00F47EF4" w:rsidRPr="007F130F" w:rsidRDefault="00F47EF4" w:rsidP="00F47EF4">
      <w:pPr>
        <w:spacing w:after="0" w:line="240" w:lineRule="auto"/>
        <w:jc w:val="both"/>
        <w:rPr>
          <w:rFonts w:ascii="Arial" w:hAnsi="Arial" w:cs="Arial"/>
          <w:sz w:val="24"/>
          <w:szCs w:val="24"/>
        </w:rPr>
      </w:pPr>
    </w:p>
    <w:p w14:paraId="05D7383D" w14:textId="77777777" w:rsidR="00F47EF4" w:rsidRPr="007F130F" w:rsidRDefault="00F47EF4" w:rsidP="00F47EF4">
      <w:pPr>
        <w:spacing w:after="0" w:line="240" w:lineRule="auto"/>
        <w:jc w:val="both"/>
        <w:rPr>
          <w:rFonts w:ascii="Arial" w:hAnsi="Arial" w:cs="Arial"/>
          <w:sz w:val="24"/>
          <w:szCs w:val="24"/>
        </w:rPr>
      </w:pPr>
      <w:r>
        <w:rPr>
          <w:rFonts w:ascii="Arial" w:hAnsi="Arial" w:cs="Arial"/>
          <w:sz w:val="24"/>
          <w:szCs w:val="24"/>
        </w:rPr>
        <w:t>P</w:t>
      </w:r>
      <w:r w:rsidRPr="007F130F">
        <w:rPr>
          <w:rFonts w:ascii="Arial" w:hAnsi="Arial" w:cs="Arial"/>
          <w:sz w:val="24"/>
          <w:szCs w:val="24"/>
        </w:rPr>
        <w:t xml:space="preserve">ara calcular </w:t>
      </w:r>
      <w:r>
        <w:rPr>
          <w:rFonts w:ascii="Arial" w:hAnsi="Arial" w:cs="Arial"/>
          <w:sz w:val="24"/>
          <w:szCs w:val="24"/>
        </w:rPr>
        <w:t xml:space="preserve">el ponderador que será aplicado en cada sector, </w:t>
      </w:r>
      <w:r w:rsidRPr="007F130F">
        <w:rPr>
          <w:rFonts w:ascii="Arial" w:hAnsi="Arial" w:cs="Arial"/>
          <w:sz w:val="24"/>
          <w:szCs w:val="24"/>
        </w:rPr>
        <w:t xml:space="preserve">se tomó la representatividad de cada uno </w:t>
      </w:r>
      <w:r>
        <w:rPr>
          <w:rFonts w:ascii="Arial" w:hAnsi="Arial" w:cs="Arial"/>
          <w:sz w:val="24"/>
          <w:szCs w:val="24"/>
        </w:rPr>
        <w:t xml:space="preserve">de ellos </w:t>
      </w:r>
      <w:r w:rsidRPr="007F130F">
        <w:rPr>
          <w:rFonts w:ascii="Arial" w:hAnsi="Arial" w:cs="Arial"/>
          <w:sz w:val="24"/>
          <w:szCs w:val="24"/>
        </w:rPr>
        <w:t xml:space="preserve">en el total del </w:t>
      </w:r>
      <w:r>
        <w:rPr>
          <w:rFonts w:ascii="Arial" w:hAnsi="Arial" w:cs="Arial"/>
          <w:sz w:val="24"/>
          <w:szCs w:val="24"/>
        </w:rPr>
        <w:t>V</w:t>
      </w:r>
      <w:r w:rsidRPr="007F130F">
        <w:rPr>
          <w:rFonts w:ascii="Arial" w:hAnsi="Arial" w:cs="Arial"/>
          <w:sz w:val="24"/>
          <w:szCs w:val="24"/>
        </w:rPr>
        <w:t xml:space="preserve">alor </w:t>
      </w:r>
      <w:r>
        <w:rPr>
          <w:rFonts w:ascii="Arial" w:hAnsi="Arial" w:cs="Arial"/>
          <w:sz w:val="24"/>
          <w:szCs w:val="24"/>
        </w:rPr>
        <w:t>Agregado C</w:t>
      </w:r>
      <w:r w:rsidRPr="007F130F">
        <w:rPr>
          <w:rFonts w:ascii="Arial" w:hAnsi="Arial" w:cs="Arial"/>
          <w:sz w:val="24"/>
          <w:szCs w:val="24"/>
        </w:rPr>
        <w:t xml:space="preserve">ensal </w:t>
      </w:r>
      <w:r>
        <w:rPr>
          <w:rFonts w:ascii="Arial" w:hAnsi="Arial" w:cs="Arial"/>
          <w:sz w:val="24"/>
          <w:szCs w:val="24"/>
        </w:rPr>
        <w:t>B</w:t>
      </w:r>
      <w:r w:rsidRPr="007F130F">
        <w:rPr>
          <w:rFonts w:ascii="Arial" w:hAnsi="Arial" w:cs="Arial"/>
          <w:sz w:val="24"/>
          <w:szCs w:val="24"/>
        </w:rPr>
        <w:t>ruto</w:t>
      </w:r>
      <w:r>
        <w:rPr>
          <w:rFonts w:ascii="Arial" w:hAnsi="Arial" w:cs="Arial"/>
          <w:sz w:val="24"/>
          <w:szCs w:val="24"/>
        </w:rPr>
        <w:t xml:space="preserve"> de los Censos Económicos 2014.</w:t>
      </w:r>
      <w:r w:rsidRPr="007F130F">
        <w:rPr>
          <w:rFonts w:ascii="Arial" w:hAnsi="Arial" w:cs="Arial"/>
          <w:sz w:val="24"/>
          <w:szCs w:val="24"/>
        </w:rPr>
        <w:t xml:space="preserve"> </w:t>
      </w:r>
    </w:p>
    <w:p w14:paraId="2C952FA3" w14:textId="77777777" w:rsidR="00F47EF4" w:rsidRDefault="00F47EF4" w:rsidP="00F47EF4">
      <w:pPr>
        <w:spacing w:after="0" w:line="240" w:lineRule="auto"/>
        <w:jc w:val="both"/>
        <w:rPr>
          <w:rFonts w:ascii="Arial" w:hAnsi="Arial" w:cs="Arial"/>
          <w:b/>
          <w:sz w:val="24"/>
          <w:szCs w:val="24"/>
        </w:rPr>
      </w:pPr>
    </w:p>
    <w:p w14:paraId="725151E2" w14:textId="77777777" w:rsidR="00F47EF4" w:rsidRDefault="00F47EF4" w:rsidP="00F47EF4">
      <w:pPr>
        <w:spacing w:after="0" w:line="240" w:lineRule="auto"/>
        <w:jc w:val="both"/>
        <w:rPr>
          <w:rFonts w:ascii="Arial" w:hAnsi="Arial" w:cs="Arial"/>
          <w:sz w:val="24"/>
          <w:szCs w:val="24"/>
        </w:rPr>
      </w:pPr>
      <w:r>
        <w:rPr>
          <w:rFonts w:ascii="Arial" w:hAnsi="Arial" w:cs="Arial"/>
          <w:sz w:val="24"/>
          <w:szCs w:val="24"/>
        </w:rPr>
        <w:t xml:space="preserve">En cada mes se generan </w:t>
      </w:r>
      <w:r w:rsidRPr="007F130F">
        <w:rPr>
          <w:rFonts w:ascii="Arial" w:hAnsi="Arial" w:cs="Arial"/>
          <w:sz w:val="24"/>
          <w:szCs w:val="24"/>
        </w:rPr>
        <w:t>índice</w:t>
      </w:r>
      <w:r>
        <w:rPr>
          <w:rFonts w:ascii="Arial" w:hAnsi="Arial" w:cs="Arial"/>
          <w:sz w:val="24"/>
          <w:szCs w:val="24"/>
        </w:rPr>
        <w:t>s</w:t>
      </w:r>
      <w:r w:rsidRPr="007F130F">
        <w:rPr>
          <w:rFonts w:ascii="Arial" w:hAnsi="Arial" w:cs="Arial"/>
          <w:sz w:val="24"/>
          <w:szCs w:val="24"/>
        </w:rPr>
        <w:t xml:space="preserve"> simple</w:t>
      </w:r>
      <w:r>
        <w:rPr>
          <w:rFonts w:ascii="Arial" w:hAnsi="Arial" w:cs="Arial"/>
          <w:sz w:val="24"/>
          <w:szCs w:val="24"/>
        </w:rPr>
        <w:t>s</w:t>
      </w:r>
      <w:r w:rsidRPr="007F130F">
        <w:rPr>
          <w:rFonts w:ascii="Arial" w:hAnsi="Arial" w:cs="Arial"/>
          <w:sz w:val="24"/>
          <w:szCs w:val="24"/>
        </w:rPr>
        <w:t xml:space="preserve"> de personal ocupado </w:t>
      </w:r>
      <w:r>
        <w:rPr>
          <w:rFonts w:ascii="Arial" w:hAnsi="Arial" w:cs="Arial"/>
          <w:sz w:val="24"/>
          <w:szCs w:val="24"/>
        </w:rPr>
        <w:t xml:space="preserve">a nivel sector. El año </w:t>
      </w:r>
      <w:r w:rsidRPr="007F130F">
        <w:rPr>
          <w:rFonts w:ascii="Arial" w:hAnsi="Arial" w:cs="Arial"/>
          <w:sz w:val="24"/>
          <w:szCs w:val="24"/>
        </w:rPr>
        <w:t xml:space="preserve">base </w:t>
      </w:r>
      <w:r>
        <w:rPr>
          <w:rFonts w:ascii="Arial" w:hAnsi="Arial" w:cs="Arial"/>
          <w:sz w:val="24"/>
          <w:szCs w:val="24"/>
        </w:rPr>
        <w:t>es 2013. Dichos índices se calculan aplicando la fórmula siguiente.</w:t>
      </w:r>
    </w:p>
    <w:p w14:paraId="34BF4ADB" w14:textId="77777777" w:rsidR="00F47EF4" w:rsidRDefault="00F47EF4" w:rsidP="00F47EF4">
      <w:pPr>
        <w:spacing w:after="0" w:line="240" w:lineRule="auto"/>
        <w:jc w:val="both"/>
        <w:rPr>
          <w:rFonts w:ascii="Arial" w:hAnsi="Arial" w:cs="Arial"/>
          <w:sz w:val="24"/>
          <w:szCs w:val="24"/>
        </w:rPr>
      </w:pPr>
      <w:r w:rsidRPr="007F130F">
        <w:rPr>
          <w:rFonts w:ascii="Arial" w:hAnsi="Arial" w:cs="Arial"/>
          <w:i/>
          <w:noProof/>
          <w:sz w:val="24"/>
          <w:szCs w:val="24"/>
          <w:lang w:eastAsia="es-MX"/>
        </w:rPr>
        <mc:AlternateContent>
          <mc:Choice Requires="wps">
            <w:drawing>
              <wp:anchor distT="0" distB="0" distL="114300" distR="114300" simplePos="0" relativeHeight="251667456" behindDoc="0" locked="0" layoutInCell="1" allowOverlap="1" wp14:anchorId="2C05B771" wp14:editId="725B42B0">
                <wp:simplePos x="0" y="0"/>
                <wp:positionH relativeFrom="margin">
                  <wp:align>center</wp:align>
                </wp:positionH>
                <wp:positionV relativeFrom="paragraph">
                  <wp:posOffset>158226</wp:posOffset>
                </wp:positionV>
                <wp:extent cx="6191075" cy="1082284"/>
                <wp:effectExtent l="0" t="0" r="0" b="0"/>
                <wp:wrapNone/>
                <wp:docPr id="2" name="Rectángulo 3"/>
                <wp:cNvGraphicFramePr/>
                <a:graphic xmlns:a="http://schemas.openxmlformats.org/drawingml/2006/main">
                  <a:graphicData uri="http://schemas.microsoft.com/office/word/2010/wordprocessingShape">
                    <wps:wsp>
                      <wps:cNvSpPr/>
                      <wps:spPr>
                        <a:xfrm>
                          <a:off x="0" y="0"/>
                          <a:ext cx="6191075" cy="1082284"/>
                        </a:xfrm>
                        <a:prstGeom prst="rect">
                          <a:avLst/>
                        </a:prstGeom>
                      </wps:spPr>
                      <wps:txbx>
                        <w:txbxContent>
                          <w:p w14:paraId="335EB8CF" w14:textId="77777777" w:rsidR="0062753C" w:rsidRPr="00683F46" w:rsidRDefault="0062753C" w:rsidP="00F47EF4">
                            <w:pPr>
                              <w:pStyle w:val="NormalWeb"/>
                              <w:spacing w:before="0" w:beforeAutospacing="0" w:after="160" w:afterAutospacing="0" w:line="256" w:lineRule="auto"/>
                              <w:jc w:val="center"/>
                              <w:rPr>
                                <w:sz w:val="18"/>
                                <w:lang w:val="en-US"/>
                              </w:rPr>
                            </w:pPr>
                            <w:r w:rsidRPr="00683F46">
                              <w:rPr>
                                <w:rFonts w:ascii="Cambria Math" w:eastAsia="Cambria Math" w:hAnsi="Cambria Math"/>
                                <w:iCs/>
                                <w:color w:val="000000" w:themeColor="text1"/>
                                <w:kern w:val="24"/>
                                <w:sz w:val="48"/>
                                <w:szCs w:val="64"/>
                                <w:lang w:val="en-US"/>
                              </w:rPr>
                              <w:t>IS</w:t>
                            </w:r>
                            <w:r w:rsidRPr="00683F46">
                              <w:rPr>
                                <w:rFonts w:ascii="Cambria Math" w:eastAsia="Cambria Math" w:hAnsi="Cambria Math" w:cstheme="minorBidi"/>
                                <w:iCs/>
                                <w:color w:val="000000" w:themeColor="text1"/>
                                <w:kern w:val="24"/>
                                <w:position w:val="-16"/>
                                <w:sz w:val="48"/>
                                <w:szCs w:val="64"/>
                                <w:vertAlign w:val="subscript"/>
                                <w:lang w:val="en-US"/>
                              </w:rPr>
                              <w:t>k</w:t>
                            </w:r>
                            <w:r w:rsidRPr="00683F46">
                              <w:rPr>
                                <w:rFonts w:ascii="Cambria Math" w:eastAsia="Cambria Math" w:hAnsi="Cambria Math"/>
                                <w:color w:val="000000" w:themeColor="text1"/>
                                <w:kern w:val="24"/>
                                <w:sz w:val="48"/>
                                <w:szCs w:val="64"/>
                                <w:lang w:val="en-US"/>
                              </w:rPr>
                              <w:t xml:space="preserve"> =</w:t>
                            </w:r>
                            <w:r w:rsidRPr="00683F46">
                              <w:rPr>
                                <w:rFonts w:ascii="Arial" w:eastAsia="Times New Roman" w:hAnsi="Arial"/>
                                <w:color w:val="000000" w:themeColor="text1"/>
                                <w:kern w:val="24"/>
                                <w:sz w:val="48"/>
                                <w:szCs w:val="64"/>
                                <w:lang w:val="en-US"/>
                              </w:rPr>
                              <w:t xml:space="preserve"> </w:t>
                            </w:r>
                            <m:oMath>
                              <m:f>
                                <m:fPr>
                                  <m:ctrlPr>
                                    <w:rPr>
                                      <w:rFonts w:ascii="Cambria Math" w:eastAsia="Calibri" w:hAnsi="Cambria Math" w:cs="Arial"/>
                                      <w:iCs/>
                                      <w:color w:val="000000" w:themeColor="text1"/>
                                      <w:kern w:val="24"/>
                                      <w:sz w:val="48"/>
                                      <w:szCs w:val="64"/>
                                    </w:rPr>
                                  </m:ctrlPr>
                                </m:fPr>
                                <m:num>
                                  <m:sSub>
                                    <m:sSubPr>
                                      <m:ctrlPr>
                                        <w:rPr>
                                          <w:rFonts w:ascii="Cambria Math" w:eastAsia="Calibri" w:hAnsi="Cambria Math" w:cs="Arial"/>
                                          <w:iCs/>
                                          <w:color w:val="000000" w:themeColor="text1"/>
                                          <w:kern w:val="24"/>
                                          <w:sz w:val="48"/>
                                          <w:szCs w:val="64"/>
                                        </w:rPr>
                                      </m:ctrlPr>
                                    </m:sSubPr>
                                    <m:e>
                                      <m:r>
                                        <m:rPr>
                                          <m:sty m:val="p"/>
                                        </m:rPr>
                                        <w:rPr>
                                          <w:rFonts w:ascii="Cambria Math" w:eastAsia="Calibri" w:hAnsi="Cambria Math" w:cs="Arial"/>
                                          <w:color w:val="000000" w:themeColor="text1"/>
                                          <w:kern w:val="24"/>
                                          <w:sz w:val="48"/>
                                          <w:szCs w:val="64"/>
                                          <w:lang w:val="en-US"/>
                                        </w:rPr>
                                        <m:t>PO</m:t>
                                      </m:r>
                                    </m:e>
                                    <m:sub>
                                      <m:r>
                                        <m:rPr>
                                          <m:sty m:val="p"/>
                                        </m:rPr>
                                        <w:rPr>
                                          <w:rFonts w:ascii="Cambria Math" w:eastAsia="Calibri" w:hAnsi="Cambria Math" w:cs="Arial"/>
                                          <w:color w:val="000000" w:themeColor="text1"/>
                                          <w:kern w:val="24"/>
                                          <w:sz w:val="48"/>
                                          <w:szCs w:val="64"/>
                                          <w:lang w:val="en-US"/>
                                        </w:rPr>
                                        <m:t>ijk</m:t>
                                      </m:r>
                                    </m:sub>
                                  </m:sSub>
                                </m:num>
                                <m:den>
                                  <m:f>
                                    <m:fPr>
                                      <m:ctrlPr>
                                        <w:rPr>
                                          <w:rFonts w:ascii="Cambria Math" w:eastAsia="Calibri" w:hAnsi="Cambria Math" w:cs="Arial"/>
                                          <w:iCs/>
                                          <w:color w:val="000000" w:themeColor="text1"/>
                                          <w:kern w:val="24"/>
                                          <w:sz w:val="48"/>
                                          <w:szCs w:val="64"/>
                                        </w:rPr>
                                      </m:ctrlPr>
                                    </m:fPr>
                                    <m:num>
                                      <m:r>
                                        <m:rPr>
                                          <m:sty m:val="p"/>
                                        </m:rPr>
                                        <w:rPr>
                                          <w:rFonts w:ascii="Cambria Math" w:eastAsia="Calibri" w:hAnsi="Cambria Math" w:cs="Arial"/>
                                          <w:color w:val="000000" w:themeColor="text1"/>
                                          <w:kern w:val="24"/>
                                          <w:sz w:val="48"/>
                                          <w:szCs w:val="64"/>
                                          <w:lang w:val="en-US"/>
                                        </w:rPr>
                                        <m:t>1</m:t>
                                      </m:r>
                                    </m:num>
                                    <m:den>
                                      <m:r>
                                        <m:rPr>
                                          <m:sty m:val="p"/>
                                        </m:rPr>
                                        <w:rPr>
                                          <w:rFonts w:ascii="Cambria Math" w:eastAsia="Calibri" w:hAnsi="Cambria Math" w:cs="Arial"/>
                                          <w:color w:val="000000" w:themeColor="text1"/>
                                          <w:kern w:val="24"/>
                                          <w:sz w:val="48"/>
                                          <w:szCs w:val="64"/>
                                          <w:lang w:val="en-US"/>
                                        </w:rPr>
                                        <m:t>n</m:t>
                                      </m:r>
                                    </m:den>
                                  </m:f>
                                  <m:nary>
                                    <m:naryPr>
                                      <m:chr m:val="∑"/>
                                      <m:limLoc m:val="undOvr"/>
                                      <m:ctrlPr>
                                        <w:rPr>
                                          <w:rFonts w:ascii="Cambria Math" w:eastAsia="Calibri" w:hAnsi="Cambria Math" w:cs="Arial"/>
                                          <w:iCs/>
                                          <w:color w:val="000000" w:themeColor="text1"/>
                                          <w:kern w:val="24"/>
                                          <w:sz w:val="48"/>
                                          <w:szCs w:val="64"/>
                                        </w:rPr>
                                      </m:ctrlPr>
                                    </m:naryPr>
                                    <m:sub>
                                      <m:r>
                                        <m:rPr>
                                          <m:sty m:val="p"/>
                                        </m:rPr>
                                        <w:rPr>
                                          <w:rFonts w:ascii="Cambria Math" w:eastAsia="Calibri" w:hAnsi="Cambria Math" w:cs="Arial"/>
                                          <w:color w:val="000000" w:themeColor="text1"/>
                                          <w:kern w:val="24"/>
                                          <w:sz w:val="48"/>
                                          <w:szCs w:val="64"/>
                                          <w:lang w:val="en-US"/>
                                        </w:rPr>
                                        <m:t>i=1</m:t>
                                      </m:r>
                                    </m:sub>
                                    <m:sup>
                                      <m:r>
                                        <m:rPr>
                                          <m:sty m:val="p"/>
                                        </m:rPr>
                                        <w:rPr>
                                          <w:rFonts w:ascii="Cambria Math" w:eastAsia="Calibri" w:hAnsi="Cambria Math" w:cs="Arial"/>
                                          <w:color w:val="000000" w:themeColor="text1"/>
                                          <w:kern w:val="24"/>
                                          <w:sz w:val="48"/>
                                          <w:szCs w:val="64"/>
                                          <w:lang w:val="en-US"/>
                                        </w:rPr>
                                        <m:t>n=12</m:t>
                                      </m:r>
                                    </m:sup>
                                    <m:e>
                                      <m:sSub>
                                        <m:sSubPr>
                                          <m:ctrlPr>
                                            <w:rPr>
                                              <w:rFonts w:ascii="Cambria Math" w:eastAsia="Calibri" w:hAnsi="Cambria Math" w:cs="Arial"/>
                                              <w:iCs/>
                                              <w:color w:val="000000" w:themeColor="text1"/>
                                              <w:kern w:val="24"/>
                                              <w:sz w:val="48"/>
                                              <w:szCs w:val="64"/>
                                            </w:rPr>
                                          </m:ctrlPr>
                                        </m:sSubPr>
                                        <m:e>
                                          <m:r>
                                            <m:rPr>
                                              <m:sty m:val="p"/>
                                            </m:rPr>
                                            <w:rPr>
                                              <w:rFonts w:ascii="Cambria Math" w:eastAsia="Calibri" w:hAnsi="Cambria Math" w:cs="Arial"/>
                                              <w:color w:val="000000" w:themeColor="text1"/>
                                              <w:kern w:val="24"/>
                                              <w:sz w:val="48"/>
                                              <w:szCs w:val="64"/>
                                              <w:lang w:val="en-US"/>
                                            </w:rPr>
                                            <m:t>PO</m:t>
                                          </m:r>
                                        </m:e>
                                        <m:sub>
                                          <m:r>
                                            <m:rPr>
                                              <m:sty m:val="p"/>
                                            </m:rPr>
                                            <w:rPr>
                                              <w:rFonts w:ascii="Cambria Math" w:eastAsia="Calibri" w:hAnsi="Cambria Math" w:cs="Arial"/>
                                              <w:color w:val="000000" w:themeColor="text1"/>
                                              <w:kern w:val="24"/>
                                              <w:sz w:val="48"/>
                                              <w:szCs w:val="64"/>
                                              <w:lang w:val="en-US"/>
                                            </w:rPr>
                                            <m:t>i, 2013,k</m:t>
                                          </m:r>
                                        </m:sub>
                                      </m:sSub>
                                    </m:e>
                                  </m:nary>
                                </m:den>
                              </m:f>
                            </m:oMath>
                          </w:p>
                        </w:txbxContent>
                      </wps:txbx>
                      <wps:bodyPr wrap="square">
                        <a:spAutoFit/>
                      </wps:bodyPr>
                    </wps:wsp>
                  </a:graphicData>
                </a:graphic>
              </wp:anchor>
            </w:drawing>
          </mc:Choice>
          <mc:Fallback>
            <w:pict>
              <v:rect w14:anchorId="2C05B771" id="Rectángulo 3" o:spid="_x0000_s1029" style="position:absolute;left:0;text-align:left;margin-left:0;margin-top:12.45pt;width:487.5pt;height:85.2pt;z-index:25166745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" filled="f" stroked="f">
                <v:textbox style="mso-fit-shape-to-text:t">
                  <w:txbxContent>
                    <w:p w14:paraId="335EB8CF" w14:textId="77777777" w:rsidR="0062753C" w:rsidRPr="00683F46" w:rsidRDefault="0062753C" w:rsidP="00F47EF4">
                      <w:pPr>
                        <w:pStyle w:val="NormalWeb"/>
                        <w:spacing w:before="0" w:beforeAutospacing="0" w:after="160" w:afterAutospacing="0" w:line="256" w:lineRule="auto"/>
                        <w:jc w:val="center"/>
                        <w:rPr>
                          <w:sz w:val="18"/>
                          <w:lang w:val="en-US"/>
                        </w:rPr>
                      </w:pPr>
                      <w:r w:rsidRPr="00683F46">
                        <w:rPr>
                          <w:rFonts w:ascii="Cambria Math" w:eastAsia="Cambria Math" w:hAnsi="Cambria Math"/>
                          <w:iCs/>
                          <w:color w:val="000000" w:themeColor="text1"/>
                          <w:kern w:val="24"/>
                          <w:sz w:val="48"/>
                          <w:szCs w:val="64"/>
                          <w:lang w:val="en-US"/>
                        </w:rPr>
                        <w:t>IS</w:t>
                      </w:r>
                      <w:r w:rsidRPr="00683F46">
                        <w:rPr>
                          <w:rFonts w:ascii="Cambria Math" w:eastAsia="Cambria Math" w:hAnsi="Cambria Math" w:cstheme="minorBidi"/>
                          <w:iCs/>
                          <w:color w:val="000000" w:themeColor="text1"/>
                          <w:kern w:val="24"/>
                          <w:position w:val="-16"/>
                          <w:sz w:val="48"/>
                          <w:szCs w:val="64"/>
                          <w:vertAlign w:val="subscript"/>
                          <w:lang w:val="en-US"/>
                        </w:rPr>
                        <w:t>k</w:t>
                      </w:r>
                      <w:r w:rsidRPr="00683F46">
                        <w:rPr>
                          <w:rFonts w:ascii="Cambria Math" w:eastAsia="Cambria Math" w:hAnsi="Cambria Math"/>
                          <w:color w:val="000000" w:themeColor="text1"/>
                          <w:kern w:val="24"/>
                          <w:sz w:val="48"/>
                          <w:szCs w:val="64"/>
                          <w:lang w:val="en-US"/>
                        </w:rPr>
                        <w:t xml:space="preserve"> =</w:t>
                      </w:r>
                      <w:r w:rsidRPr="00683F46">
                        <w:rPr>
                          <w:rFonts w:ascii="Arial" w:eastAsia="Times New Roman" w:hAnsi="Arial"/>
                          <w:color w:val="000000" w:themeColor="text1"/>
                          <w:kern w:val="24"/>
                          <w:sz w:val="48"/>
                          <w:szCs w:val="64"/>
                          <w:lang w:val="en-US"/>
                        </w:rPr>
                        <w:t xml:space="preserve"> </w:t>
                      </w:r>
                      <m:oMath>
                        <m:f>
                          <m:fPr>
                            <m:ctrlPr>
                              <w:rPr>
                                <w:rFonts w:ascii="Cambria Math" w:eastAsia="Calibri" w:hAnsi="Cambria Math" w:cs="Arial"/>
                                <w:iCs/>
                                <w:color w:val="000000" w:themeColor="text1"/>
                                <w:kern w:val="24"/>
                                <w:sz w:val="48"/>
                                <w:szCs w:val="64"/>
                              </w:rPr>
                            </m:ctrlPr>
                          </m:fPr>
                          <m:num>
                            <m:sSub>
                              <m:sSubPr>
                                <m:ctrlPr>
                                  <w:rPr>
                                    <w:rFonts w:ascii="Cambria Math" w:eastAsia="Calibri" w:hAnsi="Cambria Math" w:cs="Arial"/>
                                    <w:iCs/>
                                    <w:color w:val="000000" w:themeColor="text1"/>
                                    <w:kern w:val="24"/>
                                    <w:sz w:val="48"/>
                                    <w:szCs w:val="64"/>
                                  </w:rPr>
                                </m:ctrlPr>
                              </m:sSubPr>
                              <m:e>
                                <m:r>
                                  <m:rPr>
                                    <m:sty m:val="p"/>
                                  </m:rPr>
                                  <w:rPr>
                                    <w:rFonts w:ascii="Cambria Math" w:eastAsia="Calibri" w:hAnsi="Cambria Math" w:cs="Arial"/>
                                    <w:color w:val="000000" w:themeColor="text1"/>
                                    <w:kern w:val="24"/>
                                    <w:sz w:val="48"/>
                                    <w:szCs w:val="64"/>
                                    <w:lang w:val="en-US"/>
                                  </w:rPr>
                                  <m:t>PO</m:t>
                                </m:r>
                              </m:e>
                              <m:sub>
                                <m:r>
                                  <m:rPr>
                                    <m:sty m:val="p"/>
                                  </m:rPr>
                                  <w:rPr>
                                    <w:rFonts w:ascii="Cambria Math" w:eastAsia="Calibri" w:hAnsi="Cambria Math" w:cs="Arial"/>
                                    <w:color w:val="000000" w:themeColor="text1"/>
                                    <w:kern w:val="24"/>
                                    <w:sz w:val="48"/>
                                    <w:szCs w:val="64"/>
                                    <w:lang w:val="en-US"/>
                                  </w:rPr>
                                  <m:t>ijk</m:t>
                                </m:r>
                              </m:sub>
                            </m:sSub>
                          </m:num>
                          <m:den>
                            <m:f>
                              <m:fPr>
                                <m:ctrlPr>
                                  <w:rPr>
                                    <w:rFonts w:ascii="Cambria Math" w:eastAsia="Calibri" w:hAnsi="Cambria Math" w:cs="Arial"/>
                                    <w:iCs/>
                                    <w:color w:val="000000" w:themeColor="text1"/>
                                    <w:kern w:val="24"/>
                                    <w:sz w:val="48"/>
                                    <w:szCs w:val="64"/>
                                  </w:rPr>
                                </m:ctrlPr>
                              </m:fPr>
                              <m:num>
                                <m:r>
                                  <m:rPr>
                                    <m:sty m:val="p"/>
                                  </m:rPr>
                                  <w:rPr>
                                    <w:rFonts w:ascii="Cambria Math" w:eastAsia="Calibri" w:hAnsi="Cambria Math" w:cs="Arial"/>
                                    <w:color w:val="000000" w:themeColor="text1"/>
                                    <w:kern w:val="24"/>
                                    <w:sz w:val="48"/>
                                    <w:szCs w:val="64"/>
                                    <w:lang w:val="en-US"/>
                                  </w:rPr>
                                  <m:t>1</m:t>
                                </m:r>
                              </m:num>
                              <m:den>
                                <m:r>
                                  <m:rPr>
                                    <m:sty m:val="p"/>
                                  </m:rPr>
                                  <w:rPr>
                                    <w:rFonts w:ascii="Cambria Math" w:eastAsia="Calibri" w:hAnsi="Cambria Math" w:cs="Arial"/>
                                    <w:color w:val="000000" w:themeColor="text1"/>
                                    <w:kern w:val="24"/>
                                    <w:sz w:val="48"/>
                                    <w:szCs w:val="64"/>
                                    <w:lang w:val="en-US"/>
                                  </w:rPr>
                                  <m:t>n</m:t>
                                </m:r>
                              </m:den>
                            </m:f>
                            <m:nary>
                              <m:naryPr>
                                <m:chr m:val="∑"/>
                                <m:limLoc m:val="undOvr"/>
                                <m:ctrlPr>
                                  <w:rPr>
                                    <w:rFonts w:ascii="Cambria Math" w:eastAsia="Calibri" w:hAnsi="Cambria Math" w:cs="Arial"/>
                                    <w:iCs/>
                                    <w:color w:val="000000" w:themeColor="text1"/>
                                    <w:kern w:val="24"/>
                                    <w:sz w:val="48"/>
                                    <w:szCs w:val="64"/>
                                  </w:rPr>
                                </m:ctrlPr>
                              </m:naryPr>
                              <m:sub>
                                <m:r>
                                  <m:rPr>
                                    <m:sty m:val="p"/>
                                  </m:rPr>
                                  <w:rPr>
                                    <w:rFonts w:ascii="Cambria Math" w:eastAsia="Calibri" w:hAnsi="Cambria Math" w:cs="Arial"/>
                                    <w:color w:val="000000" w:themeColor="text1"/>
                                    <w:kern w:val="24"/>
                                    <w:sz w:val="48"/>
                                    <w:szCs w:val="64"/>
                                    <w:lang w:val="en-US"/>
                                  </w:rPr>
                                  <m:t>i=1</m:t>
                                </m:r>
                              </m:sub>
                              <m:sup>
                                <m:r>
                                  <m:rPr>
                                    <m:sty m:val="p"/>
                                  </m:rPr>
                                  <w:rPr>
                                    <w:rFonts w:ascii="Cambria Math" w:eastAsia="Calibri" w:hAnsi="Cambria Math" w:cs="Arial"/>
                                    <w:color w:val="000000" w:themeColor="text1"/>
                                    <w:kern w:val="24"/>
                                    <w:sz w:val="48"/>
                                    <w:szCs w:val="64"/>
                                    <w:lang w:val="en-US"/>
                                  </w:rPr>
                                  <m:t>n=12</m:t>
                                </m:r>
                              </m:sup>
                              <m:e>
                                <m:sSub>
                                  <m:sSubPr>
                                    <m:ctrlPr>
                                      <w:rPr>
                                        <w:rFonts w:ascii="Cambria Math" w:eastAsia="Calibri" w:hAnsi="Cambria Math" w:cs="Arial"/>
                                        <w:iCs/>
                                        <w:color w:val="000000" w:themeColor="text1"/>
                                        <w:kern w:val="24"/>
                                        <w:sz w:val="48"/>
                                        <w:szCs w:val="64"/>
                                      </w:rPr>
                                    </m:ctrlPr>
                                  </m:sSubPr>
                                  <m:e>
                                    <m:r>
                                      <m:rPr>
                                        <m:sty m:val="p"/>
                                      </m:rPr>
                                      <w:rPr>
                                        <w:rFonts w:ascii="Cambria Math" w:eastAsia="Calibri" w:hAnsi="Cambria Math" w:cs="Arial"/>
                                        <w:color w:val="000000" w:themeColor="text1"/>
                                        <w:kern w:val="24"/>
                                        <w:sz w:val="48"/>
                                        <w:szCs w:val="64"/>
                                        <w:lang w:val="en-US"/>
                                      </w:rPr>
                                      <m:t>PO</m:t>
                                    </m:r>
                                  </m:e>
                                  <m:sub>
                                    <m:r>
                                      <m:rPr>
                                        <m:sty m:val="p"/>
                                      </m:rPr>
                                      <w:rPr>
                                        <w:rFonts w:ascii="Cambria Math" w:eastAsia="Calibri" w:hAnsi="Cambria Math" w:cs="Arial"/>
                                        <w:color w:val="000000" w:themeColor="text1"/>
                                        <w:kern w:val="24"/>
                                        <w:sz w:val="48"/>
                                        <w:szCs w:val="64"/>
                                        <w:lang w:val="en-US"/>
                                      </w:rPr>
                                      <m:t>i, 2013,k</m:t>
                                    </m:r>
                                  </m:sub>
                                </m:sSub>
                              </m:e>
                            </m:nary>
                          </m:den>
                        </m:f>
                      </m:oMath>
                    </w:p>
                  </w:txbxContent>
                </v:textbox>
                <w10:wrap anchorx="margin"/>
              </v:rect>
            </w:pict>
          </mc:Fallback>
        </mc:AlternateContent>
      </w:r>
    </w:p>
    <w:p w14:paraId="29A781DC" w14:textId="77777777" w:rsidR="00F47EF4" w:rsidRDefault="00F47EF4" w:rsidP="00F47EF4">
      <w:pPr>
        <w:spacing w:after="0" w:line="240" w:lineRule="auto"/>
        <w:jc w:val="both"/>
        <w:rPr>
          <w:rFonts w:ascii="Arial" w:hAnsi="Arial" w:cs="Arial"/>
          <w:sz w:val="24"/>
          <w:szCs w:val="24"/>
        </w:rPr>
      </w:pPr>
    </w:p>
    <w:p w14:paraId="1A2DA7A5" w14:textId="77777777" w:rsidR="00F47EF4" w:rsidRDefault="00F47EF4" w:rsidP="00F47EF4">
      <w:pPr>
        <w:spacing w:line="240" w:lineRule="auto"/>
        <w:jc w:val="both"/>
        <w:rPr>
          <w:rFonts w:ascii="Arial" w:hAnsi="Arial" w:cs="Arial"/>
          <w:sz w:val="24"/>
          <w:szCs w:val="24"/>
        </w:rPr>
      </w:pPr>
    </w:p>
    <w:p w14:paraId="64852CCC" w14:textId="77777777" w:rsidR="00F47EF4" w:rsidRDefault="00F47EF4" w:rsidP="00F47EF4">
      <w:pPr>
        <w:spacing w:line="240" w:lineRule="auto"/>
        <w:jc w:val="both"/>
        <w:rPr>
          <w:rFonts w:ascii="Arial" w:hAnsi="Arial" w:cs="Arial"/>
          <w:sz w:val="24"/>
          <w:szCs w:val="24"/>
        </w:rPr>
      </w:pPr>
    </w:p>
    <w:p w14:paraId="64146F5D" w14:textId="77777777" w:rsidR="00F47EF4" w:rsidRPr="007F130F" w:rsidRDefault="00F47EF4" w:rsidP="00F47EF4">
      <w:pPr>
        <w:spacing w:line="240" w:lineRule="auto"/>
        <w:jc w:val="both"/>
        <w:rPr>
          <w:rFonts w:ascii="Arial" w:hAnsi="Arial" w:cs="Arial"/>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552"/>
      </w:tblGrid>
      <w:tr w:rsidR="00F47EF4" w14:paraId="13951F6C" w14:textId="77777777" w:rsidTr="00F47EF4">
        <w:tc>
          <w:tcPr>
            <w:tcW w:w="1276" w:type="dxa"/>
          </w:tcPr>
          <w:p w14:paraId="7F013A24" w14:textId="77777777" w:rsidR="00F47EF4" w:rsidRDefault="00F47EF4" w:rsidP="00F47EF4">
            <w:pPr>
              <w:jc w:val="both"/>
              <w:rPr>
                <w:rFonts w:ascii="Arial" w:hAnsi="Arial" w:cs="Arial"/>
                <w:sz w:val="24"/>
                <w:szCs w:val="24"/>
              </w:rPr>
            </w:pPr>
            <w:r>
              <w:rPr>
                <w:rFonts w:ascii="Arial" w:hAnsi="Arial" w:cs="Arial"/>
                <w:sz w:val="24"/>
                <w:szCs w:val="24"/>
              </w:rPr>
              <w:t>Donde:</w:t>
            </w:r>
          </w:p>
        </w:tc>
        <w:tc>
          <w:tcPr>
            <w:tcW w:w="7552" w:type="dxa"/>
          </w:tcPr>
          <w:p w14:paraId="6D2084D7" w14:textId="77777777" w:rsidR="00F47EF4" w:rsidRDefault="00F47EF4" w:rsidP="00F47EF4">
            <w:pPr>
              <w:jc w:val="both"/>
              <w:rPr>
                <w:rFonts w:ascii="Arial" w:hAnsi="Arial" w:cs="Arial"/>
                <w:sz w:val="24"/>
                <w:szCs w:val="24"/>
              </w:rPr>
            </w:pPr>
          </w:p>
        </w:tc>
      </w:tr>
      <w:tr w:rsidR="00F47EF4" w14:paraId="32D25829" w14:textId="77777777" w:rsidTr="00F47EF4">
        <w:tc>
          <w:tcPr>
            <w:tcW w:w="1276" w:type="dxa"/>
          </w:tcPr>
          <w:p w14:paraId="5AE33AB0" w14:textId="77777777" w:rsidR="00F47EF4" w:rsidRDefault="00F47EF4" w:rsidP="00F47EF4">
            <w:pPr>
              <w:jc w:val="both"/>
              <w:rPr>
                <w:rFonts w:ascii="Arial" w:hAnsi="Arial" w:cs="Arial"/>
                <w:sz w:val="24"/>
                <w:szCs w:val="24"/>
              </w:rPr>
            </w:pPr>
            <w:proofErr w:type="spellStart"/>
            <w:r>
              <w:rPr>
                <w:rFonts w:ascii="Arial" w:hAnsi="Arial" w:cs="Arial"/>
                <w:sz w:val="24"/>
                <w:szCs w:val="24"/>
              </w:rPr>
              <w:t>IS</w:t>
            </w:r>
            <w:r>
              <w:rPr>
                <w:rFonts w:ascii="Arial" w:hAnsi="Arial" w:cs="Arial"/>
                <w:sz w:val="24"/>
                <w:szCs w:val="24"/>
                <w:vertAlign w:val="subscript"/>
              </w:rPr>
              <w:t>k</w:t>
            </w:r>
            <w:proofErr w:type="spellEnd"/>
            <w:r>
              <w:rPr>
                <w:rFonts w:ascii="Arial" w:hAnsi="Arial" w:cs="Arial"/>
                <w:sz w:val="24"/>
                <w:szCs w:val="24"/>
                <w:vertAlign w:val="subscript"/>
              </w:rPr>
              <w:t xml:space="preserve">              </w:t>
            </w:r>
            <w:proofErr w:type="gramStart"/>
            <w:r>
              <w:rPr>
                <w:rFonts w:ascii="Arial" w:hAnsi="Arial" w:cs="Arial"/>
                <w:sz w:val="24"/>
                <w:szCs w:val="24"/>
                <w:vertAlign w:val="subscript"/>
              </w:rPr>
              <w:t xml:space="preserve">  :</w:t>
            </w:r>
            <w:proofErr w:type="gramEnd"/>
          </w:p>
        </w:tc>
        <w:tc>
          <w:tcPr>
            <w:tcW w:w="7552" w:type="dxa"/>
          </w:tcPr>
          <w:p w14:paraId="5A4F6494" w14:textId="77777777" w:rsidR="00F47EF4" w:rsidRDefault="00F47EF4" w:rsidP="00F47EF4">
            <w:pPr>
              <w:jc w:val="both"/>
              <w:rPr>
                <w:rFonts w:ascii="Arial" w:hAnsi="Arial" w:cs="Arial"/>
                <w:sz w:val="24"/>
                <w:szCs w:val="24"/>
              </w:rPr>
            </w:pPr>
            <w:r>
              <w:rPr>
                <w:rFonts w:ascii="Arial" w:hAnsi="Arial" w:cs="Arial"/>
                <w:sz w:val="24"/>
                <w:szCs w:val="24"/>
              </w:rPr>
              <w:t>Índice simple del k-</w:t>
            </w:r>
            <w:proofErr w:type="spellStart"/>
            <w:r>
              <w:rPr>
                <w:rFonts w:ascii="Arial" w:hAnsi="Arial" w:cs="Arial"/>
                <w:sz w:val="24"/>
                <w:szCs w:val="24"/>
              </w:rPr>
              <w:t>ésimo</w:t>
            </w:r>
            <w:proofErr w:type="spellEnd"/>
            <w:r>
              <w:rPr>
                <w:rFonts w:ascii="Arial" w:hAnsi="Arial" w:cs="Arial"/>
                <w:sz w:val="24"/>
                <w:szCs w:val="24"/>
              </w:rPr>
              <w:t xml:space="preserve"> sector</w:t>
            </w:r>
          </w:p>
        </w:tc>
      </w:tr>
      <w:tr w:rsidR="00F47EF4" w14:paraId="58E4B44D" w14:textId="77777777" w:rsidTr="00F47EF4">
        <w:tc>
          <w:tcPr>
            <w:tcW w:w="1276" w:type="dxa"/>
          </w:tcPr>
          <w:p w14:paraId="4A8CE0EE" w14:textId="77777777" w:rsidR="00F47EF4" w:rsidRDefault="00F47EF4" w:rsidP="00F47EF4">
            <w:pPr>
              <w:rPr>
                <w:rFonts w:ascii="Arial" w:hAnsi="Arial" w:cs="Arial"/>
                <w:sz w:val="24"/>
                <w:szCs w:val="24"/>
              </w:rPr>
            </w:pPr>
            <w:proofErr w:type="spellStart"/>
            <w:r>
              <w:rPr>
                <w:rFonts w:ascii="Arial" w:hAnsi="Arial" w:cs="Arial"/>
                <w:sz w:val="24"/>
                <w:szCs w:val="24"/>
              </w:rPr>
              <w:t>PO</w:t>
            </w:r>
            <w:r>
              <w:rPr>
                <w:rFonts w:ascii="Arial" w:hAnsi="Arial" w:cs="Arial"/>
                <w:sz w:val="24"/>
                <w:szCs w:val="24"/>
                <w:vertAlign w:val="subscript"/>
              </w:rPr>
              <w:t>ijk</w:t>
            </w:r>
            <w:proofErr w:type="spellEnd"/>
            <w:r>
              <w:rPr>
                <w:rFonts w:ascii="Arial" w:hAnsi="Arial" w:cs="Arial"/>
                <w:sz w:val="24"/>
                <w:szCs w:val="24"/>
                <w:vertAlign w:val="subscript"/>
              </w:rPr>
              <w:t xml:space="preserve">         </w:t>
            </w:r>
            <w:proofErr w:type="gramStart"/>
            <w:r>
              <w:rPr>
                <w:rFonts w:ascii="Arial" w:hAnsi="Arial" w:cs="Arial"/>
                <w:sz w:val="24"/>
                <w:szCs w:val="24"/>
                <w:vertAlign w:val="subscript"/>
              </w:rPr>
              <w:t xml:space="preserve">  :</w:t>
            </w:r>
            <w:proofErr w:type="gramEnd"/>
          </w:p>
        </w:tc>
        <w:tc>
          <w:tcPr>
            <w:tcW w:w="7552" w:type="dxa"/>
          </w:tcPr>
          <w:p w14:paraId="199DE19B" w14:textId="77777777" w:rsidR="00F47EF4" w:rsidRDefault="00F47EF4" w:rsidP="00F47EF4">
            <w:pPr>
              <w:jc w:val="both"/>
              <w:rPr>
                <w:rFonts w:ascii="Arial" w:hAnsi="Arial" w:cs="Arial"/>
                <w:sz w:val="24"/>
                <w:szCs w:val="24"/>
              </w:rPr>
            </w:pPr>
            <w:r w:rsidRPr="00F34BC8">
              <w:rPr>
                <w:rFonts w:ascii="Arial" w:hAnsi="Arial" w:cs="Arial"/>
                <w:sz w:val="24"/>
                <w:szCs w:val="24"/>
              </w:rPr>
              <w:t>Personal ocupado total del i-</w:t>
            </w:r>
            <w:proofErr w:type="spellStart"/>
            <w:r w:rsidRPr="00F34BC8">
              <w:rPr>
                <w:rFonts w:ascii="Arial" w:hAnsi="Arial" w:cs="Arial"/>
                <w:sz w:val="24"/>
                <w:szCs w:val="24"/>
              </w:rPr>
              <w:t>ésimo</w:t>
            </w:r>
            <w:proofErr w:type="spellEnd"/>
            <w:r w:rsidRPr="00F34BC8">
              <w:rPr>
                <w:rFonts w:ascii="Arial" w:hAnsi="Arial" w:cs="Arial"/>
                <w:sz w:val="24"/>
                <w:szCs w:val="24"/>
              </w:rPr>
              <w:t xml:space="preserve"> mes en el j-</w:t>
            </w:r>
            <w:proofErr w:type="spellStart"/>
            <w:r w:rsidRPr="00F34BC8">
              <w:rPr>
                <w:rFonts w:ascii="Arial" w:hAnsi="Arial" w:cs="Arial"/>
                <w:sz w:val="24"/>
                <w:szCs w:val="24"/>
              </w:rPr>
              <w:t>ésimo</w:t>
            </w:r>
            <w:proofErr w:type="spellEnd"/>
            <w:r w:rsidRPr="00F34BC8">
              <w:rPr>
                <w:rFonts w:ascii="Arial" w:hAnsi="Arial" w:cs="Arial"/>
                <w:sz w:val="24"/>
                <w:szCs w:val="24"/>
              </w:rPr>
              <w:t xml:space="preserve"> año</w:t>
            </w:r>
            <w:r>
              <w:rPr>
                <w:rFonts w:ascii="Arial" w:hAnsi="Arial" w:cs="Arial"/>
                <w:sz w:val="24"/>
                <w:szCs w:val="24"/>
              </w:rPr>
              <w:t xml:space="preserve"> del k-</w:t>
            </w:r>
            <w:proofErr w:type="spellStart"/>
            <w:r w:rsidRPr="00F34BC8">
              <w:rPr>
                <w:rFonts w:ascii="Arial" w:hAnsi="Arial" w:cs="Arial"/>
                <w:sz w:val="24"/>
                <w:szCs w:val="24"/>
              </w:rPr>
              <w:t>ésimo</w:t>
            </w:r>
            <w:proofErr w:type="spellEnd"/>
            <w:r w:rsidRPr="00F34BC8">
              <w:rPr>
                <w:rFonts w:ascii="Arial" w:hAnsi="Arial" w:cs="Arial"/>
                <w:sz w:val="24"/>
                <w:szCs w:val="24"/>
              </w:rPr>
              <w:t xml:space="preserve"> sector</w:t>
            </w:r>
          </w:p>
        </w:tc>
      </w:tr>
      <w:tr w:rsidR="00F47EF4" w14:paraId="0A986348" w14:textId="77777777" w:rsidTr="00F47EF4">
        <w:tc>
          <w:tcPr>
            <w:tcW w:w="1276" w:type="dxa"/>
          </w:tcPr>
          <w:p w14:paraId="58E5C244" w14:textId="77777777" w:rsidR="00F47EF4" w:rsidRDefault="00F47EF4" w:rsidP="00F47EF4">
            <w:pPr>
              <w:rPr>
                <w:rFonts w:ascii="Arial" w:hAnsi="Arial" w:cs="Arial"/>
                <w:sz w:val="24"/>
                <w:szCs w:val="24"/>
              </w:rPr>
            </w:pPr>
            <w:r>
              <w:rPr>
                <w:rFonts w:ascii="Arial" w:hAnsi="Arial" w:cs="Arial"/>
                <w:sz w:val="24"/>
                <w:szCs w:val="24"/>
              </w:rPr>
              <w:t>PO</w:t>
            </w:r>
            <w:r w:rsidRPr="00F34BC8">
              <w:rPr>
                <w:rFonts w:ascii="Arial" w:hAnsi="Arial" w:cs="Arial"/>
                <w:sz w:val="24"/>
                <w:szCs w:val="24"/>
                <w:vertAlign w:val="subscript"/>
              </w:rPr>
              <w:t>i,</w:t>
            </w:r>
            <w:proofErr w:type="gramStart"/>
            <w:r w:rsidRPr="00F34BC8">
              <w:rPr>
                <w:rFonts w:ascii="Arial" w:hAnsi="Arial" w:cs="Arial"/>
                <w:sz w:val="24"/>
                <w:szCs w:val="24"/>
                <w:vertAlign w:val="subscript"/>
              </w:rPr>
              <w:t>2013,k</w:t>
            </w:r>
            <w:proofErr w:type="gramEnd"/>
            <w:r>
              <w:rPr>
                <w:rFonts w:ascii="Arial" w:hAnsi="Arial" w:cs="Arial"/>
                <w:sz w:val="24"/>
                <w:szCs w:val="24"/>
                <w:vertAlign w:val="subscript"/>
              </w:rPr>
              <w:t xml:space="preserve">  :</w:t>
            </w:r>
          </w:p>
        </w:tc>
        <w:tc>
          <w:tcPr>
            <w:tcW w:w="7552" w:type="dxa"/>
          </w:tcPr>
          <w:p w14:paraId="015A91CF" w14:textId="77777777" w:rsidR="00F47EF4" w:rsidRDefault="00F47EF4" w:rsidP="00F47EF4">
            <w:pPr>
              <w:jc w:val="both"/>
              <w:rPr>
                <w:rFonts w:ascii="Arial" w:hAnsi="Arial" w:cs="Arial"/>
                <w:sz w:val="24"/>
                <w:szCs w:val="24"/>
              </w:rPr>
            </w:pPr>
            <w:r w:rsidRPr="00F34BC8">
              <w:rPr>
                <w:rFonts w:ascii="Arial" w:hAnsi="Arial" w:cs="Arial"/>
                <w:sz w:val="24"/>
                <w:szCs w:val="24"/>
              </w:rPr>
              <w:t>Personal ocupado total del i-</w:t>
            </w:r>
            <w:proofErr w:type="spellStart"/>
            <w:r w:rsidRPr="00F34BC8">
              <w:rPr>
                <w:rFonts w:ascii="Arial" w:hAnsi="Arial" w:cs="Arial"/>
                <w:sz w:val="24"/>
                <w:szCs w:val="24"/>
              </w:rPr>
              <w:t>ésimo</w:t>
            </w:r>
            <w:proofErr w:type="spellEnd"/>
            <w:r w:rsidRPr="00F34BC8">
              <w:rPr>
                <w:rFonts w:ascii="Arial" w:hAnsi="Arial" w:cs="Arial"/>
                <w:sz w:val="24"/>
                <w:szCs w:val="24"/>
              </w:rPr>
              <w:t xml:space="preserve"> mes en el año 2013 del k-</w:t>
            </w:r>
            <w:proofErr w:type="spellStart"/>
            <w:r w:rsidRPr="00F34BC8">
              <w:rPr>
                <w:rFonts w:ascii="Arial" w:hAnsi="Arial" w:cs="Arial"/>
                <w:sz w:val="24"/>
                <w:szCs w:val="24"/>
              </w:rPr>
              <w:t>ésimo</w:t>
            </w:r>
            <w:proofErr w:type="spellEnd"/>
            <w:r w:rsidRPr="00F34BC8">
              <w:rPr>
                <w:rFonts w:ascii="Arial" w:hAnsi="Arial" w:cs="Arial"/>
                <w:sz w:val="24"/>
                <w:szCs w:val="24"/>
              </w:rPr>
              <w:t xml:space="preserve"> sector</w:t>
            </w:r>
          </w:p>
        </w:tc>
      </w:tr>
    </w:tbl>
    <w:p w14:paraId="132573AA" w14:textId="77777777" w:rsidR="00F47EF4" w:rsidRDefault="00F47EF4" w:rsidP="00F47EF4">
      <w:pPr>
        <w:spacing w:after="0" w:line="240" w:lineRule="auto"/>
        <w:jc w:val="both"/>
        <w:rPr>
          <w:rFonts w:ascii="Arial" w:hAnsi="Arial" w:cs="Arial"/>
          <w:sz w:val="24"/>
          <w:szCs w:val="24"/>
        </w:rPr>
      </w:pPr>
    </w:p>
    <w:p w14:paraId="1ED2E9B5" w14:textId="77777777" w:rsidR="00F47EF4" w:rsidRDefault="00F47EF4" w:rsidP="00F47EF4">
      <w:pPr>
        <w:spacing w:after="0" w:line="240" w:lineRule="auto"/>
        <w:jc w:val="both"/>
        <w:rPr>
          <w:rFonts w:ascii="Arial" w:hAnsi="Arial" w:cs="Arial"/>
          <w:sz w:val="24"/>
          <w:szCs w:val="24"/>
        </w:rPr>
      </w:pPr>
      <w:r>
        <w:rPr>
          <w:rFonts w:ascii="Arial" w:hAnsi="Arial" w:cs="Arial"/>
          <w:sz w:val="24"/>
          <w:szCs w:val="24"/>
        </w:rPr>
        <w:t xml:space="preserve">A partir de los </w:t>
      </w:r>
      <w:r w:rsidRPr="007F130F">
        <w:rPr>
          <w:rFonts w:ascii="Arial" w:hAnsi="Arial" w:cs="Arial"/>
          <w:sz w:val="24"/>
          <w:szCs w:val="24"/>
        </w:rPr>
        <w:t>índice</w:t>
      </w:r>
      <w:r>
        <w:rPr>
          <w:rFonts w:ascii="Arial" w:hAnsi="Arial" w:cs="Arial"/>
          <w:sz w:val="24"/>
          <w:szCs w:val="24"/>
        </w:rPr>
        <w:t>s</w:t>
      </w:r>
      <w:r w:rsidRPr="007F130F">
        <w:rPr>
          <w:rFonts w:ascii="Arial" w:hAnsi="Arial" w:cs="Arial"/>
          <w:sz w:val="24"/>
          <w:szCs w:val="24"/>
        </w:rPr>
        <w:t xml:space="preserve"> simple</w:t>
      </w:r>
      <w:r>
        <w:rPr>
          <w:rFonts w:ascii="Arial" w:hAnsi="Arial" w:cs="Arial"/>
          <w:sz w:val="24"/>
          <w:szCs w:val="24"/>
        </w:rPr>
        <w:t>s</w:t>
      </w:r>
      <w:r w:rsidRPr="007F130F">
        <w:rPr>
          <w:rFonts w:ascii="Arial" w:hAnsi="Arial" w:cs="Arial"/>
          <w:sz w:val="24"/>
          <w:szCs w:val="24"/>
        </w:rPr>
        <w:t xml:space="preserve"> y el ponderador, se </w:t>
      </w:r>
      <w:r>
        <w:rPr>
          <w:rFonts w:ascii="Arial" w:hAnsi="Arial" w:cs="Arial"/>
          <w:sz w:val="24"/>
          <w:szCs w:val="24"/>
        </w:rPr>
        <w:t>obtiene</w:t>
      </w:r>
      <w:r w:rsidRPr="007F130F">
        <w:rPr>
          <w:rFonts w:ascii="Arial" w:hAnsi="Arial" w:cs="Arial"/>
          <w:sz w:val="24"/>
          <w:szCs w:val="24"/>
        </w:rPr>
        <w:t xml:space="preserve"> </w:t>
      </w:r>
      <w:r>
        <w:rPr>
          <w:rFonts w:ascii="Arial" w:hAnsi="Arial" w:cs="Arial"/>
          <w:sz w:val="24"/>
          <w:szCs w:val="24"/>
        </w:rPr>
        <w:t>el</w:t>
      </w:r>
      <w:r w:rsidRPr="007F130F">
        <w:rPr>
          <w:rFonts w:ascii="Arial" w:hAnsi="Arial" w:cs="Arial"/>
          <w:sz w:val="24"/>
          <w:szCs w:val="24"/>
        </w:rPr>
        <w:t xml:space="preserve"> índice ponderado, el cual contempla la cantidad de personal de cada sector y el peso </w:t>
      </w:r>
      <w:r>
        <w:rPr>
          <w:rFonts w:ascii="Arial" w:hAnsi="Arial" w:cs="Arial"/>
          <w:sz w:val="24"/>
          <w:szCs w:val="24"/>
        </w:rPr>
        <w:t>que éstos tienen en función del Valor Agregado Censal Bruto</w:t>
      </w:r>
      <w:r w:rsidRPr="007F130F">
        <w:rPr>
          <w:rFonts w:ascii="Arial" w:hAnsi="Arial" w:cs="Arial"/>
          <w:sz w:val="24"/>
          <w:szCs w:val="24"/>
        </w:rPr>
        <w:t>.</w:t>
      </w:r>
    </w:p>
    <w:p w14:paraId="1C5C95A4" w14:textId="77777777" w:rsidR="00F47EF4" w:rsidRDefault="00F47EF4" w:rsidP="00F47EF4">
      <w:pPr>
        <w:spacing w:after="0" w:line="240" w:lineRule="auto"/>
        <w:jc w:val="both"/>
        <w:rPr>
          <w:rFonts w:ascii="Arial" w:hAnsi="Arial" w:cs="Arial"/>
          <w:sz w:val="24"/>
          <w:szCs w:val="24"/>
        </w:rPr>
      </w:pPr>
    </w:p>
    <w:p w14:paraId="26E57E59" w14:textId="77777777" w:rsidR="00F47EF4" w:rsidRDefault="00F47EF4" w:rsidP="00F47EF4">
      <w:pPr>
        <w:spacing w:after="0" w:line="240" w:lineRule="auto"/>
        <w:jc w:val="both"/>
        <w:rPr>
          <w:rFonts w:ascii="Arial" w:hAnsi="Arial" w:cs="Arial"/>
          <w:sz w:val="24"/>
          <w:szCs w:val="24"/>
        </w:rPr>
      </w:pPr>
      <w:r w:rsidRPr="007F130F">
        <w:rPr>
          <w:rFonts w:ascii="Arial" w:hAnsi="Arial" w:cs="Arial"/>
          <w:sz w:val="24"/>
          <w:szCs w:val="24"/>
        </w:rPr>
        <w:t>Fin</w:t>
      </w:r>
      <w:r>
        <w:rPr>
          <w:rFonts w:ascii="Arial" w:hAnsi="Arial" w:cs="Arial"/>
          <w:sz w:val="24"/>
          <w:szCs w:val="24"/>
        </w:rPr>
        <w:t>almente, el IGPOSE se obtiene</w:t>
      </w:r>
      <w:r w:rsidRPr="007F130F">
        <w:rPr>
          <w:rFonts w:ascii="Arial" w:hAnsi="Arial" w:cs="Arial"/>
          <w:sz w:val="24"/>
          <w:szCs w:val="24"/>
        </w:rPr>
        <w:t xml:space="preserve"> </w:t>
      </w:r>
      <w:r>
        <w:rPr>
          <w:rFonts w:ascii="Arial" w:hAnsi="Arial" w:cs="Arial"/>
          <w:sz w:val="24"/>
          <w:szCs w:val="24"/>
        </w:rPr>
        <w:t>por sumatoria de</w:t>
      </w:r>
      <w:r w:rsidRPr="007F130F">
        <w:rPr>
          <w:rFonts w:ascii="Arial" w:hAnsi="Arial" w:cs="Arial"/>
          <w:sz w:val="24"/>
          <w:szCs w:val="24"/>
        </w:rPr>
        <w:t xml:space="preserve"> los índices ponderados de cada uno de los sectores económicos. </w:t>
      </w:r>
      <w:r>
        <w:rPr>
          <w:rFonts w:ascii="Arial" w:hAnsi="Arial" w:cs="Arial"/>
          <w:sz w:val="24"/>
          <w:szCs w:val="24"/>
        </w:rPr>
        <w:t>Matemáticamente se aplica la siguiente expresión:</w:t>
      </w:r>
    </w:p>
    <w:p w14:paraId="4D2CDC48" w14:textId="77777777" w:rsidR="00F47EF4" w:rsidRDefault="00F47EF4" w:rsidP="00F47EF4">
      <w:pPr>
        <w:spacing w:after="0" w:line="240" w:lineRule="auto"/>
        <w:jc w:val="both"/>
        <w:rPr>
          <w:rFonts w:ascii="Arial" w:hAnsi="Arial" w:cs="Arial"/>
          <w:sz w:val="24"/>
          <w:szCs w:val="24"/>
        </w:rPr>
      </w:pPr>
    </w:p>
    <w:p w14:paraId="4D0BA456" w14:textId="77777777" w:rsidR="00FB0181" w:rsidRDefault="00F47EF4" w:rsidP="00623833">
      <w:pPr>
        <w:spacing w:line="240" w:lineRule="auto"/>
        <w:jc w:val="both"/>
        <w:rPr>
          <w:rFonts w:ascii="Arial" w:hAnsi="Arial" w:cs="Arial"/>
          <w:sz w:val="24"/>
          <w:szCs w:val="24"/>
        </w:rPr>
      </w:pPr>
      <w:r w:rsidRPr="007F130F">
        <w:rPr>
          <w:rFonts w:ascii="Arial" w:hAnsi="Arial" w:cs="Arial"/>
          <w:noProof/>
          <w:sz w:val="24"/>
          <w:szCs w:val="24"/>
          <w:vertAlign w:val="subscript"/>
          <w:lang w:eastAsia="es-MX"/>
        </w:rPr>
        <mc:AlternateContent>
          <mc:Choice Requires="wps">
            <w:drawing>
              <wp:anchor distT="0" distB="0" distL="114300" distR="114300" simplePos="0" relativeHeight="251668480" behindDoc="0" locked="0" layoutInCell="1" allowOverlap="1" wp14:anchorId="321A5592" wp14:editId="375190CA">
                <wp:simplePos x="0" y="0"/>
                <wp:positionH relativeFrom="margin">
                  <wp:align>center</wp:align>
                </wp:positionH>
                <wp:positionV relativeFrom="paragraph">
                  <wp:posOffset>49758</wp:posOffset>
                </wp:positionV>
                <wp:extent cx="4608698" cy="652038"/>
                <wp:effectExtent l="0" t="0" r="0" b="0"/>
                <wp:wrapNone/>
                <wp:docPr id="7" name="Rectángulo 5"/>
                <wp:cNvGraphicFramePr/>
                <a:graphic xmlns:a="http://schemas.openxmlformats.org/drawingml/2006/main">
                  <a:graphicData uri="http://schemas.microsoft.com/office/word/2010/wordprocessingShape">
                    <wps:wsp>
                      <wps:cNvSpPr/>
                      <wps:spPr>
                        <a:xfrm>
                          <a:off x="0" y="0"/>
                          <a:ext cx="4608698" cy="652038"/>
                        </a:xfrm>
                        <a:prstGeom prst="rect">
                          <a:avLst/>
                        </a:prstGeom>
                      </wps:spPr>
                      <wps:txbx>
                        <w:txbxContent>
                          <w:p w14:paraId="0709FAEC" w14:textId="77777777" w:rsidR="0062753C" w:rsidRPr="00683F46" w:rsidRDefault="0062753C" w:rsidP="00F47EF4">
                            <w:pPr>
                              <w:pStyle w:val="NormalWeb"/>
                              <w:spacing w:before="0" w:beforeAutospacing="0" w:after="160" w:afterAutospacing="0" w:line="256" w:lineRule="auto"/>
                              <w:jc w:val="center"/>
                              <w:rPr>
                                <w:sz w:val="18"/>
                                <w:lang w:val="en-US"/>
                              </w:rPr>
                            </w:pPr>
                            <w:r w:rsidRPr="00683F46">
                              <w:rPr>
                                <w:rFonts w:ascii="Cambria Math" w:eastAsia="Cambria Math" w:hAnsi="Cambria Math"/>
                                <w:color w:val="000000" w:themeColor="text1"/>
                                <w:kern w:val="24"/>
                                <w:sz w:val="48"/>
                                <w:szCs w:val="64"/>
                                <w:lang w:val="en-US"/>
                              </w:rPr>
                              <w:t xml:space="preserve">IGPOSE = </w:t>
                            </w:r>
                            <m:oMath>
                              <m:nary>
                                <m:naryPr>
                                  <m:chr m:val="∑"/>
                                  <m:limLoc m:val="undOvr"/>
                                  <m:ctrlPr>
                                    <w:rPr>
                                      <w:rFonts w:ascii="Cambria Math" w:eastAsia="Cambria Math" w:hAnsi="Cambria Math"/>
                                      <w:iCs/>
                                      <w:color w:val="000000" w:themeColor="text1"/>
                                      <w:kern w:val="24"/>
                                      <w:sz w:val="48"/>
                                      <w:szCs w:val="64"/>
                                    </w:rPr>
                                  </m:ctrlPr>
                                </m:naryPr>
                                <m:sub>
                                  <m:r>
                                    <m:rPr>
                                      <m:sty m:val="p"/>
                                    </m:rPr>
                                    <w:rPr>
                                      <w:rFonts w:ascii="Cambria Math" w:eastAsia="Cambria Math" w:hAnsi="Cambria Math"/>
                                      <w:color w:val="000000" w:themeColor="text1"/>
                                      <w:kern w:val="24"/>
                                      <w:sz w:val="48"/>
                                      <w:szCs w:val="64"/>
                                      <w:lang w:val="en-US"/>
                                    </w:rPr>
                                    <m:t>k=1</m:t>
                                  </m:r>
                                </m:sub>
                                <m:sup>
                                  <m:r>
                                    <m:rPr>
                                      <m:sty m:val="p"/>
                                    </m:rPr>
                                    <w:rPr>
                                      <w:rFonts w:ascii="Cambria Math" w:eastAsia="Cambria Math" w:hAnsi="Cambria Math"/>
                                      <w:color w:val="000000" w:themeColor="text1"/>
                                      <w:kern w:val="24"/>
                                      <w:sz w:val="48"/>
                                      <w:szCs w:val="64"/>
                                      <w:lang w:val="en-US"/>
                                    </w:rPr>
                                    <m:t>m=5</m:t>
                                  </m:r>
                                </m:sup>
                                <m:e>
                                  <m:d>
                                    <m:dPr>
                                      <m:ctrlPr>
                                        <w:rPr>
                                          <w:rFonts w:ascii="Cambria Math" w:eastAsia="Cambria Math" w:hAnsi="Cambria Math"/>
                                          <w:iCs/>
                                          <w:color w:val="000000" w:themeColor="text1"/>
                                          <w:kern w:val="24"/>
                                          <w:sz w:val="48"/>
                                          <w:szCs w:val="64"/>
                                        </w:rPr>
                                      </m:ctrlPr>
                                    </m:dPr>
                                    <m:e>
                                      <m:r>
                                        <m:rPr>
                                          <m:sty m:val="p"/>
                                        </m:rPr>
                                        <w:rPr>
                                          <w:rFonts w:ascii="Cambria Math" w:eastAsia="Cambria Math" w:hAnsi="Cambria Math"/>
                                          <w:color w:val="000000" w:themeColor="text1"/>
                                          <w:kern w:val="24"/>
                                          <w:sz w:val="48"/>
                                          <w:szCs w:val="64"/>
                                          <w:lang w:val="en-US"/>
                                        </w:rPr>
                                        <m:t>IS</m:t>
                                      </m:r>
                                      <m:r>
                                        <m:rPr>
                                          <m:nor/>
                                        </m:rPr>
                                        <w:rPr>
                                          <w:rFonts w:ascii="Cambria Math" w:eastAsia="Cambria Math" w:hAnsi="Cambria Math" w:cstheme="minorBidi"/>
                                          <w:iCs/>
                                          <w:color w:val="000000" w:themeColor="text1"/>
                                          <w:kern w:val="24"/>
                                          <w:position w:val="-16"/>
                                          <w:sz w:val="48"/>
                                          <w:szCs w:val="64"/>
                                          <w:vertAlign w:val="subscript"/>
                                          <w:lang w:val="en-US"/>
                                        </w:rPr>
                                        <m:t>k</m:t>
                                      </m:r>
                                    </m:e>
                                  </m:d>
                                </m:e>
                              </m:nary>
                              <m:d>
                                <m:dPr>
                                  <m:ctrlPr>
                                    <w:rPr>
                                      <w:rFonts w:ascii="Cambria Math" w:eastAsia="Cambria Math" w:hAnsi="Cambria Math"/>
                                      <w:iCs/>
                                      <w:color w:val="000000" w:themeColor="text1"/>
                                      <w:kern w:val="24"/>
                                      <w:sz w:val="48"/>
                                      <w:szCs w:val="64"/>
                                    </w:rPr>
                                  </m:ctrlPr>
                                </m:dPr>
                                <m:e>
                                  <m:sSub>
                                    <m:sSubPr>
                                      <m:ctrlPr>
                                        <w:rPr>
                                          <w:rFonts w:ascii="Cambria Math" w:eastAsia="Cambria Math" w:hAnsi="Cambria Math"/>
                                          <w:iCs/>
                                          <w:color w:val="000000" w:themeColor="text1"/>
                                          <w:kern w:val="24"/>
                                          <w:sz w:val="48"/>
                                          <w:szCs w:val="64"/>
                                        </w:rPr>
                                      </m:ctrlPr>
                                    </m:sSubPr>
                                    <m:e>
                                      <m:r>
                                        <m:rPr>
                                          <m:sty m:val="p"/>
                                        </m:rPr>
                                        <w:rPr>
                                          <w:rFonts w:ascii="Cambria Math" w:eastAsia="Cambria Math" w:hAnsi="Cambria Math"/>
                                          <w:color w:val="000000" w:themeColor="text1"/>
                                          <w:kern w:val="24"/>
                                          <w:sz w:val="48"/>
                                          <w:szCs w:val="64"/>
                                          <w:lang w:val="en-US"/>
                                        </w:rPr>
                                        <m:t>P</m:t>
                                      </m:r>
                                    </m:e>
                                    <m:sub>
                                      <m:r>
                                        <m:rPr>
                                          <m:sty m:val="p"/>
                                        </m:rPr>
                                        <w:rPr>
                                          <w:rFonts w:ascii="Cambria Math" w:eastAsia="Cambria Math" w:hAnsi="Cambria Math"/>
                                          <w:color w:val="000000" w:themeColor="text1"/>
                                          <w:kern w:val="24"/>
                                          <w:sz w:val="48"/>
                                          <w:szCs w:val="64"/>
                                          <w:lang w:val="en-US"/>
                                        </w:rPr>
                                        <m:t>k</m:t>
                                      </m:r>
                                    </m:sub>
                                  </m:sSub>
                                </m:e>
                              </m:d>
                            </m:oMath>
                          </w:p>
                        </w:txbxContent>
                      </wps:txbx>
                      <wps:bodyPr wrap="none">
                        <a:spAutoFit/>
                      </wps:bodyPr>
                    </wps:wsp>
                  </a:graphicData>
                </a:graphic>
              </wp:anchor>
            </w:drawing>
          </mc:Choice>
          <mc:Fallback>
            <w:pict>
              <v:rect w14:anchorId="321A5592" id="Rectángulo 5" o:spid="_x0000_s1030" style="position:absolute;left:0;text-align:left;margin-left:0;margin-top:3.9pt;width:362.9pt;height:51.35pt;z-index:2516684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" filled="f" stroked="f">
                <v:textbox style="mso-fit-shape-to-text:t">
                  <w:txbxContent>
                    <w:p w14:paraId="0709FAEC" w14:textId="77777777" w:rsidR="0062753C" w:rsidRPr="00683F46" w:rsidRDefault="0062753C" w:rsidP="00F47EF4">
                      <w:pPr>
                        <w:pStyle w:val="NormalWeb"/>
                        <w:spacing w:before="0" w:beforeAutospacing="0" w:after="160" w:afterAutospacing="0" w:line="256" w:lineRule="auto"/>
                        <w:jc w:val="center"/>
                        <w:rPr>
                          <w:sz w:val="18"/>
                          <w:lang w:val="en-US"/>
                        </w:rPr>
                      </w:pPr>
                      <w:r w:rsidRPr="00683F46">
                        <w:rPr>
                          <w:rFonts w:ascii="Cambria Math" w:eastAsia="Cambria Math" w:hAnsi="Cambria Math"/>
                          <w:color w:val="000000" w:themeColor="text1"/>
                          <w:kern w:val="24"/>
                          <w:sz w:val="48"/>
                          <w:szCs w:val="64"/>
                          <w:lang w:val="en-US"/>
                        </w:rPr>
                        <w:t xml:space="preserve">IGPOSE = </w:t>
                      </w:r>
                      <m:oMath>
                        <m:nary>
                          <m:naryPr>
                            <m:chr m:val="∑"/>
                            <m:limLoc m:val="undOvr"/>
                            <m:ctrlPr>
                              <w:rPr>
                                <w:rFonts w:ascii="Cambria Math" w:eastAsia="Cambria Math" w:hAnsi="Cambria Math"/>
                                <w:iCs/>
                                <w:color w:val="000000" w:themeColor="text1"/>
                                <w:kern w:val="24"/>
                                <w:sz w:val="48"/>
                                <w:szCs w:val="64"/>
                              </w:rPr>
                            </m:ctrlPr>
                          </m:naryPr>
                          <m:sub>
                            <m:r>
                              <m:rPr>
                                <m:sty m:val="p"/>
                              </m:rPr>
                              <w:rPr>
                                <w:rFonts w:ascii="Cambria Math" w:eastAsia="Cambria Math" w:hAnsi="Cambria Math"/>
                                <w:color w:val="000000" w:themeColor="text1"/>
                                <w:kern w:val="24"/>
                                <w:sz w:val="48"/>
                                <w:szCs w:val="64"/>
                                <w:lang w:val="en-US"/>
                              </w:rPr>
                              <m:t>k=1</m:t>
                            </m:r>
                          </m:sub>
                          <m:sup>
                            <m:r>
                              <m:rPr>
                                <m:sty m:val="p"/>
                              </m:rPr>
                              <w:rPr>
                                <w:rFonts w:ascii="Cambria Math" w:eastAsia="Cambria Math" w:hAnsi="Cambria Math"/>
                                <w:color w:val="000000" w:themeColor="text1"/>
                                <w:kern w:val="24"/>
                                <w:sz w:val="48"/>
                                <w:szCs w:val="64"/>
                                <w:lang w:val="en-US"/>
                              </w:rPr>
                              <m:t>m=5</m:t>
                            </m:r>
                          </m:sup>
                          <m:e>
                            <m:d>
                              <m:dPr>
                                <m:ctrlPr>
                                  <w:rPr>
                                    <w:rFonts w:ascii="Cambria Math" w:eastAsia="Cambria Math" w:hAnsi="Cambria Math"/>
                                    <w:iCs/>
                                    <w:color w:val="000000" w:themeColor="text1"/>
                                    <w:kern w:val="24"/>
                                    <w:sz w:val="48"/>
                                    <w:szCs w:val="64"/>
                                  </w:rPr>
                                </m:ctrlPr>
                              </m:dPr>
                              <m:e>
                                <m:r>
                                  <m:rPr>
                                    <m:sty m:val="p"/>
                                  </m:rPr>
                                  <w:rPr>
                                    <w:rFonts w:ascii="Cambria Math" w:eastAsia="Cambria Math" w:hAnsi="Cambria Math"/>
                                    <w:color w:val="000000" w:themeColor="text1"/>
                                    <w:kern w:val="24"/>
                                    <w:sz w:val="48"/>
                                    <w:szCs w:val="64"/>
                                    <w:lang w:val="en-US"/>
                                  </w:rPr>
                                  <m:t>IS</m:t>
                                </m:r>
                                <m:r>
                                  <m:rPr>
                                    <m:nor/>
                                  </m:rPr>
                                  <w:rPr>
                                    <w:rFonts w:ascii="Cambria Math" w:eastAsia="Cambria Math" w:hAnsi="Cambria Math" w:cstheme="minorBidi"/>
                                    <w:iCs/>
                                    <w:color w:val="000000" w:themeColor="text1"/>
                                    <w:kern w:val="24"/>
                                    <w:position w:val="-16"/>
                                    <w:sz w:val="48"/>
                                    <w:szCs w:val="64"/>
                                    <w:vertAlign w:val="subscript"/>
                                    <w:lang w:val="en-US"/>
                                  </w:rPr>
                                  <m:t>k</m:t>
                                </m:r>
                              </m:e>
                            </m:d>
                          </m:e>
                        </m:nary>
                        <m:d>
                          <m:dPr>
                            <m:ctrlPr>
                              <w:rPr>
                                <w:rFonts w:ascii="Cambria Math" w:eastAsia="Cambria Math" w:hAnsi="Cambria Math"/>
                                <w:iCs/>
                                <w:color w:val="000000" w:themeColor="text1"/>
                                <w:kern w:val="24"/>
                                <w:sz w:val="48"/>
                                <w:szCs w:val="64"/>
                              </w:rPr>
                            </m:ctrlPr>
                          </m:dPr>
                          <m:e>
                            <m:sSub>
                              <m:sSubPr>
                                <m:ctrlPr>
                                  <w:rPr>
                                    <w:rFonts w:ascii="Cambria Math" w:eastAsia="Cambria Math" w:hAnsi="Cambria Math"/>
                                    <w:iCs/>
                                    <w:color w:val="000000" w:themeColor="text1"/>
                                    <w:kern w:val="24"/>
                                    <w:sz w:val="48"/>
                                    <w:szCs w:val="64"/>
                                  </w:rPr>
                                </m:ctrlPr>
                              </m:sSubPr>
                              <m:e>
                                <m:r>
                                  <m:rPr>
                                    <m:sty m:val="p"/>
                                  </m:rPr>
                                  <w:rPr>
                                    <w:rFonts w:ascii="Cambria Math" w:eastAsia="Cambria Math" w:hAnsi="Cambria Math"/>
                                    <w:color w:val="000000" w:themeColor="text1"/>
                                    <w:kern w:val="24"/>
                                    <w:sz w:val="48"/>
                                    <w:szCs w:val="64"/>
                                    <w:lang w:val="en-US"/>
                                  </w:rPr>
                                  <m:t>P</m:t>
                                </m:r>
                              </m:e>
                              <m:sub>
                                <m:r>
                                  <m:rPr>
                                    <m:sty m:val="p"/>
                                  </m:rPr>
                                  <w:rPr>
                                    <w:rFonts w:ascii="Cambria Math" w:eastAsia="Cambria Math" w:hAnsi="Cambria Math"/>
                                    <w:color w:val="000000" w:themeColor="text1"/>
                                    <w:kern w:val="24"/>
                                    <w:sz w:val="48"/>
                                    <w:szCs w:val="64"/>
                                    <w:lang w:val="en-US"/>
                                  </w:rPr>
                                  <m:t>k</m:t>
                                </m:r>
                              </m:sub>
                            </m:sSub>
                          </m:e>
                        </m:d>
                      </m:oMath>
                    </w:p>
                  </w:txbxContent>
                </v:textbox>
                <w10:wrap anchorx="margin"/>
              </v:rect>
            </w:pict>
          </mc:Fallback>
        </mc:AlternateContent>
      </w:r>
    </w:p>
    <w:p w14:paraId="52AC683C" w14:textId="77777777" w:rsidR="00333234" w:rsidRDefault="00333234" w:rsidP="00F47EF4">
      <w:pPr>
        <w:spacing w:after="0" w:line="240" w:lineRule="auto"/>
        <w:jc w:val="both"/>
        <w:rPr>
          <w:rFonts w:ascii="Arial" w:hAnsi="Arial" w:cs="Arial"/>
          <w:sz w:val="24"/>
          <w:szCs w:val="24"/>
        </w:rPr>
      </w:pPr>
    </w:p>
    <w:p w14:paraId="3B279C57" w14:textId="77777777" w:rsidR="00333234" w:rsidRDefault="00333234" w:rsidP="00F47EF4">
      <w:pPr>
        <w:spacing w:after="0" w:line="240" w:lineRule="auto"/>
        <w:jc w:val="both"/>
        <w:rPr>
          <w:rFonts w:ascii="Arial" w:hAnsi="Arial" w:cs="Arial"/>
          <w:sz w:val="24"/>
          <w:szCs w:val="24"/>
        </w:rPr>
      </w:pPr>
    </w:p>
    <w:p w14:paraId="79A58793" w14:textId="77777777" w:rsidR="00333234" w:rsidRDefault="00F47EF4" w:rsidP="00333234">
      <w:pPr>
        <w:spacing w:after="0" w:line="240" w:lineRule="auto"/>
        <w:jc w:val="both"/>
        <w:rPr>
          <w:rFonts w:ascii="Arial" w:hAnsi="Arial" w:cs="Arial"/>
          <w:sz w:val="24"/>
          <w:szCs w:val="24"/>
        </w:rPr>
      </w:pPr>
      <w:r>
        <w:rPr>
          <w:rFonts w:ascii="Arial" w:hAnsi="Arial" w:cs="Arial"/>
          <w:sz w:val="24"/>
          <w:szCs w:val="24"/>
        </w:rPr>
        <w:lastRenderedPageBreak/>
        <w:t>Sustituyendo:</w:t>
      </w:r>
    </w:p>
    <w:p w14:paraId="5E4F07AA" w14:textId="77777777" w:rsidR="00F47EF4" w:rsidRPr="007F130F" w:rsidRDefault="00F47EF4" w:rsidP="00F47EF4">
      <w:pPr>
        <w:spacing w:line="240" w:lineRule="auto"/>
        <w:jc w:val="both"/>
        <w:rPr>
          <w:rFonts w:ascii="Arial" w:hAnsi="Arial" w:cs="Arial"/>
          <w:sz w:val="24"/>
          <w:szCs w:val="24"/>
        </w:rPr>
      </w:pPr>
      <w:r w:rsidRPr="007F130F">
        <w:rPr>
          <w:rFonts w:ascii="Arial" w:hAnsi="Arial" w:cs="Arial"/>
          <w:noProof/>
          <w:sz w:val="24"/>
          <w:szCs w:val="24"/>
          <w:lang w:eastAsia="es-MX"/>
        </w:rPr>
        <mc:AlternateContent>
          <mc:Choice Requires="wps">
            <w:drawing>
              <wp:anchor distT="0" distB="0" distL="114300" distR="114300" simplePos="0" relativeHeight="251670528" behindDoc="0" locked="0" layoutInCell="1" allowOverlap="1" wp14:anchorId="4F2C6B8D" wp14:editId="7626D5B6">
                <wp:simplePos x="0" y="0"/>
                <wp:positionH relativeFrom="margin">
                  <wp:align>center</wp:align>
                </wp:positionH>
                <wp:positionV relativeFrom="paragraph">
                  <wp:posOffset>22500</wp:posOffset>
                </wp:positionV>
                <wp:extent cx="6643678" cy="1276311"/>
                <wp:effectExtent l="0" t="0" r="0" b="0"/>
                <wp:wrapNone/>
                <wp:docPr id="21" name="Rectángulo 6"/>
                <wp:cNvGraphicFramePr/>
                <a:graphic xmlns:a="http://schemas.openxmlformats.org/drawingml/2006/main">
                  <a:graphicData uri="http://schemas.microsoft.com/office/word/2010/wordprocessingShape">
                    <wps:wsp>
                      <wps:cNvSpPr/>
                      <wps:spPr>
                        <a:xfrm>
                          <a:off x="0" y="0"/>
                          <a:ext cx="6643678" cy="1276311"/>
                        </a:xfrm>
                        <a:prstGeom prst="rect">
                          <a:avLst/>
                        </a:prstGeom>
                      </wps:spPr>
                      <wps:txbx>
                        <w:txbxContent>
                          <w:p w14:paraId="093337E3" w14:textId="77777777" w:rsidR="0062753C" w:rsidRPr="00683F46" w:rsidRDefault="0062753C" w:rsidP="00F47EF4">
                            <w:pPr>
                              <w:pStyle w:val="NormalWeb"/>
                              <w:spacing w:before="0" w:beforeAutospacing="0" w:after="160" w:afterAutospacing="0" w:line="256" w:lineRule="auto"/>
                              <w:jc w:val="center"/>
                              <w:rPr>
                                <w:sz w:val="18"/>
                                <w:lang w:val="en-US"/>
                              </w:rPr>
                            </w:pPr>
                            <w:r w:rsidRPr="00683F46">
                              <w:rPr>
                                <w:rFonts w:ascii="Cambria Math" w:eastAsia="Cambria Math" w:hAnsi="Cambria Math"/>
                                <w:color w:val="000000" w:themeColor="text1"/>
                                <w:kern w:val="24"/>
                                <w:sz w:val="48"/>
                                <w:szCs w:val="64"/>
                                <w:lang w:val="en-US"/>
                              </w:rPr>
                              <w:t xml:space="preserve">IGPOSE = </w:t>
                            </w:r>
                            <m:oMath>
                              <m:nary>
                                <m:naryPr>
                                  <m:chr m:val="∑"/>
                                  <m:limLoc m:val="undOvr"/>
                                  <m:ctrlPr>
                                    <w:rPr>
                                      <w:rFonts w:ascii="Cambria Math" w:eastAsia="Cambria Math" w:hAnsi="Cambria Math"/>
                                      <w:iCs/>
                                      <w:color w:val="000000" w:themeColor="text1"/>
                                      <w:kern w:val="24"/>
                                      <w:sz w:val="48"/>
                                      <w:szCs w:val="64"/>
                                    </w:rPr>
                                  </m:ctrlPr>
                                </m:naryPr>
                                <m:sub>
                                  <m:r>
                                    <m:rPr>
                                      <m:sty m:val="p"/>
                                    </m:rPr>
                                    <w:rPr>
                                      <w:rFonts w:ascii="Cambria Math" w:eastAsia="Cambria Math" w:hAnsi="Cambria Math"/>
                                      <w:color w:val="000000" w:themeColor="text1"/>
                                      <w:kern w:val="24"/>
                                      <w:sz w:val="48"/>
                                      <w:szCs w:val="64"/>
                                      <w:lang w:val="en-US"/>
                                    </w:rPr>
                                    <m:t>k=1</m:t>
                                  </m:r>
                                </m:sub>
                                <m:sup>
                                  <m:r>
                                    <m:rPr>
                                      <m:sty m:val="p"/>
                                    </m:rPr>
                                    <w:rPr>
                                      <w:rFonts w:ascii="Cambria Math" w:eastAsia="Cambria Math" w:hAnsi="Cambria Math"/>
                                      <w:color w:val="000000" w:themeColor="text1"/>
                                      <w:kern w:val="24"/>
                                      <w:sz w:val="48"/>
                                      <w:szCs w:val="64"/>
                                      <w:lang w:val="en-US"/>
                                    </w:rPr>
                                    <m:t>m=5</m:t>
                                  </m:r>
                                </m:sup>
                                <m:e>
                                  <m:d>
                                    <m:dPr>
                                      <m:ctrlPr>
                                        <w:rPr>
                                          <w:rFonts w:ascii="Cambria Math" w:eastAsia="Cambria Math" w:hAnsi="Cambria Math"/>
                                          <w:iCs/>
                                          <w:color w:val="000000" w:themeColor="text1"/>
                                          <w:kern w:val="24"/>
                                          <w:sz w:val="48"/>
                                          <w:szCs w:val="64"/>
                                        </w:rPr>
                                      </m:ctrlPr>
                                    </m:dPr>
                                    <m:e>
                                      <m:f>
                                        <m:fPr>
                                          <m:ctrlPr>
                                            <w:rPr>
                                              <w:rFonts w:ascii="Cambria Math" w:eastAsia="Cambria Math" w:hAnsi="Cambria Math"/>
                                              <w:iCs/>
                                              <w:color w:val="000000" w:themeColor="text1"/>
                                              <w:kern w:val="24"/>
                                              <w:sz w:val="48"/>
                                              <w:szCs w:val="64"/>
                                            </w:rPr>
                                          </m:ctrlPr>
                                        </m:fPr>
                                        <m:num>
                                          <m:sSub>
                                            <m:sSubPr>
                                              <m:ctrlPr>
                                                <w:rPr>
                                                  <w:rFonts w:ascii="Cambria Math" w:eastAsia="Cambria Math" w:hAnsi="Cambria Math"/>
                                                  <w:iCs/>
                                                  <w:color w:val="000000" w:themeColor="text1"/>
                                                  <w:kern w:val="24"/>
                                                  <w:sz w:val="48"/>
                                                  <w:szCs w:val="64"/>
                                                </w:rPr>
                                              </m:ctrlPr>
                                            </m:sSubPr>
                                            <m:e>
                                              <m:r>
                                                <m:rPr>
                                                  <m:sty m:val="p"/>
                                                </m:rPr>
                                                <w:rPr>
                                                  <w:rFonts w:ascii="Cambria Math" w:eastAsia="Cambria Math" w:hAnsi="Cambria Math"/>
                                                  <w:color w:val="000000" w:themeColor="text1"/>
                                                  <w:kern w:val="24"/>
                                                  <w:sz w:val="48"/>
                                                  <w:szCs w:val="64"/>
                                                  <w:lang w:val="en-US"/>
                                                </w:rPr>
                                                <m:t>PO</m:t>
                                              </m:r>
                                            </m:e>
                                            <m:sub>
                                              <m:r>
                                                <m:rPr>
                                                  <m:sty m:val="p"/>
                                                </m:rPr>
                                                <w:rPr>
                                                  <w:rFonts w:ascii="Cambria Math" w:eastAsia="Cambria Math" w:hAnsi="Cambria Math"/>
                                                  <w:color w:val="000000" w:themeColor="text1"/>
                                                  <w:kern w:val="24"/>
                                                  <w:sz w:val="48"/>
                                                  <w:szCs w:val="64"/>
                                                  <w:lang w:val="en-US"/>
                                                </w:rPr>
                                                <m:t>ijk</m:t>
                                              </m:r>
                                            </m:sub>
                                          </m:sSub>
                                        </m:num>
                                        <m:den>
                                          <m:f>
                                            <m:fPr>
                                              <m:ctrlPr>
                                                <w:rPr>
                                                  <w:rFonts w:ascii="Cambria Math" w:eastAsia="Cambria Math" w:hAnsi="Cambria Math"/>
                                                  <w:iCs/>
                                                  <w:color w:val="000000" w:themeColor="text1"/>
                                                  <w:kern w:val="24"/>
                                                  <w:sz w:val="48"/>
                                                  <w:szCs w:val="64"/>
                                                </w:rPr>
                                              </m:ctrlPr>
                                            </m:fPr>
                                            <m:num>
                                              <m:r>
                                                <m:rPr>
                                                  <m:sty m:val="p"/>
                                                </m:rPr>
                                                <w:rPr>
                                                  <w:rFonts w:ascii="Cambria Math" w:eastAsia="Cambria Math" w:hAnsi="Cambria Math"/>
                                                  <w:color w:val="000000" w:themeColor="text1"/>
                                                  <w:kern w:val="24"/>
                                                  <w:sz w:val="48"/>
                                                  <w:szCs w:val="64"/>
                                                  <w:lang w:val="en-US"/>
                                                </w:rPr>
                                                <m:t>1</m:t>
                                              </m:r>
                                            </m:num>
                                            <m:den>
                                              <m:r>
                                                <m:rPr>
                                                  <m:sty m:val="p"/>
                                                </m:rPr>
                                                <w:rPr>
                                                  <w:rFonts w:ascii="Cambria Math" w:eastAsia="Cambria Math" w:hAnsi="Cambria Math"/>
                                                  <w:color w:val="000000" w:themeColor="text1"/>
                                                  <w:kern w:val="24"/>
                                                  <w:sz w:val="48"/>
                                                  <w:szCs w:val="64"/>
                                                  <w:lang w:val="en-US"/>
                                                </w:rPr>
                                                <m:t>n</m:t>
                                              </m:r>
                                            </m:den>
                                          </m:f>
                                          <m:nary>
                                            <m:naryPr>
                                              <m:chr m:val="∑"/>
                                              <m:limLoc m:val="undOvr"/>
                                              <m:ctrlPr>
                                                <w:rPr>
                                                  <w:rFonts w:ascii="Cambria Math" w:eastAsia="Cambria Math" w:hAnsi="Cambria Math"/>
                                                  <w:iCs/>
                                                  <w:color w:val="000000" w:themeColor="text1"/>
                                                  <w:kern w:val="24"/>
                                                  <w:sz w:val="48"/>
                                                  <w:szCs w:val="64"/>
                                                </w:rPr>
                                              </m:ctrlPr>
                                            </m:naryPr>
                                            <m:sub>
                                              <m:r>
                                                <m:rPr>
                                                  <m:sty m:val="p"/>
                                                </m:rPr>
                                                <w:rPr>
                                                  <w:rFonts w:ascii="Cambria Math" w:eastAsia="Cambria Math" w:hAnsi="Cambria Math"/>
                                                  <w:color w:val="000000" w:themeColor="text1"/>
                                                  <w:kern w:val="24"/>
                                                  <w:sz w:val="48"/>
                                                  <w:szCs w:val="64"/>
                                                  <w:lang w:val="en-US"/>
                                                </w:rPr>
                                                <m:t>i=1</m:t>
                                              </m:r>
                                            </m:sub>
                                            <m:sup>
                                              <m:r>
                                                <m:rPr>
                                                  <m:sty m:val="p"/>
                                                </m:rPr>
                                                <w:rPr>
                                                  <w:rFonts w:ascii="Cambria Math" w:eastAsia="Cambria Math" w:hAnsi="Cambria Math"/>
                                                  <w:color w:val="000000" w:themeColor="text1"/>
                                                  <w:kern w:val="24"/>
                                                  <w:sz w:val="48"/>
                                                  <w:szCs w:val="64"/>
                                                  <w:lang w:val="en-US"/>
                                                </w:rPr>
                                                <m:t>n=12</m:t>
                                              </m:r>
                                            </m:sup>
                                            <m:e>
                                              <m:sSub>
                                                <m:sSubPr>
                                                  <m:ctrlPr>
                                                    <w:rPr>
                                                      <w:rFonts w:ascii="Cambria Math" w:eastAsia="Cambria Math" w:hAnsi="Cambria Math"/>
                                                      <w:iCs/>
                                                      <w:color w:val="000000" w:themeColor="text1"/>
                                                      <w:kern w:val="24"/>
                                                      <w:sz w:val="48"/>
                                                      <w:szCs w:val="64"/>
                                                    </w:rPr>
                                                  </m:ctrlPr>
                                                </m:sSubPr>
                                                <m:e>
                                                  <m:r>
                                                    <m:rPr>
                                                      <m:sty m:val="p"/>
                                                    </m:rPr>
                                                    <w:rPr>
                                                      <w:rFonts w:ascii="Cambria Math" w:eastAsia="Cambria Math" w:hAnsi="Cambria Math"/>
                                                      <w:color w:val="000000" w:themeColor="text1"/>
                                                      <w:kern w:val="24"/>
                                                      <w:sz w:val="48"/>
                                                      <w:szCs w:val="64"/>
                                                      <w:lang w:val="en-US"/>
                                                    </w:rPr>
                                                    <m:t>PO</m:t>
                                                  </m:r>
                                                </m:e>
                                                <m:sub>
                                                  <m:r>
                                                    <m:rPr>
                                                      <m:sty m:val="p"/>
                                                    </m:rPr>
                                                    <w:rPr>
                                                      <w:rFonts w:ascii="Cambria Math" w:eastAsia="Cambria Math" w:hAnsi="Cambria Math"/>
                                                      <w:color w:val="000000" w:themeColor="text1"/>
                                                      <w:kern w:val="24"/>
                                                      <w:sz w:val="48"/>
                                                      <w:szCs w:val="64"/>
                                                      <w:lang w:val="en-US"/>
                                                    </w:rPr>
                                                    <m:t>i, 2013,k</m:t>
                                                  </m:r>
                                                </m:sub>
                                              </m:sSub>
                                            </m:e>
                                          </m:nary>
                                        </m:den>
                                      </m:f>
                                    </m:e>
                                  </m:d>
                                </m:e>
                              </m:nary>
                              <m:d>
                                <m:dPr>
                                  <m:ctrlPr>
                                    <w:rPr>
                                      <w:rFonts w:ascii="Cambria Math" w:eastAsia="Cambria Math" w:hAnsi="Cambria Math"/>
                                      <w:iCs/>
                                      <w:color w:val="000000" w:themeColor="text1"/>
                                      <w:kern w:val="24"/>
                                      <w:sz w:val="48"/>
                                      <w:szCs w:val="64"/>
                                    </w:rPr>
                                  </m:ctrlPr>
                                </m:dPr>
                                <m:e>
                                  <m:sSub>
                                    <m:sSubPr>
                                      <m:ctrlPr>
                                        <w:rPr>
                                          <w:rFonts w:ascii="Cambria Math" w:eastAsia="Cambria Math" w:hAnsi="Cambria Math"/>
                                          <w:iCs/>
                                          <w:color w:val="000000" w:themeColor="text1"/>
                                          <w:kern w:val="24"/>
                                          <w:sz w:val="48"/>
                                          <w:szCs w:val="64"/>
                                        </w:rPr>
                                      </m:ctrlPr>
                                    </m:sSubPr>
                                    <m:e>
                                      <m:r>
                                        <m:rPr>
                                          <m:sty m:val="p"/>
                                        </m:rPr>
                                        <w:rPr>
                                          <w:rFonts w:ascii="Cambria Math" w:eastAsia="Cambria Math" w:hAnsi="Cambria Math"/>
                                          <w:color w:val="000000" w:themeColor="text1"/>
                                          <w:kern w:val="24"/>
                                          <w:sz w:val="48"/>
                                          <w:szCs w:val="64"/>
                                          <w:lang w:val="en-US"/>
                                        </w:rPr>
                                        <m:t>P</m:t>
                                      </m:r>
                                    </m:e>
                                    <m:sub>
                                      <m:r>
                                        <m:rPr>
                                          <m:sty m:val="p"/>
                                        </m:rPr>
                                        <w:rPr>
                                          <w:rFonts w:ascii="Cambria Math" w:eastAsia="Cambria Math" w:hAnsi="Cambria Math"/>
                                          <w:color w:val="000000" w:themeColor="text1"/>
                                          <w:kern w:val="24"/>
                                          <w:sz w:val="48"/>
                                          <w:szCs w:val="64"/>
                                          <w:lang w:val="en-US"/>
                                        </w:rPr>
                                        <m:t>k</m:t>
                                      </m:r>
                                    </m:sub>
                                  </m:sSub>
                                </m:e>
                              </m:d>
                            </m:oMath>
                          </w:p>
                        </w:txbxContent>
                      </wps:txbx>
                      <wps:bodyPr wrap="none">
                        <a:spAutoFit/>
                      </wps:bodyPr>
                    </wps:wsp>
                  </a:graphicData>
                </a:graphic>
              </wp:anchor>
            </w:drawing>
          </mc:Choice>
          <mc:Fallback>
            <w:pict>
              <v:rect w14:anchorId="4F2C6B8D" id="Rectángulo 6" o:spid="_x0000_s1031" style="position:absolute;left:0;text-align:left;margin-left:0;margin-top:1.75pt;width:523.1pt;height:100.5pt;z-index:2516705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" filled="f" stroked="f">
                <v:textbox style="mso-fit-shape-to-text:t">
                  <w:txbxContent>
                    <w:p w14:paraId="093337E3" w14:textId="77777777" w:rsidR="0062753C" w:rsidRPr="00683F46" w:rsidRDefault="0062753C" w:rsidP="00F47EF4">
                      <w:pPr>
                        <w:pStyle w:val="NormalWeb"/>
                        <w:spacing w:before="0" w:beforeAutospacing="0" w:after="160" w:afterAutospacing="0" w:line="256" w:lineRule="auto"/>
                        <w:jc w:val="center"/>
                        <w:rPr>
                          <w:sz w:val="18"/>
                          <w:lang w:val="en-US"/>
                        </w:rPr>
                      </w:pPr>
                      <w:r w:rsidRPr="00683F46">
                        <w:rPr>
                          <w:rFonts w:ascii="Cambria Math" w:eastAsia="Cambria Math" w:hAnsi="Cambria Math"/>
                          <w:color w:val="000000" w:themeColor="text1"/>
                          <w:kern w:val="24"/>
                          <w:sz w:val="48"/>
                          <w:szCs w:val="64"/>
                          <w:lang w:val="en-US"/>
                        </w:rPr>
                        <w:t xml:space="preserve">IGPOSE = </w:t>
                      </w:r>
                      <m:oMath>
                        <m:nary>
                          <m:naryPr>
                            <m:chr m:val="∑"/>
                            <m:limLoc m:val="undOvr"/>
                            <m:ctrlPr>
                              <w:rPr>
                                <w:rFonts w:ascii="Cambria Math" w:eastAsia="Cambria Math" w:hAnsi="Cambria Math"/>
                                <w:iCs/>
                                <w:color w:val="000000" w:themeColor="text1"/>
                                <w:kern w:val="24"/>
                                <w:sz w:val="48"/>
                                <w:szCs w:val="64"/>
                              </w:rPr>
                            </m:ctrlPr>
                          </m:naryPr>
                          <m:sub>
                            <m:r>
                              <m:rPr>
                                <m:sty m:val="p"/>
                              </m:rPr>
                              <w:rPr>
                                <w:rFonts w:ascii="Cambria Math" w:eastAsia="Cambria Math" w:hAnsi="Cambria Math"/>
                                <w:color w:val="000000" w:themeColor="text1"/>
                                <w:kern w:val="24"/>
                                <w:sz w:val="48"/>
                                <w:szCs w:val="64"/>
                                <w:lang w:val="en-US"/>
                              </w:rPr>
                              <m:t>k=1</m:t>
                            </m:r>
                          </m:sub>
                          <m:sup>
                            <m:r>
                              <m:rPr>
                                <m:sty m:val="p"/>
                              </m:rPr>
                              <w:rPr>
                                <w:rFonts w:ascii="Cambria Math" w:eastAsia="Cambria Math" w:hAnsi="Cambria Math"/>
                                <w:color w:val="000000" w:themeColor="text1"/>
                                <w:kern w:val="24"/>
                                <w:sz w:val="48"/>
                                <w:szCs w:val="64"/>
                                <w:lang w:val="en-US"/>
                              </w:rPr>
                              <m:t>m=5</m:t>
                            </m:r>
                          </m:sup>
                          <m:e>
                            <m:d>
                              <m:dPr>
                                <m:ctrlPr>
                                  <w:rPr>
                                    <w:rFonts w:ascii="Cambria Math" w:eastAsia="Cambria Math" w:hAnsi="Cambria Math"/>
                                    <w:iCs/>
                                    <w:color w:val="000000" w:themeColor="text1"/>
                                    <w:kern w:val="24"/>
                                    <w:sz w:val="48"/>
                                    <w:szCs w:val="64"/>
                                  </w:rPr>
                                </m:ctrlPr>
                              </m:dPr>
                              <m:e>
                                <m:f>
                                  <m:fPr>
                                    <m:ctrlPr>
                                      <w:rPr>
                                        <w:rFonts w:ascii="Cambria Math" w:eastAsia="Cambria Math" w:hAnsi="Cambria Math"/>
                                        <w:iCs/>
                                        <w:color w:val="000000" w:themeColor="text1"/>
                                        <w:kern w:val="24"/>
                                        <w:sz w:val="48"/>
                                        <w:szCs w:val="64"/>
                                      </w:rPr>
                                    </m:ctrlPr>
                                  </m:fPr>
                                  <m:num>
                                    <m:sSub>
                                      <m:sSubPr>
                                        <m:ctrlPr>
                                          <w:rPr>
                                            <w:rFonts w:ascii="Cambria Math" w:eastAsia="Cambria Math" w:hAnsi="Cambria Math"/>
                                            <w:iCs/>
                                            <w:color w:val="000000" w:themeColor="text1"/>
                                            <w:kern w:val="24"/>
                                            <w:sz w:val="48"/>
                                            <w:szCs w:val="64"/>
                                          </w:rPr>
                                        </m:ctrlPr>
                                      </m:sSubPr>
                                      <m:e>
                                        <m:r>
                                          <m:rPr>
                                            <m:sty m:val="p"/>
                                          </m:rPr>
                                          <w:rPr>
                                            <w:rFonts w:ascii="Cambria Math" w:eastAsia="Cambria Math" w:hAnsi="Cambria Math"/>
                                            <w:color w:val="000000" w:themeColor="text1"/>
                                            <w:kern w:val="24"/>
                                            <w:sz w:val="48"/>
                                            <w:szCs w:val="64"/>
                                            <w:lang w:val="en-US"/>
                                          </w:rPr>
                                          <m:t>PO</m:t>
                                        </m:r>
                                      </m:e>
                                      <m:sub>
                                        <m:r>
                                          <m:rPr>
                                            <m:sty m:val="p"/>
                                          </m:rPr>
                                          <w:rPr>
                                            <w:rFonts w:ascii="Cambria Math" w:eastAsia="Cambria Math" w:hAnsi="Cambria Math"/>
                                            <w:color w:val="000000" w:themeColor="text1"/>
                                            <w:kern w:val="24"/>
                                            <w:sz w:val="48"/>
                                            <w:szCs w:val="64"/>
                                            <w:lang w:val="en-US"/>
                                          </w:rPr>
                                          <m:t>ijk</m:t>
                                        </m:r>
                                      </m:sub>
                                    </m:sSub>
                                  </m:num>
                                  <m:den>
                                    <m:f>
                                      <m:fPr>
                                        <m:ctrlPr>
                                          <w:rPr>
                                            <w:rFonts w:ascii="Cambria Math" w:eastAsia="Cambria Math" w:hAnsi="Cambria Math"/>
                                            <w:iCs/>
                                            <w:color w:val="000000" w:themeColor="text1"/>
                                            <w:kern w:val="24"/>
                                            <w:sz w:val="48"/>
                                            <w:szCs w:val="64"/>
                                          </w:rPr>
                                        </m:ctrlPr>
                                      </m:fPr>
                                      <m:num>
                                        <m:r>
                                          <m:rPr>
                                            <m:sty m:val="p"/>
                                          </m:rPr>
                                          <w:rPr>
                                            <w:rFonts w:ascii="Cambria Math" w:eastAsia="Cambria Math" w:hAnsi="Cambria Math"/>
                                            <w:color w:val="000000" w:themeColor="text1"/>
                                            <w:kern w:val="24"/>
                                            <w:sz w:val="48"/>
                                            <w:szCs w:val="64"/>
                                            <w:lang w:val="en-US"/>
                                          </w:rPr>
                                          <m:t>1</m:t>
                                        </m:r>
                                      </m:num>
                                      <m:den>
                                        <m:r>
                                          <m:rPr>
                                            <m:sty m:val="p"/>
                                          </m:rPr>
                                          <w:rPr>
                                            <w:rFonts w:ascii="Cambria Math" w:eastAsia="Cambria Math" w:hAnsi="Cambria Math"/>
                                            <w:color w:val="000000" w:themeColor="text1"/>
                                            <w:kern w:val="24"/>
                                            <w:sz w:val="48"/>
                                            <w:szCs w:val="64"/>
                                            <w:lang w:val="en-US"/>
                                          </w:rPr>
                                          <m:t>n</m:t>
                                        </m:r>
                                      </m:den>
                                    </m:f>
                                    <m:nary>
                                      <m:naryPr>
                                        <m:chr m:val="∑"/>
                                        <m:limLoc m:val="undOvr"/>
                                        <m:ctrlPr>
                                          <w:rPr>
                                            <w:rFonts w:ascii="Cambria Math" w:eastAsia="Cambria Math" w:hAnsi="Cambria Math"/>
                                            <w:iCs/>
                                            <w:color w:val="000000" w:themeColor="text1"/>
                                            <w:kern w:val="24"/>
                                            <w:sz w:val="48"/>
                                            <w:szCs w:val="64"/>
                                          </w:rPr>
                                        </m:ctrlPr>
                                      </m:naryPr>
                                      <m:sub>
                                        <m:r>
                                          <m:rPr>
                                            <m:sty m:val="p"/>
                                          </m:rPr>
                                          <w:rPr>
                                            <w:rFonts w:ascii="Cambria Math" w:eastAsia="Cambria Math" w:hAnsi="Cambria Math"/>
                                            <w:color w:val="000000" w:themeColor="text1"/>
                                            <w:kern w:val="24"/>
                                            <w:sz w:val="48"/>
                                            <w:szCs w:val="64"/>
                                            <w:lang w:val="en-US"/>
                                          </w:rPr>
                                          <m:t>i=1</m:t>
                                        </m:r>
                                      </m:sub>
                                      <m:sup>
                                        <m:r>
                                          <m:rPr>
                                            <m:sty m:val="p"/>
                                          </m:rPr>
                                          <w:rPr>
                                            <w:rFonts w:ascii="Cambria Math" w:eastAsia="Cambria Math" w:hAnsi="Cambria Math"/>
                                            <w:color w:val="000000" w:themeColor="text1"/>
                                            <w:kern w:val="24"/>
                                            <w:sz w:val="48"/>
                                            <w:szCs w:val="64"/>
                                            <w:lang w:val="en-US"/>
                                          </w:rPr>
                                          <m:t>n=12</m:t>
                                        </m:r>
                                      </m:sup>
                                      <m:e>
                                        <m:sSub>
                                          <m:sSubPr>
                                            <m:ctrlPr>
                                              <w:rPr>
                                                <w:rFonts w:ascii="Cambria Math" w:eastAsia="Cambria Math" w:hAnsi="Cambria Math"/>
                                                <w:iCs/>
                                                <w:color w:val="000000" w:themeColor="text1"/>
                                                <w:kern w:val="24"/>
                                                <w:sz w:val="48"/>
                                                <w:szCs w:val="64"/>
                                              </w:rPr>
                                            </m:ctrlPr>
                                          </m:sSubPr>
                                          <m:e>
                                            <m:r>
                                              <m:rPr>
                                                <m:sty m:val="p"/>
                                              </m:rPr>
                                              <w:rPr>
                                                <w:rFonts w:ascii="Cambria Math" w:eastAsia="Cambria Math" w:hAnsi="Cambria Math"/>
                                                <w:color w:val="000000" w:themeColor="text1"/>
                                                <w:kern w:val="24"/>
                                                <w:sz w:val="48"/>
                                                <w:szCs w:val="64"/>
                                                <w:lang w:val="en-US"/>
                                              </w:rPr>
                                              <m:t>PO</m:t>
                                            </m:r>
                                          </m:e>
                                          <m:sub>
                                            <m:r>
                                              <m:rPr>
                                                <m:sty m:val="p"/>
                                              </m:rPr>
                                              <w:rPr>
                                                <w:rFonts w:ascii="Cambria Math" w:eastAsia="Cambria Math" w:hAnsi="Cambria Math"/>
                                                <w:color w:val="000000" w:themeColor="text1"/>
                                                <w:kern w:val="24"/>
                                                <w:sz w:val="48"/>
                                                <w:szCs w:val="64"/>
                                                <w:lang w:val="en-US"/>
                                              </w:rPr>
                                              <m:t>i, 2013,k</m:t>
                                            </m:r>
                                          </m:sub>
                                        </m:sSub>
                                      </m:e>
                                    </m:nary>
                                  </m:den>
                                </m:f>
                              </m:e>
                            </m:d>
                          </m:e>
                        </m:nary>
                        <m:d>
                          <m:dPr>
                            <m:ctrlPr>
                              <w:rPr>
                                <w:rFonts w:ascii="Cambria Math" w:eastAsia="Cambria Math" w:hAnsi="Cambria Math"/>
                                <w:iCs/>
                                <w:color w:val="000000" w:themeColor="text1"/>
                                <w:kern w:val="24"/>
                                <w:sz w:val="48"/>
                                <w:szCs w:val="64"/>
                              </w:rPr>
                            </m:ctrlPr>
                          </m:dPr>
                          <m:e>
                            <m:sSub>
                              <m:sSubPr>
                                <m:ctrlPr>
                                  <w:rPr>
                                    <w:rFonts w:ascii="Cambria Math" w:eastAsia="Cambria Math" w:hAnsi="Cambria Math"/>
                                    <w:iCs/>
                                    <w:color w:val="000000" w:themeColor="text1"/>
                                    <w:kern w:val="24"/>
                                    <w:sz w:val="48"/>
                                    <w:szCs w:val="64"/>
                                  </w:rPr>
                                </m:ctrlPr>
                              </m:sSubPr>
                              <m:e>
                                <m:r>
                                  <m:rPr>
                                    <m:sty m:val="p"/>
                                  </m:rPr>
                                  <w:rPr>
                                    <w:rFonts w:ascii="Cambria Math" w:eastAsia="Cambria Math" w:hAnsi="Cambria Math"/>
                                    <w:color w:val="000000" w:themeColor="text1"/>
                                    <w:kern w:val="24"/>
                                    <w:sz w:val="48"/>
                                    <w:szCs w:val="64"/>
                                    <w:lang w:val="en-US"/>
                                  </w:rPr>
                                  <m:t>P</m:t>
                                </m:r>
                              </m:e>
                              <m:sub>
                                <m:r>
                                  <m:rPr>
                                    <m:sty m:val="p"/>
                                  </m:rPr>
                                  <w:rPr>
                                    <w:rFonts w:ascii="Cambria Math" w:eastAsia="Cambria Math" w:hAnsi="Cambria Math"/>
                                    <w:color w:val="000000" w:themeColor="text1"/>
                                    <w:kern w:val="24"/>
                                    <w:sz w:val="48"/>
                                    <w:szCs w:val="64"/>
                                    <w:lang w:val="en-US"/>
                                  </w:rPr>
                                  <m:t>k</m:t>
                                </m:r>
                              </m:sub>
                            </m:sSub>
                          </m:e>
                        </m:d>
                      </m:oMath>
                    </w:p>
                  </w:txbxContent>
                </v:textbox>
                <w10:wrap anchorx="margin"/>
              </v:rect>
            </w:pict>
          </mc:Fallback>
        </mc:AlternateContent>
      </w:r>
    </w:p>
    <w:p w14:paraId="18E5E8F1" w14:textId="77777777" w:rsidR="00F47EF4" w:rsidRPr="007F130F" w:rsidRDefault="00F47EF4" w:rsidP="00F47EF4">
      <w:pPr>
        <w:spacing w:line="240" w:lineRule="auto"/>
        <w:jc w:val="both"/>
        <w:rPr>
          <w:rFonts w:ascii="Arial" w:hAnsi="Arial" w:cs="Arial"/>
          <w:sz w:val="24"/>
          <w:szCs w:val="24"/>
        </w:rPr>
      </w:pPr>
    </w:p>
    <w:p w14:paraId="47261368" w14:textId="77777777" w:rsidR="00F47EF4" w:rsidRDefault="00F47EF4" w:rsidP="00F47EF4">
      <w:pPr>
        <w:spacing w:line="240" w:lineRule="auto"/>
        <w:jc w:val="both"/>
        <w:rPr>
          <w:rFonts w:ascii="Arial" w:hAnsi="Arial" w:cs="Arial"/>
          <w:sz w:val="24"/>
          <w:szCs w:val="24"/>
        </w:rPr>
      </w:pPr>
    </w:p>
    <w:p w14:paraId="1AC35CEB" w14:textId="77777777" w:rsidR="00F47EF4" w:rsidRPr="007F130F" w:rsidRDefault="00F47EF4" w:rsidP="00F47EF4">
      <w:pPr>
        <w:spacing w:line="240" w:lineRule="auto"/>
        <w:jc w:val="both"/>
        <w:rPr>
          <w:rFonts w:ascii="Arial" w:hAnsi="Arial" w:cs="Arial"/>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552"/>
      </w:tblGrid>
      <w:tr w:rsidR="00F47EF4" w14:paraId="65C175BC" w14:textId="77777777" w:rsidTr="00F47EF4">
        <w:tc>
          <w:tcPr>
            <w:tcW w:w="1276" w:type="dxa"/>
          </w:tcPr>
          <w:p w14:paraId="53D05892" w14:textId="77777777" w:rsidR="00F47EF4" w:rsidRDefault="00F47EF4" w:rsidP="00F47EF4">
            <w:pPr>
              <w:jc w:val="both"/>
              <w:rPr>
                <w:rFonts w:ascii="Arial" w:hAnsi="Arial" w:cs="Arial"/>
                <w:sz w:val="24"/>
                <w:szCs w:val="24"/>
              </w:rPr>
            </w:pPr>
            <w:r>
              <w:rPr>
                <w:rFonts w:ascii="Arial" w:hAnsi="Arial" w:cs="Arial"/>
                <w:sz w:val="24"/>
                <w:szCs w:val="24"/>
              </w:rPr>
              <w:t>Donde:</w:t>
            </w:r>
          </w:p>
        </w:tc>
        <w:tc>
          <w:tcPr>
            <w:tcW w:w="7552" w:type="dxa"/>
          </w:tcPr>
          <w:p w14:paraId="7AE2B187" w14:textId="77777777" w:rsidR="00F47EF4" w:rsidRDefault="00F47EF4" w:rsidP="00F47EF4">
            <w:pPr>
              <w:jc w:val="both"/>
              <w:rPr>
                <w:rFonts w:ascii="Arial" w:hAnsi="Arial" w:cs="Arial"/>
                <w:sz w:val="24"/>
                <w:szCs w:val="24"/>
              </w:rPr>
            </w:pPr>
          </w:p>
        </w:tc>
      </w:tr>
      <w:tr w:rsidR="00F47EF4" w14:paraId="16B1BAC0" w14:textId="77777777" w:rsidTr="00F47EF4">
        <w:tc>
          <w:tcPr>
            <w:tcW w:w="1276" w:type="dxa"/>
          </w:tcPr>
          <w:p w14:paraId="49CEAA80" w14:textId="77777777" w:rsidR="00F47EF4" w:rsidRDefault="00F47EF4" w:rsidP="00F47EF4">
            <w:pPr>
              <w:jc w:val="both"/>
              <w:rPr>
                <w:rFonts w:ascii="Arial" w:hAnsi="Arial" w:cs="Arial"/>
                <w:sz w:val="24"/>
                <w:szCs w:val="24"/>
              </w:rPr>
            </w:pPr>
            <w:proofErr w:type="spellStart"/>
            <w:r>
              <w:rPr>
                <w:rFonts w:ascii="Arial" w:hAnsi="Arial" w:cs="Arial"/>
                <w:sz w:val="24"/>
                <w:szCs w:val="24"/>
              </w:rPr>
              <w:t>IS</w:t>
            </w:r>
            <w:r>
              <w:rPr>
                <w:rFonts w:ascii="Arial" w:hAnsi="Arial" w:cs="Arial"/>
                <w:sz w:val="24"/>
                <w:szCs w:val="24"/>
                <w:vertAlign w:val="subscript"/>
              </w:rPr>
              <w:t>k</w:t>
            </w:r>
            <w:proofErr w:type="spellEnd"/>
            <w:r>
              <w:rPr>
                <w:rFonts w:ascii="Arial" w:hAnsi="Arial" w:cs="Arial"/>
                <w:sz w:val="24"/>
                <w:szCs w:val="24"/>
                <w:vertAlign w:val="subscript"/>
              </w:rPr>
              <w:t xml:space="preserve">              </w:t>
            </w:r>
            <w:proofErr w:type="gramStart"/>
            <w:r>
              <w:rPr>
                <w:rFonts w:ascii="Arial" w:hAnsi="Arial" w:cs="Arial"/>
                <w:sz w:val="24"/>
                <w:szCs w:val="24"/>
                <w:vertAlign w:val="subscript"/>
              </w:rPr>
              <w:t xml:space="preserve">  :</w:t>
            </w:r>
            <w:proofErr w:type="gramEnd"/>
          </w:p>
        </w:tc>
        <w:tc>
          <w:tcPr>
            <w:tcW w:w="7552" w:type="dxa"/>
          </w:tcPr>
          <w:p w14:paraId="186FDE59" w14:textId="77777777" w:rsidR="00F47EF4" w:rsidRDefault="00F47EF4" w:rsidP="00F47EF4">
            <w:pPr>
              <w:jc w:val="both"/>
              <w:rPr>
                <w:rFonts w:ascii="Arial" w:hAnsi="Arial" w:cs="Arial"/>
                <w:sz w:val="24"/>
                <w:szCs w:val="24"/>
              </w:rPr>
            </w:pPr>
            <w:r>
              <w:rPr>
                <w:rFonts w:ascii="Arial" w:hAnsi="Arial" w:cs="Arial"/>
                <w:sz w:val="24"/>
                <w:szCs w:val="24"/>
              </w:rPr>
              <w:t>Índice simple del k-</w:t>
            </w:r>
            <w:proofErr w:type="spellStart"/>
            <w:r>
              <w:rPr>
                <w:rFonts w:ascii="Arial" w:hAnsi="Arial" w:cs="Arial"/>
                <w:sz w:val="24"/>
                <w:szCs w:val="24"/>
              </w:rPr>
              <w:t>ésimo</w:t>
            </w:r>
            <w:proofErr w:type="spellEnd"/>
            <w:r>
              <w:rPr>
                <w:rFonts w:ascii="Arial" w:hAnsi="Arial" w:cs="Arial"/>
                <w:sz w:val="24"/>
                <w:szCs w:val="24"/>
              </w:rPr>
              <w:t xml:space="preserve"> sector</w:t>
            </w:r>
          </w:p>
        </w:tc>
      </w:tr>
      <w:tr w:rsidR="00F47EF4" w14:paraId="16222040" w14:textId="77777777" w:rsidTr="00F47EF4">
        <w:tc>
          <w:tcPr>
            <w:tcW w:w="1276" w:type="dxa"/>
          </w:tcPr>
          <w:p w14:paraId="3B5616FD" w14:textId="77777777" w:rsidR="00F47EF4" w:rsidRDefault="00F47EF4" w:rsidP="00F47EF4">
            <w:pPr>
              <w:rPr>
                <w:rFonts w:ascii="Arial" w:hAnsi="Arial" w:cs="Arial"/>
                <w:sz w:val="24"/>
                <w:szCs w:val="24"/>
              </w:rPr>
            </w:pPr>
            <w:proofErr w:type="spellStart"/>
            <w:r>
              <w:rPr>
                <w:rFonts w:ascii="Arial" w:hAnsi="Arial" w:cs="Arial"/>
                <w:sz w:val="24"/>
                <w:szCs w:val="24"/>
              </w:rPr>
              <w:t>PO</w:t>
            </w:r>
            <w:r>
              <w:rPr>
                <w:rFonts w:ascii="Arial" w:hAnsi="Arial" w:cs="Arial"/>
                <w:sz w:val="24"/>
                <w:szCs w:val="24"/>
                <w:vertAlign w:val="subscript"/>
              </w:rPr>
              <w:t>ijk</w:t>
            </w:r>
            <w:proofErr w:type="spellEnd"/>
            <w:r>
              <w:rPr>
                <w:rFonts w:ascii="Arial" w:hAnsi="Arial" w:cs="Arial"/>
                <w:sz w:val="24"/>
                <w:szCs w:val="24"/>
                <w:vertAlign w:val="subscript"/>
              </w:rPr>
              <w:t xml:space="preserve">         </w:t>
            </w:r>
            <w:proofErr w:type="gramStart"/>
            <w:r>
              <w:rPr>
                <w:rFonts w:ascii="Arial" w:hAnsi="Arial" w:cs="Arial"/>
                <w:sz w:val="24"/>
                <w:szCs w:val="24"/>
                <w:vertAlign w:val="subscript"/>
              </w:rPr>
              <w:t xml:space="preserve">  :</w:t>
            </w:r>
            <w:proofErr w:type="gramEnd"/>
          </w:p>
        </w:tc>
        <w:tc>
          <w:tcPr>
            <w:tcW w:w="7552" w:type="dxa"/>
          </w:tcPr>
          <w:p w14:paraId="70BCCD6F" w14:textId="77777777" w:rsidR="00F47EF4" w:rsidRDefault="00F47EF4" w:rsidP="00F47EF4">
            <w:pPr>
              <w:jc w:val="both"/>
              <w:rPr>
                <w:rFonts w:ascii="Arial" w:hAnsi="Arial" w:cs="Arial"/>
                <w:sz w:val="24"/>
                <w:szCs w:val="24"/>
              </w:rPr>
            </w:pPr>
            <w:r w:rsidRPr="00F34BC8">
              <w:rPr>
                <w:rFonts w:ascii="Arial" w:hAnsi="Arial" w:cs="Arial"/>
                <w:sz w:val="24"/>
                <w:szCs w:val="24"/>
              </w:rPr>
              <w:t>Personal ocupado total del i-</w:t>
            </w:r>
            <w:proofErr w:type="spellStart"/>
            <w:r w:rsidRPr="00F34BC8">
              <w:rPr>
                <w:rFonts w:ascii="Arial" w:hAnsi="Arial" w:cs="Arial"/>
                <w:sz w:val="24"/>
                <w:szCs w:val="24"/>
              </w:rPr>
              <w:t>ésimo</w:t>
            </w:r>
            <w:proofErr w:type="spellEnd"/>
            <w:r w:rsidRPr="00F34BC8">
              <w:rPr>
                <w:rFonts w:ascii="Arial" w:hAnsi="Arial" w:cs="Arial"/>
                <w:sz w:val="24"/>
                <w:szCs w:val="24"/>
              </w:rPr>
              <w:t xml:space="preserve"> mes en el j-</w:t>
            </w:r>
            <w:proofErr w:type="spellStart"/>
            <w:r w:rsidRPr="00F34BC8">
              <w:rPr>
                <w:rFonts w:ascii="Arial" w:hAnsi="Arial" w:cs="Arial"/>
                <w:sz w:val="24"/>
                <w:szCs w:val="24"/>
              </w:rPr>
              <w:t>ésimo</w:t>
            </w:r>
            <w:proofErr w:type="spellEnd"/>
            <w:r w:rsidRPr="00F34BC8">
              <w:rPr>
                <w:rFonts w:ascii="Arial" w:hAnsi="Arial" w:cs="Arial"/>
                <w:sz w:val="24"/>
                <w:szCs w:val="24"/>
              </w:rPr>
              <w:t xml:space="preserve"> año</w:t>
            </w:r>
            <w:r>
              <w:rPr>
                <w:rFonts w:ascii="Arial" w:hAnsi="Arial" w:cs="Arial"/>
                <w:sz w:val="24"/>
                <w:szCs w:val="24"/>
              </w:rPr>
              <w:t xml:space="preserve"> del k-</w:t>
            </w:r>
            <w:proofErr w:type="spellStart"/>
            <w:r w:rsidRPr="00F34BC8">
              <w:rPr>
                <w:rFonts w:ascii="Arial" w:hAnsi="Arial" w:cs="Arial"/>
                <w:sz w:val="24"/>
                <w:szCs w:val="24"/>
              </w:rPr>
              <w:t>ésimo</w:t>
            </w:r>
            <w:proofErr w:type="spellEnd"/>
            <w:r w:rsidRPr="00F34BC8">
              <w:rPr>
                <w:rFonts w:ascii="Arial" w:hAnsi="Arial" w:cs="Arial"/>
                <w:sz w:val="24"/>
                <w:szCs w:val="24"/>
              </w:rPr>
              <w:t xml:space="preserve"> sector</w:t>
            </w:r>
          </w:p>
        </w:tc>
      </w:tr>
      <w:tr w:rsidR="00F47EF4" w14:paraId="1AF2CDCC" w14:textId="77777777" w:rsidTr="00F47EF4">
        <w:tc>
          <w:tcPr>
            <w:tcW w:w="1276" w:type="dxa"/>
          </w:tcPr>
          <w:p w14:paraId="363BF3B8" w14:textId="77777777" w:rsidR="00F47EF4" w:rsidRDefault="00F47EF4" w:rsidP="00F47EF4">
            <w:pPr>
              <w:rPr>
                <w:rFonts w:ascii="Arial" w:hAnsi="Arial" w:cs="Arial"/>
                <w:sz w:val="24"/>
                <w:szCs w:val="24"/>
              </w:rPr>
            </w:pPr>
            <w:r>
              <w:rPr>
                <w:rFonts w:ascii="Arial" w:hAnsi="Arial" w:cs="Arial"/>
                <w:sz w:val="24"/>
                <w:szCs w:val="24"/>
              </w:rPr>
              <w:t>PO</w:t>
            </w:r>
            <w:r w:rsidRPr="00F34BC8">
              <w:rPr>
                <w:rFonts w:ascii="Arial" w:hAnsi="Arial" w:cs="Arial"/>
                <w:sz w:val="24"/>
                <w:szCs w:val="24"/>
                <w:vertAlign w:val="subscript"/>
              </w:rPr>
              <w:t>i,</w:t>
            </w:r>
            <w:proofErr w:type="gramStart"/>
            <w:r w:rsidRPr="00F34BC8">
              <w:rPr>
                <w:rFonts w:ascii="Arial" w:hAnsi="Arial" w:cs="Arial"/>
                <w:sz w:val="24"/>
                <w:szCs w:val="24"/>
                <w:vertAlign w:val="subscript"/>
              </w:rPr>
              <w:t>2013,k</w:t>
            </w:r>
            <w:proofErr w:type="gramEnd"/>
            <w:r>
              <w:rPr>
                <w:rFonts w:ascii="Arial" w:hAnsi="Arial" w:cs="Arial"/>
                <w:sz w:val="24"/>
                <w:szCs w:val="24"/>
                <w:vertAlign w:val="subscript"/>
              </w:rPr>
              <w:t xml:space="preserve">  :</w:t>
            </w:r>
          </w:p>
        </w:tc>
        <w:tc>
          <w:tcPr>
            <w:tcW w:w="7552" w:type="dxa"/>
          </w:tcPr>
          <w:p w14:paraId="3501A3B9" w14:textId="77777777" w:rsidR="00F47EF4" w:rsidRDefault="00F47EF4" w:rsidP="00F47EF4">
            <w:pPr>
              <w:jc w:val="both"/>
              <w:rPr>
                <w:rFonts w:ascii="Arial" w:hAnsi="Arial" w:cs="Arial"/>
                <w:sz w:val="24"/>
                <w:szCs w:val="24"/>
              </w:rPr>
            </w:pPr>
            <w:r w:rsidRPr="00F34BC8">
              <w:rPr>
                <w:rFonts w:ascii="Arial" w:hAnsi="Arial" w:cs="Arial"/>
                <w:sz w:val="24"/>
                <w:szCs w:val="24"/>
              </w:rPr>
              <w:t>Personal ocupado total del i-</w:t>
            </w:r>
            <w:proofErr w:type="spellStart"/>
            <w:r w:rsidRPr="00F34BC8">
              <w:rPr>
                <w:rFonts w:ascii="Arial" w:hAnsi="Arial" w:cs="Arial"/>
                <w:sz w:val="24"/>
                <w:szCs w:val="24"/>
              </w:rPr>
              <w:t>ésimo</w:t>
            </w:r>
            <w:proofErr w:type="spellEnd"/>
            <w:r w:rsidRPr="00F34BC8">
              <w:rPr>
                <w:rFonts w:ascii="Arial" w:hAnsi="Arial" w:cs="Arial"/>
                <w:sz w:val="24"/>
                <w:szCs w:val="24"/>
              </w:rPr>
              <w:t xml:space="preserve"> mes en el año 2013 del k-</w:t>
            </w:r>
            <w:proofErr w:type="spellStart"/>
            <w:r w:rsidRPr="00F34BC8">
              <w:rPr>
                <w:rFonts w:ascii="Arial" w:hAnsi="Arial" w:cs="Arial"/>
                <w:sz w:val="24"/>
                <w:szCs w:val="24"/>
              </w:rPr>
              <w:t>ésimo</w:t>
            </w:r>
            <w:proofErr w:type="spellEnd"/>
            <w:r w:rsidRPr="00F34BC8">
              <w:rPr>
                <w:rFonts w:ascii="Arial" w:hAnsi="Arial" w:cs="Arial"/>
                <w:sz w:val="24"/>
                <w:szCs w:val="24"/>
              </w:rPr>
              <w:t xml:space="preserve"> sector</w:t>
            </w:r>
          </w:p>
        </w:tc>
      </w:tr>
      <w:tr w:rsidR="00F47EF4" w14:paraId="4790380C" w14:textId="77777777" w:rsidTr="00F47EF4">
        <w:tc>
          <w:tcPr>
            <w:tcW w:w="1276" w:type="dxa"/>
            <w:vAlign w:val="center"/>
          </w:tcPr>
          <w:p w14:paraId="6FCDB990" w14:textId="77777777" w:rsidR="00F47EF4" w:rsidRDefault="00F47EF4" w:rsidP="00F47EF4">
            <w:pPr>
              <w:rPr>
                <w:rFonts w:ascii="Arial" w:hAnsi="Arial" w:cs="Arial"/>
                <w:sz w:val="24"/>
                <w:szCs w:val="24"/>
              </w:rPr>
            </w:pPr>
            <w:proofErr w:type="spellStart"/>
            <w:r>
              <w:rPr>
                <w:rFonts w:ascii="Arial" w:hAnsi="Arial" w:cs="Arial"/>
                <w:sz w:val="24"/>
                <w:szCs w:val="24"/>
              </w:rPr>
              <w:t>P</w:t>
            </w:r>
            <w:r w:rsidRPr="00145D33">
              <w:rPr>
                <w:rFonts w:ascii="Arial" w:hAnsi="Arial" w:cs="Arial"/>
                <w:sz w:val="24"/>
                <w:szCs w:val="24"/>
                <w:vertAlign w:val="subscript"/>
              </w:rPr>
              <w:t>k</w:t>
            </w:r>
            <w:proofErr w:type="spellEnd"/>
            <w:r>
              <w:rPr>
                <w:rFonts w:ascii="Arial" w:hAnsi="Arial" w:cs="Arial"/>
                <w:sz w:val="24"/>
                <w:szCs w:val="24"/>
                <w:vertAlign w:val="subscript"/>
              </w:rPr>
              <w:t xml:space="preserve">               </w:t>
            </w:r>
            <w:proofErr w:type="gramStart"/>
            <w:r>
              <w:rPr>
                <w:rFonts w:ascii="Arial" w:hAnsi="Arial" w:cs="Arial"/>
                <w:sz w:val="24"/>
                <w:szCs w:val="24"/>
                <w:vertAlign w:val="subscript"/>
              </w:rPr>
              <w:t xml:space="preserve">  :</w:t>
            </w:r>
            <w:proofErr w:type="gramEnd"/>
          </w:p>
        </w:tc>
        <w:tc>
          <w:tcPr>
            <w:tcW w:w="7552" w:type="dxa"/>
          </w:tcPr>
          <w:p w14:paraId="4254BAD4" w14:textId="77777777" w:rsidR="00F47EF4" w:rsidRPr="00F34BC8" w:rsidRDefault="00F47EF4" w:rsidP="00F47EF4">
            <w:pPr>
              <w:jc w:val="both"/>
              <w:rPr>
                <w:rFonts w:ascii="Arial" w:hAnsi="Arial" w:cs="Arial"/>
                <w:sz w:val="24"/>
                <w:szCs w:val="24"/>
              </w:rPr>
            </w:pPr>
            <w:r>
              <w:rPr>
                <w:rFonts w:ascii="Arial" w:hAnsi="Arial" w:cs="Arial"/>
                <w:sz w:val="24"/>
                <w:szCs w:val="24"/>
              </w:rPr>
              <w:t>Ponderador del k-</w:t>
            </w:r>
            <w:proofErr w:type="spellStart"/>
            <w:r>
              <w:rPr>
                <w:rFonts w:ascii="Arial" w:hAnsi="Arial" w:cs="Arial"/>
                <w:sz w:val="24"/>
                <w:szCs w:val="24"/>
              </w:rPr>
              <w:t>ésimo</w:t>
            </w:r>
            <w:proofErr w:type="spellEnd"/>
            <w:r>
              <w:rPr>
                <w:rFonts w:ascii="Arial" w:hAnsi="Arial" w:cs="Arial"/>
                <w:sz w:val="24"/>
                <w:szCs w:val="24"/>
              </w:rPr>
              <w:t xml:space="preserve"> sector</w:t>
            </w:r>
          </w:p>
        </w:tc>
      </w:tr>
    </w:tbl>
    <w:p w14:paraId="02C306D2" w14:textId="77777777" w:rsidR="00F47EF4" w:rsidRDefault="00F47EF4" w:rsidP="00F47EF4">
      <w:pPr>
        <w:spacing w:after="0" w:line="240" w:lineRule="auto"/>
        <w:jc w:val="both"/>
        <w:rPr>
          <w:rFonts w:ascii="Arial" w:hAnsi="Arial" w:cs="Arial"/>
          <w:b/>
          <w:sz w:val="24"/>
          <w:szCs w:val="24"/>
        </w:rPr>
      </w:pPr>
    </w:p>
    <w:p w14:paraId="0EE94D54" w14:textId="77777777" w:rsidR="00F47EF4" w:rsidRDefault="00F47EF4" w:rsidP="00F47EF4">
      <w:pPr>
        <w:spacing w:after="0" w:line="240" w:lineRule="auto"/>
        <w:jc w:val="both"/>
        <w:rPr>
          <w:rFonts w:ascii="Arial" w:hAnsi="Arial" w:cs="Arial"/>
          <w:sz w:val="24"/>
          <w:szCs w:val="24"/>
        </w:rPr>
      </w:pPr>
    </w:p>
    <w:p w14:paraId="27485B59" w14:textId="1DD5E116" w:rsidR="00F47EF4" w:rsidRPr="002F6ED3" w:rsidRDefault="00F47EF4" w:rsidP="00F47EF4">
      <w:pPr>
        <w:spacing w:after="0" w:line="240" w:lineRule="auto"/>
        <w:jc w:val="both"/>
        <w:rPr>
          <w:rFonts w:ascii="Arial" w:hAnsi="Arial" w:cs="Arial"/>
          <w:sz w:val="24"/>
          <w:szCs w:val="24"/>
        </w:rPr>
      </w:pPr>
      <w:r w:rsidRPr="007F130F">
        <w:rPr>
          <w:rFonts w:ascii="Arial" w:hAnsi="Arial" w:cs="Arial"/>
          <w:sz w:val="24"/>
          <w:szCs w:val="24"/>
        </w:rPr>
        <w:t xml:space="preserve">La </w:t>
      </w:r>
      <w:r>
        <w:rPr>
          <w:rFonts w:ascii="Arial" w:hAnsi="Arial" w:cs="Arial"/>
          <w:sz w:val="24"/>
          <w:szCs w:val="24"/>
        </w:rPr>
        <w:t>serie estadística disponible, así como la metodología están publicadas en el sitio</w:t>
      </w:r>
      <w:r w:rsidRPr="007F130F">
        <w:rPr>
          <w:rFonts w:ascii="Arial" w:hAnsi="Arial" w:cs="Arial"/>
          <w:sz w:val="24"/>
          <w:szCs w:val="24"/>
        </w:rPr>
        <w:t xml:space="preserve"> del INEGI </w:t>
      </w:r>
      <w:r>
        <w:rPr>
          <w:rFonts w:ascii="Arial" w:hAnsi="Arial" w:cs="Arial"/>
          <w:sz w:val="24"/>
          <w:szCs w:val="24"/>
        </w:rPr>
        <w:t>(</w:t>
      </w:r>
      <w:r w:rsidRPr="00A83AF7">
        <w:rPr>
          <w:rFonts w:ascii="Arial" w:hAnsi="Arial" w:cs="Arial"/>
          <w:sz w:val="24"/>
          <w:szCs w:val="24"/>
        </w:rPr>
        <w:t>www.inegi.org.mx</w:t>
      </w:r>
      <w:r>
        <w:rPr>
          <w:rFonts w:ascii="Arial" w:hAnsi="Arial" w:cs="Arial"/>
          <w:sz w:val="24"/>
          <w:szCs w:val="24"/>
        </w:rPr>
        <w:t>)</w:t>
      </w:r>
      <w:r w:rsidRPr="007F130F">
        <w:rPr>
          <w:rFonts w:ascii="Arial" w:hAnsi="Arial" w:cs="Arial"/>
          <w:sz w:val="24"/>
          <w:szCs w:val="24"/>
        </w:rPr>
        <w:t>.</w:t>
      </w:r>
      <w:r w:rsidRPr="005C5A44">
        <w:rPr>
          <w:rFonts w:ascii="Arial" w:hAnsi="Arial" w:cs="Arial"/>
          <w:color w:val="000000" w:themeColor="text1"/>
          <w:sz w:val="24"/>
          <w:szCs w:val="24"/>
        </w:rPr>
        <w:t xml:space="preserve"> </w:t>
      </w:r>
      <w:r>
        <w:rPr>
          <w:rFonts w:ascii="Arial" w:hAnsi="Arial" w:cs="Arial"/>
          <w:color w:val="000000" w:themeColor="text1"/>
          <w:sz w:val="24"/>
          <w:szCs w:val="24"/>
        </w:rPr>
        <w:t>o directamente en la siguiente página</w:t>
      </w:r>
      <w:r w:rsidRPr="003D167E">
        <w:rPr>
          <w:rFonts w:ascii="Arial" w:hAnsi="Arial" w:cs="Arial"/>
          <w:color w:val="000000" w:themeColor="text1"/>
          <w:sz w:val="24"/>
          <w:szCs w:val="24"/>
        </w:rPr>
        <w:t xml:space="preserve">: </w:t>
      </w:r>
      <w:bookmarkStart w:id="0" w:name="_GoBack"/>
      <w:r w:rsidR="002F6ED3" w:rsidRPr="002F6ED3">
        <w:rPr>
          <w:rFonts w:ascii="Arial" w:hAnsi="Arial" w:cs="Arial"/>
          <w:sz w:val="24"/>
          <w:szCs w:val="24"/>
        </w:rPr>
        <w:fldChar w:fldCharType="begin"/>
      </w:r>
      <w:r w:rsidR="002F6ED3" w:rsidRPr="002F6ED3">
        <w:rPr>
          <w:rFonts w:ascii="Arial" w:hAnsi="Arial" w:cs="Arial"/>
          <w:sz w:val="24"/>
          <w:szCs w:val="24"/>
        </w:rPr>
        <w:instrText xml:space="preserve"> HYPERLINK "https://www.inegi.org.mx/temas/personalo/" </w:instrText>
      </w:r>
      <w:r w:rsidR="002F6ED3" w:rsidRPr="002F6ED3">
        <w:rPr>
          <w:rFonts w:ascii="Arial" w:hAnsi="Arial" w:cs="Arial"/>
          <w:sz w:val="24"/>
          <w:szCs w:val="24"/>
        </w:rPr>
        <w:fldChar w:fldCharType="separate"/>
      </w:r>
      <w:r w:rsidR="002F6ED3" w:rsidRPr="002F6ED3">
        <w:rPr>
          <w:rStyle w:val="Hipervnculo"/>
          <w:rFonts w:ascii="Arial" w:eastAsia="Times New Roman" w:hAnsi="Arial" w:cs="Arial"/>
          <w:sz w:val="24"/>
          <w:szCs w:val="24"/>
        </w:rPr>
        <w:t>https://www.inegi.org.mx/temas/personalo/</w:t>
      </w:r>
      <w:r w:rsidR="002F6ED3" w:rsidRPr="002F6ED3">
        <w:rPr>
          <w:rFonts w:ascii="Arial" w:hAnsi="Arial" w:cs="Arial"/>
          <w:sz w:val="24"/>
          <w:szCs w:val="24"/>
        </w:rPr>
        <w:fldChar w:fldCharType="end"/>
      </w:r>
    </w:p>
    <w:bookmarkEnd w:id="0"/>
    <w:p w14:paraId="1DE528EB" w14:textId="77777777" w:rsidR="00F47EF4" w:rsidRDefault="00F47EF4" w:rsidP="00F47EF4">
      <w:pPr>
        <w:spacing w:after="0" w:line="240" w:lineRule="auto"/>
        <w:jc w:val="both"/>
        <w:rPr>
          <w:rFonts w:ascii="Arial" w:hAnsi="Arial" w:cs="Arial"/>
          <w:sz w:val="24"/>
          <w:szCs w:val="24"/>
        </w:rPr>
      </w:pPr>
    </w:p>
    <w:p w14:paraId="7B5F9310" w14:textId="77777777" w:rsidR="00F47EF4" w:rsidRDefault="00F47EF4" w:rsidP="00F47EF4">
      <w:pPr>
        <w:spacing w:after="0" w:line="240" w:lineRule="auto"/>
        <w:jc w:val="both"/>
        <w:rPr>
          <w:rFonts w:ascii="Arial" w:hAnsi="Arial" w:cs="Arial"/>
          <w:sz w:val="24"/>
          <w:szCs w:val="24"/>
        </w:rPr>
      </w:pPr>
    </w:p>
    <w:p w14:paraId="1C99C8E5" w14:textId="77777777" w:rsidR="00F47EF4" w:rsidRDefault="00F47EF4" w:rsidP="00F47EF4">
      <w:pPr>
        <w:pStyle w:val="Prrafodelista"/>
        <w:spacing w:after="0" w:line="240" w:lineRule="auto"/>
        <w:jc w:val="center"/>
        <w:rPr>
          <w:rFonts w:ascii="Arial" w:hAnsi="Arial" w:cs="Arial"/>
          <w:sz w:val="24"/>
          <w:szCs w:val="24"/>
        </w:rPr>
      </w:pPr>
    </w:p>
    <w:p w14:paraId="52BCCB3D" w14:textId="77777777" w:rsidR="00F47EF4" w:rsidRPr="006B3DC5" w:rsidRDefault="00F47EF4" w:rsidP="00F47EF4">
      <w:pPr>
        <w:pStyle w:val="Prrafodelista"/>
        <w:spacing w:after="0" w:line="240" w:lineRule="auto"/>
        <w:jc w:val="center"/>
        <w:rPr>
          <w:rFonts w:ascii="Arial" w:hAnsi="Arial" w:cs="Arial"/>
          <w:b/>
          <w:sz w:val="24"/>
          <w:szCs w:val="24"/>
        </w:rPr>
      </w:pPr>
      <w:r w:rsidRPr="006B3DC5">
        <w:rPr>
          <w:rFonts w:ascii="Arial" w:hAnsi="Arial" w:cs="Arial"/>
          <w:b/>
          <w:sz w:val="24"/>
          <w:szCs w:val="24"/>
        </w:rPr>
        <w:t>* * * * * *</w:t>
      </w:r>
    </w:p>
    <w:p w14:paraId="2FCDB907" w14:textId="77777777" w:rsidR="00F47EF4" w:rsidRDefault="00F47EF4" w:rsidP="00F47EF4"/>
    <w:sectPr w:rsidR="00F47EF4" w:rsidSect="00F47EF4">
      <w:headerReference w:type="default" r:id="rId27"/>
      <w:type w:val="continuous"/>
      <w:pgSz w:w="12240" w:h="15840"/>
      <w:pgMar w:top="1702"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75C141" w14:textId="77777777" w:rsidR="0073755E" w:rsidRDefault="0073755E" w:rsidP="00F47EF4">
      <w:pPr>
        <w:spacing w:after="0" w:line="240" w:lineRule="auto"/>
      </w:pPr>
      <w:r>
        <w:separator/>
      </w:r>
    </w:p>
  </w:endnote>
  <w:endnote w:type="continuationSeparator" w:id="0">
    <w:p w14:paraId="68282BEE" w14:textId="77777777" w:rsidR="0073755E" w:rsidRDefault="0073755E" w:rsidP="00F47E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6774C" w14:textId="77777777" w:rsidR="0062753C" w:rsidRPr="00F47EF4" w:rsidRDefault="0062753C" w:rsidP="00F47EF4">
    <w:pPr>
      <w:pStyle w:val="Piedepgina"/>
      <w:jc w:val="center"/>
      <w:rPr>
        <w:rFonts w:ascii="Arial" w:hAnsi="Arial" w:cs="Arial"/>
        <w:b/>
        <w:color w:val="002060"/>
        <w:sz w:val="20"/>
        <w:szCs w:val="20"/>
      </w:rPr>
    </w:pPr>
    <w:r w:rsidRPr="00F47EF4">
      <w:rPr>
        <w:rFonts w:ascii="Arial" w:hAnsi="Arial" w:cs="Arial"/>
        <w:b/>
        <w:color w:val="002060"/>
        <w:sz w:val="20"/>
        <w:szCs w:val="20"/>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B780AC" w14:textId="77777777" w:rsidR="0073755E" w:rsidRDefault="0073755E" w:rsidP="00F47EF4">
      <w:pPr>
        <w:spacing w:after="0" w:line="240" w:lineRule="auto"/>
      </w:pPr>
      <w:r>
        <w:separator/>
      </w:r>
    </w:p>
  </w:footnote>
  <w:footnote w:type="continuationSeparator" w:id="0">
    <w:p w14:paraId="1FE4234F" w14:textId="77777777" w:rsidR="0073755E" w:rsidRDefault="0073755E" w:rsidP="00F47EF4">
      <w:pPr>
        <w:spacing w:after="0" w:line="240" w:lineRule="auto"/>
      </w:pPr>
      <w:r>
        <w:continuationSeparator/>
      </w:r>
    </w:p>
  </w:footnote>
  <w:footnote w:id="1">
    <w:p w14:paraId="77A6FF92" w14:textId="77777777" w:rsidR="0062753C" w:rsidRDefault="0062753C" w:rsidP="00F47EF4">
      <w:pPr>
        <w:spacing w:after="0"/>
      </w:pPr>
      <w:r>
        <w:rPr>
          <w:rStyle w:val="Refdenotaalpie"/>
        </w:rPr>
        <w:footnoteRef/>
      </w:r>
      <w:r>
        <w:t xml:space="preserve"> </w:t>
      </w:r>
      <w:r w:rsidRPr="008735DC">
        <w:rPr>
          <w:sz w:val="18"/>
        </w:rPr>
        <w:t>Encuesta Nacional de Ocupación y Empleo (ENOE):</w:t>
      </w:r>
      <w:r>
        <w:rPr>
          <w:sz w:val="18"/>
        </w:rPr>
        <w:t xml:space="preserve"> </w:t>
      </w:r>
      <w:hyperlink r:id="rId1" w:history="1">
        <w:r w:rsidRPr="00B5437B">
          <w:rPr>
            <w:rStyle w:val="Hipervnculo"/>
            <w:sz w:val="18"/>
          </w:rPr>
          <w:t>http://www.beta.inegi.org.mx/programas/enoe/15ymas/</w:t>
        </w:r>
      </w:hyperlink>
      <w:r>
        <w:rPr>
          <w:sz w:val="18"/>
        </w:rPr>
        <w:t xml:space="preserve"> </w:t>
      </w:r>
      <w:r>
        <w:t xml:space="preserve"> </w:t>
      </w:r>
    </w:p>
  </w:footnote>
  <w:footnote w:id="2">
    <w:p w14:paraId="5CA76C1D" w14:textId="77777777" w:rsidR="0062753C" w:rsidRPr="008735DC" w:rsidRDefault="0062753C" w:rsidP="00F47EF4">
      <w:pPr>
        <w:pStyle w:val="Textonotapie"/>
        <w:rPr>
          <w:sz w:val="18"/>
        </w:rPr>
      </w:pPr>
      <w:r>
        <w:rPr>
          <w:rStyle w:val="Refdenotaalpie"/>
        </w:rPr>
        <w:footnoteRef/>
      </w:r>
      <w:r>
        <w:t xml:space="preserve"> </w:t>
      </w:r>
      <w:r w:rsidRPr="008735DC">
        <w:rPr>
          <w:sz w:val="18"/>
        </w:rPr>
        <w:t>La nota técnica y los principales resultados se encuentran en: https://www.bls.gov/news.release/empsit.toc.htm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DE910" w14:textId="18E13BA0" w:rsidR="0062753C" w:rsidRPr="00FE1C98" w:rsidRDefault="0062753C" w:rsidP="00E4621D">
    <w:pPr>
      <w:pStyle w:val="Encabezado"/>
      <w:ind w:left="-567" w:right="49"/>
      <w:jc w:val="right"/>
      <w:rPr>
        <w:rFonts w:ascii="Arial" w:hAnsi="Arial"/>
        <w:b/>
        <w:color w:val="002060"/>
        <w:sz w:val="26"/>
        <w:lang w:val="pt-BR"/>
      </w:rPr>
    </w:pPr>
    <w:r>
      <w:rPr>
        <w:noProof/>
        <w:lang w:eastAsia="es-MX"/>
      </w:rPr>
      <w:drawing>
        <wp:anchor distT="0" distB="0" distL="114300" distR="114300" simplePos="0" relativeHeight="251658240" behindDoc="0" locked="0" layoutInCell="1" allowOverlap="1" wp14:anchorId="42A557A6" wp14:editId="5C205BE3">
          <wp:simplePos x="0" y="0"/>
          <wp:positionH relativeFrom="margin">
            <wp:posOffset>-137160</wp:posOffset>
          </wp:positionH>
          <wp:positionV relativeFrom="margin">
            <wp:posOffset>-898525</wp:posOffset>
          </wp:positionV>
          <wp:extent cx="779145" cy="809625"/>
          <wp:effectExtent l="0" t="0" r="1905" b="9525"/>
          <wp:wrapSquare wrapText="bothSides"/>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9145" cy="80962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F47EF4">
      <w:rPr>
        <w:rFonts w:ascii="Arial" w:hAnsi="Arial" w:cs="Arial"/>
        <w:b/>
        <w:color w:val="002060"/>
        <w:sz w:val="24"/>
        <w:szCs w:val="24"/>
      </w:rPr>
      <w:t>C</w:t>
    </w:r>
    <w:r w:rsidRPr="00FE1C98">
      <w:rPr>
        <w:rFonts w:ascii="Arial" w:hAnsi="Arial"/>
        <w:b/>
        <w:color w:val="002060"/>
        <w:sz w:val="24"/>
      </w:rPr>
      <w:t xml:space="preserve">OMUNICADO DE PRENSA NÚM. </w:t>
    </w:r>
    <w:r>
      <w:rPr>
        <w:rFonts w:ascii="Arial" w:hAnsi="Arial"/>
        <w:b/>
        <w:color w:val="002060"/>
        <w:sz w:val="24"/>
      </w:rPr>
      <w:t>634/19</w:t>
    </w:r>
  </w:p>
  <w:p w14:paraId="2CD30D1D" w14:textId="2A76FB5E" w:rsidR="0062753C" w:rsidRPr="00FE1C98" w:rsidRDefault="0062753C" w:rsidP="00E4621D">
    <w:pPr>
      <w:pStyle w:val="Encabezado"/>
      <w:ind w:left="-567" w:right="49"/>
      <w:jc w:val="right"/>
      <w:rPr>
        <w:rFonts w:ascii="Arial" w:hAnsi="Arial"/>
        <w:b/>
        <w:color w:val="002060"/>
        <w:sz w:val="26"/>
        <w:lang w:val="pt-BR"/>
      </w:rPr>
    </w:pPr>
    <w:r>
      <w:rPr>
        <w:rFonts w:ascii="Arial" w:hAnsi="Arial"/>
        <w:b/>
        <w:color w:val="002060"/>
        <w:sz w:val="24"/>
        <w:lang w:val="pt-BR"/>
      </w:rPr>
      <w:t>29 DE NOVIEMBRE DE 2019</w:t>
    </w:r>
  </w:p>
  <w:p w14:paraId="37AAE681" w14:textId="377563B6" w:rsidR="0062753C" w:rsidRPr="00FE1C98" w:rsidRDefault="0062753C" w:rsidP="00E4621D">
    <w:pPr>
      <w:pStyle w:val="Encabezado"/>
      <w:ind w:left="-567" w:right="49"/>
      <w:jc w:val="right"/>
      <w:rPr>
        <w:rFonts w:ascii="Arial" w:hAnsi="Arial"/>
        <w:b/>
        <w:color w:val="002060"/>
        <w:sz w:val="24"/>
      </w:rPr>
    </w:pPr>
    <w:r w:rsidRPr="00FE1C98">
      <w:rPr>
        <w:rFonts w:ascii="Arial" w:hAnsi="Arial"/>
        <w:b/>
        <w:color w:val="002060"/>
        <w:sz w:val="24"/>
      </w:rPr>
      <w:t xml:space="preserve">PÁGINA </w:t>
    </w:r>
    <w:r w:rsidRPr="00FE1C98">
      <w:rPr>
        <w:rFonts w:ascii="Arial" w:hAnsi="Arial"/>
        <w:b/>
        <w:color w:val="002060"/>
        <w:sz w:val="24"/>
      </w:rPr>
      <w:fldChar w:fldCharType="begin"/>
    </w:r>
    <w:r w:rsidRPr="00FE1C98">
      <w:rPr>
        <w:rFonts w:ascii="Arial" w:hAnsi="Arial"/>
        <w:b/>
        <w:color w:val="002060"/>
        <w:sz w:val="24"/>
      </w:rPr>
      <w:instrText xml:space="preserve"> PAGE  \* Arabic </w:instrText>
    </w:r>
    <w:r w:rsidRPr="00FE1C98">
      <w:rPr>
        <w:rFonts w:ascii="Arial" w:hAnsi="Arial"/>
        <w:b/>
        <w:color w:val="002060"/>
        <w:sz w:val="24"/>
      </w:rPr>
      <w:fldChar w:fldCharType="separate"/>
    </w:r>
    <w:r w:rsidR="00D3464A">
      <w:rPr>
        <w:rFonts w:ascii="Arial" w:hAnsi="Arial"/>
        <w:b/>
        <w:noProof/>
        <w:color w:val="002060"/>
        <w:sz w:val="24"/>
      </w:rPr>
      <w:t>2</w:t>
    </w:r>
    <w:r w:rsidRPr="00FE1C98">
      <w:rPr>
        <w:rFonts w:ascii="Arial" w:hAnsi="Arial"/>
        <w:b/>
        <w:color w:val="002060"/>
        <w:sz w:val="24"/>
      </w:rPr>
      <w:fldChar w:fldCharType="end"/>
    </w:r>
    <w:r w:rsidRPr="00FE1C98">
      <w:rPr>
        <w:rFonts w:ascii="Arial" w:hAnsi="Arial"/>
        <w:b/>
        <w:color w:val="002060"/>
        <w:sz w:val="24"/>
      </w:rPr>
      <w:t>/2</w:t>
    </w:r>
  </w:p>
  <w:p w14:paraId="3259BBF4" w14:textId="77777777" w:rsidR="0062753C" w:rsidRDefault="0062753C" w:rsidP="00F47EF4">
    <w:pPr>
      <w:pStyle w:val="Encabezado"/>
      <w:tabs>
        <w:tab w:val="clear" w:pos="4419"/>
        <w:tab w:val="clear" w:pos="8838"/>
        <w:tab w:val="left" w:pos="681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B5FF6" w14:textId="77777777" w:rsidR="0062753C" w:rsidRPr="00FE1C98" w:rsidRDefault="0062753C" w:rsidP="00F47EF4">
    <w:pPr>
      <w:pStyle w:val="Encabezado"/>
      <w:ind w:left="-567" w:right="-518"/>
      <w:jc w:val="right"/>
      <w:rPr>
        <w:rFonts w:ascii="Arial" w:hAnsi="Arial"/>
        <w:b/>
        <w:color w:val="002060"/>
        <w:sz w:val="24"/>
      </w:rPr>
    </w:pPr>
    <w:r>
      <w:rPr>
        <w:noProof/>
        <w:lang w:eastAsia="es-MX"/>
      </w:rPr>
      <w:drawing>
        <wp:anchor distT="0" distB="0" distL="114300" distR="114300" simplePos="0" relativeHeight="251660288" behindDoc="0" locked="0" layoutInCell="1" allowOverlap="1" wp14:anchorId="6071F279" wp14:editId="0E6FF216">
          <wp:simplePos x="0" y="0"/>
          <wp:positionH relativeFrom="margin">
            <wp:posOffset>2396490</wp:posOffset>
          </wp:positionH>
          <wp:positionV relativeFrom="topMargin">
            <wp:posOffset>257175</wp:posOffset>
          </wp:positionV>
          <wp:extent cx="619125" cy="643255"/>
          <wp:effectExtent l="0" t="0" r="9525" b="4445"/>
          <wp:wrapSquare wrapText="bothSides"/>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64325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p w14:paraId="035D3A96" w14:textId="77777777" w:rsidR="0062753C" w:rsidRDefault="0062753C" w:rsidP="00F47EF4">
    <w:pPr>
      <w:pStyle w:val="Encabezado"/>
      <w:tabs>
        <w:tab w:val="clear" w:pos="4419"/>
        <w:tab w:val="clear" w:pos="8838"/>
        <w:tab w:val="left" w:pos="68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A35F74"/>
    <w:multiLevelType w:val="hybridMultilevel"/>
    <w:tmpl w:val="3FF645CE"/>
    <w:lvl w:ilvl="0" w:tplc="080A0001">
      <w:start w:val="1"/>
      <w:numFmt w:val="bullet"/>
      <w:lvlText w:val=""/>
      <w:lvlJc w:val="left"/>
      <w:pPr>
        <w:ind w:left="2707" w:hanging="360"/>
      </w:pPr>
      <w:rPr>
        <w:rFonts w:ascii="Symbol" w:hAnsi="Symbol" w:hint="default"/>
      </w:rPr>
    </w:lvl>
    <w:lvl w:ilvl="1" w:tplc="080A0003" w:tentative="1">
      <w:start w:val="1"/>
      <w:numFmt w:val="bullet"/>
      <w:lvlText w:val="o"/>
      <w:lvlJc w:val="left"/>
      <w:pPr>
        <w:ind w:left="3427" w:hanging="360"/>
      </w:pPr>
      <w:rPr>
        <w:rFonts w:ascii="Courier New" w:hAnsi="Courier New" w:cs="Courier New" w:hint="default"/>
      </w:rPr>
    </w:lvl>
    <w:lvl w:ilvl="2" w:tplc="080A0005" w:tentative="1">
      <w:start w:val="1"/>
      <w:numFmt w:val="bullet"/>
      <w:lvlText w:val=""/>
      <w:lvlJc w:val="left"/>
      <w:pPr>
        <w:ind w:left="4147" w:hanging="360"/>
      </w:pPr>
      <w:rPr>
        <w:rFonts w:ascii="Wingdings" w:hAnsi="Wingdings" w:hint="default"/>
      </w:rPr>
    </w:lvl>
    <w:lvl w:ilvl="3" w:tplc="080A0001" w:tentative="1">
      <w:start w:val="1"/>
      <w:numFmt w:val="bullet"/>
      <w:lvlText w:val=""/>
      <w:lvlJc w:val="left"/>
      <w:pPr>
        <w:ind w:left="4867" w:hanging="360"/>
      </w:pPr>
      <w:rPr>
        <w:rFonts w:ascii="Symbol" w:hAnsi="Symbol" w:hint="default"/>
      </w:rPr>
    </w:lvl>
    <w:lvl w:ilvl="4" w:tplc="080A0003" w:tentative="1">
      <w:start w:val="1"/>
      <w:numFmt w:val="bullet"/>
      <w:lvlText w:val="o"/>
      <w:lvlJc w:val="left"/>
      <w:pPr>
        <w:ind w:left="5587" w:hanging="360"/>
      </w:pPr>
      <w:rPr>
        <w:rFonts w:ascii="Courier New" w:hAnsi="Courier New" w:cs="Courier New" w:hint="default"/>
      </w:rPr>
    </w:lvl>
    <w:lvl w:ilvl="5" w:tplc="080A0005" w:tentative="1">
      <w:start w:val="1"/>
      <w:numFmt w:val="bullet"/>
      <w:lvlText w:val=""/>
      <w:lvlJc w:val="left"/>
      <w:pPr>
        <w:ind w:left="6307" w:hanging="360"/>
      </w:pPr>
      <w:rPr>
        <w:rFonts w:ascii="Wingdings" w:hAnsi="Wingdings" w:hint="default"/>
      </w:rPr>
    </w:lvl>
    <w:lvl w:ilvl="6" w:tplc="080A0001" w:tentative="1">
      <w:start w:val="1"/>
      <w:numFmt w:val="bullet"/>
      <w:lvlText w:val=""/>
      <w:lvlJc w:val="left"/>
      <w:pPr>
        <w:ind w:left="7027" w:hanging="360"/>
      </w:pPr>
      <w:rPr>
        <w:rFonts w:ascii="Symbol" w:hAnsi="Symbol" w:hint="default"/>
      </w:rPr>
    </w:lvl>
    <w:lvl w:ilvl="7" w:tplc="080A0003" w:tentative="1">
      <w:start w:val="1"/>
      <w:numFmt w:val="bullet"/>
      <w:lvlText w:val="o"/>
      <w:lvlJc w:val="left"/>
      <w:pPr>
        <w:ind w:left="7747" w:hanging="360"/>
      </w:pPr>
      <w:rPr>
        <w:rFonts w:ascii="Courier New" w:hAnsi="Courier New" w:cs="Courier New" w:hint="default"/>
      </w:rPr>
    </w:lvl>
    <w:lvl w:ilvl="8" w:tplc="080A0005" w:tentative="1">
      <w:start w:val="1"/>
      <w:numFmt w:val="bullet"/>
      <w:lvlText w:val=""/>
      <w:lvlJc w:val="left"/>
      <w:pPr>
        <w:ind w:left="846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MX" w:vendorID="64" w:dllVersion="6" w:nlCheck="1" w:checkStyle="0"/>
  <w:activeWritingStyle w:appName="MSWord" w:lang="es-MX" w:vendorID="64" w:dllVersion="0" w:nlCheck="1" w:checkStyle="0"/>
  <w:activeWritingStyle w:appName="MSWord" w:lang="pt-BR" w:vendorID="64" w:dllVersion="0" w:nlCheck="1" w:checkStyle="0"/>
  <w:activeWritingStyle w:appName="MSWord" w:lang="en-US" w:vendorID="64" w:dllVersion="6" w:nlCheck="1" w:checkStyle="0"/>
  <w:activeWritingStyle w:appName="MSWord" w:lang="en-US"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EF4"/>
    <w:rsid w:val="00007DE5"/>
    <w:rsid w:val="00014502"/>
    <w:rsid w:val="00021D00"/>
    <w:rsid w:val="00042FFC"/>
    <w:rsid w:val="00047D22"/>
    <w:rsid w:val="0005283F"/>
    <w:rsid w:val="00054764"/>
    <w:rsid w:val="000667A9"/>
    <w:rsid w:val="00067436"/>
    <w:rsid w:val="000761DA"/>
    <w:rsid w:val="000D23CE"/>
    <w:rsid w:val="00100E6F"/>
    <w:rsid w:val="0010465A"/>
    <w:rsid w:val="0014062A"/>
    <w:rsid w:val="00142E0B"/>
    <w:rsid w:val="0016491D"/>
    <w:rsid w:val="001877BA"/>
    <w:rsid w:val="001D05A8"/>
    <w:rsid w:val="001E2B26"/>
    <w:rsid w:val="001E6323"/>
    <w:rsid w:val="00205D19"/>
    <w:rsid w:val="0021293B"/>
    <w:rsid w:val="0022201E"/>
    <w:rsid w:val="0027244E"/>
    <w:rsid w:val="00273F9B"/>
    <w:rsid w:val="00283D84"/>
    <w:rsid w:val="00290078"/>
    <w:rsid w:val="0029689D"/>
    <w:rsid w:val="002B5D3C"/>
    <w:rsid w:val="002D6B8A"/>
    <w:rsid w:val="002F46A6"/>
    <w:rsid w:val="002F6ED3"/>
    <w:rsid w:val="00317C6E"/>
    <w:rsid w:val="0032308A"/>
    <w:rsid w:val="00333234"/>
    <w:rsid w:val="003566BC"/>
    <w:rsid w:val="00360633"/>
    <w:rsid w:val="00373A26"/>
    <w:rsid w:val="003861E3"/>
    <w:rsid w:val="003C3416"/>
    <w:rsid w:val="00400914"/>
    <w:rsid w:val="00411F9D"/>
    <w:rsid w:val="00417011"/>
    <w:rsid w:val="00424A1F"/>
    <w:rsid w:val="00432749"/>
    <w:rsid w:val="00460EBE"/>
    <w:rsid w:val="00466274"/>
    <w:rsid w:val="00474ADE"/>
    <w:rsid w:val="00482554"/>
    <w:rsid w:val="004A130B"/>
    <w:rsid w:val="004A2BFD"/>
    <w:rsid w:val="004A6509"/>
    <w:rsid w:val="004B7609"/>
    <w:rsid w:val="005334B8"/>
    <w:rsid w:val="00566AFB"/>
    <w:rsid w:val="00593E43"/>
    <w:rsid w:val="005A154B"/>
    <w:rsid w:val="005C6401"/>
    <w:rsid w:val="005C7BD0"/>
    <w:rsid w:val="005C7C09"/>
    <w:rsid w:val="005F3983"/>
    <w:rsid w:val="00606F10"/>
    <w:rsid w:val="00610D26"/>
    <w:rsid w:val="00623833"/>
    <w:rsid w:val="0062753C"/>
    <w:rsid w:val="006407D9"/>
    <w:rsid w:val="00670214"/>
    <w:rsid w:val="0069160E"/>
    <w:rsid w:val="006923AF"/>
    <w:rsid w:val="006B1C4F"/>
    <w:rsid w:val="006C6C23"/>
    <w:rsid w:val="006F761C"/>
    <w:rsid w:val="0073060C"/>
    <w:rsid w:val="007339B0"/>
    <w:rsid w:val="0073755E"/>
    <w:rsid w:val="00737B2E"/>
    <w:rsid w:val="00742195"/>
    <w:rsid w:val="00744974"/>
    <w:rsid w:val="007547AE"/>
    <w:rsid w:val="00767EF3"/>
    <w:rsid w:val="00786EB2"/>
    <w:rsid w:val="007908C9"/>
    <w:rsid w:val="007A43EA"/>
    <w:rsid w:val="007A76B2"/>
    <w:rsid w:val="007B03E0"/>
    <w:rsid w:val="007C6797"/>
    <w:rsid w:val="007D0EC2"/>
    <w:rsid w:val="008166AD"/>
    <w:rsid w:val="00822010"/>
    <w:rsid w:val="00831A50"/>
    <w:rsid w:val="008506DB"/>
    <w:rsid w:val="0085509C"/>
    <w:rsid w:val="008610EF"/>
    <w:rsid w:val="00874864"/>
    <w:rsid w:val="00880312"/>
    <w:rsid w:val="0089369A"/>
    <w:rsid w:val="008A3A61"/>
    <w:rsid w:val="008B0399"/>
    <w:rsid w:val="008E07DE"/>
    <w:rsid w:val="008E0E59"/>
    <w:rsid w:val="008E3533"/>
    <w:rsid w:val="009018C0"/>
    <w:rsid w:val="00905092"/>
    <w:rsid w:val="00912BC2"/>
    <w:rsid w:val="00912C62"/>
    <w:rsid w:val="00915EAD"/>
    <w:rsid w:val="00917604"/>
    <w:rsid w:val="0092743A"/>
    <w:rsid w:val="009376C1"/>
    <w:rsid w:val="009470B9"/>
    <w:rsid w:val="00954CE1"/>
    <w:rsid w:val="00964B6B"/>
    <w:rsid w:val="00985F98"/>
    <w:rsid w:val="00986657"/>
    <w:rsid w:val="00986762"/>
    <w:rsid w:val="009A103D"/>
    <w:rsid w:val="009B029C"/>
    <w:rsid w:val="009B4496"/>
    <w:rsid w:val="009C283D"/>
    <w:rsid w:val="00A0356E"/>
    <w:rsid w:val="00A106CD"/>
    <w:rsid w:val="00A12836"/>
    <w:rsid w:val="00A15878"/>
    <w:rsid w:val="00A2691F"/>
    <w:rsid w:val="00A349ED"/>
    <w:rsid w:val="00A4775E"/>
    <w:rsid w:val="00A53939"/>
    <w:rsid w:val="00A5523F"/>
    <w:rsid w:val="00A738F7"/>
    <w:rsid w:val="00A75BA6"/>
    <w:rsid w:val="00A927A7"/>
    <w:rsid w:val="00AC19EB"/>
    <w:rsid w:val="00AD1D88"/>
    <w:rsid w:val="00AE05A4"/>
    <w:rsid w:val="00AE5F72"/>
    <w:rsid w:val="00AE7AAC"/>
    <w:rsid w:val="00AF5895"/>
    <w:rsid w:val="00B00B6F"/>
    <w:rsid w:val="00B2292D"/>
    <w:rsid w:val="00B3030B"/>
    <w:rsid w:val="00B35569"/>
    <w:rsid w:val="00B36026"/>
    <w:rsid w:val="00B43431"/>
    <w:rsid w:val="00B74A58"/>
    <w:rsid w:val="00B763A1"/>
    <w:rsid w:val="00B844A3"/>
    <w:rsid w:val="00BA3352"/>
    <w:rsid w:val="00BA40B4"/>
    <w:rsid w:val="00BA67A8"/>
    <w:rsid w:val="00BA6E95"/>
    <w:rsid w:val="00BB1A7D"/>
    <w:rsid w:val="00BB2950"/>
    <w:rsid w:val="00BD416C"/>
    <w:rsid w:val="00BD5A29"/>
    <w:rsid w:val="00C019B6"/>
    <w:rsid w:val="00C064E0"/>
    <w:rsid w:val="00C2419D"/>
    <w:rsid w:val="00C42711"/>
    <w:rsid w:val="00C618C5"/>
    <w:rsid w:val="00C64878"/>
    <w:rsid w:val="00C819EC"/>
    <w:rsid w:val="00C84140"/>
    <w:rsid w:val="00C8741C"/>
    <w:rsid w:val="00C91122"/>
    <w:rsid w:val="00C96014"/>
    <w:rsid w:val="00CA0C5A"/>
    <w:rsid w:val="00CB160A"/>
    <w:rsid w:val="00CC1307"/>
    <w:rsid w:val="00CD7DE4"/>
    <w:rsid w:val="00CF2AD8"/>
    <w:rsid w:val="00CF2D87"/>
    <w:rsid w:val="00D24B74"/>
    <w:rsid w:val="00D3464A"/>
    <w:rsid w:val="00D662B9"/>
    <w:rsid w:val="00D741E2"/>
    <w:rsid w:val="00D83F5B"/>
    <w:rsid w:val="00D8620E"/>
    <w:rsid w:val="00D96CC6"/>
    <w:rsid w:val="00DA1180"/>
    <w:rsid w:val="00DB284A"/>
    <w:rsid w:val="00DC0B97"/>
    <w:rsid w:val="00DD362B"/>
    <w:rsid w:val="00DF7052"/>
    <w:rsid w:val="00E06B67"/>
    <w:rsid w:val="00E322AD"/>
    <w:rsid w:val="00E4621D"/>
    <w:rsid w:val="00E4761C"/>
    <w:rsid w:val="00E570FF"/>
    <w:rsid w:val="00E62221"/>
    <w:rsid w:val="00E73CD1"/>
    <w:rsid w:val="00E76F78"/>
    <w:rsid w:val="00E90513"/>
    <w:rsid w:val="00EA1B0E"/>
    <w:rsid w:val="00EE5B65"/>
    <w:rsid w:val="00EF109D"/>
    <w:rsid w:val="00F00845"/>
    <w:rsid w:val="00F1622E"/>
    <w:rsid w:val="00F1718D"/>
    <w:rsid w:val="00F22DA1"/>
    <w:rsid w:val="00F45E07"/>
    <w:rsid w:val="00F47EF4"/>
    <w:rsid w:val="00F74959"/>
    <w:rsid w:val="00F76B93"/>
    <w:rsid w:val="00F978DA"/>
    <w:rsid w:val="00FA3650"/>
    <w:rsid w:val="00FB0181"/>
    <w:rsid w:val="00FB6042"/>
    <w:rsid w:val="00FC35FC"/>
    <w:rsid w:val="00FC7AC9"/>
    <w:rsid w:val="00FD1D6A"/>
    <w:rsid w:val="00FD34F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B6DE93"/>
  <w15:chartTrackingRefBased/>
  <w15:docId w15:val="{9F4831DB-209F-4019-A9CD-2A8A581F8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7EF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47EF4"/>
    <w:pPr>
      <w:ind w:left="720"/>
      <w:contextualSpacing/>
    </w:pPr>
  </w:style>
  <w:style w:type="character" w:styleId="Hipervnculo">
    <w:name w:val="Hyperlink"/>
    <w:basedOn w:val="Fuentedeprrafopredeter"/>
    <w:uiPriority w:val="99"/>
    <w:unhideWhenUsed/>
    <w:rsid w:val="00F47EF4"/>
    <w:rPr>
      <w:color w:val="0563C1" w:themeColor="hyperlink"/>
      <w:u w:val="single"/>
    </w:rPr>
  </w:style>
  <w:style w:type="table" w:styleId="Tablaconcuadrcula">
    <w:name w:val="Table Grid"/>
    <w:basedOn w:val="Tablanormal"/>
    <w:uiPriority w:val="39"/>
    <w:rsid w:val="00F47E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47EF4"/>
    <w:pPr>
      <w:spacing w:before="100" w:beforeAutospacing="1" w:after="100" w:afterAutospacing="1" w:line="240" w:lineRule="auto"/>
    </w:pPr>
    <w:rPr>
      <w:rFonts w:ascii="Times New Roman" w:eastAsiaTheme="minorEastAsia" w:hAnsi="Times New Roman" w:cs="Times New Roman"/>
      <w:sz w:val="24"/>
      <w:szCs w:val="24"/>
      <w:lang w:eastAsia="es-MX"/>
    </w:rPr>
  </w:style>
  <w:style w:type="paragraph" w:styleId="Textonotapie">
    <w:name w:val="footnote text"/>
    <w:basedOn w:val="Normal"/>
    <w:link w:val="TextonotapieCar"/>
    <w:uiPriority w:val="99"/>
    <w:semiHidden/>
    <w:unhideWhenUsed/>
    <w:rsid w:val="00F47EF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47EF4"/>
    <w:rPr>
      <w:sz w:val="20"/>
      <w:szCs w:val="20"/>
    </w:rPr>
  </w:style>
  <w:style w:type="character" w:styleId="Refdenotaalpie">
    <w:name w:val="footnote reference"/>
    <w:basedOn w:val="Fuentedeprrafopredeter"/>
    <w:uiPriority w:val="99"/>
    <w:semiHidden/>
    <w:unhideWhenUsed/>
    <w:rsid w:val="00F47EF4"/>
    <w:rPr>
      <w:vertAlign w:val="superscript"/>
    </w:rPr>
  </w:style>
  <w:style w:type="paragraph" w:styleId="Encabezado">
    <w:name w:val="header"/>
    <w:basedOn w:val="Normal"/>
    <w:link w:val="EncabezadoCar"/>
    <w:uiPriority w:val="99"/>
    <w:unhideWhenUsed/>
    <w:rsid w:val="00F47EF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47EF4"/>
  </w:style>
  <w:style w:type="paragraph" w:styleId="Piedepgina">
    <w:name w:val="footer"/>
    <w:basedOn w:val="Normal"/>
    <w:link w:val="PiedepginaCar"/>
    <w:uiPriority w:val="99"/>
    <w:unhideWhenUsed/>
    <w:rsid w:val="00F47EF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47EF4"/>
  </w:style>
  <w:style w:type="character" w:customStyle="1" w:styleId="Mencinsinresolver1">
    <w:name w:val="Mención sin resolver1"/>
    <w:basedOn w:val="Fuentedeprrafopredeter"/>
    <w:uiPriority w:val="99"/>
    <w:semiHidden/>
    <w:unhideWhenUsed/>
    <w:rsid w:val="00F47EF4"/>
    <w:rPr>
      <w:color w:val="605E5C"/>
      <w:shd w:val="clear" w:color="auto" w:fill="E1DFDD"/>
    </w:rPr>
  </w:style>
  <w:style w:type="paragraph" w:styleId="Textodeglobo">
    <w:name w:val="Balloon Text"/>
    <w:basedOn w:val="Normal"/>
    <w:link w:val="TextodegloboCar"/>
    <w:uiPriority w:val="99"/>
    <w:semiHidden/>
    <w:unhideWhenUsed/>
    <w:rsid w:val="00C6487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64878"/>
    <w:rPr>
      <w:rFonts w:ascii="Segoe UI" w:hAnsi="Segoe UI" w:cs="Segoe UI"/>
      <w:sz w:val="18"/>
      <w:szCs w:val="18"/>
    </w:rPr>
  </w:style>
  <w:style w:type="character" w:customStyle="1" w:styleId="Mencinsinresolver2">
    <w:name w:val="Mención sin resolver2"/>
    <w:basedOn w:val="Fuentedeprrafopredeter"/>
    <w:uiPriority w:val="99"/>
    <w:semiHidden/>
    <w:unhideWhenUsed/>
    <w:rsid w:val="009018C0"/>
    <w:rPr>
      <w:color w:val="605E5C"/>
      <w:shd w:val="clear" w:color="auto" w:fill="E1DFDD"/>
    </w:rPr>
  </w:style>
  <w:style w:type="character" w:styleId="Hipervnculovisitado">
    <w:name w:val="FollowedHyperlink"/>
    <w:basedOn w:val="Fuentedeprrafopredeter"/>
    <w:uiPriority w:val="99"/>
    <w:semiHidden/>
    <w:unhideWhenUsed/>
    <w:rsid w:val="00E73CD1"/>
    <w:rPr>
      <w:color w:val="954F72" w:themeColor="followedHyperlink"/>
      <w:u w:val="single"/>
    </w:rPr>
  </w:style>
  <w:style w:type="character" w:styleId="nfasissutil">
    <w:name w:val="Subtle Emphasis"/>
    <w:basedOn w:val="Fuentedeprrafopredeter"/>
    <w:uiPriority w:val="19"/>
    <w:qFormat/>
    <w:rsid w:val="008E07DE"/>
    <w:rPr>
      <w:i/>
      <w:iCs/>
      <w:color w:val="404040" w:themeColor="text1" w:themeTint="BF"/>
    </w:rPr>
  </w:style>
  <w:style w:type="paragraph" w:customStyle="1" w:styleId="Default">
    <w:name w:val="Default"/>
    <w:rsid w:val="0014062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603225">
      <w:bodyDiv w:val="1"/>
      <w:marLeft w:val="0"/>
      <w:marRight w:val="0"/>
      <w:marTop w:val="0"/>
      <w:marBottom w:val="0"/>
      <w:divBdr>
        <w:top w:val="none" w:sz="0" w:space="0" w:color="auto"/>
        <w:left w:val="none" w:sz="0" w:space="0" w:color="auto"/>
        <w:bottom w:val="none" w:sz="0" w:space="0" w:color="auto"/>
        <w:right w:val="none" w:sz="0" w:space="0" w:color="auto"/>
      </w:divBdr>
    </w:div>
    <w:div w:id="227344425">
      <w:bodyDiv w:val="1"/>
      <w:marLeft w:val="0"/>
      <w:marRight w:val="0"/>
      <w:marTop w:val="0"/>
      <w:marBottom w:val="0"/>
      <w:divBdr>
        <w:top w:val="none" w:sz="0" w:space="0" w:color="auto"/>
        <w:left w:val="none" w:sz="0" w:space="0" w:color="auto"/>
        <w:bottom w:val="none" w:sz="0" w:space="0" w:color="auto"/>
        <w:right w:val="none" w:sz="0" w:space="0" w:color="auto"/>
      </w:divBdr>
    </w:div>
    <w:div w:id="320279457">
      <w:bodyDiv w:val="1"/>
      <w:marLeft w:val="0"/>
      <w:marRight w:val="0"/>
      <w:marTop w:val="0"/>
      <w:marBottom w:val="0"/>
      <w:divBdr>
        <w:top w:val="none" w:sz="0" w:space="0" w:color="auto"/>
        <w:left w:val="none" w:sz="0" w:space="0" w:color="auto"/>
        <w:bottom w:val="none" w:sz="0" w:space="0" w:color="auto"/>
        <w:right w:val="none" w:sz="0" w:space="0" w:color="auto"/>
      </w:divBdr>
    </w:div>
    <w:div w:id="332877313">
      <w:bodyDiv w:val="1"/>
      <w:marLeft w:val="0"/>
      <w:marRight w:val="0"/>
      <w:marTop w:val="0"/>
      <w:marBottom w:val="0"/>
      <w:divBdr>
        <w:top w:val="none" w:sz="0" w:space="0" w:color="auto"/>
        <w:left w:val="none" w:sz="0" w:space="0" w:color="auto"/>
        <w:bottom w:val="none" w:sz="0" w:space="0" w:color="auto"/>
        <w:right w:val="none" w:sz="0" w:space="0" w:color="auto"/>
      </w:divBdr>
    </w:div>
    <w:div w:id="343556457">
      <w:bodyDiv w:val="1"/>
      <w:marLeft w:val="0"/>
      <w:marRight w:val="0"/>
      <w:marTop w:val="0"/>
      <w:marBottom w:val="0"/>
      <w:divBdr>
        <w:top w:val="none" w:sz="0" w:space="0" w:color="auto"/>
        <w:left w:val="none" w:sz="0" w:space="0" w:color="auto"/>
        <w:bottom w:val="none" w:sz="0" w:space="0" w:color="auto"/>
        <w:right w:val="none" w:sz="0" w:space="0" w:color="auto"/>
      </w:divBdr>
    </w:div>
    <w:div w:id="349184510">
      <w:bodyDiv w:val="1"/>
      <w:marLeft w:val="0"/>
      <w:marRight w:val="0"/>
      <w:marTop w:val="0"/>
      <w:marBottom w:val="0"/>
      <w:divBdr>
        <w:top w:val="none" w:sz="0" w:space="0" w:color="auto"/>
        <w:left w:val="none" w:sz="0" w:space="0" w:color="auto"/>
        <w:bottom w:val="none" w:sz="0" w:space="0" w:color="auto"/>
        <w:right w:val="none" w:sz="0" w:space="0" w:color="auto"/>
      </w:divBdr>
    </w:div>
    <w:div w:id="457841128">
      <w:bodyDiv w:val="1"/>
      <w:marLeft w:val="0"/>
      <w:marRight w:val="0"/>
      <w:marTop w:val="0"/>
      <w:marBottom w:val="0"/>
      <w:divBdr>
        <w:top w:val="none" w:sz="0" w:space="0" w:color="auto"/>
        <w:left w:val="none" w:sz="0" w:space="0" w:color="auto"/>
        <w:bottom w:val="none" w:sz="0" w:space="0" w:color="auto"/>
        <w:right w:val="none" w:sz="0" w:space="0" w:color="auto"/>
      </w:divBdr>
    </w:div>
    <w:div w:id="460923913">
      <w:bodyDiv w:val="1"/>
      <w:marLeft w:val="0"/>
      <w:marRight w:val="0"/>
      <w:marTop w:val="0"/>
      <w:marBottom w:val="0"/>
      <w:divBdr>
        <w:top w:val="none" w:sz="0" w:space="0" w:color="auto"/>
        <w:left w:val="none" w:sz="0" w:space="0" w:color="auto"/>
        <w:bottom w:val="none" w:sz="0" w:space="0" w:color="auto"/>
        <w:right w:val="none" w:sz="0" w:space="0" w:color="auto"/>
      </w:divBdr>
    </w:div>
    <w:div w:id="468547950">
      <w:bodyDiv w:val="1"/>
      <w:marLeft w:val="0"/>
      <w:marRight w:val="0"/>
      <w:marTop w:val="0"/>
      <w:marBottom w:val="0"/>
      <w:divBdr>
        <w:top w:val="none" w:sz="0" w:space="0" w:color="auto"/>
        <w:left w:val="none" w:sz="0" w:space="0" w:color="auto"/>
        <w:bottom w:val="none" w:sz="0" w:space="0" w:color="auto"/>
        <w:right w:val="none" w:sz="0" w:space="0" w:color="auto"/>
      </w:divBdr>
    </w:div>
    <w:div w:id="518274137">
      <w:bodyDiv w:val="1"/>
      <w:marLeft w:val="0"/>
      <w:marRight w:val="0"/>
      <w:marTop w:val="0"/>
      <w:marBottom w:val="0"/>
      <w:divBdr>
        <w:top w:val="none" w:sz="0" w:space="0" w:color="auto"/>
        <w:left w:val="none" w:sz="0" w:space="0" w:color="auto"/>
        <w:bottom w:val="none" w:sz="0" w:space="0" w:color="auto"/>
        <w:right w:val="none" w:sz="0" w:space="0" w:color="auto"/>
      </w:divBdr>
    </w:div>
    <w:div w:id="559099776">
      <w:bodyDiv w:val="1"/>
      <w:marLeft w:val="0"/>
      <w:marRight w:val="0"/>
      <w:marTop w:val="0"/>
      <w:marBottom w:val="0"/>
      <w:divBdr>
        <w:top w:val="none" w:sz="0" w:space="0" w:color="auto"/>
        <w:left w:val="none" w:sz="0" w:space="0" w:color="auto"/>
        <w:bottom w:val="none" w:sz="0" w:space="0" w:color="auto"/>
        <w:right w:val="none" w:sz="0" w:space="0" w:color="auto"/>
      </w:divBdr>
    </w:div>
    <w:div w:id="632902138">
      <w:bodyDiv w:val="1"/>
      <w:marLeft w:val="0"/>
      <w:marRight w:val="0"/>
      <w:marTop w:val="0"/>
      <w:marBottom w:val="0"/>
      <w:divBdr>
        <w:top w:val="none" w:sz="0" w:space="0" w:color="auto"/>
        <w:left w:val="none" w:sz="0" w:space="0" w:color="auto"/>
        <w:bottom w:val="none" w:sz="0" w:space="0" w:color="auto"/>
        <w:right w:val="none" w:sz="0" w:space="0" w:color="auto"/>
      </w:divBdr>
    </w:div>
    <w:div w:id="643778372">
      <w:bodyDiv w:val="1"/>
      <w:marLeft w:val="0"/>
      <w:marRight w:val="0"/>
      <w:marTop w:val="0"/>
      <w:marBottom w:val="0"/>
      <w:divBdr>
        <w:top w:val="none" w:sz="0" w:space="0" w:color="auto"/>
        <w:left w:val="none" w:sz="0" w:space="0" w:color="auto"/>
        <w:bottom w:val="none" w:sz="0" w:space="0" w:color="auto"/>
        <w:right w:val="none" w:sz="0" w:space="0" w:color="auto"/>
      </w:divBdr>
    </w:div>
    <w:div w:id="700788508">
      <w:bodyDiv w:val="1"/>
      <w:marLeft w:val="0"/>
      <w:marRight w:val="0"/>
      <w:marTop w:val="0"/>
      <w:marBottom w:val="0"/>
      <w:divBdr>
        <w:top w:val="none" w:sz="0" w:space="0" w:color="auto"/>
        <w:left w:val="none" w:sz="0" w:space="0" w:color="auto"/>
        <w:bottom w:val="none" w:sz="0" w:space="0" w:color="auto"/>
        <w:right w:val="none" w:sz="0" w:space="0" w:color="auto"/>
      </w:divBdr>
    </w:div>
    <w:div w:id="769667588">
      <w:bodyDiv w:val="1"/>
      <w:marLeft w:val="0"/>
      <w:marRight w:val="0"/>
      <w:marTop w:val="0"/>
      <w:marBottom w:val="0"/>
      <w:divBdr>
        <w:top w:val="none" w:sz="0" w:space="0" w:color="auto"/>
        <w:left w:val="none" w:sz="0" w:space="0" w:color="auto"/>
        <w:bottom w:val="none" w:sz="0" w:space="0" w:color="auto"/>
        <w:right w:val="none" w:sz="0" w:space="0" w:color="auto"/>
      </w:divBdr>
    </w:div>
    <w:div w:id="792673889">
      <w:bodyDiv w:val="1"/>
      <w:marLeft w:val="0"/>
      <w:marRight w:val="0"/>
      <w:marTop w:val="0"/>
      <w:marBottom w:val="0"/>
      <w:divBdr>
        <w:top w:val="none" w:sz="0" w:space="0" w:color="auto"/>
        <w:left w:val="none" w:sz="0" w:space="0" w:color="auto"/>
        <w:bottom w:val="none" w:sz="0" w:space="0" w:color="auto"/>
        <w:right w:val="none" w:sz="0" w:space="0" w:color="auto"/>
      </w:divBdr>
    </w:div>
    <w:div w:id="813446588">
      <w:bodyDiv w:val="1"/>
      <w:marLeft w:val="0"/>
      <w:marRight w:val="0"/>
      <w:marTop w:val="0"/>
      <w:marBottom w:val="0"/>
      <w:divBdr>
        <w:top w:val="none" w:sz="0" w:space="0" w:color="auto"/>
        <w:left w:val="none" w:sz="0" w:space="0" w:color="auto"/>
        <w:bottom w:val="none" w:sz="0" w:space="0" w:color="auto"/>
        <w:right w:val="none" w:sz="0" w:space="0" w:color="auto"/>
      </w:divBdr>
    </w:div>
    <w:div w:id="846596868">
      <w:bodyDiv w:val="1"/>
      <w:marLeft w:val="0"/>
      <w:marRight w:val="0"/>
      <w:marTop w:val="0"/>
      <w:marBottom w:val="0"/>
      <w:divBdr>
        <w:top w:val="none" w:sz="0" w:space="0" w:color="auto"/>
        <w:left w:val="none" w:sz="0" w:space="0" w:color="auto"/>
        <w:bottom w:val="none" w:sz="0" w:space="0" w:color="auto"/>
        <w:right w:val="none" w:sz="0" w:space="0" w:color="auto"/>
      </w:divBdr>
    </w:div>
    <w:div w:id="905997840">
      <w:bodyDiv w:val="1"/>
      <w:marLeft w:val="0"/>
      <w:marRight w:val="0"/>
      <w:marTop w:val="0"/>
      <w:marBottom w:val="0"/>
      <w:divBdr>
        <w:top w:val="none" w:sz="0" w:space="0" w:color="auto"/>
        <w:left w:val="none" w:sz="0" w:space="0" w:color="auto"/>
        <w:bottom w:val="none" w:sz="0" w:space="0" w:color="auto"/>
        <w:right w:val="none" w:sz="0" w:space="0" w:color="auto"/>
      </w:divBdr>
    </w:div>
    <w:div w:id="1001155363">
      <w:bodyDiv w:val="1"/>
      <w:marLeft w:val="0"/>
      <w:marRight w:val="0"/>
      <w:marTop w:val="0"/>
      <w:marBottom w:val="0"/>
      <w:divBdr>
        <w:top w:val="none" w:sz="0" w:space="0" w:color="auto"/>
        <w:left w:val="none" w:sz="0" w:space="0" w:color="auto"/>
        <w:bottom w:val="none" w:sz="0" w:space="0" w:color="auto"/>
        <w:right w:val="none" w:sz="0" w:space="0" w:color="auto"/>
      </w:divBdr>
    </w:div>
    <w:div w:id="1017074456">
      <w:bodyDiv w:val="1"/>
      <w:marLeft w:val="0"/>
      <w:marRight w:val="0"/>
      <w:marTop w:val="0"/>
      <w:marBottom w:val="0"/>
      <w:divBdr>
        <w:top w:val="none" w:sz="0" w:space="0" w:color="auto"/>
        <w:left w:val="none" w:sz="0" w:space="0" w:color="auto"/>
        <w:bottom w:val="none" w:sz="0" w:space="0" w:color="auto"/>
        <w:right w:val="none" w:sz="0" w:space="0" w:color="auto"/>
      </w:divBdr>
    </w:div>
    <w:div w:id="1036388519">
      <w:bodyDiv w:val="1"/>
      <w:marLeft w:val="0"/>
      <w:marRight w:val="0"/>
      <w:marTop w:val="0"/>
      <w:marBottom w:val="0"/>
      <w:divBdr>
        <w:top w:val="none" w:sz="0" w:space="0" w:color="auto"/>
        <w:left w:val="none" w:sz="0" w:space="0" w:color="auto"/>
        <w:bottom w:val="none" w:sz="0" w:space="0" w:color="auto"/>
        <w:right w:val="none" w:sz="0" w:space="0" w:color="auto"/>
      </w:divBdr>
    </w:div>
    <w:div w:id="1110778213">
      <w:bodyDiv w:val="1"/>
      <w:marLeft w:val="0"/>
      <w:marRight w:val="0"/>
      <w:marTop w:val="0"/>
      <w:marBottom w:val="0"/>
      <w:divBdr>
        <w:top w:val="none" w:sz="0" w:space="0" w:color="auto"/>
        <w:left w:val="none" w:sz="0" w:space="0" w:color="auto"/>
        <w:bottom w:val="none" w:sz="0" w:space="0" w:color="auto"/>
        <w:right w:val="none" w:sz="0" w:space="0" w:color="auto"/>
      </w:divBdr>
    </w:div>
    <w:div w:id="1140347222">
      <w:bodyDiv w:val="1"/>
      <w:marLeft w:val="0"/>
      <w:marRight w:val="0"/>
      <w:marTop w:val="0"/>
      <w:marBottom w:val="0"/>
      <w:divBdr>
        <w:top w:val="none" w:sz="0" w:space="0" w:color="auto"/>
        <w:left w:val="none" w:sz="0" w:space="0" w:color="auto"/>
        <w:bottom w:val="none" w:sz="0" w:space="0" w:color="auto"/>
        <w:right w:val="none" w:sz="0" w:space="0" w:color="auto"/>
      </w:divBdr>
    </w:div>
    <w:div w:id="1162819536">
      <w:bodyDiv w:val="1"/>
      <w:marLeft w:val="0"/>
      <w:marRight w:val="0"/>
      <w:marTop w:val="0"/>
      <w:marBottom w:val="0"/>
      <w:divBdr>
        <w:top w:val="none" w:sz="0" w:space="0" w:color="auto"/>
        <w:left w:val="none" w:sz="0" w:space="0" w:color="auto"/>
        <w:bottom w:val="none" w:sz="0" w:space="0" w:color="auto"/>
        <w:right w:val="none" w:sz="0" w:space="0" w:color="auto"/>
      </w:divBdr>
    </w:div>
    <w:div w:id="1242981271">
      <w:bodyDiv w:val="1"/>
      <w:marLeft w:val="0"/>
      <w:marRight w:val="0"/>
      <w:marTop w:val="0"/>
      <w:marBottom w:val="0"/>
      <w:divBdr>
        <w:top w:val="none" w:sz="0" w:space="0" w:color="auto"/>
        <w:left w:val="none" w:sz="0" w:space="0" w:color="auto"/>
        <w:bottom w:val="none" w:sz="0" w:space="0" w:color="auto"/>
        <w:right w:val="none" w:sz="0" w:space="0" w:color="auto"/>
      </w:divBdr>
    </w:div>
    <w:div w:id="1254975016">
      <w:bodyDiv w:val="1"/>
      <w:marLeft w:val="0"/>
      <w:marRight w:val="0"/>
      <w:marTop w:val="0"/>
      <w:marBottom w:val="0"/>
      <w:divBdr>
        <w:top w:val="none" w:sz="0" w:space="0" w:color="auto"/>
        <w:left w:val="none" w:sz="0" w:space="0" w:color="auto"/>
        <w:bottom w:val="none" w:sz="0" w:space="0" w:color="auto"/>
        <w:right w:val="none" w:sz="0" w:space="0" w:color="auto"/>
      </w:divBdr>
    </w:div>
    <w:div w:id="1323780647">
      <w:bodyDiv w:val="1"/>
      <w:marLeft w:val="0"/>
      <w:marRight w:val="0"/>
      <w:marTop w:val="0"/>
      <w:marBottom w:val="0"/>
      <w:divBdr>
        <w:top w:val="none" w:sz="0" w:space="0" w:color="auto"/>
        <w:left w:val="none" w:sz="0" w:space="0" w:color="auto"/>
        <w:bottom w:val="none" w:sz="0" w:space="0" w:color="auto"/>
        <w:right w:val="none" w:sz="0" w:space="0" w:color="auto"/>
      </w:divBdr>
    </w:div>
    <w:div w:id="1486776985">
      <w:bodyDiv w:val="1"/>
      <w:marLeft w:val="0"/>
      <w:marRight w:val="0"/>
      <w:marTop w:val="0"/>
      <w:marBottom w:val="0"/>
      <w:divBdr>
        <w:top w:val="none" w:sz="0" w:space="0" w:color="auto"/>
        <w:left w:val="none" w:sz="0" w:space="0" w:color="auto"/>
        <w:bottom w:val="none" w:sz="0" w:space="0" w:color="auto"/>
        <w:right w:val="none" w:sz="0" w:space="0" w:color="auto"/>
      </w:divBdr>
    </w:div>
    <w:div w:id="1501310171">
      <w:bodyDiv w:val="1"/>
      <w:marLeft w:val="0"/>
      <w:marRight w:val="0"/>
      <w:marTop w:val="0"/>
      <w:marBottom w:val="0"/>
      <w:divBdr>
        <w:top w:val="none" w:sz="0" w:space="0" w:color="auto"/>
        <w:left w:val="none" w:sz="0" w:space="0" w:color="auto"/>
        <w:bottom w:val="none" w:sz="0" w:space="0" w:color="auto"/>
        <w:right w:val="none" w:sz="0" w:space="0" w:color="auto"/>
      </w:divBdr>
    </w:div>
    <w:div w:id="1578441928">
      <w:bodyDiv w:val="1"/>
      <w:marLeft w:val="0"/>
      <w:marRight w:val="0"/>
      <w:marTop w:val="0"/>
      <w:marBottom w:val="0"/>
      <w:divBdr>
        <w:top w:val="none" w:sz="0" w:space="0" w:color="auto"/>
        <w:left w:val="none" w:sz="0" w:space="0" w:color="auto"/>
        <w:bottom w:val="none" w:sz="0" w:space="0" w:color="auto"/>
        <w:right w:val="none" w:sz="0" w:space="0" w:color="auto"/>
      </w:divBdr>
    </w:div>
    <w:div w:id="1591962987">
      <w:bodyDiv w:val="1"/>
      <w:marLeft w:val="0"/>
      <w:marRight w:val="0"/>
      <w:marTop w:val="0"/>
      <w:marBottom w:val="0"/>
      <w:divBdr>
        <w:top w:val="none" w:sz="0" w:space="0" w:color="auto"/>
        <w:left w:val="none" w:sz="0" w:space="0" w:color="auto"/>
        <w:bottom w:val="none" w:sz="0" w:space="0" w:color="auto"/>
        <w:right w:val="none" w:sz="0" w:space="0" w:color="auto"/>
      </w:divBdr>
    </w:div>
    <w:div w:id="1654287791">
      <w:bodyDiv w:val="1"/>
      <w:marLeft w:val="0"/>
      <w:marRight w:val="0"/>
      <w:marTop w:val="0"/>
      <w:marBottom w:val="0"/>
      <w:divBdr>
        <w:top w:val="none" w:sz="0" w:space="0" w:color="auto"/>
        <w:left w:val="none" w:sz="0" w:space="0" w:color="auto"/>
        <w:bottom w:val="none" w:sz="0" w:space="0" w:color="auto"/>
        <w:right w:val="none" w:sz="0" w:space="0" w:color="auto"/>
      </w:divBdr>
    </w:div>
    <w:div w:id="1720058074">
      <w:bodyDiv w:val="1"/>
      <w:marLeft w:val="0"/>
      <w:marRight w:val="0"/>
      <w:marTop w:val="0"/>
      <w:marBottom w:val="0"/>
      <w:divBdr>
        <w:top w:val="none" w:sz="0" w:space="0" w:color="auto"/>
        <w:left w:val="none" w:sz="0" w:space="0" w:color="auto"/>
        <w:bottom w:val="none" w:sz="0" w:space="0" w:color="auto"/>
        <w:right w:val="none" w:sz="0" w:space="0" w:color="auto"/>
      </w:divBdr>
    </w:div>
    <w:div w:id="1806967728">
      <w:bodyDiv w:val="1"/>
      <w:marLeft w:val="0"/>
      <w:marRight w:val="0"/>
      <w:marTop w:val="0"/>
      <w:marBottom w:val="0"/>
      <w:divBdr>
        <w:top w:val="none" w:sz="0" w:space="0" w:color="auto"/>
        <w:left w:val="none" w:sz="0" w:space="0" w:color="auto"/>
        <w:bottom w:val="none" w:sz="0" w:space="0" w:color="auto"/>
        <w:right w:val="none" w:sz="0" w:space="0" w:color="auto"/>
      </w:divBdr>
    </w:div>
    <w:div w:id="1835146021">
      <w:bodyDiv w:val="1"/>
      <w:marLeft w:val="0"/>
      <w:marRight w:val="0"/>
      <w:marTop w:val="0"/>
      <w:marBottom w:val="0"/>
      <w:divBdr>
        <w:top w:val="none" w:sz="0" w:space="0" w:color="auto"/>
        <w:left w:val="none" w:sz="0" w:space="0" w:color="auto"/>
        <w:bottom w:val="none" w:sz="0" w:space="0" w:color="auto"/>
        <w:right w:val="none" w:sz="0" w:space="0" w:color="auto"/>
      </w:divBdr>
    </w:div>
    <w:div w:id="1866215827">
      <w:bodyDiv w:val="1"/>
      <w:marLeft w:val="0"/>
      <w:marRight w:val="0"/>
      <w:marTop w:val="0"/>
      <w:marBottom w:val="0"/>
      <w:divBdr>
        <w:top w:val="none" w:sz="0" w:space="0" w:color="auto"/>
        <w:left w:val="none" w:sz="0" w:space="0" w:color="auto"/>
        <w:bottom w:val="none" w:sz="0" w:space="0" w:color="auto"/>
        <w:right w:val="none" w:sz="0" w:space="0" w:color="auto"/>
      </w:divBdr>
    </w:div>
    <w:div w:id="1883131748">
      <w:bodyDiv w:val="1"/>
      <w:marLeft w:val="0"/>
      <w:marRight w:val="0"/>
      <w:marTop w:val="0"/>
      <w:marBottom w:val="0"/>
      <w:divBdr>
        <w:top w:val="none" w:sz="0" w:space="0" w:color="auto"/>
        <w:left w:val="none" w:sz="0" w:space="0" w:color="auto"/>
        <w:bottom w:val="none" w:sz="0" w:space="0" w:color="auto"/>
        <w:right w:val="none" w:sz="0" w:space="0" w:color="auto"/>
      </w:divBdr>
    </w:div>
    <w:div w:id="1982493035">
      <w:bodyDiv w:val="1"/>
      <w:marLeft w:val="0"/>
      <w:marRight w:val="0"/>
      <w:marTop w:val="0"/>
      <w:marBottom w:val="0"/>
      <w:divBdr>
        <w:top w:val="none" w:sz="0" w:space="0" w:color="auto"/>
        <w:left w:val="none" w:sz="0" w:space="0" w:color="auto"/>
        <w:bottom w:val="none" w:sz="0" w:space="0" w:color="auto"/>
        <w:right w:val="none" w:sz="0" w:space="0" w:color="auto"/>
      </w:divBdr>
    </w:div>
    <w:div w:id="1996764057">
      <w:bodyDiv w:val="1"/>
      <w:marLeft w:val="0"/>
      <w:marRight w:val="0"/>
      <w:marTop w:val="0"/>
      <w:marBottom w:val="0"/>
      <w:divBdr>
        <w:top w:val="none" w:sz="0" w:space="0" w:color="auto"/>
        <w:left w:val="none" w:sz="0" w:space="0" w:color="auto"/>
        <w:bottom w:val="none" w:sz="0" w:space="0" w:color="auto"/>
        <w:right w:val="none" w:sz="0" w:space="0" w:color="auto"/>
      </w:divBdr>
    </w:div>
    <w:div w:id="2007585600">
      <w:bodyDiv w:val="1"/>
      <w:marLeft w:val="0"/>
      <w:marRight w:val="0"/>
      <w:marTop w:val="0"/>
      <w:marBottom w:val="0"/>
      <w:divBdr>
        <w:top w:val="none" w:sz="0" w:space="0" w:color="auto"/>
        <w:left w:val="none" w:sz="0" w:space="0" w:color="auto"/>
        <w:bottom w:val="none" w:sz="0" w:space="0" w:color="auto"/>
        <w:right w:val="none" w:sz="0" w:space="0" w:color="auto"/>
      </w:divBdr>
    </w:div>
    <w:div w:id="2083067363">
      <w:bodyDiv w:val="1"/>
      <w:marLeft w:val="0"/>
      <w:marRight w:val="0"/>
      <w:marTop w:val="0"/>
      <w:marBottom w:val="0"/>
      <w:divBdr>
        <w:top w:val="none" w:sz="0" w:space="0" w:color="auto"/>
        <w:left w:val="none" w:sz="0" w:space="0" w:color="auto"/>
        <w:bottom w:val="none" w:sz="0" w:space="0" w:color="auto"/>
        <w:right w:val="none" w:sz="0" w:space="0" w:color="auto"/>
      </w:divBdr>
    </w:div>
    <w:div w:id="2121602342">
      <w:bodyDiv w:val="1"/>
      <w:marLeft w:val="0"/>
      <w:marRight w:val="0"/>
      <w:marTop w:val="0"/>
      <w:marBottom w:val="0"/>
      <w:divBdr>
        <w:top w:val="none" w:sz="0" w:space="0" w:color="auto"/>
        <w:left w:val="none" w:sz="0" w:space="0" w:color="auto"/>
        <w:bottom w:val="none" w:sz="0" w:space="0" w:color="auto"/>
        <w:right w:val="none" w:sz="0" w:space="0" w:color="auto"/>
      </w:divBdr>
    </w:div>
    <w:div w:id="2135248218">
      <w:bodyDiv w:val="1"/>
      <w:marLeft w:val="0"/>
      <w:marRight w:val="0"/>
      <w:marTop w:val="0"/>
      <w:marBottom w:val="0"/>
      <w:divBdr>
        <w:top w:val="none" w:sz="0" w:space="0" w:color="auto"/>
        <w:left w:val="none" w:sz="0" w:space="0" w:color="auto"/>
        <w:bottom w:val="none" w:sz="0" w:space="0" w:color="auto"/>
        <w:right w:val="none" w:sz="0" w:space="0" w:color="auto"/>
      </w:divBdr>
    </w:div>
    <w:div w:id="214449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1.jpeg"/><Relationship Id="rId18" Type="http://schemas.openxmlformats.org/officeDocument/2006/relationships/hyperlink" Target="https://www.youtube.com/user/INEGIInforma" TargetMode="External"/><Relationship Id="rId26" Type="http://schemas.openxmlformats.org/officeDocument/2006/relationships/chart" Target="charts/chart4.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yperlink" Target="https://www.facebook.com/INEGIInforma/" TargetMode="External"/><Relationship Id="rId17" Type="http://schemas.openxmlformats.org/officeDocument/2006/relationships/image" Target="media/image3.jpeg"/><Relationship Id="rId25"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hyperlink" Target="https://twitter.com/INEGI_INFORMA" TargetMode="External"/><Relationship Id="rId20" Type="http://schemas.openxmlformats.org/officeDocument/2006/relationships/hyperlink" Target="http://www.inegi.org.m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unicacionsocial@inegi.org.mx" TargetMode="External"/><Relationship Id="rId24"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footer" Target="footer1.xml"/><Relationship Id="rId28" Type="http://schemas.openxmlformats.org/officeDocument/2006/relationships/fontTable" Target="fontTable.xml"/><Relationship Id="rId10" Type="http://schemas.openxmlformats.org/officeDocument/2006/relationships/hyperlink" Target="https://www.inegi.org.mx/temas/personalo/" TargetMode="External"/><Relationship Id="rId19"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hyperlink" Target="http://www.inegi.org.mx" TargetMode="External"/><Relationship Id="rId14" Type="http://schemas.openxmlformats.org/officeDocument/2006/relationships/hyperlink" Target="https://www.instagram.com/inegi_informa/" TargetMode="External"/><Relationship Id="rId22" Type="http://schemas.openxmlformats.org/officeDocument/2006/relationships/header" Target="header1.xml"/><Relationship Id="rId27"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www.beta.inegi.org.mx/programas/enoe/15yma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charts/_rels/chart1.xml.rels><?xml version="1.0" encoding="UTF-8" standalone="yes"?>
<Relationships xmlns="http://schemas.openxmlformats.org/package/2006/relationships"><Relationship Id="rId3" Type="http://schemas.openxmlformats.org/officeDocument/2006/relationships/oleObject" Target="file:///D:\juan.aquinogal\Documents\Lic%20Santiago\POT\2013\Bolet&#237;n\Gr&#225;ficas%20y%20tablas%202013%20SERVICIOS.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file:///D:\juan.aquinogal\Documents\Lic%20Santiago\POT\2013\Bolet&#237;n\Gr&#225;ficas%20y%20tablas%202013%20SERVICIOS.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_rels/chart3.xml.rels><?xml version="1.0" encoding="UTF-8" standalone="yes"?>
<Relationships xmlns="http://schemas.openxmlformats.org/package/2006/relationships"><Relationship Id="rId1" Type="http://schemas.openxmlformats.org/officeDocument/2006/relationships/oleObject" Target="file:///D:\juan.aquinogal\Documents\Lic%20Santiago\POT\2013\Bolet&#237;n\Gr&#225;ficas%20y%20tablas%202013%20SERVICIOS.xlsx" TargetMode="External"/></Relationships>
</file>

<file path=word/charts/_rels/chart4.xml.rels><?xml version="1.0" encoding="UTF-8" standalone="yes"?>
<Relationships xmlns="http://schemas.openxmlformats.org/package/2006/relationships"><Relationship Id="rId3" Type="http://schemas.openxmlformats.org/officeDocument/2006/relationships/oleObject" Target="file:///D:\juan.aquinogal\Documents\Lic%20Santiago\POT\2013\Bolet&#237;n\Gr&#225;ficas%20y%20tablas%202013%20SERVICIOS.xlsx"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1862554858850375E-2"/>
          <c:y val="7.5377296587926509E-2"/>
          <c:w val="0.9173636391174117"/>
          <c:h val="0.77343613298337721"/>
        </c:manualLayout>
      </c:layout>
      <c:barChart>
        <c:barDir val="col"/>
        <c:grouping val="clustered"/>
        <c:varyColors val="0"/>
        <c:ser>
          <c:idx val="0"/>
          <c:order val="0"/>
          <c:tx>
            <c:strRef>
              <c:f>Desestacionalizadas!$C$8</c:f>
              <c:strCache>
                <c:ptCount val="1"/>
                <c:pt idx="0">
                  <c:v>Serie desestacionalizada</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multiLvlStrRef>
              <c:f>Desestacionalizadas!$A$81:$B$149</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2014</c:v>
                  </c:pt>
                  <c:pt idx="12">
                    <c:v>2015</c:v>
                  </c:pt>
                  <c:pt idx="24">
                    <c:v>2016</c:v>
                  </c:pt>
                  <c:pt idx="36">
                    <c:v>2017</c:v>
                  </c:pt>
                  <c:pt idx="48">
                    <c:v>2018</c:v>
                  </c:pt>
                  <c:pt idx="60">
                    <c:v>2019</c:v>
                  </c:pt>
                </c:lvl>
              </c:multiLvlStrCache>
            </c:multiLvlStrRef>
          </c:cat>
          <c:val>
            <c:numRef>
              <c:f>Desestacionalizadas!$C$81:$C$149</c:f>
              <c:numCache>
                <c:formatCode>0.0</c:formatCode>
                <c:ptCount val="69"/>
                <c:pt idx="0">
                  <c:v>100.963156023214</c:v>
                </c:pt>
                <c:pt idx="1">
                  <c:v>100.929097684524</c:v>
                </c:pt>
                <c:pt idx="2">
                  <c:v>100.648713204015</c:v>
                </c:pt>
                <c:pt idx="3">
                  <c:v>101.166580518774</c:v>
                </c:pt>
                <c:pt idx="4">
                  <c:v>101.291781905356</c:v>
                </c:pt>
                <c:pt idx="5">
                  <c:v>101.219491526971</c:v>
                </c:pt>
                <c:pt idx="6">
                  <c:v>101.382997149096</c:v>
                </c:pt>
                <c:pt idx="7">
                  <c:v>101.50409665129401</c:v>
                </c:pt>
                <c:pt idx="8">
                  <c:v>101.642680124413</c:v>
                </c:pt>
                <c:pt idx="9">
                  <c:v>101.603943479248</c:v>
                </c:pt>
                <c:pt idx="10">
                  <c:v>102.14568812424</c:v>
                </c:pt>
                <c:pt idx="11">
                  <c:v>102.27598355794601</c:v>
                </c:pt>
                <c:pt idx="12">
                  <c:v>102.75749950889499</c:v>
                </c:pt>
                <c:pt idx="13">
                  <c:v>103.348948459304</c:v>
                </c:pt>
                <c:pt idx="14">
                  <c:v>103.09975913518601</c:v>
                </c:pt>
                <c:pt idx="15">
                  <c:v>103.34620988643201</c:v>
                </c:pt>
                <c:pt idx="16">
                  <c:v>103.247763587986</c:v>
                </c:pt>
                <c:pt idx="17">
                  <c:v>103.972480372812</c:v>
                </c:pt>
                <c:pt idx="18">
                  <c:v>103.99496494355201</c:v>
                </c:pt>
                <c:pt idx="19">
                  <c:v>103.826732235015</c:v>
                </c:pt>
                <c:pt idx="20">
                  <c:v>104.31570205172</c:v>
                </c:pt>
                <c:pt idx="21">
                  <c:v>104.70577452065299</c:v>
                </c:pt>
                <c:pt idx="22">
                  <c:v>104.675756636085</c:v>
                </c:pt>
                <c:pt idx="23">
                  <c:v>104.864192900188</c:v>
                </c:pt>
                <c:pt idx="24">
                  <c:v>104.989994073101</c:v>
                </c:pt>
                <c:pt idx="25">
                  <c:v>104.93422895403801</c:v>
                </c:pt>
                <c:pt idx="26">
                  <c:v>105.11840380596399</c:v>
                </c:pt>
                <c:pt idx="27">
                  <c:v>105.296835019768</c:v>
                </c:pt>
                <c:pt idx="28">
                  <c:v>105.413988414607</c:v>
                </c:pt>
                <c:pt idx="29">
                  <c:v>105.59836057544101</c:v>
                </c:pt>
                <c:pt idx="30">
                  <c:v>105.679666157848</c:v>
                </c:pt>
                <c:pt idx="31">
                  <c:v>105.878211426262</c:v>
                </c:pt>
                <c:pt idx="32">
                  <c:v>106.336002820019</c:v>
                </c:pt>
                <c:pt idx="33">
                  <c:v>106.512365131528</c:v>
                </c:pt>
                <c:pt idx="34">
                  <c:v>106.782325029704</c:v>
                </c:pt>
                <c:pt idx="35">
                  <c:v>106.740904763195</c:v>
                </c:pt>
                <c:pt idx="36">
                  <c:v>106.71587793919799</c:v>
                </c:pt>
                <c:pt idx="37">
                  <c:v>107.108134377243</c:v>
                </c:pt>
                <c:pt idx="38">
                  <c:v>107.275816752342</c:v>
                </c:pt>
                <c:pt idx="39">
                  <c:v>107.274125549662</c:v>
                </c:pt>
                <c:pt idx="40">
                  <c:v>107.499621322428</c:v>
                </c:pt>
                <c:pt idx="41">
                  <c:v>107.862799917174</c:v>
                </c:pt>
                <c:pt idx="42">
                  <c:v>108.240436696385</c:v>
                </c:pt>
                <c:pt idx="43">
                  <c:v>108.577638381795</c:v>
                </c:pt>
                <c:pt idx="44">
                  <c:v>108.609647056049</c:v>
                </c:pt>
                <c:pt idx="45">
                  <c:v>108.68415441084301</c:v>
                </c:pt>
                <c:pt idx="46">
                  <c:v>108.705101155695</c:v>
                </c:pt>
                <c:pt idx="47">
                  <c:v>109.051046816884</c:v>
                </c:pt>
                <c:pt idx="48">
                  <c:v>109.43637758146799</c:v>
                </c:pt>
                <c:pt idx="49">
                  <c:v>109.46775007546501</c:v>
                </c:pt>
                <c:pt idx="50">
                  <c:v>109.741169007989</c:v>
                </c:pt>
                <c:pt idx="51">
                  <c:v>109.827855856353</c:v>
                </c:pt>
                <c:pt idx="52">
                  <c:v>109.84394520026601</c:v>
                </c:pt>
                <c:pt idx="53">
                  <c:v>109.83292583887101</c:v>
                </c:pt>
                <c:pt idx="54">
                  <c:v>109.875754508261</c:v>
                </c:pt>
                <c:pt idx="55">
                  <c:v>109.891473138948</c:v>
                </c:pt>
                <c:pt idx="56">
                  <c:v>109.979121552462</c:v>
                </c:pt>
                <c:pt idx="57">
                  <c:v>110.117663634095</c:v>
                </c:pt>
                <c:pt idx="58">
                  <c:v>110.315378179763</c:v>
                </c:pt>
                <c:pt idx="59">
                  <c:v>110.40584179389</c:v>
                </c:pt>
                <c:pt idx="60">
                  <c:v>110.319853405502</c:v>
                </c:pt>
                <c:pt idx="61">
                  <c:v>110.481889789818</c:v>
                </c:pt>
                <c:pt idx="62">
                  <c:v>110.32581936546801</c:v>
                </c:pt>
                <c:pt idx="63">
                  <c:v>110.439335199989</c:v>
                </c:pt>
                <c:pt idx="64">
                  <c:v>110.77867861715799</c:v>
                </c:pt>
                <c:pt idx="65">
                  <c:v>110.44454233587</c:v>
                </c:pt>
                <c:pt idx="66">
                  <c:v>110.369965030887</c:v>
                </c:pt>
                <c:pt idx="67">
                  <c:v>110.366196727473</c:v>
                </c:pt>
                <c:pt idx="68">
                  <c:v>110.311541437442</c:v>
                </c:pt>
              </c:numCache>
            </c:numRef>
          </c:val>
          <c:extLst>
            <c:ext xmlns:c16="http://schemas.microsoft.com/office/drawing/2014/chart" uri="{C3380CC4-5D6E-409C-BE32-E72D297353CC}">
              <c16:uniqueId val="{00000000-0A3C-4B9C-822E-1E74D68E7D19}"/>
            </c:ext>
          </c:extLst>
        </c:ser>
        <c:dLbls>
          <c:showLegendKey val="0"/>
          <c:showVal val="0"/>
          <c:showCatName val="0"/>
          <c:showSerName val="0"/>
          <c:showPercent val="0"/>
          <c:showBubbleSize val="0"/>
        </c:dLbls>
        <c:gapWidth val="150"/>
        <c:axId val="474434024"/>
        <c:axId val="474430744"/>
      </c:barChart>
      <c:lineChart>
        <c:grouping val="standard"/>
        <c:varyColors val="0"/>
        <c:ser>
          <c:idx val="1"/>
          <c:order val="1"/>
          <c:tx>
            <c:strRef>
              <c:f>Desestacionalizadas!$F$8</c:f>
              <c:strCache>
                <c:ptCount val="1"/>
                <c:pt idx="0">
                  <c:v>Tendencia-ciclo</c:v>
                </c:pt>
              </c:strCache>
            </c:strRef>
          </c:tx>
          <c:spPr>
            <a:ln w="34925" cap="rnd">
              <a:solidFill>
                <a:schemeClr val="accent6">
                  <a:lumMod val="75000"/>
                </a:schemeClr>
              </a:solidFill>
              <a:round/>
            </a:ln>
            <a:effectLst>
              <a:outerShdw blurRad="40000" dist="23000" dir="5400000" rotWithShape="0">
                <a:srgbClr val="000000">
                  <a:alpha val="35000"/>
                </a:srgbClr>
              </a:outerShdw>
            </a:effectLst>
          </c:spPr>
          <c:marker>
            <c:symbol val="none"/>
          </c:marker>
          <c:cat>
            <c:multiLvlStrRef>
              <c:f>Desestacionalizadas!$A$81:$B$149</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2014</c:v>
                  </c:pt>
                  <c:pt idx="12">
                    <c:v>2015</c:v>
                  </c:pt>
                  <c:pt idx="24">
                    <c:v>2016</c:v>
                  </c:pt>
                  <c:pt idx="36">
                    <c:v>2017</c:v>
                  </c:pt>
                  <c:pt idx="48">
                    <c:v>2018</c:v>
                  </c:pt>
                  <c:pt idx="60">
                    <c:v>2019</c:v>
                  </c:pt>
                </c:lvl>
              </c:multiLvlStrCache>
            </c:multiLvlStrRef>
          </c:cat>
          <c:val>
            <c:numRef>
              <c:f>Desestacionalizadas!$F$81:$F$149</c:f>
              <c:numCache>
                <c:formatCode>0.0</c:formatCode>
                <c:ptCount val="69"/>
                <c:pt idx="0">
                  <c:v>100.724423797707</c:v>
                </c:pt>
                <c:pt idx="1">
                  <c:v>100.880391065041</c:v>
                </c:pt>
                <c:pt idx="2">
                  <c:v>101.025614612475</c:v>
                </c:pt>
                <c:pt idx="3">
                  <c:v>101.139231164069</c:v>
                </c:pt>
                <c:pt idx="4">
                  <c:v>101.220254636105</c:v>
                </c:pt>
                <c:pt idx="5">
                  <c:v>101.300302938304</c:v>
                </c:pt>
                <c:pt idx="6">
                  <c:v>101.37667979292399</c:v>
                </c:pt>
                <c:pt idx="7">
                  <c:v>101.476620663201</c:v>
                </c:pt>
                <c:pt idx="8">
                  <c:v>101.61733467510599</c:v>
                </c:pt>
                <c:pt idx="9">
                  <c:v>101.809930261205</c:v>
                </c:pt>
                <c:pt idx="10">
                  <c:v>102.065585012252</c:v>
                </c:pt>
                <c:pt idx="11">
                  <c:v>102.36984185963701</c:v>
                </c:pt>
                <c:pt idx="12">
                  <c:v>102.674064802381</c:v>
                </c:pt>
                <c:pt idx="13">
                  <c:v>102.933694882214</c:v>
                </c:pt>
                <c:pt idx="14">
                  <c:v>103.14056830110199</c:v>
                </c:pt>
                <c:pt idx="15">
                  <c:v>103.33024070996299</c:v>
                </c:pt>
                <c:pt idx="16">
                  <c:v>103.52511497759301</c:v>
                </c:pt>
                <c:pt idx="17">
                  <c:v>103.735289859701</c:v>
                </c:pt>
                <c:pt idx="18">
                  <c:v>103.953751528309</c:v>
                </c:pt>
                <c:pt idx="19">
                  <c:v>104.17165043613799</c:v>
                </c:pt>
                <c:pt idx="20">
                  <c:v>104.379776497677</c:v>
                </c:pt>
                <c:pt idx="21">
                  <c:v>104.57241142958399</c:v>
                </c:pt>
                <c:pt idx="22">
                  <c:v>104.73383566872999</c:v>
                </c:pt>
                <c:pt idx="23">
                  <c:v>104.848242742144</c:v>
                </c:pt>
                <c:pt idx="24">
                  <c:v>104.92981246477299</c:v>
                </c:pt>
                <c:pt idx="25">
                  <c:v>105.01399814365701</c:v>
                </c:pt>
                <c:pt idx="26">
                  <c:v>105.12961881335799</c:v>
                </c:pt>
                <c:pt idx="27">
                  <c:v>105.266457532074</c:v>
                </c:pt>
                <c:pt idx="28">
                  <c:v>105.40823500925001</c:v>
                </c:pt>
                <c:pt idx="29">
                  <c:v>105.555599847447</c:v>
                </c:pt>
                <c:pt idx="30">
                  <c:v>105.73070935062999</c:v>
                </c:pt>
                <c:pt idx="31">
                  <c:v>105.973490307787</c:v>
                </c:pt>
                <c:pt idx="32">
                  <c:v>106.257924209073</c:v>
                </c:pt>
                <c:pt idx="33">
                  <c:v>106.507573403756</c:v>
                </c:pt>
                <c:pt idx="34">
                  <c:v>106.679404827079</c:v>
                </c:pt>
                <c:pt idx="35">
                  <c:v>106.797038783386</c:v>
                </c:pt>
                <c:pt idx="36">
                  <c:v>106.91018693603699</c:v>
                </c:pt>
                <c:pt idx="37">
                  <c:v>107.040512384881</c:v>
                </c:pt>
                <c:pt idx="38">
                  <c:v>107.181458011139</c:v>
                </c:pt>
                <c:pt idx="39">
                  <c:v>107.34850179235799</c:v>
                </c:pt>
                <c:pt idx="40">
                  <c:v>107.573962109166</c:v>
                </c:pt>
                <c:pt idx="41">
                  <c:v>107.877306384349</c:v>
                </c:pt>
                <c:pt idx="42">
                  <c:v>108.211024969581</c:v>
                </c:pt>
                <c:pt idx="43">
                  <c:v>108.467377456804</c:v>
                </c:pt>
                <c:pt idx="44">
                  <c:v>108.604981994607</c:v>
                </c:pt>
                <c:pt idx="45">
                  <c:v>108.70042667022599</c:v>
                </c:pt>
                <c:pt idx="46">
                  <c:v>108.83417066168801</c:v>
                </c:pt>
                <c:pt idx="47">
                  <c:v>109.04359044699</c:v>
                </c:pt>
                <c:pt idx="48">
                  <c:v>109.300223803029</c:v>
                </c:pt>
                <c:pt idx="49">
                  <c:v>109.536498974853</c:v>
                </c:pt>
                <c:pt idx="50">
                  <c:v>109.70555682741499</c:v>
                </c:pt>
                <c:pt idx="51">
                  <c:v>109.799778838012</c:v>
                </c:pt>
                <c:pt idx="52">
                  <c:v>109.844160175718</c:v>
                </c:pt>
                <c:pt idx="53">
                  <c:v>109.856353159756</c:v>
                </c:pt>
                <c:pt idx="54">
                  <c:v>109.86266783307499</c:v>
                </c:pt>
                <c:pt idx="55">
                  <c:v>109.908435007783</c:v>
                </c:pt>
                <c:pt idx="56">
                  <c:v>110.00913747744001</c:v>
                </c:pt>
                <c:pt idx="57">
                  <c:v>110.137935177053</c:v>
                </c:pt>
                <c:pt idx="58">
                  <c:v>110.26750276271</c:v>
                </c:pt>
                <c:pt idx="59">
                  <c:v>110.358262233581</c:v>
                </c:pt>
                <c:pt idx="60">
                  <c:v>110.395194418546</c:v>
                </c:pt>
                <c:pt idx="61">
                  <c:v>110.40127517071799</c:v>
                </c:pt>
                <c:pt idx="62">
                  <c:v>110.409340849728</c:v>
                </c:pt>
                <c:pt idx="63">
                  <c:v>110.426015001767</c:v>
                </c:pt>
                <c:pt idx="64">
                  <c:v>110.435730835035</c:v>
                </c:pt>
                <c:pt idx="65">
                  <c:v>110.423839195995</c:v>
                </c:pt>
                <c:pt idx="66">
                  <c:v>110.39268759342001</c:v>
                </c:pt>
                <c:pt idx="67">
                  <c:v>110.349992771698</c:v>
                </c:pt>
                <c:pt idx="68">
                  <c:v>110.33084949650301</c:v>
                </c:pt>
              </c:numCache>
            </c:numRef>
          </c:val>
          <c:smooth val="0"/>
          <c:extLst>
            <c:ext xmlns:c16="http://schemas.microsoft.com/office/drawing/2014/chart" uri="{C3380CC4-5D6E-409C-BE32-E72D297353CC}">
              <c16:uniqueId val="{00000001-0A3C-4B9C-822E-1E74D68E7D19}"/>
            </c:ext>
          </c:extLst>
        </c:ser>
        <c:dLbls>
          <c:showLegendKey val="0"/>
          <c:showVal val="0"/>
          <c:showCatName val="0"/>
          <c:showSerName val="0"/>
          <c:showPercent val="0"/>
          <c:showBubbleSize val="0"/>
        </c:dLbls>
        <c:marker val="1"/>
        <c:smooth val="0"/>
        <c:axId val="474434024"/>
        <c:axId val="474430744"/>
      </c:lineChart>
      <c:catAx>
        <c:axId val="47443402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700" b="1" i="0" u="none" strike="noStrike" kern="1200" baseline="0">
                <a:solidFill>
                  <a:sysClr val="windowText" lastClr="000000"/>
                </a:solidFill>
                <a:latin typeface="+mn-lt"/>
                <a:ea typeface="+mn-ea"/>
                <a:cs typeface="+mn-cs"/>
              </a:defRPr>
            </a:pPr>
            <a:endParaRPr lang="es-MX"/>
          </a:p>
        </c:txPr>
        <c:crossAx val="474430744"/>
        <c:crosses val="autoZero"/>
        <c:auto val="1"/>
        <c:lblAlgn val="ctr"/>
        <c:lblOffset val="100"/>
        <c:noMultiLvlLbl val="0"/>
      </c:catAx>
      <c:valAx>
        <c:axId val="474430744"/>
        <c:scaling>
          <c:orientation val="minMax"/>
          <c:min val="85"/>
        </c:scaling>
        <c:delete val="0"/>
        <c:axPos val="l"/>
        <c:majorGridlines>
          <c:spPr>
            <a:ln w="9525" cap="flat" cmpd="sng" algn="ctr">
              <a:solidFill>
                <a:schemeClr val="bg1">
                  <a:lumMod val="65000"/>
                </a:schemeClr>
              </a:solidFill>
              <a:round/>
            </a:ln>
            <a:effectLst/>
          </c:spPr>
        </c:majorGridlines>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700" b="1" i="0" u="none" strike="noStrike" kern="1200" baseline="0">
                <a:solidFill>
                  <a:sysClr val="windowText" lastClr="000000"/>
                </a:solidFill>
                <a:latin typeface="+mn-lt"/>
                <a:ea typeface="+mn-ea"/>
                <a:cs typeface="+mn-cs"/>
              </a:defRPr>
            </a:pPr>
            <a:endParaRPr lang="es-MX"/>
          </a:p>
        </c:txPr>
        <c:crossAx val="474434024"/>
        <c:crosses val="autoZero"/>
        <c:crossBetween val="between"/>
      </c:valAx>
      <c:spPr>
        <a:noFill/>
        <a:ln>
          <a:solidFill>
            <a:schemeClr val="bg1">
              <a:lumMod val="65000"/>
            </a:schemeClr>
          </a:solidFill>
        </a:ln>
        <a:effectLst/>
      </c:spPr>
    </c:plotArea>
    <c:legend>
      <c:legendPos val="b"/>
      <c:layout>
        <c:manualLayout>
          <c:xMode val="edge"/>
          <c:yMode val="edge"/>
          <c:x val="0.22193035442871067"/>
          <c:y val="0.96632160289174385"/>
          <c:w val="0.52376958481004532"/>
          <c:h val="3.2848167070475241E-2"/>
        </c:manualLayout>
      </c:layout>
      <c:overlay val="0"/>
      <c:spPr>
        <a:noFill/>
        <a:ln>
          <a:noFill/>
        </a:ln>
        <a:effectLst/>
      </c:spPr>
      <c:txPr>
        <a:bodyPr rot="0" spcFirstLastPara="1" vertOverflow="ellipsis" vert="horz" wrap="square" anchor="ctr" anchorCtr="1"/>
        <a:lstStyle/>
        <a:p>
          <a:pPr>
            <a:defRPr sz="700" b="1" i="0" u="none" strike="noStrike" kern="1200" baseline="0">
              <a:solidFill>
                <a:sysClr val="windowText" lastClr="000000"/>
              </a:solidFill>
              <a:latin typeface="+mn-lt"/>
              <a:ea typeface="+mn-ea"/>
              <a:cs typeface="+mn-cs"/>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700" b="1">
          <a:solidFill>
            <a:sysClr val="windowText" lastClr="000000"/>
          </a:solidFill>
        </a:defRPr>
      </a:pPr>
      <a:endParaRPr lang="es-MX"/>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7731681197691435E-2"/>
          <c:y val="7.1606920845420641E-2"/>
          <c:w val="0.91931512634240475"/>
          <c:h val="0.77720650872588293"/>
        </c:manualLayout>
      </c:layout>
      <c:barChart>
        <c:barDir val="col"/>
        <c:grouping val="clustered"/>
        <c:varyColors val="0"/>
        <c:ser>
          <c:idx val="0"/>
          <c:order val="0"/>
          <c:tx>
            <c:strRef>
              <c:f>Desestacionalizadas!$C$8</c:f>
              <c:strCache>
                <c:ptCount val="1"/>
                <c:pt idx="0">
                  <c:v>Serie desestacionalizada</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multiLvlStrRef>
              <c:f>Desestacionalizadas!$A$9:$B$149</c:f>
              <c:multiLvlStrCache>
                <c:ptCount val="14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lvl>
                <c:lvl>
                  <c:pt idx="0">
                    <c:v>2008</c:v>
                  </c:pt>
                  <c:pt idx="12">
                    <c:v>2009</c:v>
                  </c:pt>
                  <c:pt idx="24">
                    <c:v>2010</c:v>
                  </c:pt>
                  <c:pt idx="36">
                    <c:v>2011</c:v>
                  </c:pt>
                  <c:pt idx="48">
                    <c:v>2012</c:v>
                  </c:pt>
                  <c:pt idx="60">
                    <c:v>2013</c:v>
                  </c:pt>
                  <c:pt idx="72">
                    <c:v>2014</c:v>
                  </c:pt>
                  <c:pt idx="84">
                    <c:v>2015</c:v>
                  </c:pt>
                  <c:pt idx="96">
                    <c:v>2016</c:v>
                  </c:pt>
                  <c:pt idx="108">
                    <c:v>2017</c:v>
                  </c:pt>
                  <c:pt idx="120">
                    <c:v>2018</c:v>
                  </c:pt>
                  <c:pt idx="132">
                    <c:v>2019</c:v>
                  </c:pt>
                </c:lvl>
              </c:multiLvlStrCache>
            </c:multiLvlStrRef>
          </c:cat>
          <c:val>
            <c:numRef>
              <c:f>Desestacionalizadas!$C$9:$C$149</c:f>
              <c:numCache>
                <c:formatCode>0.0</c:formatCode>
                <c:ptCount val="141"/>
                <c:pt idx="0">
                  <c:v>100.74319114560301</c:v>
                </c:pt>
                <c:pt idx="1">
                  <c:v>100.912922329183</c:v>
                </c:pt>
                <c:pt idx="2">
                  <c:v>100.816480648404</c:v>
                </c:pt>
                <c:pt idx="3">
                  <c:v>100.612075001199</c:v>
                </c:pt>
                <c:pt idx="4">
                  <c:v>100.305978363218</c:v>
                </c:pt>
                <c:pt idx="5">
                  <c:v>99.811638026434096</c:v>
                </c:pt>
                <c:pt idx="6">
                  <c:v>99.508403790560905</c:v>
                </c:pt>
                <c:pt idx="7">
                  <c:v>99.201088035014294</c:v>
                </c:pt>
                <c:pt idx="8">
                  <c:v>98.512559744124403</c:v>
                </c:pt>
                <c:pt idx="9">
                  <c:v>98.073686560697297</c:v>
                </c:pt>
                <c:pt idx="10">
                  <c:v>97.396137631090198</c:v>
                </c:pt>
                <c:pt idx="11">
                  <c:v>97.517251223791803</c:v>
                </c:pt>
                <c:pt idx="12">
                  <c:v>96.551181068188399</c:v>
                </c:pt>
                <c:pt idx="13">
                  <c:v>95.894910399367305</c:v>
                </c:pt>
                <c:pt idx="14">
                  <c:v>95.318922258521397</c:v>
                </c:pt>
                <c:pt idx="15">
                  <c:v>94.866376847780799</c:v>
                </c:pt>
                <c:pt idx="16">
                  <c:v>93.967563232148606</c:v>
                </c:pt>
                <c:pt idx="17">
                  <c:v>94.174266561883201</c:v>
                </c:pt>
                <c:pt idx="18">
                  <c:v>93.934388940252006</c:v>
                </c:pt>
                <c:pt idx="19">
                  <c:v>93.921746166293005</c:v>
                </c:pt>
                <c:pt idx="20">
                  <c:v>94.104397420511702</c:v>
                </c:pt>
                <c:pt idx="21">
                  <c:v>94.259906365000504</c:v>
                </c:pt>
                <c:pt idx="22">
                  <c:v>94.505653981180203</c:v>
                </c:pt>
                <c:pt idx="23">
                  <c:v>95.061344269497098</c:v>
                </c:pt>
                <c:pt idx="24">
                  <c:v>94.182276948829099</c:v>
                </c:pt>
                <c:pt idx="25">
                  <c:v>94.576345814830503</c:v>
                </c:pt>
                <c:pt idx="26">
                  <c:v>94.8063401328195</c:v>
                </c:pt>
                <c:pt idx="27">
                  <c:v>95.052200570859597</c:v>
                </c:pt>
                <c:pt idx="28">
                  <c:v>95.368662198584005</c:v>
                </c:pt>
                <c:pt idx="29">
                  <c:v>95.098043466565102</c:v>
                </c:pt>
                <c:pt idx="30">
                  <c:v>95.626072214217501</c:v>
                </c:pt>
                <c:pt idx="31">
                  <c:v>95.747046420001894</c:v>
                </c:pt>
                <c:pt idx="32">
                  <c:v>95.856238214747904</c:v>
                </c:pt>
                <c:pt idx="33">
                  <c:v>95.996264229757202</c:v>
                </c:pt>
                <c:pt idx="34">
                  <c:v>96.172041837161402</c:v>
                </c:pt>
                <c:pt idx="35">
                  <c:v>96.308244552955301</c:v>
                </c:pt>
                <c:pt idx="36">
                  <c:v>96.258105038838494</c:v>
                </c:pt>
                <c:pt idx="37">
                  <c:v>96.433947780682601</c:v>
                </c:pt>
                <c:pt idx="38">
                  <c:v>96.640091239711595</c:v>
                </c:pt>
                <c:pt idx="39">
                  <c:v>96.715637961134306</c:v>
                </c:pt>
                <c:pt idx="40">
                  <c:v>96.613325729068706</c:v>
                </c:pt>
                <c:pt idx="41">
                  <c:v>96.847675031108906</c:v>
                </c:pt>
                <c:pt idx="42">
                  <c:v>96.925485822972604</c:v>
                </c:pt>
                <c:pt idx="43">
                  <c:v>97.038898638979305</c:v>
                </c:pt>
                <c:pt idx="44">
                  <c:v>97.278731955270203</c:v>
                </c:pt>
                <c:pt idx="45">
                  <c:v>97.436844739355493</c:v>
                </c:pt>
                <c:pt idx="46">
                  <c:v>97.519722696994293</c:v>
                </c:pt>
                <c:pt idx="47">
                  <c:v>97.550353390909507</c:v>
                </c:pt>
                <c:pt idx="48">
                  <c:v>98.276188676034494</c:v>
                </c:pt>
                <c:pt idx="49">
                  <c:v>98.436984432256594</c:v>
                </c:pt>
                <c:pt idx="50">
                  <c:v>98.677559955672095</c:v>
                </c:pt>
                <c:pt idx="51">
                  <c:v>98.5645988981192</c:v>
                </c:pt>
                <c:pt idx="52">
                  <c:v>98.867564884809397</c:v>
                </c:pt>
                <c:pt idx="53">
                  <c:v>99.163481515042903</c:v>
                </c:pt>
                <c:pt idx="54">
                  <c:v>99.183032934089596</c:v>
                </c:pt>
                <c:pt idx="55">
                  <c:v>99.198670092493202</c:v>
                </c:pt>
                <c:pt idx="56">
                  <c:v>99.378866833234596</c:v>
                </c:pt>
                <c:pt idx="57">
                  <c:v>99.471289856372806</c:v>
                </c:pt>
                <c:pt idx="58">
                  <c:v>99.442955844947207</c:v>
                </c:pt>
                <c:pt idx="59">
                  <c:v>99.646068440403297</c:v>
                </c:pt>
                <c:pt idx="60">
                  <c:v>99.401136034504404</c:v>
                </c:pt>
                <c:pt idx="61">
                  <c:v>99.578601824340495</c:v>
                </c:pt>
                <c:pt idx="62">
                  <c:v>99.654654195130504</c:v>
                </c:pt>
                <c:pt idx="63">
                  <c:v>99.844586916600804</c:v>
                </c:pt>
                <c:pt idx="64">
                  <c:v>99.9426004592449</c:v>
                </c:pt>
                <c:pt idx="65">
                  <c:v>99.922676139909598</c:v>
                </c:pt>
                <c:pt idx="66">
                  <c:v>100.06542831004199</c:v>
                </c:pt>
                <c:pt idx="67">
                  <c:v>100.248865056372</c:v>
                </c:pt>
                <c:pt idx="68">
                  <c:v>100.261887842679</c:v>
                </c:pt>
                <c:pt idx="69">
                  <c:v>100.337985896067</c:v>
                </c:pt>
                <c:pt idx="70">
                  <c:v>100.502351810391</c:v>
                </c:pt>
                <c:pt idx="71">
                  <c:v>100.498958201208</c:v>
                </c:pt>
                <c:pt idx="72">
                  <c:v>100.963156023214</c:v>
                </c:pt>
                <c:pt idx="73">
                  <c:v>100.929097684524</c:v>
                </c:pt>
                <c:pt idx="74">
                  <c:v>100.648713204015</c:v>
                </c:pt>
                <c:pt idx="75">
                  <c:v>101.166580518774</c:v>
                </c:pt>
                <c:pt idx="76">
                  <c:v>101.291781905356</c:v>
                </c:pt>
                <c:pt idx="77">
                  <c:v>101.219491526971</c:v>
                </c:pt>
                <c:pt idx="78">
                  <c:v>101.382997149096</c:v>
                </c:pt>
                <c:pt idx="79">
                  <c:v>101.50409665129401</c:v>
                </c:pt>
                <c:pt idx="80">
                  <c:v>101.642680124413</c:v>
                </c:pt>
                <c:pt idx="81">
                  <c:v>101.603943479248</c:v>
                </c:pt>
                <c:pt idx="82">
                  <c:v>102.14568812424</c:v>
                </c:pt>
                <c:pt idx="83">
                  <c:v>102.27598355794601</c:v>
                </c:pt>
                <c:pt idx="84">
                  <c:v>102.75749950889499</c:v>
                </c:pt>
                <c:pt idx="85">
                  <c:v>103.348948459304</c:v>
                </c:pt>
                <c:pt idx="86">
                  <c:v>103.09975913518601</c:v>
                </c:pt>
                <c:pt idx="87">
                  <c:v>103.34620988643201</c:v>
                </c:pt>
                <c:pt idx="88">
                  <c:v>103.247763587986</c:v>
                </c:pt>
                <c:pt idx="89">
                  <c:v>103.972480372812</c:v>
                </c:pt>
                <c:pt idx="90">
                  <c:v>103.99496494355201</c:v>
                </c:pt>
                <c:pt idx="91">
                  <c:v>103.826732235015</c:v>
                </c:pt>
                <c:pt idx="92">
                  <c:v>104.31570205172</c:v>
                </c:pt>
                <c:pt idx="93">
                  <c:v>104.70577452065299</c:v>
                </c:pt>
                <c:pt idx="94">
                  <c:v>104.675756636085</c:v>
                </c:pt>
                <c:pt idx="95">
                  <c:v>104.864192900188</c:v>
                </c:pt>
                <c:pt idx="96">
                  <c:v>104.989994073101</c:v>
                </c:pt>
                <c:pt idx="97">
                  <c:v>104.93422895403801</c:v>
                </c:pt>
                <c:pt idx="98">
                  <c:v>105.11840380596399</c:v>
                </c:pt>
                <c:pt idx="99">
                  <c:v>105.296835019768</c:v>
                </c:pt>
                <c:pt idx="100">
                  <c:v>105.413988414607</c:v>
                </c:pt>
                <c:pt idx="101">
                  <c:v>105.59836057544101</c:v>
                </c:pt>
                <c:pt idx="102">
                  <c:v>105.679666157848</c:v>
                </c:pt>
                <c:pt idx="103">
                  <c:v>105.878211426262</c:v>
                </c:pt>
                <c:pt idx="104">
                  <c:v>106.336002820019</c:v>
                </c:pt>
                <c:pt idx="105">
                  <c:v>106.512365131528</c:v>
                </c:pt>
                <c:pt idx="106">
                  <c:v>106.782325029704</c:v>
                </c:pt>
                <c:pt idx="107">
                  <c:v>106.740904763195</c:v>
                </c:pt>
                <c:pt idx="108">
                  <c:v>106.71587793919799</c:v>
                </c:pt>
                <c:pt idx="109">
                  <c:v>107.108134377243</c:v>
                </c:pt>
                <c:pt idx="110">
                  <c:v>107.275816752342</c:v>
                </c:pt>
                <c:pt idx="111">
                  <c:v>107.274125549662</c:v>
                </c:pt>
                <c:pt idx="112">
                  <c:v>107.499621322428</c:v>
                </c:pt>
                <c:pt idx="113">
                  <c:v>107.862799917174</c:v>
                </c:pt>
                <c:pt idx="114">
                  <c:v>108.240436696385</c:v>
                </c:pt>
                <c:pt idx="115">
                  <c:v>108.577638381795</c:v>
                </c:pt>
                <c:pt idx="116">
                  <c:v>108.609647056049</c:v>
                </c:pt>
                <c:pt idx="117">
                  <c:v>108.68415441084301</c:v>
                </c:pt>
                <c:pt idx="118">
                  <c:v>108.705101155695</c:v>
                </c:pt>
                <c:pt idx="119">
                  <c:v>109.051046816884</c:v>
                </c:pt>
                <c:pt idx="120">
                  <c:v>109.43637758146799</c:v>
                </c:pt>
                <c:pt idx="121">
                  <c:v>109.46775007546501</c:v>
                </c:pt>
                <c:pt idx="122">
                  <c:v>109.741169007989</c:v>
                </c:pt>
                <c:pt idx="123">
                  <c:v>109.827855856353</c:v>
                </c:pt>
                <c:pt idx="124">
                  <c:v>109.84394520026601</c:v>
                </c:pt>
                <c:pt idx="125">
                  <c:v>109.83292583887101</c:v>
                </c:pt>
                <c:pt idx="126">
                  <c:v>109.875754508261</c:v>
                </c:pt>
                <c:pt idx="127">
                  <c:v>109.891473138948</c:v>
                </c:pt>
                <c:pt idx="128">
                  <c:v>109.979121552462</c:v>
                </c:pt>
                <c:pt idx="129">
                  <c:v>110.117663634095</c:v>
                </c:pt>
                <c:pt idx="130">
                  <c:v>110.315378179763</c:v>
                </c:pt>
                <c:pt idx="131">
                  <c:v>110.40584179389</c:v>
                </c:pt>
                <c:pt idx="132">
                  <c:v>110.319853405502</c:v>
                </c:pt>
                <c:pt idx="133">
                  <c:v>110.481889789818</c:v>
                </c:pt>
                <c:pt idx="134">
                  <c:v>110.32581936546801</c:v>
                </c:pt>
                <c:pt idx="135">
                  <c:v>110.439335199989</c:v>
                </c:pt>
                <c:pt idx="136">
                  <c:v>110.77867861715799</c:v>
                </c:pt>
                <c:pt idx="137">
                  <c:v>110.44454233587</c:v>
                </c:pt>
                <c:pt idx="138">
                  <c:v>110.369965030887</c:v>
                </c:pt>
                <c:pt idx="139">
                  <c:v>110.366196727473</c:v>
                </c:pt>
                <c:pt idx="140">
                  <c:v>110.311541437442</c:v>
                </c:pt>
              </c:numCache>
            </c:numRef>
          </c:val>
          <c:extLst>
            <c:ext xmlns:c16="http://schemas.microsoft.com/office/drawing/2014/chart" uri="{C3380CC4-5D6E-409C-BE32-E72D297353CC}">
              <c16:uniqueId val="{00000000-7164-4975-B3A3-FB6FA24984DD}"/>
            </c:ext>
          </c:extLst>
        </c:ser>
        <c:dLbls>
          <c:showLegendKey val="0"/>
          <c:showVal val="0"/>
          <c:showCatName val="0"/>
          <c:showSerName val="0"/>
          <c:showPercent val="0"/>
          <c:showBubbleSize val="0"/>
        </c:dLbls>
        <c:gapWidth val="150"/>
        <c:axId val="474434024"/>
        <c:axId val="474430744"/>
      </c:barChart>
      <c:lineChart>
        <c:grouping val="standard"/>
        <c:varyColors val="0"/>
        <c:ser>
          <c:idx val="1"/>
          <c:order val="1"/>
          <c:tx>
            <c:strRef>
              <c:f>Desestacionalizadas!$F$8</c:f>
              <c:strCache>
                <c:ptCount val="1"/>
                <c:pt idx="0">
                  <c:v>Tendencia-ciclo</c:v>
                </c:pt>
              </c:strCache>
            </c:strRef>
          </c:tx>
          <c:spPr>
            <a:ln w="34925" cap="rnd">
              <a:solidFill>
                <a:schemeClr val="accent6">
                  <a:lumMod val="75000"/>
                </a:schemeClr>
              </a:solidFill>
              <a:round/>
            </a:ln>
            <a:effectLst>
              <a:outerShdw blurRad="40000" dist="23000" dir="5400000" rotWithShape="0">
                <a:srgbClr val="000000">
                  <a:alpha val="35000"/>
                </a:srgbClr>
              </a:outerShdw>
            </a:effectLst>
          </c:spPr>
          <c:marker>
            <c:symbol val="none"/>
          </c:marker>
          <c:cat>
            <c:multiLvlStrRef>
              <c:f>Desestacionalizadas!$A$9:$B$149</c:f>
              <c:multiLvlStrCache>
                <c:ptCount val="14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lvl>
                <c:lvl>
                  <c:pt idx="0">
                    <c:v>2008</c:v>
                  </c:pt>
                  <c:pt idx="12">
                    <c:v>2009</c:v>
                  </c:pt>
                  <c:pt idx="24">
                    <c:v>2010</c:v>
                  </c:pt>
                  <c:pt idx="36">
                    <c:v>2011</c:v>
                  </c:pt>
                  <c:pt idx="48">
                    <c:v>2012</c:v>
                  </c:pt>
                  <c:pt idx="60">
                    <c:v>2013</c:v>
                  </c:pt>
                  <c:pt idx="72">
                    <c:v>2014</c:v>
                  </c:pt>
                  <c:pt idx="84">
                    <c:v>2015</c:v>
                  </c:pt>
                  <c:pt idx="96">
                    <c:v>2016</c:v>
                  </c:pt>
                  <c:pt idx="108">
                    <c:v>2017</c:v>
                  </c:pt>
                  <c:pt idx="120">
                    <c:v>2018</c:v>
                  </c:pt>
                  <c:pt idx="132">
                    <c:v>2019</c:v>
                  </c:pt>
                </c:lvl>
              </c:multiLvlStrCache>
            </c:multiLvlStrRef>
          </c:cat>
          <c:val>
            <c:numRef>
              <c:f>Desestacionalizadas!$F$9:$F$149</c:f>
              <c:numCache>
                <c:formatCode>0.0</c:formatCode>
                <c:ptCount val="141"/>
                <c:pt idx="0">
                  <c:v>100.901230149581</c:v>
                </c:pt>
                <c:pt idx="1">
                  <c:v>100.858156814799</c:v>
                </c:pt>
                <c:pt idx="2">
                  <c:v>100.749249759259</c:v>
                </c:pt>
                <c:pt idx="3">
                  <c:v>100.56277017499799</c:v>
                </c:pt>
                <c:pt idx="4">
                  <c:v>100.281937373877</c:v>
                </c:pt>
                <c:pt idx="5">
                  <c:v>99.913907014331002</c:v>
                </c:pt>
                <c:pt idx="6">
                  <c:v>99.519844930884005</c:v>
                </c:pt>
                <c:pt idx="7">
                  <c:v>99.076683911948805</c:v>
                </c:pt>
                <c:pt idx="8">
                  <c:v>98.5736133363596</c:v>
                </c:pt>
                <c:pt idx="9">
                  <c:v>98.037125765995199</c:v>
                </c:pt>
                <c:pt idx="10">
                  <c:v>97.503108637177306</c:v>
                </c:pt>
                <c:pt idx="11">
                  <c:v>96.986401166882601</c:v>
                </c:pt>
                <c:pt idx="12">
                  <c:v>96.461439578468799</c:v>
                </c:pt>
                <c:pt idx="13">
                  <c:v>95.908024941001997</c:v>
                </c:pt>
                <c:pt idx="14">
                  <c:v>95.361443116085994</c:v>
                </c:pt>
                <c:pt idx="15">
                  <c:v>94.859899978352104</c:v>
                </c:pt>
                <c:pt idx="16">
                  <c:v>94.449453580302801</c:v>
                </c:pt>
                <c:pt idx="17">
                  <c:v>94.152256635016101</c:v>
                </c:pt>
                <c:pt idx="18">
                  <c:v>93.984355550319606</c:v>
                </c:pt>
                <c:pt idx="19">
                  <c:v>93.9713914992806</c:v>
                </c:pt>
                <c:pt idx="20">
                  <c:v>94.089135215114894</c:v>
                </c:pt>
                <c:pt idx="21">
                  <c:v>94.261787112200693</c:v>
                </c:pt>
                <c:pt idx="22">
                  <c:v>94.404491892096104</c:v>
                </c:pt>
                <c:pt idx="23">
                  <c:v>94.483626459329997</c:v>
                </c:pt>
                <c:pt idx="24">
                  <c:v>94.536671883230696</c:v>
                </c:pt>
                <c:pt idx="25">
                  <c:v>94.636941694622294</c:v>
                </c:pt>
                <c:pt idx="26">
                  <c:v>94.818483473312199</c:v>
                </c:pt>
                <c:pt idx="27">
                  <c:v>95.058321486521507</c:v>
                </c:pt>
                <c:pt idx="28">
                  <c:v>95.293520799764195</c:v>
                </c:pt>
                <c:pt idx="29">
                  <c:v>95.4849113619631</c:v>
                </c:pt>
                <c:pt idx="30">
                  <c:v>95.626081887544601</c:v>
                </c:pt>
                <c:pt idx="31">
                  <c:v>95.745339547968499</c:v>
                </c:pt>
                <c:pt idx="32">
                  <c:v>95.877464871735299</c:v>
                </c:pt>
                <c:pt idx="33">
                  <c:v>96.017993148798297</c:v>
                </c:pt>
                <c:pt idx="34">
                  <c:v>96.139058899378895</c:v>
                </c:pt>
                <c:pt idx="35">
                  <c:v>96.243955343127993</c:v>
                </c:pt>
                <c:pt idx="36">
                  <c:v>96.353367762888695</c:v>
                </c:pt>
                <c:pt idx="37">
                  <c:v>96.462294737800306</c:v>
                </c:pt>
                <c:pt idx="38">
                  <c:v>96.565520263863306</c:v>
                </c:pt>
                <c:pt idx="39">
                  <c:v>96.656370533769504</c:v>
                </c:pt>
                <c:pt idx="40">
                  <c:v>96.728155100139105</c:v>
                </c:pt>
                <c:pt idx="41">
                  <c:v>96.803609465419399</c:v>
                </c:pt>
                <c:pt idx="42">
                  <c:v>96.924289294222106</c:v>
                </c:pt>
                <c:pt idx="43">
                  <c:v>97.077847118192693</c:v>
                </c:pt>
                <c:pt idx="44">
                  <c:v>97.229027410477798</c:v>
                </c:pt>
                <c:pt idx="45">
                  <c:v>97.395208007071005</c:v>
                </c:pt>
                <c:pt idx="46">
                  <c:v>97.611804055151396</c:v>
                </c:pt>
                <c:pt idx="47">
                  <c:v>97.885100251319699</c:v>
                </c:pt>
                <c:pt idx="48">
                  <c:v>98.176972748864699</c:v>
                </c:pt>
                <c:pt idx="49">
                  <c:v>98.424885019858294</c:v>
                </c:pt>
                <c:pt idx="50">
                  <c:v>98.607669895127202</c:v>
                </c:pt>
                <c:pt idx="51">
                  <c:v>98.756299016129702</c:v>
                </c:pt>
                <c:pt idx="52">
                  <c:v>98.903956686298102</c:v>
                </c:pt>
                <c:pt idx="53">
                  <c:v>99.051272725764406</c:v>
                </c:pt>
                <c:pt idx="54">
                  <c:v>99.180366187109101</c:v>
                </c:pt>
                <c:pt idx="55">
                  <c:v>99.276194325467301</c:v>
                </c:pt>
                <c:pt idx="56">
                  <c:v>99.359266156330193</c:v>
                </c:pt>
                <c:pt idx="57">
                  <c:v>99.439213418951397</c:v>
                </c:pt>
                <c:pt idx="58">
                  <c:v>99.495138998603593</c:v>
                </c:pt>
                <c:pt idx="59">
                  <c:v>99.510628748611097</c:v>
                </c:pt>
                <c:pt idx="60">
                  <c:v>99.522503589619703</c:v>
                </c:pt>
                <c:pt idx="61">
                  <c:v>99.579177003406897</c:v>
                </c:pt>
                <c:pt idx="62">
                  <c:v>99.678420049419302</c:v>
                </c:pt>
                <c:pt idx="63">
                  <c:v>99.791643594057106</c:v>
                </c:pt>
                <c:pt idx="64">
                  <c:v>99.901219672078298</c:v>
                </c:pt>
                <c:pt idx="65">
                  <c:v>99.991827194616903</c:v>
                </c:pt>
                <c:pt idx="66">
                  <c:v>100.083420721381</c:v>
                </c:pt>
                <c:pt idx="67">
                  <c:v>100.182154702826</c:v>
                </c:pt>
                <c:pt idx="68">
                  <c:v>100.278054528754</c:v>
                </c:pt>
                <c:pt idx="69">
                  <c:v>100.361492133116</c:v>
                </c:pt>
                <c:pt idx="70">
                  <c:v>100.455789737809</c:v>
                </c:pt>
                <c:pt idx="71">
                  <c:v>100.579377206106</c:v>
                </c:pt>
                <c:pt idx="72">
                  <c:v>100.724423797707</c:v>
                </c:pt>
                <c:pt idx="73">
                  <c:v>100.880391065041</c:v>
                </c:pt>
                <c:pt idx="74">
                  <c:v>101.025614612475</c:v>
                </c:pt>
                <c:pt idx="75">
                  <c:v>101.139231164069</c:v>
                </c:pt>
                <c:pt idx="76">
                  <c:v>101.220254636105</c:v>
                </c:pt>
                <c:pt idx="77">
                  <c:v>101.300302938304</c:v>
                </c:pt>
                <c:pt idx="78">
                  <c:v>101.37667979292399</c:v>
                </c:pt>
                <c:pt idx="79">
                  <c:v>101.476620663201</c:v>
                </c:pt>
                <c:pt idx="80">
                  <c:v>101.61733467510599</c:v>
                </c:pt>
                <c:pt idx="81">
                  <c:v>101.809930261205</c:v>
                </c:pt>
                <c:pt idx="82">
                  <c:v>102.065585012252</c:v>
                </c:pt>
                <c:pt idx="83">
                  <c:v>102.36984185963701</c:v>
                </c:pt>
                <c:pt idx="84">
                  <c:v>102.674064802381</c:v>
                </c:pt>
                <c:pt idx="85">
                  <c:v>102.933694882214</c:v>
                </c:pt>
                <c:pt idx="86">
                  <c:v>103.14056830110199</c:v>
                </c:pt>
                <c:pt idx="87">
                  <c:v>103.33024070996299</c:v>
                </c:pt>
                <c:pt idx="88">
                  <c:v>103.52511497759301</c:v>
                </c:pt>
                <c:pt idx="89">
                  <c:v>103.735289859701</c:v>
                </c:pt>
                <c:pt idx="90">
                  <c:v>103.953751528309</c:v>
                </c:pt>
                <c:pt idx="91">
                  <c:v>104.17165043613799</c:v>
                </c:pt>
                <c:pt idx="92">
                  <c:v>104.379776497677</c:v>
                </c:pt>
                <c:pt idx="93">
                  <c:v>104.57241142958399</c:v>
                </c:pt>
                <c:pt idx="94">
                  <c:v>104.73383566872999</c:v>
                </c:pt>
                <c:pt idx="95">
                  <c:v>104.848242742144</c:v>
                </c:pt>
                <c:pt idx="96">
                  <c:v>104.92981246477299</c:v>
                </c:pt>
                <c:pt idx="97">
                  <c:v>105.01399814365701</c:v>
                </c:pt>
                <c:pt idx="98">
                  <c:v>105.12961881335799</c:v>
                </c:pt>
                <c:pt idx="99">
                  <c:v>105.266457532074</c:v>
                </c:pt>
                <c:pt idx="100">
                  <c:v>105.40823500925001</c:v>
                </c:pt>
                <c:pt idx="101">
                  <c:v>105.555599847447</c:v>
                </c:pt>
                <c:pt idx="102">
                  <c:v>105.73070935062999</c:v>
                </c:pt>
                <c:pt idx="103">
                  <c:v>105.973490307787</c:v>
                </c:pt>
                <c:pt idx="104">
                  <c:v>106.257924209073</c:v>
                </c:pt>
                <c:pt idx="105">
                  <c:v>106.507573403756</c:v>
                </c:pt>
                <c:pt idx="106">
                  <c:v>106.679404827079</c:v>
                </c:pt>
                <c:pt idx="107">
                  <c:v>106.797038783386</c:v>
                </c:pt>
                <c:pt idx="108">
                  <c:v>106.91018693603699</c:v>
                </c:pt>
                <c:pt idx="109">
                  <c:v>107.040512384881</c:v>
                </c:pt>
                <c:pt idx="110">
                  <c:v>107.181458011139</c:v>
                </c:pt>
                <c:pt idx="111">
                  <c:v>107.34850179235799</c:v>
                </c:pt>
                <c:pt idx="112">
                  <c:v>107.573962109166</c:v>
                </c:pt>
                <c:pt idx="113">
                  <c:v>107.877306384349</c:v>
                </c:pt>
                <c:pt idx="114">
                  <c:v>108.211024969581</c:v>
                </c:pt>
                <c:pt idx="115">
                  <c:v>108.467377456804</c:v>
                </c:pt>
                <c:pt idx="116">
                  <c:v>108.604981994607</c:v>
                </c:pt>
                <c:pt idx="117">
                  <c:v>108.70042667022599</c:v>
                </c:pt>
                <c:pt idx="118">
                  <c:v>108.83417066168801</c:v>
                </c:pt>
                <c:pt idx="119">
                  <c:v>109.04359044699</c:v>
                </c:pt>
                <c:pt idx="120">
                  <c:v>109.300223803029</c:v>
                </c:pt>
                <c:pt idx="121">
                  <c:v>109.536498974853</c:v>
                </c:pt>
                <c:pt idx="122">
                  <c:v>109.70555682741499</c:v>
                </c:pt>
                <c:pt idx="123">
                  <c:v>109.799778838012</c:v>
                </c:pt>
                <c:pt idx="124">
                  <c:v>109.844160175718</c:v>
                </c:pt>
                <c:pt idx="125">
                  <c:v>109.856353159756</c:v>
                </c:pt>
                <c:pt idx="126">
                  <c:v>109.86266783307499</c:v>
                </c:pt>
                <c:pt idx="127">
                  <c:v>109.908435007783</c:v>
                </c:pt>
                <c:pt idx="128">
                  <c:v>110.00913747744001</c:v>
                </c:pt>
                <c:pt idx="129">
                  <c:v>110.137935177053</c:v>
                </c:pt>
                <c:pt idx="130">
                  <c:v>110.26750276271</c:v>
                </c:pt>
                <c:pt idx="131">
                  <c:v>110.358262233581</c:v>
                </c:pt>
                <c:pt idx="132">
                  <c:v>110.395194418546</c:v>
                </c:pt>
                <c:pt idx="133">
                  <c:v>110.40127517071799</c:v>
                </c:pt>
                <c:pt idx="134">
                  <c:v>110.409340849728</c:v>
                </c:pt>
                <c:pt idx="135">
                  <c:v>110.426015001767</c:v>
                </c:pt>
                <c:pt idx="136">
                  <c:v>110.435730835035</c:v>
                </c:pt>
                <c:pt idx="137">
                  <c:v>110.423839195995</c:v>
                </c:pt>
                <c:pt idx="138">
                  <c:v>110.39268759342001</c:v>
                </c:pt>
                <c:pt idx="139">
                  <c:v>110.349992771698</c:v>
                </c:pt>
                <c:pt idx="140">
                  <c:v>110.33084949650301</c:v>
                </c:pt>
              </c:numCache>
            </c:numRef>
          </c:val>
          <c:smooth val="0"/>
          <c:extLst>
            <c:ext xmlns:c16="http://schemas.microsoft.com/office/drawing/2014/chart" uri="{C3380CC4-5D6E-409C-BE32-E72D297353CC}">
              <c16:uniqueId val="{00000001-7164-4975-B3A3-FB6FA24984DD}"/>
            </c:ext>
          </c:extLst>
        </c:ser>
        <c:dLbls>
          <c:showLegendKey val="0"/>
          <c:showVal val="0"/>
          <c:showCatName val="0"/>
          <c:showSerName val="0"/>
          <c:showPercent val="0"/>
          <c:showBubbleSize val="0"/>
        </c:dLbls>
        <c:marker val="1"/>
        <c:smooth val="0"/>
        <c:axId val="474434024"/>
        <c:axId val="474430744"/>
      </c:lineChart>
      <c:catAx>
        <c:axId val="47443402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700" b="1" i="0" u="none" strike="noStrike" kern="1200" baseline="0">
                <a:solidFill>
                  <a:sysClr val="windowText" lastClr="000000"/>
                </a:solidFill>
                <a:latin typeface="+mn-lt"/>
                <a:ea typeface="+mn-ea"/>
                <a:cs typeface="+mn-cs"/>
              </a:defRPr>
            </a:pPr>
            <a:endParaRPr lang="es-MX"/>
          </a:p>
        </c:txPr>
        <c:crossAx val="474430744"/>
        <c:crosses val="autoZero"/>
        <c:auto val="1"/>
        <c:lblAlgn val="ctr"/>
        <c:lblOffset val="100"/>
        <c:noMultiLvlLbl val="0"/>
      </c:catAx>
      <c:valAx>
        <c:axId val="474430744"/>
        <c:scaling>
          <c:orientation val="minMax"/>
          <c:min val="80"/>
        </c:scaling>
        <c:delete val="0"/>
        <c:axPos val="l"/>
        <c:majorGridlines>
          <c:spPr>
            <a:ln w="9525" cap="flat" cmpd="sng" algn="ctr">
              <a:solidFill>
                <a:schemeClr val="bg1">
                  <a:lumMod val="65000"/>
                </a:schemeClr>
              </a:solidFill>
              <a:round/>
            </a:ln>
            <a:effectLst/>
          </c:spPr>
        </c:majorGridlines>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700" b="1" i="0" u="none" strike="noStrike" kern="1200" baseline="0">
                <a:solidFill>
                  <a:sysClr val="windowText" lastClr="000000"/>
                </a:solidFill>
                <a:latin typeface="+mn-lt"/>
                <a:ea typeface="+mn-ea"/>
                <a:cs typeface="+mn-cs"/>
              </a:defRPr>
            </a:pPr>
            <a:endParaRPr lang="es-MX"/>
          </a:p>
        </c:txPr>
        <c:crossAx val="474434024"/>
        <c:crosses val="autoZero"/>
        <c:crossBetween val="between"/>
      </c:valAx>
      <c:spPr>
        <a:noFill/>
        <a:ln>
          <a:solidFill>
            <a:schemeClr val="bg1">
              <a:lumMod val="65000"/>
            </a:schemeClr>
          </a:solidFill>
        </a:ln>
        <a:effectLst/>
      </c:spPr>
    </c:plotArea>
    <c:legend>
      <c:legendPos val="b"/>
      <c:layout>
        <c:manualLayout>
          <c:xMode val="edge"/>
          <c:yMode val="edge"/>
          <c:x val="0.16309351351447668"/>
          <c:y val="0.96632160102392772"/>
          <c:w val="0.63918031121873509"/>
          <c:h val="3.2848167070475241E-2"/>
        </c:manualLayout>
      </c:layout>
      <c:overlay val="0"/>
      <c:spPr>
        <a:noFill/>
        <a:ln>
          <a:noFill/>
        </a:ln>
        <a:effectLst/>
      </c:spPr>
      <c:txPr>
        <a:bodyPr rot="0" spcFirstLastPara="1" vertOverflow="ellipsis" vert="horz" wrap="square" anchor="ctr" anchorCtr="1"/>
        <a:lstStyle/>
        <a:p>
          <a:pPr>
            <a:defRPr sz="700" b="1" i="0" u="none" strike="noStrike" kern="1200" baseline="0">
              <a:solidFill>
                <a:sysClr val="windowText" lastClr="000000"/>
              </a:solidFill>
              <a:latin typeface="+mn-lt"/>
              <a:ea typeface="+mn-ea"/>
              <a:cs typeface="+mn-cs"/>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700" b="1">
          <a:solidFill>
            <a:sysClr val="windowText" lastClr="000000"/>
          </a:solidFill>
        </a:defRPr>
      </a:pPr>
      <a:endParaRPr lang="es-MX"/>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manualLayout>
          <c:layoutTarget val="inner"/>
          <c:xMode val="edge"/>
          <c:yMode val="edge"/>
          <c:x val="7.0356506483809936E-2"/>
          <c:y val="8.3811818298832039E-2"/>
          <c:w val="0.86747184269951805"/>
          <c:h val="0.77710239578261675"/>
        </c:manualLayout>
      </c:layout>
      <c:barChart>
        <c:barDir val="col"/>
        <c:grouping val="clustered"/>
        <c:varyColors val="0"/>
        <c:ser>
          <c:idx val="0"/>
          <c:order val="0"/>
          <c:tx>
            <c:v>Índice</c:v>
          </c:tx>
          <c:spPr>
            <a:solidFill>
              <a:srgbClr val="0070C0"/>
            </a:solidFill>
          </c:spPr>
          <c:invertIfNegative val="0"/>
          <c:cat>
            <c:multiLvlStrRef>
              <c:f>Originales!$A$17:$B$145</c:f>
              <c:multiLvlStrCache>
                <c:ptCount val="12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lvl>
                <c:lvl>
                  <c:pt idx="0">
                    <c:v>2009</c:v>
                  </c:pt>
                  <c:pt idx="12">
                    <c:v>2010</c:v>
                  </c:pt>
                  <c:pt idx="24">
                    <c:v>2011</c:v>
                  </c:pt>
                  <c:pt idx="36">
                    <c:v>2012</c:v>
                  </c:pt>
                  <c:pt idx="48">
                    <c:v>2013</c:v>
                  </c:pt>
                  <c:pt idx="60">
                    <c:v>2014</c:v>
                  </c:pt>
                  <c:pt idx="72">
                    <c:v>2015</c:v>
                  </c:pt>
                  <c:pt idx="84">
                    <c:v>2016</c:v>
                  </c:pt>
                  <c:pt idx="96">
                    <c:v>2017</c:v>
                  </c:pt>
                  <c:pt idx="108">
                    <c:v>2018</c:v>
                  </c:pt>
                  <c:pt idx="120">
                    <c:v>2019</c:v>
                  </c:pt>
                </c:lvl>
              </c:multiLvlStrCache>
            </c:multiLvlStrRef>
          </c:cat>
          <c:val>
            <c:numRef>
              <c:f>Originales!$C$17:$C$145</c:f>
              <c:numCache>
                <c:formatCode>0.0</c:formatCode>
                <c:ptCount val="129"/>
                <c:pt idx="0">
                  <c:v>95.666040358627527</c:v>
                </c:pt>
                <c:pt idx="1">
                  <c:v>94.868562483577392</c:v>
                </c:pt>
                <c:pt idx="2">
                  <c:v>94.973640290627856</c:v>
                </c:pt>
                <c:pt idx="3">
                  <c:v>94.447569756242387</c:v>
                </c:pt>
                <c:pt idx="4">
                  <c:v>93.855231487546064</c:v>
                </c:pt>
                <c:pt idx="5">
                  <c:v>94.221370172554202</c:v>
                </c:pt>
                <c:pt idx="6">
                  <c:v>93.783242234592009</c:v>
                </c:pt>
                <c:pt idx="7">
                  <c:v>94.171958458471508</c:v>
                </c:pt>
                <c:pt idx="8">
                  <c:v>94.409623905660879</c:v>
                </c:pt>
                <c:pt idx="9">
                  <c:v>95.024707206034691</c:v>
                </c:pt>
                <c:pt idx="10">
                  <c:v>95.151181123294762</c:v>
                </c:pt>
                <c:pt idx="11">
                  <c:v>95.828794479032638</c:v>
                </c:pt>
                <c:pt idx="12">
                  <c:v>93.326381588161567</c:v>
                </c:pt>
                <c:pt idx="13">
                  <c:v>93.586618456525358</c:v>
                </c:pt>
                <c:pt idx="14">
                  <c:v>94.515903166459324</c:v>
                </c:pt>
                <c:pt idx="15">
                  <c:v>94.668222952283259</c:v>
                </c:pt>
                <c:pt idx="16">
                  <c:v>95.285415039345381</c:v>
                </c:pt>
                <c:pt idx="17">
                  <c:v>95.239059372755349</c:v>
                </c:pt>
                <c:pt idx="18">
                  <c:v>95.52433083249008</c:v>
                </c:pt>
                <c:pt idx="19">
                  <c:v>95.972803940664903</c:v>
                </c:pt>
                <c:pt idx="20">
                  <c:v>96.136784369285579</c:v>
                </c:pt>
                <c:pt idx="21">
                  <c:v>96.670928493409093</c:v>
                </c:pt>
                <c:pt idx="22">
                  <c:v>96.71163171670382</c:v>
                </c:pt>
                <c:pt idx="23">
                  <c:v>96.972764324136421</c:v>
                </c:pt>
                <c:pt idx="24">
                  <c:v>95.398136296165092</c:v>
                </c:pt>
                <c:pt idx="25">
                  <c:v>95.50780226374377</c:v>
                </c:pt>
                <c:pt idx="26">
                  <c:v>96.413761920238741</c:v>
                </c:pt>
                <c:pt idx="27">
                  <c:v>96.404417949704879</c:v>
                </c:pt>
                <c:pt idx="28">
                  <c:v>96.58041015405297</c:v>
                </c:pt>
                <c:pt idx="29">
                  <c:v>97.075532871851266</c:v>
                </c:pt>
                <c:pt idx="30">
                  <c:v>96.878538980726262</c:v>
                </c:pt>
                <c:pt idx="31">
                  <c:v>97.238895842625041</c:v>
                </c:pt>
                <c:pt idx="32">
                  <c:v>97.510433454054933</c:v>
                </c:pt>
                <c:pt idx="33">
                  <c:v>97.983204115762945</c:v>
                </c:pt>
                <c:pt idx="34">
                  <c:v>97.933844018364582</c:v>
                </c:pt>
                <c:pt idx="35">
                  <c:v>98.04838349301491</c:v>
                </c:pt>
                <c:pt idx="36">
                  <c:v>97.458832612428708</c:v>
                </c:pt>
                <c:pt idx="37">
                  <c:v>97.642282657933862</c:v>
                </c:pt>
                <c:pt idx="38">
                  <c:v>98.498029825066013</c:v>
                </c:pt>
                <c:pt idx="39">
                  <c:v>98.343432982998323</c:v>
                </c:pt>
                <c:pt idx="40">
                  <c:v>98.942262856333898</c:v>
                </c:pt>
                <c:pt idx="41">
                  <c:v>99.407347347074662</c:v>
                </c:pt>
                <c:pt idx="42">
                  <c:v>99.177335012949939</c:v>
                </c:pt>
                <c:pt idx="43">
                  <c:v>99.37377351321436</c:v>
                </c:pt>
                <c:pt idx="44">
                  <c:v>99.533509910632745</c:v>
                </c:pt>
                <c:pt idx="45">
                  <c:v>99.870501141629944</c:v>
                </c:pt>
                <c:pt idx="46">
                  <c:v>99.78471435791198</c:v>
                </c:pt>
                <c:pt idx="47">
                  <c:v>99.989580631841818</c:v>
                </c:pt>
                <c:pt idx="48">
                  <c:v>98.674956753646001</c:v>
                </c:pt>
                <c:pt idx="49">
                  <c:v>98.951395530166678</c:v>
                </c:pt>
                <c:pt idx="50">
                  <c:v>99.480868490369488</c:v>
                </c:pt>
                <c:pt idx="51">
                  <c:v>99.734431214597464</c:v>
                </c:pt>
                <c:pt idx="52">
                  <c:v>100.10987212382268</c:v>
                </c:pt>
                <c:pt idx="53">
                  <c:v>100.09796515590236</c:v>
                </c:pt>
                <c:pt idx="54">
                  <c:v>100.07394760454324</c:v>
                </c:pt>
                <c:pt idx="55">
                  <c:v>100.40467070086287</c:v>
                </c:pt>
                <c:pt idx="56">
                  <c:v>100.33419434980958</c:v>
                </c:pt>
                <c:pt idx="57">
                  <c:v>100.61948148713344</c:v>
                </c:pt>
                <c:pt idx="58">
                  <c:v>100.8368371493758</c:v>
                </c:pt>
                <c:pt idx="59">
                  <c:v>100.68137943977024</c:v>
                </c:pt>
                <c:pt idx="60">
                  <c:v>100.38279893022163</c:v>
                </c:pt>
                <c:pt idx="61">
                  <c:v>100.44594677749424</c:v>
                </c:pt>
                <c:pt idx="62">
                  <c:v>100.46821557252109</c:v>
                </c:pt>
                <c:pt idx="63">
                  <c:v>101.12110578601418</c:v>
                </c:pt>
                <c:pt idx="64">
                  <c:v>101.51458243635152</c:v>
                </c:pt>
                <c:pt idx="65">
                  <c:v>101.30828361094952</c:v>
                </c:pt>
                <c:pt idx="66">
                  <c:v>101.37689664652603</c:v>
                </c:pt>
                <c:pt idx="67">
                  <c:v>101.657306431451</c:v>
                </c:pt>
                <c:pt idx="68">
                  <c:v>101.65695014007636</c:v>
                </c:pt>
                <c:pt idx="69">
                  <c:v>101.80728296197728</c:v>
                </c:pt>
                <c:pt idx="70">
                  <c:v>102.51049168212445</c:v>
                </c:pt>
                <c:pt idx="71">
                  <c:v>102.36175350308623</c:v>
                </c:pt>
                <c:pt idx="72">
                  <c:v>102.28435482604704</c:v>
                </c:pt>
                <c:pt idx="73">
                  <c:v>102.97300484800583</c:v>
                </c:pt>
                <c:pt idx="74">
                  <c:v>102.94074127670699</c:v>
                </c:pt>
                <c:pt idx="75">
                  <c:v>103.31795081041903</c:v>
                </c:pt>
                <c:pt idx="76">
                  <c:v>103.45704953032278</c:v>
                </c:pt>
                <c:pt idx="77">
                  <c:v>104.00092633033377</c:v>
                </c:pt>
                <c:pt idx="78">
                  <c:v>103.96765390113012</c:v>
                </c:pt>
                <c:pt idx="79">
                  <c:v>103.98385914741492</c:v>
                </c:pt>
                <c:pt idx="80">
                  <c:v>104.29137663025784</c:v>
                </c:pt>
                <c:pt idx="81">
                  <c:v>104.89308226808562</c:v>
                </c:pt>
                <c:pt idx="82">
                  <c:v>105.02378209210011</c:v>
                </c:pt>
                <c:pt idx="83">
                  <c:v>104.90756666863777</c:v>
                </c:pt>
                <c:pt idx="84">
                  <c:v>104.59223208456241</c:v>
                </c:pt>
                <c:pt idx="85">
                  <c:v>104.62968833315416</c:v>
                </c:pt>
                <c:pt idx="86">
                  <c:v>105.01333455873915</c:v>
                </c:pt>
                <c:pt idx="87">
                  <c:v>105.25286269117463</c:v>
                </c:pt>
                <c:pt idx="88">
                  <c:v>105.61584858750143</c:v>
                </c:pt>
                <c:pt idx="89">
                  <c:v>105.5979703260911</c:v>
                </c:pt>
                <c:pt idx="90">
                  <c:v>105.62190799399568</c:v>
                </c:pt>
                <c:pt idx="91">
                  <c:v>106.0465253434093</c:v>
                </c:pt>
                <c:pt idx="92">
                  <c:v>106.28455701219035</c:v>
                </c:pt>
                <c:pt idx="93">
                  <c:v>106.65735432856302</c:v>
                </c:pt>
                <c:pt idx="94">
                  <c:v>107.09947132311953</c:v>
                </c:pt>
                <c:pt idx="95">
                  <c:v>106.7916586088172</c:v>
                </c:pt>
                <c:pt idx="96">
                  <c:v>106.32049423404415</c:v>
                </c:pt>
                <c:pt idx="97">
                  <c:v>106.89244952985409</c:v>
                </c:pt>
                <c:pt idx="98">
                  <c:v>107.22235055798376</c:v>
                </c:pt>
                <c:pt idx="99">
                  <c:v>107.22313813897594</c:v>
                </c:pt>
                <c:pt idx="100">
                  <c:v>107.73231046694255</c:v>
                </c:pt>
                <c:pt idx="101" formatCode="#,##0.0">
                  <c:v>107.84701492247173</c:v>
                </c:pt>
                <c:pt idx="102" formatCode="#,##0.0">
                  <c:v>108.16451387947987</c:v>
                </c:pt>
                <c:pt idx="103" formatCode="#,##0.0">
                  <c:v>108.75031353474415</c:v>
                </c:pt>
                <c:pt idx="104" formatCode="#,##0.0">
                  <c:v>108.49974360678381</c:v>
                </c:pt>
                <c:pt idx="105" formatCode="#,##0.0">
                  <c:v>108.76867439659019</c:v>
                </c:pt>
                <c:pt idx="106" formatCode="#,##0.0">
                  <c:v>108.94962784569829</c:v>
                </c:pt>
                <c:pt idx="107" formatCode="#,##0.0">
                  <c:v>109.13079713379224</c:v>
                </c:pt>
                <c:pt idx="108" formatCode="#,##0.0">
                  <c:v>109.05093537219776</c:v>
                </c:pt>
                <c:pt idx="109" formatCode="#,##0.0">
                  <c:v>109.33043683132699</c:v>
                </c:pt>
                <c:pt idx="110" formatCode="#,##0.0">
                  <c:v>109.70377001018979</c:v>
                </c:pt>
                <c:pt idx="111" formatCode="#,##0.0">
                  <c:v>109.79974613587346</c:v>
                </c:pt>
                <c:pt idx="112" formatCode="#,##0.0">
                  <c:v>110.16817925837792</c:v>
                </c:pt>
                <c:pt idx="113" formatCode="#,##0.0">
                  <c:v>109.79357003126671</c:v>
                </c:pt>
                <c:pt idx="114" formatCode="#,##0.0">
                  <c:v>109.76823375092339</c:v>
                </c:pt>
                <c:pt idx="115" formatCode="#,##0.0">
                  <c:v>110.07294957502144</c:v>
                </c:pt>
                <c:pt idx="116" formatCode="#,##0.0">
                  <c:v>109.80404880722151</c:v>
                </c:pt>
                <c:pt idx="117" formatCode="#,##0.0">
                  <c:v>110.12615233076012</c:v>
                </c:pt>
                <c:pt idx="118" formatCode="#,##0.0">
                  <c:v>110.52899441600556</c:v>
                </c:pt>
                <c:pt idx="119" formatCode="#,##0.0">
                  <c:v>110.50880855478819</c:v>
                </c:pt>
                <c:pt idx="120">
                  <c:v>109.93083915072764</c:v>
                </c:pt>
                <c:pt idx="121">
                  <c:v>110.4270483606978</c:v>
                </c:pt>
                <c:pt idx="122">
                  <c:v>110.27668743882396</c:v>
                </c:pt>
                <c:pt idx="123" formatCode="#,##0.0">
                  <c:v>110.43231218555958</c:v>
                </c:pt>
                <c:pt idx="124" formatCode="#,##0.0">
                  <c:v>111.18631911930979</c:v>
                </c:pt>
                <c:pt idx="125" formatCode="#,##0.0">
                  <c:v>110.39205128382262</c:v>
                </c:pt>
                <c:pt idx="126" formatCode="#,##0.0">
                  <c:v>110.23570718454813</c:v>
                </c:pt>
                <c:pt idx="127" formatCode="#,##0.0">
                  <c:v>110.54791790995333</c:v>
                </c:pt>
                <c:pt idx="128" formatCode="#,##0.0">
                  <c:v>110.08521050013596</c:v>
                </c:pt>
              </c:numCache>
            </c:numRef>
          </c:val>
          <c:extLst>
            <c:ext xmlns:c16="http://schemas.microsoft.com/office/drawing/2014/chart" uri="{C3380CC4-5D6E-409C-BE32-E72D297353CC}">
              <c16:uniqueId val="{00000000-D407-42F7-B273-94900AC18C4D}"/>
            </c:ext>
          </c:extLst>
        </c:ser>
        <c:dLbls>
          <c:showLegendKey val="0"/>
          <c:showVal val="0"/>
          <c:showCatName val="0"/>
          <c:showSerName val="0"/>
          <c:showPercent val="0"/>
          <c:showBubbleSize val="0"/>
        </c:dLbls>
        <c:gapWidth val="150"/>
        <c:axId val="146803712"/>
        <c:axId val="146813696"/>
      </c:barChart>
      <c:lineChart>
        <c:grouping val="standard"/>
        <c:varyColors val="0"/>
        <c:ser>
          <c:idx val="1"/>
          <c:order val="1"/>
          <c:tx>
            <c:v>Variación anual</c:v>
          </c:tx>
          <c:spPr>
            <a:ln w="25400">
              <a:solidFill>
                <a:srgbClr val="FF0000"/>
              </a:solidFill>
            </a:ln>
          </c:spPr>
          <c:marker>
            <c:symbol val="none"/>
          </c:marker>
          <c:cat>
            <c:multiLvlStrRef>
              <c:f>Originales!$A$17:$B$145</c:f>
              <c:multiLvlStrCache>
                <c:ptCount val="12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lvl>
                <c:lvl>
                  <c:pt idx="0">
                    <c:v>2009</c:v>
                  </c:pt>
                  <c:pt idx="12">
                    <c:v>2010</c:v>
                  </c:pt>
                  <c:pt idx="24">
                    <c:v>2011</c:v>
                  </c:pt>
                  <c:pt idx="36">
                    <c:v>2012</c:v>
                  </c:pt>
                  <c:pt idx="48">
                    <c:v>2013</c:v>
                  </c:pt>
                  <c:pt idx="60">
                    <c:v>2014</c:v>
                  </c:pt>
                  <c:pt idx="72">
                    <c:v>2015</c:v>
                  </c:pt>
                  <c:pt idx="84">
                    <c:v>2016</c:v>
                  </c:pt>
                  <c:pt idx="96">
                    <c:v>2017</c:v>
                  </c:pt>
                  <c:pt idx="108">
                    <c:v>2018</c:v>
                  </c:pt>
                  <c:pt idx="120">
                    <c:v>2019</c:v>
                  </c:pt>
                </c:lvl>
              </c:multiLvlStrCache>
            </c:multiLvlStrRef>
          </c:cat>
          <c:val>
            <c:numRef>
              <c:f>Originales!$D$17:$D$145</c:f>
              <c:numCache>
                <c:formatCode>0.0</c:formatCode>
                <c:ptCount val="129"/>
                <c:pt idx="0">
                  <c:v>-4.1610495743293345</c:v>
                </c:pt>
                <c:pt idx="1">
                  <c:v>-4.9834802933713345</c:v>
                </c:pt>
                <c:pt idx="2">
                  <c:v>-5.4386441382382467</c:v>
                </c:pt>
                <c:pt idx="3">
                  <c:v>-5.6959702762349078</c:v>
                </c:pt>
                <c:pt idx="4">
                  <c:v>-6.3148850758711683</c:v>
                </c:pt>
                <c:pt idx="5">
                  <c:v>-5.5916635400618979</c:v>
                </c:pt>
                <c:pt idx="6">
                  <c:v>-5.5749272382228039</c:v>
                </c:pt>
                <c:pt idx="7">
                  <c:v>-5.3369703964665227</c:v>
                </c:pt>
                <c:pt idx="8">
                  <c:v>-4.4819782322938151</c:v>
                </c:pt>
                <c:pt idx="9">
                  <c:v>-3.9460210934198714</c:v>
                </c:pt>
                <c:pt idx="10">
                  <c:v>-3.0223614242733565</c:v>
                </c:pt>
                <c:pt idx="11">
                  <c:v>-2.5922627889011896</c:v>
                </c:pt>
                <c:pt idx="12">
                  <c:v>-2.4456523565678845</c:v>
                </c:pt>
                <c:pt idx="13">
                  <c:v>-1.3512843385541484</c:v>
                </c:pt>
                <c:pt idx="14">
                  <c:v>-0.48196228213198689</c:v>
                </c:pt>
                <c:pt idx="15">
                  <c:v>0.23362506479558398</c:v>
                </c:pt>
                <c:pt idx="16">
                  <c:v>1.5238186823811617</c:v>
                </c:pt>
                <c:pt idx="17">
                  <c:v>1.0801044373875968</c:v>
                </c:pt>
                <c:pt idx="18">
                  <c:v>1.856502885177358</c:v>
                </c:pt>
                <c:pt idx="19">
                  <c:v>1.9122948186190092</c:v>
                </c:pt>
                <c:pt idx="20">
                  <c:v>1.8294326279178597</c:v>
                </c:pt>
                <c:pt idx="21">
                  <c:v>1.732413953988865</c:v>
                </c:pt>
                <c:pt idx="22">
                  <c:v>1.6399697565362414</c:v>
                </c:pt>
                <c:pt idx="23">
                  <c:v>1.1937642034660856</c:v>
                </c:pt>
                <c:pt idx="24">
                  <c:v>2.219902532111373</c:v>
                </c:pt>
                <c:pt idx="25">
                  <c:v>2.0528402873225771</c:v>
                </c:pt>
                <c:pt idx="26">
                  <c:v>2.0079782239788235</c:v>
                </c:pt>
                <c:pt idx="27">
                  <c:v>1.8339786501503585</c:v>
                </c:pt>
                <c:pt idx="28">
                  <c:v>1.3590696059547547</c:v>
                </c:pt>
                <c:pt idx="29">
                  <c:v>1.9282776532978607</c:v>
                </c:pt>
                <c:pt idx="30">
                  <c:v>1.4176578222891756</c:v>
                </c:pt>
                <c:pt idx="31">
                  <c:v>1.3192194559022097</c:v>
                </c:pt>
                <c:pt idx="32">
                  <c:v>1.4288485867103962</c:v>
                </c:pt>
                <c:pt idx="33">
                  <c:v>1.3574666580794537</c:v>
                </c:pt>
                <c:pt idx="34">
                  <c:v>1.263769703773554</c:v>
                </c:pt>
                <c:pt idx="35">
                  <c:v>1.1091971816779234</c:v>
                </c:pt>
                <c:pt idx="36">
                  <c:v>2.1601012307684408</c:v>
                </c:pt>
                <c:pt idx="37">
                  <c:v>2.2348754170845142</c:v>
                </c:pt>
                <c:pt idx="38">
                  <c:v>2.1617950210796044</c:v>
                </c:pt>
                <c:pt idx="39">
                  <c:v>2.0113342049376204</c:v>
                </c:pt>
                <c:pt idx="40">
                  <c:v>2.4454780203496673</c:v>
                </c:pt>
                <c:pt idx="41">
                  <c:v>2.4020619884740801</c:v>
                </c:pt>
                <c:pt idx="42">
                  <c:v>2.3728640588613903</c:v>
                </c:pt>
                <c:pt idx="43">
                  <c:v>2.195497647406941</c:v>
                </c:pt>
                <c:pt idx="44">
                  <c:v>2.0747281956561503</c:v>
                </c:pt>
                <c:pt idx="45">
                  <c:v>1.9261434068202465</c:v>
                </c:pt>
                <c:pt idx="46">
                  <c:v>1.8899190143096156</c:v>
                </c:pt>
                <c:pt idx="47">
                  <c:v>1.9798359439196611</c:v>
                </c:pt>
                <c:pt idx="48">
                  <c:v>1.2478336838422255</c:v>
                </c:pt>
                <c:pt idx="49">
                  <c:v>1.3407233389032713</c:v>
                </c:pt>
                <c:pt idx="50">
                  <c:v>0.99782570986344243</c:v>
                </c:pt>
                <c:pt idx="51">
                  <c:v>1.4144291991917912</c:v>
                </c:pt>
                <c:pt idx="52">
                  <c:v>1.1800915339728713</c:v>
                </c:pt>
                <c:pt idx="53">
                  <c:v>0.69473517527476325</c:v>
                </c:pt>
                <c:pt idx="54">
                  <c:v>0.90404989353285448</c:v>
                </c:pt>
                <c:pt idx="55">
                  <c:v>1.0373936212771717</c:v>
                </c:pt>
                <c:pt idx="56">
                  <c:v>0.8044370583291327</c:v>
                </c:pt>
                <c:pt idx="57">
                  <c:v>0.74995152416561517</c:v>
                </c:pt>
                <c:pt idx="58">
                  <c:v>1.0543927476607484</c:v>
                </c:pt>
                <c:pt idx="59">
                  <c:v>0.69187089650430966</c:v>
                </c:pt>
                <c:pt idx="60">
                  <c:v>1.7307757031396198</c:v>
                </c:pt>
                <c:pt idx="61">
                  <c:v>1.5103892565839772</c:v>
                </c:pt>
                <c:pt idx="62">
                  <c:v>0.99249945957919916</c:v>
                </c:pt>
                <c:pt idx="63">
                  <c:v>1.3903669520439088</c:v>
                </c:pt>
                <c:pt idx="64">
                  <c:v>1.4031686213637373</c:v>
                </c:pt>
                <c:pt idx="65">
                  <c:v>1.209133925112349</c:v>
                </c:pt>
                <c:pt idx="66">
                  <c:v>1.3019862543362404</c:v>
                </c:pt>
                <c:pt idx="67">
                  <c:v>1.2475871110818604</c:v>
                </c:pt>
                <c:pt idx="68">
                  <c:v>1.3183499392590559</c:v>
                </c:pt>
                <c:pt idx="69">
                  <c:v>1.1804885667153098</c:v>
                </c:pt>
                <c:pt idx="70">
                  <c:v>1.6597650026144439</c:v>
                </c:pt>
                <c:pt idx="71">
                  <c:v>1.6690018280105523</c:v>
                </c:pt>
                <c:pt idx="72">
                  <c:v>1.8943045183938523</c:v>
                </c:pt>
                <c:pt idx="73">
                  <c:v>2.5158387685960903</c:v>
                </c:pt>
                <c:pt idx="74">
                  <c:v>2.4610029053428795</c:v>
                </c:pt>
                <c:pt idx="75">
                  <c:v>2.1724891231447385</c:v>
                </c:pt>
                <c:pt idx="76">
                  <c:v>1.9134857745084721</c:v>
                </c:pt>
                <c:pt idx="77">
                  <c:v>2.6578702386516717</c:v>
                </c:pt>
                <c:pt idx="78">
                  <c:v>2.5555697010901435</c:v>
                </c:pt>
                <c:pt idx="79">
                  <c:v>2.2886232162099951</c:v>
                </c:pt>
                <c:pt idx="80">
                  <c:v>2.5914868452687312</c:v>
                </c:pt>
                <c:pt idx="81">
                  <c:v>3.0310201945580095</c:v>
                </c:pt>
                <c:pt idx="82">
                  <c:v>2.4517396890155752</c:v>
                </c:pt>
                <c:pt idx="83">
                  <c:v>2.4870745941986794</c:v>
                </c:pt>
                <c:pt idx="84">
                  <c:v>2.2563345708543014</c:v>
                </c:pt>
                <c:pt idx="85">
                  <c:v>1.6088522303429942</c:v>
                </c:pt>
                <c:pt idx="86">
                  <c:v>2.0133848428981027</c:v>
                </c:pt>
                <c:pt idx="87">
                  <c:v>1.8727741554863231</c:v>
                </c:pt>
                <c:pt idx="88">
                  <c:v>2.0866621143549313</c:v>
                </c:pt>
                <c:pt idx="89">
                  <c:v>1.5356055490166609</c:v>
                </c:pt>
                <c:pt idx="90">
                  <c:v>1.5911238070628109</c:v>
                </c:pt>
                <c:pt idx="91">
                  <c:v>1.9836407428100999</c:v>
                </c:pt>
                <c:pt idx="92">
                  <c:v>1.9111650898989252</c:v>
                </c:pt>
                <c:pt idx="93">
                  <c:v>1.6819717967370584</c:v>
                </c:pt>
                <c:pt idx="94">
                  <c:v>1.976399239935156</c:v>
                </c:pt>
                <c:pt idx="95">
                  <c:v>1.7959542862437505</c:v>
                </c:pt>
                <c:pt idx="96">
                  <c:v>1.6523809799607658</c:v>
                </c:pt>
                <c:pt idx="97">
                  <c:v>2.1626378064847129</c:v>
                </c:pt>
                <c:pt idx="98">
                  <c:v>2.1035576182079962</c:v>
                </c:pt>
                <c:pt idx="99">
                  <c:v>1.8719447599086614</c:v>
                </c:pt>
                <c:pt idx="100">
                  <c:v>2.003924512984101</c:v>
                </c:pt>
                <c:pt idx="101" formatCode="#,##0.0">
                  <c:v>2.129818015853413</c:v>
                </c:pt>
                <c:pt idx="102" formatCode="#,##0.0">
                  <c:v>2.4072713074154484</c:v>
                </c:pt>
                <c:pt idx="103" formatCode="#,##0.0">
                  <c:v>2.5496244997930795</c:v>
                </c:pt>
                <c:pt idx="104" formatCode="#,##0.0">
                  <c:v>2.0842036292623378</c:v>
                </c:pt>
                <c:pt idx="105" formatCode="#,##0.0">
                  <c:v>1.9795353834890284</c:v>
                </c:pt>
                <c:pt idx="106" formatCode="#,##0.0">
                  <c:v>1.7275122834143897</c:v>
                </c:pt>
                <c:pt idx="107" formatCode="#,##0.0">
                  <c:v>2.1903756861230361</c:v>
                </c:pt>
                <c:pt idx="108" formatCode="#,##0.0">
                  <c:v>2.568123067734307</c:v>
                </c:pt>
                <c:pt idx="109" formatCode="#,##0.0">
                  <c:v>2.2807853241233689</c:v>
                </c:pt>
                <c:pt idx="110" formatCode="#,##0.0">
                  <c:v>2.3142744393242154</c:v>
                </c:pt>
                <c:pt idx="111" formatCode="#,##0.0">
                  <c:v>2.4030335631082478</c:v>
                </c:pt>
                <c:pt idx="112" formatCode="#,##0.0">
                  <c:v>2.2610382909988846</c:v>
                </c:pt>
                <c:pt idx="113" formatCode="#,##0.0">
                  <c:v>1.804922565723599</c:v>
                </c:pt>
                <c:pt idx="114" formatCode="#,##0.0">
                  <c:v>1.4826672944052932</c:v>
                </c:pt>
                <c:pt idx="115" formatCode="#,##0.0">
                  <c:v>1.2162135420922038</c:v>
                </c:pt>
                <c:pt idx="116" formatCode="#,##0.0">
                  <c:v>1.2021274494109946</c:v>
                </c:pt>
                <c:pt idx="117" formatCode="#,##0.0">
                  <c:v>1.248041259765964</c:v>
                </c:pt>
                <c:pt idx="118" formatCode="#,##0.0">
                  <c:v>1.449630073582342</c:v>
                </c:pt>
                <c:pt idx="119" formatCode="#,##0.0">
                  <c:v>1.2627154361445125</c:v>
                </c:pt>
                <c:pt idx="120">
                  <c:v>0.80687412311202245</c:v>
                </c:pt>
                <c:pt idx="121">
                  <c:v>1.0030249225681187</c:v>
                </c:pt>
                <c:pt idx="122">
                  <c:v>0.52224041943220723</c:v>
                </c:pt>
                <c:pt idx="123" formatCode="#,##0.0">
                  <c:v>0.57610884537322438</c:v>
                </c:pt>
                <c:pt idx="124" formatCode="#,##0.0">
                  <c:v>0.92416872801721617</c:v>
                </c:pt>
                <c:pt idx="125" formatCode="#,##0.0">
                  <c:v>0.54509681430841006</c:v>
                </c:pt>
                <c:pt idx="126" formatCode="#,##0.0">
                  <c:v>0.42587314895263795</c:v>
                </c:pt>
                <c:pt idx="127" formatCode="#,##0.0">
                  <c:v>0.43150323196179396</c:v>
                </c:pt>
                <c:pt idx="128" formatCode="#,##0.0">
                  <c:v>0.2560576736182707</c:v>
                </c:pt>
              </c:numCache>
            </c:numRef>
          </c:val>
          <c:smooth val="0"/>
          <c:extLst>
            <c:ext xmlns:c16="http://schemas.microsoft.com/office/drawing/2014/chart" uri="{C3380CC4-5D6E-409C-BE32-E72D297353CC}">
              <c16:uniqueId val="{00000001-D407-42F7-B273-94900AC18C4D}"/>
            </c:ext>
          </c:extLst>
        </c:ser>
        <c:dLbls>
          <c:showLegendKey val="0"/>
          <c:showVal val="0"/>
          <c:showCatName val="0"/>
          <c:showSerName val="0"/>
          <c:showPercent val="0"/>
          <c:showBubbleSize val="0"/>
        </c:dLbls>
        <c:marker val="1"/>
        <c:smooth val="0"/>
        <c:axId val="146849792"/>
        <c:axId val="146815232"/>
      </c:lineChart>
      <c:catAx>
        <c:axId val="146803712"/>
        <c:scaling>
          <c:orientation val="minMax"/>
        </c:scaling>
        <c:delete val="0"/>
        <c:axPos val="b"/>
        <c:numFmt formatCode="#,##0" sourceLinked="0"/>
        <c:majorTickMark val="none"/>
        <c:minorTickMark val="none"/>
        <c:tickLblPos val="nextTo"/>
        <c:spPr>
          <a:ln>
            <a:noFill/>
          </a:ln>
        </c:spPr>
        <c:txPr>
          <a:bodyPr rot="0"/>
          <a:lstStyle/>
          <a:p>
            <a:pPr>
              <a:defRPr/>
            </a:pPr>
            <a:endParaRPr lang="es-MX"/>
          </a:p>
        </c:txPr>
        <c:crossAx val="146813696"/>
        <c:crosses val="autoZero"/>
        <c:auto val="1"/>
        <c:lblAlgn val="ctr"/>
        <c:lblOffset val="100"/>
        <c:noMultiLvlLbl val="0"/>
      </c:catAx>
      <c:valAx>
        <c:axId val="146813696"/>
        <c:scaling>
          <c:orientation val="minMax"/>
          <c:max val="120"/>
          <c:min val="80"/>
        </c:scaling>
        <c:delete val="0"/>
        <c:axPos val="l"/>
        <c:majorGridlines/>
        <c:numFmt formatCode="0.0" sourceLinked="1"/>
        <c:majorTickMark val="none"/>
        <c:minorTickMark val="none"/>
        <c:tickLblPos val="nextTo"/>
        <c:crossAx val="146803712"/>
        <c:crosses val="autoZero"/>
        <c:crossBetween val="between"/>
        <c:majorUnit val="5"/>
      </c:valAx>
      <c:valAx>
        <c:axId val="146815232"/>
        <c:scaling>
          <c:orientation val="minMax"/>
          <c:max val="8"/>
          <c:min val="-8"/>
        </c:scaling>
        <c:delete val="0"/>
        <c:axPos val="r"/>
        <c:numFmt formatCode="0.0" sourceLinked="1"/>
        <c:majorTickMark val="out"/>
        <c:minorTickMark val="none"/>
        <c:tickLblPos val="nextTo"/>
        <c:crossAx val="146849792"/>
        <c:crosses val="max"/>
        <c:crossBetween val="between"/>
        <c:majorUnit val="2"/>
      </c:valAx>
      <c:catAx>
        <c:axId val="146849792"/>
        <c:scaling>
          <c:orientation val="minMax"/>
        </c:scaling>
        <c:delete val="1"/>
        <c:axPos val="b"/>
        <c:numFmt formatCode="General" sourceLinked="1"/>
        <c:majorTickMark val="out"/>
        <c:minorTickMark val="none"/>
        <c:tickLblPos val="none"/>
        <c:crossAx val="146815232"/>
        <c:crosses val="autoZero"/>
        <c:auto val="1"/>
        <c:lblAlgn val="ctr"/>
        <c:lblOffset val="100"/>
        <c:noMultiLvlLbl val="0"/>
      </c:catAx>
    </c:plotArea>
    <c:legend>
      <c:legendPos val="t"/>
      <c:layout>
        <c:manualLayout>
          <c:xMode val="edge"/>
          <c:yMode val="edge"/>
          <c:x val="0.31935256572511406"/>
          <c:y val="0.96098928288807028"/>
          <c:w val="0.35762859682065745"/>
          <c:h val="3.7296122432172202E-2"/>
        </c:manualLayout>
      </c:layout>
      <c:overlay val="0"/>
    </c:legend>
    <c:plotVisOnly val="1"/>
    <c:dispBlanksAs val="gap"/>
    <c:showDLblsOverMax val="0"/>
  </c:chart>
  <c:txPr>
    <a:bodyPr/>
    <a:lstStyle/>
    <a:p>
      <a:pPr>
        <a:defRPr sz="700" b="1"/>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839547551464417E-2"/>
          <c:y val="8.1771530895086722E-2"/>
          <c:w val="0.9207119222113529"/>
          <c:h val="0.84159246449334024"/>
        </c:manualLayout>
      </c:layout>
      <c:barChart>
        <c:barDir val="col"/>
        <c:grouping val="clustered"/>
        <c:varyColors val="0"/>
        <c:ser>
          <c:idx val="0"/>
          <c:order val="0"/>
          <c:tx>
            <c:strRef>
              <c:f>VA!$I$57</c:f>
              <c:strCache>
                <c:ptCount val="1"/>
              </c:strCache>
            </c:strRef>
          </c:tx>
          <c:spPr>
            <a:solidFill>
              <a:schemeClr val="accent2"/>
            </a:solidFill>
            <a:ln>
              <a:solidFill>
                <a:schemeClr val="accent2"/>
              </a:solidFill>
            </a:ln>
            <a:effectLst/>
          </c:spPr>
          <c:invertIfNegative val="0"/>
          <c:dLbls>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mn-lt"/>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VA!$H$58:$H$68</c:f>
              <c:numCache>
                <c:formatCode>@</c:formatCode>
                <c:ptCount val="11"/>
                <c:pt idx="0">
                  <c:v>2009</c:v>
                </c:pt>
                <c:pt idx="1">
                  <c:v>2010</c:v>
                </c:pt>
                <c:pt idx="2">
                  <c:v>2011</c:v>
                </c:pt>
                <c:pt idx="3">
                  <c:v>2012</c:v>
                </c:pt>
                <c:pt idx="4">
                  <c:v>2013</c:v>
                </c:pt>
                <c:pt idx="5">
                  <c:v>2014</c:v>
                </c:pt>
                <c:pt idx="6">
                  <c:v>2015</c:v>
                </c:pt>
                <c:pt idx="7">
                  <c:v>2016</c:v>
                </c:pt>
                <c:pt idx="8">
                  <c:v>2017</c:v>
                </c:pt>
                <c:pt idx="9">
                  <c:v>2018</c:v>
                </c:pt>
                <c:pt idx="10">
                  <c:v>2019</c:v>
                </c:pt>
              </c:numCache>
            </c:numRef>
          </c:cat>
          <c:val>
            <c:numRef>
              <c:f>VA!$I$58:$I$68</c:f>
              <c:numCache>
                <c:formatCode>0.0</c:formatCode>
                <c:ptCount val="11"/>
                <c:pt idx="0">
                  <c:v>-5.2879739386455737</c:v>
                </c:pt>
                <c:pt idx="1">
                  <c:v>0.45370332739285146</c:v>
                </c:pt>
                <c:pt idx="2">
                  <c:v>1.7269317756428038</c:v>
                </c:pt>
                <c:pt idx="3">
                  <c:v>2.2288492800539572</c:v>
                </c:pt>
                <c:pt idx="4">
                  <c:v>1.0677333236697173</c:v>
                </c:pt>
                <c:pt idx="5">
                  <c:v>1.3442801175664876</c:v>
                </c:pt>
                <c:pt idx="6">
                  <c:v>2.3391669871586362</c:v>
                </c:pt>
                <c:pt idx="7">
                  <c:v>1.8726044712254808</c:v>
                </c:pt>
                <c:pt idx="8">
                  <c:v>2.1079742878856278</c:v>
                </c:pt>
                <c:pt idx="9">
                  <c:v>1.9449228933431151</c:v>
                </c:pt>
                <c:pt idx="10">
                  <c:v>0.60985042464885009</c:v>
                </c:pt>
              </c:numCache>
            </c:numRef>
          </c:val>
          <c:extLst>
            <c:ext xmlns:c16="http://schemas.microsoft.com/office/drawing/2014/chart" uri="{C3380CC4-5D6E-409C-BE32-E72D297353CC}">
              <c16:uniqueId val="{00000000-1FAA-4DF6-B67E-CC7B81E4500E}"/>
            </c:ext>
          </c:extLst>
        </c:ser>
        <c:dLbls>
          <c:showLegendKey val="0"/>
          <c:showVal val="1"/>
          <c:showCatName val="0"/>
          <c:showSerName val="0"/>
          <c:showPercent val="0"/>
          <c:showBubbleSize val="0"/>
        </c:dLbls>
        <c:gapWidth val="75"/>
        <c:axId val="505124952"/>
        <c:axId val="505123312"/>
      </c:barChart>
      <c:catAx>
        <c:axId val="505124952"/>
        <c:scaling>
          <c:orientation val="minMax"/>
        </c:scaling>
        <c:delete val="0"/>
        <c:axPos val="b"/>
        <c:numFmt formatCode="@" sourceLinked="1"/>
        <c:majorTickMark val="none"/>
        <c:minorTickMark val="none"/>
        <c:tickLblPos val="low"/>
        <c:spPr>
          <a:noFill/>
          <a:ln w="9525" cap="flat" cmpd="sng" algn="ctr">
            <a:solidFill>
              <a:schemeClr val="tx1"/>
            </a:solidFill>
            <a:round/>
          </a:ln>
          <a:effectLst/>
        </c:spPr>
        <c:txPr>
          <a:bodyPr rot="-60000000" spcFirstLastPara="1" vertOverflow="ellipsis" vert="horz" wrap="square" anchor="ctr" anchorCtr="1"/>
          <a:lstStyle/>
          <a:p>
            <a:pPr>
              <a:defRPr sz="800" b="1" i="0" u="none" strike="noStrike" kern="1200" baseline="0">
                <a:solidFill>
                  <a:sysClr val="windowText" lastClr="000000"/>
                </a:solidFill>
                <a:latin typeface="+mn-lt"/>
                <a:ea typeface="+mn-ea"/>
                <a:cs typeface="Arial" panose="020B0604020202020204" pitchFamily="34" charset="0"/>
              </a:defRPr>
            </a:pPr>
            <a:endParaRPr lang="es-MX"/>
          </a:p>
        </c:txPr>
        <c:crossAx val="505123312"/>
        <c:crosses val="autoZero"/>
        <c:auto val="1"/>
        <c:lblAlgn val="ctr"/>
        <c:lblOffset val="100"/>
        <c:noMultiLvlLbl val="0"/>
      </c:catAx>
      <c:valAx>
        <c:axId val="505123312"/>
        <c:scaling>
          <c:orientation val="minMax"/>
          <c:max val="6"/>
          <c:min val="-8"/>
        </c:scaling>
        <c:delete val="0"/>
        <c:axPos val="l"/>
        <c:numFmt formatCode="0.0" sourceLinked="1"/>
        <c:majorTickMark val="none"/>
        <c:minorTickMark val="none"/>
        <c:tickLblPos val="nextTo"/>
        <c:spPr>
          <a:noFill/>
          <a:ln>
            <a:solidFill>
              <a:schemeClr val="bg1">
                <a:lumMod val="65000"/>
              </a:schemeClr>
            </a:solidFill>
          </a:ln>
          <a:effectLst/>
        </c:spPr>
        <c:txPr>
          <a:bodyPr rot="-60000000" spcFirstLastPara="1" vertOverflow="ellipsis" vert="horz" wrap="square" anchor="ctr" anchorCtr="1"/>
          <a:lstStyle/>
          <a:p>
            <a:pPr>
              <a:defRPr sz="800" b="1" i="0" u="none" strike="noStrike" kern="1200" baseline="0">
                <a:solidFill>
                  <a:sysClr val="windowText" lastClr="000000"/>
                </a:solidFill>
                <a:latin typeface="+mn-lt"/>
                <a:ea typeface="+mn-ea"/>
                <a:cs typeface="Arial" panose="020B0604020202020204" pitchFamily="34" charset="0"/>
              </a:defRPr>
            </a:pPr>
            <a:endParaRPr lang="es-MX"/>
          </a:p>
        </c:txPr>
        <c:crossAx val="5051249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bg1">
          <a:lumMod val="65000"/>
        </a:schemeClr>
      </a:solidFill>
      <a:round/>
    </a:ln>
    <a:effectLst/>
  </c:spPr>
  <c:txPr>
    <a:bodyPr/>
    <a:lstStyle/>
    <a:p>
      <a:pPr>
        <a:defRPr sz="800" b="1">
          <a:solidFill>
            <a:sysClr val="windowText" lastClr="000000"/>
          </a:solidFill>
          <a:latin typeface="+mn-lt"/>
          <a:cs typeface="Arial" panose="020B0604020202020204" pitchFamily="34" charset="0"/>
        </a:defRPr>
      </a:pPr>
      <a:endParaRPr lang="es-MX"/>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5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5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cdr:x>
      <cdr:y>0.01104</cdr:y>
    </cdr:from>
    <cdr:to>
      <cdr:x>0.07418</cdr:x>
      <cdr:y>0.04713</cdr:y>
    </cdr:to>
    <cdr:sp macro="" textlink="">
      <cdr:nvSpPr>
        <cdr:cNvPr id="3" name="Cuadro de texto 3"/>
        <cdr:cNvSpPr txBox="1"/>
      </cdr:nvSpPr>
      <cdr:spPr>
        <a:xfrm xmlns:a="http://schemas.openxmlformats.org/drawingml/2006/main">
          <a:off x="-893928" y="38353"/>
          <a:ext cx="416298" cy="125420"/>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just">
            <a:lnSpc>
              <a:spcPct val="107000"/>
            </a:lnSpc>
            <a:spcAft>
              <a:spcPts val="800"/>
            </a:spcAft>
          </a:pPr>
          <a:r>
            <a:rPr lang="es-MX" sz="700" b="1">
              <a:effectLst/>
              <a:latin typeface="Calibri" panose="020F0502020204030204" pitchFamily="34" charset="0"/>
              <a:ea typeface="Calibri" panose="020F0502020204030204" pitchFamily="34" charset="0"/>
              <a:cs typeface="Times New Roman" panose="02020603050405020304" pitchFamily="18" charset="0"/>
            </a:rPr>
            <a:t>Índice</a:t>
          </a:r>
          <a:endParaRPr lang="es-MX" sz="1100">
            <a:effectLst/>
            <a:latin typeface="Calibri" panose="020F0502020204030204" pitchFamily="34" charset="0"/>
            <a:ea typeface="Calibri" panose="020F0502020204030204" pitchFamily="34" charset="0"/>
            <a:cs typeface="Times New Roman" panose="02020603050405020304" pitchFamily="18"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cdr:x>
      <cdr:y>0</cdr:y>
    </cdr:from>
    <cdr:to>
      <cdr:x>0.07335</cdr:x>
      <cdr:y>0.0338</cdr:y>
    </cdr:to>
    <cdr:sp macro="" textlink="">
      <cdr:nvSpPr>
        <cdr:cNvPr id="2" name="Cuadro de texto 3"/>
        <cdr:cNvSpPr txBox="1"/>
      </cdr:nvSpPr>
      <cdr:spPr>
        <a:xfrm xmlns:a="http://schemas.openxmlformats.org/drawingml/2006/main">
          <a:off x="-1081377" y="-2520563"/>
          <a:ext cx="411676" cy="117446"/>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just">
            <a:lnSpc>
              <a:spcPct val="107000"/>
            </a:lnSpc>
            <a:spcAft>
              <a:spcPts val="800"/>
            </a:spcAft>
          </a:pPr>
          <a:r>
            <a:rPr lang="es-MX" sz="700" b="1">
              <a:effectLst/>
              <a:latin typeface="Calibri" panose="020F0502020204030204" pitchFamily="34" charset="0"/>
              <a:ea typeface="Calibri" panose="020F0502020204030204" pitchFamily="34" charset="0"/>
              <a:cs typeface="Times New Roman" panose="02020603050405020304" pitchFamily="18" charset="0"/>
            </a:rPr>
            <a:t>Índice</a:t>
          </a:r>
          <a:endParaRPr lang="es-MX" sz="1100">
            <a:effectLst/>
            <a:latin typeface="Calibri" panose="020F0502020204030204" pitchFamily="34" charset="0"/>
            <a:ea typeface="Calibri" panose="020F0502020204030204" pitchFamily="34" charset="0"/>
            <a:cs typeface="Times New Roman" panose="02020603050405020304" pitchFamily="18" charset="0"/>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0.00902</cdr:x>
      <cdr:y>0</cdr:y>
    </cdr:from>
    <cdr:to>
      <cdr:x>0.04923</cdr:x>
      <cdr:y>0.06224</cdr:y>
    </cdr:to>
    <cdr:sp macro="" textlink="">
      <cdr:nvSpPr>
        <cdr:cNvPr id="2" name="Rectángulo 1"/>
        <cdr:cNvSpPr/>
      </cdr:nvSpPr>
      <cdr:spPr>
        <a:xfrm xmlns:a="http://schemas.openxmlformats.org/drawingml/2006/main">
          <a:off x="60325" y="0"/>
          <a:ext cx="268879" cy="245123"/>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anchor="ct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r>
            <a:rPr lang="es-MX" sz="800" b="1"/>
            <a:t>%</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6B1D7D-F2EC-4946-9171-5FE9F0F52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2855</Words>
  <Characters>15705</Characters>
  <Application>Microsoft Office Word</Application>
  <DocSecurity>0</DocSecurity>
  <Lines>130</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COLLAZO GALLEGOS MARCOS DARIO</dc:creator>
  <cp:keywords/>
  <dc:description/>
  <cp:lastModifiedBy>GUILLEN MEDINA MOISES</cp:lastModifiedBy>
  <cp:revision>4</cp:revision>
  <cp:lastPrinted>2021-03-09T22:26:00Z</cp:lastPrinted>
  <dcterms:created xsi:type="dcterms:W3CDTF">2019-11-27T15:36:00Z</dcterms:created>
  <dcterms:modified xsi:type="dcterms:W3CDTF">2021-03-09T22:26:00Z</dcterms:modified>
</cp:coreProperties>
</file>