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50DA0" w14:textId="77777777" w:rsidR="0027230F" w:rsidRDefault="0027230F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2E287537" w14:textId="77777777" w:rsidR="001F25B2" w:rsidRDefault="001F25B2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61257A66" w14:textId="417264FB" w:rsidR="00E556B4" w:rsidRPr="00E2653E" w:rsidRDefault="0053383A" w:rsidP="00CF578C">
      <w:pPr>
        <w:ind w:right="-283"/>
        <w:jc w:val="center"/>
        <w:rPr>
          <w:rFonts w:ascii="Arial" w:eastAsia="Calibri" w:hAnsi="Arial" w:cs="Arial"/>
          <w:b/>
          <w:sz w:val="24"/>
          <w:szCs w:val="24"/>
          <w:lang w:val="es-MX"/>
        </w:rPr>
      </w:pPr>
      <w:r w:rsidRPr="00E2653E">
        <w:rPr>
          <w:rFonts w:ascii="Arial" w:eastAsia="Calibri" w:hAnsi="Arial" w:cs="Arial"/>
          <w:b/>
          <w:sz w:val="24"/>
          <w:szCs w:val="24"/>
          <w:lang w:val="es-MX"/>
        </w:rPr>
        <w:t>ESTADÍSTICAS</w:t>
      </w:r>
      <w:r w:rsidR="00926FDC" w:rsidRPr="00E2653E">
        <w:rPr>
          <w:rFonts w:ascii="Arial" w:eastAsia="Calibri" w:hAnsi="Arial" w:cs="Arial"/>
          <w:b/>
          <w:sz w:val="24"/>
          <w:szCs w:val="24"/>
          <w:lang w:val="es-MX"/>
        </w:rPr>
        <w:t xml:space="preserve"> </w:t>
      </w:r>
      <w:r w:rsidRPr="00E2653E">
        <w:rPr>
          <w:rFonts w:ascii="Arial" w:eastAsia="Calibri" w:hAnsi="Arial" w:cs="Arial"/>
          <w:b/>
          <w:sz w:val="24"/>
          <w:szCs w:val="24"/>
          <w:lang w:val="es-MX"/>
        </w:rPr>
        <w:t>SOBRE RELACIONES LABORALES DE JURISDICCIÓN LOCAL</w:t>
      </w:r>
      <w:r w:rsidR="00E43B69" w:rsidRPr="00E2653E">
        <w:rPr>
          <w:rFonts w:ascii="Arial" w:eastAsia="Calibri" w:hAnsi="Arial" w:cs="Arial"/>
          <w:b/>
          <w:sz w:val="24"/>
          <w:szCs w:val="24"/>
          <w:lang w:val="es-MX"/>
        </w:rPr>
        <w:t xml:space="preserve"> 2019</w:t>
      </w:r>
    </w:p>
    <w:p w14:paraId="7FDA43C8" w14:textId="77777777" w:rsidR="00BC3F95" w:rsidRPr="00836A26" w:rsidRDefault="00BC3F95" w:rsidP="00EC65B2">
      <w:pPr>
        <w:ind w:left="-284" w:right="1"/>
        <w:jc w:val="center"/>
        <w:rPr>
          <w:rFonts w:ascii="Arial" w:eastAsia="Calibri" w:hAnsi="Arial" w:cs="Arial"/>
          <w:b/>
          <w:lang w:val="es-MX"/>
        </w:rPr>
      </w:pPr>
    </w:p>
    <w:p w14:paraId="1CA11C72" w14:textId="77777777" w:rsidR="00383286" w:rsidRPr="00836A26" w:rsidRDefault="00383286" w:rsidP="00CF578C">
      <w:pPr>
        <w:pStyle w:val="Prrafodelista"/>
        <w:widowControl/>
        <w:numPr>
          <w:ilvl w:val="0"/>
          <w:numId w:val="13"/>
        </w:numPr>
        <w:tabs>
          <w:tab w:val="left" w:pos="426"/>
          <w:tab w:val="left" w:pos="9072"/>
          <w:tab w:val="left" w:pos="9214"/>
        </w:tabs>
        <w:autoSpaceDE w:val="0"/>
        <w:autoSpaceDN w:val="0"/>
        <w:adjustRightInd w:val="0"/>
        <w:ind w:left="1134" w:right="709" w:hanging="425"/>
        <w:jc w:val="both"/>
        <w:rPr>
          <w:rFonts w:ascii="Arial" w:eastAsia="Calibri" w:hAnsi="Arial" w:cs="Arial"/>
          <w:lang w:val="es-ES"/>
        </w:rPr>
      </w:pPr>
      <w:r w:rsidRPr="00836A26">
        <w:rPr>
          <w:rFonts w:ascii="Arial" w:eastAsia="Calibri" w:hAnsi="Arial" w:cs="Arial"/>
          <w:lang w:val="es-ES"/>
        </w:rPr>
        <w:t>E</w:t>
      </w:r>
      <w:r>
        <w:rPr>
          <w:rFonts w:ascii="Arial" w:eastAsia="Calibri" w:hAnsi="Arial" w:cs="Arial"/>
          <w:lang w:val="es-ES"/>
        </w:rPr>
        <w:t>n</w:t>
      </w:r>
      <w:r w:rsidR="00EA3612">
        <w:rPr>
          <w:rFonts w:ascii="Arial" w:eastAsia="Calibri" w:hAnsi="Arial" w:cs="Arial"/>
          <w:lang w:val="es-ES"/>
        </w:rPr>
        <w:t xml:space="preserve"> 2019</w:t>
      </w:r>
      <w:r w:rsidRPr="00836A26">
        <w:rPr>
          <w:rFonts w:ascii="Arial" w:eastAsia="Calibri" w:hAnsi="Arial" w:cs="Arial"/>
          <w:lang w:val="es-ES"/>
        </w:rPr>
        <w:t xml:space="preserve">, </w:t>
      </w:r>
      <w:r w:rsidR="00350412">
        <w:rPr>
          <w:rFonts w:ascii="Arial" w:eastAsia="Calibri" w:hAnsi="Arial" w:cs="Arial"/>
          <w:lang w:val="es-ES"/>
        </w:rPr>
        <w:t>se realizaron</w:t>
      </w:r>
      <w:r w:rsidR="00350412" w:rsidRPr="00836A26">
        <w:rPr>
          <w:rFonts w:ascii="Arial" w:eastAsia="Calibri" w:hAnsi="Arial" w:cs="Arial"/>
          <w:lang w:val="es-ES"/>
        </w:rPr>
        <w:t xml:space="preserve"> </w:t>
      </w:r>
      <w:r w:rsidRPr="00836A26">
        <w:rPr>
          <w:rFonts w:ascii="Arial" w:eastAsia="Calibri" w:hAnsi="Arial" w:cs="Arial"/>
          <w:lang w:val="es-ES"/>
        </w:rPr>
        <w:t>596 576 convenios de trabajo fuera de juicio; 3.6% más que en 2018</w:t>
      </w:r>
      <w:r>
        <w:rPr>
          <w:rFonts w:ascii="Arial" w:eastAsia="Calibri" w:hAnsi="Arial" w:cs="Arial"/>
          <w:lang w:val="es-ES"/>
        </w:rPr>
        <w:t>.</w:t>
      </w:r>
    </w:p>
    <w:p w14:paraId="6BCD11F6" w14:textId="77777777" w:rsidR="00383286" w:rsidRPr="00862F5D" w:rsidRDefault="00383286" w:rsidP="00CF578C">
      <w:pPr>
        <w:pStyle w:val="Prrafodelista"/>
        <w:widowControl/>
        <w:numPr>
          <w:ilvl w:val="0"/>
          <w:numId w:val="13"/>
        </w:numPr>
        <w:tabs>
          <w:tab w:val="left" w:pos="709"/>
          <w:tab w:val="left" w:pos="9072"/>
          <w:tab w:val="left" w:pos="9214"/>
        </w:tabs>
        <w:autoSpaceDE w:val="0"/>
        <w:autoSpaceDN w:val="0"/>
        <w:adjustRightInd w:val="0"/>
        <w:ind w:left="1134" w:right="709" w:hanging="425"/>
        <w:jc w:val="both"/>
        <w:rPr>
          <w:rFonts w:ascii="Arial" w:eastAsia="Calibri" w:hAnsi="Arial" w:cs="Arial"/>
          <w:lang w:val="es-MX"/>
        </w:rPr>
      </w:pPr>
      <w:r>
        <w:rPr>
          <w:rFonts w:ascii="Arial" w:hAnsi="Arial" w:cs="Arial"/>
          <w:lang w:val="es-ES"/>
        </w:rPr>
        <w:t xml:space="preserve">Se registraron 238 532 </w:t>
      </w:r>
      <w:r w:rsidRPr="00836A26">
        <w:rPr>
          <w:rFonts w:ascii="Arial" w:hAnsi="Arial" w:cs="Arial"/>
          <w:lang w:val="es-ES"/>
        </w:rPr>
        <w:t xml:space="preserve">conflictos </w:t>
      </w:r>
      <w:r>
        <w:rPr>
          <w:rFonts w:ascii="Arial" w:hAnsi="Arial" w:cs="Arial"/>
          <w:lang w:val="es-ES"/>
        </w:rPr>
        <w:t>de trabajo en 2019</w:t>
      </w:r>
      <w:r w:rsidR="00350412">
        <w:rPr>
          <w:rFonts w:ascii="Arial" w:hAnsi="Arial" w:cs="Arial"/>
          <w:lang w:val="es-ES"/>
        </w:rPr>
        <w:t xml:space="preserve"> (</w:t>
      </w:r>
      <w:r w:rsidR="00350412" w:rsidRPr="00836A26">
        <w:rPr>
          <w:rFonts w:ascii="Arial" w:hAnsi="Arial" w:cs="Arial"/>
          <w:lang w:val="es-ES"/>
        </w:rPr>
        <w:t>individuales y colectivos</w:t>
      </w:r>
      <w:r w:rsidR="00350412">
        <w:rPr>
          <w:rFonts w:ascii="Arial" w:hAnsi="Arial" w:cs="Arial"/>
          <w:lang w:val="es-ES"/>
        </w:rPr>
        <w:t>)</w:t>
      </w:r>
      <w:r>
        <w:rPr>
          <w:rFonts w:ascii="Arial" w:hAnsi="Arial" w:cs="Arial"/>
          <w:lang w:val="es-ES"/>
        </w:rPr>
        <w:t xml:space="preserve">, </w:t>
      </w:r>
      <w:r w:rsidR="004C0A53">
        <w:rPr>
          <w:rFonts w:ascii="Arial" w:hAnsi="Arial" w:cs="Arial"/>
          <w:lang w:val="es-ES"/>
        </w:rPr>
        <w:t>los cuales representan</w:t>
      </w:r>
      <w:r>
        <w:rPr>
          <w:rFonts w:ascii="Arial" w:hAnsi="Arial" w:cs="Arial"/>
          <w:lang w:val="es-ES"/>
        </w:rPr>
        <w:t xml:space="preserve"> un incremento </w:t>
      </w:r>
      <w:r w:rsidRPr="00836A26">
        <w:rPr>
          <w:rFonts w:ascii="Arial" w:hAnsi="Arial" w:cs="Arial"/>
          <w:lang w:val="es-ES"/>
        </w:rPr>
        <w:t>de</w:t>
      </w:r>
      <w:r>
        <w:rPr>
          <w:rFonts w:ascii="Arial" w:hAnsi="Arial" w:cs="Arial"/>
          <w:lang w:val="es-ES"/>
        </w:rPr>
        <w:t xml:space="preserve"> 4.7% </w:t>
      </w:r>
      <w:r w:rsidRPr="00836A26">
        <w:rPr>
          <w:rFonts w:ascii="Arial" w:hAnsi="Arial" w:cs="Arial"/>
          <w:lang w:val="es-ES"/>
        </w:rPr>
        <w:t>respecto al 2018</w:t>
      </w:r>
      <w:r>
        <w:rPr>
          <w:rFonts w:ascii="Arial" w:hAnsi="Arial" w:cs="Arial"/>
          <w:lang w:val="es-ES"/>
        </w:rPr>
        <w:t xml:space="preserve">. </w:t>
      </w:r>
    </w:p>
    <w:p w14:paraId="3536EE53" w14:textId="46D30B95" w:rsidR="003B3343" w:rsidRPr="00862F5D" w:rsidRDefault="003B3343" w:rsidP="00CF578C">
      <w:pPr>
        <w:pStyle w:val="Prrafodelista"/>
        <w:widowControl/>
        <w:numPr>
          <w:ilvl w:val="0"/>
          <w:numId w:val="13"/>
        </w:numPr>
        <w:tabs>
          <w:tab w:val="left" w:pos="709"/>
          <w:tab w:val="left" w:pos="9072"/>
          <w:tab w:val="left" w:pos="9214"/>
        </w:tabs>
        <w:autoSpaceDE w:val="0"/>
        <w:autoSpaceDN w:val="0"/>
        <w:adjustRightInd w:val="0"/>
        <w:ind w:left="1134" w:right="709" w:hanging="425"/>
        <w:jc w:val="both"/>
        <w:rPr>
          <w:rFonts w:ascii="Arial" w:eastAsia="Calibri" w:hAnsi="Arial" w:cs="Arial"/>
          <w:lang w:val="es-MX"/>
        </w:rPr>
      </w:pPr>
      <w:r w:rsidRPr="002165C8">
        <w:rPr>
          <w:rFonts w:ascii="Arial" w:eastAsia="Calibri" w:hAnsi="Arial" w:cs="Arial"/>
          <w:lang w:val="es-MX"/>
        </w:rPr>
        <w:t xml:space="preserve">Durante </w:t>
      </w:r>
      <w:r w:rsidRPr="002165C8">
        <w:rPr>
          <w:rFonts w:ascii="Arial" w:eastAsia="Calibri" w:hAnsi="Arial" w:cs="Arial"/>
          <w:lang w:val="es-ES"/>
        </w:rPr>
        <w:t>ese mismo año</w:t>
      </w:r>
      <w:r w:rsidRPr="002165C8">
        <w:rPr>
          <w:rFonts w:ascii="Arial" w:eastAsia="Calibri" w:hAnsi="Arial" w:cs="Arial"/>
          <w:lang w:val="es-MX"/>
        </w:rPr>
        <w:t xml:space="preserve">, se registraron </w:t>
      </w:r>
      <w:r w:rsidRPr="002165C8">
        <w:rPr>
          <w:rFonts w:ascii="Arial" w:eastAsia="Calibri" w:hAnsi="Arial" w:cs="Arial"/>
          <w:lang w:val="es-ES"/>
        </w:rPr>
        <w:t>27 008 casos de emplazamientos a huelga y estallaron 76 huelgas</w:t>
      </w:r>
      <w:r>
        <w:rPr>
          <w:rFonts w:ascii="Arial" w:eastAsia="Calibri" w:hAnsi="Arial" w:cs="Arial"/>
          <w:lang w:val="es-ES"/>
        </w:rPr>
        <w:t xml:space="preserve"> (44 más que en 2018)</w:t>
      </w:r>
      <w:r w:rsidR="005A74E1">
        <w:rPr>
          <w:rFonts w:ascii="Arial" w:eastAsia="Calibri" w:hAnsi="Arial" w:cs="Arial"/>
          <w:lang w:val="es-ES"/>
        </w:rPr>
        <w:t>,</w:t>
      </w:r>
      <w:r>
        <w:rPr>
          <w:rFonts w:ascii="Arial" w:eastAsia="Calibri" w:hAnsi="Arial" w:cs="Arial"/>
          <w:lang w:val="es-ES"/>
        </w:rPr>
        <w:t xml:space="preserve"> lo que representa un incremento del 137.5</w:t>
      </w:r>
      <w:r w:rsidR="002E3143">
        <w:rPr>
          <w:rFonts w:ascii="Arial" w:eastAsia="Calibri" w:hAnsi="Arial" w:cs="Arial"/>
          <w:lang w:val="es-ES"/>
        </w:rPr>
        <w:t xml:space="preserve"> por ciento</w:t>
      </w:r>
      <w:r>
        <w:rPr>
          <w:rFonts w:ascii="Arial" w:eastAsia="Calibri" w:hAnsi="Arial" w:cs="Arial"/>
          <w:lang w:val="es-ES"/>
        </w:rPr>
        <w:t>.</w:t>
      </w:r>
    </w:p>
    <w:p w14:paraId="1761A59F" w14:textId="77777777" w:rsidR="003B3343" w:rsidRPr="00836A26" w:rsidRDefault="003B3343" w:rsidP="00862F5D">
      <w:pPr>
        <w:pStyle w:val="Prrafodelista"/>
        <w:widowControl/>
        <w:tabs>
          <w:tab w:val="left" w:pos="709"/>
          <w:tab w:val="left" w:pos="9072"/>
          <w:tab w:val="left" w:pos="9214"/>
        </w:tabs>
        <w:autoSpaceDE w:val="0"/>
        <w:autoSpaceDN w:val="0"/>
        <w:adjustRightInd w:val="0"/>
        <w:ind w:left="709" w:right="1"/>
        <w:jc w:val="both"/>
        <w:rPr>
          <w:rFonts w:ascii="Arial" w:eastAsia="Calibri" w:hAnsi="Arial" w:cs="Arial"/>
          <w:lang w:val="es-MX"/>
        </w:rPr>
      </w:pPr>
    </w:p>
    <w:p w14:paraId="46802430" w14:textId="77777777" w:rsidR="00E556B4" w:rsidRPr="00836A26" w:rsidRDefault="00E556B4" w:rsidP="00EC65B2">
      <w:pPr>
        <w:pStyle w:val="Textoindependiente"/>
        <w:spacing w:after="120"/>
        <w:ind w:left="0" w:right="1"/>
        <w:jc w:val="both"/>
        <w:rPr>
          <w:rFonts w:eastAsia="Times New Roman" w:cs="Arial"/>
          <w:color w:val="000000"/>
          <w:sz w:val="22"/>
          <w:szCs w:val="22"/>
          <w:lang w:val="es-MX" w:eastAsia="es-MX"/>
        </w:rPr>
      </w:pPr>
      <w:r w:rsidRPr="00836A26">
        <w:rPr>
          <w:rFonts w:cs="Arial"/>
          <w:spacing w:val="4"/>
          <w:sz w:val="22"/>
          <w:szCs w:val="22"/>
          <w:lang w:val="es-MX"/>
        </w:rPr>
        <w:t>El</w:t>
      </w:r>
      <w:r w:rsidRPr="00836A26">
        <w:rPr>
          <w:rFonts w:cs="Arial"/>
          <w:spacing w:val="2"/>
          <w:sz w:val="22"/>
          <w:szCs w:val="22"/>
          <w:lang w:val="es-MX"/>
        </w:rPr>
        <w:t xml:space="preserve"> </w:t>
      </w:r>
      <w:r w:rsidRPr="00836A26">
        <w:rPr>
          <w:rFonts w:cs="Arial"/>
          <w:spacing w:val="7"/>
          <w:sz w:val="22"/>
          <w:szCs w:val="22"/>
          <w:lang w:val="es-MX"/>
        </w:rPr>
        <w:t>INEGI</w:t>
      </w:r>
      <w:r w:rsidRPr="00836A26">
        <w:rPr>
          <w:rFonts w:cs="Arial"/>
          <w:spacing w:val="3"/>
          <w:sz w:val="22"/>
          <w:szCs w:val="22"/>
          <w:lang w:val="es-MX"/>
        </w:rPr>
        <w:t xml:space="preserve"> </w:t>
      </w:r>
      <w:r w:rsidRPr="00836A26">
        <w:rPr>
          <w:rFonts w:cs="Arial"/>
          <w:spacing w:val="7"/>
          <w:sz w:val="22"/>
          <w:szCs w:val="22"/>
          <w:lang w:val="es-MX"/>
        </w:rPr>
        <w:t>da a conocer</w:t>
      </w:r>
      <w:r w:rsidRPr="00836A26">
        <w:rPr>
          <w:rFonts w:cs="Arial"/>
          <w:spacing w:val="4"/>
          <w:sz w:val="22"/>
          <w:szCs w:val="22"/>
          <w:lang w:val="es-MX"/>
        </w:rPr>
        <w:t xml:space="preserve"> </w:t>
      </w:r>
      <w:r w:rsidRPr="00836A26">
        <w:rPr>
          <w:rFonts w:cs="Arial"/>
          <w:spacing w:val="6"/>
          <w:sz w:val="22"/>
          <w:szCs w:val="22"/>
          <w:lang w:val="es-MX"/>
        </w:rPr>
        <w:t>los</w:t>
      </w:r>
      <w:r w:rsidRPr="00836A26">
        <w:rPr>
          <w:rFonts w:cs="Arial"/>
          <w:spacing w:val="3"/>
          <w:sz w:val="22"/>
          <w:szCs w:val="22"/>
          <w:lang w:val="es-MX"/>
        </w:rPr>
        <w:t xml:space="preserve"> </w:t>
      </w:r>
      <w:r w:rsidRPr="00836A26">
        <w:rPr>
          <w:rFonts w:cs="Arial"/>
          <w:spacing w:val="8"/>
          <w:sz w:val="22"/>
          <w:szCs w:val="22"/>
          <w:lang w:val="es-MX"/>
        </w:rPr>
        <w:t>principales</w:t>
      </w:r>
      <w:r w:rsidRPr="00836A26">
        <w:rPr>
          <w:rFonts w:cs="Arial"/>
          <w:spacing w:val="2"/>
          <w:sz w:val="22"/>
          <w:szCs w:val="22"/>
          <w:lang w:val="es-MX"/>
        </w:rPr>
        <w:t xml:space="preserve"> </w:t>
      </w:r>
      <w:r w:rsidRPr="00836A26">
        <w:rPr>
          <w:rFonts w:cs="Arial"/>
          <w:spacing w:val="8"/>
          <w:sz w:val="22"/>
          <w:szCs w:val="22"/>
          <w:lang w:val="es-MX"/>
        </w:rPr>
        <w:t>resultados</w:t>
      </w:r>
      <w:r w:rsidRPr="00836A26">
        <w:rPr>
          <w:rFonts w:cs="Arial"/>
          <w:spacing w:val="4"/>
          <w:sz w:val="22"/>
          <w:szCs w:val="22"/>
          <w:lang w:val="es-MX"/>
        </w:rPr>
        <w:t xml:space="preserve"> de las </w:t>
      </w:r>
      <w:r w:rsidR="00FF7622" w:rsidRPr="00836A26">
        <w:rPr>
          <w:rFonts w:cs="Arial"/>
          <w:spacing w:val="4"/>
          <w:sz w:val="22"/>
          <w:szCs w:val="22"/>
          <w:lang w:val="es-MX"/>
        </w:rPr>
        <w:t>E</w:t>
      </w:r>
      <w:r w:rsidRPr="00836A26">
        <w:rPr>
          <w:rFonts w:cs="Arial"/>
          <w:spacing w:val="4"/>
          <w:sz w:val="22"/>
          <w:szCs w:val="22"/>
          <w:lang w:val="es-MX"/>
        </w:rPr>
        <w:t>stadísticas sobre relaciones labo</w:t>
      </w:r>
      <w:r w:rsidR="00E43B69" w:rsidRPr="00836A26">
        <w:rPr>
          <w:rFonts w:cs="Arial"/>
          <w:spacing w:val="4"/>
          <w:sz w:val="22"/>
          <w:szCs w:val="22"/>
          <w:lang w:val="es-MX"/>
        </w:rPr>
        <w:t>rales de jurisdicción local 2019</w:t>
      </w:r>
      <w:r w:rsidRPr="00836A26">
        <w:rPr>
          <w:rFonts w:cs="Arial"/>
          <w:spacing w:val="4"/>
          <w:sz w:val="22"/>
          <w:szCs w:val="22"/>
          <w:lang w:val="es-MX"/>
        </w:rPr>
        <w:t xml:space="preserve">, con </w:t>
      </w:r>
      <w:r w:rsidRPr="00836A26">
        <w:rPr>
          <w:rFonts w:eastAsia="+mn-ea" w:cs="Arial"/>
          <w:color w:val="000000"/>
          <w:kern w:val="24"/>
          <w:sz w:val="22"/>
          <w:szCs w:val="22"/>
          <w:lang w:val="es-MX"/>
        </w:rPr>
        <w:t>información sobre l</w:t>
      </w:r>
      <w:r w:rsidR="00832AD8" w:rsidRPr="00836A26">
        <w:rPr>
          <w:rFonts w:eastAsia="+mn-ea" w:cs="Arial"/>
          <w:color w:val="000000"/>
          <w:kern w:val="24"/>
          <w:sz w:val="22"/>
          <w:szCs w:val="22"/>
          <w:lang w:val="es-MX"/>
        </w:rPr>
        <w:t xml:space="preserve">as desavenencias </w:t>
      </w:r>
      <w:r w:rsidRPr="00836A26">
        <w:rPr>
          <w:rFonts w:eastAsia="+mn-ea" w:cs="Arial"/>
          <w:color w:val="000000"/>
          <w:kern w:val="24"/>
          <w:sz w:val="22"/>
          <w:szCs w:val="22"/>
          <w:lang w:val="es-MX"/>
        </w:rPr>
        <w:t>derivad</w:t>
      </w:r>
      <w:r w:rsidR="00832AD8" w:rsidRPr="00836A26">
        <w:rPr>
          <w:rFonts w:eastAsia="+mn-ea" w:cs="Arial"/>
          <w:color w:val="000000"/>
          <w:kern w:val="24"/>
          <w:sz w:val="22"/>
          <w:szCs w:val="22"/>
          <w:lang w:val="es-MX"/>
        </w:rPr>
        <w:t>a</w:t>
      </w:r>
      <w:r w:rsidRPr="00836A26">
        <w:rPr>
          <w:rFonts w:eastAsia="+mn-ea" w:cs="Arial"/>
          <w:color w:val="000000"/>
          <w:kern w:val="24"/>
          <w:sz w:val="22"/>
          <w:szCs w:val="22"/>
          <w:lang w:val="es-MX"/>
        </w:rPr>
        <w:t>s de las relaciones laborales</w:t>
      </w:r>
      <w:r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t>.</w:t>
      </w:r>
    </w:p>
    <w:p w14:paraId="3CF91D2E" w14:textId="77777777" w:rsidR="00E556B4" w:rsidRPr="00836A26" w:rsidRDefault="00E556B4" w:rsidP="00EC65B2">
      <w:pPr>
        <w:pStyle w:val="Textoindependiente"/>
        <w:tabs>
          <w:tab w:val="left" w:pos="9214"/>
        </w:tabs>
        <w:spacing w:after="120"/>
        <w:ind w:left="0" w:right="1"/>
        <w:jc w:val="both"/>
        <w:rPr>
          <w:rFonts w:cs="Arial"/>
          <w:spacing w:val="4"/>
          <w:sz w:val="22"/>
          <w:szCs w:val="22"/>
          <w:lang w:val="es-MX"/>
        </w:rPr>
      </w:pPr>
      <w:r w:rsidRPr="00836A26">
        <w:rPr>
          <w:rFonts w:cs="Arial"/>
          <w:spacing w:val="4"/>
          <w:sz w:val="22"/>
          <w:szCs w:val="22"/>
          <w:lang w:val="es-MX"/>
        </w:rPr>
        <w:t xml:space="preserve">Estas estadísticas se obtienen anualmente de los registros administrativos de las </w:t>
      </w:r>
      <w:r w:rsidR="00083AB9" w:rsidRPr="00836A26">
        <w:rPr>
          <w:rFonts w:cs="Arial"/>
          <w:spacing w:val="4"/>
          <w:sz w:val="22"/>
          <w:szCs w:val="22"/>
          <w:lang w:val="es-MX"/>
        </w:rPr>
        <w:t>J</w:t>
      </w:r>
      <w:r w:rsidRPr="00836A26">
        <w:rPr>
          <w:rFonts w:cs="Arial"/>
          <w:spacing w:val="4"/>
          <w:sz w:val="22"/>
          <w:szCs w:val="22"/>
          <w:lang w:val="es-MX"/>
        </w:rPr>
        <w:t xml:space="preserve">untas </w:t>
      </w:r>
      <w:r w:rsidR="00083AB9" w:rsidRPr="00836A26">
        <w:rPr>
          <w:rFonts w:cs="Arial"/>
          <w:spacing w:val="4"/>
          <w:sz w:val="22"/>
          <w:szCs w:val="22"/>
          <w:lang w:val="es-MX"/>
        </w:rPr>
        <w:t>L</w:t>
      </w:r>
      <w:r w:rsidRPr="00836A26">
        <w:rPr>
          <w:rFonts w:cs="Arial"/>
          <w:spacing w:val="4"/>
          <w:sz w:val="22"/>
          <w:szCs w:val="22"/>
          <w:lang w:val="es-MX"/>
        </w:rPr>
        <w:t xml:space="preserve">ocales de </w:t>
      </w:r>
      <w:r w:rsidR="00083AB9" w:rsidRPr="00836A26">
        <w:rPr>
          <w:rFonts w:cs="Arial"/>
          <w:spacing w:val="4"/>
          <w:sz w:val="22"/>
          <w:szCs w:val="22"/>
          <w:lang w:val="es-MX"/>
        </w:rPr>
        <w:t>C</w:t>
      </w:r>
      <w:r w:rsidRPr="00836A26">
        <w:rPr>
          <w:rFonts w:cs="Arial"/>
          <w:spacing w:val="4"/>
          <w:sz w:val="22"/>
          <w:szCs w:val="22"/>
          <w:lang w:val="es-MX"/>
        </w:rPr>
        <w:t xml:space="preserve">onciliación y </w:t>
      </w:r>
      <w:r w:rsidR="00083AB9" w:rsidRPr="00836A26">
        <w:rPr>
          <w:rFonts w:cs="Arial"/>
          <w:spacing w:val="4"/>
          <w:sz w:val="22"/>
          <w:szCs w:val="22"/>
          <w:lang w:val="es-MX"/>
        </w:rPr>
        <w:t>A</w:t>
      </w:r>
      <w:r w:rsidRPr="00836A26">
        <w:rPr>
          <w:rFonts w:cs="Arial"/>
          <w:spacing w:val="4"/>
          <w:sz w:val="22"/>
          <w:szCs w:val="22"/>
          <w:lang w:val="es-MX"/>
        </w:rPr>
        <w:t>rbitraje y presentan datos actualizados sobre:</w:t>
      </w:r>
    </w:p>
    <w:p w14:paraId="3BE13C16" w14:textId="77777777" w:rsidR="0036143B" w:rsidRPr="00836A26" w:rsidRDefault="0036143B" w:rsidP="00EC65B2">
      <w:pPr>
        <w:widowControl/>
        <w:numPr>
          <w:ilvl w:val="0"/>
          <w:numId w:val="18"/>
        </w:numPr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1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284" w:right="1" w:hanging="284"/>
        <w:jc w:val="both"/>
        <w:rPr>
          <w:rFonts w:ascii="Arial" w:eastAsia="Times New Roman" w:hAnsi="Arial" w:cs="Arial"/>
          <w:b/>
          <w:lang w:val="es-ES_tradnl" w:eastAsia="es-ES"/>
        </w:rPr>
      </w:pPr>
      <w:r w:rsidRPr="00836A26">
        <w:rPr>
          <w:rFonts w:ascii="Arial" w:eastAsia="Times New Roman" w:hAnsi="Arial" w:cs="Arial"/>
          <w:lang w:val="es-ES_tradnl" w:eastAsia="es-ES"/>
        </w:rPr>
        <w:t>Convenios de trabajo fuera de juicio</w:t>
      </w:r>
      <w:r w:rsidR="00FF7622" w:rsidRPr="00836A26">
        <w:rPr>
          <w:rFonts w:ascii="Arial" w:eastAsia="Times New Roman" w:hAnsi="Arial" w:cs="Arial"/>
          <w:lang w:val="es-ES_tradnl" w:eastAsia="es-ES"/>
        </w:rPr>
        <w:t xml:space="preserve">: </w:t>
      </w:r>
      <w:r w:rsidR="002F4751" w:rsidRPr="00836A26">
        <w:rPr>
          <w:rFonts w:ascii="Arial" w:eastAsia="Times New Roman" w:hAnsi="Arial" w:cs="Arial"/>
          <w:lang w:val="es-MX" w:eastAsia="es-ES"/>
        </w:rPr>
        <w:t>corresponden</w:t>
      </w:r>
      <w:r w:rsidRPr="00836A26">
        <w:rPr>
          <w:rFonts w:ascii="Arial" w:eastAsia="Times New Roman" w:hAnsi="Arial" w:cs="Arial"/>
          <w:lang w:val="es-MX" w:eastAsia="es-ES"/>
        </w:rPr>
        <w:t xml:space="preserve"> a acuerdos laborales que </w:t>
      </w:r>
      <w:r w:rsidR="00510830" w:rsidRPr="00836A26">
        <w:rPr>
          <w:rFonts w:ascii="Arial" w:eastAsia="Times New Roman" w:hAnsi="Arial" w:cs="Arial"/>
          <w:lang w:val="es-MX" w:eastAsia="es-ES"/>
        </w:rPr>
        <w:t>evitan la generación de</w:t>
      </w:r>
      <w:r w:rsidRPr="00836A26">
        <w:rPr>
          <w:rFonts w:ascii="Arial" w:eastAsia="Times New Roman" w:hAnsi="Arial" w:cs="Arial"/>
          <w:lang w:val="es-MX" w:eastAsia="es-ES"/>
        </w:rPr>
        <w:t xml:space="preserve"> un conflicto o litigio.</w:t>
      </w:r>
    </w:p>
    <w:p w14:paraId="4ACAF1AE" w14:textId="77777777" w:rsidR="0036143B" w:rsidRPr="00836A26" w:rsidRDefault="0036143B" w:rsidP="00EC65B2">
      <w:pPr>
        <w:widowControl/>
        <w:numPr>
          <w:ilvl w:val="0"/>
          <w:numId w:val="16"/>
        </w:numPr>
        <w:tabs>
          <w:tab w:val="left" w:pos="284"/>
          <w:tab w:val="left" w:pos="360"/>
          <w:tab w:val="left" w:pos="9214"/>
        </w:tabs>
        <w:ind w:left="284" w:right="1" w:hanging="284"/>
        <w:jc w:val="both"/>
        <w:rPr>
          <w:rFonts w:ascii="Arial" w:eastAsia="Times New Roman" w:hAnsi="Arial" w:cs="Arial"/>
          <w:lang w:val="es-ES_tradnl" w:eastAsia="es-ES"/>
        </w:rPr>
      </w:pPr>
      <w:r w:rsidRPr="00836A26">
        <w:rPr>
          <w:rFonts w:ascii="Arial" w:eastAsia="Times New Roman" w:hAnsi="Arial" w:cs="Arial"/>
          <w:lang w:val="es-ES_tradnl" w:eastAsia="es-ES"/>
        </w:rPr>
        <w:t>Conflictos de trabajo</w:t>
      </w:r>
      <w:r w:rsidR="004A2830" w:rsidRPr="00836A26">
        <w:rPr>
          <w:rFonts w:ascii="Arial" w:eastAsia="Times New Roman" w:hAnsi="Arial" w:cs="Arial"/>
          <w:lang w:val="es-ES_tradnl" w:eastAsia="es-ES"/>
        </w:rPr>
        <w:t xml:space="preserve"> i</w:t>
      </w:r>
      <w:r w:rsidRPr="00836A26">
        <w:rPr>
          <w:rFonts w:ascii="Arial" w:eastAsia="Times New Roman" w:hAnsi="Arial" w:cs="Arial"/>
          <w:lang w:val="es-ES_tradnl" w:eastAsia="es-ES"/>
        </w:rPr>
        <w:t>ndividuales</w:t>
      </w:r>
      <w:r w:rsidR="00FF7622" w:rsidRPr="00836A26">
        <w:rPr>
          <w:rFonts w:ascii="Arial" w:eastAsia="Times New Roman" w:hAnsi="Arial" w:cs="Arial"/>
          <w:lang w:val="es-ES_tradnl" w:eastAsia="es-ES"/>
        </w:rPr>
        <w:t xml:space="preserve">: </w:t>
      </w:r>
      <w:r w:rsidR="00840B10" w:rsidRPr="00836A26">
        <w:rPr>
          <w:rFonts w:ascii="Arial" w:eastAsia="Times New Roman" w:hAnsi="Arial" w:cs="Arial"/>
          <w:lang w:val="es-MX" w:eastAsia="es-ES"/>
        </w:rPr>
        <w:t>situación</w:t>
      </w:r>
      <w:r w:rsidRPr="00836A26">
        <w:rPr>
          <w:rFonts w:ascii="Arial" w:eastAsia="Times New Roman" w:hAnsi="Arial" w:cs="Arial"/>
          <w:lang w:val="es-MX" w:eastAsia="es-ES"/>
        </w:rPr>
        <w:t xml:space="preserve"> que afecta los intereses de los trabajadores determinados individualmente.</w:t>
      </w:r>
    </w:p>
    <w:p w14:paraId="66A68A4F" w14:textId="77777777" w:rsidR="00FF7622" w:rsidRPr="00836A26" w:rsidRDefault="00FF7622" w:rsidP="00EC65B2">
      <w:pPr>
        <w:widowControl/>
        <w:numPr>
          <w:ilvl w:val="0"/>
          <w:numId w:val="16"/>
        </w:numPr>
        <w:tabs>
          <w:tab w:val="left" w:pos="284"/>
          <w:tab w:val="left" w:pos="360"/>
          <w:tab w:val="left" w:pos="9214"/>
        </w:tabs>
        <w:ind w:left="284" w:right="1" w:hanging="284"/>
        <w:jc w:val="both"/>
        <w:rPr>
          <w:rFonts w:ascii="Arial" w:eastAsia="Times New Roman" w:hAnsi="Arial" w:cs="Arial"/>
          <w:lang w:val="es-ES_tradnl" w:eastAsia="es-ES"/>
        </w:rPr>
      </w:pPr>
      <w:r w:rsidRPr="00836A26">
        <w:rPr>
          <w:rFonts w:ascii="Arial" w:eastAsia="Times New Roman" w:hAnsi="Arial" w:cs="Arial"/>
          <w:lang w:val="es-ES_tradnl" w:eastAsia="es-ES"/>
        </w:rPr>
        <w:t>Conflictos de trabajo c</w:t>
      </w:r>
      <w:r w:rsidR="0036143B" w:rsidRPr="00836A26">
        <w:rPr>
          <w:rFonts w:ascii="Arial" w:eastAsia="Times New Roman" w:hAnsi="Arial" w:cs="Arial"/>
          <w:lang w:val="es-ES_tradnl" w:eastAsia="es-ES"/>
        </w:rPr>
        <w:t>olectivos</w:t>
      </w:r>
      <w:r w:rsidRPr="00836A26">
        <w:rPr>
          <w:rFonts w:ascii="Arial" w:eastAsia="Times New Roman" w:hAnsi="Arial" w:cs="Arial"/>
          <w:lang w:val="es-ES_tradnl" w:eastAsia="es-ES"/>
        </w:rPr>
        <w:t xml:space="preserve">: </w:t>
      </w:r>
      <w:r w:rsidR="00840B10" w:rsidRPr="00836A26">
        <w:rPr>
          <w:rFonts w:ascii="Arial" w:eastAsia="Times New Roman" w:hAnsi="Arial" w:cs="Arial"/>
          <w:lang w:val="es-MX" w:eastAsia="es-ES"/>
        </w:rPr>
        <w:t>situación</w:t>
      </w:r>
      <w:r w:rsidR="0036143B" w:rsidRPr="00836A26">
        <w:rPr>
          <w:rFonts w:ascii="Arial" w:eastAsia="Times New Roman" w:hAnsi="Arial" w:cs="Arial"/>
          <w:lang w:val="es-MX" w:eastAsia="es-ES"/>
        </w:rPr>
        <w:t xml:space="preserve"> que afecta los intereses de </w:t>
      </w:r>
      <w:r w:rsidR="00832AD8" w:rsidRPr="00836A26">
        <w:rPr>
          <w:rFonts w:ascii="Arial" w:eastAsia="Times New Roman" w:hAnsi="Arial" w:cs="Arial"/>
          <w:lang w:val="es-MX" w:eastAsia="es-ES"/>
        </w:rPr>
        <w:t xml:space="preserve">la mayoría de </w:t>
      </w:r>
      <w:r w:rsidR="0036143B" w:rsidRPr="00836A26">
        <w:rPr>
          <w:rFonts w:ascii="Arial" w:eastAsia="Times New Roman" w:hAnsi="Arial" w:cs="Arial"/>
          <w:lang w:val="es-MX" w:eastAsia="es-ES"/>
        </w:rPr>
        <w:t>los trabajadores de una empresa.</w:t>
      </w:r>
    </w:p>
    <w:p w14:paraId="1E14DA55" w14:textId="77777777" w:rsidR="0036143B" w:rsidRPr="00836A26" w:rsidRDefault="0036143B" w:rsidP="00EC65B2">
      <w:pPr>
        <w:widowControl/>
        <w:numPr>
          <w:ilvl w:val="0"/>
          <w:numId w:val="16"/>
        </w:numPr>
        <w:tabs>
          <w:tab w:val="left" w:pos="284"/>
          <w:tab w:val="left" w:pos="360"/>
          <w:tab w:val="left" w:pos="9214"/>
        </w:tabs>
        <w:ind w:left="284" w:right="1" w:hanging="284"/>
        <w:jc w:val="both"/>
        <w:rPr>
          <w:rFonts w:ascii="Arial" w:eastAsia="Times New Roman" w:hAnsi="Arial" w:cs="Arial"/>
          <w:lang w:val="es-ES_tradnl" w:eastAsia="es-ES"/>
        </w:rPr>
      </w:pPr>
      <w:r w:rsidRPr="00836A26">
        <w:rPr>
          <w:rFonts w:ascii="Arial" w:eastAsia="Times New Roman" w:hAnsi="Arial" w:cs="Arial"/>
          <w:lang w:val="es-ES_tradnl" w:eastAsia="es-ES"/>
        </w:rPr>
        <w:t>Conflictos de trabajo solucionados</w:t>
      </w:r>
      <w:r w:rsidR="004A2830" w:rsidRPr="00836A26">
        <w:rPr>
          <w:rFonts w:ascii="Arial" w:eastAsia="Times New Roman" w:hAnsi="Arial" w:cs="Arial"/>
          <w:lang w:val="es-ES_tradnl" w:eastAsia="es-ES"/>
        </w:rPr>
        <w:t>.</w:t>
      </w:r>
    </w:p>
    <w:p w14:paraId="2108BC5B" w14:textId="77777777" w:rsidR="00410B94" w:rsidRPr="00836A26" w:rsidRDefault="0036143B" w:rsidP="00EC65B2">
      <w:pPr>
        <w:widowControl/>
        <w:numPr>
          <w:ilvl w:val="0"/>
          <w:numId w:val="16"/>
        </w:numPr>
        <w:tabs>
          <w:tab w:val="left" w:pos="284"/>
          <w:tab w:val="left" w:pos="360"/>
          <w:tab w:val="left" w:pos="9214"/>
        </w:tabs>
        <w:ind w:left="284" w:right="1" w:hanging="284"/>
        <w:jc w:val="both"/>
        <w:rPr>
          <w:rFonts w:ascii="Arial" w:eastAsia="Times New Roman" w:hAnsi="Arial" w:cs="Arial"/>
          <w:lang w:val="es-ES_tradnl" w:eastAsia="es-ES"/>
        </w:rPr>
      </w:pPr>
      <w:r w:rsidRPr="00836A26">
        <w:rPr>
          <w:rFonts w:ascii="Arial" w:eastAsia="Times New Roman" w:hAnsi="Arial" w:cs="Arial"/>
          <w:lang w:val="es-ES_tradnl" w:eastAsia="es-ES"/>
        </w:rPr>
        <w:t>Emplazamientos a huelga</w:t>
      </w:r>
      <w:r w:rsidR="00410B94" w:rsidRPr="00836A26">
        <w:rPr>
          <w:rFonts w:ascii="Arial" w:eastAsia="Times New Roman" w:hAnsi="Arial" w:cs="Arial"/>
          <w:lang w:val="es-ES_tradnl" w:eastAsia="es-ES"/>
        </w:rPr>
        <w:t xml:space="preserve">: </w:t>
      </w:r>
      <w:r w:rsidR="00840B10" w:rsidRPr="00836A26">
        <w:rPr>
          <w:rFonts w:ascii="Arial" w:eastAsia="Times New Roman" w:hAnsi="Arial" w:cs="Arial"/>
          <w:lang w:val="es-MX" w:eastAsia="es-ES"/>
        </w:rPr>
        <w:t>propósito</w:t>
      </w:r>
      <w:r w:rsidRPr="00836A26">
        <w:rPr>
          <w:rFonts w:ascii="Arial" w:eastAsia="Times New Roman" w:hAnsi="Arial" w:cs="Arial"/>
          <w:lang w:val="es-MX" w:eastAsia="es-ES"/>
        </w:rPr>
        <w:t xml:space="preserve"> de ir a la huelga a partir de un pliego de peticiones.</w:t>
      </w:r>
    </w:p>
    <w:p w14:paraId="672EC1DA" w14:textId="77777777" w:rsidR="00410B94" w:rsidRPr="00836A26" w:rsidRDefault="0036143B" w:rsidP="00EC65B2">
      <w:pPr>
        <w:widowControl/>
        <w:numPr>
          <w:ilvl w:val="0"/>
          <w:numId w:val="16"/>
        </w:numPr>
        <w:tabs>
          <w:tab w:val="left" w:pos="284"/>
          <w:tab w:val="left" w:pos="360"/>
          <w:tab w:val="left" w:pos="9214"/>
        </w:tabs>
        <w:ind w:left="284" w:right="1" w:hanging="284"/>
        <w:jc w:val="both"/>
        <w:rPr>
          <w:rFonts w:ascii="Arial" w:eastAsia="Times New Roman" w:hAnsi="Arial" w:cs="Arial"/>
          <w:lang w:val="es-ES_tradnl" w:eastAsia="es-ES"/>
        </w:rPr>
      </w:pPr>
      <w:r w:rsidRPr="00836A26">
        <w:rPr>
          <w:rFonts w:ascii="Arial" w:eastAsia="Times New Roman" w:hAnsi="Arial" w:cs="Arial"/>
          <w:lang w:val="es-ES_tradnl" w:eastAsia="es-ES"/>
        </w:rPr>
        <w:t>Emplazamientos a huelga solucionados</w:t>
      </w:r>
      <w:r w:rsidR="004A2830" w:rsidRPr="00836A26">
        <w:rPr>
          <w:rFonts w:ascii="Arial" w:eastAsia="Times New Roman" w:hAnsi="Arial" w:cs="Arial"/>
          <w:lang w:val="es-ES_tradnl" w:eastAsia="es-ES"/>
        </w:rPr>
        <w:t>.</w:t>
      </w:r>
    </w:p>
    <w:p w14:paraId="07CFBD63" w14:textId="77777777" w:rsidR="00410B94" w:rsidRPr="00836A26" w:rsidRDefault="0036143B" w:rsidP="00EC65B2">
      <w:pPr>
        <w:widowControl/>
        <w:numPr>
          <w:ilvl w:val="0"/>
          <w:numId w:val="16"/>
        </w:numPr>
        <w:tabs>
          <w:tab w:val="left" w:pos="284"/>
          <w:tab w:val="left" w:pos="360"/>
          <w:tab w:val="left" w:pos="9214"/>
        </w:tabs>
        <w:ind w:left="284" w:right="1" w:hanging="284"/>
        <w:jc w:val="both"/>
        <w:rPr>
          <w:rFonts w:ascii="Arial" w:eastAsia="Times New Roman" w:hAnsi="Arial" w:cs="Arial"/>
          <w:lang w:val="es-ES_tradnl" w:eastAsia="es-ES"/>
        </w:rPr>
      </w:pPr>
      <w:r w:rsidRPr="00836A26">
        <w:rPr>
          <w:rFonts w:ascii="Arial" w:eastAsia="Times New Roman" w:hAnsi="Arial" w:cs="Arial"/>
          <w:lang w:val="es-ES_tradnl" w:eastAsia="es-ES"/>
        </w:rPr>
        <w:t>Huelgas estalladas</w:t>
      </w:r>
      <w:r w:rsidR="00143A0B" w:rsidRPr="00836A26">
        <w:rPr>
          <w:rFonts w:ascii="Arial" w:eastAsia="Times New Roman" w:hAnsi="Arial" w:cs="Arial"/>
          <w:lang w:val="es-ES_tradnl" w:eastAsia="es-ES"/>
        </w:rPr>
        <w:t>: e</w:t>
      </w:r>
      <w:r w:rsidRPr="00836A26" w:rsidDel="007954A5">
        <w:rPr>
          <w:rFonts w:ascii="Arial" w:eastAsia="Times New Roman" w:hAnsi="Arial" w:cs="Arial"/>
          <w:lang w:val="es-ES_tradnl" w:eastAsia="es-ES"/>
        </w:rPr>
        <w:t>mplazamientos a huelga en los que las partes no logran un arreglo, dando inicio al estallamiento de huelga.</w:t>
      </w:r>
    </w:p>
    <w:p w14:paraId="47A135BD" w14:textId="77777777" w:rsidR="0036143B" w:rsidRPr="00836A26" w:rsidRDefault="0036143B" w:rsidP="00EC65B2">
      <w:pPr>
        <w:widowControl/>
        <w:numPr>
          <w:ilvl w:val="0"/>
          <w:numId w:val="16"/>
        </w:numPr>
        <w:tabs>
          <w:tab w:val="left" w:pos="284"/>
          <w:tab w:val="left" w:pos="360"/>
        </w:tabs>
        <w:spacing w:after="120"/>
        <w:ind w:left="284" w:right="142" w:hanging="284"/>
        <w:jc w:val="both"/>
        <w:rPr>
          <w:rFonts w:ascii="Arial" w:eastAsia="Times New Roman" w:hAnsi="Arial" w:cs="Arial"/>
          <w:lang w:val="es-ES_tradnl" w:eastAsia="es-ES"/>
        </w:rPr>
      </w:pPr>
      <w:r w:rsidRPr="00836A26">
        <w:rPr>
          <w:rFonts w:ascii="Arial" w:eastAsia="Times New Roman" w:hAnsi="Arial" w:cs="Arial"/>
          <w:lang w:val="es-ES_tradnl" w:eastAsia="es-ES"/>
        </w:rPr>
        <w:t>Huelgas solucionadas</w:t>
      </w:r>
      <w:r w:rsidR="004A2830" w:rsidRPr="00836A26">
        <w:rPr>
          <w:rFonts w:ascii="Arial" w:eastAsia="Times New Roman" w:hAnsi="Arial" w:cs="Arial"/>
          <w:lang w:val="es-ES_tradnl" w:eastAsia="es-ES"/>
        </w:rPr>
        <w:t>.</w:t>
      </w:r>
    </w:p>
    <w:p w14:paraId="0E976509" w14:textId="0CA9D877" w:rsidR="00452294" w:rsidRDefault="00E43B69" w:rsidP="00EC65B2">
      <w:pPr>
        <w:pStyle w:val="Textoindependiente"/>
        <w:spacing w:after="120"/>
        <w:ind w:left="0" w:right="1"/>
        <w:jc w:val="both"/>
        <w:rPr>
          <w:rFonts w:cs="Arial"/>
          <w:spacing w:val="4"/>
          <w:sz w:val="22"/>
          <w:szCs w:val="22"/>
          <w:lang w:val="es-MX"/>
        </w:rPr>
      </w:pPr>
      <w:r w:rsidRPr="00836A26">
        <w:rPr>
          <w:rFonts w:eastAsia="Times New Roman" w:cs="Arial"/>
          <w:snapToGrid w:val="0"/>
          <w:sz w:val="22"/>
          <w:szCs w:val="22"/>
          <w:lang w:val="es-ES" w:eastAsia="es-ES"/>
        </w:rPr>
        <w:t>Para las estadísticas de 2019</w:t>
      </w:r>
      <w:r w:rsidR="0053383A" w:rsidRPr="00836A26">
        <w:rPr>
          <w:rFonts w:eastAsia="Times New Roman" w:cs="Arial"/>
          <w:snapToGrid w:val="0"/>
          <w:sz w:val="22"/>
          <w:szCs w:val="22"/>
          <w:lang w:val="es-ES" w:eastAsia="es-ES"/>
        </w:rPr>
        <w:t xml:space="preserve"> se contó con la información de </w:t>
      </w:r>
      <w:r w:rsidR="0053383A" w:rsidRPr="00836A26">
        <w:rPr>
          <w:rFonts w:eastAsia="Times New Roman" w:cs="Arial"/>
          <w:snapToGrid w:val="0"/>
          <w:sz w:val="22"/>
          <w:szCs w:val="22"/>
          <w:shd w:val="clear" w:color="auto" w:fill="FFFFFF" w:themeFill="background1"/>
          <w:lang w:val="es-ES" w:eastAsia="es-ES"/>
        </w:rPr>
        <w:t>19</w:t>
      </w:r>
      <w:r w:rsidR="00FA3ABE">
        <w:rPr>
          <w:rFonts w:eastAsia="Times New Roman" w:cs="Arial"/>
          <w:snapToGrid w:val="0"/>
          <w:sz w:val="22"/>
          <w:szCs w:val="22"/>
          <w:shd w:val="clear" w:color="auto" w:fill="FFFFFF" w:themeFill="background1"/>
          <w:lang w:val="es-ES" w:eastAsia="es-ES"/>
        </w:rPr>
        <w:t>6</w:t>
      </w:r>
      <w:r w:rsidR="0053383A" w:rsidRPr="00836A26">
        <w:rPr>
          <w:rFonts w:eastAsia="Times New Roman" w:cs="Arial"/>
          <w:snapToGrid w:val="0"/>
          <w:sz w:val="22"/>
          <w:szCs w:val="22"/>
          <w:lang w:val="es-ES" w:eastAsia="es-ES"/>
        </w:rPr>
        <w:t xml:space="preserve"> Juntas </w:t>
      </w:r>
      <w:r w:rsidR="0053383A" w:rsidRPr="00836A26">
        <w:rPr>
          <w:rFonts w:cs="Arial"/>
          <w:spacing w:val="4"/>
          <w:sz w:val="22"/>
          <w:szCs w:val="22"/>
          <w:lang w:val="es-MX"/>
        </w:rPr>
        <w:t>Locales de Conciliación y Arbitraje</w:t>
      </w:r>
      <w:r w:rsidR="007A1D3B" w:rsidRPr="00836A26">
        <w:rPr>
          <w:rFonts w:cs="Arial"/>
          <w:spacing w:val="4"/>
          <w:sz w:val="22"/>
          <w:szCs w:val="22"/>
          <w:lang w:val="es-MX"/>
        </w:rPr>
        <w:t>.</w:t>
      </w:r>
    </w:p>
    <w:p w14:paraId="610BC7C9" w14:textId="77777777" w:rsidR="00410B94" w:rsidRPr="00EC65B2" w:rsidRDefault="0036143B" w:rsidP="00EC65B2">
      <w:pPr>
        <w:jc w:val="both"/>
        <w:rPr>
          <w:rFonts w:ascii="Arial" w:eastAsia="Times New Roman" w:hAnsi="Arial" w:cs="Arial"/>
          <w:snapToGrid w:val="0"/>
          <w:lang w:val="es-ES" w:eastAsia="es-ES"/>
        </w:rPr>
      </w:pPr>
      <w:r w:rsidRPr="00EC65B2">
        <w:rPr>
          <w:rFonts w:ascii="Arial" w:eastAsia="Times New Roman" w:hAnsi="Arial" w:cs="Arial"/>
          <w:snapToGrid w:val="0"/>
          <w:lang w:val="es-ES" w:eastAsia="es-ES"/>
        </w:rPr>
        <w:t xml:space="preserve">A </w:t>
      </w:r>
      <w:r w:rsidR="00FF4E75" w:rsidRPr="00EC65B2">
        <w:rPr>
          <w:rFonts w:ascii="Arial" w:eastAsia="Times New Roman" w:hAnsi="Arial" w:cs="Arial"/>
          <w:snapToGrid w:val="0"/>
          <w:lang w:val="es-ES" w:eastAsia="es-ES"/>
        </w:rPr>
        <w:t>continuación,</w:t>
      </w:r>
      <w:r w:rsidRPr="00EC65B2">
        <w:rPr>
          <w:rFonts w:ascii="Arial" w:eastAsia="Times New Roman" w:hAnsi="Arial" w:cs="Arial"/>
          <w:snapToGrid w:val="0"/>
          <w:lang w:val="es-ES" w:eastAsia="es-ES"/>
        </w:rPr>
        <w:t xml:space="preserve"> se </w:t>
      </w:r>
      <w:r w:rsidR="00B84E86" w:rsidRPr="00EC65B2">
        <w:rPr>
          <w:rFonts w:ascii="Arial" w:eastAsia="Times New Roman" w:hAnsi="Arial" w:cs="Arial"/>
          <w:snapToGrid w:val="0"/>
          <w:lang w:val="es-ES" w:eastAsia="es-ES"/>
        </w:rPr>
        <w:t xml:space="preserve">presenta </w:t>
      </w:r>
      <w:r w:rsidRPr="00EC65B2">
        <w:rPr>
          <w:rFonts w:ascii="Arial" w:eastAsia="Times New Roman" w:hAnsi="Arial" w:cs="Arial"/>
          <w:snapToGrid w:val="0"/>
          <w:lang w:val="es-ES" w:eastAsia="es-ES"/>
        </w:rPr>
        <w:t xml:space="preserve">la distribución </w:t>
      </w:r>
      <w:r w:rsidR="00B84E86" w:rsidRPr="00EC65B2">
        <w:rPr>
          <w:rFonts w:ascii="Arial" w:eastAsia="Times New Roman" w:hAnsi="Arial" w:cs="Arial"/>
          <w:snapToGrid w:val="0"/>
          <w:lang w:val="es-ES" w:eastAsia="es-ES"/>
        </w:rPr>
        <w:t xml:space="preserve">de los casos </w:t>
      </w:r>
      <w:r w:rsidR="00350412">
        <w:rPr>
          <w:rFonts w:ascii="Arial" w:eastAsia="Times New Roman" w:hAnsi="Arial" w:cs="Arial"/>
          <w:snapToGrid w:val="0"/>
          <w:lang w:val="es-ES" w:eastAsia="es-ES"/>
        </w:rPr>
        <w:t xml:space="preserve">que, salvo en los Convenios de trabajo fuera de juicio, constituyen el punto de partida para alcanzar otros </w:t>
      </w:r>
      <w:r w:rsidR="00607015">
        <w:rPr>
          <w:rFonts w:ascii="Arial" w:eastAsia="Times New Roman" w:hAnsi="Arial" w:cs="Arial"/>
          <w:snapToGrid w:val="0"/>
          <w:lang w:val="es-ES" w:eastAsia="es-ES"/>
        </w:rPr>
        <w:t>estadios</w:t>
      </w:r>
      <w:r w:rsidR="00350412">
        <w:rPr>
          <w:rFonts w:ascii="Arial" w:eastAsia="Times New Roman" w:hAnsi="Arial" w:cs="Arial"/>
          <w:snapToGrid w:val="0"/>
          <w:lang w:val="es-ES" w:eastAsia="es-ES"/>
        </w:rPr>
        <w:t xml:space="preserve"> en la</w:t>
      </w:r>
      <w:r w:rsidR="007D509C">
        <w:rPr>
          <w:rFonts w:ascii="Arial" w:eastAsia="Times New Roman" w:hAnsi="Arial" w:cs="Arial"/>
          <w:snapToGrid w:val="0"/>
          <w:lang w:val="es-ES" w:eastAsia="es-ES"/>
        </w:rPr>
        <w:t>s</w:t>
      </w:r>
      <w:r w:rsidR="00350412">
        <w:rPr>
          <w:rFonts w:ascii="Arial" w:eastAsia="Times New Roman" w:hAnsi="Arial" w:cs="Arial"/>
          <w:snapToGrid w:val="0"/>
          <w:lang w:val="es-ES" w:eastAsia="es-ES"/>
        </w:rPr>
        <w:t xml:space="preserve"> relaciones laborales de</w:t>
      </w:r>
      <w:r w:rsidR="00817092">
        <w:rPr>
          <w:rFonts w:ascii="Arial" w:eastAsia="Times New Roman" w:hAnsi="Arial" w:cs="Arial"/>
          <w:snapToGrid w:val="0"/>
          <w:lang w:val="es-ES" w:eastAsia="es-ES"/>
        </w:rPr>
        <w:t>l</w:t>
      </w:r>
      <w:r w:rsidR="00350412">
        <w:rPr>
          <w:rFonts w:ascii="Arial" w:eastAsia="Times New Roman" w:hAnsi="Arial" w:cs="Arial"/>
          <w:snapToGrid w:val="0"/>
          <w:lang w:val="es-ES" w:eastAsia="es-ES"/>
        </w:rPr>
        <w:t xml:space="preserve"> ámbito local.</w:t>
      </w:r>
    </w:p>
    <w:p w14:paraId="1BFC48BB" w14:textId="77777777" w:rsidR="00925E45" w:rsidRPr="00836A26" w:rsidRDefault="00925E45" w:rsidP="00410B94">
      <w:pPr>
        <w:pStyle w:val="Textoindependiente"/>
        <w:ind w:left="-142" w:right="-141"/>
        <w:jc w:val="both"/>
        <w:rPr>
          <w:rFonts w:eastAsia="Times New Roman" w:cs="Arial"/>
          <w:sz w:val="22"/>
          <w:szCs w:val="22"/>
          <w:lang w:val="es-MX" w:eastAsia="es-ES"/>
        </w:rPr>
      </w:pPr>
    </w:p>
    <w:p w14:paraId="5A31BBBE" w14:textId="77777777" w:rsidR="00E2653E" w:rsidRDefault="00CC6370" w:rsidP="00E2653E">
      <w:pPr>
        <w:pStyle w:val="Textoindependiente"/>
        <w:spacing w:after="240"/>
        <w:ind w:left="0" w:right="170"/>
        <w:jc w:val="center"/>
        <w:rPr>
          <w:rFonts w:cs="Arial"/>
          <w:b/>
          <w:color w:val="000000" w:themeColor="text1"/>
          <w:spacing w:val="4"/>
          <w:sz w:val="22"/>
          <w:szCs w:val="22"/>
          <w:lang w:val="es-MX"/>
        </w:rPr>
      </w:pPr>
      <w:r w:rsidRPr="00836A26">
        <w:rPr>
          <w:rFonts w:cs="Arial"/>
          <w:noProof/>
          <w:sz w:val="22"/>
          <w:szCs w:val="22"/>
          <w:lang w:val="es-MX" w:eastAsia="es-MX"/>
        </w:rPr>
        <w:drawing>
          <wp:inline distT="0" distB="0" distL="0" distR="0" wp14:anchorId="450D6814" wp14:editId="3B6E2C64">
            <wp:extent cx="3886200" cy="225384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0059" cy="238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2380" w14:textId="142B3F8D" w:rsidR="00E556B4" w:rsidRPr="00836A26" w:rsidRDefault="00E556B4" w:rsidP="00E2653E">
      <w:pPr>
        <w:pStyle w:val="Textoindependiente"/>
        <w:spacing w:after="240"/>
        <w:ind w:left="0" w:right="170"/>
        <w:rPr>
          <w:rFonts w:cs="Arial"/>
          <w:b/>
          <w:color w:val="000000" w:themeColor="text1"/>
          <w:spacing w:val="4"/>
          <w:sz w:val="22"/>
          <w:szCs w:val="22"/>
          <w:lang w:val="es-MX"/>
        </w:rPr>
      </w:pPr>
      <w:r w:rsidRPr="00836A26">
        <w:rPr>
          <w:rFonts w:cs="Arial"/>
          <w:b/>
          <w:color w:val="000000" w:themeColor="text1"/>
          <w:spacing w:val="4"/>
          <w:sz w:val="22"/>
          <w:szCs w:val="22"/>
          <w:lang w:val="es-MX"/>
        </w:rPr>
        <w:lastRenderedPageBreak/>
        <w:t>CONVENIOS DE TRABAJO FUERA DE JUICIO</w:t>
      </w:r>
    </w:p>
    <w:p w14:paraId="0BD2CC15" w14:textId="77777777" w:rsidR="00410B94" w:rsidRPr="00836A26" w:rsidRDefault="00832AD8" w:rsidP="00227F04">
      <w:pPr>
        <w:widowControl/>
        <w:autoSpaceDE w:val="0"/>
        <w:autoSpaceDN w:val="0"/>
        <w:adjustRightInd w:val="0"/>
        <w:spacing w:after="120"/>
        <w:jc w:val="both"/>
        <w:rPr>
          <w:rFonts w:ascii="Arial" w:eastAsia="Calibri" w:hAnsi="Arial" w:cs="Arial"/>
          <w:lang w:val="es-ES"/>
        </w:rPr>
      </w:pPr>
      <w:r w:rsidRPr="00836A26">
        <w:rPr>
          <w:rFonts w:ascii="Arial" w:eastAsia="Calibri" w:hAnsi="Arial" w:cs="Arial"/>
          <w:lang w:val="es-ES"/>
        </w:rPr>
        <w:t xml:space="preserve">En 2019 se </w:t>
      </w:r>
      <w:r w:rsidR="004C0A53">
        <w:rPr>
          <w:rFonts w:ascii="Arial" w:eastAsia="Calibri" w:hAnsi="Arial" w:cs="Arial"/>
          <w:lang w:val="es-ES"/>
        </w:rPr>
        <w:t>realizaron</w:t>
      </w:r>
      <w:r w:rsidR="004C0A53" w:rsidRPr="00836A26">
        <w:rPr>
          <w:rFonts w:ascii="Arial" w:eastAsia="Calibri" w:hAnsi="Arial" w:cs="Arial"/>
          <w:lang w:val="es-ES"/>
        </w:rPr>
        <w:t xml:space="preserve"> </w:t>
      </w:r>
      <w:r w:rsidRPr="00836A26">
        <w:rPr>
          <w:rFonts w:ascii="Arial" w:eastAsia="Calibri" w:hAnsi="Arial" w:cs="Arial"/>
          <w:lang w:val="es-ES"/>
        </w:rPr>
        <w:t xml:space="preserve">596 576 </w:t>
      </w:r>
      <w:r w:rsidR="00E556B4" w:rsidRPr="00836A26">
        <w:rPr>
          <w:rFonts w:ascii="Arial" w:eastAsia="Calibri" w:hAnsi="Arial" w:cs="Arial"/>
          <w:lang w:val="es-ES"/>
        </w:rPr>
        <w:t>conve</w:t>
      </w:r>
      <w:r w:rsidRPr="00836A26">
        <w:rPr>
          <w:rFonts w:ascii="Arial" w:eastAsia="Calibri" w:hAnsi="Arial" w:cs="Arial"/>
          <w:lang w:val="es-ES"/>
        </w:rPr>
        <w:t>nios de trabajo fuera de juicio</w:t>
      </w:r>
      <w:r w:rsidR="00E556B4" w:rsidRPr="00836A26">
        <w:rPr>
          <w:rFonts w:ascii="Arial" w:eastAsia="Calibri" w:hAnsi="Arial" w:cs="Arial"/>
          <w:lang w:val="es-ES"/>
        </w:rPr>
        <w:t xml:space="preserve">, registrando </w:t>
      </w:r>
      <w:r w:rsidR="00B9747F">
        <w:rPr>
          <w:rFonts w:ascii="Arial" w:eastAsia="Calibri" w:hAnsi="Arial" w:cs="Arial"/>
          <w:lang w:val="es-ES"/>
        </w:rPr>
        <w:t xml:space="preserve">con ello </w:t>
      </w:r>
      <w:r w:rsidR="00E556B4" w:rsidRPr="00836A26">
        <w:rPr>
          <w:rFonts w:ascii="Arial" w:eastAsia="Calibri" w:hAnsi="Arial" w:cs="Arial"/>
          <w:lang w:val="es-ES"/>
        </w:rPr>
        <w:t xml:space="preserve">un incremento de </w:t>
      </w:r>
      <w:r w:rsidR="00BB347C" w:rsidRPr="00836A26">
        <w:rPr>
          <w:rFonts w:ascii="Arial" w:eastAsia="Calibri" w:hAnsi="Arial" w:cs="Arial"/>
          <w:lang w:val="es-ES"/>
        </w:rPr>
        <w:t>3.</w:t>
      </w:r>
      <w:r w:rsidR="002F7C68" w:rsidRPr="00836A26">
        <w:rPr>
          <w:rFonts w:ascii="Arial" w:eastAsia="Calibri" w:hAnsi="Arial" w:cs="Arial"/>
          <w:lang w:val="es-ES"/>
        </w:rPr>
        <w:t>6</w:t>
      </w:r>
      <w:r w:rsidR="00E556B4" w:rsidRPr="00836A26">
        <w:rPr>
          <w:rFonts w:ascii="Arial" w:eastAsia="Calibri" w:hAnsi="Arial" w:cs="Arial"/>
          <w:lang w:val="es-ES"/>
        </w:rPr>
        <w:t>%</w:t>
      </w:r>
      <w:r w:rsidR="00E43B69" w:rsidRPr="00836A26">
        <w:rPr>
          <w:rFonts w:ascii="Arial" w:eastAsia="Calibri" w:hAnsi="Arial" w:cs="Arial"/>
          <w:lang w:val="es-ES"/>
        </w:rPr>
        <w:t xml:space="preserve"> respecto a 2018</w:t>
      </w:r>
      <w:r w:rsidR="00E556B4" w:rsidRPr="00836A26">
        <w:rPr>
          <w:rFonts w:ascii="Arial" w:eastAsia="Calibri" w:hAnsi="Arial" w:cs="Arial"/>
          <w:lang w:val="es-ES"/>
        </w:rPr>
        <w:t>.</w:t>
      </w:r>
    </w:p>
    <w:p w14:paraId="30EBE85E" w14:textId="6D7A10B9" w:rsidR="00E556B4" w:rsidRPr="00836A26" w:rsidRDefault="00EC1DFC" w:rsidP="00227F04">
      <w:pPr>
        <w:widowControl/>
        <w:spacing w:after="240"/>
        <w:jc w:val="both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 xml:space="preserve">El retiro voluntario (47.2%) y la terminación de contrato (46.4%) se mantienen como los </w:t>
      </w:r>
      <w:r w:rsidR="00E556B4" w:rsidRPr="00836A26">
        <w:rPr>
          <w:rFonts w:ascii="Arial" w:eastAsia="Calibri" w:hAnsi="Arial" w:cs="Arial"/>
          <w:lang w:val="es-ES"/>
        </w:rPr>
        <w:t xml:space="preserve">tipos de arreglo más frecuentes en los convenios de trabajo fuera de </w:t>
      </w:r>
      <w:r w:rsidR="00E556B4" w:rsidRPr="00836A26">
        <w:rPr>
          <w:rFonts w:ascii="Arial" w:eastAsia="Calibri" w:hAnsi="Arial" w:cs="Arial"/>
          <w:spacing w:val="-2"/>
          <w:lang w:val="es-ES"/>
        </w:rPr>
        <w:t>juicio</w:t>
      </w:r>
      <w:r w:rsidR="00811E1B" w:rsidRPr="00836A26">
        <w:rPr>
          <w:rFonts w:ascii="Arial" w:eastAsia="Calibri" w:hAnsi="Arial" w:cs="Arial"/>
          <w:spacing w:val="-2"/>
          <w:lang w:val="es-ES"/>
        </w:rPr>
        <w:t xml:space="preserve">. </w:t>
      </w:r>
      <w:r w:rsidR="00E556B4" w:rsidRPr="00836A26">
        <w:rPr>
          <w:rFonts w:ascii="Arial" w:eastAsia="Calibri" w:hAnsi="Arial" w:cs="Arial"/>
          <w:lang w:val="es-ES"/>
        </w:rPr>
        <w:t xml:space="preserve">Las entidades federativas con el mayor número de </w:t>
      </w:r>
      <w:r w:rsidR="00832AD8" w:rsidRPr="00836A26">
        <w:rPr>
          <w:rFonts w:ascii="Arial" w:eastAsia="Calibri" w:hAnsi="Arial" w:cs="Arial"/>
          <w:lang w:val="es-ES"/>
        </w:rPr>
        <w:t xml:space="preserve">casos </w:t>
      </w:r>
      <w:r w:rsidR="00E556B4" w:rsidRPr="00836A26">
        <w:rPr>
          <w:rFonts w:ascii="Arial" w:eastAsia="Calibri" w:hAnsi="Arial" w:cs="Arial"/>
          <w:lang w:val="es-ES"/>
        </w:rPr>
        <w:t>fueron: Sonora (</w:t>
      </w:r>
      <w:r w:rsidR="00FA268B" w:rsidRPr="00836A26">
        <w:rPr>
          <w:rFonts w:ascii="Arial" w:eastAsia="Calibri" w:hAnsi="Arial" w:cs="Arial"/>
          <w:lang w:val="es-ES"/>
        </w:rPr>
        <w:t>13.6</w:t>
      </w:r>
      <w:r w:rsidR="00E556B4" w:rsidRPr="00836A26">
        <w:rPr>
          <w:rFonts w:ascii="Arial" w:eastAsia="Calibri" w:hAnsi="Arial" w:cs="Arial"/>
          <w:lang w:val="es-ES"/>
        </w:rPr>
        <w:t>%), Jalisco (</w:t>
      </w:r>
      <w:r w:rsidR="00FA268B" w:rsidRPr="00836A26">
        <w:rPr>
          <w:rFonts w:ascii="Arial" w:eastAsia="Calibri" w:hAnsi="Arial" w:cs="Arial"/>
          <w:lang w:val="es-ES"/>
        </w:rPr>
        <w:t>10.8</w:t>
      </w:r>
      <w:r w:rsidR="00E556B4" w:rsidRPr="00836A26">
        <w:rPr>
          <w:rFonts w:ascii="Arial" w:eastAsia="Calibri" w:hAnsi="Arial" w:cs="Arial"/>
          <w:lang w:val="es-ES"/>
        </w:rPr>
        <w:t xml:space="preserve">%), </w:t>
      </w:r>
      <w:r w:rsidR="00E556B4" w:rsidRPr="00836A26">
        <w:rPr>
          <w:rFonts w:ascii="Arial" w:eastAsia="Calibri" w:hAnsi="Arial" w:cs="Arial"/>
          <w:spacing w:val="-2"/>
          <w:lang w:val="es-ES"/>
        </w:rPr>
        <w:t>Coahuila de Zaragoza (7</w:t>
      </w:r>
      <w:r w:rsidR="00FA268B" w:rsidRPr="00836A26">
        <w:rPr>
          <w:rFonts w:ascii="Arial" w:eastAsia="Calibri" w:hAnsi="Arial" w:cs="Arial"/>
          <w:spacing w:val="-2"/>
          <w:lang w:val="es-ES"/>
        </w:rPr>
        <w:t>.3%), Guanajuato</w:t>
      </w:r>
      <w:r w:rsidR="00E556B4" w:rsidRPr="00836A26">
        <w:rPr>
          <w:rFonts w:ascii="Arial" w:eastAsia="Calibri" w:hAnsi="Arial" w:cs="Arial"/>
          <w:lang w:val="es-ES"/>
        </w:rPr>
        <w:t xml:space="preserve"> (</w:t>
      </w:r>
      <w:r w:rsidR="00FA268B" w:rsidRPr="00836A26">
        <w:rPr>
          <w:rFonts w:ascii="Arial" w:eastAsia="Calibri" w:hAnsi="Arial" w:cs="Arial"/>
          <w:lang w:val="es-ES"/>
        </w:rPr>
        <w:t>6.9</w:t>
      </w:r>
      <w:r w:rsidR="00E556B4" w:rsidRPr="00836A26">
        <w:rPr>
          <w:rFonts w:ascii="Arial" w:eastAsia="Calibri" w:hAnsi="Arial" w:cs="Arial"/>
          <w:lang w:val="es-ES"/>
        </w:rPr>
        <w:t>%)</w:t>
      </w:r>
      <w:r w:rsidR="00FA268B" w:rsidRPr="00836A26">
        <w:rPr>
          <w:rFonts w:ascii="Arial" w:eastAsia="Calibri" w:hAnsi="Arial" w:cs="Arial"/>
          <w:lang w:val="es-ES"/>
        </w:rPr>
        <w:t xml:space="preserve">, Chihuahua y </w:t>
      </w:r>
      <w:r w:rsidR="0091406B" w:rsidRPr="00836A26">
        <w:rPr>
          <w:rFonts w:ascii="Arial" w:eastAsia="Calibri" w:hAnsi="Arial" w:cs="Arial"/>
          <w:spacing w:val="-2"/>
          <w:lang w:val="es-ES"/>
        </w:rPr>
        <w:t>Yucatán</w:t>
      </w:r>
      <w:r w:rsidR="00E556B4" w:rsidRPr="00836A26">
        <w:rPr>
          <w:rFonts w:ascii="Arial" w:eastAsia="Calibri" w:hAnsi="Arial" w:cs="Arial"/>
          <w:lang w:val="es-ES"/>
        </w:rPr>
        <w:t xml:space="preserve"> (5</w:t>
      </w:r>
      <w:r w:rsidR="00FA268B" w:rsidRPr="00836A26">
        <w:rPr>
          <w:rFonts w:ascii="Arial" w:eastAsia="Calibri" w:hAnsi="Arial" w:cs="Arial"/>
          <w:lang w:val="es-ES"/>
        </w:rPr>
        <w:t>.6</w:t>
      </w:r>
      <w:r w:rsidR="00E74E4F">
        <w:rPr>
          <w:rFonts w:ascii="Arial" w:eastAsia="Calibri" w:hAnsi="Arial" w:cs="Arial"/>
          <w:lang w:val="es-ES"/>
        </w:rPr>
        <w:t xml:space="preserve"> por ciento</w:t>
      </w:r>
      <w:r w:rsidR="00E556B4" w:rsidRPr="00836A26">
        <w:rPr>
          <w:rFonts w:ascii="Arial" w:eastAsia="Calibri" w:hAnsi="Arial" w:cs="Arial"/>
          <w:lang w:val="es-ES"/>
        </w:rPr>
        <w:t>).</w:t>
      </w:r>
    </w:p>
    <w:p w14:paraId="653E3477" w14:textId="77777777" w:rsidR="00E556B4" w:rsidRPr="00836A26" w:rsidRDefault="00E556B4" w:rsidP="001972D9">
      <w:pPr>
        <w:pStyle w:val="Textoindependiente"/>
        <w:spacing w:after="120"/>
        <w:ind w:left="0"/>
        <w:jc w:val="both"/>
        <w:rPr>
          <w:rFonts w:cs="Arial"/>
          <w:b/>
          <w:color w:val="000000" w:themeColor="text1"/>
          <w:spacing w:val="4"/>
          <w:sz w:val="22"/>
          <w:szCs w:val="22"/>
          <w:lang w:val="es-MX"/>
        </w:rPr>
      </w:pPr>
      <w:r w:rsidRPr="00836A26">
        <w:rPr>
          <w:rFonts w:cs="Arial"/>
          <w:b/>
          <w:color w:val="000000" w:themeColor="text1"/>
          <w:spacing w:val="4"/>
          <w:sz w:val="22"/>
          <w:szCs w:val="22"/>
          <w:lang w:val="es-MX"/>
        </w:rPr>
        <w:t>CONFLICTOS DE TRABAJO</w:t>
      </w:r>
    </w:p>
    <w:p w14:paraId="1E6F9CAA" w14:textId="396E544D" w:rsidR="00E556B4" w:rsidRPr="00836A26" w:rsidRDefault="00E44838" w:rsidP="00227F04">
      <w:pPr>
        <w:widowControl/>
        <w:autoSpaceDE w:val="0"/>
        <w:autoSpaceDN w:val="0"/>
        <w:adjustRightInd w:val="0"/>
        <w:spacing w:after="120"/>
        <w:jc w:val="both"/>
        <w:rPr>
          <w:rFonts w:ascii="Arial" w:eastAsia="Calibri" w:hAnsi="Arial" w:cs="Arial"/>
          <w:lang w:val="es-ES"/>
        </w:rPr>
      </w:pPr>
      <w:r w:rsidRPr="00836A26">
        <w:rPr>
          <w:rFonts w:ascii="Arial" w:eastAsia="Calibri" w:hAnsi="Arial" w:cs="Arial"/>
          <w:lang w:val="es-ES"/>
        </w:rPr>
        <w:t xml:space="preserve">Durante 2019 </w:t>
      </w:r>
      <w:r w:rsidR="00E44138">
        <w:rPr>
          <w:rFonts w:ascii="Arial" w:eastAsia="Calibri" w:hAnsi="Arial" w:cs="Arial"/>
          <w:lang w:val="es-ES"/>
        </w:rPr>
        <w:t xml:space="preserve">se presentaron </w:t>
      </w:r>
      <w:r w:rsidR="00E44138" w:rsidRPr="00836A26">
        <w:rPr>
          <w:rFonts w:ascii="Arial" w:eastAsia="Calibri" w:hAnsi="Arial" w:cs="Arial"/>
          <w:lang w:val="es-ES"/>
        </w:rPr>
        <w:t>238 532 conflictos de trabajo</w:t>
      </w:r>
      <w:r w:rsidR="00E07A94">
        <w:rPr>
          <w:rFonts w:ascii="Arial" w:eastAsia="Calibri" w:hAnsi="Arial" w:cs="Arial"/>
          <w:lang w:val="es-ES"/>
        </w:rPr>
        <w:t xml:space="preserve"> a nivel nacional</w:t>
      </w:r>
      <w:r w:rsidR="00E2653E">
        <w:rPr>
          <w:rFonts w:ascii="Arial" w:eastAsia="Calibri" w:hAnsi="Arial" w:cs="Arial"/>
          <w:lang w:val="es-ES"/>
        </w:rPr>
        <w:t>. D</w:t>
      </w:r>
      <w:r w:rsidR="00E44138">
        <w:rPr>
          <w:rFonts w:ascii="Arial" w:eastAsia="Calibri" w:hAnsi="Arial" w:cs="Arial"/>
          <w:lang w:val="es-ES"/>
        </w:rPr>
        <w:t>e ellos</w:t>
      </w:r>
      <w:r w:rsidR="00E2653E">
        <w:rPr>
          <w:rFonts w:ascii="Arial" w:eastAsia="Calibri" w:hAnsi="Arial" w:cs="Arial"/>
          <w:lang w:val="es-ES"/>
        </w:rPr>
        <w:t>,</w:t>
      </w:r>
      <w:r w:rsidR="00E44138">
        <w:rPr>
          <w:rFonts w:ascii="Arial" w:eastAsia="Calibri" w:hAnsi="Arial" w:cs="Arial"/>
          <w:lang w:val="es-ES"/>
        </w:rPr>
        <w:t xml:space="preserve"> </w:t>
      </w:r>
      <w:r w:rsidR="00BB347C" w:rsidRPr="00836A26">
        <w:rPr>
          <w:rFonts w:ascii="Arial" w:eastAsia="Calibri" w:hAnsi="Arial" w:cs="Arial"/>
          <w:lang w:val="es-ES"/>
        </w:rPr>
        <w:t>99.4</w:t>
      </w:r>
      <w:r w:rsidR="00E556B4" w:rsidRPr="00836A26">
        <w:rPr>
          <w:rFonts w:ascii="Arial" w:eastAsia="Calibri" w:hAnsi="Arial" w:cs="Arial"/>
          <w:lang w:val="es-ES"/>
        </w:rPr>
        <w:t xml:space="preserve">% </w:t>
      </w:r>
      <w:r w:rsidR="00E07A94" w:rsidRPr="00836A26">
        <w:rPr>
          <w:rFonts w:ascii="Arial" w:eastAsia="Calibri" w:hAnsi="Arial" w:cs="Arial"/>
          <w:lang w:val="es-ES"/>
        </w:rPr>
        <w:t>(237 067</w:t>
      </w:r>
      <w:r w:rsidR="00E07A94">
        <w:rPr>
          <w:rFonts w:ascii="Arial" w:eastAsia="Calibri" w:hAnsi="Arial" w:cs="Arial"/>
          <w:lang w:val="es-ES"/>
        </w:rPr>
        <w:t xml:space="preserve">) </w:t>
      </w:r>
      <w:r w:rsidR="004C0A53">
        <w:rPr>
          <w:rFonts w:ascii="Arial" w:eastAsia="Calibri" w:hAnsi="Arial" w:cs="Arial"/>
          <w:lang w:val="es-ES"/>
        </w:rPr>
        <w:t xml:space="preserve">son individuales </w:t>
      </w:r>
      <w:r w:rsidR="00E07A94">
        <w:rPr>
          <w:rFonts w:ascii="Arial" w:eastAsia="Calibri" w:hAnsi="Arial" w:cs="Arial"/>
          <w:lang w:val="es-ES"/>
        </w:rPr>
        <w:t xml:space="preserve">y 0.6% (1 465) </w:t>
      </w:r>
      <w:r w:rsidR="004C0A53">
        <w:rPr>
          <w:rFonts w:ascii="Arial" w:eastAsia="Calibri" w:hAnsi="Arial" w:cs="Arial"/>
          <w:lang w:val="es-ES"/>
        </w:rPr>
        <w:t>son</w:t>
      </w:r>
      <w:r w:rsidR="00E07A94">
        <w:rPr>
          <w:rFonts w:ascii="Arial" w:eastAsia="Calibri" w:hAnsi="Arial" w:cs="Arial"/>
          <w:lang w:val="es-ES"/>
        </w:rPr>
        <w:t xml:space="preserve"> colectivos</w:t>
      </w:r>
      <w:r w:rsidR="00E556B4" w:rsidRPr="00836A26">
        <w:rPr>
          <w:rFonts w:ascii="Arial" w:eastAsia="Calibri" w:hAnsi="Arial" w:cs="Arial"/>
          <w:lang w:val="es-ES"/>
        </w:rPr>
        <w:t>.</w:t>
      </w:r>
    </w:p>
    <w:p w14:paraId="3AD9DAA8" w14:textId="77777777" w:rsidR="00E556B4" w:rsidRPr="00836A26" w:rsidRDefault="00645952" w:rsidP="00227F04">
      <w:pPr>
        <w:widowControl/>
        <w:spacing w:after="120"/>
        <w:jc w:val="both"/>
        <w:rPr>
          <w:rFonts w:ascii="Arial" w:eastAsia="Calibri" w:hAnsi="Arial" w:cs="Arial"/>
          <w:lang w:val="es-ES"/>
        </w:rPr>
      </w:pPr>
      <w:r w:rsidRPr="008F1113">
        <w:rPr>
          <w:rFonts w:ascii="Arial" w:eastAsia="Calibri" w:hAnsi="Arial" w:cs="Arial"/>
          <w:sz w:val="23"/>
          <w:szCs w:val="23"/>
          <w:lang w:val="es-ES"/>
        </w:rPr>
        <w:t>El 87.</w:t>
      </w:r>
      <w:r>
        <w:rPr>
          <w:rFonts w:ascii="Arial" w:eastAsia="Calibri" w:hAnsi="Arial" w:cs="Arial"/>
          <w:sz w:val="23"/>
          <w:szCs w:val="23"/>
          <w:lang w:val="es-ES"/>
        </w:rPr>
        <w:t>8</w:t>
      </w:r>
      <w:r w:rsidRPr="008F1113">
        <w:rPr>
          <w:rFonts w:ascii="Arial" w:eastAsia="Calibri" w:hAnsi="Arial" w:cs="Arial"/>
          <w:sz w:val="23"/>
          <w:szCs w:val="23"/>
          <w:lang w:val="es-ES"/>
        </w:rPr>
        <w:t>% de los conflictos individuales de trabajo tuvieron como motivo la demanda por despido injustificado</w:t>
      </w:r>
      <w:r w:rsidR="00E556B4" w:rsidRPr="00836A26">
        <w:rPr>
          <w:rFonts w:ascii="Arial" w:eastAsia="Calibri" w:hAnsi="Arial" w:cs="Arial"/>
          <w:lang w:val="es-ES"/>
        </w:rPr>
        <w:t>.</w:t>
      </w:r>
    </w:p>
    <w:p w14:paraId="52A64203" w14:textId="77777777" w:rsidR="008C39D0" w:rsidRDefault="00E07A94" w:rsidP="008C39D0">
      <w:pPr>
        <w:widowControl/>
        <w:spacing w:after="120"/>
        <w:jc w:val="both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>E</w:t>
      </w:r>
      <w:r w:rsidR="00E556B4" w:rsidRPr="00836A26">
        <w:rPr>
          <w:rFonts w:ascii="Arial" w:eastAsia="Calibri" w:hAnsi="Arial" w:cs="Arial"/>
          <w:lang w:val="es-ES"/>
        </w:rPr>
        <w:t xml:space="preserve">l </w:t>
      </w:r>
      <w:r w:rsidR="000C133A" w:rsidRPr="00836A26">
        <w:rPr>
          <w:rFonts w:ascii="Arial" w:eastAsia="Calibri" w:hAnsi="Arial" w:cs="Arial"/>
          <w:lang w:val="es-ES"/>
        </w:rPr>
        <w:t>63.6</w:t>
      </w:r>
      <w:r w:rsidR="00E556B4" w:rsidRPr="00836A26">
        <w:rPr>
          <w:rFonts w:ascii="Arial" w:eastAsia="Calibri" w:hAnsi="Arial" w:cs="Arial"/>
          <w:lang w:val="es-ES"/>
        </w:rPr>
        <w:t xml:space="preserve">% </w:t>
      </w:r>
      <w:r>
        <w:rPr>
          <w:rFonts w:ascii="Arial" w:eastAsia="Calibri" w:hAnsi="Arial" w:cs="Arial"/>
          <w:lang w:val="es-ES"/>
        </w:rPr>
        <w:t xml:space="preserve">de los conflictos colectivos </w:t>
      </w:r>
      <w:r w:rsidR="00E556B4" w:rsidRPr="00836A26">
        <w:rPr>
          <w:rFonts w:ascii="Arial" w:eastAsia="Calibri" w:hAnsi="Arial" w:cs="Arial"/>
          <w:lang w:val="es-ES"/>
        </w:rPr>
        <w:t xml:space="preserve">tuvieron como </w:t>
      </w:r>
      <w:r>
        <w:rPr>
          <w:rFonts w:ascii="Arial" w:eastAsia="Calibri" w:hAnsi="Arial" w:cs="Arial"/>
          <w:lang w:val="es-ES"/>
        </w:rPr>
        <w:t xml:space="preserve">motivo de la </w:t>
      </w:r>
      <w:r w:rsidR="008E05E0">
        <w:rPr>
          <w:rFonts w:ascii="Arial" w:eastAsia="Calibri" w:hAnsi="Arial" w:cs="Arial"/>
          <w:lang w:val="es-ES"/>
        </w:rPr>
        <w:t>demanda</w:t>
      </w:r>
      <w:r>
        <w:rPr>
          <w:rFonts w:ascii="Arial" w:eastAsia="Calibri" w:hAnsi="Arial" w:cs="Arial"/>
          <w:lang w:val="es-ES"/>
        </w:rPr>
        <w:t>,</w:t>
      </w:r>
      <w:r w:rsidR="008E05E0">
        <w:rPr>
          <w:rFonts w:ascii="Arial" w:eastAsia="Calibri" w:hAnsi="Arial" w:cs="Arial"/>
          <w:lang w:val="es-ES"/>
        </w:rPr>
        <w:t xml:space="preserve"> </w:t>
      </w:r>
      <w:r w:rsidR="00E556B4" w:rsidRPr="00836A26">
        <w:rPr>
          <w:rFonts w:ascii="Arial" w:eastAsia="Calibri" w:hAnsi="Arial" w:cs="Arial"/>
          <w:lang w:val="es-ES"/>
        </w:rPr>
        <w:t>la disputa por la titularidad del contrato</w:t>
      </w:r>
      <w:r w:rsidR="00DA7FCC" w:rsidRPr="00836A26">
        <w:rPr>
          <w:rFonts w:ascii="Arial" w:eastAsia="Calibri" w:hAnsi="Arial" w:cs="Arial"/>
          <w:lang w:val="es-ES"/>
        </w:rPr>
        <w:t xml:space="preserve"> </w:t>
      </w:r>
      <w:r>
        <w:rPr>
          <w:rFonts w:ascii="Arial" w:eastAsia="Calibri" w:hAnsi="Arial" w:cs="Arial"/>
          <w:lang w:val="es-ES"/>
        </w:rPr>
        <w:t xml:space="preserve">colectivo </w:t>
      </w:r>
      <w:r w:rsidR="00E44838" w:rsidRPr="00836A26">
        <w:rPr>
          <w:rFonts w:ascii="Arial" w:eastAsia="Calibri" w:hAnsi="Arial" w:cs="Arial"/>
          <w:lang w:val="es-ES"/>
        </w:rPr>
        <w:t xml:space="preserve">y el </w:t>
      </w:r>
      <w:r w:rsidR="00DA7FCC" w:rsidRPr="00836A26">
        <w:rPr>
          <w:rFonts w:ascii="Arial" w:eastAsia="Calibri" w:hAnsi="Arial" w:cs="Arial"/>
          <w:lang w:val="es-ES"/>
        </w:rPr>
        <w:t>22.1</w:t>
      </w:r>
      <w:r w:rsidR="00E44838" w:rsidRPr="00836A26">
        <w:rPr>
          <w:rFonts w:ascii="Arial" w:eastAsia="Calibri" w:hAnsi="Arial" w:cs="Arial"/>
          <w:lang w:val="es-ES"/>
        </w:rPr>
        <w:t>%</w:t>
      </w:r>
      <w:r w:rsidR="00DA7FCC" w:rsidRPr="00836A26">
        <w:rPr>
          <w:rFonts w:ascii="Arial" w:eastAsia="Calibri" w:hAnsi="Arial" w:cs="Arial"/>
          <w:lang w:val="es-ES"/>
        </w:rPr>
        <w:t xml:space="preserve"> la revisión de </w:t>
      </w:r>
      <w:r w:rsidR="005C6D03">
        <w:rPr>
          <w:rFonts w:ascii="Arial" w:eastAsia="Calibri" w:hAnsi="Arial" w:cs="Arial"/>
          <w:lang w:val="es-ES"/>
        </w:rPr>
        <w:t>e</w:t>
      </w:r>
      <w:r>
        <w:rPr>
          <w:rFonts w:ascii="Arial" w:eastAsia="Calibri" w:hAnsi="Arial" w:cs="Arial"/>
          <w:lang w:val="es-ES"/>
        </w:rPr>
        <w:t>ste</w:t>
      </w:r>
      <w:r w:rsidR="00DA7FCC" w:rsidRPr="00836A26">
        <w:rPr>
          <w:rFonts w:ascii="Arial" w:eastAsia="Calibri" w:hAnsi="Arial" w:cs="Arial"/>
          <w:lang w:val="es-ES"/>
        </w:rPr>
        <w:t>.</w:t>
      </w:r>
    </w:p>
    <w:p w14:paraId="4F3F44E8" w14:textId="68D28EFA" w:rsidR="00AA0546" w:rsidRPr="00836A26" w:rsidRDefault="008C39D0" w:rsidP="008C39D0">
      <w:pPr>
        <w:widowControl/>
        <w:spacing w:after="120"/>
        <w:jc w:val="both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>En 2019 se solucionaron 148 699 conflictos de trabajo</w:t>
      </w:r>
      <w:r w:rsidR="00E74E4F">
        <w:rPr>
          <w:rFonts w:ascii="Arial" w:eastAsia="Calibri" w:hAnsi="Arial" w:cs="Arial"/>
          <w:lang w:val="es-ES"/>
        </w:rPr>
        <w:t>. D</w:t>
      </w:r>
      <w:r>
        <w:rPr>
          <w:rFonts w:ascii="Arial" w:eastAsia="Calibri" w:hAnsi="Arial" w:cs="Arial"/>
          <w:lang w:val="es-ES"/>
        </w:rPr>
        <w:t>e ellos</w:t>
      </w:r>
      <w:r w:rsidR="00E74E4F">
        <w:rPr>
          <w:rFonts w:ascii="Arial" w:eastAsia="Calibri" w:hAnsi="Arial" w:cs="Arial"/>
          <w:lang w:val="es-ES"/>
        </w:rPr>
        <w:t>,</w:t>
      </w:r>
      <w:r>
        <w:rPr>
          <w:rFonts w:ascii="Arial" w:eastAsia="Calibri" w:hAnsi="Arial" w:cs="Arial"/>
          <w:lang w:val="es-ES"/>
        </w:rPr>
        <w:t xml:space="preserve"> los individuales representaron 99.2</w:t>
      </w:r>
      <w:r w:rsidR="00CF3AC8">
        <w:rPr>
          <w:rFonts w:ascii="Arial" w:eastAsia="Calibri" w:hAnsi="Arial" w:cs="Arial"/>
          <w:lang w:val="es-ES"/>
        </w:rPr>
        <w:t>%</w:t>
      </w:r>
      <w:r>
        <w:rPr>
          <w:rFonts w:ascii="Arial" w:eastAsia="Calibri" w:hAnsi="Arial" w:cs="Arial"/>
          <w:lang w:val="es-ES"/>
        </w:rPr>
        <w:t xml:space="preserve"> (147 567) y 0.8</w:t>
      </w:r>
      <w:r w:rsidR="00CF3AC8">
        <w:rPr>
          <w:rFonts w:ascii="Arial" w:eastAsia="Calibri" w:hAnsi="Arial" w:cs="Arial"/>
          <w:lang w:val="es-ES"/>
        </w:rPr>
        <w:t>%</w:t>
      </w:r>
      <w:r>
        <w:rPr>
          <w:rFonts w:ascii="Arial" w:eastAsia="Calibri" w:hAnsi="Arial" w:cs="Arial"/>
          <w:lang w:val="es-ES"/>
        </w:rPr>
        <w:t xml:space="preserve"> (1 132) </w:t>
      </w:r>
      <w:r w:rsidR="004C0A53">
        <w:rPr>
          <w:rFonts w:ascii="Arial" w:eastAsia="Calibri" w:hAnsi="Arial" w:cs="Arial"/>
          <w:lang w:val="es-ES"/>
        </w:rPr>
        <w:t xml:space="preserve">correspondió </w:t>
      </w:r>
      <w:r>
        <w:rPr>
          <w:rFonts w:ascii="Arial" w:eastAsia="Calibri" w:hAnsi="Arial" w:cs="Arial"/>
          <w:lang w:val="es-ES"/>
        </w:rPr>
        <w:t xml:space="preserve">a los colectivos. </w:t>
      </w:r>
      <w:r w:rsidR="00E74E4F">
        <w:rPr>
          <w:rFonts w:ascii="Arial" w:eastAsia="Calibri" w:hAnsi="Arial" w:cs="Arial"/>
          <w:lang w:val="es-ES"/>
        </w:rPr>
        <w:t>El</w:t>
      </w:r>
      <w:r w:rsidR="00CF3AC8">
        <w:rPr>
          <w:rFonts w:ascii="Arial" w:eastAsia="Calibri" w:hAnsi="Arial" w:cs="Arial"/>
          <w:lang w:val="es-ES"/>
        </w:rPr>
        <w:t xml:space="preserve"> </w:t>
      </w:r>
      <w:r w:rsidR="004B0A4F" w:rsidRPr="00836A26">
        <w:rPr>
          <w:rFonts w:ascii="Arial" w:eastAsia="Calibri" w:hAnsi="Arial" w:cs="Arial"/>
          <w:lang w:val="es-ES"/>
        </w:rPr>
        <w:t>50.</w:t>
      </w:r>
      <w:r>
        <w:rPr>
          <w:rFonts w:ascii="Arial" w:eastAsia="Calibri" w:hAnsi="Arial" w:cs="Arial"/>
          <w:lang w:val="es-ES"/>
        </w:rPr>
        <w:t>6</w:t>
      </w:r>
      <w:r w:rsidR="00E556B4" w:rsidRPr="00836A26">
        <w:rPr>
          <w:rFonts w:ascii="Arial" w:eastAsia="Calibri" w:hAnsi="Arial" w:cs="Arial"/>
          <w:lang w:val="es-ES"/>
        </w:rPr>
        <w:t>% de los conflictos de trabajo individuales se solucion</w:t>
      </w:r>
      <w:r w:rsidR="00E44838" w:rsidRPr="00836A26">
        <w:rPr>
          <w:rFonts w:ascii="Arial" w:eastAsia="Calibri" w:hAnsi="Arial" w:cs="Arial"/>
          <w:lang w:val="es-ES"/>
        </w:rPr>
        <w:t xml:space="preserve">aron </w:t>
      </w:r>
      <w:r w:rsidR="00E556B4" w:rsidRPr="00836A26">
        <w:rPr>
          <w:rFonts w:ascii="Arial" w:eastAsia="Calibri" w:hAnsi="Arial" w:cs="Arial"/>
          <w:lang w:val="es-ES"/>
        </w:rPr>
        <w:t>por convenio, 2</w:t>
      </w:r>
      <w:r w:rsidR="004B0A4F" w:rsidRPr="00836A26">
        <w:rPr>
          <w:rFonts w:ascii="Arial" w:eastAsia="Calibri" w:hAnsi="Arial" w:cs="Arial"/>
          <w:lang w:val="es-ES"/>
        </w:rPr>
        <w:t>5</w:t>
      </w:r>
      <w:r w:rsidR="00E556B4" w:rsidRPr="00836A26">
        <w:rPr>
          <w:rFonts w:ascii="Arial" w:eastAsia="Calibri" w:hAnsi="Arial" w:cs="Arial"/>
          <w:lang w:val="es-ES"/>
        </w:rPr>
        <w:t>.</w:t>
      </w:r>
      <w:r w:rsidR="00CF3AC8">
        <w:rPr>
          <w:rFonts w:ascii="Arial" w:eastAsia="Calibri" w:hAnsi="Arial" w:cs="Arial"/>
          <w:lang w:val="es-ES"/>
        </w:rPr>
        <w:t>7</w:t>
      </w:r>
      <w:r w:rsidR="00E556B4" w:rsidRPr="00836A26">
        <w:rPr>
          <w:rFonts w:ascii="Arial" w:eastAsia="Calibri" w:hAnsi="Arial" w:cs="Arial"/>
          <w:lang w:val="es-ES"/>
        </w:rPr>
        <w:t>% por desistimiento y</w:t>
      </w:r>
      <w:r w:rsidR="008E05E0">
        <w:rPr>
          <w:rFonts w:ascii="Arial" w:eastAsia="Calibri" w:hAnsi="Arial" w:cs="Arial"/>
          <w:lang w:val="es-ES"/>
        </w:rPr>
        <w:t xml:space="preserve"> </w:t>
      </w:r>
      <w:r w:rsidR="00E556B4" w:rsidRPr="00836A26">
        <w:rPr>
          <w:rFonts w:ascii="Arial" w:eastAsia="Calibri" w:hAnsi="Arial" w:cs="Arial"/>
          <w:lang w:val="es-ES"/>
        </w:rPr>
        <w:t>1</w:t>
      </w:r>
      <w:r w:rsidR="0091406B" w:rsidRPr="00836A26">
        <w:rPr>
          <w:rFonts w:ascii="Arial" w:eastAsia="Calibri" w:hAnsi="Arial" w:cs="Arial"/>
          <w:lang w:val="es-ES"/>
        </w:rPr>
        <w:t>1</w:t>
      </w:r>
      <w:r w:rsidR="004B0A4F" w:rsidRPr="00836A26">
        <w:rPr>
          <w:rFonts w:ascii="Arial" w:eastAsia="Calibri" w:hAnsi="Arial" w:cs="Arial"/>
          <w:lang w:val="es-ES"/>
        </w:rPr>
        <w:t>.2</w:t>
      </w:r>
      <w:r w:rsidR="00561760" w:rsidRPr="00836A26">
        <w:rPr>
          <w:rFonts w:ascii="Arial" w:eastAsia="Calibri" w:hAnsi="Arial" w:cs="Arial"/>
          <w:lang w:val="es-ES"/>
        </w:rPr>
        <w:t>%</w:t>
      </w:r>
      <w:r w:rsidR="00E556B4" w:rsidRPr="00836A26">
        <w:rPr>
          <w:rFonts w:ascii="Arial" w:eastAsia="Calibri" w:hAnsi="Arial" w:cs="Arial"/>
          <w:lang w:val="es-ES"/>
        </w:rPr>
        <w:t xml:space="preserve"> laudo</w:t>
      </w:r>
      <w:r w:rsidR="00CF3AC8">
        <w:rPr>
          <w:rFonts w:ascii="Arial" w:eastAsia="Calibri" w:hAnsi="Arial" w:cs="Arial"/>
          <w:lang w:val="es-ES"/>
        </w:rPr>
        <w:t xml:space="preserve">, mientras 18.9% de los conflictos </w:t>
      </w:r>
      <w:r w:rsidR="000E4515">
        <w:rPr>
          <w:rFonts w:ascii="Arial" w:eastAsia="Calibri" w:hAnsi="Arial" w:cs="Arial"/>
          <w:lang w:val="es-ES"/>
        </w:rPr>
        <w:t xml:space="preserve">trabajo </w:t>
      </w:r>
      <w:r w:rsidR="00CF3AC8">
        <w:rPr>
          <w:rFonts w:ascii="Arial" w:eastAsia="Calibri" w:hAnsi="Arial" w:cs="Arial"/>
          <w:lang w:val="es-ES"/>
        </w:rPr>
        <w:t xml:space="preserve">colectivos se solucionaron por convenio, 34.4% por desistimiento y </w:t>
      </w:r>
      <w:r w:rsidR="00ED4DD2">
        <w:rPr>
          <w:rFonts w:ascii="Arial" w:eastAsia="Calibri" w:hAnsi="Arial" w:cs="Arial"/>
          <w:lang w:val="es-ES"/>
        </w:rPr>
        <w:t>0</w:t>
      </w:r>
      <w:r w:rsidR="00CF3AC8">
        <w:rPr>
          <w:rFonts w:ascii="Arial" w:eastAsia="Calibri" w:hAnsi="Arial" w:cs="Arial"/>
          <w:lang w:val="es-ES"/>
        </w:rPr>
        <w:t>.7% por laudo.</w:t>
      </w:r>
    </w:p>
    <w:p w14:paraId="49434DA0" w14:textId="77777777" w:rsidR="00E556B4" w:rsidRPr="00836A26" w:rsidRDefault="00F90752" w:rsidP="001972D9">
      <w:pPr>
        <w:pStyle w:val="Textoindependiente"/>
        <w:spacing w:after="120"/>
        <w:ind w:left="0"/>
        <w:jc w:val="both"/>
        <w:rPr>
          <w:rFonts w:cs="Arial"/>
          <w:b/>
          <w:color w:val="000000" w:themeColor="text1"/>
          <w:spacing w:val="4"/>
          <w:sz w:val="22"/>
          <w:szCs w:val="22"/>
          <w:lang w:val="es-MX"/>
        </w:rPr>
      </w:pPr>
      <w:r w:rsidRPr="00836A26">
        <w:rPr>
          <w:rFonts w:cs="Arial"/>
          <w:b/>
          <w:color w:val="000000" w:themeColor="text1"/>
          <w:spacing w:val="4"/>
          <w:sz w:val="22"/>
          <w:szCs w:val="22"/>
          <w:lang w:val="es-MX"/>
        </w:rPr>
        <w:t>EMPLAZAMIENTOS A HUELGA</w:t>
      </w:r>
    </w:p>
    <w:p w14:paraId="3605C8B2" w14:textId="70C3EB27" w:rsidR="00D3008B" w:rsidRPr="00836A26" w:rsidRDefault="00494118" w:rsidP="005A7999">
      <w:pPr>
        <w:widowControl/>
        <w:autoSpaceDE w:val="0"/>
        <w:autoSpaceDN w:val="0"/>
        <w:adjustRightInd w:val="0"/>
        <w:spacing w:after="120"/>
        <w:jc w:val="both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>L</w:t>
      </w:r>
      <w:r w:rsidR="00DA7FCC" w:rsidRPr="00836A26">
        <w:rPr>
          <w:rFonts w:ascii="Arial" w:eastAsia="Calibri" w:hAnsi="Arial" w:cs="Arial"/>
          <w:lang w:val="es-ES"/>
        </w:rPr>
        <w:t>os</w:t>
      </w:r>
      <w:r w:rsidR="00E556B4" w:rsidRPr="00836A26">
        <w:rPr>
          <w:rFonts w:ascii="Arial" w:eastAsia="Calibri" w:hAnsi="Arial" w:cs="Arial"/>
          <w:lang w:val="es-ES"/>
        </w:rPr>
        <w:t xml:space="preserve"> emplazamientos a huelga registr</w:t>
      </w:r>
      <w:r w:rsidR="00DA7FCC" w:rsidRPr="00836A26">
        <w:rPr>
          <w:rFonts w:ascii="Arial" w:eastAsia="Calibri" w:hAnsi="Arial" w:cs="Arial"/>
          <w:lang w:val="es-ES"/>
        </w:rPr>
        <w:t xml:space="preserve">aron </w:t>
      </w:r>
      <w:r w:rsidR="00E556B4" w:rsidRPr="00836A26">
        <w:rPr>
          <w:rFonts w:ascii="Arial" w:eastAsia="Calibri" w:hAnsi="Arial" w:cs="Arial"/>
          <w:lang w:val="es-ES"/>
        </w:rPr>
        <w:t xml:space="preserve">un crecimiento de </w:t>
      </w:r>
      <w:r w:rsidR="00C02B77" w:rsidRPr="00836A26">
        <w:rPr>
          <w:rFonts w:ascii="Arial" w:eastAsia="Calibri" w:hAnsi="Arial" w:cs="Arial"/>
          <w:lang w:val="es-ES"/>
        </w:rPr>
        <w:t>6.</w:t>
      </w:r>
      <w:r w:rsidR="00945F46" w:rsidRPr="00836A26">
        <w:rPr>
          <w:rFonts w:ascii="Arial" w:eastAsia="Calibri" w:hAnsi="Arial" w:cs="Arial"/>
          <w:lang w:val="es-ES"/>
        </w:rPr>
        <w:t>9</w:t>
      </w:r>
      <w:r w:rsidR="00E556B4" w:rsidRPr="00836A26">
        <w:rPr>
          <w:rFonts w:ascii="Arial" w:eastAsia="Calibri" w:hAnsi="Arial" w:cs="Arial"/>
          <w:lang w:val="es-ES"/>
        </w:rPr>
        <w:t>%</w:t>
      </w:r>
      <w:r w:rsidR="005B30F3" w:rsidRPr="00836A26">
        <w:rPr>
          <w:rFonts w:ascii="Arial" w:eastAsia="Calibri" w:hAnsi="Arial" w:cs="Arial"/>
          <w:lang w:val="es-ES"/>
        </w:rPr>
        <w:t xml:space="preserve"> con respecto a 2018</w:t>
      </w:r>
      <w:r w:rsidR="00E556B4" w:rsidRPr="00836A26">
        <w:rPr>
          <w:rFonts w:ascii="Arial" w:eastAsia="Calibri" w:hAnsi="Arial" w:cs="Arial"/>
          <w:lang w:val="es-ES"/>
        </w:rPr>
        <w:t xml:space="preserve">, al pasar de </w:t>
      </w:r>
      <w:r w:rsidR="005B30F3" w:rsidRPr="00836A26">
        <w:rPr>
          <w:rFonts w:ascii="Arial" w:eastAsia="Calibri" w:hAnsi="Arial" w:cs="Arial"/>
          <w:lang w:val="es-ES"/>
        </w:rPr>
        <w:t xml:space="preserve">25 260 </w:t>
      </w:r>
      <w:r w:rsidR="0067060A">
        <w:rPr>
          <w:rFonts w:ascii="Arial" w:eastAsia="Calibri" w:hAnsi="Arial" w:cs="Arial"/>
          <w:lang w:val="es-ES"/>
        </w:rPr>
        <w:t xml:space="preserve">casos </w:t>
      </w:r>
      <w:r w:rsidR="00E556B4" w:rsidRPr="00836A26">
        <w:rPr>
          <w:rFonts w:ascii="Arial" w:eastAsia="Calibri" w:hAnsi="Arial" w:cs="Arial"/>
          <w:lang w:val="es-ES"/>
        </w:rPr>
        <w:t xml:space="preserve">a </w:t>
      </w:r>
      <w:r w:rsidR="00C02B77" w:rsidRPr="00836A26">
        <w:rPr>
          <w:rFonts w:ascii="Arial" w:eastAsia="Calibri" w:hAnsi="Arial" w:cs="Arial"/>
          <w:lang w:val="es-ES"/>
        </w:rPr>
        <w:t>2</w:t>
      </w:r>
      <w:r w:rsidR="00945F46" w:rsidRPr="00836A26">
        <w:rPr>
          <w:rFonts w:ascii="Arial" w:eastAsia="Calibri" w:hAnsi="Arial" w:cs="Arial"/>
          <w:lang w:val="es-ES"/>
        </w:rPr>
        <w:t>7 008</w:t>
      </w:r>
      <w:r w:rsidR="00E556B4" w:rsidRPr="00836A26">
        <w:rPr>
          <w:rFonts w:ascii="Arial" w:eastAsia="Calibri" w:hAnsi="Arial" w:cs="Arial"/>
          <w:lang w:val="es-ES"/>
        </w:rPr>
        <w:t xml:space="preserve">. </w:t>
      </w:r>
      <w:r w:rsidR="00945F46" w:rsidRPr="00836A26">
        <w:rPr>
          <w:rFonts w:ascii="Arial" w:eastAsia="Calibri" w:hAnsi="Arial" w:cs="Arial"/>
          <w:lang w:val="es-ES"/>
        </w:rPr>
        <w:t>J</w:t>
      </w:r>
      <w:r w:rsidR="00E556B4" w:rsidRPr="00836A26">
        <w:rPr>
          <w:rFonts w:ascii="Arial" w:eastAsia="Calibri" w:hAnsi="Arial" w:cs="Arial"/>
          <w:lang w:val="es-ES"/>
        </w:rPr>
        <w:t xml:space="preserve">alisco </w:t>
      </w:r>
      <w:r w:rsidR="006447E7" w:rsidRPr="00836A26">
        <w:rPr>
          <w:rFonts w:ascii="Arial" w:eastAsia="Calibri" w:hAnsi="Arial" w:cs="Arial"/>
          <w:lang w:val="es-ES"/>
        </w:rPr>
        <w:t>y</w:t>
      </w:r>
      <w:r w:rsidR="006447E7">
        <w:rPr>
          <w:rFonts w:ascii="Arial" w:eastAsia="Calibri" w:hAnsi="Arial" w:cs="Arial"/>
          <w:lang w:val="es-ES"/>
        </w:rPr>
        <w:t xml:space="preserve"> México</w:t>
      </w:r>
      <w:r w:rsidR="00E556B4" w:rsidRPr="00836A26">
        <w:rPr>
          <w:rFonts w:ascii="Arial" w:eastAsia="Calibri" w:hAnsi="Arial" w:cs="Arial"/>
          <w:lang w:val="es-ES"/>
        </w:rPr>
        <w:t xml:space="preserve"> </w:t>
      </w:r>
      <w:r w:rsidR="00DA7FCC" w:rsidRPr="00836A26">
        <w:rPr>
          <w:rFonts w:ascii="Arial" w:eastAsia="Calibri" w:hAnsi="Arial" w:cs="Arial"/>
          <w:lang w:val="es-ES"/>
        </w:rPr>
        <w:t xml:space="preserve">se mantienen </w:t>
      </w:r>
      <w:r w:rsidR="00055FEC" w:rsidRPr="00836A26">
        <w:rPr>
          <w:rFonts w:ascii="Arial" w:eastAsia="Calibri" w:hAnsi="Arial" w:cs="Arial"/>
          <w:lang w:val="es-ES"/>
        </w:rPr>
        <w:t xml:space="preserve">a nivel nacional </w:t>
      </w:r>
      <w:r w:rsidR="00844FCF">
        <w:rPr>
          <w:rFonts w:ascii="Arial" w:eastAsia="Calibri" w:hAnsi="Arial" w:cs="Arial"/>
          <w:lang w:val="es-ES"/>
        </w:rPr>
        <w:t xml:space="preserve">como las entidades federativas </w:t>
      </w:r>
      <w:r w:rsidR="00DA7FCC" w:rsidRPr="00836A26">
        <w:rPr>
          <w:rFonts w:ascii="Arial" w:eastAsia="Calibri" w:hAnsi="Arial" w:cs="Arial"/>
          <w:lang w:val="es-ES"/>
        </w:rPr>
        <w:t xml:space="preserve">con el </w:t>
      </w:r>
      <w:r w:rsidR="00E556B4" w:rsidRPr="00836A26">
        <w:rPr>
          <w:rFonts w:ascii="Arial" w:eastAsia="Calibri" w:hAnsi="Arial" w:cs="Arial"/>
          <w:lang w:val="es-ES"/>
        </w:rPr>
        <w:t xml:space="preserve">mayor número de emplazamientos a huelga </w:t>
      </w:r>
      <w:r w:rsidR="006200DD">
        <w:rPr>
          <w:rFonts w:ascii="Arial" w:eastAsia="Calibri" w:hAnsi="Arial" w:cs="Arial"/>
          <w:lang w:val="es-ES"/>
        </w:rPr>
        <w:t>registrados</w:t>
      </w:r>
      <w:r w:rsidR="00F23247">
        <w:rPr>
          <w:rFonts w:ascii="Arial" w:eastAsia="Calibri" w:hAnsi="Arial" w:cs="Arial"/>
          <w:lang w:val="es-ES"/>
        </w:rPr>
        <w:t xml:space="preserve">, alcanzando en conjunto </w:t>
      </w:r>
      <w:r w:rsidR="00C02B77" w:rsidRPr="00836A26">
        <w:rPr>
          <w:rFonts w:ascii="Arial" w:eastAsia="Calibri" w:hAnsi="Arial" w:cs="Arial"/>
          <w:lang w:val="es-ES"/>
        </w:rPr>
        <w:t>46.</w:t>
      </w:r>
      <w:r w:rsidR="00945F46" w:rsidRPr="00836A26">
        <w:rPr>
          <w:rFonts w:ascii="Arial" w:eastAsia="Calibri" w:hAnsi="Arial" w:cs="Arial"/>
          <w:lang w:val="es-ES"/>
        </w:rPr>
        <w:t>0</w:t>
      </w:r>
      <w:r w:rsidR="00E556B4" w:rsidRPr="00836A26">
        <w:rPr>
          <w:rFonts w:ascii="Arial" w:eastAsia="Calibri" w:hAnsi="Arial" w:cs="Arial"/>
          <w:lang w:val="es-ES"/>
        </w:rPr>
        <w:t>%</w:t>
      </w:r>
      <w:r w:rsidR="00F23247">
        <w:rPr>
          <w:rFonts w:ascii="Arial" w:eastAsia="Calibri" w:hAnsi="Arial" w:cs="Arial"/>
          <w:lang w:val="es-ES"/>
        </w:rPr>
        <w:t xml:space="preserve"> del total nacional</w:t>
      </w:r>
      <w:r w:rsidR="00E556B4" w:rsidRPr="00836A26">
        <w:rPr>
          <w:rFonts w:ascii="Arial" w:eastAsia="Calibri" w:hAnsi="Arial" w:cs="Arial"/>
          <w:lang w:val="es-ES"/>
        </w:rPr>
        <w:t xml:space="preserve">, </w:t>
      </w:r>
      <w:r w:rsidR="00F23247">
        <w:rPr>
          <w:rFonts w:ascii="Arial" w:hAnsi="Arial" w:cs="Arial"/>
          <w:lang w:val="es-ES"/>
        </w:rPr>
        <w:t>aunque</w:t>
      </w:r>
      <w:r w:rsidRPr="00836A26">
        <w:rPr>
          <w:rFonts w:ascii="Arial" w:hAnsi="Arial" w:cs="Arial"/>
          <w:lang w:val="es-ES"/>
        </w:rPr>
        <w:t xml:space="preserve"> </w:t>
      </w:r>
      <w:r w:rsidR="008E05E0">
        <w:rPr>
          <w:rFonts w:ascii="Arial" w:hAnsi="Arial" w:cs="Arial"/>
          <w:lang w:val="es-ES"/>
        </w:rPr>
        <w:t xml:space="preserve">en México </w:t>
      </w:r>
      <w:r w:rsidR="00806688" w:rsidRPr="00836A26">
        <w:rPr>
          <w:rFonts w:ascii="Arial" w:hAnsi="Arial" w:cs="Arial"/>
          <w:lang w:val="es-ES"/>
        </w:rPr>
        <w:t>no se registr</w:t>
      </w:r>
      <w:r w:rsidR="008E05E0">
        <w:rPr>
          <w:rFonts w:ascii="Arial" w:hAnsi="Arial" w:cs="Arial"/>
          <w:lang w:val="es-ES"/>
        </w:rPr>
        <w:t>ó</w:t>
      </w:r>
      <w:r w:rsidR="00806688" w:rsidRPr="00836A26">
        <w:rPr>
          <w:rFonts w:ascii="Arial" w:hAnsi="Arial" w:cs="Arial"/>
          <w:lang w:val="es-ES"/>
        </w:rPr>
        <w:t xml:space="preserve"> estallamiento </w:t>
      </w:r>
      <w:r>
        <w:rPr>
          <w:rFonts w:ascii="Arial" w:hAnsi="Arial" w:cs="Arial"/>
          <w:lang w:val="es-ES"/>
        </w:rPr>
        <w:t>de</w:t>
      </w:r>
      <w:r w:rsidRPr="00836A26">
        <w:rPr>
          <w:rFonts w:ascii="Arial" w:hAnsi="Arial" w:cs="Arial"/>
          <w:lang w:val="es-ES"/>
        </w:rPr>
        <w:t xml:space="preserve"> </w:t>
      </w:r>
      <w:r w:rsidR="00806688" w:rsidRPr="00836A26">
        <w:rPr>
          <w:rFonts w:ascii="Arial" w:hAnsi="Arial" w:cs="Arial"/>
          <w:lang w:val="es-ES"/>
        </w:rPr>
        <w:t xml:space="preserve">huelga </w:t>
      </w:r>
      <w:r w:rsidR="008E05E0">
        <w:rPr>
          <w:rFonts w:ascii="Arial" w:hAnsi="Arial" w:cs="Arial"/>
          <w:lang w:val="es-ES"/>
        </w:rPr>
        <w:t>alguno</w:t>
      </w:r>
      <w:r>
        <w:rPr>
          <w:rFonts w:ascii="Arial" w:hAnsi="Arial" w:cs="Arial"/>
          <w:lang w:val="es-ES"/>
        </w:rPr>
        <w:t xml:space="preserve"> durante el 2019.</w:t>
      </w:r>
    </w:p>
    <w:p w14:paraId="16F118C7" w14:textId="45328B7E" w:rsidR="00E556B4" w:rsidRPr="00836A26" w:rsidRDefault="00E556B4" w:rsidP="00227F04">
      <w:pPr>
        <w:widowControl/>
        <w:autoSpaceDE w:val="0"/>
        <w:autoSpaceDN w:val="0"/>
        <w:adjustRightInd w:val="0"/>
        <w:spacing w:after="120"/>
        <w:ind w:right="-141"/>
        <w:jc w:val="both"/>
        <w:rPr>
          <w:rFonts w:ascii="Arial" w:eastAsia="Calibri" w:hAnsi="Arial" w:cs="Arial"/>
          <w:lang w:val="es-ES"/>
        </w:rPr>
      </w:pPr>
      <w:r w:rsidRPr="00836A26">
        <w:rPr>
          <w:rFonts w:ascii="Arial" w:eastAsia="Calibri" w:hAnsi="Arial" w:cs="Arial"/>
          <w:lang w:val="es-ES"/>
        </w:rPr>
        <w:t xml:space="preserve">El </w:t>
      </w:r>
      <w:r w:rsidR="004B0A4F" w:rsidRPr="00836A26">
        <w:rPr>
          <w:rFonts w:ascii="Arial" w:eastAsia="Calibri" w:hAnsi="Arial" w:cs="Arial"/>
          <w:lang w:val="es-ES"/>
        </w:rPr>
        <w:t>78.8</w:t>
      </w:r>
      <w:r w:rsidRPr="00836A26">
        <w:rPr>
          <w:rFonts w:ascii="Arial" w:eastAsia="Calibri" w:hAnsi="Arial" w:cs="Arial"/>
          <w:lang w:val="es-ES"/>
        </w:rPr>
        <w:t xml:space="preserve">% de los emplazamientos a huelga tuvieron como </w:t>
      </w:r>
      <w:r w:rsidR="000D61BD">
        <w:rPr>
          <w:rFonts w:ascii="Arial" w:eastAsia="Calibri" w:hAnsi="Arial" w:cs="Arial"/>
          <w:lang w:val="es-ES"/>
        </w:rPr>
        <w:t xml:space="preserve">origen </w:t>
      </w:r>
      <w:r w:rsidR="00737285">
        <w:rPr>
          <w:rFonts w:ascii="Arial" w:eastAsia="Calibri" w:hAnsi="Arial" w:cs="Arial"/>
          <w:lang w:val="es-ES"/>
        </w:rPr>
        <w:t xml:space="preserve">la demanda por </w:t>
      </w:r>
      <w:r w:rsidRPr="00836A26">
        <w:rPr>
          <w:rFonts w:ascii="Arial" w:eastAsia="Calibri" w:hAnsi="Arial" w:cs="Arial"/>
          <w:lang w:val="es-ES"/>
        </w:rPr>
        <w:t>la firma de contrato</w:t>
      </w:r>
      <w:r w:rsidR="00561760" w:rsidRPr="00836A26">
        <w:rPr>
          <w:rFonts w:ascii="Arial" w:eastAsia="Calibri" w:hAnsi="Arial" w:cs="Arial"/>
          <w:lang w:val="es-ES"/>
        </w:rPr>
        <w:t xml:space="preserve">, mientras </w:t>
      </w:r>
      <w:r w:rsidR="004B0A4F" w:rsidRPr="00836A26">
        <w:rPr>
          <w:rFonts w:ascii="Arial" w:eastAsia="Calibri" w:hAnsi="Arial" w:cs="Arial"/>
          <w:lang w:val="es-ES"/>
        </w:rPr>
        <w:t>9.</w:t>
      </w:r>
      <w:r w:rsidR="00945F46" w:rsidRPr="00836A26">
        <w:rPr>
          <w:rFonts w:ascii="Arial" w:eastAsia="Calibri" w:hAnsi="Arial" w:cs="Arial"/>
          <w:lang w:val="es-ES"/>
        </w:rPr>
        <w:t>6</w:t>
      </w:r>
      <w:r w:rsidR="00561760" w:rsidRPr="00836A26">
        <w:rPr>
          <w:rFonts w:ascii="Arial" w:eastAsia="Calibri" w:hAnsi="Arial" w:cs="Arial"/>
          <w:lang w:val="es-ES"/>
        </w:rPr>
        <w:t xml:space="preserve">% </w:t>
      </w:r>
      <w:r w:rsidR="003964FD">
        <w:rPr>
          <w:rFonts w:ascii="Arial" w:eastAsia="Calibri" w:hAnsi="Arial" w:cs="Arial"/>
          <w:lang w:val="es-ES"/>
        </w:rPr>
        <w:t xml:space="preserve">fue </w:t>
      </w:r>
      <w:r w:rsidR="000D61BD">
        <w:rPr>
          <w:rFonts w:ascii="Arial" w:eastAsia="Calibri" w:hAnsi="Arial" w:cs="Arial"/>
          <w:lang w:val="es-ES"/>
        </w:rPr>
        <w:t xml:space="preserve">por </w:t>
      </w:r>
      <w:r w:rsidR="00A243A3">
        <w:rPr>
          <w:rFonts w:ascii="Arial" w:eastAsia="Calibri" w:hAnsi="Arial" w:cs="Arial"/>
          <w:lang w:val="es-ES"/>
        </w:rPr>
        <w:t>la</w:t>
      </w:r>
      <w:r w:rsidR="00561760" w:rsidRPr="00836A26">
        <w:rPr>
          <w:rFonts w:ascii="Arial" w:eastAsia="Calibri" w:hAnsi="Arial" w:cs="Arial"/>
          <w:lang w:val="es-ES"/>
        </w:rPr>
        <w:t xml:space="preserve"> revisión de contrato</w:t>
      </w:r>
      <w:r w:rsidRPr="00836A26">
        <w:rPr>
          <w:rFonts w:ascii="Arial" w:eastAsia="Calibri" w:hAnsi="Arial" w:cs="Arial"/>
          <w:lang w:val="es-ES"/>
        </w:rPr>
        <w:t>.</w:t>
      </w:r>
    </w:p>
    <w:p w14:paraId="3A50420A" w14:textId="0D8F90CF" w:rsidR="00E556B4" w:rsidRPr="00836A26" w:rsidRDefault="00494118" w:rsidP="001972D9">
      <w:pPr>
        <w:widowControl/>
        <w:autoSpaceDE w:val="0"/>
        <w:autoSpaceDN w:val="0"/>
        <w:adjustRightInd w:val="0"/>
        <w:spacing w:after="120"/>
        <w:ind w:right="-142"/>
        <w:jc w:val="both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>L</w:t>
      </w:r>
      <w:r w:rsidR="00E556B4" w:rsidRPr="00836A26">
        <w:rPr>
          <w:rFonts w:ascii="Arial" w:eastAsia="Calibri" w:hAnsi="Arial" w:cs="Arial"/>
          <w:lang w:val="es-ES"/>
        </w:rPr>
        <w:t>os emplazamient</w:t>
      </w:r>
      <w:r w:rsidR="005B30F3" w:rsidRPr="00836A26">
        <w:rPr>
          <w:rFonts w:ascii="Arial" w:eastAsia="Calibri" w:hAnsi="Arial" w:cs="Arial"/>
          <w:lang w:val="es-ES"/>
        </w:rPr>
        <w:t xml:space="preserve">os a huelga solucionados </w:t>
      </w:r>
      <w:r w:rsidR="00E556B4" w:rsidRPr="00836A26">
        <w:rPr>
          <w:rFonts w:ascii="Arial" w:eastAsia="Calibri" w:hAnsi="Arial" w:cs="Arial"/>
          <w:lang w:val="es-ES"/>
        </w:rPr>
        <w:t>registraron un</w:t>
      </w:r>
      <w:r w:rsidR="00945F46" w:rsidRPr="00836A26">
        <w:rPr>
          <w:rFonts w:ascii="Arial" w:eastAsia="Calibri" w:hAnsi="Arial" w:cs="Arial"/>
          <w:lang w:val="es-ES"/>
        </w:rPr>
        <w:t xml:space="preserve"> </w:t>
      </w:r>
      <w:r w:rsidR="00DA7FCC" w:rsidRPr="00836A26">
        <w:rPr>
          <w:rFonts w:ascii="Arial" w:eastAsia="Calibri" w:hAnsi="Arial" w:cs="Arial"/>
          <w:lang w:val="es-ES"/>
        </w:rPr>
        <w:t xml:space="preserve">incremento </w:t>
      </w:r>
      <w:r w:rsidR="00945F46" w:rsidRPr="00836A26">
        <w:rPr>
          <w:rFonts w:ascii="Arial" w:eastAsia="Calibri" w:hAnsi="Arial" w:cs="Arial"/>
          <w:lang w:val="es-ES"/>
        </w:rPr>
        <w:t>de 3.0</w:t>
      </w:r>
      <w:r w:rsidR="00E556B4" w:rsidRPr="00836A26">
        <w:rPr>
          <w:rFonts w:ascii="Arial" w:eastAsia="Calibri" w:hAnsi="Arial" w:cs="Arial"/>
          <w:lang w:val="es-ES"/>
        </w:rPr>
        <w:t>% respecto a</w:t>
      </w:r>
      <w:r w:rsidR="005B30F3" w:rsidRPr="00836A26">
        <w:rPr>
          <w:rFonts w:ascii="Arial" w:eastAsia="Calibri" w:hAnsi="Arial" w:cs="Arial"/>
          <w:lang w:val="es-ES"/>
        </w:rPr>
        <w:t xml:space="preserve"> 2018</w:t>
      </w:r>
      <w:r w:rsidR="00E556B4" w:rsidRPr="00836A26">
        <w:rPr>
          <w:rFonts w:ascii="Arial" w:eastAsia="Calibri" w:hAnsi="Arial" w:cs="Arial"/>
          <w:lang w:val="es-ES"/>
        </w:rPr>
        <w:t xml:space="preserve">, al pasar de </w:t>
      </w:r>
      <w:r w:rsidR="005B30F3" w:rsidRPr="00836A26">
        <w:rPr>
          <w:rFonts w:ascii="Arial" w:eastAsia="Calibri" w:hAnsi="Arial" w:cs="Arial"/>
          <w:lang w:val="es-ES"/>
        </w:rPr>
        <w:t xml:space="preserve">17 160 </w:t>
      </w:r>
      <w:r w:rsidR="00E556B4" w:rsidRPr="00836A26">
        <w:rPr>
          <w:rFonts w:ascii="Arial" w:eastAsia="Calibri" w:hAnsi="Arial" w:cs="Arial"/>
          <w:lang w:val="es-ES"/>
        </w:rPr>
        <w:t xml:space="preserve">a </w:t>
      </w:r>
      <w:r w:rsidR="00E233D4" w:rsidRPr="00836A26">
        <w:rPr>
          <w:rFonts w:ascii="Arial" w:eastAsia="Calibri" w:hAnsi="Arial" w:cs="Arial"/>
          <w:lang w:val="es-ES"/>
        </w:rPr>
        <w:t>1</w:t>
      </w:r>
      <w:r w:rsidR="00945F46" w:rsidRPr="00836A26">
        <w:rPr>
          <w:rFonts w:ascii="Arial" w:eastAsia="Calibri" w:hAnsi="Arial" w:cs="Arial"/>
          <w:lang w:val="es-ES"/>
        </w:rPr>
        <w:t>7 675</w:t>
      </w:r>
      <w:r w:rsidR="00E556B4" w:rsidRPr="00836A26">
        <w:rPr>
          <w:rFonts w:ascii="Arial" w:eastAsia="Calibri" w:hAnsi="Arial" w:cs="Arial"/>
          <w:lang w:val="es-ES"/>
        </w:rPr>
        <w:t xml:space="preserve"> casos</w:t>
      </w:r>
      <w:r w:rsidR="00DA7FCC" w:rsidRPr="00836A26">
        <w:rPr>
          <w:rFonts w:ascii="Arial" w:eastAsia="Calibri" w:hAnsi="Arial" w:cs="Arial"/>
          <w:lang w:val="es-ES"/>
        </w:rPr>
        <w:t>. De l</w:t>
      </w:r>
      <w:r w:rsidR="00737285">
        <w:rPr>
          <w:rFonts w:ascii="Arial" w:eastAsia="Calibri" w:hAnsi="Arial" w:cs="Arial"/>
          <w:lang w:val="es-ES"/>
        </w:rPr>
        <w:t>a</w:t>
      </w:r>
      <w:r w:rsidR="00DA7FCC" w:rsidRPr="00836A26">
        <w:rPr>
          <w:rFonts w:ascii="Arial" w:eastAsia="Calibri" w:hAnsi="Arial" w:cs="Arial"/>
          <w:lang w:val="es-ES"/>
        </w:rPr>
        <w:t>s cuales</w:t>
      </w:r>
      <w:r w:rsidR="00E556B4" w:rsidRPr="00836A26">
        <w:rPr>
          <w:rFonts w:ascii="Arial" w:eastAsia="Calibri" w:hAnsi="Arial" w:cs="Arial"/>
          <w:lang w:val="es-ES"/>
        </w:rPr>
        <w:t>,</w:t>
      </w:r>
      <w:r w:rsidR="008A6A45" w:rsidRPr="00836A26">
        <w:rPr>
          <w:rFonts w:ascii="Arial" w:eastAsia="Calibri" w:hAnsi="Arial" w:cs="Arial"/>
          <w:lang w:val="es-ES"/>
        </w:rPr>
        <w:t xml:space="preserve"> </w:t>
      </w:r>
      <w:r w:rsidR="004B0A4F" w:rsidRPr="00836A26">
        <w:rPr>
          <w:rFonts w:ascii="Arial" w:eastAsia="Calibri" w:hAnsi="Arial" w:cs="Arial"/>
          <w:lang w:val="es-ES"/>
        </w:rPr>
        <w:t>4</w:t>
      </w:r>
      <w:r w:rsidR="002F7C68" w:rsidRPr="00836A26">
        <w:rPr>
          <w:rFonts w:ascii="Arial" w:eastAsia="Calibri" w:hAnsi="Arial" w:cs="Arial"/>
          <w:lang w:val="es-ES"/>
        </w:rPr>
        <w:t>1.</w:t>
      </w:r>
      <w:r w:rsidR="00237C41">
        <w:rPr>
          <w:rFonts w:ascii="Arial" w:eastAsia="Calibri" w:hAnsi="Arial" w:cs="Arial"/>
          <w:lang w:val="es-ES"/>
        </w:rPr>
        <w:t>5</w:t>
      </w:r>
      <w:r w:rsidR="00E556B4" w:rsidRPr="00836A26">
        <w:rPr>
          <w:rFonts w:ascii="Arial" w:eastAsia="Calibri" w:hAnsi="Arial" w:cs="Arial"/>
          <w:lang w:val="es-ES"/>
        </w:rPr>
        <w:t xml:space="preserve">% </w:t>
      </w:r>
      <w:r w:rsidR="008A6A45" w:rsidRPr="00836A26">
        <w:rPr>
          <w:rFonts w:ascii="Arial" w:eastAsia="Calibri" w:hAnsi="Arial" w:cs="Arial"/>
          <w:lang w:val="es-ES"/>
        </w:rPr>
        <w:t xml:space="preserve">se </w:t>
      </w:r>
      <w:r w:rsidR="00E556B4" w:rsidRPr="00836A26">
        <w:rPr>
          <w:rFonts w:ascii="Arial" w:eastAsia="Calibri" w:hAnsi="Arial" w:cs="Arial"/>
          <w:lang w:val="es-ES"/>
        </w:rPr>
        <w:t>soluciona</w:t>
      </w:r>
      <w:r w:rsidR="008A6A45" w:rsidRPr="00836A26">
        <w:rPr>
          <w:rFonts w:ascii="Arial" w:eastAsia="Calibri" w:hAnsi="Arial" w:cs="Arial"/>
          <w:lang w:val="es-ES"/>
        </w:rPr>
        <w:t xml:space="preserve">ron </w:t>
      </w:r>
      <w:r w:rsidR="00E556B4" w:rsidRPr="00836A26">
        <w:rPr>
          <w:rFonts w:ascii="Arial" w:eastAsia="Calibri" w:hAnsi="Arial" w:cs="Arial"/>
          <w:lang w:val="es-ES"/>
        </w:rPr>
        <w:t>por desistimiento</w:t>
      </w:r>
      <w:r w:rsidR="001C212C" w:rsidRPr="00836A26">
        <w:rPr>
          <w:rFonts w:ascii="Arial" w:eastAsia="Calibri" w:hAnsi="Arial" w:cs="Arial"/>
          <w:lang w:val="es-ES"/>
        </w:rPr>
        <w:t xml:space="preserve"> y 20.</w:t>
      </w:r>
      <w:r w:rsidR="00237C41">
        <w:rPr>
          <w:rFonts w:ascii="Arial" w:eastAsia="Calibri" w:hAnsi="Arial" w:cs="Arial"/>
          <w:lang w:val="es-ES"/>
        </w:rPr>
        <w:t>2</w:t>
      </w:r>
      <w:r w:rsidR="001C212C" w:rsidRPr="00836A26">
        <w:rPr>
          <w:rFonts w:ascii="Arial" w:eastAsia="Calibri" w:hAnsi="Arial" w:cs="Arial"/>
          <w:lang w:val="es-ES"/>
        </w:rPr>
        <w:t>% por</w:t>
      </w:r>
      <w:r>
        <w:rPr>
          <w:rFonts w:ascii="Arial" w:eastAsia="Calibri" w:hAnsi="Arial" w:cs="Arial"/>
          <w:lang w:val="es-ES"/>
        </w:rPr>
        <w:t>que</w:t>
      </w:r>
      <w:r w:rsidR="001C212C" w:rsidRPr="00836A26">
        <w:rPr>
          <w:rFonts w:ascii="Arial" w:eastAsia="Calibri" w:hAnsi="Arial" w:cs="Arial"/>
          <w:lang w:val="es-ES"/>
        </w:rPr>
        <w:t xml:space="preserve"> el sindicato </w:t>
      </w:r>
      <w:r>
        <w:rPr>
          <w:rFonts w:ascii="Arial" w:eastAsia="Calibri" w:hAnsi="Arial" w:cs="Arial"/>
          <w:lang w:val="es-ES"/>
        </w:rPr>
        <w:t xml:space="preserve">no acudió </w:t>
      </w:r>
      <w:r w:rsidR="001C212C" w:rsidRPr="00836A26">
        <w:rPr>
          <w:rFonts w:ascii="Arial" w:eastAsia="Calibri" w:hAnsi="Arial" w:cs="Arial"/>
          <w:lang w:val="es-ES"/>
        </w:rPr>
        <w:t>a la audiencia de conciliación.</w:t>
      </w:r>
    </w:p>
    <w:p w14:paraId="340258DE" w14:textId="27212B4F" w:rsidR="00E556B4" w:rsidRPr="00836A26" w:rsidRDefault="00D04FD3" w:rsidP="001972D9">
      <w:pPr>
        <w:widowControl/>
        <w:autoSpaceDE w:val="0"/>
        <w:autoSpaceDN w:val="0"/>
        <w:adjustRightInd w:val="0"/>
        <w:spacing w:after="120"/>
        <w:ind w:right="-142"/>
        <w:jc w:val="both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 xml:space="preserve">En </w:t>
      </w:r>
      <w:r w:rsidR="005B30F3" w:rsidRPr="00836A26">
        <w:rPr>
          <w:rFonts w:ascii="Arial" w:eastAsia="Calibri" w:hAnsi="Arial" w:cs="Arial"/>
          <w:lang w:val="es-ES"/>
        </w:rPr>
        <w:t>2019</w:t>
      </w:r>
      <w:r w:rsidR="00E556B4" w:rsidRPr="00836A26">
        <w:rPr>
          <w:rFonts w:ascii="Arial" w:eastAsia="Calibri" w:hAnsi="Arial" w:cs="Arial"/>
          <w:lang w:val="es-ES"/>
        </w:rPr>
        <w:t xml:space="preserve"> </w:t>
      </w:r>
      <w:r w:rsidR="008B162D">
        <w:rPr>
          <w:rFonts w:ascii="Arial" w:eastAsia="Calibri" w:hAnsi="Arial" w:cs="Arial"/>
          <w:lang w:val="es-ES"/>
        </w:rPr>
        <w:t xml:space="preserve">estallaron </w:t>
      </w:r>
      <w:r w:rsidR="00E233D4" w:rsidRPr="00836A26">
        <w:rPr>
          <w:rFonts w:ascii="Arial" w:eastAsia="Calibri" w:hAnsi="Arial" w:cs="Arial"/>
          <w:lang w:val="es-ES"/>
        </w:rPr>
        <w:t>76</w:t>
      </w:r>
      <w:r w:rsidR="008B162D">
        <w:rPr>
          <w:rFonts w:ascii="Arial" w:eastAsia="Calibri" w:hAnsi="Arial" w:cs="Arial"/>
          <w:lang w:val="es-ES"/>
        </w:rPr>
        <w:t xml:space="preserve"> huelgas</w:t>
      </w:r>
      <w:r w:rsidR="00E556B4" w:rsidRPr="00836A26">
        <w:rPr>
          <w:rFonts w:ascii="Arial" w:eastAsia="Calibri" w:hAnsi="Arial" w:cs="Arial"/>
          <w:lang w:val="es-ES"/>
        </w:rPr>
        <w:t xml:space="preserve">, </w:t>
      </w:r>
      <w:r w:rsidR="00E233D4" w:rsidRPr="00836A26">
        <w:rPr>
          <w:rFonts w:ascii="Arial" w:eastAsia="Calibri" w:hAnsi="Arial" w:cs="Arial"/>
          <w:lang w:val="es-ES"/>
        </w:rPr>
        <w:t>38</w:t>
      </w:r>
      <w:r w:rsidR="00E556B4" w:rsidRPr="00836A26">
        <w:rPr>
          <w:rFonts w:ascii="Arial" w:eastAsia="Calibri" w:hAnsi="Arial" w:cs="Arial"/>
          <w:lang w:val="es-ES"/>
        </w:rPr>
        <w:t xml:space="preserve"> de ellas en </w:t>
      </w:r>
      <w:r w:rsidR="00E233D4" w:rsidRPr="00836A26">
        <w:rPr>
          <w:rFonts w:ascii="Arial" w:eastAsia="Calibri" w:hAnsi="Arial" w:cs="Arial"/>
          <w:lang w:val="es-ES"/>
        </w:rPr>
        <w:t>Tamaulipas</w:t>
      </w:r>
      <w:r w:rsidR="00E556B4" w:rsidRPr="00836A26">
        <w:rPr>
          <w:rFonts w:ascii="Arial" w:eastAsia="Calibri" w:hAnsi="Arial" w:cs="Arial"/>
          <w:lang w:val="es-ES"/>
        </w:rPr>
        <w:t xml:space="preserve">, </w:t>
      </w:r>
      <w:r w:rsidR="00E233D4" w:rsidRPr="00836A26">
        <w:rPr>
          <w:rFonts w:ascii="Arial" w:eastAsia="Calibri" w:hAnsi="Arial" w:cs="Arial"/>
          <w:lang w:val="es-ES"/>
        </w:rPr>
        <w:t>18</w:t>
      </w:r>
      <w:r w:rsidR="00E556B4" w:rsidRPr="00836A26">
        <w:rPr>
          <w:rFonts w:ascii="Arial" w:eastAsia="Calibri" w:hAnsi="Arial" w:cs="Arial"/>
          <w:lang w:val="es-ES"/>
        </w:rPr>
        <w:t xml:space="preserve"> en</w:t>
      </w:r>
      <w:r w:rsidR="00E233D4" w:rsidRPr="00836A26">
        <w:rPr>
          <w:rFonts w:ascii="Arial" w:eastAsia="Calibri" w:hAnsi="Arial" w:cs="Arial"/>
          <w:lang w:val="es-ES"/>
        </w:rPr>
        <w:t xml:space="preserve"> Jalisco, siete en</w:t>
      </w:r>
      <w:r w:rsidR="00E556B4" w:rsidRPr="00836A26">
        <w:rPr>
          <w:rFonts w:ascii="Arial" w:eastAsia="Calibri" w:hAnsi="Arial" w:cs="Arial"/>
          <w:lang w:val="es-ES"/>
        </w:rPr>
        <w:t xml:space="preserve"> la C</w:t>
      </w:r>
      <w:r w:rsidR="00811E1B" w:rsidRPr="00836A26">
        <w:rPr>
          <w:rFonts w:ascii="Arial" w:eastAsia="Calibri" w:hAnsi="Arial" w:cs="Arial"/>
          <w:lang w:val="es-ES"/>
        </w:rPr>
        <w:t>iu</w:t>
      </w:r>
      <w:r w:rsidR="00E556B4" w:rsidRPr="00836A26">
        <w:rPr>
          <w:rFonts w:ascii="Arial" w:eastAsia="Calibri" w:hAnsi="Arial" w:cs="Arial"/>
          <w:lang w:val="es-ES"/>
        </w:rPr>
        <w:t>dad de México</w:t>
      </w:r>
      <w:r w:rsidR="00E233D4" w:rsidRPr="00836A26">
        <w:rPr>
          <w:rFonts w:ascii="Arial" w:eastAsia="Calibri" w:hAnsi="Arial" w:cs="Arial"/>
          <w:lang w:val="es-ES"/>
        </w:rPr>
        <w:t>, tres en Nayarit</w:t>
      </w:r>
      <w:r w:rsidR="00E556B4" w:rsidRPr="00836A26">
        <w:rPr>
          <w:rFonts w:ascii="Arial" w:eastAsia="Calibri" w:hAnsi="Arial" w:cs="Arial"/>
          <w:lang w:val="es-ES"/>
        </w:rPr>
        <w:t xml:space="preserve"> y </w:t>
      </w:r>
      <w:r w:rsidR="00E233D4" w:rsidRPr="00836A26">
        <w:rPr>
          <w:rFonts w:ascii="Arial" w:eastAsia="Calibri" w:hAnsi="Arial" w:cs="Arial"/>
          <w:lang w:val="es-ES"/>
        </w:rPr>
        <w:t>Sonora</w:t>
      </w:r>
      <w:r w:rsidR="00E556B4" w:rsidRPr="00836A26">
        <w:rPr>
          <w:rFonts w:ascii="Arial" w:eastAsia="Calibri" w:hAnsi="Arial" w:cs="Arial"/>
          <w:lang w:val="es-ES"/>
        </w:rPr>
        <w:t>, dos en Baja California</w:t>
      </w:r>
      <w:r w:rsidR="00936250" w:rsidRPr="00836A26">
        <w:rPr>
          <w:rFonts w:ascii="Arial" w:eastAsia="Calibri" w:hAnsi="Arial" w:cs="Arial"/>
          <w:lang w:val="es-ES"/>
        </w:rPr>
        <w:t>, Campeche y Sinaloa</w:t>
      </w:r>
      <w:r w:rsidR="00E556B4" w:rsidRPr="00836A26">
        <w:rPr>
          <w:rFonts w:ascii="Arial" w:eastAsia="Calibri" w:hAnsi="Arial" w:cs="Arial"/>
          <w:lang w:val="es-ES"/>
        </w:rPr>
        <w:t xml:space="preserve"> y una en </w:t>
      </w:r>
      <w:r w:rsidR="00936250" w:rsidRPr="00836A26">
        <w:rPr>
          <w:rFonts w:ascii="Arial" w:eastAsia="Calibri" w:hAnsi="Arial" w:cs="Arial"/>
          <w:lang w:val="es-ES"/>
        </w:rPr>
        <w:t>Hidalgo</w:t>
      </w:r>
      <w:r w:rsidR="00E556B4" w:rsidRPr="00836A26">
        <w:rPr>
          <w:rFonts w:ascii="Arial" w:eastAsia="Calibri" w:hAnsi="Arial" w:cs="Arial"/>
          <w:lang w:val="es-ES"/>
        </w:rPr>
        <w:t xml:space="preserve">. De </w:t>
      </w:r>
      <w:r w:rsidR="00494118">
        <w:rPr>
          <w:rFonts w:ascii="Arial" w:eastAsia="Calibri" w:hAnsi="Arial" w:cs="Arial"/>
          <w:lang w:val="es-ES"/>
        </w:rPr>
        <w:t>ellas</w:t>
      </w:r>
      <w:r w:rsidR="00E556B4" w:rsidRPr="00836A26">
        <w:rPr>
          <w:rFonts w:ascii="Arial" w:eastAsia="Calibri" w:hAnsi="Arial" w:cs="Arial"/>
          <w:lang w:val="es-ES"/>
        </w:rPr>
        <w:t xml:space="preserve">, </w:t>
      </w:r>
      <w:r w:rsidR="00D7764B" w:rsidRPr="00836A26">
        <w:rPr>
          <w:rFonts w:ascii="Arial" w:eastAsia="Calibri" w:hAnsi="Arial" w:cs="Arial"/>
          <w:lang w:val="es-ES"/>
        </w:rPr>
        <w:t xml:space="preserve">47 </w:t>
      </w:r>
      <w:r w:rsidR="00E556B4" w:rsidRPr="00836A26">
        <w:rPr>
          <w:rFonts w:ascii="Arial" w:eastAsia="Calibri" w:hAnsi="Arial" w:cs="Arial"/>
          <w:lang w:val="es-ES"/>
        </w:rPr>
        <w:t>fueron solucionadas durante el mismo año.</w:t>
      </w:r>
    </w:p>
    <w:p w14:paraId="59181151" w14:textId="07B87DA6" w:rsidR="00E556B4" w:rsidRPr="00836A26" w:rsidRDefault="00D04FD3" w:rsidP="001972D9">
      <w:pPr>
        <w:widowControl/>
        <w:autoSpaceDE w:val="0"/>
        <w:autoSpaceDN w:val="0"/>
        <w:adjustRightInd w:val="0"/>
        <w:spacing w:after="120"/>
        <w:ind w:right="-142"/>
        <w:jc w:val="both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 xml:space="preserve">La evolución de las </w:t>
      </w:r>
      <w:r w:rsidR="00E556B4" w:rsidRPr="00836A26">
        <w:rPr>
          <w:rFonts w:ascii="Arial" w:eastAsia="Calibri" w:hAnsi="Arial" w:cs="Arial"/>
          <w:lang w:val="es-ES"/>
        </w:rPr>
        <w:t>huelgas estalladas</w:t>
      </w:r>
      <w:r>
        <w:rPr>
          <w:rFonts w:ascii="Arial" w:eastAsia="Calibri" w:hAnsi="Arial" w:cs="Arial"/>
          <w:lang w:val="es-ES"/>
        </w:rPr>
        <w:t xml:space="preserve"> registró un crecimiento de 11.8% en 2019 con respecto a 2013</w:t>
      </w:r>
      <w:r w:rsidR="00E556B4" w:rsidRPr="00836A26">
        <w:rPr>
          <w:rFonts w:ascii="Arial" w:eastAsia="Calibri" w:hAnsi="Arial" w:cs="Arial"/>
          <w:lang w:val="es-ES"/>
        </w:rPr>
        <w:t xml:space="preserve">, al pasar de 68 a </w:t>
      </w:r>
      <w:r w:rsidR="00936250" w:rsidRPr="00836A26">
        <w:rPr>
          <w:rFonts w:ascii="Arial" w:eastAsia="Calibri" w:hAnsi="Arial" w:cs="Arial"/>
          <w:lang w:val="es-ES"/>
        </w:rPr>
        <w:t>76</w:t>
      </w:r>
      <w:r w:rsidR="00794C86">
        <w:rPr>
          <w:rFonts w:ascii="Arial" w:eastAsia="Calibri" w:hAnsi="Arial" w:cs="Arial"/>
          <w:lang w:val="es-ES"/>
        </w:rPr>
        <w:t xml:space="preserve"> huelgas</w:t>
      </w:r>
      <w:r w:rsidR="005B30F3" w:rsidRPr="00836A26">
        <w:rPr>
          <w:rFonts w:ascii="Arial" w:eastAsia="Calibri" w:hAnsi="Arial" w:cs="Arial"/>
          <w:lang w:val="es-ES"/>
        </w:rPr>
        <w:t>. Aunque en 2019</w:t>
      </w:r>
      <w:r w:rsidR="00E2653E">
        <w:rPr>
          <w:rFonts w:ascii="Arial" w:eastAsia="Calibri" w:hAnsi="Arial" w:cs="Arial"/>
          <w:lang w:val="es-ES"/>
        </w:rPr>
        <w:t xml:space="preserve"> </w:t>
      </w:r>
      <w:r w:rsidR="00E556B4" w:rsidRPr="00836A26">
        <w:rPr>
          <w:rFonts w:ascii="Arial" w:eastAsia="Calibri" w:hAnsi="Arial" w:cs="Arial"/>
          <w:lang w:val="es-ES"/>
        </w:rPr>
        <w:t xml:space="preserve">se </w:t>
      </w:r>
      <w:r>
        <w:rPr>
          <w:rFonts w:ascii="Arial" w:eastAsia="Calibri" w:hAnsi="Arial" w:cs="Arial"/>
          <w:lang w:val="es-ES"/>
        </w:rPr>
        <w:t xml:space="preserve">suscitó </w:t>
      </w:r>
      <w:r w:rsidR="00E556B4" w:rsidRPr="00836A26">
        <w:rPr>
          <w:rFonts w:ascii="Arial" w:eastAsia="Calibri" w:hAnsi="Arial" w:cs="Arial"/>
          <w:lang w:val="es-ES"/>
        </w:rPr>
        <w:t xml:space="preserve">un aumento de </w:t>
      </w:r>
      <w:r w:rsidR="00A80691" w:rsidRPr="00836A26">
        <w:rPr>
          <w:rFonts w:ascii="Arial" w:eastAsia="Calibri" w:hAnsi="Arial" w:cs="Arial"/>
          <w:lang w:val="es-ES"/>
        </w:rPr>
        <w:t>137.5</w:t>
      </w:r>
      <w:r w:rsidR="00E556B4" w:rsidRPr="00836A26">
        <w:rPr>
          <w:rFonts w:ascii="Arial" w:eastAsia="Calibri" w:hAnsi="Arial" w:cs="Arial"/>
          <w:lang w:val="es-ES"/>
        </w:rPr>
        <w:t>%</w:t>
      </w:r>
      <w:r w:rsidR="005B30F3" w:rsidRPr="00836A26">
        <w:rPr>
          <w:rFonts w:ascii="Arial" w:eastAsia="Calibri" w:hAnsi="Arial" w:cs="Arial"/>
          <w:lang w:val="es-ES"/>
        </w:rPr>
        <w:t xml:space="preserve"> con respecto a</w:t>
      </w:r>
      <w:r w:rsidR="00E2653E">
        <w:rPr>
          <w:rFonts w:ascii="Arial" w:eastAsia="Calibri" w:hAnsi="Arial" w:cs="Arial"/>
          <w:lang w:val="es-ES"/>
        </w:rPr>
        <w:t xml:space="preserve"> </w:t>
      </w:r>
      <w:r w:rsidR="005B30F3" w:rsidRPr="00836A26">
        <w:rPr>
          <w:rFonts w:ascii="Arial" w:eastAsia="Calibri" w:hAnsi="Arial" w:cs="Arial"/>
          <w:lang w:val="es-ES"/>
        </w:rPr>
        <w:t>2018</w:t>
      </w:r>
      <w:r w:rsidR="00794C86">
        <w:rPr>
          <w:rFonts w:ascii="Arial" w:eastAsia="Calibri" w:hAnsi="Arial" w:cs="Arial"/>
          <w:lang w:val="es-ES"/>
        </w:rPr>
        <w:t>.</w:t>
      </w:r>
    </w:p>
    <w:p w14:paraId="0B5D3402" w14:textId="3E873E28" w:rsidR="00E556B4" w:rsidRDefault="00E556B4" w:rsidP="001972D9">
      <w:pPr>
        <w:spacing w:after="120"/>
        <w:ind w:right="-142"/>
        <w:jc w:val="both"/>
        <w:rPr>
          <w:rFonts w:ascii="Arial" w:eastAsia="Calibri" w:hAnsi="Arial" w:cs="Arial"/>
          <w:lang w:val="es-MX"/>
        </w:rPr>
      </w:pPr>
      <w:r w:rsidRPr="00836A26">
        <w:rPr>
          <w:rFonts w:ascii="Arial" w:eastAsia="Calibri" w:hAnsi="Arial" w:cs="Arial"/>
          <w:lang w:val="es-MX"/>
        </w:rPr>
        <w:t xml:space="preserve">Con </w:t>
      </w:r>
      <w:r w:rsidR="007A1D3B" w:rsidRPr="00836A26">
        <w:rPr>
          <w:rFonts w:ascii="Arial" w:eastAsia="Calibri" w:hAnsi="Arial" w:cs="Arial"/>
          <w:lang w:val="es-MX"/>
        </w:rPr>
        <w:t>e</w:t>
      </w:r>
      <w:r w:rsidRPr="00836A26">
        <w:rPr>
          <w:rFonts w:ascii="Arial" w:eastAsia="Calibri" w:hAnsi="Arial" w:cs="Arial"/>
          <w:lang w:val="es-MX"/>
        </w:rPr>
        <w:t>sta información se actualizan los principales</w:t>
      </w:r>
      <w:r w:rsidR="00F0388B" w:rsidRPr="00836A26">
        <w:rPr>
          <w:rFonts w:ascii="Arial" w:eastAsia="Calibri" w:hAnsi="Arial" w:cs="Arial"/>
          <w:lang w:val="es-MX"/>
        </w:rPr>
        <w:t xml:space="preserve"> indicadores nacionales de las E</w:t>
      </w:r>
      <w:r w:rsidRPr="00836A26">
        <w:rPr>
          <w:rFonts w:ascii="Arial" w:eastAsia="Calibri" w:hAnsi="Arial" w:cs="Arial"/>
          <w:lang w:val="es-MX"/>
        </w:rPr>
        <w:t xml:space="preserve">stadísticas sobre relaciones laborales de jurisdicción local </w:t>
      </w:r>
      <w:r w:rsidR="005B30F3" w:rsidRPr="00836A26">
        <w:rPr>
          <w:rFonts w:ascii="Arial" w:eastAsia="Calibri" w:hAnsi="Arial" w:cs="Arial"/>
          <w:lang w:val="es-MX"/>
        </w:rPr>
        <w:t>2019</w:t>
      </w:r>
      <w:r w:rsidR="00F0388B" w:rsidRPr="00836A26">
        <w:rPr>
          <w:rFonts w:ascii="Arial" w:eastAsia="Calibri" w:hAnsi="Arial" w:cs="Arial"/>
          <w:lang w:val="es-MX"/>
        </w:rPr>
        <w:t xml:space="preserve"> </w:t>
      </w:r>
      <w:r w:rsidRPr="00836A26">
        <w:rPr>
          <w:rFonts w:ascii="Arial" w:eastAsia="Calibri" w:hAnsi="Arial" w:cs="Arial"/>
          <w:lang w:val="es-MX"/>
        </w:rPr>
        <w:t>y también se ofrece una serie de tabulados interactivos desglosados por entidad federativa y municipio.</w:t>
      </w:r>
    </w:p>
    <w:p w14:paraId="656850CE" w14:textId="6DF0EB97" w:rsidR="00E74E4F" w:rsidRDefault="00E74E4F" w:rsidP="001972D9">
      <w:pPr>
        <w:spacing w:after="120"/>
        <w:ind w:right="-142"/>
        <w:jc w:val="both"/>
        <w:rPr>
          <w:rFonts w:ascii="Arial" w:eastAsia="Calibri" w:hAnsi="Arial" w:cs="Arial"/>
          <w:lang w:val="es-MX"/>
        </w:rPr>
      </w:pPr>
    </w:p>
    <w:p w14:paraId="4E8AEA41" w14:textId="77777777" w:rsidR="00E74E4F" w:rsidRPr="00836A26" w:rsidRDefault="00E74E4F" w:rsidP="001972D9">
      <w:pPr>
        <w:spacing w:after="120"/>
        <w:ind w:right="-142"/>
        <w:jc w:val="both"/>
        <w:rPr>
          <w:rFonts w:ascii="Arial" w:eastAsia="Calibri" w:hAnsi="Arial" w:cs="Arial"/>
          <w:lang w:val="es-MX"/>
        </w:rPr>
      </w:pPr>
    </w:p>
    <w:p w14:paraId="11A0F391" w14:textId="77777777" w:rsidR="00E556B4" w:rsidRPr="00836A26" w:rsidRDefault="007A1D3B" w:rsidP="00867010">
      <w:pPr>
        <w:pStyle w:val="Textoindependiente"/>
        <w:spacing w:after="60"/>
        <w:ind w:left="0" w:right="1"/>
        <w:jc w:val="both"/>
        <w:rPr>
          <w:rFonts w:eastAsia="Times New Roman" w:cs="Arial"/>
          <w:color w:val="000000"/>
          <w:sz w:val="22"/>
          <w:szCs w:val="22"/>
          <w:lang w:val="es-MX" w:eastAsia="es-MX"/>
        </w:rPr>
      </w:pPr>
      <w:r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lastRenderedPageBreak/>
        <w:t>E</w:t>
      </w:r>
      <w:r w:rsidR="00E556B4"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t>stas estadísticas tienen como objetivo proporcionar información para el análisis, investigación, planeación y evaluación de las características y efectos de la política laboral, así como para brindar el servicio público de información.</w:t>
      </w:r>
      <w:r w:rsidR="004D1382"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t xml:space="preserve"> La información en </w:t>
      </w:r>
      <w:r w:rsidR="00DE40F2"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t>detalle</w:t>
      </w:r>
      <w:r w:rsidR="004D1382"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t xml:space="preserve"> se encuentra</w:t>
      </w:r>
      <w:r w:rsidR="00DE40F2"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t xml:space="preserve"> en la página del </w:t>
      </w:r>
      <w:r w:rsidR="00945DB0"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t>I</w:t>
      </w:r>
      <w:r w:rsidR="00DE40F2"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t>nstituto</w:t>
      </w:r>
      <w:r w:rsidR="00F86C16">
        <w:rPr>
          <w:rFonts w:eastAsia="Times New Roman" w:cs="Arial"/>
          <w:color w:val="000000"/>
          <w:sz w:val="22"/>
          <w:szCs w:val="22"/>
          <w:lang w:val="es-MX" w:eastAsia="es-MX"/>
        </w:rPr>
        <w:t xml:space="preserve"> </w:t>
      </w:r>
      <w:r w:rsidR="00DE40F2" w:rsidRPr="00836A26">
        <w:rPr>
          <w:rFonts w:eastAsia="Times New Roman" w:cs="Arial"/>
          <w:color w:val="000000"/>
          <w:sz w:val="22"/>
          <w:szCs w:val="22"/>
          <w:lang w:val="es-MX" w:eastAsia="es-MX"/>
        </w:rPr>
        <w:t xml:space="preserve">en internet </w:t>
      </w:r>
      <w:hyperlink r:id="rId9" w:history="1">
        <w:r w:rsidR="00DE40F2" w:rsidRPr="00836A26">
          <w:rPr>
            <w:rStyle w:val="Hipervnculo"/>
            <w:rFonts w:eastAsia="Times New Roman" w:cs="Arial"/>
            <w:sz w:val="22"/>
            <w:szCs w:val="22"/>
            <w:lang w:val="es-MX" w:eastAsia="es-MX"/>
          </w:rPr>
          <w:t>http://inegi.org.mx//programas/rellaborales/</w:t>
        </w:r>
      </w:hyperlink>
      <w:r w:rsidR="00F86C16">
        <w:rPr>
          <w:rStyle w:val="Hipervnculo"/>
          <w:rFonts w:eastAsia="Times New Roman" w:cs="Arial"/>
          <w:sz w:val="22"/>
          <w:szCs w:val="22"/>
          <w:lang w:val="es-MX" w:eastAsia="es-MX"/>
        </w:rPr>
        <w:t>.</w:t>
      </w:r>
    </w:p>
    <w:p w14:paraId="66ACB60C" w14:textId="77777777" w:rsidR="00DE40F2" w:rsidRPr="00836A26" w:rsidRDefault="00DE40F2" w:rsidP="00DE40F2">
      <w:pPr>
        <w:pStyle w:val="Textoindependiente"/>
        <w:spacing w:after="60"/>
        <w:ind w:left="0" w:right="23"/>
        <w:jc w:val="both"/>
        <w:rPr>
          <w:rFonts w:eastAsia="Calibri" w:cs="Arial"/>
          <w:b/>
          <w:sz w:val="22"/>
          <w:szCs w:val="22"/>
          <w:lang w:val="es-ES"/>
        </w:rPr>
      </w:pPr>
    </w:p>
    <w:p w14:paraId="0AD0E94B" w14:textId="77777777" w:rsidR="00350D14" w:rsidRPr="00836A26" w:rsidRDefault="00E556B4" w:rsidP="00392474">
      <w:pPr>
        <w:pStyle w:val="Textoindependiente"/>
        <w:ind w:left="0" w:right="21"/>
        <w:jc w:val="center"/>
        <w:rPr>
          <w:rFonts w:eastAsia="Calibri" w:cs="Arial"/>
          <w:b/>
          <w:sz w:val="22"/>
          <w:szCs w:val="22"/>
          <w:lang w:val="es-ES"/>
        </w:rPr>
      </w:pPr>
      <w:r w:rsidRPr="00836A26">
        <w:rPr>
          <w:rFonts w:eastAsia="Calibri" w:cs="Arial"/>
          <w:b/>
          <w:sz w:val="22"/>
          <w:szCs w:val="22"/>
          <w:lang w:val="es-ES"/>
        </w:rPr>
        <w:t>Se anexa Nota Técnica</w:t>
      </w:r>
    </w:p>
    <w:p w14:paraId="0B928A30" w14:textId="77777777" w:rsidR="00350D14" w:rsidRPr="00836A26" w:rsidRDefault="00350D14" w:rsidP="00E556B4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2"/>
          <w:szCs w:val="22"/>
        </w:rPr>
      </w:pPr>
    </w:p>
    <w:p w14:paraId="0FCBFFCC" w14:textId="77777777" w:rsidR="00480207" w:rsidRPr="00836A26" w:rsidRDefault="00480207" w:rsidP="00480207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2"/>
          <w:szCs w:val="22"/>
        </w:rPr>
      </w:pPr>
    </w:p>
    <w:p w14:paraId="2020FCF8" w14:textId="77777777" w:rsidR="00480207" w:rsidRPr="00836A26" w:rsidRDefault="00480207" w:rsidP="00480207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2"/>
          <w:szCs w:val="22"/>
        </w:rPr>
      </w:pPr>
      <w:r w:rsidRPr="00836A26">
        <w:rPr>
          <w:rFonts w:ascii="Arial" w:hAnsi="Arial" w:cs="Arial"/>
          <w:sz w:val="22"/>
          <w:szCs w:val="22"/>
        </w:rPr>
        <w:t xml:space="preserve">Para consultas de medios y periodistas, contactar a: </w:t>
      </w:r>
      <w:hyperlink r:id="rId10" w:history="1">
        <w:r w:rsidRPr="00836A26">
          <w:rPr>
            <w:rStyle w:val="Hipervnculo"/>
            <w:rFonts w:ascii="Arial" w:hAnsi="Arial" w:cs="Arial"/>
            <w:sz w:val="22"/>
            <w:szCs w:val="22"/>
          </w:rPr>
          <w:t>comunicacionsocial@inegi.org.mx</w:t>
        </w:r>
      </w:hyperlink>
      <w:r w:rsidRPr="00836A26">
        <w:rPr>
          <w:rFonts w:ascii="Arial" w:hAnsi="Arial" w:cs="Arial"/>
          <w:sz w:val="22"/>
          <w:szCs w:val="22"/>
        </w:rPr>
        <w:t xml:space="preserve"> </w:t>
      </w:r>
    </w:p>
    <w:p w14:paraId="2C9570FD" w14:textId="77777777" w:rsidR="00480207" w:rsidRPr="00836A26" w:rsidRDefault="00480207" w:rsidP="00480207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2"/>
          <w:szCs w:val="22"/>
        </w:rPr>
      </w:pPr>
      <w:r w:rsidRPr="00836A26">
        <w:rPr>
          <w:rFonts w:ascii="Arial" w:hAnsi="Arial" w:cs="Arial"/>
          <w:sz w:val="22"/>
          <w:szCs w:val="22"/>
        </w:rPr>
        <w:t xml:space="preserve">o llamar al teléfono (55) 52-78-10-00, </w:t>
      </w:r>
      <w:proofErr w:type="spellStart"/>
      <w:r w:rsidRPr="00836A26">
        <w:rPr>
          <w:rFonts w:ascii="Arial" w:hAnsi="Arial" w:cs="Arial"/>
          <w:sz w:val="22"/>
          <w:szCs w:val="22"/>
        </w:rPr>
        <w:t>exts</w:t>
      </w:r>
      <w:proofErr w:type="spellEnd"/>
      <w:r w:rsidRPr="00836A26">
        <w:rPr>
          <w:rFonts w:ascii="Arial" w:hAnsi="Arial" w:cs="Arial"/>
          <w:sz w:val="22"/>
          <w:szCs w:val="22"/>
        </w:rPr>
        <w:t>. 1134, 1260 y 1241.</w:t>
      </w:r>
    </w:p>
    <w:p w14:paraId="7C1C6AE8" w14:textId="77777777" w:rsidR="00480207" w:rsidRPr="00836A26" w:rsidRDefault="00480207" w:rsidP="00480207">
      <w:pPr>
        <w:ind w:left="-426" w:right="-518"/>
        <w:contextualSpacing/>
        <w:jc w:val="center"/>
        <w:rPr>
          <w:rFonts w:ascii="Arial" w:hAnsi="Arial" w:cs="Arial"/>
          <w:lang w:val="es-MX"/>
        </w:rPr>
      </w:pPr>
    </w:p>
    <w:p w14:paraId="693E2DAE" w14:textId="77777777" w:rsidR="00480207" w:rsidRPr="00836A26" w:rsidRDefault="00480207" w:rsidP="00480207">
      <w:pPr>
        <w:ind w:left="-426" w:right="-518"/>
        <w:contextualSpacing/>
        <w:jc w:val="center"/>
        <w:rPr>
          <w:rFonts w:ascii="Arial" w:hAnsi="Arial" w:cs="Arial"/>
          <w:lang w:val="es-MX"/>
        </w:rPr>
      </w:pPr>
      <w:r w:rsidRPr="00836A26">
        <w:rPr>
          <w:rFonts w:ascii="Arial" w:hAnsi="Arial" w:cs="Arial"/>
          <w:lang w:val="es-MX"/>
        </w:rPr>
        <w:t xml:space="preserve">Dirección de Atención a Medios / Dirección General Adjunta de Comunicación </w:t>
      </w:r>
    </w:p>
    <w:p w14:paraId="116B5F87" w14:textId="77777777" w:rsidR="00480207" w:rsidRPr="00836A26" w:rsidRDefault="00480207" w:rsidP="00480207">
      <w:pPr>
        <w:ind w:left="-426" w:right="-518"/>
        <w:contextualSpacing/>
        <w:jc w:val="center"/>
        <w:rPr>
          <w:rFonts w:ascii="Arial" w:hAnsi="Arial" w:cs="Arial"/>
          <w:lang w:val="es-MX"/>
        </w:rPr>
      </w:pPr>
    </w:p>
    <w:p w14:paraId="5F3C866C" w14:textId="77777777" w:rsidR="00480207" w:rsidRPr="008F1113" w:rsidRDefault="00480207" w:rsidP="00480207">
      <w:pPr>
        <w:ind w:left="-425" w:right="-516"/>
        <w:contextualSpacing/>
        <w:jc w:val="center"/>
        <w:rPr>
          <w:noProof/>
          <w:lang w:val="es-MX" w:eastAsia="es-MX"/>
        </w:rPr>
      </w:pPr>
      <w:r w:rsidRPr="008F1113">
        <w:rPr>
          <w:noProof/>
          <w:lang w:val="es-MX" w:eastAsia="es-MX"/>
        </w:rPr>
        <w:drawing>
          <wp:inline distT="0" distB="0" distL="0" distR="0" wp14:anchorId="00BBCA73" wp14:editId="3F524484">
            <wp:extent cx="318472" cy="322419"/>
            <wp:effectExtent l="0" t="0" r="5715" b="1905"/>
            <wp:docPr id="5" name="Imagen 5" descr="C:\Users\saladeprensa\Desktop\NVOS LOGOS\F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0" cy="3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113">
        <w:rPr>
          <w:noProof/>
          <w:lang w:val="es-MX" w:eastAsia="es-MX"/>
        </w:rPr>
        <w:t xml:space="preserve"> </w:t>
      </w:r>
      <w:r w:rsidRPr="008F1113">
        <w:rPr>
          <w:noProof/>
          <w:lang w:val="es-MX" w:eastAsia="es-MX"/>
        </w:rPr>
        <w:drawing>
          <wp:inline distT="0" distB="0" distL="0" distR="0" wp14:anchorId="521B5245" wp14:editId="7D300FF5">
            <wp:extent cx="327704" cy="325467"/>
            <wp:effectExtent l="0" t="0" r="0" b="0"/>
            <wp:docPr id="7" name="Imagen 7" descr="C:\Users\saladeprensa\Desktop\NVOS LOGOS\I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0" cy="4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113">
        <w:rPr>
          <w:noProof/>
          <w:lang w:val="es-MX" w:eastAsia="es-MX"/>
        </w:rPr>
        <w:t xml:space="preserve"> </w:t>
      </w:r>
      <w:r w:rsidRPr="008F1113">
        <w:rPr>
          <w:noProof/>
          <w:lang w:val="es-MX" w:eastAsia="es-MX"/>
        </w:rPr>
        <w:drawing>
          <wp:inline distT="0" distB="0" distL="0" distR="0" wp14:anchorId="37E1239D" wp14:editId="53201061">
            <wp:extent cx="321276" cy="324093"/>
            <wp:effectExtent l="0" t="0" r="3175" b="0"/>
            <wp:docPr id="10" name="Imagen 10" descr="C:\Users\saladeprensa\Desktop\NVOS LOGOS\T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2" cy="3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113">
        <w:rPr>
          <w:noProof/>
          <w:lang w:val="es-MX" w:eastAsia="es-MX"/>
        </w:rPr>
        <w:t xml:space="preserve"> </w:t>
      </w:r>
      <w:r w:rsidRPr="008F1113">
        <w:rPr>
          <w:noProof/>
          <w:lang w:val="es-MX" w:eastAsia="es-MX"/>
        </w:rPr>
        <w:drawing>
          <wp:inline distT="0" distB="0" distL="0" distR="0" wp14:anchorId="10214AFC" wp14:editId="68464EAE">
            <wp:extent cx="321276" cy="326574"/>
            <wp:effectExtent l="0" t="0" r="3175" b="0"/>
            <wp:docPr id="30" name="Imagen 30" descr="C:\Users\saladeprensa\Desktop\NVOS LOGOS\Y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2" cy="3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113">
        <w:rPr>
          <w:noProof/>
          <w:lang w:val="es-MX" w:eastAsia="es-MX"/>
        </w:rPr>
        <w:t xml:space="preserve">  </w:t>
      </w:r>
      <w:r w:rsidRPr="008F1113">
        <w:rPr>
          <w:noProof/>
          <w:sz w:val="14"/>
          <w:szCs w:val="18"/>
          <w:lang w:val="es-MX" w:eastAsia="es-MX"/>
        </w:rPr>
        <w:drawing>
          <wp:inline distT="0" distB="0" distL="0" distR="0" wp14:anchorId="6C455EB2" wp14:editId="3C4ECBAC">
            <wp:extent cx="2323070" cy="319707"/>
            <wp:effectExtent l="0" t="0" r="1270" b="4445"/>
            <wp:docPr id="38" name="Imagen 3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23" cy="3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C8E8" w14:textId="77777777" w:rsidR="00980ACA" w:rsidRPr="008F1113" w:rsidRDefault="00980ACA" w:rsidP="00321A22">
      <w:pPr>
        <w:rPr>
          <w:rFonts w:ascii="Arial" w:eastAsia="Arial" w:hAnsi="Arial"/>
          <w:b/>
          <w:spacing w:val="4"/>
          <w:sz w:val="24"/>
          <w:szCs w:val="24"/>
          <w:lang w:val="es-MX"/>
        </w:rPr>
        <w:sectPr w:rsidR="00980ACA" w:rsidRPr="008F1113">
          <w:headerReference w:type="default" r:id="rId21"/>
          <w:footerReference w:type="default" r:id="rId22"/>
          <w:pgSz w:w="12240" w:h="15840"/>
          <w:pgMar w:top="2160" w:right="1300" w:bottom="800" w:left="1300" w:header="568" w:footer="612" w:gutter="0"/>
          <w:cols w:space="720"/>
        </w:sectPr>
      </w:pPr>
    </w:p>
    <w:p w14:paraId="361146CC" w14:textId="77777777" w:rsidR="00D96615" w:rsidRPr="00E93F75" w:rsidRDefault="00D96615" w:rsidP="00004246">
      <w:pPr>
        <w:autoSpaceDE w:val="0"/>
        <w:autoSpaceDN w:val="0"/>
        <w:adjustRightInd w:val="0"/>
        <w:spacing w:before="120" w:after="240"/>
        <w:jc w:val="center"/>
        <w:rPr>
          <w:rFonts w:ascii="Arial" w:hAnsi="Arial" w:cs="Arial"/>
          <w:b/>
          <w:color w:val="231F20"/>
          <w:sz w:val="28"/>
          <w:szCs w:val="28"/>
          <w:lang w:val="es-MX"/>
        </w:rPr>
      </w:pPr>
      <w:r w:rsidRPr="00E93F75">
        <w:rPr>
          <w:rFonts w:ascii="Arial" w:hAnsi="Arial" w:cs="Arial"/>
          <w:b/>
          <w:color w:val="231F20"/>
          <w:sz w:val="28"/>
          <w:szCs w:val="28"/>
          <w:lang w:val="es-MX"/>
        </w:rPr>
        <w:lastRenderedPageBreak/>
        <w:t>Nota Técnica</w:t>
      </w:r>
    </w:p>
    <w:p w14:paraId="4FD5C3C5" w14:textId="77777777" w:rsidR="00D96615" w:rsidRPr="0039675E" w:rsidRDefault="00D96615" w:rsidP="00940786">
      <w:pPr>
        <w:autoSpaceDE w:val="0"/>
        <w:autoSpaceDN w:val="0"/>
        <w:adjustRightInd w:val="0"/>
        <w:spacing w:before="120" w:after="120" w:line="480" w:lineRule="auto"/>
        <w:jc w:val="center"/>
        <w:rPr>
          <w:rFonts w:ascii="Arial" w:hAnsi="Arial" w:cs="Arial"/>
          <w:b/>
          <w:color w:val="231F20"/>
          <w:sz w:val="24"/>
          <w:szCs w:val="24"/>
          <w:lang w:val="es-MX"/>
        </w:rPr>
      </w:pPr>
      <w:r w:rsidRPr="0039675E">
        <w:rPr>
          <w:rFonts w:ascii="Arial" w:hAnsi="Arial" w:cs="Arial"/>
          <w:b/>
          <w:color w:val="231F20"/>
          <w:sz w:val="24"/>
          <w:szCs w:val="24"/>
          <w:lang w:val="es-MX"/>
        </w:rPr>
        <w:t xml:space="preserve">Estadísticas </w:t>
      </w:r>
      <w:r w:rsidR="0053383A" w:rsidRPr="0039675E">
        <w:rPr>
          <w:rFonts w:ascii="Arial" w:hAnsi="Arial" w:cs="Arial"/>
          <w:b/>
          <w:color w:val="231F20"/>
          <w:sz w:val="24"/>
          <w:szCs w:val="24"/>
          <w:lang w:val="es-MX"/>
        </w:rPr>
        <w:t>sobre</w:t>
      </w:r>
      <w:r w:rsidRPr="0039675E">
        <w:rPr>
          <w:rFonts w:ascii="Arial" w:hAnsi="Arial" w:cs="Arial"/>
          <w:b/>
          <w:color w:val="231F20"/>
          <w:sz w:val="24"/>
          <w:szCs w:val="24"/>
          <w:lang w:val="es-MX"/>
        </w:rPr>
        <w:t xml:space="preserve"> relaciones laborales de jurisdicción local</w:t>
      </w:r>
      <w:r w:rsidR="00F86C16">
        <w:rPr>
          <w:rFonts w:ascii="Arial" w:hAnsi="Arial" w:cs="Arial"/>
          <w:b/>
          <w:color w:val="231F20"/>
          <w:sz w:val="24"/>
          <w:szCs w:val="24"/>
          <w:lang w:val="es-MX"/>
        </w:rPr>
        <w:t>,</w:t>
      </w:r>
      <w:r w:rsidRPr="0039675E">
        <w:rPr>
          <w:rFonts w:ascii="Arial" w:hAnsi="Arial" w:cs="Arial"/>
          <w:b/>
          <w:color w:val="231F20"/>
          <w:sz w:val="24"/>
          <w:szCs w:val="24"/>
          <w:lang w:val="es-MX"/>
        </w:rPr>
        <w:t xml:space="preserve"> </w:t>
      </w:r>
      <w:r w:rsidRPr="00925221">
        <w:rPr>
          <w:rFonts w:ascii="Arial" w:hAnsi="Arial" w:cs="Arial"/>
          <w:b/>
          <w:color w:val="231F20"/>
          <w:sz w:val="24"/>
          <w:szCs w:val="24"/>
          <w:lang w:val="es-MX"/>
        </w:rPr>
        <w:t>201</w:t>
      </w:r>
      <w:r w:rsidR="00697E51" w:rsidRPr="00925221">
        <w:rPr>
          <w:rFonts w:ascii="Arial" w:hAnsi="Arial" w:cs="Arial"/>
          <w:b/>
          <w:color w:val="231F20"/>
          <w:sz w:val="24"/>
          <w:szCs w:val="24"/>
          <w:lang w:val="es-MX"/>
        </w:rPr>
        <w:t>9</w:t>
      </w:r>
    </w:p>
    <w:p w14:paraId="56C4373B" w14:textId="77777777" w:rsidR="00D96615" w:rsidRPr="0039675E" w:rsidRDefault="00D96615" w:rsidP="00004246">
      <w:pPr>
        <w:autoSpaceDE w:val="0"/>
        <w:autoSpaceDN w:val="0"/>
        <w:adjustRightInd w:val="0"/>
        <w:spacing w:before="120" w:after="240"/>
        <w:jc w:val="both"/>
        <w:rPr>
          <w:rFonts w:ascii="Arial" w:hAnsi="Arial" w:cs="Arial"/>
          <w:sz w:val="24"/>
          <w:szCs w:val="24"/>
          <w:lang w:val="es-MX"/>
        </w:rPr>
      </w:pPr>
      <w:r w:rsidRPr="0039675E">
        <w:rPr>
          <w:rFonts w:ascii="Arial" w:hAnsi="Arial" w:cs="Arial"/>
          <w:sz w:val="24"/>
          <w:szCs w:val="24"/>
          <w:lang w:val="es-MX"/>
        </w:rPr>
        <w:t xml:space="preserve">El Instituto Nacional de Estadística y Geografía (INEGI) da a conocer </w:t>
      </w:r>
      <w:r w:rsidR="00693817" w:rsidRPr="0039675E">
        <w:rPr>
          <w:rFonts w:ascii="Arial" w:hAnsi="Arial" w:cs="Arial"/>
          <w:sz w:val="24"/>
          <w:szCs w:val="24"/>
          <w:lang w:val="es-MX"/>
        </w:rPr>
        <w:t>los resultados</w:t>
      </w:r>
      <w:r w:rsidRPr="0039675E">
        <w:rPr>
          <w:rFonts w:ascii="Arial" w:hAnsi="Arial" w:cs="Arial"/>
          <w:sz w:val="24"/>
          <w:szCs w:val="24"/>
          <w:lang w:val="es-MX"/>
        </w:rPr>
        <w:t xml:space="preserve">, a nivel nacional y por entidad federativa, de las </w:t>
      </w:r>
      <w:r w:rsidR="00B4692D" w:rsidRPr="0039675E">
        <w:rPr>
          <w:rFonts w:ascii="Arial" w:hAnsi="Arial" w:cs="Arial"/>
          <w:sz w:val="24"/>
          <w:szCs w:val="24"/>
          <w:lang w:val="es-ES"/>
        </w:rPr>
        <w:t>E</w:t>
      </w:r>
      <w:r w:rsidRPr="0039675E">
        <w:rPr>
          <w:rFonts w:ascii="Arial" w:hAnsi="Arial" w:cs="Arial"/>
          <w:sz w:val="24"/>
          <w:szCs w:val="24"/>
          <w:lang w:val="es-ES"/>
        </w:rPr>
        <w:t xml:space="preserve">stadísticas sobre relaciones laborales </w:t>
      </w:r>
      <w:r w:rsidRPr="0039675E">
        <w:rPr>
          <w:rFonts w:ascii="Arial" w:hAnsi="Arial" w:cs="Arial"/>
          <w:sz w:val="24"/>
          <w:szCs w:val="24"/>
          <w:lang w:val="es-MX"/>
        </w:rPr>
        <w:t>de jurisdicción local registradas en el país en 201</w:t>
      </w:r>
      <w:r w:rsidR="005B30F3" w:rsidRPr="0039675E">
        <w:rPr>
          <w:rFonts w:ascii="Arial" w:hAnsi="Arial" w:cs="Arial"/>
          <w:sz w:val="24"/>
          <w:szCs w:val="24"/>
          <w:lang w:val="es-MX"/>
        </w:rPr>
        <w:t>9</w:t>
      </w:r>
      <w:r w:rsidRPr="0039675E">
        <w:rPr>
          <w:rFonts w:ascii="Arial" w:hAnsi="Arial" w:cs="Arial"/>
          <w:sz w:val="24"/>
          <w:szCs w:val="24"/>
          <w:lang w:val="es-MX"/>
        </w:rPr>
        <w:t>.</w:t>
      </w:r>
    </w:p>
    <w:p w14:paraId="4087A408" w14:textId="77777777" w:rsidR="00D96615" w:rsidRPr="0039675E" w:rsidRDefault="00D96615" w:rsidP="00004246">
      <w:pPr>
        <w:autoSpaceDE w:val="0"/>
        <w:autoSpaceDN w:val="0"/>
        <w:adjustRightInd w:val="0"/>
        <w:spacing w:before="120" w:after="240"/>
        <w:jc w:val="both"/>
        <w:rPr>
          <w:rFonts w:ascii="Arial" w:hAnsi="Arial" w:cs="Arial"/>
          <w:sz w:val="24"/>
          <w:szCs w:val="24"/>
          <w:lang w:val="es-MX"/>
        </w:rPr>
      </w:pPr>
      <w:r w:rsidRPr="0039675E">
        <w:rPr>
          <w:rFonts w:ascii="Arial" w:hAnsi="Arial" w:cs="Arial"/>
          <w:sz w:val="24"/>
          <w:szCs w:val="24"/>
          <w:lang w:val="es-MX"/>
        </w:rPr>
        <w:t xml:space="preserve">El desarrollo económico y social del país se sustenta cada vez más en el uso de información estadística oportuna y confiable, </w:t>
      </w:r>
      <w:r w:rsidR="00925221" w:rsidRPr="0039675E">
        <w:rPr>
          <w:rFonts w:ascii="Arial" w:hAnsi="Arial" w:cs="Arial"/>
          <w:sz w:val="24"/>
          <w:szCs w:val="24"/>
          <w:lang w:val="es-MX"/>
        </w:rPr>
        <w:t>por lo que</w:t>
      </w:r>
      <w:r w:rsidRPr="0039675E">
        <w:rPr>
          <w:rFonts w:ascii="Arial" w:hAnsi="Arial" w:cs="Arial"/>
          <w:sz w:val="24"/>
          <w:szCs w:val="24"/>
          <w:lang w:val="es-MX"/>
        </w:rPr>
        <w:t xml:space="preserve"> el quehacer estadí</w:t>
      </w:r>
      <w:r w:rsidR="00693817" w:rsidRPr="0039675E">
        <w:rPr>
          <w:rFonts w:ascii="Arial" w:hAnsi="Arial" w:cs="Arial"/>
          <w:sz w:val="24"/>
          <w:szCs w:val="24"/>
          <w:lang w:val="es-MX"/>
        </w:rPr>
        <w:t xml:space="preserve">stico reviste mayor importancia. </w:t>
      </w:r>
      <w:r w:rsidR="005D2BBA" w:rsidRPr="0039675E">
        <w:rPr>
          <w:rFonts w:ascii="Arial" w:hAnsi="Arial" w:cs="Arial"/>
          <w:sz w:val="24"/>
          <w:szCs w:val="24"/>
          <w:lang w:val="es-MX"/>
        </w:rPr>
        <w:t>En este sentido, las E</w:t>
      </w:r>
      <w:r w:rsidRPr="0039675E">
        <w:rPr>
          <w:rFonts w:ascii="Arial" w:hAnsi="Arial" w:cs="Arial"/>
          <w:sz w:val="24"/>
          <w:szCs w:val="24"/>
          <w:lang w:val="es-MX"/>
        </w:rPr>
        <w:t>stadísticas sobre relaciones laborales de jurisdicción local</w:t>
      </w:r>
      <w:r w:rsidR="005D2BBA" w:rsidRPr="0039675E">
        <w:rPr>
          <w:rFonts w:ascii="Arial" w:hAnsi="Arial" w:cs="Arial"/>
          <w:sz w:val="24"/>
          <w:szCs w:val="24"/>
          <w:lang w:val="es-MX"/>
        </w:rPr>
        <w:t>,</w:t>
      </w:r>
      <w:r w:rsidR="00A6402E" w:rsidRPr="0039675E">
        <w:rPr>
          <w:rFonts w:ascii="Arial" w:hAnsi="Arial" w:cs="Arial"/>
          <w:sz w:val="24"/>
          <w:szCs w:val="24"/>
          <w:lang w:val="es-MX"/>
        </w:rPr>
        <w:t xml:space="preserve"> basadas en registros administrativos</w:t>
      </w:r>
      <w:r w:rsidR="005D2BBA" w:rsidRPr="0039675E">
        <w:rPr>
          <w:rFonts w:ascii="Arial" w:hAnsi="Arial" w:cs="Arial"/>
          <w:sz w:val="24"/>
          <w:szCs w:val="24"/>
          <w:lang w:val="es-MX"/>
        </w:rPr>
        <w:t>,</w:t>
      </w:r>
      <w:r w:rsidRPr="0039675E">
        <w:rPr>
          <w:rFonts w:ascii="Arial" w:hAnsi="Arial" w:cs="Arial"/>
          <w:sz w:val="24"/>
          <w:szCs w:val="24"/>
          <w:lang w:val="es-MX"/>
        </w:rPr>
        <w:t xml:space="preserve"> aportan distintos indicadores para </w:t>
      </w:r>
      <w:r w:rsidR="006D404A" w:rsidRPr="0039675E">
        <w:rPr>
          <w:rFonts w:ascii="Arial" w:hAnsi="Arial" w:cs="Arial"/>
          <w:sz w:val="24"/>
          <w:szCs w:val="24"/>
          <w:lang w:val="es-MX"/>
        </w:rPr>
        <w:t>caracterizar</w:t>
      </w:r>
      <w:r w:rsidRPr="0039675E">
        <w:rPr>
          <w:rFonts w:ascii="Arial" w:hAnsi="Arial" w:cs="Arial"/>
          <w:sz w:val="24"/>
          <w:szCs w:val="24"/>
          <w:lang w:val="es-MX"/>
        </w:rPr>
        <w:t xml:space="preserve"> los diferentes momentos de la negociación laboral.</w:t>
      </w:r>
    </w:p>
    <w:p w14:paraId="2EAC9954" w14:textId="77777777" w:rsidR="00D96615" w:rsidRPr="0039675E" w:rsidRDefault="00D96615" w:rsidP="00004246">
      <w:pPr>
        <w:tabs>
          <w:tab w:val="left" w:pos="240"/>
        </w:tabs>
        <w:spacing w:before="120" w:after="240" w:line="220" w:lineRule="atLeast"/>
        <w:jc w:val="both"/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</w:pP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Actualmente las </w:t>
      </w:r>
      <w:r w:rsidR="00DD21CA"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citadas 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estadísticas que genera el Instituto comprenden los eventos derivados de la negociación laboral</w:t>
      </w:r>
      <w:r w:rsidR="00925221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, 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que se obtiene</w:t>
      </w:r>
      <w:r w:rsidR="009B35C7"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n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 del aprovechamiento </w:t>
      </w:r>
      <w:r w:rsidRPr="0039675E">
        <w:rPr>
          <w:rFonts w:ascii="Arial" w:eastAsia="Times New Roman" w:hAnsi="Arial" w:cs="Arial"/>
          <w:snapToGrid w:val="0"/>
          <w:spacing w:val="-4"/>
          <w:sz w:val="24"/>
          <w:szCs w:val="24"/>
          <w:lang w:val="es-ES" w:eastAsia="es-ES"/>
        </w:rPr>
        <w:t xml:space="preserve">de los registros administrativos </w:t>
      </w:r>
      <w:r w:rsidR="00975FBC" w:rsidRPr="0039675E">
        <w:rPr>
          <w:rFonts w:ascii="Arial" w:eastAsia="Times New Roman" w:hAnsi="Arial" w:cs="Arial"/>
          <w:snapToGrid w:val="0"/>
          <w:spacing w:val="-4"/>
          <w:sz w:val="24"/>
          <w:szCs w:val="24"/>
          <w:lang w:val="es-ES" w:eastAsia="es-ES"/>
        </w:rPr>
        <w:t>de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 las </w:t>
      </w:r>
      <w:r w:rsidR="00B84E86"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J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untas </w:t>
      </w:r>
      <w:r w:rsidR="00B84E86"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L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ocales de </w:t>
      </w:r>
      <w:r w:rsidR="00B84E86"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C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onciliación y </w:t>
      </w:r>
      <w:r w:rsidR="00B84E86"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A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rbitraje. Para las estadísticas </w:t>
      </w:r>
      <w:r w:rsidR="00DB4DDF"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del año 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201</w:t>
      </w:r>
      <w:r w:rsidR="00804D22"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9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, la cantidad de fuentes informantes ascendió a 19</w:t>
      </w:r>
      <w:r w:rsidR="00FA3AB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6</w:t>
      </w:r>
      <w:r w:rsidR="00975FBC"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 xml:space="preserve"> juntas</w:t>
      </w:r>
      <w:r w:rsidRPr="0039675E">
        <w:rPr>
          <w:rFonts w:ascii="Arial" w:eastAsia="Times New Roman" w:hAnsi="Arial" w:cs="Arial"/>
          <w:snapToGrid w:val="0"/>
          <w:sz w:val="24"/>
          <w:szCs w:val="24"/>
          <w:lang w:val="es-ES" w:eastAsia="es-ES"/>
        </w:rPr>
        <w:t>.</w:t>
      </w:r>
    </w:p>
    <w:p w14:paraId="2E82FDDD" w14:textId="77777777" w:rsidR="00D96615" w:rsidRPr="0039675E" w:rsidRDefault="00D96615" w:rsidP="00004246">
      <w:pPr>
        <w:spacing w:before="120" w:after="240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Así, las estadísticas sobre relaciones laborales </w:t>
      </w:r>
      <w:r w:rsidRPr="0039675E">
        <w:rPr>
          <w:rFonts w:ascii="Arial" w:eastAsia="Times New Roman" w:hAnsi="Arial" w:cs="Arial"/>
          <w:spacing w:val="-6"/>
          <w:sz w:val="24"/>
          <w:szCs w:val="24"/>
          <w:lang w:val="es-ES_tradnl" w:eastAsia="es-ES"/>
        </w:rPr>
        <w:t>comprenden los eventos de juris</w:t>
      </w: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dicción local sobre los siguientes aspectos:</w:t>
      </w:r>
    </w:p>
    <w:p w14:paraId="7251D2A9" w14:textId="77777777" w:rsidR="00D96615" w:rsidRPr="0039675E" w:rsidRDefault="00D96615" w:rsidP="00607186">
      <w:pPr>
        <w:widowControl/>
        <w:numPr>
          <w:ilvl w:val="0"/>
          <w:numId w:val="3"/>
        </w:numPr>
        <w:tabs>
          <w:tab w:val="clear" w:pos="720"/>
          <w:tab w:val="num" w:pos="85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120"/>
        <w:ind w:left="641" w:hanging="357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Convenios de trabajo fuera de juicio</w:t>
      </w:r>
    </w:p>
    <w:p w14:paraId="480B9342" w14:textId="77777777" w:rsidR="00D96615" w:rsidRPr="0039675E" w:rsidRDefault="00D96615" w:rsidP="00607186">
      <w:pPr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240"/>
        <w:ind w:left="641"/>
        <w:jc w:val="both"/>
        <w:rPr>
          <w:rFonts w:ascii="Arial" w:eastAsia="Times New Roman" w:hAnsi="Arial" w:cs="Arial"/>
          <w:sz w:val="24"/>
          <w:szCs w:val="24"/>
          <w:lang w:val="es-MX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Corresponden a acuerdos laborales que </w:t>
      </w:r>
      <w:r w:rsidR="00231823" w:rsidRPr="0039675E">
        <w:rPr>
          <w:rFonts w:ascii="Arial" w:eastAsia="Times New Roman" w:hAnsi="Arial" w:cs="Arial"/>
          <w:sz w:val="24"/>
          <w:szCs w:val="24"/>
          <w:lang w:val="es-MX" w:eastAsia="es-ES"/>
        </w:rPr>
        <w:t>evitan la generación de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un conflicto o litigio</w:t>
      </w:r>
      <w:r w:rsidR="00DB4DDF" w:rsidRPr="0039675E">
        <w:rPr>
          <w:rFonts w:ascii="Arial" w:eastAsia="Times New Roman" w:hAnsi="Arial" w:cs="Arial"/>
          <w:sz w:val="24"/>
          <w:szCs w:val="24"/>
          <w:lang w:val="es-MX" w:eastAsia="es-ES"/>
        </w:rPr>
        <w:t>.</w:t>
      </w:r>
    </w:p>
    <w:p w14:paraId="7F1D1A2C" w14:textId="77777777" w:rsidR="00D96615" w:rsidRPr="0039675E" w:rsidRDefault="00D96615" w:rsidP="00004246">
      <w:pPr>
        <w:widowControl/>
        <w:numPr>
          <w:ilvl w:val="0"/>
          <w:numId w:val="3"/>
        </w:numPr>
        <w:tabs>
          <w:tab w:val="clear" w:pos="720"/>
          <w:tab w:val="num" w:pos="85"/>
          <w:tab w:val="left" w:pos="284"/>
          <w:tab w:val="left" w:pos="360"/>
        </w:tabs>
        <w:spacing w:before="120" w:after="120"/>
        <w:ind w:left="641" w:hanging="357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Conflictos de trabajo</w:t>
      </w:r>
    </w:p>
    <w:p w14:paraId="1A8209F7" w14:textId="77777777" w:rsidR="00DB4DDF" w:rsidRPr="0039675E" w:rsidRDefault="00DB4DDF" w:rsidP="00607186">
      <w:pPr>
        <w:widowControl/>
        <w:numPr>
          <w:ilvl w:val="1"/>
          <w:numId w:val="3"/>
        </w:numPr>
        <w:tabs>
          <w:tab w:val="left" w:pos="284"/>
          <w:tab w:val="left" w:pos="360"/>
        </w:tabs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Individuales</w:t>
      </w:r>
    </w:p>
    <w:p w14:paraId="09C50580" w14:textId="77777777" w:rsidR="00D96615" w:rsidRPr="0039675E" w:rsidRDefault="00D96615" w:rsidP="00607186">
      <w:pPr>
        <w:tabs>
          <w:tab w:val="left" w:pos="284"/>
          <w:tab w:val="left" w:pos="360"/>
        </w:tabs>
        <w:ind w:left="1440"/>
        <w:jc w:val="both"/>
        <w:rPr>
          <w:rFonts w:ascii="Arial" w:eastAsia="Times New Roman" w:hAnsi="Arial" w:cs="Arial"/>
          <w:sz w:val="24"/>
          <w:szCs w:val="24"/>
          <w:lang w:val="es-MX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>Sit</w:t>
      </w:r>
      <w:r w:rsidR="00034D50" w:rsidRPr="0039675E">
        <w:rPr>
          <w:rFonts w:ascii="Arial" w:eastAsia="Times New Roman" w:hAnsi="Arial" w:cs="Arial"/>
          <w:sz w:val="24"/>
          <w:szCs w:val="24"/>
          <w:lang w:val="es-MX" w:eastAsia="es-ES"/>
        </w:rPr>
        <w:t>uación que afecta los intereses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de un trabajador determinados individualmente</w:t>
      </w:r>
      <w:r w:rsidR="00DB4DDF" w:rsidRPr="0039675E">
        <w:rPr>
          <w:rFonts w:ascii="Arial" w:eastAsia="Times New Roman" w:hAnsi="Arial" w:cs="Arial"/>
          <w:sz w:val="24"/>
          <w:szCs w:val="24"/>
          <w:lang w:val="es-MX" w:eastAsia="es-ES"/>
        </w:rPr>
        <w:t>.</w:t>
      </w:r>
    </w:p>
    <w:p w14:paraId="6670BEE3" w14:textId="77777777" w:rsidR="00DB4DDF" w:rsidRPr="0039675E" w:rsidRDefault="00DB4DDF" w:rsidP="00607186">
      <w:pPr>
        <w:widowControl/>
        <w:numPr>
          <w:ilvl w:val="1"/>
          <w:numId w:val="3"/>
        </w:numPr>
        <w:tabs>
          <w:tab w:val="left" w:pos="284"/>
          <w:tab w:val="left" w:pos="360"/>
        </w:tabs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Colectivos</w:t>
      </w:r>
    </w:p>
    <w:p w14:paraId="0E57FDEF" w14:textId="77777777" w:rsidR="00DB4DDF" w:rsidRPr="0039675E" w:rsidRDefault="00DB4DDF" w:rsidP="00607186">
      <w:pPr>
        <w:pStyle w:val="Prrafodelista"/>
        <w:tabs>
          <w:tab w:val="left" w:pos="284"/>
          <w:tab w:val="left" w:pos="360"/>
        </w:tabs>
        <w:ind w:left="1440"/>
        <w:jc w:val="both"/>
        <w:rPr>
          <w:rFonts w:ascii="Arial" w:eastAsia="Times New Roman" w:hAnsi="Arial" w:cs="Arial"/>
          <w:sz w:val="24"/>
          <w:szCs w:val="24"/>
          <w:lang w:val="es-MX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>Situación que afecta los intereses de todos los trabajadores de una empresa.</w:t>
      </w:r>
    </w:p>
    <w:p w14:paraId="60B569C7" w14:textId="77777777" w:rsidR="00D96615" w:rsidRPr="0039675E" w:rsidRDefault="00D96615" w:rsidP="00607186">
      <w:pPr>
        <w:widowControl/>
        <w:numPr>
          <w:ilvl w:val="1"/>
          <w:numId w:val="3"/>
        </w:numPr>
        <w:tabs>
          <w:tab w:val="left" w:pos="284"/>
          <w:tab w:val="left" w:pos="360"/>
        </w:tabs>
        <w:spacing w:after="240"/>
        <w:ind w:left="1434" w:hanging="357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Conf</w:t>
      </w:r>
      <w:r w:rsidR="00004246"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lictos de trabajo solucionados</w:t>
      </w:r>
    </w:p>
    <w:p w14:paraId="2AA7DAB9" w14:textId="77777777" w:rsidR="005E4C88" w:rsidRDefault="005E4C88" w:rsidP="00004246">
      <w:pPr>
        <w:widowControl/>
        <w:numPr>
          <w:ilvl w:val="0"/>
          <w:numId w:val="3"/>
        </w:numPr>
        <w:tabs>
          <w:tab w:val="clear" w:pos="720"/>
          <w:tab w:val="num" w:pos="85"/>
          <w:tab w:val="left" w:pos="284"/>
          <w:tab w:val="left" w:pos="360"/>
        </w:tabs>
        <w:spacing w:before="120" w:after="120"/>
        <w:ind w:left="641" w:hanging="357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>Huelgas</w:t>
      </w:r>
    </w:p>
    <w:p w14:paraId="047EC679" w14:textId="77777777" w:rsidR="00D96615" w:rsidRPr="0039675E" w:rsidRDefault="00D96615" w:rsidP="00607186">
      <w:pPr>
        <w:widowControl/>
        <w:numPr>
          <w:ilvl w:val="1"/>
          <w:numId w:val="3"/>
        </w:numPr>
        <w:tabs>
          <w:tab w:val="left" w:pos="284"/>
          <w:tab w:val="left" w:pos="360"/>
        </w:tabs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Emplazamientos a huelga</w:t>
      </w:r>
    </w:p>
    <w:p w14:paraId="0E90CC94" w14:textId="77777777" w:rsidR="00D96615" w:rsidRPr="0039675E" w:rsidRDefault="00D96615" w:rsidP="00607186">
      <w:pPr>
        <w:tabs>
          <w:tab w:val="left" w:pos="284"/>
          <w:tab w:val="left" w:pos="360"/>
        </w:tabs>
        <w:ind w:left="1560" w:hanging="142"/>
        <w:jc w:val="both"/>
        <w:rPr>
          <w:rFonts w:ascii="Arial" w:eastAsia="Times New Roman" w:hAnsi="Arial" w:cs="Arial"/>
          <w:sz w:val="24"/>
          <w:szCs w:val="24"/>
          <w:lang w:val="es-MX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>Propósito de ir a la huelga a partir de un pliego de peticiones.</w:t>
      </w:r>
    </w:p>
    <w:p w14:paraId="6404FB37" w14:textId="77777777" w:rsidR="00D96615" w:rsidRPr="0039675E" w:rsidRDefault="00D96615" w:rsidP="00607186">
      <w:pPr>
        <w:widowControl/>
        <w:numPr>
          <w:ilvl w:val="1"/>
          <w:numId w:val="3"/>
        </w:numPr>
        <w:tabs>
          <w:tab w:val="left" w:pos="284"/>
        </w:tabs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Emplazamientos a huelga solucionados</w:t>
      </w:r>
    </w:p>
    <w:p w14:paraId="2E2668B0" w14:textId="77777777" w:rsidR="00D96615" w:rsidRPr="0039675E" w:rsidRDefault="00D96615" w:rsidP="00607186">
      <w:pPr>
        <w:widowControl/>
        <w:numPr>
          <w:ilvl w:val="1"/>
          <w:numId w:val="3"/>
        </w:numPr>
        <w:tabs>
          <w:tab w:val="left" w:pos="284"/>
          <w:tab w:val="left" w:pos="360"/>
        </w:tabs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Huelgas estalladas</w:t>
      </w:r>
    </w:p>
    <w:p w14:paraId="128AFD82" w14:textId="77777777" w:rsidR="00D96615" w:rsidRPr="0039675E" w:rsidRDefault="00DD4276" w:rsidP="00607186">
      <w:pPr>
        <w:tabs>
          <w:tab w:val="left" w:pos="284"/>
          <w:tab w:val="left" w:pos="360"/>
        </w:tabs>
        <w:ind w:left="1440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E</w:t>
      </w:r>
      <w:r w:rsidR="00DA5B08"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mplazamientos a huelga</w:t>
      </w: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en los</w:t>
      </w:r>
      <w:r w:rsidR="00D96615"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que las pa</w:t>
      </w:r>
      <w:r w:rsidR="00DB4DDF"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rtes no logran una conciliación, dando inicio a una huelga.</w:t>
      </w:r>
    </w:p>
    <w:p w14:paraId="792C2855" w14:textId="77777777" w:rsidR="00FF4E75" w:rsidRPr="005E4C88" w:rsidRDefault="00D96615" w:rsidP="00607186">
      <w:pPr>
        <w:widowControl/>
        <w:numPr>
          <w:ilvl w:val="1"/>
          <w:numId w:val="3"/>
        </w:numPr>
        <w:tabs>
          <w:tab w:val="left" w:pos="284"/>
        </w:tabs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ES_tradnl" w:eastAsia="es-ES"/>
        </w:rPr>
        <w:t>Huelgas solucionadas</w:t>
      </w:r>
    </w:p>
    <w:p w14:paraId="2E14495B" w14:textId="77777777" w:rsidR="00607186" w:rsidRDefault="00607186">
      <w:pPr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</w:pPr>
      <w:r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  <w:br w:type="page"/>
      </w:r>
    </w:p>
    <w:p w14:paraId="5B4EE0EE" w14:textId="77777777" w:rsidR="00D96615" w:rsidRPr="0039675E" w:rsidRDefault="00113056" w:rsidP="001972D9">
      <w:pPr>
        <w:autoSpaceDE w:val="0"/>
        <w:autoSpaceDN w:val="0"/>
        <w:adjustRightInd w:val="0"/>
        <w:spacing w:after="120"/>
        <w:jc w:val="both"/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</w:pPr>
      <w:r w:rsidRPr="0039675E"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  <w:lastRenderedPageBreak/>
        <w:t>Objetivo</w:t>
      </w:r>
    </w:p>
    <w:p w14:paraId="7C17DF20" w14:textId="77777777" w:rsidR="00D96615" w:rsidRPr="0039675E" w:rsidRDefault="00D96615" w:rsidP="00004246">
      <w:pPr>
        <w:autoSpaceDE w:val="0"/>
        <w:autoSpaceDN w:val="0"/>
        <w:adjustRightInd w:val="0"/>
        <w:spacing w:after="240"/>
        <w:jc w:val="both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>Difundir</w:t>
      </w:r>
      <w:r w:rsidRPr="0039675E"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  <w:t xml:space="preserve"> </w:t>
      </w:r>
      <w:r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información de los </w:t>
      </w:r>
      <w:r w:rsidR="005A4293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>desacuerdos derivados de las relaciones laborales</w:t>
      </w:r>
      <w:r w:rsidR="009D3878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 en el ámbito local</w:t>
      </w:r>
      <w:r w:rsidRPr="0039675E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, a fin de proporcionar información para el análisis, investigación, planeación y evaluación de las características y efectos de la política laboral, así como para brindar el servicio público de información</w:t>
      </w:r>
      <w:r w:rsidR="005A4293" w:rsidRPr="0039675E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.</w:t>
      </w:r>
    </w:p>
    <w:p w14:paraId="3AD7D892" w14:textId="77777777" w:rsidR="00D96615" w:rsidRPr="0039675E" w:rsidRDefault="00D96615" w:rsidP="004C4199">
      <w:pPr>
        <w:spacing w:after="120"/>
        <w:jc w:val="both"/>
        <w:rPr>
          <w:rFonts w:ascii="Arial" w:eastAsia="Calibri" w:hAnsi="Arial" w:cs="Arial"/>
          <w:b/>
          <w:sz w:val="24"/>
          <w:szCs w:val="24"/>
          <w:lang w:val="es-MX"/>
        </w:rPr>
      </w:pPr>
      <w:r w:rsidRPr="0039675E">
        <w:rPr>
          <w:rFonts w:ascii="Arial" w:eastAsia="Calibri" w:hAnsi="Arial" w:cs="Arial"/>
          <w:b/>
          <w:sz w:val="24"/>
          <w:szCs w:val="24"/>
          <w:lang w:val="es-MX"/>
        </w:rPr>
        <w:t>Descripción general</w:t>
      </w:r>
    </w:p>
    <w:p w14:paraId="059C1BF4" w14:textId="77777777" w:rsidR="00D96615" w:rsidRPr="0039675E" w:rsidRDefault="00D96615" w:rsidP="004C4199">
      <w:pPr>
        <w:spacing w:after="20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39675E">
        <w:rPr>
          <w:rFonts w:ascii="Arial" w:eastAsia="Calibri" w:hAnsi="Arial" w:cs="Arial"/>
          <w:b/>
          <w:sz w:val="24"/>
          <w:szCs w:val="24"/>
          <w:lang w:val="es-MX"/>
        </w:rPr>
        <w:t>Procedencia de la Información:</w:t>
      </w:r>
      <w:r w:rsidRPr="0039675E">
        <w:rPr>
          <w:rFonts w:ascii="Arial" w:eastAsia="Times New Roman" w:hAnsi="Arial" w:cs="Arial"/>
          <w:b/>
          <w:sz w:val="24"/>
          <w:szCs w:val="24"/>
          <w:lang w:val="es-MX" w:eastAsia="es-MX"/>
        </w:rPr>
        <w:t xml:space="preserve"> </w:t>
      </w:r>
      <w:r w:rsidRPr="0039675E">
        <w:rPr>
          <w:rFonts w:ascii="Arial" w:eastAsia="Times New Roman" w:hAnsi="Arial" w:cs="Arial"/>
          <w:sz w:val="24"/>
          <w:szCs w:val="24"/>
          <w:lang w:val="es-MX" w:eastAsia="es-MX"/>
        </w:rPr>
        <w:t>Juntas Loca</w:t>
      </w:r>
      <w:r w:rsidR="005A4293" w:rsidRPr="0039675E">
        <w:rPr>
          <w:rFonts w:ascii="Arial" w:eastAsia="Times New Roman" w:hAnsi="Arial" w:cs="Arial"/>
          <w:sz w:val="24"/>
          <w:szCs w:val="24"/>
          <w:lang w:val="es-MX" w:eastAsia="es-MX"/>
        </w:rPr>
        <w:t>les de Conciliación y Arbitraje</w:t>
      </w:r>
    </w:p>
    <w:p w14:paraId="50E91AFC" w14:textId="77777777" w:rsidR="00D96615" w:rsidRPr="0039675E" w:rsidRDefault="00D96615" w:rsidP="000869E6">
      <w:pPr>
        <w:spacing w:after="200"/>
        <w:jc w:val="both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39675E">
        <w:rPr>
          <w:rFonts w:ascii="Arial" w:eastAsia="Calibri" w:hAnsi="Arial" w:cs="Arial"/>
          <w:b/>
          <w:sz w:val="24"/>
          <w:szCs w:val="24"/>
          <w:lang w:val="es-MX"/>
        </w:rPr>
        <w:t>Cobertura Geográfica:</w:t>
      </w:r>
      <w:r w:rsidRPr="0039675E">
        <w:rPr>
          <w:rFonts w:ascii="Arial" w:eastAsia="Times New Roman" w:hAnsi="Arial" w:cs="Arial"/>
          <w:b/>
          <w:sz w:val="24"/>
          <w:szCs w:val="24"/>
          <w:lang w:val="es-MX" w:eastAsia="es-MX"/>
        </w:rPr>
        <w:t xml:space="preserve"> </w:t>
      </w:r>
      <w:r w:rsidRPr="0039675E">
        <w:rPr>
          <w:rFonts w:ascii="Arial" w:eastAsia="Times New Roman" w:hAnsi="Arial" w:cs="Arial"/>
          <w:sz w:val="24"/>
          <w:szCs w:val="24"/>
          <w:lang w:val="es-MX" w:eastAsia="es-MX"/>
        </w:rPr>
        <w:t>Nacional</w:t>
      </w:r>
    </w:p>
    <w:p w14:paraId="19BD09FE" w14:textId="77777777" w:rsidR="00D96615" w:rsidRPr="0039675E" w:rsidRDefault="00D96615" w:rsidP="000869E6">
      <w:pPr>
        <w:spacing w:after="200"/>
        <w:jc w:val="both"/>
        <w:rPr>
          <w:rFonts w:ascii="Arial" w:eastAsia="Times New Roman" w:hAnsi="Arial" w:cs="Arial"/>
          <w:b/>
          <w:sz w:val="24"/>
          <w:szCs w:val="24"/>
          <w:lang w:val="es-MX" w:eastAsia="es-MX"/>
        </w:rPr>
      </w:pPr>
      <w:r w:rsidRPr="0039675E">
        <w:rPr>
          <w:rFonts w:ascii="Arial" w:eastAsia="Calibri" w:hAnsi="Arial" w:cs="Arial"/>
          <w:b/>
          <w:sz w:val="24"/>
          <w:szCs w:val="24"/>
          <w:lang w:val="es-MX"/>
        </w:rPr>
        <w:t>Desglose Geográfico:</w:t>
      </w:r>
      <w:r w:rsidRPr="0039675E">
        <w:rPr>
          <w:rFonts w:ascii="Arial" w:eastAsia="Times New Roman" w:hAnsi="Arial" w:cs="Arial"/>
          <w:b/>
          <w:sz w:val="24"/>
          <w:szCs w:val="24"/>
          <w:lang w:val="es-MX" w:eastAsia="es-MX"/>
        </w:rPr>
        <w:t xml:space="preserve"> </w:t>
      </w:r>
      <w:r w:rsidRPr="0039675E">
        <w:rPr>
          <w:rFonts w:ascii="Arial" w:eastAsia="Calibri" w:hAnsi="Arial" w:cs="Arial"/>
          <w:sz w:val="24"/>
          <w:szCs w:val="24"/>
          <w:lang w:val="es-MX"/>
        </w:rPr>
        <w:t>Entidad Federativa</w:t>
      </w:r>
    </w:p>
    <w:p w14:paraId="043523F4" w14:textId="77777777" w:rsidR="00D96615" w:rsidRPr="0039675E" w:rsidRDefault="00D96615" w:rsidP="000869E6">
      <w:pPr>
        <w:spacing w:after="20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39675E">
        <w:rPr>
          <w:rFonts w:ascii="Arial" w:eastAsia="Calibri" w:hAnsi="Arial" w:cs="Arial"/>
          <w:b/>
          <w:sz w:val="24"/>
          <w:szCs w:val="24"/>
          <w:lang w:val="es-MX"/>
        </w:rPr>
        <w:t>Cobertura Temporal:</w:t>
      </w:r>
      <w:r w:rsidRPr="0039675E">
        <w:rPr>
          <w:rFonts w:ascii="Arial" w:eastAsia="Times New Roman" w:hAnsi="Arial" w:cs="Arial"/>
          <w:b/>
          <w:sz w:val="24"/>
          <w:szCs w:val="24"/>
          <w:lang w:val="es-MX" w:eastAsia="es-MX"/>
        </w:rPr>
        <w:t xml:space="preserve"> </w:t>
      </w:r>
      <w:r w:rsidRPr="0039675E">
        <w:rPr>
          <w:rFonts w:ascii="Arial" w:eastAsia="Calibri" w:hAnsi="Arial" w:cs="Arial"/>
          <w:sz w:val="24"/>
          <w:szCs w:val="24"/>
          <w:lang w:val="es-MX"/>
        </w:rPr>
        <w:t>201</w:t>
      </w:r>
      <w:r w:rsidR="001B5879" w:rsidRPr="0039675E">
        <w:rPr>
          <w:rFonts w:ascii="Arial" w:eastAsia="Calibri" w:hAnsi="Arial" w:cs="Arial"/>
          <w:sz w:val="24"/>
          <w:szCs w:val="24"/>
          <w:lang w:val="es-MX"/>
        </w:rPr>
        <w:t>9</w:t>
      </w:r>
    </w:p>
    <w:p w14:paraId="05B0F07B" w14:textId="77777777" w:rsidR="00D96615" w:rsidRPr="0039675E" w:rsidRDefault="00D96615" w:rsidP="00004246">
      <w:pPr>
        <w:spacing w:after="24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39675E">
        <w:rPr>
          <w:rFonts w:ascii="Arial" w:eastAsia="Calibri" w:hAnsi="Arial" w:cs="Arial"/>
          <w:b/>
          <w:sz w:val="24"/>
          <w:szCs w:val="24"/>
          <w:lang w:val="es-MX"/>
        </w:rPr>
        <w:t>Corte Temporal:</w:t>
      </w:r>
      <w:r w:rsidRPr="0039675E">
        <w:rPr>
          <w:rFonts w:ascii="Arial" w:eastAsia="Times New Roman" w:hAnsi="Arial" w:cs="Arial"/>
          <w:b/>
          <w:sz w:val="24"/>
          <w:szCs w:val="24"/>
          <w:lang w:val="es-MX" w:eastAsia="es-MX"/>
        </w:rPr>
        <w:t xml:space="preserve"> </w:t>
      </w:r>
      <w:r w:rsidRPr="0039675E">
        <w:rPr>
          <w:rFonts w:ascii="Arial" w:eastAsia="Calibri" w:hAnsi="Arial" w:cs="Arial"/>
          <w:sz w:val="24"/>
          <w:szCs w:val="24"/>
          <w:lang w:val="es-MX"/>
        </w:rPr>
        <w:t>Anual</w:t>
      </w:r>
    </w:p>
    <w:p w14:paraId="700651EF" w14:textId="77777777" w:rsidR="00D96615" w:rsidRPr="0039675E" w:rsidRDefault="00D96615" w:rsidP="00607186">
      <w:pPr>
        <w:spacing w:after="12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39675E">
        <w:rPr>
          <w:rFonts w:ascii="Arial" w:eastAsia="Calibri" w:hAnsi="Arial" w:cs="Arial"/>
          <w:b/>
          <w:bCs/>
          <w:sz w:val="24"/>
          <w:szCs w:val="24"/>
          <w:lang w:val="es-MX"/>
        </w:rPr>
        <w:t>Contenido</w:t>
      </w:r>
      <w:r w:rsidR="00607186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: </w:t>
      </w:r>
      <w:r w:rsidRPr="0039675E">
        <w:rPr>
          <w:rFonts w:ascii="Arial" w:eastAsia="Calibri" w:hAnsi="Arial" w:cs="Arial"/>
          <w:sz w:val="24"/>
          <w:szCs w:val="24"/>
          <w:lang w:val="es-MX"/>
        </w:rPr>
        <w:t>Información actualizada sobre los principales indicadores nacionales de las estadísticas sobre relaciones laborales de jurisdicción local desglosados por entidad federativa.</w:t>
      </w:r>
    </w:p>
    <w:p w14:paraId="3D8220F4" w14:textId="77777777" w:rsidR="00D96615" w:rsidRPr="0039675E" w:rsidRDefault="00975FBC" w:rsidP="002174B0">
      <w:pPr>
        <w:spacing w:after="24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39675E">
        <w:rPr>
          <w:rFonts w:ascii="Arial" w:eastAsia="Calibri" w:hAnsi="Arial" w:cs="Arial"/>
          <w:sz w:val="24"/>
          <w:szCs w:val="24"/>
          <w:lang w:val="es-MX"/>
        </w:rPr>
        <w:t>Contribuye a la prestación del s</w:t>
      </w:r>
      <w:r w:rsidR="00D96615" w:rsidRPr="0039675E">
        <w:rPr>
          <w:rFonts w:ascii="Arial" w:eastAsia="Calibri" w:hAnsi="Arial" w:cs="Arial"/>
          <w:sz w:val="24"/>
          <w:szCs w:val="24"/>
          <w:lang w:val="es-MX"/>
        </w:rPr>
        <w:t xml:space="preserve">ervicio </w:t>
      </w:r>
      <w:r w:rsidRPr="0039675E">
        <w:rPr>
          <w:rFonts w:ascii="Arial" w:eastAsia="Calibri" w:hAnsi="Arial" w:cs="Arial"/>
          <w:sz w:val="24"/>
          <w:szCs w:val="24"/>
          <w:lang w:val="es-MX"/>
        </w:rPr>
        <w:t>público de i</w:t>
      </w:r>
      <w:r w:rsidR="00D96615" w:rsidRPr="0039675E">
        <w:rPr>
          <w:rFonts w:ascii="Arial" w:eastAsia="Calibri" w:hAnsi="Arial" w:cs="Arial"/>
          <w:sz w:val="24"/>
          <w:szCs w:val="24"/>
          <w:lang w:val="es-MX"/>
        </w:rPr>
        <w:t>nformación presentando información comparable en las entidades federativas</w:t>
      </w:r>
      <w:r w:rsidR="00925221">
        <w:rPr>
          <w:rFonts w:ascii="Arial" w:eastAsia="Calibri" w:hAnsi="Arial" w:cs="Arial"/>
          <w:sz w:val="24"/>
          <w:szCs w:val="24"/>
          <w:lang w:val="es-MX"/>
        </w:rPr>
        <w:t>,</w:t>
      </w:r>
      <w:r w:rsidR="00D96615" w:rsidRPr="0039675E">
        <w:rPr>
          <w:rFonts w:ascii="Arial" w:eastAsia="Calibri" w:hAnsi="Arial" w:cs="Arial"/>
          <w:sz w:val="24"/>
          <w:szCs w:val="24"/>
          <w:lang w:val="es-MX"/>
        </w:rPr>
        <w:t xml:space="preserve"> ya que actualiza los datos publicados en ediciones anteriores.</w:t>
      </w:r>
    </w:p>
    <w:p w14:paraId="44371678" w14:textId="77777777" w:rsidR="00975FBC" w:rsidRPr="0039675E" w:rsidRDefault="001A51C2" w:rsidP="001972D9">
      <w:pPr>
        <w:autoSpaceDE w:val="0"/>
        <w:autoSpaceDN w:val="0"/>
        <w:adjustRightInd w:val="0"/>
        <w:spacing w:after="120"/>
        <w:jc w:val="both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 w:rsidRPr="0039675E">
        <w:rPr>
          <w:rFonts w:ascii="Arial" w:eastAsia="Times New Roman" w:hAnsi="Arial" w:cs="Arial"/>
          <w:b/>
          <w:sz w:val="24"/>
          <w:szCs w:val="24"/>
          <w:lang w:val="es-MX" w:eastAsia="es-ES"/>
        </w:rPr>
        <w:t>Principales resultados</w:t>
      </w:r>
    </w:p>
    <w:p w14:paraId="1065CDAB" w14:textId="77777777" w:rsidR="009D3878" w:rsidRPr="00E71A85" w:rsidRDefault="009C307C" w:rsidP="009D3878">
      <w:pPr>
        <w:jc w:val="both"/>
        <w:rPr>
          <w:rFonts w:ascii="Arial" w:eastAsia="Times New Roman" w:hAnsi="Arial" w:cs="Arial"/>
          <w:sz w:val="24"/>
          <w:szCs w:val="24"/>
          <w:lang w:val="es-MX" w:eastAsia="es-ES"/>
        </w:rPr>
      </w:pP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>Durante 201</w:t>
      </w:r>
      <w:r w:rsidR="001B5879" w:rsidRPr="0039675E">
        <w:rPr>
          <w:rFonts w:ascii="Arial" w:eastAsia="Times New Roman" w:hAnsi="Arial" w:cs="Arial"/>
          <w:sz w:val="24"/>
          <w:szCs w:val="24"/>
          <w:lang w:val="es-MX" w:eastAsia="es-ES"/>
        </w:rPr>
        <w:t>9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, a partir del aprovechamiento de los registros administrativos de las </w:t>
      </w:r>
      <w:r w:rsidR="00B84E86" w:rsidRPr="0039675E">
        <w:rPr>
          <w:rFonts w:ascii="Arial" w:eastAsia="Times New Roman" w:hAnsi="Arial" w:cs="Arial"/>
          <w:sz w:val="24"/>
          <w:szCs w:val="24"/>
          <w:lang w:val="es-MX" w:eastAsia="es-ES"/>
        </w:rPr>
        <w:t>J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untas </w:t>
      </w:r>
      <w:r w:rsidR="00B84E86" w:rsidRPr="0039675E">
        <w:rPr>
          <w:rFonts w:ascii="Arial" w:eastAsia="Times New Roman" w:hAnsi="Arial" w:cs="Arial"/>
          <w:sz w:val="24"/>
          <w:szCs w:val="24"/>
          <w:lang w:val="es-MX" w:eastAsia="es-ES"/>
        </w:rPr>
        <w:t>L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ocales de </w:t>
      </w:r>
      <w:r w:rsidR="00B84E86" w:rsidRPr="0039675E">
        <w:rPr>
          <w:rFonts w:ascii="Arial" w:eastAsia="Times New Roman" w:hAnsi="Arial" w:cs="Arial"/>
          <w:sz w:val="24"/>
          <w:szCs w:val="24"/>
          <w:lang w:val="es-MX" w:eastAsia="es-ES"/>
        </w:rPr>
        <w:t>C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onciliación y </w:t>
      </w:r>
      <w:r w:rsidR="00B84E86" w:rsidRPr="0039675E">
        <w:rPr>
          <w:rFonts w:ascii="Arial" w:eastAsia="Times New Roman" w:hAnsi="Arial" w:cs="Arial"/>
          <w:sz w:val="24"/>
          <w:szCs w:val="24"/>
          <w:lang w:val="es-MX" w:eastAsia="es-ES"/>
        </w:rPr>
        <w:t>A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rbitraje, se registraron a nivel nacional un total de </w:t>
      </w:r>
      <w:r w:rsidR="00E1748F" w:rsidRPr="0039675E">
        <w:rPr>
          <w:rFonts w:ascii="Arial" w:eastAsia="Times New Roman" w:hAnsi="Arial" w:cs="Arial"/>
          <w:sz w:val="24"/>
          <w:szCs w:val="24"/>
          <w:lang w:val="es-MX" w:eastAsia="es-ES"/>
        </w:rPr>
        <w:t>5</w:t>
      </w:r>
      <w:r w:rsidR="00A80691" w:rsidRPr="0039675E">
        <w:rPr>
          <w:rFonts w:ascii="Arial" w:eastAsia="Times New Roman" w:hAnsi="Arial" w:cs="Arial"/>
          <w:sz w:val="24"/>
          <w:szCs w:val="24"/>
          <w:lang w:val="es-MX" w:eastAsia="es-ES"/>
        </w:rPr>
        <w:t>96</w:t>
      </w:r>
      <w:r w:rsidR="00E1748F"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</w:t>
      </w:r>
      <w:r w:rsidR="0024435D" w:rsidRPr="0039675E">
        <w:rPr>
          <w:rFonts w:ascii="Arial" w:eastAsia="Times New Roman" w:hAnsi="Arial" w:cs="Arial"/>
          <w:sz w:val="24"/>
          <w:szCs w:val="24"/>
          <w:lang w:val="es-MX" w:eastAsia="es-ES"/>
        </w:rPr>
        <w:t>576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convenios </w:t>
      </w:r>
      <w:r w:rsidR="000869E6"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de trabajo 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fuera de juicio, </w:t>
      </w:r>
      <w:r w:rsidR="00E1748F" w:rsidRPr="0039675E">
        <w:rPr>
          <w:rFonts w:ascii="Arial" w:eastAsia="Times New Roman" w:hAnsi="Arial" w:cs="Arial"/>
          <w:sz w:val="24"/>
          <w:szCs w:val="24"/>
          <w:lang w:val="es-MX" w:eastAsia="es-ES"/>
        </w:rPr>
        <w:t>2</w:t>
      </w:r>
      <w:r w:rsidR="00A80691" w:rsidRPr="0039675E">
        <w:rPr>
          <w:rFonts w:ascii="Arial" w:eastAsia="Times New Roman" w:hAnsi="Arial" w:cs="Arial"/>
          <w:sz w:val="24"/>
          <w:szCs w:val="24"/>
          <w:lang w:val="es-MX" w:eastAsia="es-ES"/>
        </w:rPr>
        <w:t>38</w:t>
      </w:r>
      <w:r w:rsidR="00E1748F"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</w:t>
      </w:r>
      <w:r w:rsidR="0024435D" w:rsidRPr="0039675E">
        <w:rPr>
          <w:rFonts w:ascii="Arial" w:eastAsia="Times New Roman" w:hAnsi="Arial" w:cs="Arial"/>
          <w:sz w:val="24"/>
          <w:szCs w:val="24"/>
          <w:lang w:val="es-MX" w:eastAsia="es-ES"/>
        </w:rPr>
        <w:t>532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conflictos de trabajo </w:t>
      </w:r>
      <w:r w:rsidR="009D3878">
        <w:rPr>
          <w:rFonts w:ascii="Arial" w:eastAsia="Times New Roman" w:hAnsi="Arial" w:cs="Arial"/>
          <w:sz w:val="24"/>
          <w:szCs w:val="24"/>
          <w:lang w:val="es-MX" w:eastAsia="es-ES"/>
        </w:rPr>
        <w:t xml:space="preserve">(individuales y colectivos) 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>y 2</w:t>
      </w:r>
      <w:r w:rsidR="0024435D" w:rsidRPr="0039675E">
        <w:rPr>
          <w:rFonts w:ascii="Arial" w:eastAsia="Times New Roman" w:hAnsi="Arial" w:cs="Arial"/>
          <w:sz w:val="24"/>
          <w:szCs w:val="24"/>
          <w:lang w:val="es-MX" w:eastAsia="es-ES"/>
        </w:rPr>
        <w:t>7 008</w:t>
      </w:r>
      <w:r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emplazamientos a huelga</w:t>
      </w:r>
      <w:r w:rsidR="00216D67"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, </w:t>
      </w:r>
      <w:r w:rsidR="006709F1" w:rsidRPr="0039675E">
        <w:rPr>
          <w:rFonts w:ascii="Arial" w:eastAsia="Times New Roman" w:hAnsi="Arial" w:cs="Arial"/>
          <w:sz w:val="24"/>
          <w:szCs w:val="24"/>
          <w:lang w:val="es-MX" w:eastAsia="es-ES"/>
        </w:rPr>
        <w:t>mism</w:t>
      </w:r>
      <w:r w:rsidR="00920DBD" w:rsidRPr="0039675E">
        <w:rPr>
          <w:rFonts w:ascii="Arial" w:eastAsia="Times New Roman" w:hAnsi="Arial" w:cs="Arial"/>
          <w:sz w:val="24"/>
          <w:szCs w:val="24"/>
          <w:lang w:val="es-MX" w:eastAsia="es-ES"/>
        </w:rPr>
        <w:t>o</w:t>
      </w:r>
      <w:r w:rsidR="006709F1" w:rsidRPr="0039675E">
        <w:rPr>
          <w:rFonts w:ascii="Arial" w:eastAsia="Times New Roman" w:hAnsi="Arial" w:cs="Arial"/>
          <w:sz w:val="24"/>
          <w:szCs w:val="24"/>
          <w:lang w:val="es-MX" w:eastAsia="es-ES"/>
        </w:rPr>
        <w:t>s</w:t>
      </w:r>
      <w:r w:rsidR="00216D67" w:rsidRPr="0039675E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</w:t>
      </w:r>
      <w:r w:rsidR="009D3878" w:rsidRPr="00E71A85">
        <w:rPr>
          <w:rFonts w:ascii="Arial" w:eastAsia="Times New Roman" w:hAnsi="Arial" w:cs="Arial"/>
          <w:sz w:val="24"/>
          <w:szCs w:val="24"/>
          <w:lang w:val="es-MX" w:eastAsia="es-ES"/>
        </w:rPr>
        <w:t xml:space="preserve">que, salvo en los Convenios de trabajo fuera de juicio, constituyen el punto de partida para alcanzar otros </w:t>
      </w:r>
      <w:r w:rsidR="00607015" w:rsidRPr="00607015">
        <w:rPr>
          <w:rFonts w:ascii="Arial" w:eastAsia="Times New Roman" w:hAnsi="Arial" w:cs="Arial"/>
          <w:sz w:val="24"/>
          <w:szCs w:val="24"/>
          <w:lang w:val="es-MX" w:eastAsia="es-ES"/>
        </w:rPr>
        <w:t>estadios</w:t>
      </w:r>
      <w:r w:rsidR="009D3878" w:rsidRPr="00E71A85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en la</w:t>
      </w:r>
      <w:r w:rsidR="007D509C">
        <w:rPr>
          <w:rFonts w:ascii="Arial" w:eastAsia="Times New Roman" w:hAnsi="Arial" w:cs="Arial"/>
          <w:sz w:val="24"/>
          <w:szCs w:val="24"/>
          <w:lang w:val="es-MX" w:eastAsia="es-ES"/>
        </w:rPr>
        <w:t>s</w:t>
      </w:r>
      <w:r w:rsidR="009D3878" w:rsidRPr="00E71A85">
        <w:rPr>
          <w:rFonts w:ascii="Arial" w:eastAsia="Times New Roman" w:hAnsi="Arial" w:cs="Arial"/>
          <w:sz w:val="24"/>
          <w:szCs w:val="24"/>
          <w:lang w:val="es-MX" w:eastAsia="es-ES"/>
        </w:rPr>
        <w:t xml:space="preserve"> relaciones laborales de ámbito local.</w:t>
      </w:r>
    </w:p>
    <w:p w14:paraId="2C8FC4F5" w14:textId="581ECCCD" w:rsidR="009C307C" w:rsidRPr="0039675E" w:rsidRDefault="009C307C" w:rsidP="004C4199">
      <w:pPr>
        <w:autoSpaceDE w:val="0"/>
        <w:autoSpaceDN w:val="0"/>
        <w:adjustRightInd w:val="0"/>
        <w:spacing w:after="120"/>
        <w:jc w:val="both"/>
        <w:rPr>
          <w:rFonts w:ascii="Arial" w:eastAsia="Times New Roman" w:hAnsi="Arial" w:cs="Arial"/>
          <w:sz w:val="24"/>
          <w:szCs w:val="24"/>
          <w:lang w:val="es-MX" w:eastAsia="es-ES"/>
        </w:rPr>
      </w:pPr>
    </w:p>
    <w:p w14:paraId="2283A872" w14:textId="77777777" w:rsidR="00D96615" w:rsidRPr="0039675E" w:rsidRDefault="00D96615" w:rsidP="00886D72">
      <w:pPr>
        <w:spacing w:after="60"/>
        <w:jc w:val="center"/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</w:pPr>
      <w:r w:rsidRPr="0039675E"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  <w:t xml:space="preserve">Relaciones </w:t>
      </w:r>
      <w:r w:rsidR="00B44C50" w:rsidRPr="0039675E"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  <w:t>laborales de jurisdicción local</w:t>
      </w:r>
    </w:p>
    <w:p w14:paraId="2FE1F528" w14:textId="77777777" w:rsidR="00485650" w:rsidRPr="0039675E" w:rsidRDefault="00CC6370" w:rsidP="00004246">
      <w:pPr>
        <w:spacing w:after="240"/>
        <w:jc w:val="center"/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</w:pPr>
      <w:r w:rsidRPr="0039675E">
        <w:rPr>
          <w:noProof/>
          <w:sz w:val="24"/>
          <w:szCs w:val="24"/>
          <w:lang w:val="es-MX" w:eastAsia="es-MX"/>
        </w:rPr>
        <w:drawing>
          <wp:inline distT="0" distB="0" distL="0" distR="0" wp14:anchorId="35E86CD0" wp14:editId="30A32D8C">
            <wp:extent cx="3664423" cy="2125225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8853" cy="21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CDE9" w14:textId="77777777" w:rsidR="00051E34" w:rsidRPr="0039675E" w:rsidRDefault="004C0A53" w:rsidP="001972D9">
      <w:pPr>
        <w:autoSpaceDE w:val="0"/>
        <w:autoSpaceDN w:val="0"/>
        <w:adjustRightInd w:val="0"/>
        <w:spacing w:after="240"/>
        <w:jc w:val="both"/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</w:pPr>
      <w:r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lastRenderedPageBreak/>
        <w:t>El detalle</w:t>
      </w:r>
      <w:r w:rsidR="00051E34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 </w:t>
      </w:r>
      <w:r w:rsidR="005C6D03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de la proporción </w:t>
      </w:r>
      <w:r w:rsidR="00051E34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de </w:t>
      </w:r>
      <w:r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los </w:t>
      </w:r>
      <w:r w:rsidR="00051E34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>conflictos</w:t>
      </w:r>
      <w:r w:rsidR="00CE7428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 derivados de las relaciones</w:t>
      </w:r>
      <w:r w:rsidR="00051E34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 laborales </w:t>
      </w:r>
      <w:r w:rsidR="00383286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>por entidad federativa</w:t>
      </w:r>
      <w:r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>,</w:t>
      </w:r>
      <w:r w:rsidR="00383286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 </w:t>
      </w:r>
      <w:r w:rsidR="00051E34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se presentan en </w:t>
      </w:r>
      <w:r w:rsidR="00CE7428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>la</w:t>
      </w:r>
      <w:r w:rsidR="00051E34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 Tabla 1 y</w:t>
      </w:r>
      <w:r w:rsidR="00CE7428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 en las</w:t>
      </w:r>
      <w:r w:rsidR="00051E34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 Gráficas</w:t>
      </w:r>
      <w:r w:rsidR="00083A48" w:rsidRPr="0039675E">
        <w:rPr>
          <w:rFonts w:ascii="Arial" w:eastAsia="+mn-ea" w:hAnsi="Arial" w:cs="Arial"/>
          <w:color w:val="000000"/>
          <w:kern w:val="24"/>
          <w:sz w:val="24"/>
          <w:szCs w:val="24"/>
          <w:lang w:val="es-MX"/>
        </w:rPr>
        <w:t xml:space="preserve"> de la 1 a la 3 del anexo.</w:t>
      </w:r>
    </w:p>
    <w:p w14:paraId="709616F8" w14:textId="4E792595" w:rsidR="00827090" w:rsidRDefault="0007324D" w:rsidP="00886D72">
      <w:pPr>
        <w:spacing w:after="60"/>
        <w:jc w:val="center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 w:rsidRPr="0039675E">
        <w:rPr>
          <w:rFonts w:ascii="Arial" w:eastAsia="Times New Roman" w:hAnsi="Arial" w:cs="Arial"/>
          <w:b/>
          <w:sz w:val="24"/>
          <w:szCs w:val="24"/>
          <w:lang w:val="es-MX" w:eastAsia="es-ES"/>
        </w:rPr>
        <w:t>Distribución porcentual de las r</w:t>
      </w:r>
      <w:r w:rsidR="00D96615" w:rsidRPr="0039675E">
        <w:rPr>
          <w:rFonts w:ascii="Arial" w:eastAsia="Times New Roman" w:hAnsi="Arial" w:cs="Arial"/>
          <w:b/>
          <w:sz w:val="24"/>
          <w:szCs w:val="24"/>
          <w:lang w:val="es-MX" w:eastAsia="es-ES"/>
        </w:rPr>
        <w:t xml:space="preserve">elaciones laborales </w:t>
      </w:r>
      <w:r w:rsidR="00827090" w:rsidRPr="0039675E">
        <w:rPr>
          <w:rFonts w:ascii="Arial" w:eastAsia="Times New Roman" w:hAnsi="Arial" w:cs="Arial"/>
          <w:b/>
          <w:sz w:val="24"/>
          <w:szCs w:val="24"/>
          <w:lang w:val="es-MX" w:eastAsia="es-ES"/>
        </w:rPr>
        <w:t xml:space="preserve">por </w:t>
      </w:r>
      <w:r w:rsidRPr="0039675E">
        <w:rPr>
          <w:rFonts w:ascii="Arial" w:eastAsia="Times New Roman" w:hAnsi="Arial" w:cs="Arial"/>
          <w:b/>
          <w:sz w:val="24"/>
          <w:szCs w:val="24"/>
          <w:lang w:val="es-MX" w:eastAsia="es-ES"/>
        </w:rPr>
        <w:t>entidad federativa</w:t>
      </w:r>
    </w:p>
    <w:p w14:paraId="18A3A604" w14:textId="0FFDF92D" w:rsidR="00FF3E54" w:rsidRDefault="00FF3E54" w:rsidP="00886D72">
      <w:pPr>
        <w:spacing w:after="60"/>
        <w:jc w:val="center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 w:rsidRPr="00CC6370">
        <w:rPr>
          <w:noProof/>
          <w:lang w:val="es-MX" w:eastAsia="es-MX"/>
        </w:rPr>
        <w:drawing>
          <wp:inline distT="0" distB="0" distL="0" distR="0" wp14:anchorId="1D4CEF38" wp14:editId="2B81EFD7">
            <wp:extent cx="5838030" cy="5372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7970" cy="539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1231" w14:textId="124B2764" w:rsidR="0086742E" w:rsidRPr="0039675E" w:rsidRDefault="0086742E" w:rsidP="00886D72">
      <w:pPr>
        <w:spacing w:after="60"/>
        <w:jc w:val="center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</w:p>
    <w:p w14:paraId="0952C370" w14:textId="77777777" w:rsidR="00D96615" w:rsidRPr="0039675E" w:rsidRDefault="00FA3ABE" w:rsidP="00862F5D">
      <w:pPr>
        <w:autoSpaceDE w:val="0"/>
        <w:autoSpaceDN w:val="0"/>
        <w:adjustRightInd w:val="0"/>
        <w:spacing w:before="120" w:after="120"/>
        <w:jc w:val="both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MX" w:eastAsia="es-ES"/>
        </w:rPr>
        <w:t>1</w:t>
      </w:r>
      <w:r w:rsidR="00D96615" w:rsidRPr="0039675E">
        <w:rPr>
          <w:rFonts w:ascii="Arial" w:eastAsia="Times New Roman" w:hAnsi="Arial" w:cs="Arial"/>
          <w:b/>
          <w:sz w:val="24"/>
          <w:szCs w:val="24"/>
          <w:lang w:val="es-MX" w:eastAsia="es-ES"/>
        </w:rPr>
        <w:t>. Convenios de trabajo fuera juicio</w:t>
      </w:r>
    </w:p>
    <w:p w14:paraId="472046CD" w14:textId="77777777" w:rsidR="00D96615" w:rsidRPr="0039675E" w:rsidRDefault="00D96615" w:rsidP="00004246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9675E">
        <w:rPr>
          <w:rFonts w:ascii="Arial" w:hAnsi="Arial" w:cs="Arial"/>
          <w:sz w:val="24"/>
          <w:szCs w:val="24"/>
          <w:lang w:val="es-MX"/>
        </w:rPr>
        <w:t xml:space="preserve">Esta estadística incluye información sobre los acuerdos de índole laboral que se registran en las </w:t>
      </w:r>
      <w:r w:rsidR="00811E1B" w:rsidRPr="0039675E">
        <w:rPr>
          <w:rFonts w:ascii="Arial" w:hAnsi="Arial" w:cs="Arial"/>
          <w:sz w:val="24"/>
          <w:szCs w:val="24"/>
          <w:lang w:val="es-MX"/>
        </w:rPr>
        <w:t>J</w:t>
      </w:r>
      <w:r w:rsidRPr="0039675E">
        <w:rPr>
          <w:rFonts w:ascii="Arial" w:hAnsi="Arial" w:cs="Arial"/>
          <w:sz w:val="24"/>
          <w:szCs w:val="24"/>
          <w:lang w:val="es-MX"/>
        </w:rPr>
        <w:t xml:space="preserve">untas </w:t>
      </w:r>
      <w:r w:rsidR="00811E1B" w:rsidRPr="0039675E">
        <w:rPr>
          <w:rFonts w:ascii="Arial" w:hAnsi="Arial" w:cs="Arial"/>
          <w:sz w:val="24"/>
          <w:szCs w:val="24"/>
          <w:lang w:val="es-MX"/>
        </w:rPr>
        <w:t>L</w:t>
      </w:r>
      <w:r w:rsidRPr="0039675E">
        <w:rPr>
          <w:rFonts w:ascii="Arial" w:hAnsi="Arial" w:cs="Arial"/>
          <w:sz w:val="24"/>
          <w:szCs w:val="24"/>
          <w:lang w:val="es-MX"/>
        </w:rPr>
        <w:t>ocales</w:t>
      </w:r>
      <w:r w:rsidR="00811E1B" w:rsidRPr="0039675E">
        <w:rPr>
          <w:rFonts w:ascii="Arial" w:hAnsi="Arial" w:cs="Arial"/>
          <w:sz w:val="24"/>
          <w:szCs w:val="24"/>
          <w:lang w:val="es-MX"/>
        </w:rPr>
        <w:t xml:space="preserve"> de </w:t>
      </w:r>
      <w:r w:rsidR="00581938" w:rsidRPr="0039675E">
        <w:rPr>
          <w:rFonts w:ascii="Arial" w:hAnsi="Arial" w:cs="Arial"/>
          <w:sz w:val="24"/>
          <w:szCs w:val="24"/>
          <w:lang w:val="es-MX"/>
        </w:rPr>
        <w:t>C</w:t>
      </w:r>
      <w:r w:rsidR="00811E1B" w:rsidRPr="0039675E">
        <w:rPr>
          <w:rFonts w:ascii="Arial" w:hAnsi="Arial" w:cs="Arial"/>
          <w:sz w:val="24"/>
          <w:szCs w:val="24"/>
          <w:lang w:val="es-MX"/>
        </w:rPr>
        <w:t>onciliación y Arbitraje</w:t>
      </w:r>
      <w:r w:rsidRPr="0039675E">
        <w:rPr>
          <w:rFonts w:ascii="Arial" w:hAnsi="Arial" w:cs="Arial"/>
          <w:sz w:val="24"/>
          <w:szCs w:val="24"/>
          <w:lang w:val="es-MX"/>
        </w:rPr>
        <w:t xml:space="preserve">. En este tipo de convenios no existe litigio o conflicto, ya que la actuación de las juntas es administrativa, </w:t>
      </w:r>
      <w:r w:rsidR="009F5CCA">
        <w:rPr>
          <w:rFonts w:ascii="Arial" w:hAnsi="Arial" w:cs="Arial"/>
          <w:sz w:val="24"/>
          <w:szCs w:val="24"/>
          <w:lang w:val="es-MX"/>
        </w:rPr>
        <w:t>dado que</w:t>
      </w:r>
      <w:r w:rsidR="009F5CCA" w:rsidRPr="0039675E">
        <w:rPr>
          <w:rFonts w:ascii="Arial" w:hAnsi="Arial" w:cs="Arial"/>
          <w:sz w:val="24"/>
          <w:szCs w:val="24"/>
          <w:lang w:val="es-MX"/>
        </w:rPr>
        <w:t xml:space="preserve"> </w:t>
      </w:r>
      <w:r w:rsidRPr="0039675E">
        <w:rPr>
          <w:rFonts w:ascii="Arial" w:hAnsi="Arial" w:cs="Arial"/>
          <w:sz w:val="24"/>
          <w:szCs w:val="24"/>
          <w:lang w:val="es-MX"/>
        </w:rPr>
        <w:t>sus resoluciones son declarativas al dar fe o testimonio de la ocurrencia de este tipo de acuerdos.</w:t>
      </w:r>
    </w:p>
    <w:p w14:paraId="3C48F945" w14:textId="77777777" w:rsidR="00DA6286" w:rsidRPr="008F1113" w:rsidRDefault="00704543" w:rsidP="00862F5D">
      <w:pPr>
        <w:spacing w:after="240"/>
        <w:jc w:val="center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br w:type="page"/>
      </w:r>
      <w:r w:rsidR="00DA6286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lastRenderedPageBreak/>
        <w:t>Convenios de trabajo fuera de juicio</w:t>
      </w:r>
      <w:r w:rsidR="00B44C50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 xml:space="preserve"> por entidad federativa</w:t>
      </w:r>
      <w:r w:rsidR="00A70C63">
        <w:rPr>
          <w:rFonts w:ascii="Arial" w:eastAsia="Times New Roman" w:hAnsi="Arial" w:cs="Arial"/>
          <w:b/>
          <w:sz w:val="24"/>
          <w:szCs w:val="24"/>
          <w:lang w:val="es-MX" w:eastAsia="es-ES"/>
        </w:rPr>
        <w:t xml:space="preserve"> en 2019</w:t>
      </w:r>
    </w:p>
    <w:p w14:paraId="568F9AE4" w14:textId="77777777" w:rsidR="00DA6286" w:rsidRDefault="005634CE" w:rsidP="00004246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265BF4E1" wp14:editId="2BBC856C">
            <wp:extent cx="4824483" cy="3540789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8731" cy="35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F9F6" w14:textId="77777777" w:rsidR="00383286" w:rsidRPr="008F1113" w:rsidRDefault="00A70C63" w:rsidP="00A70C63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39675E">
        <w:rPr>
          <w:rFonts w:ascii="Arial" w:hAnsi="Arial" w:cs="Arial"/>
          <w:sz w:val="24"/>
          <w:szCs w:val="24"/>
          <w:lang w:val="es-ES"/>
        </w:rPr>
        <w:t xml:space="preserve">Los convenios de trabajo fuera de juicio registraron un aumento </w:t>
      </w:r>
      <w:r w:rsidRPr="0039675E">
        <w:rPr>
          <w:rFonts w:ascii="Arial" w:hAnsi="Arial" w:cs="Arial"/>
          <w:spacing w:val="-4"/>
          <w:sz w:val="24"/>
          <w:szCs w:val="24"/>
          <w:lang w:val="es-ES"/>
        </w:rPr>
        <w:t xml:space="preserve">de 3.6% respecto al 2018, al pasar de 575 786 </w:t>
      </w:r>
      <w:r>
        <w:rPr>
          <w:rFonts w:ascii="Arial" w:hAnsi="Arial" w:cs="Arial"/>
          <w:spacing w:val="-4"/>
          <w:sz w:val="24"/>
          <w:szCs w:val="24"/>
          <w:lang w:val="es-ES"/>
        </w:rPr>
        <w:t xml:space="preserve">casos </w:t>
      </w:r>
      <w:r w:rsidRPr="0039675E">
        <w:rPr>
          <w:rFonts w:ascii="Arial" w:hAnsi="Arial" w:cs="Arial"/>
          <w:spacing w:val="-4"/>
          <w:sz w:val="24"/>
          <w:szCs w:val="24"/>
          <w:lang w:val="es-ES"/>
        </w:rPr>
        <w:t>a 596 576.</w:t>
      </w:r>
    </w:p>
    <w:p w14:paraId="57C34A1A" w14:textId="77777777" w:rsidR="00DA6286" w:rsidRDefault="00DA6286" w:rsidP="00037930">
      <w:pPr>
        <w:keepNext/>
        <w:spacing w:after="60"/>
        <w:jc w:val="center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>Convenios de trabajo fuera de juicio</w:t>
      </w:r>
      <w:r w:rsidR="005A4293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 xml:space="preserve"> 201</w:t>
      </w:r>
      <w:r w:rsidR="00C67D31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>4</w:t>
      </w:r>
      <w:r w:rsidR="005A4293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>-201</w:t>
      </w:r>
      <w:r w:rsidR="001B5879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>9</w:t>
      </w:r>
    </w:p>
    <w:p w14:paraId="79FEAB52" w14:textId="77777777" w:rsidR="00986FB9" w:rsidRPr="008F1113" w:rsidRDefault="00986FB9" w:rsidP="00886D72">
      <w:pPr>
        <w:spacing w:after="60"/>
        <w:jc w:val="center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>
        <w:rPr>
          <w:noProof/>
          <w:lang w:val="es-MX" w:eastAsia="es-MX"/>
        </w:rPr>
        <w:drawing>
          <wp:inline distT="0" distB="0" distL="0" distR="0" wp14:anchorId="71ADE327" wp14:editId="36F03260">
            <wp:extent cx="5023884" cy="3357464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2013" cy="33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818B" w14:textId="77777777" w:rsidR="009710A4" w:rsidRPr="008F1113" w:rsidRDefault="008C1F07" w:rsidP="009710A4">
      <w:pPr>
        <w:widowControl/>
        <w:spacing w:before="120" w:after="240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8F1113">
        <w:rPr>
          <w:rFonts w:ascii="Arial" w:eastAsia="Calibri" w:hAnsi="Arial" w:cs="Arial"/>
          <w:sz w:val="24"/>
          <w:szCs w:val="24"/>
          <w:lang w:val="es-ES"/>
        </w:rPr>
        <w:lastRenderedPageBreak/>
        <w:t>A nivel nacional</w:t>
      </w:r>
      <w:r w:rsidR="0061078D" w:rsidRPr="008F1113">
        <w:rPr>
          <w:rFonts w:ascii="Arial" w:eastAsia="Calibri" w:hAnsi="Arial" w:cs="Arial"/>
          <w:sz w:val="24"/>
          <w:szCs w:val="24"/>
          <w:lang w:val="es-ES"/>
        </w:rPr>
        <w:t>,</w:t>
      </w:r>
      <w:r w:rsidRPr="008F1113">
        <w:rPr>
          <w:rFonts w:ascii="Arial" w:eastAsia="Calibri" w:hAnsi="Arial" w:cs="Arial"/>
          <w:sz w:val="24"/>
          <w:szCs w:val="24"/>
          <w:lang w:val="es-ES"/>
        </w:rPr>
        <w:t xml:space="preserve"> 12 trabajadores por cada 1 000 personas ocupadas</w:t>
      </w:r>
      <w:r w:rsidR="002F60ED" w:rsidRPr="00E71A85">
        <w:rPr>
          <w:rFonts w:ascii="Arial" w:eastAsia="Calibri" w:hAnsi="Arial" w:cs="Arial"/>
          <w:sz w:val="24"/>
          <w:szCs w:val="24"/>
          <w:vertAlign w:val="superscript"/>
          <w:lang w:val="es-ES"/>
        </w:rPr>
        <w:t>1</w:t>
      </w:r>
      <w:r w:rsidRPr="008F1113">
        <w:rPr>
          <w:rFonts w:ascii="Arial" w:eastAsia="Calibri" w:hAnsi="Arial" w:cs="Arial"/>
          <w:sz w:val="24"/>
          <w:szCs w:val="24"/>
          <w:lang w:val="es-ES"/>
        </w:rPr>
        <w:t xml:space="preserve"> suscribieron convenios de trabajo fuera de juicio. Por entidad federativa, sobresalen Sonora con </w:t>
      </w:r>
      <w:r w:rsidR="00E25B3F" w:rsidRPr="008F1113">
        <w:rPr>
          <w:rFonts w:ascii="Arial" w:eastAsia="Calibri" w:hAnsi="Arial" w:cs="Arial"/>
          <w:sz w:val="24"/>
          <w:szCs w:val="24"/>
          <w:lang w:val="es-ES"/>
        </w:rPr>
        <w:t>56</w:t>
      </w:r>
      <w:r w:rsidRPr="008F1113">
        <w:rPr>
          <w:rFonts w:ascii="Arial" w:eastAsia="Calibri" w:hAnsi="Arial" w:cs="Arial"/>
          <w:sz w:val="24"/>
          <w:szCs w:val="24"/>
          <w:lang w:val="es-ES"/>
        </w:rPr>
        <w:t xml:space="preserve"> trabajadores, Coahuila de Zaragoza </w:t>
      </w:r>
      <w:r w:rsidR="002F60ED">
        <w:rPr>
          <w:rFonts w:ascii="Arial" w:eastAsia="Calibri" w:hAnsi="Arial" w:cs="Arial"/>
          <w:sz w:val="24"/>
          <w:szCs w:val="24"/>
          <w:lang w:val="es-ES"/>
        </w:rPr>
        <w:t xml:space="preserve">con </w:t>
      </w:r>
      <w:r w:rsidRPr="008F1113">
        <w:rPr>
          <w:rFonts w:ascii="Arial" w:eastAsia="Calibri" w:hAnsi="Arial" w:cs="Arial"/>
          <w:sz w:val="24"/>
          <w:szCs w:val="24"/>
          <w:lang w:val="es-ES"/>
        </w:rPr>
        <w:t>4</w:t>
      </w:r>
      <w:r w:rsidR="00E25B3F" w:rsidRPr="008F1113">
        <w:rPr>
          <w:rFonts w:ascii="Arial" w:eastAsia="Calibri" w:hAnsi="Arial" w:cs="Arial"/>
          <w:sz w:val="24"/>
          <w:szCs w:val="24"/>
          <w:lang w:val="es-ES"/>
        </w:rPr>
        <w:t>3</w:t>
      </w:r>
      <w:r w:rsidRPr="008F1113">
        <w:rPr>
          <w:rFonts w:ascii="Arial" w:eastAsia="Calibri" w:hAnsi="Arial" w:cs="Arial"/>
          <w:sz w:val="24"/>
          <w:szCs w:val="24"/>
          <w:lang w:val="es-ES"/>
        </w:rPr>
        <w:t xml:space="preserve">, </w:t>
      </w:r>
      <w:r w:rsidR="00E25B3F" w:rsidRPr="008F1113">
        <w:rPr>
          <w:rFonts w:ascii="Arial" w:eastAsia="Calibri" w:hAnsi="Arial" w:cs="Arial"/>
          <w:sz w:val="24"/>
          <w:szCs w:val="24"/>
          <w:lang w:val="es-ES"/>
        </w:rPr>
        <w:t xml:space="preserve">Yucatán </w:t>
      </w:r>
      <w:r w:rsidR="002F60ED">
        <w:rPr>
          <w:rFonts w:ascii="Arial" w:eastAsia="Calibri" w:hAnsi="Arial" w:cs="Arial"/>
          <w:sz w:val="24"/>
          <w:szCs w:val="24"/>
          <w:lang w:val="es-ES"/>
        </w:rPr>
        <w:t xml:space="preserve">con </w:t>
      </w:r>
      <w:r w:rsidR="00E25B3F" w:rsidRPr="008F1113">
        <w:rPr>
          <w:rFonts w:ascii="Arial" w:eastAsia="Calibri" w:hAnsi="Arial" w:cs="Arial"/>
          <w:sz w:val="24"/>
          <w:szCs w:val="24"/>
          <w:lang w:val="es-ES"/>
        </w:rPr>
        <w:t xml:space="preserve">31, Tabasco </w:t>
      </w:r>
      <w:r w:rsidR="002F60ED">
        <w:rPr>
          <w:rFonts w:ascii="Arial" w:eastAsia="Calibri" w:hAnsi="Arial" w:cs="Arial"/>
          <w:sz w:val="24"/>
          <w:szCs w:val="24"/>
          <w:lang w:val="es-ES"/>
        </w:rPr>
        <w:t xml:space="preserve">con </w:t>
      </w:r>
      <w:r w:rsidR="00E25B3F" w:rsidRPr="008F1113">
        <w:rPr>
          <w:rFonts w:ascii="Arial" w:eastAsia="Calibri" w:hAnsi="Arial" w:cs="Arial"/>
          <w:sz w:val="24"/>
          <w:szCs w:val="24"/>
          <w:lang w:val="es-ES"/>
        </w:rPr>
        <w:t xml:space="preserve">23, </w:t>
      </w:r>
      <w:r w:rsidR="000E4515">
        <w:rPr>
          <w:rFonts w:ascii="Arial" w:eastAsia="Calibri" w:hAnsi="Arial" w:cs="Arial"/>
          <w:sz w:val="24"/>
          <w:szCs w:val="24"/>
          <w:lang w:val="es-ES"/>
        </w:rPr>
        <w:t xml:space="preserve">Quintana Roo con 22, </w:t>
      </w:r>
      <w:r w:rsidR="00E25B3F" w:rsidRPr="008F1113">
        <w:rPr>
          <w:rFonts w:ascii="Arial" w:eastAsia="Calibri" w:hAnsi="Arial" w:cs="Arial"/>
          <w:sz w:val="24"/>
          <w:szCs w:val="24"/>
          <w:lang w:val="es-ES"/>
        </w:rPr>
        <w:t xml:space="preserve">Campeche, Chihuahua y </w:t>
      </w:r>
      <w:r w:rsidR="000E4515">
        <w:rPr>
          <w:rFonts w:ascii="Arial" w:eastAsia="Calibri" w:hAnsi="Arial" w:cs="Arial"/>
          <w:sz w:val="24"/>
          <w:szCs w:val="24"/>
          <w:lang w:val="es-ES"/>
        </w:rPr>
        <w:t xml:space="preserve">Durango </w:t>
      </w:r>
      <w:r w:rsidR="00E25B3F" w:rsidRPr="008F1113">
        <w:rPr>
          <w:rFonts w:ascii="Arial" w:eastAsia="Calibri" w:hAnsi="Arial" w:cs="Arial"/>
          <w:sz w:val="24"/>
          <w:szCs w:val="24"/>
          <w:lang w:val="es-ES"/>
        </w:rPr>
        <w:t>con 21</w:t>
      </w:r>
      <w:r w:rsidR="00B7456C">
        <w:rPr>
          <w:rFonts w:ascii="Arial" w:eastAsia="Calibri" w:hAnsi="Arial" w:cs="Arial"/>
          <w:sz w:val="24"/>
          <w:szCs w:val="24"/>
          <w:lang w:val="es-ES"/>
        </w:rPr>
        <w:t>, respectivamente</w:t>
      </w:r>
      <w:r w:rsidR="00E25B3F" w:rsidRPr="008F1113">
        <w:rPr>
          <w:rFonts w:ascii="Arial" w:eastAsia="Calibri" w:hAnsi="Arial" w:cs="Arial"/>
          <w:sz w:val="24"/>
          <w:szCs w:val="24"/>
          <w:lang w:val="es-ES"/>
        </w:rPr>
        <w:t>.</w:t>
      </w:r>
      <w:r w:rsidRPr="008F1113">
        <w:rPr>
          <w:rFonts w:ascii="Arial" w:eastAsia="Calibri" w:hAnsi="Arial" w:cs="Arial"/>
          <w:sz w:val="24"/>
          <w:szCs w:val="24"/>
          <w:lang w:val="es-ES"/>
        </w:rPr>
        <w:t xml:space="preserve"> </w:t>
      </w:r>
    </w:p>
    <w:p w14:paraId="3B446532" w14:textId="682FDA66" w:rsidR="009710A4" w:rsidRDefault="009710A4" w:rsidP="00037930">
      <w:pPr>
        <w:keepNext/>
        <w:keepLines/>
        <w:spacing w:before="120" w:after="120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8F1113">
        <w:rPr>
          <w:rFonts w:ascii="Arial" w:eastAsia="Calibri" w:hAnsi="Arial" w:cs="Arial"/>
          <w:b/>
          <w:sz w:val="24"/>
          <w:szCs w:val="24"/>
          <w:lang w:val="es-ES"/>
        </w:rPr>
        <w:t xml:space="preserve">Trabajadores </w:t>
      </w:r>
      <w:r w:rsidR="008C1F07" w:rsidRPr="008F1113">
        <w:rPr>
          <w:rFonts w:ascii="Arial" w:eastAsia="Calibri" w:hAnsi="Arial" w:cs="Arial"/>
          <w:b/>
          <w:sz w:val="24"/>
          <w:szCs w:val="24"/>
          <w:lang w:val="es-ES"/>
        </w:rPr>
        <w:t>que suscrib</w:t>
      </w:r>
      <w:r w:rsidR="00660493" w:rsidRPr="008F1113">
        <w:rPr>
          <w:rFonts w:ascii="Arial" w:eastAsia="Calibri" w:hAnsi="Arial" w:cs="Arial"/>
          <w:b/>
          <w:sz w:val="24"/>
          <w:szCs w:val="24"/>
          <w:lang w:val="es-ES"/>
        </w:rPr>
        <w:t>i</w:t>
      </w:r>
      <w:r w:rsidR="008C1F07" w:rsidRPr="008F1113">
        <w:rPr>
          <w:rFonts w:ascii="Arial" w:eastAsia="Calibri" w:hAnsi="Arial" w:cs="Arial"/>
          <w:b/>
          <w:sz w:val="24"/>
          <w:szCs w:val="24"/>
          <w:lang w:val="es-ES"/>
        </w:rPr>
        <w:t>e</w:t>
      </w:r>
      <w:r w:rsidR="000A13EB" w:rsidRPr="008F1113">
        <w:rPr>
          <w:rFonts w:ascii="Arial" w:eastAsia="Calibri" w:hAnsi="Arial" w:cs="Arial"/>
          <w:b/>
          <w:sz w:val="24"/>
          <w:szCs w:val="24"/>
          <w:lang w:val="es-ES"/>
        </w:rPr>
        <w:t>ron</w:t>
      </w:r>
      <w:r w:rsidR="008C1F07" w:rsidRPr="008F1113">
        <w:rPr>
          <w:rFonts w:ascii="Arial" w:eastAsia="Calibri" w:hAnsi="Arial" w:cs="Arial"/>
          <w:b/>
          <w:sz w:val="24"/>
          <w:szCs w:val="24"/>
          <w:lang w:val="es-ES"/>
        </w:rPr>
        <w:t xml:space="preserve"> </w:t>
      </w:r>
      <w:r w:rsidRPr="008F1113">
        <w:rPr>
          <w:rFonts w:ascii="Arial" w:eastAsia="Calibri" w:hAnsi="Arial" w:cs="Arial"/>
          <w:b/>
          <w:sz w:val="24"/>
          <w:szCs w:val="24"/>
          <w:lang w:val="es-ES"/>
        </w:rPr>
        <w:t>convenios de trabajo fuera de juicio por cada 1 000 personas ocupadas</w:t>
      </w:r>
      <w:r w:rsidR="00513DAA" w:rsidRPr="008F1113">
        <w:rPr>
          <w:rStyle w:val="Refdenotaalpie"/>
          <w:rFonts w:ascii="Arial" w:eastAsia="Calibri" w:hAnsi="Arial" w:cs="Arial"/>
          <w:b/>
          <w:sz w:val="24"/>
          <w:szCs w:val="24"/>
          <w:lang w:val="es-ES"/>
        </w:rPr>
        <w:footnoteReference w:id="1"/>
      </w:r>
      <w:r w:rsidRPr="008F1113">
        <w:rPr>
          <w:rFonts w:ascii="Arial" w:eastAsia="Calibri" w:hAnsi="Arial" w:cs="Arial"/>
          <w:b/>
          <w:sz w:val="24"/>
          <w:szCs w:val="24"/>
          <w:lang w:val="es-ES"/>
        </w:rPr>
        <w:t xml:space="preserve"> de la </w:t>
      </w:r>
      <w:r w:rsidR="001B5879" w:rsidRPr="008F1113">
        <w:rPr>
          <w:rFonts w:ascii="Arial" w:eastAsia="Calibri" w:hAnsi="Arial" w:cs="Arial"/>
          <w:b/>
          <w:sz w:val="24"/>
          <w:szCs w:val="24"/>
          <w:lang w:val="es-ES"/>
        </w:rPr>
        <w:t>población de 15 años y más</w:t>
      </w:r>
      <w:r w:rsidR="00FF3E54" w:rsidRPr="009D48AC">
        <w:rPr>
          <w:noProof/>
          <w:lang w:val="es-MX" w:eastAsia="es-MX"/>
        </w:rPr>
        <w:drawing>
          <wp:inline distT="0" distB="0" distL="0" distR="0" wp14:anchorId="0EDA7604" wp14:editId="6DEE2DB3">
            <wp:extent cx="6057265" cy="6238875"/>
            <wp:effectExtent l="0" t="0" r="63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15BE" w14:textId="35A8DA0B" w:rsidR="006550E8" w:rsidRPr="008F1113" w:rsidRDefault="006550E8" w:rsidP="009710A4">
      <w:pPr>
        <w:spacing w:before="120" w:after="120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AADE70C" w14:textId="77777777" w:rsidR="00331C9E" w:rsidRPr="008F1113" w:rsidRDefault="00374017" w:rsidP="00862F5D">
      <w:pPr>
        <w:spacing w:after="120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lastRenderedPageBreak/>
        <w:t xml:space="preserve">A </w:t>
      </w:r>
      <w:r w:rsidR="00811E1B" w:rsidRPr="008F1113">
        <w:rPr>
          <w:rFonts w:ascii="Arial" w:hAnsi="Arial" w:cs="Arial"/>
          <w:sz w:val="24"/>
          <w:szCs w:val="24"/>
          <w:lang w:val="es-ES"/>
        </w:rPr>
        <w:t>continuación,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se presenta </w:t>
      </w:r>
      <w:r w:rsidR="002F60ED">
        <w:rPr>
          <w:rFonts w:ascii="Arial" w:hAnsi="Arial" w:cs="Arial"/>
          <w:sz w:val="24"/>
          <w:szCs w:val="24"/>
          <w:lang w:val="es-ES"/>
        </w:rPr>
        <w:t>la</w:t>
      </w:r>
      <w:r w:rsidR="002F60ED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distribución </w:t>
      </w:r>
      <w:r w:rsidR="002F60ED">
        <w:rPr>
          <w:rFonts w:ascii="Arial" w:hAnsi="Arial" w:cs="Arial"/>
          <w:sz w:val="24"/>
          <w:szCs w:val="24"/>
          <w:lang w:val="es-ES"/>
        </w:rPr>
        <w:t>de los convenios de trabajo fuera de juicio en función del</w:t>
      </w:r>
      <w:r w:rsidR="002F60ED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Pr="008F1113">
        <w:rPr>
          <w:rFonts w:ascii="Arial" w:hAnsi="Arial" w:cs="Arial"/>
          <w:sz w:val="24"/>
          <w:szCs w:val="24"/>
          <w:lang w:val="es-ES"/>
        </w:rPr>
        <w:t>sector de actividad económica</w:t>
      </w:r>
      <w:r w:rsidR="002F60ED">
        <w:rPr>
          <w:rFonts w:ascii="Arial" w:hAnsi="Arial" w:cs="Arial"/>
          <w:sz w:val="24"/>
          <w:szCs w:val="24"/>
          <w:lang w:val="es-ES"/>
        </w:rPr>
        <w:t xml:space="preserve"> al que corresponden.</w:t>
      </w:r>
    </w:p>
    <w:p w14:paraId="5C85AD12" w14:textId="77777777" w:rsidR="00D96615" w:rsidRPr="008F1113" w:rsidRDefault="00D96615" w:rsidP="00862F5D">
      <w:pPr>
        <w:keepNext/>
        <w:spacing w:before="120" w:after="6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t>Convenios de trabajo</w:t>
      </w:r>
      <w:r w:rsidR="008A40D3" w:rsidRPr="008F1113">
        <w:rPr>
          <w:rFonts w:ascii="Arial" w:hAnsi="Arial" w:cs="Arial"/>
          <w:b/>
          <w:sz w:val="24"/>
          <w:szCs w:val="24"/>
          <w:lang w:val="es-ES"/>
        </w:rPr>
        <w:t xml:space="preserve"> fuera de juicio</w:t>
      </w:r>
      <w:r w:rsidRPr="008F1113">
        <w:rPr>
          <w:rFonts w:ascii="Arial" w:hAnsi="Arial" w:cs="Arial"/>
          <w:b/>
          <w:sz w:val="24"/>
          <w:szCs w:val="24"/>
          <w:lang w:val="es-ES"/>
        </w:rPr>
        <w:t xml:space="preserve"> po</w:t>
      </w:r>
      <w:r w:rsidR="00B44C50" w:rsidRPr="008F1113">
        <w:rPr>
          <w:rFonts w:ascii="Arial" w:hAnsi="Arial" w:cs="Arial"/>
          <w:b/>
          <w:sz w:val="24"/>
          <w:szCs w:val="24"/>
          <w:lang w:val="es-ES"/>
        </w:rPr>
        <w:t>r sector de actividad económica</w:t>
      </w:r>
    </w:p>
    <w:p w14:paraId="0F4D7318" w14:textId="77777777" w:rsidR="008B707D" w:rsidRPr="00B46D94" w:rsidRDefault="00034B5E" w:rsidP="00004246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34B5E">
        <w:rPr>
          <w:noProof/>
          <w:lang w:val="es-MX" w:eastAsia="es-MX"/>
        </w:rPr>
        <w:drawing>
          <wp:inline distT="0" distB="0" distL="0" distR="0" wp14:anchorId="09D0C1FD" wp14:editId="28AEC075">
            <wp:extent cx="3677013" cy="2817341"/>
            <wp:effectExtent l="0" t="0" r="0" b="254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6170" cy="28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143F" w14:textId="0DB2112D" w:rsidR="00D96615" w:rsidRPr="008F1113" w:rsidRDefault="00D96615" w:rsidP="00440192">
      <w:pPr>
        <w:spacing w:after="240"/>
        <w:jc w:val="both"/>
        <w:rPr>
          <w:rFonts w:ascii="Arial" w:hAnsi="Arial" w:cs="Arial"/>
          <w:spacing w:val="-2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 xml:space="preserve">Los tipos de arreglo más frecuentes en los convenios de trabajo fuera de </w:t>
      </w:r>
      <w:r w:rsidRPr="008F1113">
        <w:rPr>
          <w:rFonts w:ascii="Arial" w:hAnsi="Arial" w:cs="Arial"/>
          <w:spacing w:val="-2"/>
          <w:sz w:val="24"/>
          <w:szCs w:val="24"/>
          <w:lang w:val="es-ES"/>
        </w:rPr>
        <w:t xml:space="preserve">juicio fueron </w:t>
      </w:r>
      <w:r w:rsidR="008D34C7" w:rsidRPr="008F1113">
        <w:rPr>
          <w:rFonts w:ascii="Arial" w:hAnsi="Arial" w:cs="Arial"/>
          <w:spacing w:val="-2"/>
          <w:sz w:val="24"/>
          <w:szCs w:val="24"/>
          <w:lang w:val="es-ES"/>
        </w:rPr>
        <w:t>el retiro voluntario</w:t>
      </w:r>
      <w:r w:rsidR="008D34C7" w:rsidRPr="008F1113">
        <w:rPr>
          <w:rFonts w:ascii="Arial" w:hAnsi="Arial" w:cs="Arial"/>
          <w:sz w:val="24"/>
          <w:szCs w:val="24"/>
          <w:lang w:val="es-ES"/>
        </w:rPr>
        <w:t xml:space="preserve"> (</w:t>
      </w:r>
      <w:r w:rsidR="00106EA0" w:rsidRPr="008F1113">
        <w:rPr>
          <w:rFonts w:ascii="Arial" w:hAnsi="Arial" w:cs="Arial"/>
          <w:sz w:val="24"/>
          <w:szCs w:val="24"/>
          <w:lang w:val="es-ES"/>
        </w:rPr>
        <w:t>47.2</w:t>
      </w:r>
      <w:r w:rsidR="008D34C7" w:rsidRPr="008F1113">
        <w:rPr>
          <w:rFonts w:ascii="Arial" w:hAnsi="Arial" w:cs="Arial"/>
          <w:sz w:val="24"/>
          <w:szCs w:val="24"/>
          <w:lang w:val="es-ES"/>
        </w:rPr>
        <w:t xml:space="preserve">%) </w:t>
      </w:r>
      <w:r w:rsidR="00137B92" w:rsidRPr="008F1113">
        <w:rPr>
          <w:rFonts w:ascii="Arial" w:hAnsi="Arial" w:cs="Arial"/>
          <w:sz w:val="24"/>
          <w:szCs w:val="24"/>
          <w:lang w:val="es-ES"/>
        </w:rPr>
        <w:t>y</w:t>
      </w:r>
      <w:r w:rsidR="008D34C7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Pr="008F1113">
        <w:rPr>
          <w:rFonts w:ascii="Arial" w:hAnsi="Arial" w:cs="Arial"/>
          <w:spacing w:val="-2"/>
          <w:sz w:val="24"/>
          <w:szCs w:val="24"/>
          <w:lang w:val="es-ES"/>
        </w:rPr>
        <w:t>la terminación del contrato (</w:t>
      </w:r>
      <w:r w:rsidR="00301F11" w:rsidRPr="008F1113">
        <w:rPr>
          <w:rFonts w:ascii="Arial" w:hAnsi="Arial" w:cs="Arial"/>
          <w:spacing w:val="-2"/>
          <w:sz w:val="24"/>
          <w:szCs w:val="24"/>
          <w:lang w:val="es-ES"/>
        </w:rPr>
        <w:t>46.4</w:t>
      </w:r>
      <w:r w:rsidRPr="008F1113">
        <w:rPr>
          <w:rFonts w:ascii="Arial" w:hAnsi="Arial" w:cs="Arial"/>
          <w:spacing w:val="-2"/>
          <w:sz w:val="24"/>
          <w:szCs w:val="24"/>
          <w:lang w:val="es-ES"/>
        </w:rPr>
        <w:t>%</w:t>
      </w:r>
      <w:r w:rsidR="008D34C7" w:rsidRPr="008F1113">
        <w:rPr>
          <w:rFonts w:ascii="Arial" w:hAnsi="Arial" w:cs="Arial"/>
          <w:spacing w:val="-2"/>
          <w:sz w:val="24"/>
          <w:szCs w:val="24"/>
          <w:lang w:val="es-ES"/>
        </w:rPr>
        <w:t>)</w:t>
      </w:r>
      <w:r w:rsidR="00A70C63">
        <w:rPr>
          <w:rFonts w:ascii="Arial" w:hAnsi="Arial" w:cs="Arial"/>
          <w:spacing w:val="-2"/>
          <w:sz w:val="24"/>
          <w:szCs w:val="24"/>
          <w:lang w:val="es-ES"/>
        </w:rPr>
        <w:t xml:space="preserve">. </w:t>
      </w:r>
      <w:r w:rsidR="002F60ED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8F1113">
        <w:rPr>
          <w:rFonts w:ascii="Arial" w:hAnsi="Arial" w:cs="Arial"/>
          <w:sz w:val="24"/>
          <w:szCs w:val="24"/>
          <w:lang w:val="es-ES"/>
        </w:rPr>
        <w:t>n el año 201</w:t>
      </w:r>
      <w:r w:rsidR="001B5879" w:rsidRPr="008F1113">
        <w:rPr>
          <w:rFonts w:ascii="Arial" w:hAnsi="Arial" w:cs="Arial"/>
          <w:sz w:val="24"/>
          <w:szCs w:val="24"/>
          <w:lang w:val="es-ES"/>
        </w:rPr>
        <w:t>8</w:t>
      </w:r>
      <w:r w:rsidR="002F60ED">
        <w:rPr>
          <w:rFonts w:ascii="Arial" w:hAnsi="Arial" w:cs="Arial"/>
          <w:sz w:val="24"/>
          <w:szCs w:val="24"/>
          <w:lang w:val="es-ES"/>
        </w:rPr>
        <w:t xml:space="preserve"> la situación fue similar,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al registrar el </w:t>
      </w:r>
      <w:r w:rsidR="00106EA0" w:rsidRPr="008F1113">
        <w:rPr>
          <w:rFonts w:ascii="Arial" w:hAnsi="Arial" w:cs="Arial"/>
          <w:sz w:val="24"/>
          <w:szCs w:val="24"/>
          <w:lang w:val="es-ES"/>
        </w:rPr>
        <w:t>47.3</w:t>
      </w:r>
      <w:r w:rsidR="001D1BE2">
        <w:rPr>
          <w:rFonts w:ascii="Arial" w:hAnsi="Arial" w:cs="Arial"/>
          <w:sz w:val="24"/>
          <w:szCs w:val="24"/>
          <w:lang w:val="es-ES"/>
        </w:rPr>
        <w:t>%</w:t>
      </w:r>
      <w:r w:rsidR="006709F1" w:rsidRPr="008F1113">
        <w:rPr>
          <w:rFonts w:ascii="Arial" w:hAnsi="Arial" w:cs="Arial"/>
          <w:sz w:val="24"/>
          <w:szCs w:val="24"/>
          <w:lang w:val="es-ES"/>
        </w:rPr>
        <w:t xml:space="preserve"> y</w:t>
      </w:r>
      <w:r w:rsidR="008D34C7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106EA0" w:rsidRPr="008F1113">
        <w:rPr>
          <w:rFonts w:ascii="Arial" w:hAnsi="Arial" w:cs="Arial"/>
          <w:sz w:val="24"/>
          <w:szCs w:val="24"/>
          <w:lang w:val="es-ES"/>
        </w:rPr>
        <w:t>46.4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%, </w:t>
      </w:r>
      <w:r w:rsidRPr="008F1113">
        <w:rPr>
          <w:rFonts w:ascii="Arial" w:hAnsi="Arial" w:cs="Arial"/>
          <w:spacing w:val="-2"/>
          <w:sz w:val="24"/>
          <w:szCs w:val="24"/>
          <w:lang w:val="es-ES"/>
        </w:rPr>
        <w:t>respectivamente</w:t>
      </w:r>
      <w:r w:rsidR="002A01BA" w:rsidRPr="008F1113">
        <w:rPr>
          <w:rFonts w:ascii="Arial" w:hAnsi="Arial" w:cs="Arial"/>
          <w:spacing w:val="-2"/>
          <w:sz w:val="24"/>
          <w:szCs w:val="24"/>
          <w:lang w:val="es-ES"/>
        </w:rPr>
        <w:t>.</w:t>
      </w:r>
    </w:p>
    <w:p w14:paraId="5A267506" w14:textId="77777777" w:rsidR="00D96615" w:rsidRPr="008F1113" w:rsidRDefault="00F90F08" w:rsidP="00BB38FE">
      <w:pPr>
        <w:jc w:val="center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>Tipos de arreglo</w:t>
      </w:r>
      <w:r w:rsidR="00D96615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 xml:space="preserve"> </w:t>
      </w:r>
      <w:r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>en</w:t>
      </w:r>
      <w:r w:rsidR="00D96615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 xml:space="preserve"> los convenios </w:t>
      </w:r>
      <w:r w:rsidR="002D4128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>de trabajo</w:t>
      </w:r>
      <w:r w:rsidR="004F164F" w:rsidRPr="008F1113">
        <w:rPr>
          <w:rFonts w:ascii="Arial" w:eastAsia="Times New Roman" w:hAnsi="Arial" w:cs="Arial"/>
          <w:b/>
          <w:sz w:val="24"/>
          <w:szCs w:val="24"/>
          <w:lang w:val="es-MX" w:eastAsia="es-ES"/>
        </w:rPr>
        <w:t xml:space="preserve"> fuera de juicio</w:t>
      </w:r>
    </w:p>
    <w:p w14:paraId="708EF91E" w14:textId="77777777" w:rsidR="00BE21C6" w:rsidRDefault="00034B5E" w:rsidP="00C86E55">
      <w:pPr>
        <w:widowControl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34B5E">
        <w:rPr>
          <w:noProof/>
          <w:lang w:val="es-MX" w:eastAsia="es-MX"/>
        </w:rPr>
        <w:drawing>
          <wp:inline distT="0" distB="0" distL="0" distR="0" wp14:anchorId="531A0F29" wp14:editId="355472E9">
            <wp:extent cx="3235325" cy="3035300"/>
            <wp:effectExtent l="0" t="0" r="3175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5055" w14:textId="3E25B0F8" w:rsidR="00AF2EBD" w:rsidRPr="00BB38FE" w:rsidRDefault="00AF2EBD" w:rsidP="00BB38FE">
      <w:pPr>
        <w:spacing w:after="60"/>
        <w:ind w:left="567" w:hanging="567"/>
        <w:jc w:val="both"/>
        <w:rPr>
          <w:rFonts w:cstheme="minorHAnsi"/>
          <w:bCs/>
          <w:sz w:val="20"/>
          <w:szCs w:val="20"/>
          <w:lang w:val="es-MX"/>
        </w:rPr>
      </w:pPr>
      <w:r w:rsidRPr="00BB38FE">
        <w:rPr>
          <w:rFonts w:cstheme="minorHAnsi"/>
          <w:bCs/>
          <w:sz w:val="20"/>
          <w:szCs w:val="20"/>
          <w:lang w:val="es-MX"/>
        </w:rPr>
        <w:t xml:space="preserve">Nota: </w:t>
      </w:r>
      <w:r w:rsidRPr="00BB38FE">
        <w:rPr>
          <w:rFonts w:cstheme="minorHAnsi"/>
          <w:sz w:val="20"/>
          <w:szCs w:val="20"/>
          <w:lang w:val="es-ES"/>
        </w:rPr>
        <w:t xml:space="preserve">La suma de los motivos es mayor al total de </w:t>
      </w:r>
      <w:r w:rsidR="00C32DA3" w:rsidRPr="00BB38FE">
        <w:rPr>
          <w:rFonts w:cstheme="minorHAnsi"/>
          <w:sz w:val="20"/>
          <w:szCs w:val="20"/>
          <w:lang w:val="es-ES"/>
        </w:rPr>
        <w:t>convenios de trabajo fuera de juicio</w:t>
      </w:r>
      <w:r w:rsidRPr="00BB38FE">
        <w:rPr>
          <w:rFonts w:cstheme="minorHAnsi"/>
          <w:sz w:val="20"/>
          <w:szCs w:val="20"/>
          <w:lang w:val="es-ES"/>
        </w:rPr>
        <w:t xml:space="preserve">, ya que cada uno </w:t>
      </w:r>
      <w:r w:rsidR="00C32DA3" w:rsidRPr="00BB38FE">
        <w:rPr>
          <w:rFonts w:cstheme="minorHAnsi"/>
          <w:sz w:val="20"/>
          <w:szCs w:val="20"/>
          <w:lang w:val="es-ES"/>
        </w:rPr>
        <w:t xml:space="preserve">de estos </w:t>
      </w:r>
      <w:r w:rsidR="008F2909" w:rsidRPr="00BB38FE">
        <w:rPr>
          <w:rFonts w:cstheme="minorHAnsi"/>
          <w:sz w:val="20"/>
          <w:szCs w:val="20"/>
          <w:lang w:val="es-ES"/>
        </w:rPr>
        <w:t xml:space="preserve">se originó </w:t>
      </w:r>
      <w:r w:rsidRPr="00BB38FE">
        <w:rPr>
          <w:rFonts w:cstheme="minorHAnsi"/>
          <w:sz w:val="20"/>
          <w:szCs w:val="20"/>
          <w:lang w:val="es-ES"/>
        </w:rPr>
        <w:t>por uno o más motivos.</w:t>
      </w:r>
    </w:p>
    <w:p w14:paraId="1064539B" w14:textId="52F2EEA0" w:rsidR="00CD1FA5" w:rsidRPr="00BB38FE" w:rsidRDefault="00CD1FA5" w:rsidP="00BB38FE">
      <w:pPr>
        <w:widowControl/>
        <w:autoSpaceDE w:val="0"/>
        <w:autoSpaceDN w:val="0"/>
        <w:adjustRightInd w:val="0"/>
        <w:spacing w:after="240"/>
        <w:ind w:left="426" w:hanging="426"/>
        <w:rPr>
          <w:rFonts w:ascii="Arial" w:hAnsi="Arial" w:cs="Arial"/>
          <w:b/>
          <w:sz w:val="16"/>
          <w:szCs w:val="16"/>
          <w:lang w:val="es-ES"/>
        </w:rPr>
      </w:pPr>
      <w:r w:rsidRPr="00BB38FE">
        <w:rPr>
          <w:rFonts w:ascii="Arial" w:hAnsi="Arial" w:cs="Arial"/>
          <w:b/>
          <w:sz w:val="16"/>
          <w:szCs w:val="16"/>
          <w:lang w:val="es-ES"/>
        </w:rPr>
        <w:br w:type="page"/>
      </w:r>
    </w:p>
    <w:p w14:paraId="73E80E6A" w14:textId="77777777" w:rsidR="00D96615" w:rsidRPr="008F1113" w:rsidRDefault="00D96615" w:rsidP="001972D9">
      <w:pPr>
        <w:spacing w:after="120" w:line="259" w:lineRule="auto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lastRenderedPageBreak/>
        <w:t>2. Conflictos de trabajo</w:t>
      </w:r>
    </w:p>
    <w:p w14:paraId="04E94EBE" w14:textId="77777777" w:rsidR="008F2909" w:rsidRDefault="00D96615" w:rsidP="00037930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sz w:val="24"/>
          <w:szCs w:val="24"/>
          <w:lang w:val="es-MX"/>
        </w:rPr>
      </w:pPr>
      <w:r w:rsidRPr="008F1113">
        <w:rPr>
          <w:rFonts w:ascii="Arial" w:hAnsi="Arial" w:cs="Arial"/>
          <w:sz w:val="24"/>
          <w:szCs w:val="24"/>
          <w:lang w:val="es-MX"/>
        </w:rPr>
        <w:t xml:space="preserve">A las </w:t>
      </w:r>
      <w:r w:rsidR="00811E1B" w:rsidRPr="008F1113">
        <w:rPr>
          <w:rFonts w:ascii="Arial" w:hAnsi="Arial" w:cs="Arial"/>
          <w:sz w:val="24"/>
          <w:szCs w:val="24"/>
          <w:lang w:val="es-MX"/>
        </w:rPr>
        <w:t>J</w:t>
      </w:r>
      <w:r w:rsidRPr="008F1113">
        <w:rPr>
          <w:rFonts w:ascii="Arial" w:hAnsi="Arial" w:cs="Arial"/>
          <w:sz w:val="24"/>
          <w:szCs w:val="24"/>
          <w:lang w:val="es-MX"/>
        </w:rPr>
        <w:t>untas</w:t>
      </w:r>
      <w:r w:rsidR="00811E1B" w:rsidRPr="008F1113">
        <w:rPr>
          <w:rFonts w:ascii="Arial" w:hAnsi="Arial" w:cs="Arial"/>
          <w:sz w:val="24"/>
          <w:szCs w:val="24"/>
          <w:lang w:val="es-MX"/>
        </w:rPr>
        <w:t xml:space="preserve"> Locales de Conciliación y A</w:t>
      </w:r>
      <w:r w:rsidRPr="008F1113">
        <w:rPr>
          <w:rFonts w:ascii="Arial" w:hAnsi="Arial" w:cs="Arial"/>
          <w:sz w:val="24"/>
          <w:szCs w:val="24"/>
          <w:lang w:val="es-MX"/>
        </w:rPr>
        <w:t>rbitraje, según establec</w:t>
      </w:r>
      <w:r w:rsidR="00517CDE">
        <w:rPr>
          <w:rFonts w:ascii="Arial" w:hAnsi="Arial" w:cs="Arial"/>
          <w:sz w:val="24"/>
          <w:szCs w:val="24"/>
          <w:lang w:val="es-MX"/>
        </w:rPr>
        <w:t>ía</w:t>
      </w:r>
      <w:r w:rsidRPr="008F1113">
        <w:rPr>
          <w:rFonts w:ascii="Arial" w:hAnsi="Arial" w:cs="Arial"/>
          <w:sz w:val="24"/>
          <w:szCs w:val="24"/>
          <w:lang w:val="es-MX"/>
        </w:rPr>
        <w:t xml:space="preserve"> el Artículo 621 de la Ley Federal del Trabajo</w:t>
      </w:r>
      <w:r w:rsidR="00517CDE">
        <w:rPr>
          <w:rFonts w:ascii="Arial" w:hAnsi="Arial" w:cs="Arial"/>
          <w:sz w:val="24"/>
          <w:szCs w:val="24"/>
          <w:lang w:val="es-MX"/>
        </w:rPr>
        <w:t xml:space="preserve"> hasta antes de su reforma del 1° de mayo de 2019</w:t>
      </w:r>
      <w:r w:rsidRPr="008F1113">
        <w:rPr>
          <w:rFonts w:ascii="Arial" w:hAnsi="Arial" w:cs="Arial"/>
          <w:sz w:val="24"/>
          <w:szCs w:val="24"/>
          <w:lang w:val="es-MX"/>
        </w:rPr>
        <w:t>, les correspond</w:t>
      </w:r>
      <w:r w:rsidR="00517CDE">
        <w:rPr>
          <w:rFonts w:ascii="Arial" w:hAnsi="Arial" w:cs="Arial"/>
          <w:sz w:val="24"/>
          <w:szCs w:val="24"/>
          <w:lang w:val="es-MX"/>
        </w:rPr>
        <w:t>ía</w:t>
      </w:r>
      <w:r w:rsidRPr="008F1113">
        <w:rPr>
          <w:rFonts w:ascii="Arial" w:hAnsi="Arial" w:cs="Arial"/>
          <w:sz w:val="24"/>
          <w:szCs w:val="24"/>
          <w:lang w:val="es-MX"/>
        </w:rPr>
        <w:t xml:space="preserve"> el conocimiento y resolución de las desavenencias de carácter laboral que surgen entre trabajador(es) y patrón(es) durante la relación laboral.</w:t>
      </w:r>
      <w:r w:rsidR="00517CDE">
        <w:rPr>
          <w:rFonts w:ascii="Arial" w:hAnsi="Arial" w:cs="Arial"/>
          <w:sz w:val="24"/>
          <w:szCs w:val="24"/>
          <w:lang w:val="es-MX"/>
        </w:rPr>
        <w:t xml:space="preserve"> Actualmente, el Artículo 590-E de dicha ley, estipula que, a</w:t>
      </w:r>
      <w:r w:rsidR="00517CDE" w:rsidRPr="00517CDE">
        <w:rPr>
          <w:rFonts w:ascii="Arial" w:hAnsi="Arial" w:cs="Arial"/>
          <w:sz w:val="24"/>
          <w:szCs w:val="24"/>
          <w:lang w:val="es-MX"/>
        </w:rPr>
        <w:t>ntes de acudir a los tribunales laborales, los trabajadores y patrones deberán asistir a la instancia conciliatoria correspondiente. En el orden local, la función conciliatoria estará a cargo de los Centros de Conciliación, especializados e imparciales que se instituyan en las entidades federativas.</w:t>
      </w:r>
      <w:r w:rsidR="00D47B83" w:rsidRPr="00E71A85">
        <w:rPr>
          <w:lang w:val="es-MX"/>
        </w:rPr>
        <w:t xml:space="preserve"> </w:t>
      </w:r>
      <w:r w:rsidR="00D47B83" w:rsidRPr="00D47B83">
        <w:rPr>
          <w:rFonts w:ascii="Arial" w:hAnsi="Arial" w:cs="Arial"/>
          <w:sz w:val="24"/>
          <w:szCs w:val="24"/>
          <w:lang w:val="es-MX"/>
        </w:rPr>
        <w:t>Hasta en tanto el Centro Federal de Conciliación y Registro Laboral no inicie sus funciones registrales,</w:t>
      </w:r>
      <w:r w:rsidR="00D47B83">
        <w:rPr>
          <w:rFonts w:ascii="Arial" w:hAnsi="Arial" w:cs="Arial"/>
          <w:sz w:val="24"/>
          <w:szCs w:val="24"/>
          <w:lang w:val="es-MX"/>
        </w:rPr>
        <w:t xml:space="preserve"> </w:t>
      </w:r>
      <w:r w:rsidR="00D47B83" w:rsidRPr="00D47B83">
        <w:rPr>
          <w:rFonts w:ascii="Arial" w:hAnsi="Arial" w:cs="Arial"/>
          <w:sz w:val="24"/>
          <w:szCs w:val="24"/>
          <w:lang w:val="es-MX"/>
        </w:rPr>
        <w:t>las Juntas de Conciliación y Arbitraje, al igual que la Secretaría del Trabajo y Previsión Social continuarán</w:t>
      </w:r>
      <w:r w:rsidR="00D47B83">
        <w:rPr>
          <w:rFonts w:ascii="Arial" w:hAnsi="Arial" w:cs="Arial"/>
          <w:sz w:val="24"/>
          <w:szCs w:val="24"/>
          <w:lang w:val="es-MX"/>
        </w:rPr>
        <w:t xml:space="preserve"> </w:t>
      </w:r>
      <w:r w:rsidR="00D47B83" w:rsidRPr="00D47B83">
        <w:rPr>
          <w:rFonts w:ascii="Arial" w:hAnsi="Arial" w:cs="Arial"/>
          <w:sz w:val="24"/>
          <w:szCs w:val="24"/>
          <w:lang w:val="es-MX"/>
        </w:rPr>
        <w:t>con las funciones registrales previstas en la Ley Federal del Trabajo vigente al momento de la entrada en</w:t>
      </w:r>
      <w:r w:rsidR="00D47B83">
        <w:rPr>
          <w:rFonts w:ascii="Arial" w:hAnsi="Arial" w:cs="Arial"/>
          <w:sz w:val="24"/>
          <w:szCs w:val="24"/>
          <w:lang w:val="es-MX"/>
        </w:rPr>
        <w:t xml:space="preserve"> </w:t>
      </w:r>
      <w:r w:rsidR="00D47B83" w:rsidRPr="00D47B83">
        <w:rPr>
          <w:rFonts w:ascii="Arial" w:hAnsi="Arial" w:cs="Arial"/>
          <w:sz w:val="24"/>
          <w:szCs w:val="24"/>
          <w:lang w:val="es-MX"/>
        </w:rPr>
        <w:t>vigor del Decreto</w:t>
      </w:r>
      <w:r w:rsidR="00D47B83">
        <w:rPr>
          <w:rFonts w:ascii="Arial" w:hAnsi="Arial" w:cs="Arial"/>
          <w:sz w:val="24"/>
          <w:szCs w:val="24"/>
          <w:lang w:val="es-MX"/>
        </w:rPr>
        <w:t xml:space="preserve"> por el que </w:t>
      </w:r>
      <w:r w:rsidR="00D47B83" w:rsidRPr="00D47B83">
        <w:rPr>
          <w:rFonts w:ascii="Arial" w:hAnsi="Arial" w:cs="Arial"/>
          <w:sz w:val="24"/>
          <w:szCs w:val="24"/>
          <w:lang w:val="es-MX"/>
        </w:rPr>
        <w:t>se reforman, adicionan y derogan diversas disposiciones de la Ley</w:t>
      </w:r>
      <w:r w:rsidR="00D47B83">
        <w:rPr>
          <w:rFonts w:ascii="Arial" w:hAnsi="Arial" w:cs="Arial"/>
          <w:sz w:val="24"/>
          <w:szCs w:val="24"/>
          <w:lang w:val="es-MX"/>
        </w:rPr>
        <w:t xml:space="preserve"> </w:t>
      </w:r>
      <w:r w:rsidR="00D47B83" w:rsidRPr="00D47B83">
        <w:rPr>
          <w:rFonts w:ascii="Arial" w:hAnsi="Arial" w:cs="Arial"/>
          <w:sz w:val="24"/>
          <w:szCs w:val="24"/>
          <w:lang w:val="es-MX"/>
        </w:rPr>
        <w:t>Federal del Trabajo.</w:t>
      </w:r>
      <w:r w:rsidR="006447E7">
        <w:rPr>
          <w:rFonts w:ascii="Arial" w:hAnsi="Arial" w:cs="Arial"/>
          <w:sz w:val="24"/>
          <w:szCs w:val="24"/>
          <w:lang w:val="es-MX"/>
        </w:rPr>
        <w:t xml:space="preserve"> </w:t>
      </w:r>
    </w:p>
    <w:p w14:paraId="287DDFB0" w14:textId="39FEF427" w:rsidR="00D96615" w:rsidRPr="008F1113" w:rsidRDefault="00D96615" w:rsidP="00037930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sz w:val="24"/>
          <w:szCs w:val="24"/>
          <w:lang w:val="es-MX"/>
        </w:rPr>
      </w:pPr>
      <w:r w:rsidRPr="008F1113">
        <w:rPr>
          <w:rFonts w:ascii="Arial" w:hAnsi="Arial" w:cs="Arial"/>
          <w:sz w:val="24"/>
          <w:szCs w:val="24"/>
          <w:lang w:val="es-MX"/>
        </w:rPr>
        <w:t xml:space="preserve">De acuerdo con los intereses afectados, </w:t>
      </w:r>
      <w:r w:rsidR="00CF277B" w:rsidRPr="008F1113">
        <w:rPr>
          <w:rFonts w:ascii="Arial" w:hAnsi="Arial" w:cs="Arial"/>
          <w:sz w:val="24"/>
          <w:szCs w:val="24"/>
          <w:lang w:val="es-MX"/>
        </w:rPr>
        <w:t>los conflictos de trabajo</w:t>
      </w:r>
      <w:r w:rsidRPr="008F1113">
        <w:rPr>
          <w:rFonts w:ascii="Arial" w:hAnsi="Arial" w:cs="Arial"/>
          <w:sz w:val="24"/>
          <w:szCs w:val="24"/>
          <w:lang w:val="es-MX"/>
        </w:rPr>
        <w:t xml:space="preserve"> se div</w:t>
      </w:r>
      <w:r w:rsidR="00CF277B" w:rsidRPr="008F1113">
        <w:rPr>
          <w:rFonts w:ascii="Arial" w:hAnsi="Arial" w:cs="Arial"/>
          <w:sz w:val="24"/>
          <w:szCs w:val="24"/>
          <w:lang w:val="es-MX"/>
        </w:rPr>
        <w:t>iden en individuales y colectivo</w:t>
      </w:r>
      <w:r w:rsidRPr="008F1113">
        <w:rPr>
          <w:rFonts w:ascii="Arial" w:hAnsi="Arial" w:cs="Arial"/>
          <w:sz w:val="24"/>
          <w:szCs w:val="24"/>
          <w:lang w:val="es-MX"/>
        </w:rPr>
        <w:t xml:space="preserve">s. </w:t>
      </w:r>
      <w:r w:rsidR="00CF277B" w:rsidRPr="008F1113">
        <w:rPr>
          <w:rFonts w:ascii="Arial" w:hAnsi="Arial" w:cs="Arial"/>
          <w:sz w:val="24"/>
          <w:szCs w:val="24"/>
          <w:lang w:val="es-MX"/>
        </w:rPr>
        <w:t>En los primeros</w:t>
      </w:r>
      <w:r w:rsidRPr="008F1113">
        <w:rPr>
          <w:rFonts w:ascii="Arial" w:hAnsi="Arial" w:cs="Arial"/>
          <w:sz w:val="24"/>
          <w:szCs w:val="24"/>
          <w:lang w:val="es-MX"/>
        </w:rPr>
        <w:t>, se afectan los intereses de los trabajadores ind</w:t>
      </w:r>
      <w:r w:rsidR="00CF277B" w:rsidRPr="008F1113">
        <w:rPr>
          <w:rFonts w:ascii="Arial" w:hAnsi="Arial" w:cs="Arial"/>
          <w:sz w:val="24"/>
          <w:szCs w:val="24"/>
          <w:lang w:val="es-MX"/>
        </w:rPr>
        <w:t>ividualmente determinados. En los segundos</w:t>
      </w:r>
      <w:r w:rsidRPr="008F1113">
        <w:rPr>
          <w:rFonts w:ascii="Arial" w:hAnsi="Arial" w:cs="Arial"/>
          <w:sz w:val="24"/>
          <w:szCs w:val="24"/>
          <w:lang w:val="es-MX"/>
        </w:rPr>
        <w:t>, se afectan los intereses de la totalidad de los trabajadores de una empresa o establecimiento.</w:t>
      </w:r>
    </w:p>
    <w:p w14:paraId="7FFB1B0E" w14:textId="77777777" w:rsidR="00F01E42" w:rsidRDefault="00D96615" w:rsidP="009A039E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4"/>
          <w:szCs w:val="24"/>
          <w:lang w:val="es-MX"/>
        </w:rPr>
      </w:pPr>
      <w:r w:rsidRPr="008F1113">
        <w:rPr>
          <w:rFonts w:ascii="Arial" w:hAnsi="Arial" w:cs="Arial"/>
          <w:sz w:val="24"/>
          <w:szCs w:val="24"/>
          <w:lang w:val="es-MX"/>
        </w:rPr>
        <w:t xml:space="preserve">Con respecto a la solución de los conflictos de trabajo (individuales o colectivos), </w:t>
      </w:r>
      <w:r w:rsidR="009A039E">
        <w:rPr>
          <w:rFonts w:ascii="Arial" w:hAnsi="Arial" w:cs="Arial"/>
          <w:sz w:val="24"/>
          <w:szCs w:val="24"/>
          <w:lang w:val="es-MX"/>
        </w:rPr>
        <w:t xml:space="preserve">el artículo 123 de la Constitución Política de los Estados Unidos Mexicanos y el Artículo 604 de la </w:t>
      </w:r>
      <w:r w:rsidR="009A039E" w:rsidRPr="00D47B83">
        <w:rPr>
          <w:rFonts w:ascii="Arial" w:hAnsi="Arial" w:cs="Arial"/>
          <w:sz w:val="24"/>
          <w:szCs w:val="24"/>
          <w:lang w:val="es-MX"/>
        </w:rPr>
        <w:t xml:space="preserve">Ley Federal del Trabajo vigente </w:t>
      </w:r>
      <w:r w:rsidR="009A039E">
        <w:rPr>
          <w:rFonts w:ascii="Arial" w:hAnsi="Arial" w:cs="Arial"/>
          <w:sz w:val="24"/>
          <w:szCs w:val="24"/>
          <w:lang w:val="es-MX"/>
        </w:rPr>
        <w:t>estipula que co</w:t>
      </w:r>
      <w:r w:rsidR="009A039E" w:rsidRPr="009A039E">
        <w:rPr>
          <w:rFonts w:ascii="Arial" w:hAnsi="Arial" w:cs="Arial"/>
          <w:sz w:val="24"/>
          <w:szCs w:val="24"/>
          <w:lang w:val="es-MX"/>
        </w:rPr>
        <w:t>rresponde a los Tribunales</w:t>
      </w:r>
      <w:r w:rsidR="009A039E">
        <w:rPr>
          <w:rFonts w:ascii="Arial" w:hAnsi="Arial" w:cs="Arial"/>
          <w:sz w:val="24"/>
          <w:szCs w:val="24"/>
          <w:lang w:val="es-MX"/>
        </w:rPr>
        <w:t xml:space="preserve"> Laborales</w:t>
      </w:r>
      <w:r w:rsidR="009A039E" w:rsidRPr="009A039E">
        <w:rPr>
          <w:rFonts w:ascii="Arial" w:hAnsi="Arial" w:cs="Arial"/>
          <w:sz w:val="24"/>
          <w:szCs w:val="24"/>
          <w:lang w:val="es-MX"/>
        </w:rPr>
        <w:t xml:space="preserve"> del Poder Judicial de la Federación o de las entidades federativas, el conocimiento y la resolución de los conflictos de Trabajo que se susciten</w:t>
      </w:r>
      <w:r w:rsidR="009A039E">
        <w:rPr>
          <w:rFonts w:ascii="Arial" w:hAnsi="Arial" w:cs="Arial"/>
          <w:sz w:val="24"/>
          <w:szCs w:val="24"/>
          <w:lang w:val="es-MX"/>
        </w:rPr>
        <w:t xml:space="preserve"> </w:t>
      </w:r>
      <w:r w:rsidR="009A039E" w:rsidRPr="009A039E">
        <w:rPr>
          <w:rFonts w:ascii="Arial" w:hAnsi="Arial" w:cs="Arial"/>
          <w:sz w:val="24"/>
          <w:szCs w:val="24"/>
          <w:lang w:val="es-MX"/>
        </w:rPr>
        <w:t>entre trabajadores y patrones, sólo entre aquellos o sólo entre éstos, derivado de las relaciones de</w:t>
      </w:r>
      <w:r w:rsidR="009A039E">
        <w:rPr>
          <w:rFonts w:ascii="Arial" w:hAnsi="Arial" w:cs="Arial"/>
          <w:sz w:val="24"/>
          <w:szCs w:val="24"/>
          <w:lang w:val="es-MX"/>
        </w:rPr>
        <w:t xml:space="preserve"> </w:t>
      </w:r>
      <w:r w:rsidR="009A039E" w:rsidRPr="009A039E">
        <w:rPr>
          <w:rFonts w:ascii="Arial" w:hAnsi="Arial" w:cs="Arial"/>
          <w:sz w:val="24"/>
          <w:szCs w:val="24"/>
          <w:lang w:val="es-MX"/>
        </w:rPr>
        <w:t>trabajo o de hechos relacionados con ellas.</w:t>
      </w:r>
    </w:p>
    <w:p w14:paraId="5F49EA29" w14:textId="1F373BE3" w:rsidR="00F01E42" w:rsidRDefault="007D2BFC" w:rsidP="00F01E42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A</w:t>
      </w:r>
      <w:r w:rsidR="00C41B46">
        <w:rPr>
          <w:rFonts w:ascii="Arial" w:hAnsi="Arial" w:cs="Arial"/>
          <w:sz w:val="24"/>
          <w:szCs w:val="24"/>
          <w:lang w:val="es-MX"/>
        </w:rPr>
        <w:t xml:space="preserve"> l</w:t>
      </w:r>
      <w:r w:rsidR="00F01E42" w:rsidRPr="00F01E42">
        <w:rPr>
          <w:rFonts w:ascii="Arial" w:hAnsi="Arial" w:cs="Arial"/>
          <w:sz w:val="24"/>
          <w:szCs w:val="24"/>
          <w:lang w:val="es-MX"/>
        </w:rPr>
        <w:t xml:space="preserve">as Juntas </w:t>
      </w:r>
      <w:r w:rsidR="00C41B46">
        <w:rPr>
          <w:rFonts w:ascii="Arial" w:hAnsi="Arial" w:cs="Arial"/>
          <w:sz w:val="24"/>
          <w:szCs w:val="24"/>
          <w:lang w:val="es-MX"/>
        </w:rPr>
        <w:t xml:space="preserve">Locales </w:t>
      </w:r>
      <w:r w:rsidR="00F01E42" w:rsidRPr="00F01E42">
        <w:rPr>
          <w:rFonts w:ascii="Arial" w:hAnsi="Arial" w:cs="Arial"/>
          <w:sz w:val="24"/>
          <w:szCs w:val="24"/>
          <w:lang w:val="es-MX"/>
        </w:rPr>
        <w:t>de Conciliación y Arbitraje</w:t>
      </w:r>
      <w:r w:rsidR="00F01E42">
        <w:rPr>
          <w:rFonts w:ascii="Arial" w:hAnsi="Arial" w:cs="Arial"/>
          <w:sz w:val="24"/>
          <w:szCs w:val="24"/>
          <w:lang w:val="es-MX"/>
        </w:rPr>
        <w:t xml:space="preserve"> </w:t>
      </w:r>
      <w:r w:rsidR="00C41B46">
        <w:rPr>
          <w:rFonts w:ascii="Arial" w:hAnsi="Arial" w:cs="Arial"/>
          <w:sz w:val="24"/>
          <w:szCs w:val="24"/>
          <w:lang w:val="es-MX"/>
        </w:rPr>
        <w:t>les</w:t>
      </w:r>
      <w:r w:rsidR="00F01E42" w:rsidRPr="00F01E42">
        <w:rPr>
          <w:rFonts w:ascii="Arial" w:hAnsi="Arial" w:cs="Arial"/>
          <w:sz w:val="24"/>
          <w:szCs w:val="24"/>
          <w:lang w:val="es-MX"/>
        </w:rPr>
        <w:t xml:space="preserve"> correspond</w:t>
      </w:r>
      <w:r w:rsidR="00C41B46">
        <w:rPr>
          <w:rFonts w:ascii="Arial" w:hAnsi="Arial" w:cs="Arial"/>
          <w:sz w:val="24"/>
          <w:szCs w:val="24"/>
          <w:lang w:val="es-MX"/>
        </w:rPr>
        <w:t>e seguir</w:t>
      </w:r>
      <w:r w:rsidR="00F01E42" w:rsidRPr="00F01E42">
        <w:rPr>
          <w:rFonts w:ascii="Arial" w:hAnsi="Arial" w:cs="Arial"/>
          <w:sz w:val="24"/>
          <w:szCs w:val="24"/>
          <w:lang w:val="es-MX"/>
        </w:rPr>
        <w:t xml:space="preserve"> conociendo de los procedimientos individuales, colectivos y registrales que se inicien con</w:t>
      </w:r>
      <w:r w:rsidR="00F01E42">
        <w:rPr>
          <w:rFonts w:ascii="Arial" w:hAnsi="Arial" w:cs="Arial"/>
          <w:sz w:val="24"/>
          <w:szCs w:val="24"/>
          <w:lang w:val="es-MX"/>
        </w:rPr>
        <w:t xml:space="preserve"> </w:t>
      </w:r>
      <w:r w:rsidR="00F01E42" w:rsidRPr="00F01E42">
        <w:rPr>
          <w:rFonts w:ascii="Arial" w:hAnsi="Arial" w:cs="Arial"/>
          <w:sz w:val="24"/>
          <w:szCs w:val="24"/>
          <w:lang w:val="es-MX"/>
        </w:rPr>
        <w:t>posterioridad a la entrada en vigor del Decreto</w:t>
      </w:r>
      <w:r w:rsidR="00F01E42">
        <w:rPr>
          <w:rFonts w:ascii="Arial" w:hAnsi="Arial" w:cs="Arial"/>
          <w:sz w:val="24"/>
          <w:szCs w:val="24"/>
          <w:lang w:val="es-MX"/>
        </w:rPr>
        <w:t xml:space="preserve"> por el que </w:t>
      </w:r>
      <w:r w:rsidR="00F01E42" w:rsidRPr="00D47B83">
        <w:rPr>
          <w:rFonts w:ascii="Arial" w:hAnsi="Arial" w:cs="Arial"/>
          <w:sz w:val="24"/>
          <w:szCs w:val="24"/>
          <w:lang w:val="es-MX"/>
        </w:rPr>
        <w:t>se reform</w:t>
      </w:r>
      <w:r w:rsidR="00F01E42">
        <w:rPr>
          <w:rFonts w:ascii="Arial" w:hAnsi="Arial" w:cs="Arial"/>
          <w:sz w:val="24"/>
          <w:szCs w:val="24"/>
          <w:lang w:val="es-MX"/>
        </w:rPr>
        <w:t>ó</w:t>
      </w:r>
      <w:r w:rsidR="00F01E42" w:rsidRPr="00D47B83">
        <w:rPr>
          <w:rFonts w:ascii="Arial" w:hAnsi="Arial" w:cs="Arial"/>
          <w:sz w:val="24"/>
          <w:szCs w:val="24"/>
          <w:lang w:val="es-MX"/>
        </w:rPr>
        <w:t xml:space="preserve"> la Ley</w:t>
      </w:r>
      <w:r w:rsidR="00F01E42">
        <w:rPr>
          <w:rFonts w:ascii="Arial" w:hAnsi="Arial" w:cs="Arial"/>
          <w:sz w:val="24"/>
          <w:szCs w:val="24"/>
          <w:lang w:val="es-MX"/>
        </w:rPr>
        <w:t xml:space="preserve"> </w:t>
      </w:r>
      <w:r w:rsidR="00F01E42" w:rsidRPr="00D47B83">
        <w:rPr>
          <w:rFonts w:ascii="Arial" w:hAnsi="Arial" w:cs="Arial"/>
          <w:sz w:val="24"/>
          <w:szCs w:val="24"/>
          <w:lang w:val="es-MX"/>
        </w:rPr>
        <w:t>Federal del Trabajo</w:t>
      </w:r>
      <w:r w:rsidR="00F01E42" w:rsidRPr="00F01E42">
        <w:rPr>
          <w:rFonts w:ascii="Arial" w:hAnsi="Arial" w:cs="Arial"/>
          <w:sz w:val="24"/>
          <w:szCs w:val="24"/>
          <w:lang w:val="es-MX"/>
        </w:rPr>
        <w:t xml:space="preserve">, </w:t>
      </w:r>
      <w:r w:rsidR="00DE0D55">
        <w:rPr>
          <w:rFonts w:ascii="Arial" w:hAnsi="Arial" w:cs="Arial"/>
          <w:sz w:val="24"/>
          <w:szCs w:val="24"/>
          <w:lang w:val="es-MX"/>
        </w:rPr>
        <w:t>hasta</w:t>
      </w:r>
      <w:r w:rsidR="00F75055">
        <w:rPr>
          <w:rFonts w:ascii="Arial" w:hAnsi="Arial" w:cs="Arial"/>
          <w:sz w:val="24"/>
          <w:szCs w:val="24"/>
          <w:lang w:val="es-MX"/>
        </w:rPr>
        <w:t xml:space="preserve"> la entrada </w:t>
      </w:r>
      <w:r w:rsidR="00F01E42" w:rsidRPr="00F01E42">
        <w:rPr>
          <w:rFonts w:ascii="Arial" w:hAnsi="Arial" w:cs="Arial"/>
          <w:sz w:val="24"/>
          <w:szCs w:val="24"/>
          <w:lang w:val="es-MX"/>
        </w:rPr>
        <w:t xml:space="preserve">en funciones </w:t>
      </w:r>
      <w:r w:rsidR="00F75055">
        <w:rPr>
          <w:rFonts w:ascii="Arial" w:hAnsi="Arial" w:cs="Arial"/>
          <w:sz w:val="24"/>
          <w:szCs w:val="24"/>
          <w:lang w:val="es-MX"/>
        </w:rPr>
        <w:t xml:space="preserve">de </w:t>
      </w:r>
      <w:r w:rsidR="00F01E42" w:rsidRPr="00F01E42">
        <w:rPr>
          <w:rFonts w:ascii="Arial" w:hAnsi="Arial" w:cs="Arial"/>
          <w:sz w:val="24"/>
          <w:szCs w:val="24"/>
          <w:lang w:val="es-MX"/>
        </w:rPr>
        <w:t>los</w:t>
      </w:r>
      <w:r w:rsidR="00F01E42">
        <w:rPr>
          <w:rFonts w:ascii="Arial" w:hAnsi="Arial" w:cs="Arial"/>
          <w:sz w:val="24"/>
          <w:szCs w:val="24"/>
          <w:lang w:val="es-MX"/>
        </w:rPr>
        <w:t xml:space="preserve"> </w:t>
      </w:r>
      <w:r w:rsidR="00F01E42" w:rsidRPr="00F01E42">
        <w:rPr>
          <w:rFonts w:ascii="Arial" w:hAnsi="Arial" w:cs="Arial"/>
          <w:sz w:val="24"/>
          <w:szCs w:val="24"/>
          <w:lang w:val="es-MX"/>
        </w:rPr>
        <w:t>Centros de Conciliación</w:t>
      </w:r>
      <w:r w:rsidR="006447E7">
        <w:rPr>
          <w:rFonts w:ascii="Arial" w:hAnsi="Arial" w:cs="Arial"/>
          <w:sz w:val="24"/>
          <w:szCs w:val="24"/>
          <w:lang w:val="es-MX"/>
        </w:rPr>
        <w:t xml:space="preserve"> y de los Tribunales </w:t>
      </w:r>
      <w:r w:rsidR="0093619D">
        <w:rPr>
          <w:rFonts w:ascii="Arial" w:hAnsi="Arial" w:cs="Arial"/>
          <w:sz w:val="24"/>
          <w:szCs w:val="24"/>
          <w:lang w:val="es-MX"/>
        </w:rPr>
        <w:t>en el ámbito local</w:t>
      </w:r>
      <w:r w:rsidR="00F01E42">
        <w:rPr>
          <w:rFonts w:ascii="Arial" w:hAnsi="Arial" w:cs="Arial"/>
          <w:sz w:val="24"/>
          <w:szCs w:val="24"/>
          <w:lang w:val="es-MX"/>
        </w:rPr>
        <w:t>.</w:t>
      </w:r>
    </w:p>
    <w:p w14:paraId="31A90D53" w14:textId="77777777" w:rsidR="00CA16D0" w:rsidRPr="00CA16D0" w:rsidRDefault="00CA16D0" w:rsidP="00004246">
      <w:pPr>
        <w:autoSpaceDE w:val="0"/>
        <w:autoSpaceDN w:val="0"/>
        <w:adjustRightInd w:val="0"/>
        <w:spacing w:after="240"/>
        <w:jc w:val="both"/>
        <w:rPr>
          <w:rFonts w:ascii="Arial" w:eastAsia="Times New Roman" w:hAnsi="Arial" w:cs="Arial"/>
          <w:b/>
          <w:noProof/>
          <w:sz w:val="24"/>
          <w:szCs w:val="24"/>
          <w:lang w:val="es-MX" w:eastAsia="es-MX"/>
        </w:rPr>
      </w:pPr>
      <w:r w:rsidRPr="00CA16D0">
        <w:rPr>
          <w:rFonts w:ascii="Arial" w:eastAsia="Times New Roman" w:hAnsi="Arial" w:cs="Arial"/>
          <w:b/>
          <w:noProof/>
          <w:sz w:val="24"/>
          <w:szCs w:val="24"/>
          <w:lang w:val="es-MX" w:eastAsia="es-MX"/>
        </w:rPr>
        <w:t>2.</w:t>
      </w:r>
      <w:r>
        <w:rPr>
          <w:rFonts w:ascii="Arial" w:eastAsia="Times New Roman" w:hAnsi="Arial" w:cs="Arial"/>
          <w:b/>
          <w:noProof/>
          <w:sz w:val="24"/>
          <w:szCs w:val="24"/>
          <w:lang w:val="es-MX" w:eastAsia="es-MX"/>
        </w:rPr>
        <w:t>1</w:t>
      </w:r>
      <w:r w:rsidRPr="00CA16D0">
        <w:rPr>
          <w:rFonts w:ascii="Arial" w:eastAsia="Times New Roman" w:hAnsi="Arial" w:cs="Arial"/>
          <w:b/>
          <w:noProof/>
          <w:sz w:val="24"/>
          <w:szCs w:val="24"/>
          <w:lang w:val="es-MX" w:eastAsia="es-MX"/>
        </w:rPr>
        <w:t xml:space="preserve"> Surgimiento del conflicto de trabajo</w:t>
      </w:r>
    </w:p>
    <w:p w14:paraId="3D70E83E" w14:textId="77777777" w:rsidR="005C6D03" w:rsidRDefault="0030233C" w:rsidP="00F86C16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>En conjunto los conflictos individuales y colectivos de trabajo registraron un aumento de 4.</w:t>
      </w:r>
      <w:r>
        <w:rPr>
          <w:rFonts w:ascii="Arial" w:hAnsi="Arial" w:cs="Arial"/>
          <w:sz w:val="24"/>
          <w:szCs w:val="24"/>
          <w:lang w:val="es-ES"/>
        </w:rPr>
        <w:t>7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% respecto al 2018, al pasar de 227 900 a 238 </w:t>
      </w:r>
      <w:r>
        <w:rPr>
          <w:rFonts w:ascii="Arial" w:hAnsi="Arial" w:cs="Arial"/>
          <w:sz w:val="24"/>
          <w:szCs w:val="24"/>
          <w:lang w:val="es-ES"/>
        </w:rPr>
        <w:t>532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. </w:t>
      </w:r>
      <w:r w:rsidR="006709F1" w:rsidRPr="008F1113">
        <w:rPr>
          <w:rFonts w:ascii="Arial" w:hAnsi="Arial" w:cs="Arial"/>
          <w:sz w:val="24"/>
          <w:szCs w:val="24"/>
          <w:lang w:val="es-ES"/>
        </w:rPr>
        <w:t>Los</w:t>
      </w:r>
      <w:r w:rsidR="00216D67" w:rsidRPr="008F1113">
        <w:rPr>
          <w:rFonts w:ascii="Arial" w:hAnsi="Arial" w:cs="Arial"/>
          <w:sz w:val="24"/>
          <w:szCs w:val="24"/>
          <w:lang w:val="es-ES"/>
        </w:rPr>
        <w:t xml:space="preserve"> conflictos individuales </w:t>
      </w:r>
      <w:r w:rsidR="006709F1" w:rsidRPr="008F1113">
        <w:rPr>
          <w:rFonts w:ascii="Arial" w:hAnsi="Arial" w:cs="Arial"/>
          <w:sz w:val="24"/>
          <w:szCs w:val="24"/>
          <w:lang w:val="es-ES"/>
        </w:rPr>
        <w:t xml:space="preserve">de trabajo </w:t>
      </w:r>
      <w:r w:rsidR="00216D67" w:rsidRPr="008F1113">
        <w:rPr>
          <w:rFonts w:ascii="Arial" w:hAnsi="Arial" w:cs="Arial"/>
          <w:sz w:val="24"/>
          <w:szCs w:val="24"/>
          <w:lang w:val="es-ES"/>
        </w:rPr>
        <w:t xml:space="preserve">registraron un </w:t>
      </w:r>
      <w:r w:rsidR="00704B27" w:rsidRPr="008F1113">
        <w:rPr>
          <w:rFonts w:ascii="Arial" w:hAnsi="Arial" w:cs="Arial"/>
          <w:sz w:val="24"/>
          <w:szCs w:val="24"/>
          <w:lang w:val="es-ES"/>
        </w:rPr>
        <w:t>in</w:t>
      </w:r>
      <w:r w:rsidR="00216D67" w:rsidRPr="008F1113">
        <w:rPr>
          <w:rFonts w:ascii="Arial" w:hAnsi="Arial" w:cs="Arial"/>
          <w:sz w:val="24"/>
          <w:szCs w:val="24"/>
          <w:lang w:val="es-ES"/>
        </w:rPr>
        <w:t xml:space="preserve">cremento del </w:t>
      </w:r>
      <w:r w:rsidR="00704B27" w:rsidRPr="008F1113">
        <w:rPr>
          <w:rFonts w:ascii="Arial" w:hAnsi="Arial" w:cs="Arial"/>
          <w:sz w:val="24"/>
          <w:szCs w:val="24"/>
          <w:lang w:val="es-ES"/>
        </w:rPr>
        <w:t>4.</w:t>
      </w:r>
      <w:r w:rsidR="00E32A8E">
        <w:rPr>
          <w:rFonts w:ascii="Arial" w:hAnsi="Arial" w:cs="Arial"/>
          <w:sz w:val="24"/>
          <w:szCs w:val="24"/>
          <w:lang w:val="es-ES"/>
        </w:rPr>
        <w:t>49</w:t>
      </w:r>
      <w:r w:rsidR="00354EBB" w:rsidRPr="008F1113">
        <w:rPr>
          <w:rFonts w:ascii="Arial" w:hAnsi="Arial" w:cs="Arial"/>
          <w:sz w:val="24"/>
          <w:szCs w:val="24"/>
          <w:lang w:val="es-ES"/>
        </w:rPr>
        <w:t>%</w:t>
      </w:r>
      <w:r w:rsidR="00216D67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1B5879" w:rsidRPr="008F1113">
        <w:rPr>
          <w:rFonts w:ascii="Arial" w:hAnsi="Arial" w:cs="Arial"/>
          <w:sz w:val="24"/>
          <w:szCs w:val="24"/>
          <w:lang w:val="es-ES"/>
        </w:rPr>
        <w:t>respecto al 2018</w:t>
      </w:r>
      <w:r w:rsidR="00354EBB" w:rsidRPr="008F1113">
        <w:rPr>
          <w:rFonts w:ascii="Arial" w:hAnsi="Arial" w:cs="Arial"/>
          <w:sz w:val="24"/>
          <w:szCs w:val="24"/>
          <w:lang w:val="es-ES"/>
        </w:rPr>
        <w:t xml:space="preserve"> y</w:t>
      </w:r>
      <w:r w:rsidR="00A70C63">
        <w:rPr>
          <w:rFonts w:ascii="Arial" w:hAnsi="Arial" w:cs="Arial"/>
          <w:sz w:val="24"/>
          <w:szCs w:val="24"/>
          <w:lang w:val="es-ES"/>
        </w:rPr>
        <w:t>,</w:t>
      </w:r>
      <w:r w:rsidR="00354EBB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1D13C1" w:rsidRPr="008F1113">
        <w:rPr>
          <w:rFonts w:ascii="Arial" w:hAnsi="Arial" w:cs="Arial"/>
          <w:sz w:val="24"/>
          <w:szCs w:val="24"/>
          <w:lang w:val="es-ES"/>
        </w:rPr>
        <w:t xml:space="preserve">en los conflictos colectivos, se registró </w:t>
      </w:r>
      <w:r w:rsidR="00354EBB" w:rsidRPr="008F1113">
        <w:rPr>
          <w:rFonts w:ascii="Arial" w:hAnsi="Arial" w:cs="Arial"/>
          <w:sz w:val="24"/>
          <w:szCs w:val="24"/>
          <w:lang w:val="es-ES"/>
        </w:rPr>
        <w:t xml:space="preserve">un incremento del </w:t>
      </w:r>
      <w:r w:rsidR="00704B27" w:rsidRPr="008F1113">
        <w:rPr>
          <w:rFonts w:ascii="Arial" w:hAnsi="Arial" w:cs="Arial"/>
          <w:sz w:val="24"/>
          <w:szCs w:val="24"/>
          <w:lang w:val="es-ES"/>
        </w:rPr>
        <w:t>44.</w:t>
      </w:r>
      <w:r w:rsidR="00E32A8E">
        <w:rPr>
          <w:rFonts w:ascii="Arial" w:hAnsi="Arial" w:cs="Arial"/>
          <w:sz w:val="24"/>
          <w:szCs w:val="24"/>
          <w:lang w:val="es-ES"/>
        </w:rPr>
        <w:t>48</w:t>
      </w:r>
      <w:r w:rsidR="00354EBB" w:rsidRPr="008F1113">
        <w:rPr>
          <w:rFonts w:ascii="Arial" w:hAnsi="Arial" w:cs="Arial"/>
          <w:sz w:val="24"/>
          <w:szCs w:val="24"/>
          <w:lang w:val="es-ES"/>
        </w:rPr>
        <w:t xml:space="preserve">%.  </w:t>
      </w:r>
    </w:p>
    <w:p w14:paraId="2F8A6A1E" w14:textId="77777777" w:rsidR="005C6D03" w:rsidRDefault="005C6D0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14:paraId="19A6E22D" w14:textId="77777777" w:rsidR="00CD1FA5" w:rsidRPr="008F1113" w:rsidRDefault="00CD1FA5" w:rsidP="00886D72">
      <w:pPr>
        <w:spacing w:after="6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lastRenderedPageBreak/>
        <w:t>Conflictos individuales de trabajo 2014-201</w:t>
      </w:r>
      <w:r w:rsidR="001B5879" w:rsidRPr="008F1113">
        <w:rPr>
          <w:rFonts w:ascii="Arial" w:hAnsi="Arial" w:cs="Arial"/>
          <w:b/>
          <w:sz w:val="24"/>
          <w:szCs w:val="24"/>
          <w:lang w:val="es-ES"/>
        </w:rPr>
        <w:t>9</w:t>
      </w:r>
    </w:p>
    <w:p w14:paraId="323F9B69" w14:textId="77777777" w:rsidR="00CD1FA5" w:rsidRPr="008F1113" w:rsidRDefault="00034B5E" w:rsidP="00CD1FA5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4"/>
          <w:szCs w:val="24"/>
          <w:lang w:val="es-ES"/>
        </w:rPr>
      </w:pPr>
      <w:r w:rsidRPr="00034B5E">
        <w:rPr>
          <w:noProof/>
          <w:lang w:val="es-MX" w:eastAsia="es-MX"/>
        </w:rPr>
        <w:drawing>
          <wp:inline distT="0" distB="0" distL="0" distR="0" wp14:anchorId="71F297F5" wp14:editId="02BC736A">
            <wp:extent cx="5927118" cy="3543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8551" cy="355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D46D" w14:textId="77777777" w:rsidR="00F86C16" w:rsidRDefault="00F86C16">
      <w:pPr>
        <w:rPr>
          <w:rFonts w:ascii="Arial" w:hAnsi="Arial" w:cs="Arial"/>
          <w:b/>
          <w:sz w:val="24"/>
          <w:szCs w:val="24"/>
          <w:lang w:val="es-ES"/>
        </w:rPr>
      </w:pPr>
    </w:p>
    <w:p w14:paraId="3E9725CD" w14:textId="77777777" w:rsidR="00CD1FA5" w:rsidRPr="008F1113" w:rsidRDefault="00CD1FA5" w:rsidP="00886D72">
      <w:pPr>
        <w:spacing w:after="6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t>Conflictos colectivos de trabajo 2014-201</w:t>
      </w:r>
      <w:r w:rsidR="001B5879" w:rsidRPr="008F1113">
        <w:rPr>
          <w:rFonts w:ascii="Arial" w:hAnsi="Arial" w:cs="Arial"/>
          <w:b/>
          <w:sz w:val="24"/>
          <w:szCs w:val="24"/>
          <w:lang w:val="es-ES"/>
        </w:rPr>
        <w:t>9</w:t>
      </w:r>
    </w:p>
    <w:p w14:paraId="4791F8E6" w14:textId="77777777" w:rsidR="00CD1FA5" w:rsidRPr="008F1113" w:rsidRDefault="00034B5E" w:rsidP="00CD1FA5">
      <w:pPr>
        <w:spacing w:after="24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34B5E">
        <w:rPr>
          <w:noProof/>
          <w:lang w:val="es-MX" w:eastAsia="es-MX"/>
        </w:rPr>
        <w:drawing>
          <wp:inline distT="0" distB="0" distL="0" distR="0" wp14:anchorId="12A46215" wp14:editId="4753786D">
            <wp:extent cx="5667375" cy="3344783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0538" cy="337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4D79" w14:textId="77777777" w:rsidR="00E74E4F" w:rsidRDefault="00E74E4F" w:rsidP="00F75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4"/>
          <w:szCs w:val="24"/>
          <w:lang w:val="es-ES"/>
        </w:rPr>
      </w:pPr>
    </w:p>
    <w:p w14:paraId="460657B6" w14:textId="424996C1" w:rsidR="00F75055" w:rsidRPr="008F1113" w:rsidRDefault="00F86C16" w:rsidP="00F75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lastRenderedPageBreak/>
        <w:t xml:space="preserve">A continuación, se presenta </w:t>
      </w:r>
      <w:r>
        <w:rPr>
          <w:rFonts w:ascii="Arial" w:hAnsi="Arial" w:cs="Arial"/>
          <w:sz w:val="24"/>
          <w:szCs w:val="24"/>
          <w:lang w:val="es-ES"/>
        </w:rPr>
        <w:t>la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distribución </w:t>
      </w:r>
      <w:r w:rsidR="0030233C">
        <w:rPr>
          <w:rFonts w:ascii="Arial" w:hAnsi="Arial" w:cs="Arial"/>
          <w:sz w:val="24"/>
          <w:szCs w:val="24"/>
          <w:lang w:val="es-ES"/>
        </w:rPr>
        <w:t>de los c</w:t>
      </w:r>
      <w:r w:rsidR="0030233C" w:rsidRPr="00F86C16">
        <w:rPr>
          <w:rFonts w:ascii="Arial" w:hAnsi="Arial" w:cs="Arial"/>
          <w:sz w:val="24"/>
          <w:szCs w:val="24"/>
          <w:lang w:val="es-ES"/>
        </w:rPr>
        <w:t>onflictos de trabajo</w:t>
      </w:r>
      <w:r w:rsidR="0030233C">
        <w:rPr>
          <w:rFonts w:ascii="Arial" w:hAnsi="Arial" w:cs="Arial"/>
          <w:sz w:val="24"/>
          <w:szCs w:val="24"/>
          <w:lang w:val="es-ES"/>
        </w:rPr>
        <w:t xml:space="preserve"> </w:t>
      </w:r>
      <w:r w:rsidRPr="008F1113">
        <w:rPr>
          <w:rFonts w:ascii="Arial" w:hAnsi="Arial" w:cs="Arial"/>
          <w:sz w:val="24"/>
          <w:szCs w:val="24"/>
          <w:lang w:val="es-ES"/>
        </w:rPr>
        <w:t>por sector de actividad económica</w:t>
      </w:r>
      <w:r w:rsidRPr="00F86C16">
        <w:rPr>
          <w:rFonts w:ascii="Arial" w:hAnsi="Arial" w:cs="Arial"/>
          <w:sz w:val="24"/>
          <w:szCs w:val="24"/>
          <w:lang w:val="es-ES"/>
        </w:rPr>
        <w:t xml:space="preserve"> </w:t>
      </w:r>
      <w:r w:rsidR="0030233C">
        <w:rPr>
          <w:rFonts w:ascii="Arial" w:hAnsi="Arial" w:cs="Arial"/>
          <w:sz w:val="24"/>
          <w:szCs w:val="24"/>
          <w:lang w:val="es-ES"/>
        </w:rPr>
        <w:t>en el que se generaron.</w:t>
      </w:r>
      <w:r w:rsidR="00F75055">
        <w:rPr>
          <w:rFonts w:ascii="Arial" w:hAnsi="Arial" w:cs="Arial"/>
          <w:sz w:val="24"/>
          <w:szCs w:val="24"/>
          <w:lang w:val="es-ES"/>
        </w:rPr>
        <w:t xml:space="preserve"> El detalle de los conflictos de trabajo por entidad federativa, se presentan en la Tabla 1 y el de estos, por sector de actividad económica</w:t>
      </w:r>
      <w:r w:rsidR="004A2CFB">
        <w:rPr>
          <w:rFonts w:ascii="Arial" w:hAnsi="Arial" w:cs="Arial"/>
          <w:sz w:val="24"/>
          <w:szCs w:val="24"/>
          <w:lang w:val="es-ES"/>
        </w:rPr>
        <w:t>,</w:t>
      </w:r>
      <w:r w:rsidR="00F75055">
        <w:rPr>
          <w:rFonts w:ascii="Arial" w:hAnsi="Arial" w:cs="Arial"/>
          <w:sz w:val="24"/>
          <w:szCs w:val="24"/>
          <w:lang w:val="es-ES"/>
        </w:rPr>
        <w:t xml:space="preserve"> en la Tabla 2 del anexo.</w:t>
      </w:r>
    </w:p>
    <w:p w14:paraId="7C5FB7E1" w14:textId="77777777" w:rsidR="00F86C16" w:rsidRPr="008F1113" w:rsidRDefault="00F86C16" w:rsidP="00F86C16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7F1E3FF9" w14:textId="77777777" w:rsidR="00F86C16" w:rsidRPr="008F1113" w:rsidRDefault="00F86C16" w:rsidP="00F86C16">
      <w:pPr>
        <w:spacing w:after="60"/>
        <w:jc w:val="center"/>
        <w:rPr>
          <w:rFonts w:ascii="Arial" w:hAnsi="Arial" w:cs="Arial"/>
          <w:b/>
          <w:sz w:val="24"/>
          <w:szCs w:val="24"/>
          <w:lang w:val="es-ES"/>
        </w:rPr>
      </w:pPr>
      <w:bookmarkStart w:id="0" w:name="_Hlk51260798"/>
      <w:r w:rsidRPr="008F1113">
        <w:rPr>
          <w:rFonts w:ascii="Arial" w:hAnsi="Arial" w:cs="Arial"/>
          <w:b/>
          <w:sz w:val="24"/>
          <w:szCs w:val="24"/>
          <w:lang w:val="es-ES"/>
        </w:rPr>
        <w:t>Conflictos de trabajo</w:t>
      </w:r>
      <w:bookmarkEnd w:id="0"/>
      <w:r w:rsidRPr="008F1113">
        <w:rPr>
          <w:rFonts w:ascii="Arial" w:hAnsi="Arial" w:cs="Arial"/>
          <w:b/>
          <w:sz w:val="24"/>
          <w:szCs w:val="24"/>
          <w:lang w:val="es-ES"/>
        </w:rPr>
        <w:t xml:space="preserve"> por sector de actividad económica</w:t>
      </w:r>
    </w:p>
    <w:p w14:paraId="468942CB" w14:textId="77777777" w:rsidR="00CA16D0" w:rsidRDefault="00F86C16" w:rsidP="00F86C16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A27F2F">
        <w:rPr>
          <w:noProof/>
          <w:lang w:val="es-MX" w:eastAsia="es-MX"/>
        </w:rPr>
        <w:drawing>
          <wp:inline distT="0" distB="0" distL="0" distR="0" wp14:anchorId="683FD24D" wp14:editId="7373B29B">
            <wp:extent cx="3390900" cy="283488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1185" cy="285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5205" w14:textId="7A573C53" w:rsidR="00CA16D0" w:rsidRDefault="00CA16D0">
      <w:pPr>
        <w:rPr>
          <w:rFonts w:ascii="Arial" w:hAnsi="Arial" w:cs="Arial"/>
          <w:sz w:val="24"/>
          <w:szCs w:val="24"/>
          <w:lang w:val="es-ES"/>
        </w:rPr>
      </w:pPr>
    </w:p>
    <w:p w14:paraId="5E5B4F59" w14:textId="63796523" w:rsidR="0093619D" w:rsidRDefault="008C1F07" w:rsidP="00E71A85">
      <w:pPr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937825">
        <w:rPr>
          <w:rFonts w:ascii="Arial" w:eastAsia="Calibri" w:hAnsi="Arial" w:cs="Arial"/>
          <w:sz w:val="24"/>
          <w:szCs w:val="24"/>
          <w:lang w:val="es-ES"/>
        </w:rPr>
        <w:t>A nivel nacional</w:t>
      </w:r>
      <w:r w:rsidR="0061078D" w:rsidRPr="00937825">
        <w:rPr>
          <w:rFonts w:ascii="Arial" w:eastAsia="Calibri" w:hAnsi="Arial" w:cs="Arial"/>
          <w:sz w:val="24"/>
          <w:szCs w:val="24"/>
          <w:lang w:val="es-ES"/>
        </w:rPr>
        <w:t>,</w:t>
      </w:r>
      <w:r w:rsidRPr="00937825">
        <w:rPr>
          <w:rFonts w:ascii="Arial" w:eastAsia="Calibri" w:hAnsi="Arial" w:cs="Arial"/>
          <w:sz w:val="24"/>
          <w:szCs w:val="24"/>
          <w:lang w:val="es-ES"/>
        </w:rPr>
        <w:t xml:space="preserve"> seis trabajadores por cada 1 000 personas ocupadas</w:t>
      </w:r>
      <w:r w:rsidR="0093619D">
        <w:rPr>
          <w:rStyle w:val="Refdenotaalpie"/>
          <w:rFonts w:ascii="Arial" w:eastAsia="Calibri" w:hAnsi="Arial" w:cs="Arial"/>
          <w:sz w:val="24"/>
          <w:szCs w:val="24"/>
          <w:lang w:val="es-ES"/>
        </w:rPr>
        <w:footnoteReference w:id="2"/>
      </w:r>
      <w:r w:rsidRPr="00937825">
        <w:rPr>
          <w:rFonts w:ascii="Arial" w:eastAsia="Calibri" w:hAnsi="Arial" w:cs="Arial"/>
          <w:sz w:val="24"/>
          <w:szCs w:val="24"/>
          <w:lang w:val="es-ES"/>
        </w:rPr>
        <w:t xml:space="preserve"> registraron demandas de conflictos de trabajo. Por entidad federativa sobresalen Querétaro con </w:t>
      </w:r>
      <w:r w:rsidR="007F676B" w:rsidRPr="00937825">
        <w:rPr>
          <w:rFonts w:ascii="Arial" w:eastAsia="Calibri" w:hAnsi="Arial" w:cs="Arial"/>
          <w:sz w:val="24"/>
          <w:szCs w:val="24"/>
          <w:lang w:val="es-ES"/>
        </w:rPr>
        <w:t xml:space="preserve">91 </w:t>
      </w:r>
      <w:r w:rsidRPr="00937825">
        <w:rPr>
          <w:rFonts w:ascii="Arial" w:eastAsia="Calibri" w:hAnsi="Arial" w:cs="Arial"/>
          <w:sz w:val="24"/>
          <w:szCs w:val="24"/>
          <w:lang w:val="es-ES"/>
        </w:rPr>
        <w:t xml:space="preserve">trabajadores, Colima </w:t>
      </w:r>
      <w:r w:rsidR="007F676B" w:rsidRPr="00937825">
        <w:rPr>
          <w:rFonts w:ascii="Arial" w:eastAsia="Calibri" w:hAnsi="Arial" w:cs="Arial"/>
          <w:sz w:val="24"/>
          <w:szCs w:val="24"/>
          <w:lang w:val="es-ES"/>
        </w:rPr>
        <w:t>12</w:t>
      </w:r>
      <w:r w:rsidRPr="00937825">
        <w:rPr>
          <w:rFonts w:ascii="Arial" w:eastAsia="Calibri" w:hAnsi="Arial" w:cs="Arial"/>
          <w:sz w:val="24"/>
          <w:szCs w:val="24"/>
          <w:lang w:val="es-ES"/>
        </w:rPr>
        <w:t>, Nuevo León 10</w:t>
      </w:r>
      <w:r w:rsidR="00B266B5" w:rsidRPr="00937825">
        <w:rPr>
          <w:rFonts w:ascii="Arial" w:eastAsia="Calibri" w:hAnsi="Arial" w:cs="Arial"/>
          <w:sz w:val="24"/>
          <w:szCs w:val="24"/>
          <w:lang w:val="es-ES"/>
        </w:rPr>
        <w:t xml:space="preserve">, Coahuila de Zaragoza y </w:t>
      </w:r>
      <w:r w:rsidRPr="00937825">
        <w:rPr>
          <w:rFonts w:ascii="Arial" w:eastAsia="Calibri" w:hAnsi="Arial" w:cs="Arial"/>
          <w:sz w:val="24"/>
          <w:szCs w:val="24"/>
          <w:lang w:val="es-ES"/>
        </w:rPr>
        <w:t>Ciudad de México</w:t>
      </w:r>
      <w:r w:rsidR="00B266B5" w:rsidRPr="00937825">
        <w:rPr>
          <w:rFonts w:ascii="Arial" w:eastAsia="Calibri" w:hAnsi="Arial" w:cs="Arial"/>
          <w:sz w:val="24"/>
          <w:szCs w:val="24"/>
          <w:lang w:val="es-ES"/>
        </w:rPr>
        <w:t xml:space="preserve"> con nueve</w:t>
      </w:r>
      <w:r w:rsidR="008E670C">
        <w:rPr>
          <w:rFonts w:ascii="Arial" w:eastAsia="Calibri" w:hAnsi="Arial" w:cs="Arial"/>
          <w:sz w:val="24"/>
          <w:szCs w:val="24"/>
          <w:lang w:val="es-ES"/>
        </w:rPr>
        <w:t>, respectivamente</w:t>
      </w:r>
      <w:r w:rsidRPr="00937825">
        <w:rPr>
          <w:rFonts w:ascii="Arial" w:eastAsia="Calibri" w:hAnsi="Arial" w:cs="Arial"/>
          <w:sz w:val="24"/>
          <w:szCs w:val="24"/>
          <w:lang w:val="es-ES"/>
        </w:rPr>
        <w:t>.</w:t>
      </w:r>
    </w:p>
    <w:p w14:paraId="5426CB61" w14:textId="77777777" w:rsidR="0093619D" w:rsidRDefault="0093619D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br w:type="page"/>
      </w:r>
    </w:p>
    <w:p w14:paraId="61AD88A1" w14:textId="77777777" w:rsidR="0093619D" w:rsidRDefault="009710A4" w:rsidP="009710A4">
      <w:pPr>
        <w:widowControl/>
        <w:spacing w:before="120" w:after="120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937825">
        <w:rPr>
          <w:rFonts w:ascii="Arial" w:eastAsia="Calibri" w:hAnsi="Arial" w:cs="Arial"/>
          <w:b/>
          <w:sz w:val="24"/>
          <w:szCs w:val="24"/>
          <w:lang w:val="es-ES"/>
        </w:rPr>
        <w:lastRenderedPageBreak/>
        <w:t xml:space="preserve">Trabajadores </w:t>
      </w:r>
      <w:r w:rsidR="008C1F07" w:rsidRPr="00937825">
        <w:rPr>
          <w:rFonts w:ascii="Arial" w:eastAsia="Calibri" w:hAnsi="Arial" w:cs="Arial"/>
          <w:b/>
          <w:sz w:val="24"/>
          <w:szCs w:val="24"/>
          <w:lang w:val="es-ES"/>
        </w:rPr>
        <w:t xml:space="preserve">que demandaron </w:t>
      </w:r>
      <w:r w:rsidRPr="00937825">
        <w:rPr>
          <w:rFonts w:ascii="Arial" w:eastAsia="Calibri" w:hAnsi="Arial" w:cs="Arial"/>
          <w:b/>
          <w:sz w:val="24"/>
          <w:szCs w:val="24"/>
          <w:lang w:val="es-ES"/>
        </w:rPr>
        <w:t xml:space="preserve">conflictos de trabajo por cada 1 000 personas </w:t>
      </w:r>
    </w:p>
    <w:p w14:paraId="6FFFF8BF" w14:textId="002E7292" w:rsidR="009710A4" w:rsidRDefault="0093619D" w:rsidP="009710A4">
      <w:pPr>
        <w:widowControl/>
        <w:spacing w:before="120" w:after="120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937825">
        <w:rPr>
          <w:rFonts w:ascii="Arial" w:eastAsia="Calibri" w:hAnsi="Arial" w:cs="Arial"/>
          <w:b/>
          <w:sz w:val="24"/>
          <w:szCs w:val="24"/>
          <w:lang w:val="es-ES"/>
        </w:rPr>
        <w:t>ocupadas</w:t>
      </w:r>
      <w:r w:rsidRPr="00937825">
        <w:rPr>
          <w:rStyle w:val="Refdenotaalpie"/>
          <w:rFonts w:ascii="Arial" w:eastAsia="Calibri" w:hAnsi="Arial" w:cs="Arial"/>
          <w:b/>
          <w:sz w:val="24"/>
          <w:szCs w:val="24"/>
          <w:lang w:val="es-ES"/>
        </w:rPr>
        <w:footnoteReference w:id="3"/>
      </w:r>
      <w:r w:rsidRPr="00937825">
        <w:rPr>
          <w:rFonts w:ascii="Arial" w:eastAsia="Calibri" w:hAnsi="Arial" w:cs="Arial"/>
          <w:b/>
          <w:sz w:val="24"/>
          <w:szCs w:val="24"/>
          <w:lang w:val="es-ES"/>
        </w:rPr>
        <w:t xml:space="preserve"> de la población de 15 años y más</w:t>
      </w:r>
      <w:r w:rsidRPr="00E14199">
        <w:rPr>
          <w:noProof/>
          <w:lang w:val="es-MX" w:eastAsia="es-MX"/>
        </w:rPr>
        <w:t xml:space="preserve"> </w:t>
      </w:r>
    </w:p>
    <w:p w14:paraId="19808716" w14:textId="10EE087C" w:rsidR="0066381B" w:rsidRDefault="0066381B" w:rsidP="001E5693">
      <w:pPr>
        <w:jc w:val="center"/>
        <w:rPr>
          <w:rFonts w:ascii="Arial" w:hAnsi="Arial" w:cs="Arial"/>
          <w:sz w:val="24"/>
          <w:szCs w:val="24"/>
          <w:lang w:val="es-ES"/>
        </w:rPr>
      </w:pPr>
    </w:p>
    <w:p w14:paraId="16C82E6E" w14:textId="453200A7" w:rsidR="0093619D" w:rsidRDefault="0093619D" w:rsidP="001E5693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E14199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A4FD8CB" wp14:editId="446EC87C">
            <wp:simplePos x="0" y="0"/>
            <wp:positionH relativeFrom="margin">
              <wp:align>left</wp:align>
            </wp:positionH>
            <wp:positionV relativeFrom="page">
              <wp:posOffset>2476500</wp:posOffset>
            </wp:positionV>
            <wp:extent cx="6062345" cy="6393815"/>
            <wp:effectExtent l="0" t="0" r="0" b="698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B5AAA" w14:textId="77777777" w:rsidR="0093619D" w:rsidRPr="008F1113" w:rsidRDefault="0093619D" w:rsidP="001E5693">
      <w:pPr>
        <w:jc w:val="center"/>
        <w:rPr>
          <w:rFonts w:ascii="Arial" w:hAnsi="Arial" w:cs="Arial"/>
          <w:sz w:val="24"/>
          <w:szCs w:val="24"/>
          <w:lang w:val="es-ES"/>
        </w:rPr>
      </w:pPr>
    </w:p>
    <w:p w14:paraId="15609392" w14:textId="77777777" w:rsidR="00E74E4F" w:rsidRDefault="00E74E4F" w:rsidP="0003793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2CB0598" w14:textId="25F48F47" w:rsidR="00757E10" w:rsidRDefault="00D96615" w:rsidP="0003793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lastRenderedPageBreak/>
        <w:t xml:space="preserve">Las entidades federativas con el mayor número de conflictos de </w:t>
      </w:r>
      <w:r w:rsidR="00EC262C">
        <w:rPr>
          <w:rFonts w:ascii="Arial" w:hAnsi="Arial" w:cs="Arial"/>
          <w:sz w:val="24"/>
          <w:szCs w:val="24"/>
          <w:lang w:val="es-ES"/>
        </w:rPr>
        <w:t xml:space="preserve">individuales </w:t>
      </w:r>
      <w:r w:rsidRPr="008F1113">
        <w:rPr>
          <w:rFonts w:ascii="Arial" w:hAnsi="Arial" w:cs="Arial"/>
          <w:sz w:val="24"/>
          <w:szCs w:val="24"/>
          <w:lang w:val="es-ES"/>
        </w:rPr>
        <w:t>fueron: Ciudad de México (14.</w:t>
      </w:r>
      <w:r w:rsidR="00ED4DD2">
        <w:rPr>
          <w:rFonts w:ascii="Arial" w:hAnsi="Arial" w:cs="Arial"/>
          <w:sz w:val="24"/>
          <w:szCs w:val="24"/>
          <w:lang w:val="es-ES"/>
        </w:rPr>
        <w:t>1</w:t>
      </w:r>
      <w:r w:rsidRPr="008F1113">
        <w:rPr>
          <w:rFonts w:ascii="Arial" w:hAnsi="Arial" w:cs="Arial"/>
          <w:sz w:val="24"/>
          <w:szCs w:val="24"/>
          <w:lang w:val="es-ES"/>
        </w:rPr>
        <w:t>%), Jalisco (</w:t>
      </w:r>
      <w:r w:rsidR="001F1BE3" w:rsidRPr="008F1113">
        <w:rPr>
          <w:rFonts w:ascii="Arial" w:hAnsi="Arial" w:cs="Arial"/>
          <w:sz w:val="24"/>
          <w:szCs w:val="24"/>
          <w:lang w:val="es-ES"/>
        </w:rPr>
        <w:t>9.</w:t>
      </w:r>
      <w:r w:rsidR="00ED4DD2">
        <w:rPr>
          <w:rFonts w:ascii="Arial" w:hAnsi="Arial" w:cs="Arial"/>
          <w:sz w:val="24"/>
          <w:szCs w:val="24"/>
          <w:lang w:val="es-ES"/>
        </w:rPr>
        <w:t>4</w:t>
      </w:r>
      <w:r w:rsidRPr="008F1113">
        <w:rPr>
          <w:rFonts w:ascii="Arial" w:hAnsi="Arial" w:cs="Arial"/>
          <w:sz w:val="24"/>
          <w:szCs w:val="24"/>
          <w:lang w:val="es-ES"/>
        </w:rPr>
        <w:t>%), Nuevo León (8</w:t>
      </w:r>
      <w:r w:rsidR="006709F1" w:rsidRPr="008F1113">
        <w:rPr>
          <w:rFonts w:ascii="Arial" w:hAnsi="Arial" w:cs="Arial"/>
          <w:sz w:val="24"/>
          <w:szCs w:val="24"/>
          <w:lang w:val="es-ES"/>
        </w:rPr>
        <w:t>.</w:t>
      </w:r>
      <w:r w:rsidR="001F1BE3" w:rsidRPr="008F1113">
        <w:rPr>
          <w:rFonts w:ascii="Arial" w:hAnsi="Arial" w:cs="Arial"/>
          <w:sz w:val="24"/>
          <w:szCs w:val="24"/>
          <w:lang w:val="es-ES"/>
        </w:rPr>
        <w:t>4</w:t>
      </w:r>
      <w:r w:rsidRPr="008F1113">
        <w:rPr>
          <w:rFonts w:ascii="Arial" w:hAnsi="Arial" w:cs="Arial"/>
          <w:sz w:val="24"/>
          <w:szCs w:val="24"/>
          <w:lang w:val="es-ES"/>
        </w:rPr>
        <w:t>%), Guanajuato (7.</w:t>
      </w:r>
      <w:r w:rsidR="001F1BE3" w:rsidRPr="008F1113">
        <w:rPr>
          <w:rFonts w:ascii="Arial" w:hAnsi="Arial" w:cs="Arial"/>
          <w:sz w:val="24"/>
          <w:szCs w:val="24"/>
          <w:lang w:val="es-ES"/>
        </w:rPr>
        <w:t>5</w:t>
      </w:r>
      <w:r w:rsidRPr="008F1113">
        <w:rPr>
          <w:rFonts w:ascii="Arial" w:hAnsi="Arial" w:cs="Arial"/>
          <w:sz w:val="24"/>
          <w:szCs w:val="24"/>
          <w:lang w:val="es-ES"/>
        </w:rPr>
        <w:t>%), México (</w:t>
      </w:r>
      <w:r w:rsidR="001F1BE3" w:rsidRPr="008F1113">
        <w:rPr>
          <w:rFonts w:ascii="Arial" w:hAnsi="Arial" w:cs="Arial"/>
          <w:sz w:val="24"/>
          <w:szCs w:val="24"/>
          <w:lang w:val="es-ES"/>
        </w:rPr>
        <w:t>6.</w:t>
      </w:r>
      <w:r w:rsidR="00ED4DD2">
        <w:rPr>
          <w:rFonts w:ascii="Arial" w:hAnsi="Arial" w:cs="Arial"/>
          <w:sz w:val="24"/>
          <w:szCs w:val="24"/>
          <w:lang w:val="es-ES"/>
        </w:rPr>
        <w:t>4</w:t>
      </w:r>
      <w:r w:rsidRPr="008F1113">
        <w:rPr>
          <w:rFonts w:ascii="Arial" w:hAnsi="Arial" w:cs="Arial"/>
          <w:sz w:val="24"/>
          <w:szCs w:val="24"/>
          <w:lang w:val="es-ES"/>
        </w:rPr>
        <w:t>%), Chihuahua (4.</w:t>
      </w:r>
      <w:r w:rsidR="006C56EC" w:rsidRPr="008F1113">
        <w:rPr>
          <w:rFonts w:ascii="Arial" w:hAnsi="Arial" w:cs="Arial"/>
          <w:sz w:val="24"/>
          <w:szCs w:val="24"/>
          <w:lang w:val="es-ES"/>
        </w:rPr>
        <w:t>9</w:t>
      </w:r>
      <w:r w:rsidRPr="008F1113">
        <w:rPr>
          <w:rFonts w:ascii="Arial" w:hAnsi="Arial" w:cs="Arial"/>
          <w:sz w:val="24"/>
          <w:szCs w:val="24"/>
          <w:lang w:val="es-ES"/>
        </w:rPr>
        <w:t>%)</w:t>
      </w:r>
      <w:r w:rsidR="00ED4DD2">
        <w:rPr>
          <w:rFonts w:ascii="Arial" w:hAnsi="Arial" w:cs="Arial"/>
          <w:sz w:val="24"/>
          <w:szCs w:val="24"/>
          <w:lang w:val="es-ES"/>
        </w:rPr>
        <w:t xml:space="preserve"> y de los conflictos colectivos fueron: </w:t>
      </w:r>
      <w:r w:rsidR="00ED4DD2" w:rsidRPr="008F1113">
        <w:rPr>
          <w:rFonts w:ascii="Arial" w:hAnsi="Arial" w:cs="Arial"/>
          <w:sz w:val="24"/>
          <w:szCs w:val="24"/>
          <w:lang w:val="es-ES"/>
        </w:rPr>
        <w:t>Ciudad de México (</w:t>
      </w:r>
      <w:r w:rsidR="00757E10">
        <w:rPr>
          <w:rFonts w:ascii="Arial" w:hAnsi="Arial" w:cs="Arial"/>
          <w:sz w:val="24"/>
          <w:szCs w:val="24"/>
          <w:lang w:val="es-ES"/>
        </w:rPr>
        <w:t>26.9</w:t>
      </w:r>
      <w:r w:rsidR="00ED4DD2" w:rsidRPr="008F1113">
        <w:rPr>
          <w:rFonts w:ascii="Arial" w:hAnsi="Arial" w:cs="Arial"/>
          <w:sz w:val="24"/>
          <w:szCs w:val="24"/>
          <w:lang w:val="es-ES"/>
        </w:rPr>
        <w:t xml:space="preserve">%), </w:t>
      </w:r>
      <w:r w:rsidR="00757E10">
        <w:rPr>
          <w:rFonts w:ascii="Arial" w:hAnsi="Arial" w:cs="Arial"/>
          <w:sz w:val="24"/>
          <w:szCs w:val="24"/>
          <w:lang w:val="es-ES"/>
        </w:rPr>
        <w:t xml:space="preserve">Querétaro (26.3%), </w:t>
      </w:r>
      <w:r w:rsidR="00ED4DD2" w:rsidRPr="008F1113">
        <w:rPr>
          <w:rFonts w:ascii="Arial" w:hAnsi="Arial" w:cs="Arial"/>
          <w:sz w:val="24"/>
          <w:szCs w:val="24"/>
          <w:lang w:val="es-ES"/>
        </w:rPr>
        <w:t>México (</w:t>
      </w:r>
      <w:r w:rsidR="00757E10">
        <w:rPr>
          <w:rFonts w:ascii="Arial" w:hAnsi="Arial" w:cs="Arial"/>
          <w:sz w:val="24"/>
          <w:szCs w:val="24"/>
          <w:lang w:val="es-ES"/>
        </w:rPr>
        <w:t>14.3</w:t>
      </w:r>
      <w:r w:rsidR="00ED4DD2" w:rsidRPr="008F1113">
        <w:rPr>
          <w:rFonts w:ascii="Arial" w:hAnsi="Arial" w:cs="Arial"/>
          <w:sz w:val="24"/>
          <w:szCs w:val="24"/>
          <w:lang w:val="es-ES"/>
        </w:rPr>
        <w:t xml:space="preserve">%), </w:t>
      </w:r>
      <w:r w:rsidR="00757E10">
        <w:rPr>
          <w:rFonts w:ascii="Arial" w:hAnsi="Arial" w:cs="Arial"/>
          <w:sz w:val="24"/>
          <w:szCs w:val="24"/>
          <w:lang w:val="es-ES"/>
        </w:rPr>
        <w:t>Coahuila de Zaragoza (8.1%) y Durango (6.7</w:t>
      </w:r>
      <w:r w:rsidR="00E74E4F">
        <w:rPr>
          <w:rFonts w:ascii="Arial" w:hAnsi="Arial" w:cs="Arial"/>
          <w:sz w:val="24"/>
          <w:szCs w:val="24"/>
          <w:lang w:val="es-ES"/>
        </w:rPr>
        <w:t xml:space="preserve"> por ciento</w:t>
      </w:r>
      <w:r w:rsidR="00757E10">
        <w:rPr>
          <w:rFonts w:ascii="Arial" w:hAnsi="Arial" w:cs="Arial"/>
          <w:sz w:val="24"/>
          <w:szCs w:val="24"/>
          <w:lang w:val="es-ES"/>
        </w:rPr>
        <w:t>).</w:t>
      </w:r>
    </w:p>
    <w:p w14:paraId="1254E496" w14:textId="77777777" w:rsidR="0093619D" w:rsidRDefault="0093619D" w:rsidP="0003793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1A297AB" w14:textId="77777777" w:rsidR="00DA6286" w:rsidRPr="008F1113" w:rsidRDefault="00DA6286" w:rsidP="00E71A85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t>Conflictos de trabajo por entidad federativa</w:t>
      </w:r>
    </w:p>
    <w:p w14:paraId="05A17A47" w14:textId="77777777" w:rsidR="00F057E9" w:rsidRPr="008F1113" w:rsidRDefault="003E4602" w:rsidP="006C7E74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4"/>
          <w:szCs w:val="24"/>
          <w:lang w:val="es-ES"/>
        </w:rPr>
      </w:pPr>
      <w:r w:rsidRPr="003E4602">
        <w:rPr>
          <w:noProof/>
          <w:lang w:val="es-MX" w:eastAsia="es-MX"/>
        </w:rPr>
        <w:drawing>
          <wp:inline distT="0" distB="0" distL="0" distR="0" wp14:anchorId="4CC3ED61" wp14:editId="137690E9">
            <wp:extent cx="5753100" cy="4181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CB2B6" w14:textId="77777777" w:rsidR="00D96615" w:rsidRDefault="00D3187A" w:rsidP="00004246">
      <w:pPr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 xml:space="preserve">El </w:t>
      </w:r>
      <w:r w:rsidR="00106EA0" w:rsidRPr="008F1113">
        <w:rPr>
          <w:rFonts w:ascii="Arial" w:hAnsi="Arial" w:cs="Arial"/>
          <w:sz w:val="24"/>
          <w:szCs w:val="24"/>
          <w:lang w:val="es-ES"/>
        </w:rPr>
        <w:t>87.</w:t>
      </w:r>
      <w:r w:rsidR="008D32A2">
        <w:rPr>
          <w:rFonts w:ascii="Arial" w:hAnsi="Arial" w:cs="Arial"/>
          <w:sz w:val="24"/>
          <w:szCs w:val="24"/>
          <w:lang w:val="es-ES"/>
        </w:rPr>
        <w:t>8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% de los conflictos individuales de trabajo tuvieron como </w:t>
      </w:r>
      <w:r w:rsidR="00052089">
        <w:rPr>
          <w:rFonts w:ascii="Arial" w:hAnsi="Arial" w:cs="Arial"/>
          <w:sz w:val="24"/>
          <w:szCs w:val="24"/>
          <w:lang w:val="es-ES"/>
        </w:rPr>
        <w:t xml:space="preserve">origen 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la demanda por despido injustificado, situación que también se </w:t>
      </w:r>
      <w:r w:rsidR="0030233C">
        <w:rPr>
          <w:rFonts w:ascii="Arial" w:hAnsi="Arial" w:cs="Arial"/>
          <w:sz w:val="24"/>
          <w:szCs w:val="24"/>
          <w:lang w:val="es-ES"/>
        </w:rPr>
        <w:t>presentó</w:t>
      </w:r>
      <w:r w:rsidR="0030233C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Pr="008F1113">
        <w:rPr>
          <w:rFonts w:ascii="Arial" w:hAnsi="Arial" w:cs="Arial"/>
          <w:sz w:val="24"/>
          <w:szCs w:val="24"/>
          <w:lang w:val="es-ES"/>
        </w:rPr>
        <w:t>en el 201</w:t>
      </w:r>
      <w:r w:rsidR="005339C3" w:rsidRPr="008F1113">
        <w:rPr>
          <w:rFonts w:ascii="Arial" w:hAnsi="Arial" w:cs="Arial"/>
          <w:sz w:val="24"/>
          <w:szCs w:val="24"/>
          <w:lang w:val="es-ES"/>
        </w:rPr>
        <w:t>8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con el </w:t>
      </w:r>
      <w:r w:rsidR="00106EA0" w:rsidRPr="008F1113">
        <w:rPr>
          <w:rFonts w:ascii="Arial" w:hAnsi="Arial" w:cs="Arial"/>
          <w:sz w:val="24"/>
          <w:szCs w:val="24"/>
          <w:lang w:val="es-ES"/>
        </w:rPr>
        <w:t>88.</w:t>
      </w:r>
      <w:r w:rsidR="00106EA0" w:rsidRPr="002F7C68">
        <w:rPr>
          <w:rFonts w:ascii="Arial" w:hAnsi="Arial" w:cs="Arial"/>
          <w:sz w:val="24"/>
          <w:szCs w:val="24"/>
          <w:lang w:val="es-ES"/>
        </w:rPr>
        <w:t>1</w:t>
      </w:r>
      <w:r w:rsidR="00352594" w:rsidRPr="002F7C68">
        <w:rPr>
          <w:rFonts w:ascii="Arial" w:hAnsi="Arial" w:cs="Arial"/>
          <w:sz w:val="24"/>
          <w:szCs w:val="24"/>
          <w:lang w:val="es-ES"/>
        </w:rPr>
        <w:t xml:space="preserve"> por ciento</w:t>
      </w:r>
      <w:r w:rsidR="00D96615" w:rsidRPr="008F1113">
        <w:rPr>
          <w:rFonts w:ascii="Arial" w:hAnsi="Arial" w:cs="Arial"/>
          <w:sz w:val="24"/>
          <w:szCs w:val="24"/>
          <w:lang w:val="es-ES"/>
        </w:rPr>
        <w:t>.</w:t>
      </w:r>
    </w:p>
    <w:p w14:paraId="13C0BD72" w14:textId="77777777" w:rsidR="005C6D03" w:rsidRDefault="005C6D03">
      <w:pPr>
        <w:rPr>
          <w:rFonts w:ascii="Arial" w:hAnsi="Arial" w:cs="Arial"/>
          <w:sz w:val="24"/>
          <w:szCs w:val="24"/>
          <w:lang w:val="es-ES"/>
        </w:rPr>
      </w:pPr>
    </w:p>
    <w:p w14:paraId="64308345" w14:textId="77777777" w:rsidR="005C6D03" w:rsidRPr="008F1113" w:rsidRDefault="005C6D03" w:rsidP="00004246">
      <w:pPr>
        <w:spacing w:after="240"/>
        <w:jc w:val="both"/>
        <w:rPr>
          <w:rFonts w:ascii="Arial" w:hAnsi="Arial" w:cs="Arial"/>
          <w:sz w:val="24"/>
          <w:szCs w:val="24"/>
          <w:lang w:val="es-ES"/>
        </w:rPr>
      </w:pPr>
    </w:p>
    <w:p w14:paraId="3428EB7F" w14:textId="6D82B5A7" w:rsidR="00D96615" w:rsidRDefault="00D96615" w:rsidP="00862F5D">
      <w:pPr>
        <w:keepNext/>
        <w:spacing w:after="1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lastRenderedPageBreak/>
        <w:t xml:space="preserve">Motivos </w:t>
      </w:r>
      <w:r w:rsidR="004F37A8" w:rsidRPr="008F1113">
        <w:rPr>
          <w:rFonts w:ascii="Arial" w:hAnsi="Arial" w:cs="Arial"/>
          <w:b/>
          <w:sz w:val="24"/>
          <w:szCs w:val="24"/>
          <w:lang w:val="es-ES"/>
        </w:rPr>
        <w:t>que origina</w:t>
      </w:r>
      <w:r w:rsidR="00926FDC" w:rsidRPr="008F1113">
        <w:rPr>
          <w:rFonts w:ascii="Arial" w:hAnsi="Arial" w:cs="Arial"/>
          <w:b/>
          <w:sz w:val="24"/>
          <w:szCs w:val="24"/>
          <w:lang w:val="es-ES"/>
        </w:rPr>
        <w:t>ron</w:t>
      </w:r>
      <w:r w:rsidR="004F37A8" w:rsidRPr="008F1113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8F1113">
        <w:rPr>
          <w:rFonts w:ascii="Arial" w:hAnsi="Arial" w:cs="Arial"/>
          <w:b/>
          <w:sz w:val="24"/>
          <w:szCs w:val="24"/>
          <w:lang w:val="es-ES"/>
        </w:rPr>
        <w:t>los conflictos individuales de trabajo</w:t>
      </w:r>
    </w:p>
    <w:p w14:paraId="4A7FBCDB" w14:textId="399B24C9" w:rsidR="00BC3F95" w:rsidRPr="008F1113" w:rsidRDefault="00BC3F95" w:rsidP="00037930">
      <w:pPr>
        <w:keepNext/>
        <w:spacing w:after="6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0FDEFE53" wp14:editId="6451E944">
            <wp:extent cx="4536142" cy="2659652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4320" cy="267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4387" w14:textId="5426860E" w:rsidR="000E3F54" w:rsidRPr="008F1113" w:rsidRDefault="000E3F54" w:rsidP="00004246">
      <w:pPr>
        <w:spacing w:after="24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302E4419" w14:textId="77777777" w:rsidR="00D96615" w:rsidRPr="008F1113" w:rsidRDefault="00D96615" w:rsidP="00004246">
      <w:pPr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 xml:space="preserve">De cada 100 conflictos individuales de trabajo registrados, </w:t>
      </w:r>
      <w:r w:rsidR="001B6C4B" w:rsidRPr="008F1113">
        <w:rPr>
          <w:rFonts w:ascii="Arial" w:hAnsi="Arial" w:cs="Arial"/>
          <w:sz w:val="24"/>
          <w:szCs w:val="24"/>
          <w:lang w:val="es-ES"/>
        </w:rPr>
        <w:t>36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reclamaron la indemnización de l</w:t>
      </w:r>
      <w:r w:rsidR="00D3187A" w:rsidRPr="008F1113">
        <w:rPr>
          <w:rFonts w:ascii="Arial" w:hAnsi="Arial" w:cs="Arial"/>
          <w:sz w:val="24"/>
          <w:szCs w:val="24"/>
          <w:lang w:val="es-ES"/>
        </w:rPr>
        <w:t>ey y 16</w:t>
      </w:r>
      <w:r w:rsidR="004160B6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30233C">
        <w:rPr>
          <w:rFonts w:ascii="Arial" w:hAnsi="Arial" w:cs="Arial"/>
          <w:sz w:val="24"/>
          <w:szCs w:val="24"/>
          <w:lang w:val="es-ES"/>
        </w:rPr>
        <w:t xml:space="preserve">el pago de </w:t>
      </w:r>
      <w:r w:rsidR="004160B6" w:rsidRPr="008F1113">
        <w:rPr>
          <w:rFonts w:ascii="Arial" w:hAnsi="Arial" w:cs="Arial"/>
          <w:sz w:val="24"/>
          <w:szCs w:val="24"/>
          <w:lang w:val="es-ES"/>
        </w:rPr>
        <w:t>la prima de antigüedad.</w:t>
      </w:r>
    </w:p>
    <w:p w14:paraId="79F73371" w14:textId="77777777" w:rsidR="00D96615" w:rsidRPr="008F1113" w:rsidRDefault="00D96615" w:rsidP="00004246">
      <w:pPr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 xml:space="preserve">El </w:t>
      </w:r>
      <w:r w:rsidR="001B6962" w:rsidRPr="008F1113">
        <w:rPr>
          <w:rFonts w:ascii="Arial" w:hAnsi="Arial" w:cs="Arial"/>
          <w:sz w:val="24"/>
          <w:szCs w:val="24"/>
          <w:lang w:val="es-ES"/>
        </w:rPr>
        <w:t>63.6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% de los conflictos colectivos de trabajo tuvieron como </w:t>
      </w:r>
      <w:r w:rsidR="00B7456C">
        <w:rPr>
          <w:rFonts w:ascii="Arial" w:hAnsi="Arial" w:cs="Arial"/>
          <w:sz w:val="24"/>
          <w:szCs w:val="24"/>
          <w:lang w:val="es-ES"/>
        </w:rPr>
        <w:t xml:space="preserve">demanda </w:t>
      </w:r>
      <w:r w:rsidRPr="008F1113">
        <w:rPr>
          <w:rFonts w:ascii="Arial" w:hAnsi="Arial" w:cs="Arial"/>
          <w:sz w:val="24"/>
          <w:szCs w:val="24"/>
          <w:lang w:val="es-ES"/>
        </w:rPr>
        <w:t>la disputa por la titularidad del contrato</w:t>
      </w:r>
      <w:r w:rsidR="00907583">
        <w:rPr>
          <w:rFonts w:ascii="Arial" w:hAnsi="Arial" w:cs="Arial"/>
          <w:sz w:val="24"/>
          <w:szCs w:val="24"/>
          <w:lang w:val="es-ES"/>
        </w:rPr>
        <w:t xml:space="preserve"> colectivo</w:t>
      </w:r>
      <w:r w:rsidRPr="008F1113">
        <w:rPr>
          <w:rFonts w:ascii="Arial" w:hAnsi="Arial" w:cs="Arial"/>
          <w:sz w:val="24"/>
          <w:szCs w:val="24"/>
          <w:lang w:val="es-ES"/>
        </w:rPr>
        <w:t>, tendencia que</w:t>
      </w:r>
      <w:r w:rsidR="006242D5" w:rsidRPr="008F1113">
        <w:rPr>
          <w:rFonts w:ascii="Arial" w:hAnsi="Arial" w:cs="Arial"/>
          <w:sz w:val="24"/>
          <w:szCs w:val="24"/>
          <w:lang w:val="es-ES"/>
        </w:rPr>
        <w:t>, aunque m</w:t>
      </w:r>
      <w:r w:rsidR="001B6962" w:rsidRPr="008F1113">
        <w:rPr>
          <w:rFonts w:ascii="Arial" w:hAnsi="Arial" w:cs="Arial"/>
          <w:sz w:val="24"/>
          <w:szCs w:val="24"/>
          <w:lang w:val="es-ES"/>
        </w:rPr>
        <w:t>eno</w:t>
      </w:r>
      <w:r w:rsidR="006242D5" w:rsidRPr="008F1113">
        <w:rPr>
          <w:rFonts w:ascii="Arial" w:hAnsi="Arial" w:cs="Arial"/>
          <w:sz w:val="24"/>
          <w:szCs w:val="24"/>
          <w:lang w:val="es-ES"/>
        </w:rPr>
        <w:t>r,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también se registra en el 201</w:t>
      </w:r>
      <w:r w:rsidR="005339C3" w:rsidRPr="008F1113">
        <w:rPr>
          <w:rFonts w:ascii="Arial" w:hAnsi="Arial" w:cs="Arial"/>
          <w:sz w:val="24"/>
          <w:szCs w:val="24"/>
          <w:lang w:val="es-ES"/>
        </w:rPr>
        <w:t>8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con el </w:t>
      </w:r>
      <w:r w:rsidR="001B6962" w:rsidRPr="008F1113">
        <w:rPr>
          <w:rFonts w:ascii="Arial" w:hAnsi="Arial" w:cs="Arial"/>
          <w:sz w:val="24"/>
          <w:szCs w:val="24"/>
          <w:lang w:val="es-ES"/>
        </w:rPr>
        <w:t>61</w:t>
      </w:r>
      <w:r w:rsidR="00AF7644">
        <w:rPr>
          <w:rFonts w:ascii="Arial" w:hAnsi="Arial" w:cs="Arial"/>
          <w:sz w:val="24"/>
          <w:szCs w:val="24"/>
          <w:lang w:val="es-ES"/>
        </w:rPr>
        <w:t>.0</w:t>
      </w:r>
      <w:r w:rsidR="00352594" w:rsidRPr="008F1113">
        <w:rPr>
          <w:rFonts w:ascii="Arial" w:hAnsi="Arial" w:cs="Arial"/>
          <w:sz w:val="24"/>
          <w:szCs w:val="24"/>
          <w:lang w:val="es-ES"/>
        </w:rPr>
        <w:t xml:space="preserve"> por ciento</w:t>
      </w:r>
      <w:r w:rsidRPr="008F1113">
        <w:rPr>
          <w:rFonts w:ascii="Arial" w:hAnsi="Arial" w:cs="Arial"/>
          <w:sz w:val="24"/>
          <w:szCs w:val="24"/>
          <w:lang w:val="es-ES"/>
        </w:rPr>
        <w:t>.</w:t>
      </w:r>
    </w:p>
    <w:p w14:paraId="1B7D7761" w14:textId="77777777" w:rsidR="00D96615" w:rsidRPr="008F1113" w:rsidRDefault="00D96615" w:rsidP="00886D72">
      <w:pPr>
        <w:spacing w:after="60"/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 xml:space="preserve">Motivos </w:t>
      </w:r>
      <w:r w:rsidR="004F37A8"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>que origina</w:t>
      </w:r>
      <w:r w:rsidR="00926FDC"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>ro</w:t>
      </w:r>
      <w:r w:rsidR="004F37A8"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>n</w:t>
      </w:r>
      <w:r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 xml:space="preserve"> los c</w:t>
      </w:r>
      <w:r w:rsidR="006C7E74"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>onflictos colectivos de trabajo</w:t>
      </w:r>
    </w:p>
    <w:p w14:paraId="37598B7F" w14:textId="77777777" w:rsidR="00074EAA" w:rsidRPr="008F1113" w:rsidRDefault="00CE0479" w:rsidP="00074EAA">
      <w:pPr>
        <w:spacing w:after="240"/>
        <w:jc w:val="center"/>
        <w:rPr>
          <w:rFonts w:ascii="Arial" w:hAnsi="Arial" w:cs="Arial"/>
          <w:sz w:val="24"/>
          <w:szCs w:val="24"/>
          <w:lang w:val="es-MX"/>
        </w:rPr>
      </w:pPr>
      <w:r w:rsidRPr="008F1113">
        <w:rPr>
          <w:noProof/>
          <w:lang w:val="es-MX" w:eastAsia="es-MX"/>
        </w:rPr>
        <w:drawing>
          <wp:inline distT="0" distB="0" distL="0" distR="0" wp14:anchorId="11C8605D" wp14:editId="4F25879B">
            <wp:extent cx="4291913" cy="2728586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1033" cy="275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5704" w14:textId="77777777" w:rsidR="00CD1FA5" w:rsidRPr="008F1113" w:rsidRDefault="00CD1FA5" w:rsidP="00037930">
      <w:pPr>
        <w:keepNext/>
        <w:keepLines/>
        <w:spacing w:after="12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lastRenderedPageBreak/>
        <w:t xml:space="preserve">Los conflictos de trabajo solucionados presentan un aumento del </w:t>
      </w:r>
      <w:r w:rsidR="008D32A2">
        <w:rPr>
          <w:rFonts w:ascii="Arial" w:hAnsi="Arial" w:cs="Arial"/>
          <w:sz w:val="24"/>
          <w:szCs w:val="24"/>
          <w:lang w:val="es-ES"/>
        </w:rPr>
        <w:t>3.6</w:t>
      </w:r>
      <w:r w:rsidRPr="008F1113">
        <w:rPr>
          <w:rFonts w:ascii="Arial" w:hAnsi="Arial" w:cs="Arial"/>
          <w:sz w:val="24"/>
          <w:szCs w:val="24"/>
          <w:lang w:val="es-ES"/>
        </w:rPr>
        <w:t>% con respecto al</w:t>
      </w:r>
      <w:r w:rsidR="005339C3" w:rsidRPr="008F1113">
        <w:rPr>
          <w:rFonts w:ascii="Arial" w:hAnsi="Arial" w:cs="Arial"/>
          <w:sz w:val="24"/>
          <w:szCs w:val="24"/>
          <w:lang w:val="es-ES"/>
        </w:rPr>
        <w:t xml:space="preserve"> 2018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, al pasar de </w:t>
      </w:r>
      <w:r w:rsidR="005339C3" w:rsidRPr="008F1113">
        <w:rPr>
          <w:rFonts w:ascii="Arial" w:hAnsi="Arial" w:cs="Arial"/>
          <w:sz w:val="24"/>
          <w:szCs w:val="24"/>
          <w:lang w:val="es-ES"/>
        </w:rPr>
        <w:t xml:space="preserve">143 507 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a </w:t>
      </w:r>
      <w:r w:rsidR="008D7309" w:rsidRPr="008F1113">
        <w:rPr>
          <w:rFonts w:ascii="Arial" w:hAnsi="Arial" w:cs="Arial"/>
          <w:sz w:val="24"/>
          <w:szCs w:val="24"/>
          <w:lang w:val="es-ES"/>
        </w:rPr>
        <w:t>14</w:t>
      </w:r>
      <w:r w:rsidR="008D32A2">
        <w:rPr>
          <w:rFonts w:ascii="Arial" w:hAnsi="Arial" w:cs="Arial"/>
          <w:sz w:val="24"/>
          <w:szCs w:val="24"/>
          <w:lang w:val="es-ES"/>
        </w:rPr>
        <w:t>8 699</w:t>
      </w:r>
      <w:r w:rsidRPr="008F1113">
        <w:rPr>
          <w:rFonts w:ascii="Arial" w:hAnsi="Arial" w:cs="Arial"/>
          <w:sz w:val="24"/>
          <w:szCs w:val="24"/>
          <w:lang w:val="es-ES"/>
        </w:rPr>
        <w:t>.</w:t>
      </w:r>
    </w:p>
    <w:p w14:paraId="759BD9B1" w14:textId="77777777" w:rsidR="002854D4" w:rsidRPr="008F1113" w:rsidRDefault="002854D4" w:rsidP="00037930">
      <w:pPr>
        <w:keepNext/>
        <w:keepLines/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>El 50.</w:t>
      </w:r>
      <w:r w:rsidR="008D32A2">
        <w:rPr>
          <w:rFonts w:ascii="Arial" w:hAnsi="Arial" w:cs="Arial"/>
          <w:sz w:val="24"/>
          <w:szCs w:val="24"/>
          <w:lang w:val="es-ES"/>
        </w:rPr>
        <w:t>3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% de los conflictos de trabajo se solucionó por convenio, porcentaje </w:t>
      </w:r>
      <w:r w:rsidR="008D32A2">
        <w:rPr>
          <w:rFonts w:ascii="Arial" w:hAnsi="Arial" w:cs="Arial"/>
          <w:sz w:val="24"/>
          <w:szCs w:val="24"/>
          <w:lang w:val="es-ES"/>
        </w:rPr>
        <w:t>igual</w:t>
      </w:r>
      <w:r w:rsidR="005339C3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3C6FC2">
        <w:rPr>
          <w:rFonts w:ascii="Arial" w:hAnsi="Arial" w:cs="Arial"/>
          <w:sz w:val="24"/>
          <w:szCs w:val="24"/>
          <w:lang w:val="es-ES"/>
        </w:rPr>
        <w:t xml:space="preserve">al </w:t>
      </w:r>
      <w:r w:rsidR="003C6FC2" w:rsidRPr="008F1113">
        <w:rPr>
          <w:rFonts w:ascii="Arial" w:hAnsi="Arial" w:cs="Arial"/>
          <w:sz w:val="24"/>
          <w:szCs w:val="24"/>
          <w:lang w:val="es-ES"/>
        </w:rPr>
        <w:t>registrado</w:t>
      </w:r>
      <w:r w:rsidR="005339C3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3C6FC2">
        <w:rPr>
          <w:rFonts w:ascii="Arial" w:hAnsi="Arial" w:cs="Arial"/>
          <w:sz w:val="24"/>
          <w:szCs w:val="24"/>
          <w:lang w:val="es-ES"/>
        </w:rPr>
        <w:t>en</w:t>
      </w:r>
      <w:r w:rsidR="005339C3" w:rsidRPr="008F1113">
        <w:rPr>
          <w:rFonts w:ascii="Arial" w:hAnsi="Arial" w:cs="Arial"/>
          <w:sz w:val="24"/>
          <w:szCs w:val="24"/>
          <w:lang w:val="es-ES"/>
        </w:rPr>
        <w:t xml:space="preserve"> 2018</w:t>
      </w:r>
      <w:r w:rsidR="008D32A2">
        <w:rPr>
          <w:rFonts w:ascii="Arial" w:hAnsi="Arial" w:cs="Arial"/>
          <w:sz w:val="24"/>
          <w:szCs w:val="24"/>
          <w:lang w:val="es-ES"/>
        </w:rPr>
        <w:t>.</w:t>
      </w:r>
    </w:p>
    <w:p w14:paraId="76FB3FB4" w14:textId="77777777" w:rsidR="00D96615" w:rsidRPr="008F1113" w:rsidRDefault="00D96615" w:rsidP="00886D72">
      <w:pPr>
        <w:spacing w:after="60"/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>Forma de solución d</w:t>
      </w:r>
      <w:r w:rsidR="00A92AFB"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>e los conflictos de trabajo</w:t>
      </w:r>
    </w:p>
    <w:p w14:paraId="1FC7D10E" w14:textId="77777777" w:rsidR="00D575A6" w:rsidRPr="008F1113" w:rsidRDefault="00825F89" w:rsidP="007A1D3B">
      <w:pPr>
        <w:spacing w:after="240"/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 w:rsidRPr="00825F89">
        <w:rPr>
          <w:noProof/>
          <w:lang w:val="es-MX" w:eastAsia="es-MX"/>
        </w:rPr>
        <w:drawing>
          <wp:inline distT="0" distB="0" distL="0" distR="0" wp14:anchorId="6DD02B82" wp14:editId="66221123">
            <wp:extent cx="4835610" cy="2601104"/>
            <wp:effectExtent l="0" t="0" r="3175" b="889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1744" cy="260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BD8E2" w14:textId="77777777" w:rsidR="00907583" w:rsidRPr="00E71A85" w:rsidRDefault="00CA16D0" w:rsidP="008C1F07">
      <w:pPr>
        <w:widowControl/>
        <w:spacing w:after="240"/>
        <w:jc w:val="both"/>
        <w:rPr>
          <w:rFonts w:ascii="Arial" w:eastAsia="Calibri" w:hAnsi="Arial" w:cs="Arial"/>
          <w:b/>
          <w:sz w:val="24"/>
          <w:szCs w:val="24"/>
          <w:u w:val="single"/>
          <w:lang w:val="es-ES"/>
        </w:rPr>
      </w:pPr>
      <w:r w:rsidRPr="00E71A85">
        <w:rPr>
          <w:rFonts w:ascii="Arial" w:eastAsia="Calibri" w:hAnsi="Arial" w:cs="Arial"/>
          <w:b/>
          <w:sz w:val="24"/>
          <w:szCs w:val="24"/>
          <w:u w:val="single"/>
          <w:lang w:val="es-ES"/>
        </w:rPr>
        <w:t xml:space="preserve">2.2 </w:t>
      </w:r>
      <w:r w:rsidR="00907583" w:rsidRPr="00E71A85">
        <w:rPr>
          <w:rFonts w:ascii="Arial" w:eastAsia="Calibri" w:hAnsi="Arial" w:cs="Arial"/>
          <w:b/>
          <w:sz w:val="24"/>
          <w:szCs w:val="24"/>
          <w:u w:val="single"/>
          <w:lang w:val="es-ES"/>
        </w:rPr>
        <w:t>Solución a los conflictos de trabajo</w:t>
      </w:r>
    </w:p>
    <w:p w14:paraId="0EAC24EE" w14:textId="0C22AD92" w:rsidR="008C1F07" w:rsidRPr="0039675E" w:rsidRDefault="008C1F07" w:rsidP="008C1F07">
      <w:pPr>
        <w:widowControl/>
        <w:spacing w:after="240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39675E">
        <w:rPr>
          <w:rFonts w:ascii="Arial" w:eastAsia="Calibri" w:hAnsi="Arial" w:cs="Arial"/>
          <w:sz w:val="24"/>
          <w:szCs w:val="24"/>
          <w:lang w:val="es-ES"/>
        </w:rPr>
        <w:t>A nivel nacional</w:t>
      </w:r>
      <w:r w:rsidR="0018081B" w:rsidRPr="0039675E">
        <w:rPr>
          <w:rFonts w:ascii="Arial" w:eastAsia="Calibri" w:hAnsi="Arial" w:cs="Arial"/>
          <w:sz w:val="24"/>
          <w:szCs w:val="24"/>
          <w:lang w:val="es-ES"/>
        </w:rPr>
        <w:t>,</w:t>
      </w:r>
      <w:r w:rsidRPr="0039675E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="00607186">
        <w:rPr>
          <w:rFonts w:ascii="Arial" w:eastAsia="Calibri" w:hAnsi="Arial" w:cs="Arial"/>
          <w:sz w:val="24"/>
          <w:szCs w:val="24"/>
          <w:lang w:val="es-ES"/>
        </w:rPr>
        <w:t>seis</w:t>
      </w:r>
      <w:r w:rsidRPr="0039675E">
        <w:rPr>
          <w:rFonts w:ascii="Arial" w:eastAsia="Calibri" w:hAnsi="Arial" w:cs="Arial"/>
          <w:sz w:val="24"/>
          <w:szCs w:val="24"/>
          <w:lang w:val="es-ES"/>
        </w:rPr>
        <w:t xml:space="preserve"> trabajadores por cada 1 000 personas ocupadas</w:t>
      </w:r>
      <w:r w:rsidR="003B3343">
        <w:rPr>
          <w:rStyle w:val="Refdenotaalpie"/>
          <w:rFonts w:ascii="Arial" w:eastAsia="Calibri" w:hAnsi="Arial" w:cs="Arial"/>
          <w:sz w:val="24"/>
          <w:szCs w:val="24"/>
          <w:lang w:val="es-ES"/>
        </w:rPr>
        <w:footnoteReference w:id="4"/>
      </w:r>
      <w:r w:rsidRPr="0039675E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="0018081B" w:rsidRPr="0039675E">
        <w:rPr>
          <w:rFonts w:ascii="Arial" w:eastAsia="Calibri" w:hAnsi="Arial" w:cs="Arial"/>
          <w:sz w:val="24"/>
          <w:szCs w:val="24"/>
          <w:lang w:val="es-ES"/>
        </w:rPr>
        <w:t>lograron dirimir</w:t>
      </w:r>
      <w:r w:rsidRPr="0039675E">
        <w:rPr>
          <w:rFonts w:ascii="Arial" w:eastAsia="Calibri" w:hAnsi="Arial" w:cs="Arial"/>
          <w:sz w:val="24"/>
          <w:szCs w:val="24"/>
          <w:lang w:val="es-ES"/>
        </w:rPr>
        <w:t xml:space="preserve"> sus demandas de conflictos de trabajo. Por entidad federativa sobresalen Querétaro con </w:t>
      </w:r>
      <w:r w:rsidR="00DA52DA" w:rsidRPr="0039675E">
        <w:rPr>
          <w:rFonts w:ascii="Arial" w:eastAsia="Calibri" w:hAnsi="Arial" w:cs="Arial"/>
          <w:sz w:val="24"/>
          <w:szCs w:val="24"/>
          <w:lang w:val="es-ES"/>
        </w:rPr>
        <w:t>164</w:t>
      </w:r>
      <w:r w:rsidR="00DA52DA" w:rsidRPr="0039675E">
        <w:rPr>
          <w:rFonts w:ascii="Arial" w:eastAsia="Calibri" w:hAnsi="Arial" w:cs="Arial"/>
          <w:sz w:val="24"/>
          <w:szCs w:val="24"/>
          <w:shd w:val="clear" w:color="auto" w:fill="FFFF00"/>
          <w:lang w:val="es-ES"/>
        </w:rPr>
        <w:t xml:space="preserve"> </w:t>
      </w:r>
      <w:r w:rsidRPr="0039675E">
        <w:rPr>
          <w:rFonts w:ascii="Arial" w:eastAsia="Calibri" w:hAnsi="Arial" w:cs="Arial"/>
          <w:sz w:val="24"/>
          <w:szCs w:val="24"/>
          <w:lang w:val="es-ES"/>
        </w:rPr>
        <w:t xml:space="preserve">trabajadores, Colima </w:t>
      </w:r>
      <w:r w:rsidR="00DA52DA" w:rsidRPr="0039675E">
        <w:rPr>
          <w:rFonts w:ascii="Arial" w:eastAsia="Calibri" w:hAnsi="Arial" w:cs="Arial"/>
          <w:sz w:val="24"/>
          <w:szCs w:val="24"/>
          <w:lang w:val="es-ES"/>
        </w:rPr>
        <w:t>11, Nuevo León nueve, Coahuila de Zaragoza siete, Chihuahua,</w:t>
      </w:r>
      <w:r w:rsidR="00A11F09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Pr="0039675E">
        <w:rPr>
          <w:rFonts w:ascii="Arial" w:eastAsia="Calibri" w:hAnsi="Arial" w:cs="Arial"/>
          <w:sz w:val="24"/>
          <w:szCs w:val="24"/>
          <w:lang w:val="es-ES"/>
        </w:rPr>
        <w:t>Ciudad de México</w:t>
      </w:r>
      <w:r w:rsidR="00DA52DA" w:rsidRPr="0039675E">
        <w:rPr>
          <w:rFonts w:ascii="Arial" w:eastAsia="Calibri" w:hAnsi="Arial" w:cs="Arial"/>
          <w:sz w:val="24"/>
          <w:szCs w:val="24"/>
          <w:lang w:val="es-ES"/>
        </w:rPr>
        <w:t xml:space="preserve"> y Guanajuato</w:t>
      </w:r>
      <w:r w:rsidRPr="0039675E">
        <w:rPr>
          <w:rFonts w:ascii="Arial" w:eastAsia="Calibri" w:hAnsi="Arial" w:cs="Arial"/>
          <w:sz w:val="24"/>
          <w:szCs w:val="24"/>
          <w:lang w:val="es-ES"/>
        </w:rPr>
        <w:t xml:space="preserve"> con seis</w:t>
      </w:r>
      <w:r w:rsidR="003C6FC2">
        <w:rPr>
          <w:rFonts w:ascii="Arial" w:eastAsia="Calibri" w:hAnsi="Arial" w:cs="Arial"/>
          <w:sz w:val="24"/>
          <w:szCs w:val="24"/>
          <w:lang w:val="es-ES"/>
        </w:rPr>
        <w:t>, respectivamente</w:t>
      </w:r>
      <w:r w:rsidRPr="0039675E">
        <w:rPr>
          <w:rFonts w:ascii="Arial" w:eastAsia="Calibri" w:hAnsi="Arial" w:cs="Arial"/>
          <w:sz w:val="24"/>
          <w:szCs w:val="24"/>
          <w:lang w:val="es-ES"/>
        </w:rPr>
        <w:t>.</w:t>
      </w:r>
    </w:p>
    <w:p w14:paraId="7D11753B" w14:textId="0CAED39E" w:rsidR="009710A4" w:rsidRDefault="009710A4" w:rsidP="00E71A85">
      <w:pPr>
        <w:keepNext/>
        <w:widowControl/>
        <w:spacing w:before="120" w:after="120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39675E">
        <w:rPr>
          <w:rFonts w:ascii="Arial" w:eastAsia="Calibri" w:hAnsi="Arial" w:cs="Arial"/>
          <w:b/>
          <w:sz w:val="24"/>
          <w:szCs w:val="24"/>
          <w:lang w:val="es-ES"/>
        </w:rPr>
        <w:lastRenderedPageBreak/>
        <w:t xml:space="preserve">Trabajadores </w:t>
      </w:r>
      <w:r w:rsidR="008C1F07" w:rsidRPr="0039675E">
        <w:rPr>
          <w:rFonts w:ascii="Arial" w:eastAsia="Calibri" w:hAnsi="Arial" w:cs="Arial"/>
          <w:b/>
          <w:sz w:val="24"/>
          <w:szCs w:val="24"/>
          <w:lang w:val="es-ES"/>
        </w:rPr>
        <w:t xml:space="preserve">que dirimieron </w:t>
      </w:r>
      <w:r w:rsidRPr="0039675E">
        <w:rPr>
          <w:rFonts w:ascii="Arial" w:eastAsia="Calibri" w:hAnsi="Arial" w:cs="Arial"/>
          <w:b/>
          <w:sz w:val="24"/>
          <w:szCs w:val="24"/>
          <w:lang w:val="es-ES"/>
        </w:rPr>
        <w:t>conflictos de trabajo por cada 1 000 personas ocupadas</w:t>
      </w:r>
      <w:r w:rsidR="00513DAA" w:rsidRPr="0039675E">
        <w:rPr>
          <w:rStyle w:val="Refdenotaalpie"/>
          <w:rFonts w:ascii="Arial" w:eastAsia="Calibri" w:hAnsi="Arial" w:cs="Arial"/>
          <w:b/>
          <w:sz w:val="24"/>
          <w:szCs w:val="24"/>
          <w:lang w:val="es-ES"/>
        </w:rPr>
        <w:footnoteReference w:id="5"/>
      </w:r>
      <w:r w:rsidRPr="0039675E">
        <w:rPr>
          <w:rFonts w:ascii="Arial" w:eastAsia="Calibri" w:hAnsi="Arial" w:cs="Arial"/>
          <w:b/>
          <w:sz w:val="24"/>
          <w:szCs w:val="24"/>
          <w:lang w:val="es-ES"/>
        </w:rPr>
        <w:t xml:space="preserve"> de la </w:t>
      </w:r>
      <w:r w:rsidR="005339C3" w:rsidRPr="0039675E">
        <w:rPr>
          <w:rFonts w:ascii="Arial" w:eastAsia="Calibri" w:hAnsi="Arial" w:cs="Arial"/>
          <w:b/>
          <w:sz w:val="24"/>
          <w:szCs w:val="24"/>
          <w:lang w:val="es-ES"/>
        </w:rPr>
        <w:t>población de 15 años y más</w:t>
      </w:r>
      <w:r w:rsidR="00FF3E54" w:rsidRPr="009D48AC">
        <w:rPr>
          <w:noProof/>
          <w:lang w:val="es-MX" w:eastAsia="es-MX"/>
        </w:rPr>
        <w:drawing>
          <wp:inline distT="0" distB="0" distL="0" distR="0" wp14:anchorId="29F910DE" wp14:editId="5308DE87">
            <wp:extent cx="6075680" cy="6310184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7921" cy="634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502C" w14:textId="668DE7BE" w:rsidR="006550E8" w:rsidRPr="0039675E" w:rsidRDefault="006550E8" w:rsidP="00E71A85">
      <w:pPr>
        <w:keepNext/>
        <w:widowControl/>
        <w:spacing w:before="120" w:after="120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0FCF65A7" w14:textId="77777777" w:rsidR="00AC4A48" w:rsidRDefault="00AC4A48" w:rsidP="00AC4A48">
      <w:pPr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</w:p>
    <w:p w14:paraId="4F7AD07B" w14:textId="77777777" w:rsidR="00D96615" w:rsidRPr="008F1113" w:rsidRDefault="00D96615" w:rsidP="00862F5D">
      <w:pPr>
        <w:keepNext/>
        <w:keepLines/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lastRenderedPageBreak/>
        <w:t>Tasa de solución de los conflictos de trabajo</w:t>
      </w:r>
    </w:p>
    <w:p w14:paraId="359CDE38" w14:textId="77777777" w:rsidR="00D96615" w:rsidRPr="00940786" w:rsidRDefault="00D96615" w:rsidP="00862F5D">
      <w:pPr>
        <w:keepNext/>
        <w:keepLines/>
        <w:spacing w:after="240"/>
        <w:jc w:val="center"/>
        <w:rPr>
          <w:rFonts w:ascii="Arial" w:hAnsi="Arial" w:cs="Arial"/>
          <w:noProof/>
          <w:lang w:val="es-MX" w:eastAsia="es-MX"/>
        </w:rPr>
      </w:pPr>
      <w:r w:rsidRPr="00940786">
        <w:rPr>
          <w:rFonts w:ascii="Arial" w:hAnsi="Arial" w:cs="Arial"/>
          <w:noProof/>
          <w:lang w:val="es-MX" w:eastAsia="es-MX"/>
        </w:rPr>
        <w:t>(Conflictos solucionados por cada cien registrados)</w:t>
      </w:r>
    </w:p>
    <w:p w14:paraId="5E05D485" w14:textId="77777777" w:rsidR="001B2E58" w:rsidRPr="008F1113" w:rsidRDefault="003E4602" w:rsidP="00004246">
      <w:pPr>
        <w:spacing w:after="240"/>
        <w:jc w:val="center"/>
        <w:rPr>
          <w:rFonts w:ascii="Arial" w:hAnsi="Arial" w:cs="Arial"/>
          <w:noProof/>
          <w:sz w:val="24"/>
          <w:szCs w:val="24"/>
          <w:lang w:val="es-MX" w:eastAsia="es-MX"/>
        </w:rPr>
      </w:pPr>
      <w:r w:rsidRPr="003E4602">
        <w:rPr>
          <w:noProof/>
          <w:lang w:val="es-MX" w:eastAsia="es-MX"/>
        </w:rPr>
        <w:drawing>
          <wp:inline distT="0" distB="0" distL="0" distR="0" wp14:anchorId="3F77407F" wp14:editId="3C29917D">
            <wp:extent cx="6097227" cy="446281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3980" cy="446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EBC7" w14:textId="77777777" w:rsidR="00D96615" w:rsidRPr="008F1113" w:rsidRDefault="00D96615" w:rsidP="001972D9">
      <w:pPr>
        <w:spacing w:after="120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8F1113">
        <w:rPr>
          <w:rFonts w:ascii="Arial" w:hAnsi="Arial" w:cs="Arial"/>
          <w:b/>
          <w:bCs/>
          <w:sz w:val="24"/>
          <w:szCs w:val="24"/>
          <w:lang w:val="es-MX"/>
        </w:rPr>
        <w:t>3. Huelgas</w:t>
      </w:r>
    </w:p>
    <w:p w14:paraId="247FF5A1" w14:textId="77777777" w:rsidR="00D96615" w:rsidRPr="008F1113" w:rsidRDefault="00D96615" w:rsidP="00004246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4"/>
          <w:szCs w:val="24"/>
          <w:lang w:val="es-MX"/>
        </w:rPr>
      </w:pPr>
      <w:r w:rsidRPr="008F1113">
        <w:rPr>
          <w:rFonts w:ascii="Arial" w:hAnsi="Arial" w:cs="Arial"/>
          <w:sz w:val="24"/>
          <w:szCs w:val="24"/>
          <w:lang w:val="es-MX"/>
        </w:rPr>
        <w:t>En el proceso de huelga, los sindicatos de trabajadores utilizan algunos instrumentos legales con el propósito de presionar a los patrones para la rápida satisfacción de las demandas colectivas.</w:t>
      </w:r>
      <w:r w:rsidR="004160B6" w:rsidRPr="008F1113">
        <w:rPr>
          <w:rFonts w:ascii="Arial" w:hAnsi="Arial" w:cs="Arial"/>
          <w:sz w:val="24"/>
          <w:szCs w:val="24"/>
          <w:lang w:val="es-MX"/>
        </w:rPr>
        <w:t xml:space="preserve"> </w:t>
      </w:r>
      <w:r w:rsidRPr="008F1113">
        <w:rPr>
          <w:rFonts w:ascii="Arial" w:hAnsi="Arial" w:cs="Arial"/>
          <w:sz w:val="24"/>
          <w:szCs w:val="24"/>
          <w:lang w:val="es-MX"/>
        </w:rPr>
        <w:t>El primer instrumento al que puede recurrir el sindicato es el emplazamiento a huelga, y si no se llega a un arreglo se procede a utilizar el recurso legal del estallamiento.</w:t>
      </w:r>
    </w:p>
    <w:p w14:paraId="5BFEEE23" w14:textId="77777777" w:rsidR="00D96615" w:rsidRPr="008F1113" w:rsidRDefault="00D96615" w:rsidP="00004246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MX"/>
        </w:rPr>
        <w:t>Así, los principales momentos que s</w:t>
      </w:r>
      <w:r w:rsidR="004160B6" w:rsidRPr="008F1113">
        <w:rPr>
          <w:rFonts w:ascii="Arial" w:hAnsi="Arial" w:cs="Arial"/>
          <w:sz w:val="24"/>
          <w:szCs w:val="24"/>
          <w:lang w:val="es-MX"/>
        </w:rPr>
        <w:t>e miden en el proceso de huelga son: emplazamientos a huelga</w:t>
      </w:r>
      <w:r w:rsidR="00F707C5" w:rsidRPr="008F1113">
        <w:rPr>
          <w:rFonts w:ascii="Arial" w:hAnsi="Arial" w:cs="Arial"/>
          <w:sz w:val="24"/>
          <w:szCs w:val="24"/>
          <w:lang w:val="es-MX"/>
        </w:rPr>
        <w:t xml:space="preserve"> (origen del proceso)</w:t>
      </w:r>
      <w:r w:rsidR="004160B6" w:rsidRPr="008F1113">
        <w:rPr>
          <w:rFonts w:ascii="Arial" w:hAnsi="Arial" w:cs="Arial"/>
          <w:sz w:val="24"/>
          <w:szCs w:val="24"/>
          <w:lang w:val="es-MX"/>
        </w:rPr>
        <w:t>, emplazamientos a huelga s</w:t>
      </w:r>
      <w:r w:rsidRPr="008F1113">
        <w:rPr>
          <w:rFonts w:ascii="Arial" w:hAnsi="Arial" w:cs="Arial"/>
          <w:sz w:val="24"/>
          <w:szCs w:val="24"/>
          <w:lang w:val="es-MX"/>
        </w:rPr>
        <w:t>oluci</w:t>
      </w:r>
      <w:r w:rsidR="004160B6" w:rsidRPr="008F1113">
        <w:rPr>
          <w:rFonts w:ascii="Arial" w:hAnsi="Arial" w:cs="Arial"/>
          <w:sz w:val="24"/>
          <w:szCs w:val="24"/>
          <w:lang w:val="es-MX"/>
        </w:rPr>
        <w:t>onados, huelgas estalladas y huelgas s</w:t>
      </w:r>
      <w:r w:rsidRPr="008F1113">
        <w:rPr>
          <w:rFonts w:ascii="Arial" w:hAnsi="Arial" w:cs="Arial"/>
          <w:sz w:val="24"/>
          <w:szCs w:val="24"/>
          <w:lang w:val="es-MX"/>
        </w:rPr>
        <w:t>olucionadas.</w:t>
      </w:r>
    </w:p>
    <w:p w14:paraId="3F46BAFA" w14:textId="77777777" w:rsidR="000822C6" w:rsidRDefault="000822C6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</w:p>
    <w:p w14:paraId="5E02ADF3" w14:textId="21BF3451" w:rsidR="00D96615" w:rsidRPr="008F1113" w:rsidRDefault="00D96615" w:rsidP="001972D9">
      <w:pPr>
        <w:spacing w:after="12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lastRenderedPageBreak/>
        <w:t>3.1 Emplazamientos a huelga</w:t>
      </w:r>
    </w:p>
    <w:p w14:paraId="27D81912" w14:textId="77777777" w:rsidR="00D96615" w:rsidRPr="008F1113" w:rsidRDefault="00D96615" w:rsidP="00004246">
      <w:pPr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 xml:space="preserve">La evolución de los emplazamientos a huelga registró un crecimiento de </w:t>
      </w:r>
      <w:r w:rsidR="008870E6" w:rsidRPr="008F1113">
        <w:rPr>
          <w:rFonts w:ascii="Arial" w:hAnsi="Arial" w:cs="Arial"/>
          <w:sz w:val="24"/>
          <w:szCs w:val="24"/>
          <w:lang w:val="es-ES"/>
        </w:rPr>
        <w:t>6.</w:t>
      </w:r>
      <w:r w:rsidR="002F7C68">
        <w:rPr>
          <w:rFonts w:ascii="Arial" w:hAnsi="Arial" w:cs="Arial"/>
          <w:sz w:val="24"/>
          <w:szCs w:val="24"/>
          <w:lang w:val="es-ES"/>
        </w:rPr>
        <w:t>9</w:t>
      </w:r>
      <w:r w:rsidR="00E32A8E">
        <w:rPr>
          <w:rFonts w:ascii="Arial" w:hAnsi="Arial" w:cs="Arial"/>
          <w:sz w:val="24"/>
          <w:szCs w:val="24"/>
          <w:lang w:val="es-ES"/>
        </w:rPr>
        <w:t>2</w:t>
      </w:r>
      <w:r w:rsidRPr="008F1113">
        <w:rPr>
          <w:rFonts w:ascii="Arial" w:hAnsi="Arial" w:cs="Arial"/>
          <w:sz w:val="24"/>
          <w:szCs w:val="24"/>
          <w:lang w:val="es-ES"/>
        </w:rPr>
        <w:t>% con respecto al año 201</w:t>
      </w:r>
      <w:r w:rsidR="005339C3" w:rsidRPr="008F1113">
        <w:rPr>
          <w:rFonts w:ascii="Arial" w:hAnsi="Arial" w:cs="Arial"/>
          <w:sz w:val="24"/>
          <w:szCs w:val="24"/>
          <w:lang w:val="es-ES"/>
        </w:rPr>
        <w:t>8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, al pasar de </w:t>
      </w:r>
      <w:r w:rsidR="005339C3" w:rsidRPr="008F1113">
        <w:rPr>
          <w:rFonts w:ascii="Arial" w:hAnsi="Arial" w:cs="Arial"/>
          <w:sz w:val="24"/>
          <w:szCs w:val="24"/>
          <w:lang w:val="es-ES"/>
        </w:rPr>
        <w:t xml:space="preserve">25 260 </w:t>
      </w:r>
      <w:r w:rsidRPr="008F1113">
        <w:rPr>
          <w:rFonts w:ascii="Arial" w:hAnsi="Arial" w:cs="Arial"/>
          <w:sz w:val="24"/>
          <w:szCs w:val="24"/>
          <w:lang w:val="es-ES"/>
        </w:rPr>
        <w:t>a</w:t>
      </w:r>
      <w:r w:rsidR="00183EC6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8870E6" w:rsidRPr="008F1113">
        <w:rPr>
          <w:rFonts w:ascii="Arial" w:hAnsi="Arial" w:cs="Arial"/>
          <w:sz w:val="24"/>
          <w:szCs w:val="24"/>
          <w:lang w:val="es-ES"/>
        </w:rPr>
        <w:t>2</w:t>
      </w:r>
      <w:r w:rsidR="00470C72">
        <w:rPr>
          <w:rFonts w:ascii="Arial" w:hAnsi="Arial" w:cs="Arial"/>
          <w:sz w:val="24"/>
          <w:szCs w:val="24"/>
          <w:lang w:val="es-ES"/>
        </w:rPr>
        <w:t>7 008.</w:t>
      </w:r>
    </w:p>
    <w:p w14:paraId="2846A08E" w14:textId="54FD28CF" w:rsidR="008B76B8" w:rsidRDefault="00DA6286" w:rsidP="001E04BE">
      <w:pPr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>En 201</w:t>
      </w:r>
      <w:r w:rsidR="005339C3" w:rsidRPr="008F1113">
        <w:rPr>
          <w:rFonts w:ascii="Arial" w:hAnsi="Arial" w:cs="Arial"/>
          <w:sz w:val="24"/>
          <w:szCs w:val="24"/>
          <w:lang w:val="es-ES"/>
        </w:rPr>
        <w:t>9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, 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Jalisco </w:t>
      </w:r>
      <w:r w:rsidR="000822C6" w:rsidRPr="008F1113">
        <w:rPr>
          <w:rFonts w:ascii="Arial" w:hAnsi="Arial" w:cs="Arial"/>
          <w:sz w:val="24"/>
          <w:szCs w:val="24"/>
          <w:lang w:val="es-ES"/>
        </w:rPr>
        <w:t xml:space="preserve">y </w:t>
      </w:r>
      <w:r w:rsidR="000822C6">
        <w:rPr>
          <w:rFonts w:ascii="Arial" w:hAnsi="Arial" w:cs="Arial"/>
          <w:sz w:val="24"/>
          <w:szCs w:val="24"/>
          <w:lang w:val="es-ES"/>
        </w:rPr>
        <w:t>México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8D0EE2">
        <w:rPr>
          <w:rFonts w:ascii="Arial" w:hAnsi="Arial" w:cs="Arial"/>
          <w:sz w:val="24"/>
          <w:szCs w:val="24"/>
          <w:lang w:val="es-ES"/>
        </w:rPr>
        <w:t xml:space="preserve">se mantienen </w:t>
      </w:r>
      <w:r w:rsidR="00844FCF">
        <w:rPr>
          <w:rFonts w:ascii="Arial" w:hAnsi="Arial" w:cs="Arial"/>
          <w:sz w:val="24"/>
          <w:szCs w:val="24"/>
          <w:lang w:val="es-ES"/>
        </w:rPr>
        <w:t xml:space="preserve">como las entidades federativas </w:t>
      </w:r>
      <w:r w:rsidR="008D0EE2">
        <w:rPr>
          <w:rFonts w:ascii="Arial" w:hAnsi="Arial" w:cs="Arial"/>
          <w:sz w:val="24"/>
          <w:szCs w:val="24"/>
          <w:lang w:val="es-ES"/>
        </w:rPr>
        <w:t xml:space="preserve">con 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el mayor número de emplazamientos a huelga </w:t>
      </w:r>
      <w:r w:rsidR="0091159A">
        <w:rPr>
          <w:rFonts w:ascii="Arial" w:hAnsi="Arial" w:cs="Arial"/>
          <w:sz w:val="24"/>
          <w:szCs w:val="24"/>
          <w:lang w:val="es-ES"/>
        </w:rPr>
        <w:t xml:space="preserve">alcanzando en conjunto el </w:t>
      </w:r>
      <w:r w:rsidR="008870E6" w:rsidRPr="008F1113">
        <w:rPr>
          <w:rFonts w:ascii="Arial" w:hAnsi="Arial" w:cs="Arial"/>
          <w:sz w:val="24"/>
          <w:szCs w:val="24"/>
          <w:lang w:val="es-ES"/>
        </w:rPr>
        <w:t>46.</w:t>
      </w:r>
      <w:r w:rsidR="000D0A09">
        <w:rPr>
          <w:rFonts w:ascii="Arial" w:hAnsi="Arial" w:cs="Arial"/>
          <w:sz w:val="24"/>
          <w:szCs w:val="24"/>
          <w:lang w:val="es-ES"/>
        </w:rPr>
        <w:t>0</w:t>
      </w:r>
      <w:r w:rsidR="00D96615" w:rsidRPr="008F1113">
        <w:rPr>
          <w:rFonts w:ascii="Arial" w:hAnsi="Arial" w:cs="Arial"/>
          <w:sz w:val="24"/>
          <w:szCs w:val="24"/>
          <w:lang w:val="es-ES"/>
        </w:rPr>
        <w:t>%</w:t>
      </w:r>
      <w:r w:rsidR="00CA16D0">
        <w:rPr>
          <w:rFonts w:ascii="Arial" w:hAnsi="Arial" w:cs="Arial"/>
          <w:sz w:val="24"/>
          <w:szCs w:val="24"/>
          <w:lang w:val="es-ES"/>
        </w:rPr>
        <w:t xml:space="preserve"> del total nacional</w:t>
      </w:r>
      <w:r w:rsidR="00D96615" w:rsidRPr="008F1113">
        <w:rPr>
          <w:rFonts w:ascii="Arial" w:hAnsi="Arial" w:cs="Arial"/>
          <w:sz w:val="24"/>
          <w:szCs w:val="24"/>
          <w:lang w:val="es-ES"/>
        </w:rPr>
        <w:t>,</w:t>
      </w:r>
      <w:r w:rsidR="00F23247">
        <w:rPr>
          <w:rFonts w:ascii="Arial" w:hAnsi="Arial" w:cs="Arial"/>
          <w:sz w:val="24"/>
          <w:szCs w:val="24"/>
          <w:lang w:val="es-ES"/>
        </w:rPr>
        <w:t xml:space="preserve"> aunque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CA16D0">
        <w:rPr>
          <w:rFonts w:ascii="Arial" w:hAnsi="Arial" w:cs="Arial"/>
          <w:sz w:val="24"/>
          <w:szCs w:val="24"/>
          <w:lang w:val="es-ES"/>
        </w:rPr>
        <w:t>en México</w:t>
      </w:r>
      <w:r w:rsidR="00CA16D0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F707C5" w:rsidRPr="008F1113">
        <w:rPr>
          <w:rFonts w:ascii="Arial" w:hAnsi="Arial" w:cs="Arial"/>
          <w:sz w:val="24"/>
          <w:szCs w:val="24"/>
          <w:lang w:val="es-ES"/>
        </w:rPr>
        <w:t xml:space="preserve">no se </w:t>
      </w:r>
      <w:r w:rsidR="00817092" w:rsidRPr="008F1113">
        <w:rPr>
          <w:rFonts w:ascii="Arial" w:hAnsi="Arial" w:cs="Arial"/>
          <w:sz w:val="24"/>
          <w:szCs w:val="24"/>
          <w:lang w:val="es-ES"/>
        </w:rPr>
        <w:t>registró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F23247">
        <w:rPr>
          <w:rFonts w:ascii="Arial" w:hAnsi="Arial" w:cs="Arial"/>
          <w:sz w:val="24"/>
          <w:szCs w:val="24"/>
          <w:lang w:val="es-ES"/>
        </w:rPr>
        <w:t>estallamiento de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 h</w:t>
      </w:r>
      <w:r w:rsidRPr="008F1113">
        <w:rPr>
          <w:rFonts w:ascii="Arial" w:hAnsi="Arial" w:cs="Arial"/>
          <w:sz w:val="24"/>
          <w:szCs w:val="24"/>
          <w:lang w:val="es-ES"/>
        </w:rPr>
        <w:t>uelga</w:t>
      </w:r>
      <w:r w:rsidR="00F23247">
        <w:rPr>
          <w:rFonts w:ascii="Arial" w:hAnsi="Arial" w:cs="Arial"/>
          <w:sz w:val="24"/>
          <w:szCs w:val="24"/>
          <w:lang w:val="es-ES"/>
        </w:rPr>
        <w:t xml:space="preserve"> alguno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CA16D0">
        <w:rPr>
          <w:rFonts w:ascii="Arial" w:hAnsi="Arial" w:cs="Arial"/>
          <w:sz w:val="24"/>
          <w:szCs w:val="24"/>
          <w:lang w:val="es-ES"/>
        </w:rPr>
        <w:t>en el año de referencia</w:t>
      </w:r>
      <w:r w:rsidRPr="008F1113">
        <w:rPr>
          <w:rFonts w:ascii="Arial" w:hAnsi="Arial" w:cs="Arial"/>
          <w:sz w:val="24"/>
          <w:szCs w:val="24"/>
          <w:lang w:val="es-ES"/>
        </w:rPr>
        <w:t>.</w:t>
      </w:r>
    </w:p>
    <w:p w14:paraId="388A3955" w14:textId="77777777" w:rsidR="00352594" w:rsidRPr="008F1113" w:rsidRDefault="00352594" w:rsidP="00862F5D">
      <w:pPr>
        <w:keepNext/>
        <w:spacing w:after="240"/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 xml:space="preserve">Emplazamientos </w:t>
      </w:r>
      <w:r w:rsidR="00183EC6"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>a huelga por entidad federativa</w:t>
      </w:r>
    </w:p>
    <w:p w14:paraId="29C6523D" w14:textId="77777777" w:rsidR="00037930" w:rsidRDefault="003E4602" w:rsidP="00004246">
      <w:pPr>
        <w:spacing w:after="240"/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 w:rsidRPr="003E4602">
        <w:rPr>
          <w:noProof/>
          <w:lang w:val="es-MX" w:eastAsia="es-MX"/>
        </w:rPr>
        <w:drawing>
          <wp:inline distT="0" distB="0" distL="0" distR="0" wp14:anchorId="5033A3CF" wp14:editId="4E4B4CB9">
            <wp:extent cx="5673654" cy="4087505"/>
            <wp:effectExtent l="0" t="0" r="381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9196" cy="41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B844" w14:textId="77777777" w:rsidR="00037930" w:rsidRDefault="00037930">
      <w:pPr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br w:type="page"/>
      </w:r>
    </w:p>
    <w:p w14:paraId="18A2D4D5" w14:textId="77777777" w:rsidR="007A1D3B" w:rsidRPr="008F1113" w:rsidRDefault="007A1D3B" w:rsidP="00004246">
      <w:pPr>
        <w:spacing w:after="240"/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</w:p>
    <w:p w14:paraId="39CBB7D6" w14:textId="77777777" w:rsidR="00846E8F" w:rsidRDefault="00846E8F" w:rsidP="00886D72">
      <w:pPr>
        <w:spacing w:after="60"/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 w:rsidRPr="008F1113">
        <w:rPr>
          <w:rFonts w:ascii="Arial" w:hAnsi="Arial" w:cs="Arial"/>
          <w:b/>
          <w:noProof/>
          <w:sz w:val="24"/>
          <w:szCs w:val="24"/>
          <w:lang w:val="es-MX" w:eastAsia="es-MX"/>
        </w:rPr>
        <w:t>Emplazamientos a huelga</w:t>
      </w:r>
      <w:r w:rsidR="006550E8">
        <w:rPr>
          <w:rFonts w:ascii="Arial" w:hAnsi="Arial" w:cs="Arial"/>
          <w:b/>
          <w:noProof/>
          <w:sz w:val="24"/>
          <w:szCs w:val="24"/>
          <w:lang w:val="es-MX" w:eastAsia="es-MX"/>
        </w:rPr>
        <w:t xml:space="preserve"> 2014-2019</w:t>
      </w:r>
    </w:p>
    <w:p w14:paraId="57585905" w14:textId="77777777" w:rsidR="006550E8" w:rsidRPr="008F1113" w:rsidRDefault="006550E8" w:rsidP="00BB38FE">
      <w:pPr>
        <w:jc w:val="center"/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 w:rsidRPr="006550E8">
        <w:rPr>
          <w:noProof/>
          <w:lang w:val="es-MX" w:eastAsia="es-MX"/>
        </w:rPr>
        <w:drawing>
          <wp:inline distT="0" distB="0" distL="0" distR="0" wp14:anchorId="3561481F" wp14:editId="70189198">
            <wp:extent cx="5781675" cy="33051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EB35" w14:textId="77777777" w:rsidR="009710A4" w:rsidRPr="008F1113" w:rsidRDefault="009710A4" w:rsidP="00BB38FE">
      <w:pPr>
        <w:spacing w:after="120"/>
        <w:jc w:val="center"/>
        <w:rPr>
          <w:rFonts w:ascii="Arial" w:hAnsi="Arial" w:cs="Arial"/>
          <w:sz w:val="24"/>
          <w:szCs w:val="24"/>
          <w:lang w:val="es-ES"/>
        </w:rPr>
      </w:pPr>
    </w:p>
    <w:p w14:paraId="285B3AA7" w14:textId="77777777" w:rsidR="00DA6286" w:rsidRPr="008F1113" w:rsidRDefault="00DA6286" w:rsidP="00BB38FE">
      <w:pPr>
        <w:spacing w:before="120" w:after="120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 xml:space="preserve">El </w:t>
      </w:r>
      <w:r w:rsidR="001B6962" w:rsidRPr="008F1113">
        <w:rPr>
          <w:rFonts w:ascii="Arial" w:hAnsi="Arial" w:cs="Arial"/>
          <w:sz w:val="24"/>
          <w:szCs w:val="24"/>
          <w:lang w:val="es-ES"/>
        </w:rPr>
        <w:t>78.8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% de los emplazamientos a huelga tuvieron como </w:t>
      </w:r>
      <w:r w:rsidR="00D94819">
        <w:rPr>
          <w:rFonts w:ascii="Arial" w:hAnsi="Arial" w:cs="Arial"/>
          <w:sz w:val="24"/>
          <w:szCs w:val="24"/>
          <w:lang w:val="es-ES"/>
        </w:rPr>
        <w:t xml:space="preserve">demanda </w:t>
      </w:r>
      <w:r w:rsidRPr="008F1113">
        <w:rPr>
          <w:rFonts w:ascii="Arial" w:hAnsi="Arial" w:cs="Arial"/>
          <w:sz w:val="24"/>
          <w:szCs w:val="24"/>
          <w:lang w:val="es-ES"/>
        </w:rPr>
        <w:t>la firma de contrato</w:t>
      </w:r>
      <w:r w:rsidR="00CA16D0">
        <w:rPr>
          <w:rFonts w:ascii="Arial" w:hAnsi="Arial" w:cs="Arial"/>
          <w:sz w:val="24"/>
          <w:szCs w:val="24"/>
          <w:lang w:val="es-ES"/>
        </w:rPr>
        <w:t xml:space="preserve"> colectivo</w:t>
      </w:r>
      <w:r w:rsidR="00163A1E">
        <w:rPr>
          <w:rFonts w:ascii="Arial" w:hAnsi="Arial" w:cs="Arial"/>
          <w:sz w:val="24"/>
          <w:szCs w:val="24"/>
          <w:lang w:val="es-ES"/>
        </w:rPr>
        <w:t xml:space="preserve"> y el 9.6% la revisión de </w:t>
      </w:r>
      <w:r w:rsidR="00CA16D0">
        <w:rPr>
          <w:rFonts w:ascii="Arial" w:hAnsi="Arial" w:cs="Arial"/>
          <w:sz w:val="24"/>
          <w:szCs w:val="24"/>
          <w:lang w:val="es-ES"/>
        </w:rPr>
        <w:t>este</w:t>
      </w:r>
      <w:r w:rsidR="00163A1E">
        <w:rPr>
          <w:rFonts w:ascii="Arial" w:hAnsi="Arial" w:cs="Arial"/>
          <w:sz w:val="24"/>
          <w:szCs w:val="24"/>
          <w:lang w:val="es-ES"/>
        </w:rPr>
        <w:t>.</w:t>
      </w:r>
    </w:p>
    <w:p w14:paraId="4EE5EFCF" w14:textId="77777777" w:rsidR="00D96615" w:rsidRDefault="00D96615" w:rsidP="00886D72">
      <w:pPr>
        <w:spacing w:after="6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8F1113">
        <w:rPr>
          <w:rFonts w:ascii="Arial" w:hAnsi="Arial" w:cs="Arial"/>
          <w:b/>
          <w:bCs/>
          <w:sz w:val="24"/>
          <w:szCs w:val="24"/>
          <w:lang w:val="es-MX"/>
        </w:rPr>
        <w:t xml:space="preserve">Motivos </w:t>
      </w:r>
      <w:r w:rsidR="004F37A8" w:rsidRPr="008F1113">
        <w:rPr>
          <w:rFonts w:ascii="Arial" w:hAnsi="Arial" w:cs="Arial"/>
          <w:b/>
          <w:bCs/>
          <w:sz w:val="24"/>
          <w:szCs w:val="24"/>
          <w:lang w:val="es-MX"/>
        </w:rPr>
        <w:t>que origina</w:t>
      </w:r>
      <w:r w:rsidR="00926FDC" w:rsidRPr="008F1113">
        <w:rPr>
          <w:rFonts w:ascii="Arial" w:hAnsi="Arial" w:cs="Arial"/>
          <w:b/>
          <w:bCs/>
          <w:sz w:val="24"/>
          <w:szCs w:val="24"/>
          <w:lang w:val="es-MX"/>
        </w:rPr>
        <w:t xml:space="preserve">ron </w:t>
      </w:r>
      <w:r w:rsidRPr="008F1113">
        <w:rPr>
          <w:rFonts w:ascii="Arial" w:hAnsi="Arial" w:cs="Arial"/>
          <w:b/>
          <w:bCs/>
          <w:sz w:val="24"/>
          <w:szCs w:val="24"/>
          <w:lang w:val="es-MX"/>
        </w:rPr>
        <w:t>los emplazamientos a huelga</w:t>
      </w:r>
    </w:p>
    <w:p w14:paraId="662DBB8D" w14:textId="02D2CF69" w:rsidR="00B3636A" w:rsidRDefault="00B3636A" w:rsidP="00886D72">
      <w:pPr>
        <w:spacing w:after="6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B3636A">
        <w:rPr>
          <w:noProof/>
          <w:lang w:val="es-MX" w:eastAsia="es-MX"/>
        </w:rPr>
        <w:drawing>
          <wp:inline distT="0" distB="0" distL="0" distR="0" wp14:anchorId="7996673B" wp14:editId="50258864">
            <wp:extent cx="5038257" cy="3022600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72179" cy="304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8E16" w14:textId="5135E13D" w:rsidR="00AF2EBD" w:rsidRPr="00BB38FE" w:rsidRDefault="00AF2EBD" w:rsidP="00BB38FE">
      <w:pPr>
        <w:spacing w:after="60"/>
        <w:ind w:left="510" w:hanging="510"/>
        <w:jc w:val="both"/>
        <w:rPr>
          <w:rFonts w:cstheme="minorHAnsi"/>
          <w:bCs/>
          <w:sz w:val="20"/>
          <w:szCs w:val="20"/>
          <w:lang w:val="es-MX"/>
        </w:rPr>
      </w:pPr>
      <w:r w:rsidRPr="00BB38FE">
        <w:rPr>
          <w:rFonts w:cstheme="minorHAnsi"/>
          <w:bCs/>
          <w:sz w:val="20"/>
          <w:szCs w:val="20"/>
          <w:lang w:val="es-MX"/>
        </w:rPr>
        <w:t xml:space="preserve">Nota: </w:t>
      </w:r>
      <w:r w:rsidRPr="00BB38FE">
        <w:rPr>
          <w:rFonts w:cstheme="minorHAnsi"/>
          <w:sz w:val="20"/>
          <w:szCs w:val="20"/>
          <w:lang w:val="es-ES"/>
        </w:rPr>
        <w:t xml:space="preserve">La suma de los motivos es mayor </w:t>
      </w:r>
      <w:r w:rsidR="00C32DA3" w:rsidRPr="00BB38FE">
        <w:rPr>
          <w:rFonts w:cstheme="minorHAnsi"/>
          <w:sz w:val="20"/>
          <w:szCs w:val="20"/>
          <w:lang w:val="es-ES"/>
        </w:rPr>
        <w:t>al</w:t>
      </w:r>
      <w:r w:rsidRPr="00BB38FE">
        <w:rPr>
          <w:rFonts w:cstheme="minorHAnsi"/>
          <w:sz w:val="20"/>
          <w:szCs w:val="20"/>
          <w:lang w:val="es-ES"/>
        </w:rPr>
        <w:t xml:space="preserve"> total de emplazamientos</w:t>
      </w:r>
      <w:r w:rsidR="00C32DA3" w:rsidRPr="00BB38FE">
        <w:rPr>
          <w:rFonts w:cstheme="minorHAnsi"/>
          <w:sz w:val="20"/>
          <w:szCs w:val="20"/>
          <w:lang w:val="es-ES"/>
        </w:rPr>
        <w:t xml:space="preserve"> a huelga</w:t>
      </w:r>
      <w:r w:rsidRPr="00BB38FE">
        <w:rPr>
          <w:rFonts w:cstheme="minorHAnsi"/>
          <w:sz w:val="20"/>
          <w:szCs w:val="20"/>
          <w:lang w:val="es-ES"/>
        </w:rPr>
        <w:t xml:space="preserve">, ya que cada uno </w:t>
      </w:r>
      <w:r w:rsidR="00C32DA3" w:rsidRPr="00BB38FE">
        <w:rPr>
          <w:rFonts w:cstheme="minorHAnsi"/>
          <w:sz w:val="20"/>
          <w:szCs w:val="20"/>
          <w:lang w:val="es-ES"/>
        </w:rPr>
        <w:t xml:space="preserve">de estos se originó </w:t>
      </w:r>
      <w:r w:rsidRPr="00BB38FE">
        <w:rPr>
          <w:rFonts w:cstheme="minorHAnsi"/>
          <w:sz w:val="20"/>
          <w:szCs w:val="20"/>
          <w:lang w:val="es-ES"/>
        </w:rPr>
        <w:t>por uno o más motivos.</w:t>
      </w:r>
    </w:p>
    <w:p w14:paraId="03810AE2" w14:textId="77777777" w:rsidR="00D96615" w:rsidRPr="0039675E" w:rsidRDefault="00D96615" w:rsidP="001972D9">
      <w:pPr>
        <w:spacing w:after="12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9675E">
        <w:rPr>
          <w:rFonts w:ascii="Arial" w:hAnsi="Arial" w:cs="Arial"/>
          <w:b/>
          <w:sz w:val="24"/>
          <w:szCs w:val="24"/>
          <w:lang w:val="es-ES"/>
        </w:rPr>
        <w:lastRenderedPageBreak/>
        <w:t>3.2 Emplazamientos a huelga solucionados</w:t>
      </w:r>
    </w:p>
    <w:p w14:paraId="088B40D8" w14:textId="77777777" w:rsidR="0094250F" w:rsidRPr="0039675E" w:rsidRDefault="0094250F" w:rsidP="0094250F">
      <w:pPr>
        <w:widowControl/>
        <w:autoSpaceDE w:val="0"/>
        <w:autoSpaceDN w:val="0"/>
        <w:adjustRightInd w:val="0"/>
        <w:spacing w:after="120"/>
        <w:ind w:right="-142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39675E">
        <w:rPr>
          <w:rFonts w:ascii="Arial" w:eastAsia="Calibri" w:hAnsi="Arial" w:cs="Arial"/>
          <w:sz w:val="24"/>
          <w:szCs w:val="24"/>
          <w:lang w:val="es-ES"/>
        </w:rPr>
        <w:t>Los emplazamientos a huelga solucionados en 2019 registraron un aumento de 3.0% respecto al 2018, al pasar de 17 160 a 17 675 casos.</w:t>
      </w:r>
    </w:p>
    <w:p w14:paraId="61434F8C" w14:textId="77777777" w:rsidR="008D5379" w:rsidRPr="0039675E" w:rsidRDefault="00352594" w:rsidP="00004246">
      <w:pPr>
        <w:spacing w:after="240"/>
        <w:jc w:val="both"/>
        <w:rPr>
          <w:rFonts w:ascii="Arial" w:hAnsi="Arial" w:cs="Arial"/>
          <w:sz w:val="24"/>
          <w:szCs w:val="24"/>
          <w:lang w:val="es-ES"/>
        </w:rPr>
      </w:pPr>
      <w:r w:rsidRPr="0039675E">
        <w:rPr>
          <w:rFonts w:ascii="Arial" w:hAnsi="Arial" w:cs="Arial"/>
          <w:sz w:val="24"/>
          <w:szCs w:val="24"/>
          <w:lang w:val="es-ES"/>
        </w:rPr>
        <w:t xml:space="preserve">El </w:t>
      </w:r>
      <w:r w:rsidR="000D2895" w:rsidRPr="0039675E">
        <w:rPr>
          <w:rFonts w:ascii="Arial" w:hAnsi="Arial" w:cs="Arial"/>
          <w:sz w:val="24"/>
          <w:szCs w:val="24"/>
          <w:lang w:val="es-ES"/>
        </w:rPr>
        <w:t>4</w:t>
      </w:r>
      <w:r w:rsidR="002F7C68" w:rsidRPr="0039675E">
        <w:rPr>
          <w:rFonts w:ascii="Arial" w:hAnsi="Arial" w:cs="Arial"/>
          <w:sz w:val="24"/>
          <w:szCs w:val="24"/>
          <w:lang w:val="es-ES"/>
        </w:rPr>
        <w:t>1.</w:t>
      </w:r>
      <w:r w:rsidR="007043ED">
        <w:rPr>
          <w:rFonts w:ascii="Arial" w:hAnsi="Arial" w:cs="Arial"/>
          <w:sz w:val="24"/>
          <w:szCs w:val="24"/>
          <w:lang w:val="es-ES"/>
        </w:rPr>
        <w:t>5</w:t>
      </w:r>
      <w:r w:rsidR="00D96615" w:rsidRPr="0039675E">
        <w:rPr>
          <w:rFonts w:ascii="Arial" w:hAnsi="Arial" w:cs="Arial"/>
          <w:sz w:val="24"/>
          <w:szCs w:val="24"/>
          <w:lang w:val="es-ES"/>
        </w:rPr>
        <w:t>% de los emplazamientos a huelga se solucionaron por desistimiento, en el 201</w:t>
      </w:r>
      <w:r w:rsidR="005339C3" w:rsidRPr="0039675E">
        <w:rPr>
          <w:rFonts w:ascii="Arial" w:hAnsi="Arial" w:cs="Arial"/>
          <w:sz w:val="24"/>
          <w:szCs w:val="24"/>
          <w:lang w:val="es-ES"/>
        </w:rPr>
        <w:t>8</w:t>
      </w:r>
      <w:r w:rsidR="00D96615" w:rsidRPr="0039675E">
        <w:rPr>
          <w:rFonts w:ascii="Arial" w:hAnsi="Arial" w:cs="Arial"/>
          <w:sz w:val="24"/>
          <w:szCs w:val="24"/>
          <w:lang w:val="es-ES"/>
        </w:rPr>
        <w:t xml:space="preserve"> </w:t>
      </w:r>
      <w:r w:rsidR="00806E25">
        <w:rPr>
          <w:rFonts w:ascii="Arial" w:hAnsi="Arial" w:cs="Arial"/>
          <w:sz w:val="24"/>
          <w:szCs w:val="24"/>
          <w:lang w:val="es-ES"/>
        </w:rPr>
        <w:t>la proporción de casos resueltos por desistimiento fue del</w:t>
      </w:r>
      <w:r w:rsidR="00D96615" w:rsidRPr="0039675E">
        <w:rPr>
          <w:rFonts w:ascii="Arial" w:hAnsi="Arial" w:cs="Arial"/>
          <w:sz w:val="24"/>
          <w:szCs w:val="24"/>
          <w:lang w:val="es-ES"/>
        </w:rPr>
        <w:t xml:space="preserve"> 3</w:t>
      </w:r>
      <w:r w:rsidR="000D2895" w:rsidRPr="0039675E">
        <w:rPr>
          <w:rFonts w:ascii="Arial" w:hAnsi="Arial" w:cs="Arial"/>
          <w:sz w:val="24"/>
          <w:szCs w:val="24"/>
          <w:lang w:val="es-ES"/>
        </w:rPr>
        <w:t>3</w:t>
      </w:r>
      <w:r w:rsidR="009C48F8" w:rsidRPr="0039675E">
        <w:rPr>
          <w:rFonts w:ascii="Arial" w:hAnsi="Arial" w:cs="Arial"/>
          <w:sz w:val="24"/>
          <w:szCs w:val="24"/>
          <w:lang w:val="es-ES"/>
        </w:rPr>
        <w:t>.7</w:t>
      </w:r>
      <w:r w:rsidRPr="0039675E">
        <w:rPr>
          <w:rFonts w:ascii="Arial" w:hAnsi="Arial" w:cs="Arial"/>
          <w:sz w:val="24"/>
          <w:szCs w:val="24"/>
          <w:lang w:val="es-ES"/>
        </w:rPr>
        <w:t xml:space="preserve"> por ciento</w:t>
      </w:r>
      <w:r w:rsidR="00D96615" w:rsidRPr="0039675E">
        <w:rPr>
          <w:rFonts w:ascii="Arial" w:hAnsi="Arial" w:cs="Arial"/>
          <w:sz w:val="24"/>
          <w:szCs w:val="24"/>
          <w:lang w:val="es-ES"/>
        </w:rPr>
        <w:t>.</w:t>
      </w:r>
    </w:p>
    <w:p w14:paraId="6E4F86B9" w14:textId="77777777" w:rsidR="00846E8F" w:rsidRPr="0039675E" w:rsidRDefault="00846E8F" w:rsidP="005D6924">
      <w:pPr>
        <w:spacing w:after="6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39675E">
        <w:rPr>
          <w:rFonts w:ascii="Arial" w:hAnsi="Arial" w:cs="Arial"/>
          <w:b/>
          <w:bCs/>
          <w:sz w:val="24"/>
          <w:szCs w:val="24"/>
          <w:lang w:val="es-MX"/>
        </w:rPr>
        <w:t>Forma de solución de los emplazamientos</w:t>
      </w:r>
    </w:p>
    <w:p w14:paraId="7BF05161" w14:textId="77777777" w:rsidR="005A526C" w:rsidRPr="008F1113" w:rsidRDefault="00F47543" w:rsidP="00C86E55">
      <w:pPr>
        <w:spacing w:after="24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0917C4DD" wp14:editId="6FE807C8">
            <wp:extent cx="6120696" cy="246888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7180" cy="24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DEEA" w14:textId="77777777" w:rsidR="00D96615" w:rsidRPr="008F1113" w:rsidRDefault="00D96615" w:rsidP="00C018BF">
      <w:pPr>
        <w:spacing w:after="120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t>3.3 Huelgas estalladas</w:t>
      </w:r>
    </w:p>
    <w:p w14:paraId="316A8768" w14:textId="77777777" w:rsidR="00D96615" w:rsidRDefault="009E37E9" w:rsidP="00F44C8A">
      <w:pPr>
        <w:spacing w:after="120"/>
        <w:jc w:val="both"/>
        <w:rPr>
          <w:rFonts w:ascii="Arial" w:hAnsi="Arial" w:cs="Arial"/>
          <w:sz w:val="24"/>
          <w:szCs w:val="24"/>
          <w:lang w:val="es-MX"/>
        </w:rPr>
      </w:pPr>
      <w:r w:rsidRPr="008F1113">
        <w:rPr>
          <w:rFonts w:ascii="Arial" w:hAnsi="Arial" w:cs="Arial"/>
          <w:sz w:val="24"/>
          <w:szCs w:val="24"/>
          <w:lang w:val="es-MX"/>
        </w:rPr>
        <w:t>Se observa u</w:t>
      </w:r>
      <w:r w:rsidR="00D96615" w:rsidRPr="008F1113">
        <w:rPr>
          <w:rFonts w:ascii="Arial" w:hAnsi="Arial" w:cs="Arial"/>
          <w:sz w:val="24"/>
          <w:szCs w:val="24"/>
          <w:lang w:val="es-MX"/>
        </w:rPr>
        <w:t xml:space="preserve">n </w:t>
      </w:r>
      <w:r w:rsidR="00DB543C" w:rsidRPr="008F1113">
        <w:rPr>
          <w:rFonts w:ascii="Arial" w:hAnsi="Arial" w:cs="Arial"/>
          <w:sz w:val="24"/>
          <w:szCs w:val="24"/>
          <w:lang w:val="es-MX"/>
        </w:rPr>
        <w:t>aumento</w:t>
      </w:r>
      <w:r w:rsidR="00D96615" w:rsidRPr="008F1113">
        <w:rPr>
          <w:rFonts w:ascii="Arial" w:hAnsi="Arial" w:cs="Arial"/>
          <w:sz w:val="24"/>
          <w:szCs w:val="24"/>
          <w:lang w:val="es-MX"/>
        </w:rPr>
        <w:t xml:space="preserve"> en el número de huelgas estalladas con respecto al 201</w:t>
      </w:r>
      <w:r w:rsidR="005339C3" w:rsidRPr="008F1113">
        <w:rPr>
          <w:rFonts w:ascii="Arial" w:hAnsi="Arial" w:cs="Arial"/>
          <w:sz w:val="24"/>
          <w:szCs w:val="24"/>
          <w:lang w:val="es-MX"/>
        </w:rPr>
        <w:t>8</w:t>
      </w:r>
      <w:r w:rsidR="00D96615" w:rsidRPr="008F1113">
        <w:rPr>
          <w:rFonts w:ascii="Arial" w:hAnsi="Arial" w:cs="Arial"/>
          <w:sz w:val="24"/>
          <w:szCs w:val="24"/>
          <w:lang w:val="es-MX"/>
        </w:rPr>
        <w:t xml:space="preserve">, al pasar de </w:t>
      </w:r>
      <w:r w:rsidR="005339C3" w:rsidRPr="008F1113">
        <w:rPr>
          <w:rFonts w:ascii="Arial" w:hAnsi="Arial" w:cs="Arial"/>
          <w:sz w:val="24"/>
          <w:szCs w:val="24"/>
          <w:lang w:val="es-MX"/>
        </w:rPr>
        <w:t>32</w:t>
      </w:r>
      <w:r w:rsidR="00D96615" w:rsidRPr="008F1113">
        <w:rPr>
          <w:rFonts w:ascii="Arial" w:hAnsi="Arial" w:cs="Arial"/>
          <w:sz w:val="24"/>
          <w:szCs w:val="24"/>
          <w:lang w:val="es-MX"/>
        </w:rPr>
        <w:t xml:space="preserve"> a </w:t>
      </w:r>
      <w:r w:rsidR="00F07B72" w:rsidRPr="008F1113">
        <w:rPr>
          <w:rFonts w:ascii="Arial" w:hAnsi="Arial" w:cs="Arial"/>
          <w:sz w:val="24"/>
          <w:szCs w:val="24"/>
          <w:lang w:val="es-MX"/>
        </w:rPr>
        <w:t>76</w:t>
      </w:r>
      <w:r w:rsidR="00806E25">
        <w:rPr>
          <w:rFonts w:ascii="Arial" w:hAnsi="Arial" w:cs="Arial"/>
          <w:sz w:val="24"/>
          <w:szCs w:val="24"/>
          <w:lang w:val="es-MX"/>
        </w:rPr>
        <w:t xml:space="preserve"> casos en 2019</w:t>
      </w:r>
      <w:r w:rsidR="00D96615" w:rsidRPr="008F1113">
        <w:rPr>
          <w:rFonts w:ascii="Arial" w:hAnsi="Arial" w:cs="Arial"/>
          <w:sz w:val="24"/>
          <w:szCs w:val="24"/>
          <w:lang w:val="es-MX"/>
        </w:rPr>
        <w:t>.</w:t>
      </w:r>
    </w:p>
    <w:p w14:paraId="5ED976CC" w14:textId="77777777" w:rsidR="00986FB9" w:rsidRPr="008F1113" w:rsidRDefault="00986FB9" w:rsidP="00986FB9">
      <w:pPr>
        <w:spacing w:after="6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t xml:space="preserve">Huelgas estalladas </w:t>
      </w:r>
      <w:r>
        <w:rPr>
          <w:rFonts w:ascii="Arial" w:hAnsi="Arial" w:cs="Arial"/>
          <w:b/>
          <w:sz w:val="24"/>
          <w:szCs w:val="24"/>
          <w:lang w:val="es-ES"/>
        </w:rPr>
        <w:t>2013-2019</w:t>
      </w:r>
    </w:p>
    <w:p w14:paraId="57AF5E07" w14:textId="77777777" w:rsidR="00986FB9" w:rsidRPr="008F1113" w:rsidRDefault="00986FB9" w:rsidP="00037930">
      <w:pPr>
        <w:spacing w:after="120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337F7805" wp14:editId="3C2C351A">
            <wp:extent cx="4710223" cy="318281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42078" cy="320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1E49" w14:textId="77777777" w:rsidR="00D96615" w:rsidRPr="008F1113" w:rsidRDefault="00D96615" w:rsidP="00F44C8A">
      <w:pPr>
        <w:spacing w:after="12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lastRenderedPageBreak/>
        <w:t xml:space="preserve">De las huelgas estalladas, </w:t>
      </w:r>
      <w:r w:rsidR="00A96065" w:rsidRPr="008F1113">
        <w:rPr>
          <w:rFonts w:ascii="Arial" w:hAnsi="Arial" w:cs="Arial"/>
          <w:sz w:val="24"/>
          <w:szCs w:val="24"/>
          <w:lang w:val="es-ES"/>
        </w:rPr>
        <w:t>37</w:t>
      </w:r>
      <w:r w:rsidR="0053748B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tuvieron como </w:t>
      </w:r>
      <w:r w:rsidR="00D94819">
        <w:rPr>
          <w:rFonts w:ascii="Arial" w:hAnsi="Arial" w:cs="Arial"/>
          <w:sz w:val="24"/>
          <w:szCs w:val="24"/>
          <w:lang w:val="es-ES"/>
        </w:rPr>
        <w:t xml:space="preserve">demanda </w:t>
      </w:r>
      <w:r w:rsidR="00A96065" w:rsidRPr="008F1113">
        <w:rPr>
          <w:rFonts w:ascii="Arial" w:hAnsi="Arial" w:cs="Arial"/>
          <w:sz w:val="24"/>
          <w:szCs w:val="24"/>
          <w:lang w:val="es-ES"/>
        </w:rPr>
        <w:t>la revisión salarial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y </w:t>
      </w:r>
      <w:r w:rsidR="00A96065" w:rsidRPr="008F1113">
        <w:rPr>
          <w:rFonts w:ascii="Arial" w:hAnsi="Arial" w:cs="Arial"/>
          <w:sz w:val="24"/>
          <w:szCs w:val="24"/>
          <w:lang w:val="es-ES"/>
        </w:rPr>
        <w:t>17</w:t>
      </w:r>
      <w:r w:rsidR="009E37E9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6B37A8" w:rsidRPr="008F1113">
        <w:rPr>
          <w:rFonts w:ascii="Arial" w:hAnsi="Arial" w:cs="Arial"/>
          <w:sz w:val="24"/>
          <w:szCs w:val="24"/>
          <w:lang w:val="es-ES"/>
        </w:rPr>
        <w:t xml:space="preserve">la firma de </w:t>
      </w:r>
      <w:r w:rsidR="00A96065" w:rsidRPr="008F1113">
        <w:rPr>
          <w:rFonts w:ascii="Arial" w:hAnsi="Arial" w:cs="Arial"/>
          <w:sz w:val="24"/>
          <w:szCs w:val="24"/>
          <w:lang w:val="es-ES"/>
        </w:rPr>
        <w:t>contrato</w:t>
      </w:r>
      <w:r w:rsidR="009E37E9" w:rsidRPr="008F1113">
        <w:rPr>
          <w:rFonts w:ascii="Arial" w:hAnsi="Arial" w:cs="Arial"/>
          <w:sz w:val="24"/>
          <w:szCs w:val="24"/>
          <w:lang w:val="es-ES"/>
        </w:rPr>
        <w:t>.</w:t>
      </w:r>
    </w:p>
    <w:p w14:paraId="7511DE5D" w14:textId="77777777" w:rsidR="00C44626" w:rsidRPr="008F1113" w:rsidRDefault="00D96615" w:rsidP="00920DBD">
      <w:pPr>
        <w:spacing w:after="120"/>
        <w:jc w:val="both"/>
        <w:rPr>
          <w:rFonts w:ascii="Arial" w:hAnsi="Arial" w:cs="Arial"/>
          <w:sz w:val="24"/>
          <w:szCs w:val="24"/>
          <w:lang w:val="es-ES"/>
        </w:rPr>
      </w:pPr>
      <w:r w:rsidRPr="008F1113">
        <w:rPr>
          <w:rFonts w:ascii="Arial" w:hAnsi="Arial" w:cs="Arial"/>
          <w:sz w:val="24"/>
          <w:szCs w:val="24"/>
          <w:lang w:val="es-ES"/>
        </w:rPr>
        <w:t>Las entidades federativas con el mayor número de huelgas estalladas fueron:</w:t>
      </w:r>
      <w:r w:rsidR="00F07B72" w:rsidRPr="008F1113">
        <w:rPr>
          <w:rFonts w:ascii="Arial" w:hAnsi="Arial" w:cs="Arial"/>
          <w:sz w:val="24"/>
          <w:szCs w:val="24"/>
          <w:lang w:val="es-ES"/>
        </w:rPr>
        <w:t xml:space="preserve"> Tamaulipas con 38 casos, Jalisco</w:t>
      </w:r>
      <w:r w:rsidR="0053748B" w:rsidRPr="008F1113">
        <w:rPr>
          <w:rFonts w:ascii="Arial" w:hAnsi="Arial" w:cs="Arial"/>
          <w:sz w:val="24"/>
          <w:szCs w:val="24"/>
          <w:lang w:val="es-ES"/>
        </w:rPr>
        <w:t xml:space="preserve"> con </w:t>
      </w:r>
      <w:r w:rsidR="00F07B72" w:rsidRPr="008F1113">
        <w:rPr>
          <w:rFonts w:ascii="Arial" w:hAnsi="Arial" w:cs="Arial"/>
          <w:sz w:val="24"/>
          <w:szCs w:val="24"/>
          <w:lang w:val="es-ES"/>
        </w:rPr>
        <w:t>18</w:t>
      </w:r>
      <w:r w:rsidR="00806E25">
        <w:rPr>
          <w:rFonts w:ascii="Arial" w:hAnsi="Arial" w:cs="Arial"/>
          <w:sz w:val="24"/>
          <w:szCs w:val="24"/>
          <w:lang w:val="es-ES"/>
        </w:rPr>
        <w:t xml:space="preserve"> y</w:t>
      </w:r>
      <w:r w:rsidR="0053748B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Ciudad de México </w:t>
      </w:r>
      <w:r w:rsidR="0053748B" w:rsidRPr="008F1113">
        <w:rPr>
          <w:rFonts w:ascii="Arial" w:hAnsi="Arial" w:cs="Arial"/>
          <w:sz w:val="24"/>
          <w:szCs w:val="24"/>
          <w:lang w:val="es-ES"/>
        </w:rPr>
        <w:t xml:space="preserve">con </w:t>
      </w:r>
      <w:r w:rsidR="00F07B72" w:rsidRPr="008F1113">
        <w:rPr>
          <w:rFonts w:ascii="Arial" w:hAnsi="Arial" w:cs="Arial"/>
          <w:sz w:val="24"/>
          <w:szCs w:val="24"/>
          <w:lang w:val="es-ES"/>
        </w:rPr>
        <w:t>siete</w:t>
      </w:r>
      <w:r w:rsidR="00E973EA" w:rsidRPr="008F1113">
        <w:rPr>
          <w:rFonts w:ascii="Arial" w:hAnsi="Arial" w:cs="Arial"/>
          <w:sz w:val="24"/>
          <w:szCs w:val="24"/>
          <w:lang w:val="es-ES"/>
        </w:rPr>
        <w:t xml:space="preserve">, en tanto que el año </w:t>
      </w:r>
      <w:r w:rsidR="00665FDD">
        <w:rPr>
          <w:rFonts w:ascii="Arial" w:hAnsi="Arial" w:cs="Arial"/>
          <w:sz w:val="24"/>
          <w:szCs w:val="24"/>
          <w:lang w:val="es-ES"/>
        </w:rPr>
        <w:t>2018</w:t>
      </w:r>
      <w:r w:rsidR="00E973EA" w:rsidRPr="008F1113">
        <w:rPr>
          <w:rFonts w:ascii="Arial" w:hAnsi="Arial" w:cs="Arial"/>
          <w:sz w:val="24"/>
          <w:szCs w:val="24"/>
          <w:lang w:val="es-ES"/>
        </w:rPr>
        <w:t xml:space="preserve">, el mayor número de huelgas </w:t>
      </w:r>
      <w:r w:rsidR="00665FDD">
        <w:rPr>
          <w:rFonts w:ascii="Arial" w:hAnsi="Arial" w:cs="Arial"/>
          <w:sz w:val="24"/>
          <w:szCs w:val="24"/>
          <w:lang w:val="es-ES"/>
        </w:rPr>
        <w:t xml:space="preserve">estalladas </w:t>
      </w:r>
      <w:r w:rsidR="00E973EA" w:rsidRPr="008F1113">
        <w:rPr>
          <w:rFonts w:ascii="Arial" w:hAnsi="Arial" w:cs="Arial"/>
          <w:sz w:val="24"/>
          <w:szCs w:val="24"/>
          <w:lang w:val="es-ES"/>
        </w:rPr>
        <w:t xml:space="preserve">se presentó en </w:t>
      </w:r>
      <w:r w:rsidR="00F07B72" w:rsidRPr="008F1113">
        <w:rPr>
          <w:rFonts w:ascii="Arial" w:hAnsi="Arial" w:cs="Arial"/>
          <w:sz w:val="24"/>
          <w:szCs w:val="24"/>
          <w:lang w:val="es-ES"/>
        </w:rPr>
        <w:t>Jalisco</w:t>
      </w:r>
      <w:r w:rsidR="00E973EA" w:rsidRPr="008F1113">
        <w:rPr>
          <w:rFonts w:ascii="Arial" w:hAnsi="Arial" w:cs="Arial"/>
          <w:sz w:val="24"/>
          <w:szCs w:val="24"/>
          <w:lang w:val="es-ES"/>
        </w:rPr>
        <w:t xml:space="preserve"> con </w:t>
      </w:r>
      <w:r w:rsidR="00F07B72" w:rsidRPr="008F1113">
        <w:rPr>
          <w:rFonts w:ascii="Arial" w:hAnsi="Arial" w:cs="Arial"/>
          <w:sz w:val="24"/>
          <w:szCs w:val="24"/>
          <w:lang w:val="es-ES"/>
        </w:rPr>
        <w:t>14</w:t>
      </w:r>
      <w:r w:rsidR="00E973EA" w:rsidRPr="008F1113">
        <w:rPr>
          <w:rFonts w:ascii="Arial" w:hAnsi="Arial" w:cs="Arial"/>
          <w:sz w:val="24"/>
          <w:szCs w:val="24"/>
          <w:lang w:val="es-ES"/>
        </w:rPr>
        <w:t xml:space="preserve"> casos</w:t>
      </w:r>
      <w:r w:rsidR="00243185" w:rsidRPr="008F1113">
        <w:rPr>
          <w:rFonts w:ascii="Arial" w:hAnsi="Arial" w:cs="Arial"/>
          <w:sz w:val="24"/>
          <w:szCs w:val="24"/>
          <w:lang w:val="es-ES"/>
        </w:rPr>
        <w:t>.</w:t>
      </w:r>
    </w:p>
    <w:p w14:paraId="498C7BC3" w14:textId="77777777" w:rsidR="00D96615" w:rsidRPr="008F1113" w:rsidRDefault="00746E14" w:rsidP="00886D72">
      <w:pPr>
        <w:spacing w:after="60"/>
        <w:jc w:val="center"/>
        <w:rPr>
          <w:rFonts w:ascii="Arial" w:hAnsi="Arial" w:cs="Arial"/>
          <w:b/>
          <w:sz w:val="24"/>
          <w:szCs w:val="24"/>
          <w:lang w:val="es-ES"/>
        </w:rPr>
      </w:pPr>
      <w:bookmarkStart w:id="1" w:name="_Hlk51851393"/>
      <w:r w:rsidRPr="008F1113">
        <w:rPr>
          <w:rFonts w:ascii="Arial" w:hAnsi="Arial" w:cs="Arial"/>
          <w:b/>
          <w:sz w:val="24"/>
          <w:szCs w:val="24"/>
          <w:lang w:val="es-ES"/>
        </w:rPr>
        <w:t>H</w:t>
      </w:r>
      <w:r w:rsidR="000E0B1A" w:rsidRPr="008F1113">
        <w:rPr>
          <w:rFonts w:ascii="Arial" w:hAnsi="Arial" w:cs="Arial"/>
          <w:b/>
          <w:sz w:val="24"/>
          <w:szCs w:val="24"/>
          <w:lang w:val="es-ES"/>
        </w:rPr>
        <w:t xml:space="preserve">uelgas estalladas </w:t>
      </w:r>
      <w:r w:rsidR="004F37A8" w:rsidRPr="008F1113">
        <w:rPr>
          <w:rFonts w:ascii="Arial" w:hAnsi="Arial" w:cs="Arial"/>
          <w:b/>
          <w:sz w:val="24"/>
          <w:szCs w:val="24"/>
          <w:lang w:val="es-ES"/>
        </w:rPr>
        <w:t xml:space="preserve">según </w:t>
      </w:r>
      <w:r w:rsidR="000E0B1A" w:rsidRPr="008F1113">
        <w:rPr>
          <w:rFonts w:ascii="Arial" w:hAnsi="Arial" w:cs="Arial"/>
          <w:b/>
          <w:sz w:val="24"/>
          <w:szCs w:val="24"/>
          <w:lang w:val="es-ES"/>
        </w:rPr>
        <w:t>motivo</w:t>
      </w:r>
    </w:p>
    <w:bookmarkEnd w:id="1"/>
    <w:p w14:paraId="2D74C9EC" w14:textId="77777777" w:rsidR="00D96615" w:rsidRPr="008F1113" w:rsidRDefault="00A510DF" w:rsidP="00746E14">
      <w:pPr>
        <w:spacing w:after="240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06FE05C2" wp14:editId="5A2F98C0">
            <wp:extent cx="5191125" cy="2659538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98213" cy="266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33A7" w14:textId="77777777" w:rsidR="005446A4" w:rsidRDefault="009E37E9" w:rsidP="00633DE5">
      <w:pPr>
        <w:spacing w:after="120"/>
        <w:jc w:val="both"/>
        <w:rPr>
          <w:rFonts w:ascii="Arial" w:hAnsi="Arial" w:cs="Arial"/>
          <w:sz w:val="24"/>
          <w:szCs w:val="24"/>
          <w:lang w:val="es-MX"/>
        </w:rPr>
      </w:pPr>
      <w:r w:rsidRPr="008F1113">
        <w:rPr>
          <w:rFonts w:ascii="Arial" w:hAnsi="Arial" w:cs="Arial"/>
          <w:sz w:val="24"/>
          <w:szCs w:val="24"/>
          <w:lang w:val="es-MX"/>
        </w:rPr>
        <w:t>El coeficiente de huelga (huelgas estalladas por cada mil emplazamientos) muestra una tendencia a la baja, pasando de 3</w:t>
      </w:r>
      <w:r w:rsidR="006709F1" w:rsidRPr="008F1113">
        <w:rPr>
          <w:rFonts w:ascii="Arial" w:hAnsi="Arial" w:cs="Arial"/>
          <w:sz w:val="24"/>
          <w:szCs w:val="24"/>
          <w:lang w:val="es-MX"/>
        </w:rPr>
        <w:t>.1</w:t>
      </w:r>
      <w:r w:rsidR="0001374E" w:rsidRPr="008F1113">
        <w:rPr>
          <w:rFonts w:ascii="Arial" w:hAnsi="Arial" w:cs="Arial"/>
          <w:sz w:val="24"/>
          <w:szCs w:val="24"/>
          <w:lang w:val="es-MX"/>
        </w:rPr>
        <w:t xml:space="preserve"> en 2014</w:t>
      </w:r>
      <w:r w:rsidRPr="008F1113">
        <w:rPr>
          <w:rFonts w:ascii="Arial" w:hAnsi="Arial" w:cs="Arial"/>
          <w:sz w:val="24"/>
          <w:szCs w:val="24"/>
          <w:lang w:val="es-MX"/>
        </w:rPr>
        <w:t xml:space="preserve"> a </w:t>
      </w:r>
      <w:r w:rsidR="00F07B72" w:rsidRPr="008F1113">
        <w:rPr>
          <w:rFonts w:ascii="Arial" w:hAnsi="Arial" w:cs="Arial"/>
          <w:sz w:val="24"/>
          <w:szCs w:val="24"/>
          <w:lang w:val="es-MX"/>
        </w:rPr>
        <w:t>2.8</w:t>
      </w:r>
      <w:r w:rsidR="005339C3" w:rsidRPr="008F1113">
        <w:rPr>
          <w:rFonts w:ascii="Arial" w:hAnsi="Arial" w:cs="Arial"/>
          <w:sz w:val="24"/>
          <w:szCs w:val="24"/>
          <w:lang w:val="es-MX"/>
        </w:rPr>
        <w:t xml:space="preserve"> en 2019</w:t>
      </w:r>
      <w:r w:rsidR="00163A1E">
        <w:rPr>
          <w:rFonts w:ascii="Arial" w:hAnsi="Arial" w:cs="Arial"/>
          <w:sz w:val="24"/>
          <w:szCs w:val="24"/>
          <w:lang w:val="es-MX"/>
        </w:rPr>
        <w:t xml:space="preserve">, aunque en los dos últimos años </w:t>
      </w:r>
      <w:r w:rsidR="00806E25">
        <w:rPr>
          <w:rFonts w:ascii="Arial" w:hAnsi="Arial" w:cs="Arial"/>
          <w:sz w:val="24"/>
          <w:szCs w:val="24"/>
          <w:lang w:val="es-MX"/>
        </w:rPr>
        <w:t xml:space="preserve">registró </w:t>
      </w:r>
      <w:r w:rsidR="00163A1E">
        <w:rPr>
          <w:rFonts w:ascii="Arial" w:hAnsi="Arial" w:cs="Arial"/>
          <w:sz w:val="24"/>
          <w:szCs w:val="24"/>
          <w:lang w:val="es-MX"/>
        </w:rPr>
        <w:t xml:space="preserve">un </w:t>
      </w:r>
      <w:r w:rsidR="00806E25">
        <w:rPr>
          <w:rFonts w:ascii="Arial" w:hAnsi="Arial" w:cs="Arial"/>
          <w:sz w:val="24"/>
          <w:szCs w:val="24"/>
          <w:lang w:val="es-MX"/>
        </w:rPr>
        <w:t xml:space="preserve">aumento, ya que alcanzó </w:t>
      </w:r>
      <w:r w:rsidR="00163A1E">
        <w:rPr>
          <w:rFonts w:ascii="Arial" w:hAnsi="Arial" w:cs="Arial"/>
          <w:sz w:val="24"/>
          <w:szCs w:val="24"/>
          <w:lang w:val="es-MX"/>
        </w:rPr>
        <w:t>0.7 en 2017</w:t>
      </w:r>
      <w:r w:rsidR="00806E25">
        <w:rPr>
          <w:rFonts w:ascii="Arial" w:hAnsi="Arial" w:cs="Arial"/>
          <w:sz w:val="24"/>
          <w:szCs w:val="24"/>
          <w:lang w:val="es-MX"/>
        </w:rPr>
        <w:t>, 1.3 en 2018 y</w:t>
      </w:r>
      <w:r w:rsidR="00163A1E">
        <w:rPr>
          <w:rFonts w:ascii="Arial" w:hAnsi="Arial" w:cs="Arial"/>
          <w:sz w:val="24"/>
          <w:szCs w:val="24"/>
          <w:lang w:val="es-MX"/>
        </w:rPr>
        <w:t xml:space="preserve"> 2.8 en 2019.</w:t>
      </w:r>
    </w:p>
    <w:p w14:paraId="02919478" w14:textId="77777777" w:rsidR="007D2BFC" w:rsidRPr="008F1113" w:rsidRDefault="007D2BFC" w:rsidP="00633DE5">
      <w:pPr>
        <w:spacing w:after="120"/>
        <w:jc w:val="both"/>
        <w:rPr>
          <w:rFonts w:ascii="Arial" w:hAnsi="Arial" w:cs="Arial"/>
          <w:sz w:val="24"/>
          <w:szCs w:val="24"/>
          <w:lang w:val="es-MX"/>
        </w:rPr>
      </w:pPr>
    </w:p>
    <w:p w14:paraId="25F96A61" w14:textId="77777777" w:rsidR="00D96615" w:rsidRPr="008F1113" w:rsidRDefault="00D96615" w:rsidP="00920DBD">
      <w:pPr>
        <w:spacing w:after="4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t>Coeficiente de huelga</w:t>
      </w:r>
    </w:p>
    <w:p w14:paraId="6C72DA36" w14:textId="77777777" w:rsidR="00D96615" w:rsidRPr="00292EE7" w:rsidRDefault="00D96615" w:rsidP="007F5039">
      <w:pPr>
        <w:spacing w:after="40"/>
        <w:jc w:val="center"/>
        <w:rPr>
          <w:rFonts w:ascii="Arial" w:hAnsi="Arial" w:cs="Arial"/>
          <w:lang w:val="es-ES"/>
        </w:rPr>
      </w:pPr>
      <w:r w:rsidRPr="00292EE7">
        <w:rPr>
          <w:rFonts w:ascii="Arial" w:hAnsi="Arial" w:cs="Arial"/>
          <w:lang w:val="es-ES"/>
        </w:rPr>
        <w:t>(Huelgas estalladas por cada mil emplazamientos)</w:t>
      </w:r>
    </w:p>
    <w:p w14:paraId="0D2A4BB2" w14:textId="77777777" w:rsidR="007F5039" w:rsidRPr="008F1113" w:rsidRDefault="00D13A70" w:rsidP="00004246">
      <w:pPr>
        <w:spacing w:after="240"/>
        <w:jc w:val="center"/>
        <w:rPr>
          <w:rFonts w:ascii="Arial" w:hAnsi="Arial" w:cs="Arial"/>
          <w:sz w:val="24"/>
          <w:szCs w:val="24"/>
          <w:lang w:val="es-ES"/>
        </w:rPr>
      </w:pPr>
      <w:r w:rsidRPr="00D13A70">
        <w:rPr>
          <w:noProof/>
          <w:lang w:val="es-MX" w:eastAsia="es-MX"/>
        </w:rPr>
        <w:drawing>
          <wp:inline distT="0" distB="0" distL="0" distR="0" wp14:anchorId="6F03DD35" wp14:editId="024A23D5">
            <wp:extent cx="6080667" cy="260985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41725" cy="26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ABBB" w14:textId="0F136877" w:rsidR="005446A4" w:rsidRPr="008F1113" w:rsidRDefault="005446A4" w:rsidP="00BB38FE">
      <w:pPr>
        <w:spacing w:before="240" w:after="24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eastAsia="Calibri" w:hAnsi="Arial" w:cs="Arial"/>
          <w:sz w:val="24"/>
          <w:szCs w:val="24"/>
          <w:lang w:val="es-ES"/>
        </w:rPr>
        <w:lastRenderedPageBreak/>
        <w:t xml:space="preserve">Las </w:t>
      </w:r>
      <w:r w:rsidRPr="008F1113">
        <w:rPr>
          <w:rFonts w:ascii="Arial" w:eastAsia="Calibri" w:hAnsi="Arial" w:cs="Arial"/>
          <w:sz w:val="24"/>
          <w:szCs w:val="24"/>
          <w:lang w:val="es-MX"/>
        </w:rPr>
        <w:t xml:space="preserve">entidades federativas sin huelgas estalladas desde 2013 son: Aguascalientes, Coahuila de Zaragoza, Chiapas, Chihuahua, </w:t>
      </w:r>
      <w:r w:rsidR="00A27F2F" w:rsidRPr="00163A1E">
        <w:rPr>
          <w:rFonts w:ascii="Arial" w:eastAsia="Calibri" w:hAnsi="Arial" w:cs="Arial"/>
          <w:sz w:val="24"/>
          <w:szCs w:val="24"/>
          <w:lang w:val="es-MX"/>
        </w:rPr>
        <w:t xml:space="preserve">Guanajuato, México, </w:t>
      </w:r>
      <w:r w:rsidRPr="00163A1E">
        <w:rPr>
          <w:rFonts w:ascii="Arial" w:eastAsia="Calibri" w:hAnsi="Arial" w:cs="Arial"/>
          <w:sz w:val="24"/>
          <w:szCs w:val="24"/>
          <w:lang w:val="es-MX"/>
        </w:rPr>
        <w:t xml:space="preserve">Nuevo León, </w:t>
      </w:r>
      <w:r w:rsidR="00A27F2F" w:rsidRPr="00163A1E">
        <w:rPr>
          <w:rFonts w:ascii="Arial" w:eastAsia="Calibri" w:hAnsi="Arial" w:cs="Arial"/>
          <w:sz w:val="24"/>
          <w:szCs w:val="24"/>
          <w:lang w:val="es-MX"/>
        </w:rPr>
        <w:t>Oaxaca</w:t>
      </w:r>
      <w:r w:rsidR="00A27F2F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8F1113">
        <w:rPr>
          <w:rFonts w:ascii="Arial" w:eastAsia="Calibri" w:hAnsi="Arial" w:cs="Arial"/>
          <w:sz w:val="24"/>
          <w:szCs w:val="24"/>
          <w:lang w:val="es-MX"/>
        </w:rPr>
        <w:t>Puebla,</w:t>
      </w:r>
      <w:r w:rsidR="00D55AAF" w:rsidRPr="008F1113">
        <w:rPr>
          <w:rFonts w:ascii="Arial" w:eastAsia="Calibri" w:hAnsi="Arial" w:cs="Arial"/>
          <w:sz w:val="24"/>
          <w:szCs w:val="24"/>
          <w:lang w:val="es-MX"/>
        </w:rPr>
        <w:t xml:space="preserve"> Quintana Roo, San Luis Potosí </w:t>
      </w:r>
      <w:r w:rsidRPr="008F1113">
        <w:rPr>
          <w:rFonts w:ascii="Arial" w:eastAsia="Calibri" w:hAnsi="Arial" w:cs="Arial"/>
          <w:sz w:val="24"/>
          <w:szCs w:val="24"/>
          <w:lang w:val="es-MX"/>
        </w:rPr>
        <w:t>y Tabasco</w:t>
      </w:r>
      <w:r w:rsidR="006B37A8" w:rsidRPr="008F1113">
        <w:rPr>
          <w:rFonts w:ascii="Arial" w:eastAsia="Calibri" w:hAnsi="Arial" w:cs="Arial"/>
          <w:sz w:val="24"/>
          <w:szCs w:val="24"/>
          <w:lang w:val="es-MX"/>
        </w:rPr>
        <w:t>.</w:t>
      </w:r>
    </w:p>
    <w:p w14:paraId="243691C6" w14:textId="77777777" w:rsidR="00D96615" w:rsidRPr="008F1113" w:rsidRDefault="00D96615" w:rsidP="008D5379">
      <w:pPr>
        <w:spacing w:after="12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8F1113">
        <w:rPr>
          <w:rFonts w:ascii="Arial" w:hAnsi="Arial" w:cs="Arial"/>
          <w:b/>
          <w:sz w:val="24"/>
          <w:szCs w:val="24"/>
          <w:lang w:val="es-ES"/>
        </w:rPr>
        <w:t>3.4 Huelgas solucionadas</w:t>
      </w:r>
    </w:p>
    <w:p w14:paraId="5C83195E" w14:textId="3229658B" w:rsidR="00D96615" w:rsidRDefault="009E37E9" w:rsidP="008D537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  <w:sz w:val="24"/>
          <w:szCs w:val="24"/>
          <w:lang w:val="es-MX"/>
        </w:rPr>
      </w:pPr>
      <w:r w:rsidRPr="008F1113">
        <w:rPr>
          <w:rFonts w:ascii="Arial" w:hAnsi="Arial" w:cs="Arial"/>
          <w:sz w:val="24"/>
          <w:szCs w:val="24"/>
          <w:lang w:val="es-ES"/>
        </w:rPr>
        <w:t>E</w:t>
      </w:r>
      <w:r w:rsidR="00D96615" w:rsidRPr="008F1113">
        <w:rPr>
          <w:rFonts w:ascii="Arial" w:hAnsi="Arial" w:cs="Arial"/>
          <w:sz w:val="24"/>
          <w:szCs w:val="24"/>
          <w:lang w:val="es-ES"/>
        </w:rPr>
        <w:t>l número de huelgas solucionadas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D55AAF" w:rsidRPr="008F1113">
        <w:rPr>
          <w:rFonts w:ascii="Arial" w:hAnsi="Arial" w:cs="Arial"/>
          <w:sz w:val="24"/>
          <w:szCs w:val="24"/>
          <w:lang w:val="es-ES"/>
        </w:rPr>
        <w:t>aument</w:t>
      </w:r>
      <w:r w:rsidR="006E1E9A" w:rsidRPr="008F1113">
        <w:rPr>
          <w:rFonts w:ascii="Arial" w:hAnsi="Arial" w:cs="Arial"/>
          <w:sz w:val="24"/>
          <w:szCs w:val="24"/>
          <w:lang w:val="es-ES"/>
        </w:rPr>
        <w:t xml:space="preserve">ó 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con respecto al año anterior, al pasar de </w:t>
      </w:r>
      <w:r w:rsidR="005339C3" w:rsidRPr="008F1113">
        <w:rPr>
          <w:rFonts w:ascii="Arial" w:hAnsi="Arial" w:cs="Arial"/>
          <w:sz w:val="24"/>
          <w:szCs w:val="24"/>
          <w:lang w:val="es-ES"/>
        </w:rPr>
        <w:t>35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 </w:t>
      </w:r>
      <w:r w:rsidR="00163A1E">
        <w:rPr>
          <w:rFonts w:ascii="Arial" w:hAnsi="Arial" w:cs="Arial"/>
          <w:sz w:val="24"/>
          <w:szCs w:val="24"/>
          <w:lang w:val="es-ES"/>
        </w:rPr>
        <w:t xml:space="preserve">casos </w:t>
      </w:r>
      <w:r w:rsidR="00D96615" w:rsidRPr="008F1113">
        <w:rPr>
          <w:rFonts w:ascii="Arial" w:hAnsi="Arial" w:cs="Arial"/>
          <w:sz w:val="24"/>
          <w:szCs w:val="24"/>
          <w:lang w:val="es-ES"/>
        </w:rPr>
        <w:t xml:space="preserve">a </w:t>
      </w:r>
      <w:r w:rsidR="00D55AAF" w:rsidRPr="008F1113">
        <w:rPr>
          <w:rFonts w:ascii="Arial" w:hAnsi="Arial" w:cs="Arial"/>
          <w:sz w:val="24"/>
          <w:szCs w:val="24"/>
          <w:lang w:val="es-ES"/>
        </w:rPr>
        <w:t>67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, de las cuales </w:t>
      </w:r>
      <w:r w:rsidR="00687DFC">
        <w:rPr>
          <w:rFonts w:ascii="Arial" w:hAnsi="Arial" w:cs="Arial"/>
          <w:sz w:val="24"/>
          <w:szCs w:val="24"/>
          <w:lang w:val="es-ES"/>
        </w:rPr>
        <w:t>43</w:t>
      </w:r>
      <w:r w:rsidRPr="008F1113">
        <w:rPr>
          <w:rFonts w:ascii="Arial" w:hAnsi="Arial" w:cs="Arial"/>
          <w:sz w:val="24"/>
          <w:szCs w:val="24"/>
          <w:lang w:val="es-ES"/>
        </w:rPr>
        <w:t xml:space="preserve"> fueron solucionadas por </w:t>
      </w:r>
      <w:r w:rsidR="00687DFC">
        <w:rPr>
          <w:rFonts w:ascii="Arial" w:hAnsi="Arial" w:cs="Arial"/>
          <w:sz w:val="24"/>
          <w:szCs w:val="24"/>
          <w:lang w:val="es-ES"/>
        </w:rPr>
        <w:t>desistimiento</w:t>
      </w:r>
      <w:r w:rsidRPr="008F1113">
        <w:rPr>
          <w:rFonts w:ascii="Arial" w:hAnsi="Arial" w:cs="Arial"/>
          <w:sz w:val="24"/>
          <w:szCs w:val="24"/>
          <w:lang w:val="es-MX"/>
        </w:rPr>
        <w:t>.</w:t>
      </w:r>
    </w:p>
    <w:p w14:paraId="79295BA9" w14:textId="77777777" w:rsidR="00E74E4F" w:rsidRPr="008F1113" w:rsidRDefault="00E74E4F" w:rsidP="008D537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  <w:sz w:val="24"/>
          <w:szCs w:val="24"/>
          <w:lang w:val="es-ES"/>
        </w:rPr>
      </w:pPr>
    </w:p>
    <w:p w14:paraId="2C710D15" w14:textId="77777777" w:rsidR="00D94819" w:rsidRDefault="005446A4" w:rsidP="00163A1E">
      <w:pPr>
        <w:spacing w:after="60"/>
        <w:jc w:val="both"/>
        <w:rPr>
          <w:rFonts w:ascii="Arial" w:hAnsi="Arial" w:cs="Arial"/>
          <w:sz w:val="24"/>
          <w:szCs w:val="24"/>
          <w:lang w:val="es-MX"/>
        </w:rPr>
      </w:pPr>
      <w:r w:rsidRPr="008F1113">
        <w:rPr>
          <w:rFonts w:ascii="Arial" w:hAnsi="Arial" w:cs="Arial"/>
          <w:sz w:val="24"/>
          <w:szCs w:val="24"/>
          <w:lang w:val="es-MX"/>
        </w:rPr>
        <w:t xml:space="preserve">Para las </w:t>
      </w:r>
      <w:r w:rsidR="00D55AAF" w:rsidRPr="008F1113">
        <w:rPr>
          <w:rFonts w:ascii="Arial" w:hAnsi="Arial" w:cs="Arial"/>
          <w:sz w:val="24"/>
          <w:szCs w:val="24"/>
          <w:lang w:val="es-MX"/>
        </w:rPr>
        <w:t>67</w:t>
      </w:r>
      <w:r w:rsidRPr="008F1113">
        <w:rPr>
          <w:rFonts w:ascii="Arial" w:hAnsi="Arial" w:cs="Arial"/>
          <w:sz w:val="24"/>
          <w:szCs w:val="24"/>
          <w:lang w:val="es-MX"/>
        </w:rPr>
        <w:t xml:space="preserve"> huelgas solucionadas en 201</w:t>
      </w:r>
      <w:r w:rsidR="005339C3" w:rsidRPr="008F1113">
        <w:rPr>
          <w:rFonts w:ascii="Arial" w:hAnsi="Arial" w:cs="Arial"/>
          <w:sz w:val="24"/>
          <w:szCs w:val="24"/>
          <w:lang w:val="es-MX"/>
        </w:rPr>
        <w:t>9</w:t>
      </w:r>
      <w:r w:rsidRPr="008F1113">
        <w:rPr>
          <w:rFonts w:ascii="Arial" w:hAnsi="Arial" w:cs="Arial"/>
          <w:sz w:val="24"/>
          <w:szCs w:val="24"/>
          <w:lang w:val="es-MX"/>
        </w:rPr>
        <w:t xml:space="preserve">, </w:t>
      </w:r>
      <w:r w:rsidR="00E32A8E">
        <w:rPr>
          <w:rFonts w:ascii="Arial" w:hAnsi="Arial" w:cs="Arial"/>
          <w:sz w:val="24"/>
          <w:szCs w:val="24"/>
          <w:lang w:val="es-MX"/>
        </w:rPr>
        <w:t xml:space="preserve">47 </w:t>
      </w:r>
      <w:r w:rsidR="005E7C42">
        <w:rPr>
          <w:rFonts w:ascii="Arial" w:hAnsi="Arial" w:cs="Arial"/>
          <w:sz w:val="24"/>
          <w:szCs w:val="24"/>
          <w:lang w:val="es-MX"/>
        </w:rPr>
        <w:t xml:space="preserve">de ellas </w:t>
      </w:r>
      <w:r w:rsidR="00E32A8E">
        <w:rPr>
          <w:rFonts w:ascii="Arial" w:hAnsi="Arial" w:cs="Arial"/>
          <w:sz w:val="24"/>
          <w:szCs w:val="24"/>
          <w:lang w:val="es-MX"/>
        </w:rPr>
        <w:t xml:space="preserve">estallaron durante el mismo año, </w:t>
      </w:r>
      <w:r w:rsidR="005E7C42">
        <w:rPr>
          <w:rFonts w:ascii="Arial" w:hAnsi="Arial" w:cs="Arial"/>
          <w:sz w:val="24"/>
          <w:szCs w:val="24"/>
          <w:lang w:val="es-MX"/>
        </w:rPr>
        <w:t>seis en 2018, dos en 2017 y 2016, cuatro en 2015, una en 2014, cuatro en 2012 y una en 2005.</w:t>
      </w:r>
    </w:p>
    <w:p w14:paraId="080FA19E" w14:textId="77777777" w:rsidR="00037930" w:rsidRDefault="00037930" w:rsidP="00163A1E">
      <w:pPr>
        <w:spacing w:after="60"/>
        <w:jc w:val="both"/>
        <w:rPr>
          <w:rFonts w:ascii="Arial" w:hAnsi="Arial" w:cs="Arial"/>
          <w:sz w:val="24"/>
          <w:szCs w:val="24"/>
          <w:lang w:val="es-MX"/>
        </w:rPr>
      </w:pPr>
    </w:p>
    <w:p w14:paraId="5AB7ECB5" w14:textId="77777777" w:rsidR="00D96615" w:rsidRPr="008F1113" w:rsidRDefault="00D96615" w:rsidP="00037930">
      <w:pPr>
        <w:keepNext/>
        <w:spacing w:after="6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8F1113">
        <w:rPr>
          <w:rFonts w:ascii="Arial" w:hAnsi="Arial" w:cs="Arial"/>
          <w:b/>
          <w:sz w:val="24"/>
          <w:szCs w:val="24"/>
          <w:lang w:val="es-MX"/>
        </w:rPr>
        <w:t>Huelgas solucionadas</w:t>
      </w:r>
      <w:r w:rsidR="002C167B" w:rsidRPr="008F1113">
        <w:rPr>
          <w:rFonts w:ascii="Arial" w:hAnsi="Arial" w:cs="Arial"/>
          <w:b/>
          <w:sz w:val="24"/>
          <w:szCs w:val="24"/>
          <w:lang w:val="es-MX"/>
        </w:rPr>
        <w:t xml:space="preserve"> 2014-2019</w:t>
      </w:r>
    </w:p>
    <w:p w14:paraId="5D00D270" w14:textId="77777777" w:rsidR="00EC5A6F" w:rsidRDefault="00D13A70" w:rsidP="00BB38FE">
      <w:pPr>
        <w:spacing w:after="396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D13A70">
        <w:rPr>
          <w:noProof/>
          <w:lang w:val="es-MX" w:eastAsia="es-MX"/>
        </w:rPr>
        <w:drawing>
          <wp:inline distT="0" distB="0" distL="0" distR="0" wp14:anchorId="714D534E" wp14:editId="3E81C8A1">
            <wp:extent cx="5237749" cy="3400425"/>
            <wp:effectExtent l="0" t="0" r="127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88935" cy="343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12AD" w14:textId="43F3D101" w:rsidR="00D33F83" w:rsidRDefault="0084013E" w:rsidP="00BB38FE">
      <w:pPr>
        <w:keepNext/>
        <w:spacing w:after="120"/>
        <w:jc w:val="both"/>
        <w:rPr>
          <w:rFonts w:ascii="Arial" w:eastAsia="Calibri" w:hAnsi="Arial" w:cs="Arial"/>
          <w:sz w:val="24"/>
          <w:szCs w:val="24"/>
          <w:lang w:val="es-MX"/>
        </w:rPr>
      </w:pPr>
      <w:r>
        <w:rPr>
          <w:rFonts w:ascii="Arial" w:eastAsia="Calibri" w:hAnsi="Arial" w:cs="Arial"/>
          <w:sz w:val="24"/>
          <w:szCs w:val="24"/>
          <w:lang w:val="es-MX"/>
        </w:rPr>
        <w:lastRenderedPageBreak/>
        <w:t>En</w:t>
      </w:r>
      <w:r w:rsidR="00D33F83" w:rsidRPr="00E62A7E">
        <w:rPr>
          <w:rFonts w:ascii="Arial" w:eastAsia="Calibri" w:hAnsi="Arial" w:cs="Arial"/>
          <w:sz w:val="24"/>
          <w:szCs w:val="24"/>
          <w:lang w:val="es-MX"/>
        </w:rPr>
        <w:t xml:space="preserve"> 2019 se dio solución al 61.8%</w:t>
      </w:r>
      <w:r w:rsidR="00617BBC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>
        <w:rPr>
          <w:rFonts w:ascii="Arial" w:eastAsia="Calibri" w:hAnsi="Arial" w:cs="Arial"/>
          <w:sz w:val="24"/>
          <w:szCs w:val="24"/>
          <w:lang w:val="es-MX"/>
        </w:rPr>
        <w:t xml:space="preserve">de las huelgas estalladas durante el </w:t>
      </w:r>
      <w:r w:rsidR="00617BBC">
        <w:rPr>
          <w:rFonts w:ascii="Arial" w:eastAsia="Calibri" w:hAnsi="Arial" w:cs="Arial"/>
          <w:sz w:val="24"/>
          <w:szCs w:val="24"/>
          <w:lang w:val="es-MX"/>
        </w:rPr>
        <w:t xml:space="preserve">mismo </w:t>
      </w:r>
      <w:r>
        <w:rPr>
          <w:rFonts w:ascii="Arial" w:eastAsia="Calibri" w:hAnsi="Arial" w:cs="Arial"/>
          <w:sz w:val="24"/>
          <w:szCs w:val="24"/>
          <w:lang w:val="es-MX"/>
        </w:rPr>
        <w:t>año,</w:t>
      </w:r>
      <w:r w:rsidR="00C32DA3" w:rsidRPr="00E62A7E">
        <w:rPr>
          <w:rFonts w:ascii="Arial" w:eastAsia="Calibri" w:hAnsi="Arial" w:cs="Arial"/>
          <w:sz w:val="24"/>
          <w:szCs w:val="24"/>
          <w:lang w:val="es-MX"/>
        </w:rPr>
        <w:t xml:space="preserve"> en </w:t>
      </w:r>
      <w:r w:rsidR="008F2909" w:rsidRPr="00E62A7E">
        <w:rPr>
          <w:rFonts w:ascii="Arial" w:eastAsia="Calibri" w:hAnsi="Arial" w:cs="Arial"/>
          <w:sz w:val="24"/>
          <w:szCs w:val="24"/>
          <w:lang w:val="es-MX"/>
        </w:rPr>
        <w:t xml:space="preserve">el </w:t>
      </w:r>
      <w:r w:rsidR="00C32DA3" w:rsidRPr="00E62A7E">
        <w:rPr>
          <w:rFonts w:ascii="Arial" w:eastAsia="Calibri" w:hAnsi="Arial" w:cs="Arial"/>
          <w:sz w:val="24"/>
          <w:szCs w:val="24"/>
          <w:lang w:val="es-MX"/>
        </w:rPr>
        <w:t xml:space="preserve">2018 </w:t>
      </w:r>
      <w:r>
        <w:rPr>
          <w:rFonts w:ascii="Arial" w:eastAsia="Calibri" w:hAnsi="Arial" w:cs="Arial"/>
          <w:sz w:val="24"/>
          <w:szCs w:val="24"/>
          <w:lang w:val="es-MX"/>
        </w:rPr>
        <w:t>dicha proporción alcanzó el</w:t>
      </w:r>
      <w:r w:rsidR="00C32DA3" w:rsidRPr="00E62A7E">
        <w:rPr>
          <w:rFonts w:ascii="Arial" w:eastAsia="Calibri" w:hAnsi="Arial" w:cs="Arial"/>
          <w:sz w:val="24"/>
          <w:szCs w:val="24"/>
          <w:lang w:val="es-MX"/>
        </w:rPr>
        <w:t xml:space="preserve"> 43.8 por ciento</w:t>
      </w:r>
      <w:r w:rsidR="00D33F83" w:rsidRPr="00E62A7E">
        <w:rPr>
          <w:rFonts w:ascii="Arial" w:eastAsia="Calibri" w:hAnsi="Arial" w:cs="Arial"/>
          <w:sz w:val="24"/>
          <w:szCs w:val="24"/>
          <w:lang w:val="es-MX"/>
        </w:rPr>
        <w:t xml:space="preserve">. </w:t>
      </w:r>
    </w:p>
    <w:p w14:paraId="26E26255" w14:textId="77777777" w:rsidR="00A57A5E" w:rsidRPr="00BB38FE" w:rsidRDefault="00A57A5E" w:rsidP="00BB38FE">
      <w:pPr>
        <w:keepNext/>
        <w:spacing w:after="120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14:paraId="1AE1799C" w14:textId="2483D416" w:rsidR="004B1FF5" w:rsidRPr="004B1FF5" w:rsidRDefault="004B1FF5" w:rsidP="004B1FF5">
      <w:pPr>
        <w:keepNext/>
        <w:spacing w:after="60"/>
        <w:jc w:val="center"/>
        <w:rPr>
          <w:rFonts w:ascii="Arial" w:eastAsia="Calibri" w:hAnsi="Arial" w:cs="Arial"/>
          <w:b/>
          <w:sz w:val="24"/>
          <w:szCs w:val="24"/>
          <w:lang w:val="es-MX"/>
        </w:rPr>
      </w:pPr>
      <w:r w:rsidRPr="004B1FF5">
        <w:rPr>
          <w:rFonts w:ascii="Arial" w:eastAsia="Calibri" w:hAnsi="Arial" w:cs="Arial"/>
          <w:b/>
          <w:sz w:val="24"/>
          <w:szCs w:val="24"/>
          <w:lang w:val="es-MX"/>
        </w:rPr>
        <w:t>Huelgas estalladas y solucionadas en el mismo año</w:t>
      </w:r>
    </w:p>
    <w:p w14:paraId="73BE48BE" w14:textId="23B4F54E" w:rsidR="00BC3F95" w:rsidRPr="004B1FF5" w:rsidRDefault="004B1FF5" w:rsidP="004B1FF5">
      <w:pPr>
        <w:keepNext/>
        <w:spacing w:after="60"/>
        <w:jc w:val="center"/>
        <w:rPr>
          <w:rFonts w:ascii="Arial" w:eastAsia="Calibri" w:hAnsi="Arial" w:cs="Arial"/>
          <w:b/>
          <w:sz w:val="24"/>
          <w:szCs w:val="24"/>
          <w:lang w:val="es-MX"/>
        </w:rPr>
      </w:pPr>
      <w:r w:rsidRPr="004B1FF5">
        <w:rPr>
          <w:rFonts w:ascii="Arial" w:eastAsia="Calibri" w:hAnsi="Arial" w:cs="Arial"/>
          <w:b/>
          <w:sz w:val="24"/>
          <w:szCs w:val="24"/>
          <w:lang w:val="es-MX"/>
        </w:rPr>
        <w:t>2014-2019</w:t>
      </w:r>
    </w:p>
    <w:p w14:paraId="0396081B" w14:textId="2C4A46B2" w:rsidR="003B3343" w:rsidRDefault="004B1FF5" w:rsidP="008D5379">
      <w:pPr>
        <w:spacing w:after="24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MX" w:eastAsia="es-MX"/>
        </w:rPr>
        <w:drawing>
          <wp:inline distT="0" distB="0" distL="0" distR="0" wp14:anchorId="3886F1CE" wp14:editId="06B89A0A">
            <wp:extent cx="4895850" cy="3048000"/>
            <wp:effectExtent l="0" t="0" r="0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37255B70-5B03-4A74-A521-ACD7016B64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B106263" w14:textId="2626B048" w:rsidR="0093619D" w:rsidRDefault="0093619D">
      <w:pPr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13282CE2" w14:textId="77777777" w:rsidR="0084013E" w:rsidRDefault="0084013E">
      <w:pPr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br w:type="page"/>
      </w:r>
    </w:p>
    <w:p w14:paraId="637A51B4" w14:textId="1F7629A4" w:rsidR="00D96615" w:rsidRPr="0039675E" w:rsidRDefault="00D96615" w:rsidP="0083555C">
      <w:pPr>
        <w:spacing w:after="200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lastRenderedPageBreak/>
        <w:t>Documentación</w:t>
      </w:r>
    </w:p>
    <w:p w14:paraId="669D3F8E" w14:textId="77777777" w:rsidR="00D96615" w:rsidRPr="0039675E" w:rsidRDefault="00D96615" w:rsidP="00EC72CE">
      <w:pPr>
        <w:widowControl/>
        <w:numPr>
          <w:ilvl w:val="0"/>
          <w:numId w:val="4"/>
        </w:numPr>
        <w:tabs>
          <w:tab w:val="left" w:pos="284"/>
        </w:tabs>
        <w:spacing w:line="276" w:lineRule="auto"/>
        <w:ind w:left="567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Diseño conceptual</w:t>
      </w:r>
    </w:p>
    <w:p w14:paraId="399C0A45" w14:textId="77777777" w:rsidR="00D96615" w:rsidRPr="0039675E" w:rsidRDefault="00D96615" w:rsidP="00EC72CE">
      <w:pPr>
        <w:widowControl/>
        <w:numPr>
          <w:ilvl w:val="0"/>
          <w:numId w:val="4"/>
        </w:numPr>
        <w:tabs>
          <w:tab w:val="left" w:pos="284"/>
        </w:tabs>
        <w:spacing w:line="276" w:lineRule="auto"/>
        <w:ind w:left="567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S</w:t>
      </w:r>
      <w:r w:rsidR="00581938"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í</w:t>
      </w: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ntesis metodol</w:t>
      </w:r>
      <w:r w:rsidR="00581938"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ó</w:t>
      </w: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gica</w:t>
      </w:r>
    </w:p>
    <w:p w14:paraId="3242D12F" w14:textId="77777777" w:rsidR="00D96615" w:rsidRPr="0039675E" w:rsidRDefault="00D96615" w:rsidP="00EC72CE">
      <w:pPr>
        <w:widowControl/>
        <w:numPr>
          <w:ilvl w:val="0"/>
          <w:numId w:val="4"/>
        </w:numPr>
        <w:tabs>
          <w:tab w:val="left" w:pos="284"/>
        </w:tabs>
        <w:spacing w:line="276" w:lineRule="auto"/>
        <w:ind w:left="567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Formatos de captación</w:t>
      </w:r>
    </w:p>
    <w:p w14:paraId="485FC2ED" w14:textId="77777777" w:rsidR="00D96615" w:rsidRPr="0039675E" w:rsidRDefault="00D96615" w:rsidP="00743D6C">
      <w:pPr>
        <w:widowControl/>
        <w:numPr>
          <w:ilvl w:val="0"/>
          <w:numId w:val="4"/>
        </w:numPr>
        <w:tabs>
          <w:tab w:val="left" w:pos="284"/>
        </w:tabs>
        <w:spacing w:after="240" w:line="276" w:lineRule="auto"/>
        <w:ind w:left="567" w:hanging="357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Metadatos (est</w:t>
      </w:r>
      <w:r w:rsidR="002B4E9F"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á</w:t>
      </w: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ndar DDI)</w:t>
      </w:r>
    </w:p>
    <w:p w14:paraId="1CC5E98C" w14:textId="77777777" w:rsidR="00743D6C" w:rsidRPr="0039675E" w:rsidRDefault="00743D6C" w:rsidP="0083555C">
      <w:pPr>
        <w:tabs>
          <w:tab w:val="left" w:pos="284"/>
        </w:tabs>
        <w:spacing w:after="200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Tabulados</w:t>
      </w:r>
    </w:p>
    <w:p w14:paraId="6F9D6577" w14:textId="77777777" w:rsidR="00743D6C" w:rsidRPr="0039675E" w:rsidRDefault="00743D6C" w:rsidP="00743D6C">
      <w:pPr>
        <w:widowControl/>
        <w:numPr>
          <w:ilvl w:val="0"/>
          <w:numId w:val="4"/>
        </w:numPr>
        <w:tabs>
          <w:tab w:val="left" w:pos="284"/>
        </w:tabs>
        <w:spacing w:line="276" w:lineRule="auto"/>
        <w:ind w:left="567" w:hanging="357"/>
        <w:rPr>
          <w:rFonts w:ascii="Arial" w:eastAsia="Times New Roman" w:hAnsi="Arial" w:cs="Arial"/>
          <w:noProof/>
          <w:sz w:val="24"/>
          <w:szCs w:val="24"/>
          <w:lang w:val="es-MX"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val="es-MX" w:eastAsia="es-MX"/>
        </w:rPr>
        <w:t>Tabulados interactivos</w:t>
      </w:r>
    </w:p>
    <w:p w14:paraId="044A7C9F" w14:textId="77777777" w:rsidR="00743D6C" w:rsidRPr="0039675E" w:rsidRDefault="00743D6C" w:rsidP="00743D6C">
      <w:pPr>
        <w:widowControl/>
        <w:numPr>
          <w:ilvl w:val="0"/>
          <w:numId w:val="4"/>
        </w:numPr>
        <w:tabs>
          <w:tab w:val="left" w:pos="284"/>
        </w:tabs>
        <w:spacing w:after="240" w:line="276" w:lineRule="auto"/>
        <w:ind w:left="567" w:hanging="357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Tabulados predefinidos</w:t>
      </w:r>
    </w:p>
    <w:p w14:paraId="389B92F0" w14:textId="77777777" w:rsidR="00D96615" w:rsidRPr="0039675E" w:rsidRDefault="00D96615" w:rsidP="0083555C">
      <w:pPr>
        <w:tabs>
          <w:tab w:val="left" w:pos="284"/>
        </w:tabs>
        <w:spacing w:after="200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Microdatos</w:t>
      </w:r>
    </w:p>
    <w:p w14:paraId="4360DD59" w14:textId="77777777" w:rsidR="00D96615" w:rsidRPr="0039675E" w:rsidRDefault="00D96615" w:rsidP="00EC72CE">
      <w:pPr>
        <w:widowControl/>
        <w:numPr>
          <w:ilvl w:val="0"/>
          <w:numId w:val="4"/>
        </w:numPr>
        <w:tabs>
          <w:tab w:val="left" w:pos="284"/>
        </w:tabs>
        <w:spacing w:line="276" w:lineRule="auto"/>
        <w:ind w:left="567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Base de datos</w:t>
      </w:r>
    </w:p>
    <w:p w14:paraId="76188934" w14:textId="77777777" w:rsidR="00D96615" w:rsidRPr="0039675E" w:rsidRDefault="00D96615" w:rsidP="0083555C">
      <w:pPr>
        <w:widowControl/>
        <w:numPr>
          <w:ilvl w:val="0"/>
          <w:numId w:val="4"/>
        </w:numPr>
        <w:tabs>
          <w:tab w:val="left" w:pos="284"/>
        </w:tabs>
        <w:spacing w:after="200" w:line="276" w:lineRule="auto"/>
        <w:ind w:left="567" w:hanging="357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eastAsia="es-MX"/>
        </w:rPr>
        <w:t>Descriptor de archivos (FD)</w:t>
      </w:r>
    </w:p>
    <w:p w14:paraId="265482FB" w14:textId="77777777" w:rsidR="00743D6C" w:rsidRPr="0039675E" w:rsidRDefault="00743D6C" w:rsidP="00743D6C">
      <w:pPr>
        <w:widowControl/>
        <w:tabs>
          <w:tab w:val="left" w:pos="284"/>
        </w:tabs>
        <w:spacing w:after="200" w:line="276" w:lineRule="auto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39675E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Datos abiertos</w:t>
      </w:r>
    </w:p>
    <w:p w14:paraId="1331B107" w14:textId="77777777" w:rsidR="0027230F" w:rsidRPr="0039675E" w:rsidRDefault="00D96615" w:rsidP="00EC72CE">
      <w:pPr>
        <w:jc w:val="both"/>
        <w:rPr>
          <w:rFonts w:ascii="Arial" w:eastAsia="Times New Roman" w:hAnsi="Arial" w:cs="Arial"/>
          <w:noProof/>
          <w:sz w:val="24"/>
          <w:szCs w:val="24"/>
          <w:lang w:val="es-MX"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val="es-MX" w:eastAsia="es-MX"/>
        </w:rPr>
        <w:t xml:space="preserve">Estos productos pueden ser consultados en la página del Instituto en internet </w:t>
      </w:r>
      <w:hyperlink r:id="rId48" w:history="1">
        <w:r w:rsidR="00EC5A6F" w:rsidRPr="0039675E">
          <w:rPr>
            <w:rStyle w:val="Hipervnculo"/>
            <w:rFonts w:ascii="Arial" w:eastAsia="Times New Roman" w:hAnsi="Arial" w:cs="Arial"/>
            <w:noProof/>
            <w:sz w:val="24"/>
            <w:szCs w:val="24"/>
            <w:lang w:val="es-MX" w:eastAsia="es-MX"/>
          </w:rPr>
          <w:t>https://www.inegi.org.mx/programas/rellaborales/</w:t>
        </w:r>
      </w:hyperlink>
      <w:r w:rsidR="00EC5A6F" w:rsidRPr="0039675E">
        <w:rPr>
          <w:rFonts w:ascii="Arial" w:eastAsia="Times New Roman" w:hAnsi="Arial" w:cs="Arial"/>
          <w:noProof/>
          <w:sz w:val="24"/>
          <w:szCs w:val="24"/>
          <w:lang w:val="es-MX" w:eastAsia="es-MX"/>
        </w:rPr>
        <w:t xml:space="preserve"> </w:t>
      </w:r>
      <w:r w:rsidRPr="0039675E">
        <w:rPr>
          <w:rFonts w:ascii="Arial" w:eastAsia="Times New Roman" w:hAnsi="Arial" w:cs="Arial"/>
          <w:noProof/>
          <w:sz w:val="24"/>
          <w:szCs w:val="24"/>
          <w:lang w:val="es-MX" w:eastAsia="es-MX"/>
        </w:rPr>
        <w:t>y en los centros de consulta del INEGI.</w:t>
      </w:r>
    </w:p>
    <w:p w14:paraId="746104D9" w14:textId="77777777" w:rsidR="00051E34" w:rsidRPr="0039675E" w:rsidRDefault="00051E34">
      <w:pPr>
        <w:rPr>
          <w:rFonts w:ascii="Arial" w:eastAsia="Times New Roman" w:hAnsi="Arial" w:cs="Arial"/>
          <w:noProof/>
          <w:sz w:val="24"/>
          <w:szCs w:val="24"/>
          <w:lang w:val="es-MX" w:eastAsia="es-MX"/>
        </w:rPr>
      </w:pPr>
      <w:r w:rsidRPr="0039675E">
        <w:rPr>
          <w:rFonts w:ascii="Arial" w:eastAsia="Times New Roman" w:hAnsi="Arial" w:cs="Arial"/>
          <w:noProof/>
          <w:sz w:val="24"/>
          <w:szCs w:val="24"/>
          <w:lang w:val="es-MX" w:eastAsia="es-MX"/>
        </w:rPr>
        <w:br w:type="page"/>
      </w:r>
    </w:p>
    <w:p w14:paraId="4903F896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386460CB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7DE21E77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66B7A973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2EEC821C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42484423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696AD5FE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42A064F6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1E4E1C98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35ABA3EC" w14:textId="77777777" w:rsidR="008E7C4E" w:rsidRPr="008F1113" w:rsidRDefault="008E7C4E" w:rsidP="008E7C4E">
      <w:pPr>
        <w:spacing w:after="240"/>
        <w:jc w:val="center"/>
        <w:rPr>
          <w:rFonts w:ascii="Arial" w:hAnsi="Arial" w:cs="Arial"/>
          <w:b/>
          <w:bCs/>
          <w:sz w:val="72"/>
          <w:szCs w:val="72"/>
          <w:lang w:val="es-MX"/>
        </w:rPr>
      </w:pPr>
      <w:r w:rsidRPr="008F1113">
        <w:rPr>
          <w:rFonts w:ascii="Arial" w:hAnsi="Arial" w:cs="Arial"/>
          <w:b/>
          <w:bCs/>
          <w:sz w:val="72"/>
          <w:szCs w:val="72"/>
          <w:lang w:val="es-MX"/>
        </w:rPr>
        <w:t>ANEXO</w:t>
      </w:r>
    </w:p>
    <w:p w14:paraId="14BC7120" w14:textId="77777777" w:rsidR="008E7C4E" w:rsidRPr="008F1113" w:rsidRDefault="008E7C4E">
      <w:pPr>
        <w:rPr>
          <w:rFonts w:ascii="Arial" w:eastAsia="Times New Roman" w:hAnsi="Arial" w:cs="Arial"/>
          <w:noProof/>
          <w:sz w:val="24"/>
          <w:szCs w:val="24"/>
          <w:lang w:val="es-MX" w:eastAsia="es-MX"/>
        </w:rPr>
      </w:pPr>
      <w:r w:rsidRPr="008F1113">
        <w:rPr>
          <w:rFonts w:ascii="Arial" w:eastAsia="Times New Roman" w:hAnsi="Arial" w:cs="Arial"/>
          <w:noProof/>
          <w:sz w:val="24"/>
          <w:szCs w:val="24"/>
          <w:lang w:val="es-MX" w:eastAsia="es-MX"/>
        </w:rPr>
        <w:br w:type="page"/>
      </w:r>
    </w:p>
    <w:p w14:paraId="18B42BF0" w14:textId="77777777" w:rsidR="006354C2" w:rsidRDefault="008E7C4E" w:rsidP="008E7C4E">
      <w:pPr>
        <w:spacing w:after="240"/>
        <w:rPr>
          <w:rFonts w:ascii="Arial" w:hAnsi="Arial" w:cs="Arial"/>
          <w:b/>
          <w:bCs/>
          <w:sz w:val="24"/>
          <w:szCs w:val="20"/>
          <w:lang w:val="es-MX"/>
        </w:rPr>
      </w:pPr>
      <w:bookmarkStart w:id="2" w:name="_Hlk51851573"/>
      <w:r w:rsidRPr="008F1113">
        <w:rPr>
          <w:rFonts w:ascii="Arial" w:hAnsi="Arial" w:cs="Arial"/>
          <w:b/>
          <w:bCs/>
          <w:sz w:val="24"/>
          <w:szCs w:val="20"/>
          <w:lang w:val="es-MX"/>
        </w:rPr>
        <w:lastRenderedPageBreak/>
        <w:t>Tabla 1. Relaciones laborales de jurisdicción local por entidad federativa según tipo de conflicto</w:t>
      </w: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2120"/>
        <w:gridCol w:w="2120"/>
        <w:gridCol w:w="2120"/>
      </w:tblGrid>
      <w:tr w:rsidR="006354C2" w:rsidRPr="006354C2" w14:paraId="18021A4A" w14:textId="77777777" w:rsidTr="006354C2">
        <w:trPr>
          <w:trHeight w:val="99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79646" w:fill="F79646"/>
            <w:noWrap/>
            <w:vAlign w:val="center"/>
            <w:hideMark/>
          </w:tcPr>
          <w:p w14:paraId="530658A6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b/>
                <w:bCs/>
                <w:color w:val="FFFFFF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b/>
                <w:bCs/>
                <w:color w:val="FFFFFF"/>
                <w:lang w:val="es-MX" w:eastAsia="es-MX"/>
              </w:rPr>
              <w:t>Entidad federativa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79646" w:fill="F79646"/>
            <w:vAlign w:val="center"/>
            <w:hideMark/>
          </w:tcPr>
          <w:p w14:paraId="3583B691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color w:val="FFFFFF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b/>
                <w:bCs/>
                <w:color w:val="FFFFFF"/>
                <w:lang w:val="es-MX" w:eastAsia="es-MX"/>
              </w:rPr>
              <w:t>Convenios de trabajo fuera de juicio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79646" w:fill="F79646"/>
            <w:hideMark/>
          </w:tcPr>
          <w:p w14:paraId="18FF9F7C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color w:val="FFFFFF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b/>
                <w:bCs/>
                <w:color w:val="FFFFFF"/>
                <w:lang w:val="es-MX" w:eastAsia="es-MX"/>
              </w:rPr>
              <w:t>Conflictos de trabajo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79646" w:fill="F79646"/>
            <w:hideMark/>
          </w:tcPr>
          <w:p w14:paraId="2196247A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color w:val="FFFFFF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b/>
                <w:bCs/>
                <w:color w:val="FFFFFF"/>
                <w:lang w:val="es-MX" w:eastAsia="es-MX"/>
              </w:rPr>
              <w:t>Emplazamientos a huelga</w:t>
            </w:r>
          </w:p>
        </w:tc>
      </w:tr>
      <w:tr w:rsidR="006354C2" w:rsidRPr="006354C2" w14:paraId="3B72FBC4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23B744AD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Estados Unidos Mexicanos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8D278BD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596 576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D6EC6F9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238 532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2DD40FE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27 008</w:t>
            </w:r>
          </w:p>
        </w:tc>
      </w:tr>
      <w:tr w:rsidR="006354C2" w:rsidRPr="006354C2" w14:paraId="4FAF165E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68CB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Aguascalientes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FE61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7 820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7F6B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3 847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FDD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12</w:t>
            </w:r>
          </w:p>
        </w:tc>
      </w:tr>
      <w:tr w:rsidR="006354C2" w:rsidRPr="006354C2" w14:paraId="2753A6E1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0AF9F842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Baja California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32B5A2D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7 176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7D35DC89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10 443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165A7553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1 673</w:t>
            </w:r>
          </w:p>
        </w:tc>
      </w:tr>
      <w:tr w:rsidR="006354C2" w:rsidRPr="006354C2" w14:paraId="751B713F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C248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Baja California Sur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1501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3 901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A0D5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1 966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BA3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57</w:t>
            </w:r>
          </w:p>
        </w:tc>
      </w:tr>
      <w:tr w:rsidR="006354C2" w:rsidRPr="006354C2" w14:paraId="551F6242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38D4709A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Campeche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8F0A161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9 274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526BF37C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1 200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1268AF72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55</w:t>
            </w:r>
          </w:p>
        </w:tc>
      </w:tr>
      <w:tr w:rsidR="006354C2" w:rsidRPr="006354C2" w14:paraId="15CE8E01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6082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Coahuila de Zaragoza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2F9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43 735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C84B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10 923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9247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257</w:t>
            </w:r>
          </w:p>
        </w:tc>
      </w:tr>
      <w:tr w:rsidR="006354C2" w:rsidRPr="006354C2" w14:paraId="153AB508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302A7888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Colima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685ECDC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3 223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18091301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645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2F2ABA52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32</w:t>
            </w:r>
          </w:p>
        </w:tc>
      </w:tr>
      <w:tr w:rsidR="006354C2" w:rsidRPr="006354C2" w14:paraId="33543FCE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B433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Chiapas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B629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9 731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0E1F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2 863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A32F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449</w:t>
            </w:r>
          </w:p>
        </w:tc>
      </w:tr>
      <w:tr w:rsidR="006354C2" w:rsidRPr="006354C2" w14:paraId="0E61636F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22093E2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76D61AF7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33 268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0ED57C15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11 683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2F05D8F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23</w:t>
            </w:r>
          </w:p>
        </w:tc>
      </w:tr>
      <w:tr w:rsidR="006354C2" w:rsidRPr="006354C2" w14:paraId="3571BEDC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5BC9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0C47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23 206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ECF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33 752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8C27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2 165</w:t>
            </w:r>
          </w:p>
        </w:tc>
      </w:tr>
      <w:tr w:rsidR="006354C2" w:rsidRPr="006354C2" w14:paraId="2E380319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67B3E027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Durango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7AAB170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15 982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109F3FBD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2 461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85CE131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549</w:t>
            </w:r>
          </w:p>
        </w:tc>
      </w:tr>
      <w:tr w:rsidR="006354C2" w:rsidRPr="006354C2" w14:paraId="46E9AC4A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97F2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Guanajuato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EBCA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41 210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8C2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17 828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CA52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63</w:t>
            </w:r>
          </w:p>
        </w:tc>
      </w:tr>
      <w:tr w:rsidR="006354C2" w:rsidRPr="006354C2" w14:paraId="2ADC9A26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0D838082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Guerrero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08E5A4B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20 988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6CEDB243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4 851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75DC98B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183</w:t>
            </w:r>
          </w:p>
        </w:tc>
      </w:tr>
      <w:tr w:rsidR="006354C2" w:rsidRPr="006354C2" w14:paraId="1563CBAB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77A6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Hidalgo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FEF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5 270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ED52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2 077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475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250</w:t>
            </w:r>
          </w:p>
        </w:tc>
      </w:tr>
      <w:tr w:rsidR="006354C2" w:rsidRPr="006354C2" w14:paraId="2E061A0F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30892AA6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Jalisco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1935FFB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64 143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7A0E2E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22 236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022DB1A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7 511</w:t>
            </w:r>
          </w:p>
        </w:tc>
      </w:tr>
      <w:tr w:rsidR="006354C2" w:rsidRPr="006354C2" w14:paraId="7F89D43C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6D9F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31C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18 614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3793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15 404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B02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4 903</w:t>
            </w:r>
          </w:p>
        </w:tc>
      </w:tr>
      <w:tr w:rsidR="006354C2" w:rsidRPr="006354C2" w14:paraId="4111DFAF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65A007D7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Michoacán de Ocampo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759C1A9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5 744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59674237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5 428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69641F4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167</w:t>
            </w:r>
          </w:p>
        </w:tc>
      </w:tr>
      <w:tr w:rsidR="006354C2" w:rsidRPr="006354C2" w14:paraId="69C7616D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0913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Morelos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0932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4 820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C78F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4 245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B7A7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654</w:t>
            </w:r>
          </w:p>
        </w:tc>
      </w:tr>
      <w:tr w:rsidR="006354C2" w:rsidRPr="006354C2" w14:paraId="3E09C9F7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20F171AF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Nayarit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69A30D4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529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2F425529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1 515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1EC9C7FC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101</w:t>
            </w:r>
          </w:p>
        </w:tc>
      </w:tr>
      <w:tr w:rsidR="006354C2" w:rsidRPr="006354C2" w14:paraId="574CB0A4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E425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Nuevo León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29FF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8 913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EB3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20 033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4CB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1 511</w:t>
            </w:r>
          </w:p>
        </w:tc>
      </w:tr>
      <w:tr w:rsidR="006354C2" w:rsidRPr="006354C2" w14:paraId="4AA2777D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34216B34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Oaxaca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011A8BC0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4 220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727000C4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2 073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DDA4C00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1 871</w:t>
            </w:r>
          </w:p>
        </w:tc>
      </w:tr>
      <w:tr w:rsidR="006354C2" w:rsidRPr="006354C2" w14:paraId="2C3E70BB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C7EE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Puebla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E74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11 515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6543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5 225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867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1 685</w:t>
            </w:r>
          </w:p>
        </w:tc>
      </w:tr>
      <w:tr w:rsidR="006354C2" w:rsidRPr="006354C2" w14:paraId="2C5EBB56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7277916B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Querétaro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7012ADC1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11 805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17A0B6EF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9 203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0B969F02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903</w:t>
            </w:r>
          </w:p>
        </w:tc>
      </w:tr>
      <w:tr w:rsidR="006354C2" w:rsidRPr="006354C2" w14:paraId="37D76AF8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A124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Quintana Roo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C630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17 694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C654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5 177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4269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242</w:t>
            </w:r>
          </w:p>
        </w:tc>
      </w:tr>
      <w:tr w:rsidR="006354C2" w:rsidRPr="006354C2" w14:paraId="019C3599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5E2F881B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San Luis Potosí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60854FB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19 976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7551275A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4 245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55FA726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84</w:t>
            </w:r>
          </w:p>
        </w:tc>
      </w:tr>
      <w:tr w:rsidR="006354C2" w:rsidRPr="006354C2" w14:paraId="0EBF5858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EB6C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Sinaloa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7AF4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19 663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DD74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5 135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55375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169</w:t>
            </w:r>
          </w:p>
        </w:tc>
      </w:tr>
      <w:tr w:rsidR="006354C2" w:rsidRPr="006354C2" w14:paraId="1AB026C0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5DACE6B8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Sonora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D1C129F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81 175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90343F7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10 729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1D532B4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225</w:t>
            </w:r>
          </w:p>
        </w:tc>
      </w:tr>
      <w:tr w:rsidR="006354C2" w:rsidRPr="006354C2" w14:paraId="2D799739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5310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Tabasco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794E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23 153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A623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5 354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6FD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75</w:t>
            </w:r>
          </w:p>
        </w:tc>
      </w:tr>
      <w:tr w:rsidR="006354C2" w:rsidRPr="006354C2" w14:paraId="6F657F43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2CAB32CF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Tamaulipas 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3EC90584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24 590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0E57C62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5 916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3EE196DD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262</w:t>
            </w:r>
          </w:p>
        </w:tc>
      </w:tr>
      <w:tr w:rsidR="006354C2" w:rsidRPr="006354C2" w14:paraId="6B85B337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2B85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Tlaxcala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62AA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656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C2F7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651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41D7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105</w:t>
            </w:r>
          </w:p>
        </w:tc>
      </w:tr>
      <w:tr w:rsidR="006354C2" w:rsidRPr="006354C2" w14:paraId="14985137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03392438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 de Ignacio de la Llave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422F26B9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19 242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25ED71C2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5 893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2131F532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565</w:t>
            </w:r>
          </w:p>
        </w:tc>
      </w:tr>
      <w:tr w:rsidR="006354C2" w:rsidRPr="006354C2" w14:paraId="25E5E8AA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5A7C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Yucatán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270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33 334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2B88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4 425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FABF8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E124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165</w:t>
            </w:r>
          </w:p>
        </w:tc>
      </w:tr>
      <w:tr w:rsidR="006354C2" w:rsidRPr="006354C2" w14:paraId="107F7DC8" w14:textId="77777777" w:rsidTr="006354C2">
        <w:trPr>
          <w:trHeight w:val="290"/>
        </w:trPr>
        <w:tc>
          <w:tcPr>
            <w:tcW w:w="3300" w:type="dxa"/>
            <w:tcBorders>
              <w:top w:val="single" w:sz="4" w:space="0" w:color="FABF8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001B7949" w14:textId="77777777" w:rsidR="006354C2" w:rsidRPr="006354C2" w:rsidRDefault="006354C2" w:rsidP="006354C2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Zacatecas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3908897C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2 006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178F3B15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1 106</w:t>
            </w:r>
          </w:p>
        </w:tc>
        <w:tc>
          <w:tcPr>
            <w:tcW w:w="2120" w:type="dxa"/>
            <w:tcBorders>
              <w:top w:val="single" w:sz="4" w:space="0" w:color="FABF8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DE9D9"/>
            <w:noWrap/>
            <w:vAlign w:val="bottom"/>
            <w:hideMark/>
          </w:tcPr>
          <w:p w14:paraId="6CDA5F1B" w14:textId="77777777" w:rsidR="006354C2" w:rsidRPr="006354C2" w:rsidRDefault="006354C2" w:rsidP="006354C2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354C2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 42</w:t>
            </w:r>
          </w:p>
        </w:tc>
      </w:tr>
    </w:tbl>
    <w:p w14:paraId="1C4C8AAE" w14:textId="13B8196D" w:rsidR="008E7C4E" w:rsidRDefault="008E7C4E" w:rsidP="008E7C4E">
      <w:pPr>
        <w:spacing w:after="240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3F70F593" w14:textId="77777777" w:rsidR="00FB761B" w:rsidRPr="008F1113" w:rsidRDefault="00FB761B" w:rsidP="008E7C4E">
      <w:pPr>
        <w:spacing w:after="240"/>
        <w:rPr>
          <w:rFonts w:ascii="Arial" w:hAnsi="Arial" w:cs="Arial"/>
          <w:b/>
          <w:bCs/>
          <w:sz w:val="24"/>
          <w:szCs w:val="20"/>
          <w:lang w:val="es-MX"/>
        </w:rPr>
      </w:pPr>
    </w:p>
    <w:bookmarkEnd w:id="2"/>
    <w:p w14:paraId="4B5E07E5" w14:textId="45C20FF7" w:rsidR="00986FB9" w:rsidRDefault="00986FB9" w:rsidP="00037930">
      <w:pPr>
        <w:rPr>
          <w:rFonts w:ascii="Arial" w:hAnsi="Arial" w:cs="Arial"/>
          <w:b/>
          <w:bCs/>
          <w:sz w:val="24"/>
          <w:szCs w:val="20"/>
          <w:lang w:val="es-MX"/>
        </w:rPr>
      </w:pPr>
      <w:r>
        <w:rPr>
          <w:rFonts w:ascii="Arial" w:eastAsia="Times New Roman" w:hAnsi="Arial" w:cs="Arial"/>
          <w:noProof/>
          <w:sz w:val="24"/>
          <w:szCs w:val="24"/>
          <w:lang w:val="es-MX" w:eastAsia="es-MX"/>
        </w:rPr>
        <w:br w:type="page"/>
      </w:r>
      <w:r w:rsidRPr="008F1113">
        <w:rPr>
          <w:rFonts w:ascii="Arial" w:hAnsi="Arial" w:cs="Arial"/>
          <w:b/>
          <w:bCs/>
          <w:sz w:val="24"/>
          <w:szCs w:val="20"/>
          <w:lang w:val="es-MX"/>
        </w:rPr>
        <w:lastRenderedPageBreak/>
        <w:t xml:space="preserve">Tabla </w:t>
      </w:r>
      <w:r>
        <w:rPr>
          <w:rFonts w:ascii="Arial" w:hAnsi="Arial" w:cs="Arial"/>
          <w:b/>
          <w:bCs/>
          <w:sz w:val="24"/>
          <w:szCs w:val="20"/>
          <w:lang w:val="es-MX"/>
        </w:rPr>
        <w:t>2</w:t>
      </w:r>
      <w:r w:rsidRPr="008F1113">
        <w:rPr>
          <w:rFonts w:ascii="Arial" w:hAnsi="Arial" w:cs="Arial"/>
          <w:b/>
          <w:bCs/>
          <w:sz w:val="24"/>
          <w:szCs w:val="20"/>
          <w:lang w:val="es-MX"/>
        </w:rPr>
        <w:t xml:space="preserve">. </w:t>
      </w:r>
      <w:r>
        <w:rPr>
          <w:rFonts w:ascii="Arial" w:hAnsi="Arial" w:cs="Arial"/>
          <w:b/>
          <w:bCs/>
          <w:sz w:val="24"/>
          <w:szCs w:val="20"/>
          <w:lang w:val="es-MX"/>
        </w:rPr>
        <w:t xml:space="preserve">Conflictos de trabajo </w:t>
      </w:r>
      <w:r w:rsidR="0084013E">
        <w:rPr>
          <w:rFonts w:ascii="Arial" w:hAnsi="Arial" w:cs="Arial"/>
          <w:b/>
          <w:bCs/>
          <w:sz w:val="24"/>
          <w:szCs w:val="20"/>
          <w:lang w:val="es-MX"/>
        </w:rPr>
        <w:t xml:space="preserve">de ámbito local </w:t>
      </w:r>
      <w:r>
        <w:rPr>
          <w:rFonts w:ascii="Arial" w:hAnsi="Arial" w:cs="Arial"/>
          <w:b/>
          <w:bCs/>
          <w:sz w:val="24"/>
          <w:szCs w:val="20"/>
          <w:lang w:val="es-MX"/>
        </w:rPr>
        <w:t>por sector de actividad</w:t>
      </w:r>
    </w:p>
    <w:p w14:paraId="7161B102" w14:textId="77777777" w:rsidR="00986FB9" w:rsidRDefault="00986FB9" w:rsidP="00986FB9">
      <w:pPr>
        <w:spacing w:after="240"/>
        <w:rPr>
          <w:rFonts w:ascii="Arial" w:hAnsi="Arial" w:cs="Arial"/>
          <w:b/>
          <w:bCs/>
          <w:sz w:val="24"/>
          <w:szCs w:val="20"/>
          <w:lang w:val="es-MX"/>
        </w:rPr>
      </w:pPr>
      <w:r>
        <w:rPr>
          <w:rFonts w:ascii="Arial" w:hAnsi="Arial" w:cs="Arial"/>
          <w:b/>
          <w:bCs/>
          <w:sz w:val="24"/>
          <w:szCs w:val="20"/>
          <w:lang w:val="es-MX"/>
        </w:rPr>
        <w:t>2019</w:t>
      </w:r>
    </w:p>
    <w:p w14:paraId="4BD08B3E" w14:textId="77777777" w:rsidR="00FB761B" w:rsidRPr="008F1113" w:rsidRDefault="00FB761B" w:rsidP="00986FB9">
      <w:pPr>
        <w:spacing w:after="240"/>
        <w:rPr>
          <w:rFonts w:ascii="Arial" w:hAnsi="Arial" w:cs="Arial"/>
          <w:b/>
          <w:bCs/>
          <w:sz w:val="24"/>
          <w:szCs w:val="20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3FAAB9F" wp14:editId="5638EF82">
            <wp:extent cx="6076710" cy="7100570"/>
            <wp:effectExtent l="0" t="0" r="635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89762" cy="711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EC0A" w14:textId="77777777" w:rsidR="00986FB9" w:rsidRPr="00037930" w:rsidRDefault="00986FB9" w:rsidP="00986FB9">
      <w:pPr>
        <w:spacing w:after="120"/>
        <w:rPr>
          <w:rFonts w:ascii="Arial" w:eastAsia="Calibri" w:hAnsi="Arial" w:cs="Arial"/>
          <w:sz w:val="14"/>
          <w:szCs w:val="14"/>
          <w:lang w:val="es-MX"/>
        </w:rPr>
      </w:pPr>
      <w:r w:rsidRPr="00037930">
        <w:rPr>
          <w:rFonts w:ascii="Arial" w:eastAsia="Calibri" w:hAnsi="Arial" w:cs="Arial"/>
          <w:sz w:val="14"/>
          <w:szCs w:val="14"/>
          <w:lang w:val="es-MX"/>
        </w:rPr>
        <w:t>Nota: Comprende conflictos individuales y colectivos.</w:t>
      </w:r>
    </w:p>
    <w:p w14:paraId="38852F66" w14:textId="77777777" w:rsidR="00986FB9" w:rsidRPr="00037930" w:rsidRDefault="00986FB9" w:rsidP="00986FB9">
      <w:pPr>
        <w:spacing w:after="120"/>
        <w:rPr>
          <w:rFonts w:ascii="Arial" w:eastAsia="Calibri" w:hAnsi="Arial" w:cs="Arial"/>
          <w:sz w:val="14"/>
          <w:szCs w:val="14"/>
          <w:lang w:val="es-ES"/>
        </w:rPr>
      </w:pPr>
      <w:r w:rsidRPr="00037930">
        <w:rPr>
          <w:rFonts w:ascii="Arial" w:eastAsia="Calibri" w:hAnsi="Arial" w:cs="Arial"/>
          <w:sz w:val="14"/>
          <w:szCs w:val="14"/>
          <w:lang w:val="es-MX"/>
        </w:rPr>
        <w:t>Fuente: INEGI. Estadísticas sobre relaciones laborales.</w:t>
      </w:r>
    </w:p>
    <w:p w14:paraId="2BB2FF03" w14:textId="7C3A7867" w:rsidR="00A9384A" w:rsidRDefault="00A9384A" w:rsidP="00BB38FE">
      <w:pPr>
        <w:keepNext/>
        <w:spacing w:after="1320"/>
        <w:rPr>
          <w:rFonts w:ascii="Arial" w:hAnsi="Arial" w:cs="Arial"/>
          <w:b/>
          <w:bCs/>
          <w:sz w:val="24"/>
          <w:szCs w:val="20"/>
          <w:lang w:val="es-MX"/>
        </w:rPr>
      </w:pPr>
      <w:r w:rsidRPr="008F1113">
        <w:rPr>
          <w:rFonts w:ascii="Arial" w:hAnsi="Arial" w:cs="Arial"/>
          <w:b/>
          <w:bCs/>
          <w:sz w:val="24"/>
          <w:szCs w:val="20"/>
          <w:lang w:val="es-MX"/>
        </w:rPr>
        <w:lastRenderedPageBreak/>
        <w:t xml:space="preserve">Gráfica 1. </w:t>
      </w:r>
      <w:r w:rsidR="00581938" w:rsidRPr="008F1113">
        <w:rPr>
          <w:rFonts w:ascii="Arial" w:hAnsi="Arial" w:cs="Arial"/>
          <w:b/>
          <w:bCs/>
          <w:sz w:val="24"/>
          <w:szCs w:val="20"/>
          <w:lang w:val="es-MX"/>
        </w:rPr>
        <w:t>Distribución porcentual de los c</w:t>
      </w:r>
      <w:r w:rsidRPr="008F1113">
        <w:rPr>
          <w:rFonts w:ascii="Arial" w:hAnsi="Arial" w:cs="Arial"/>
          <w:b/>
          <w:bCs/>
          <w:sz w:val="24"/>
          <w:szCs w:val="20"/>
          <w:lang w:val="es-MX"/>
        </w:rPr>
        <w:t>onvenios de trabajo fuera de juicio</w:t>
      </w:r>
      <w:r w:rsidR="00581938" w:rsidRPr="008F1113">
        <w:rPr>
          <w:rFonts w:ascii="Arial" w:hAnsi="Arial" w:cs="Arial"/>
          <w:b/>
          <w:bCs/>
          <w:sz w:val="24"/>
          <w:szCs w:val="20"/>
          <w:lang w:val="es-MX"/>
        </w:rPr>
        <w:t xml:space="preserve"> por entidad federativa</w:t>
      </w:r>
      <w:r w:rsidR="00FD58BB" w:rsidRPr="007A025E">
        <w:rPr>
          <w:noProof/>
          <w:lang w:val="es-MX" w:eastAsia="es-MX"/>
        </w:rPr>
        <w:drawing>
          <wp:inline distT="0" distB="0" distL="0" distR="0" wp14:anchorId="6A29F1D0" wp14:editId="5840B021">
            <wp:extent cx="6121400" cy="6584950"/>
            <wp:effectExtent l="0" t="0" r="0" b="635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EB5D" w14:textId="2F0CF59E" w:rsidR="0086742E" w:rsidRPr="008F1113" w:rsidRDefault="0086742E" w:rsidP="00581938">
      <w:pPr>
        <w:spacing w:after="240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1A8AA07F" w14:textId="12B3317F" w:rsidR="0020573C" w:rsidRDefault="0020573C" w:rsidP="00862F5D">
      <w:pPr>
        <w:rPr>
          <w:rFonts w:ascii="Arial" w:hAnsi="Arial" w:cs="Arial"/>
          <w:b/>
          <w:bCs/>
          <w:sz w:val="24"/>
          <w:szCs w:val="20"/>
          <w:lang w:val="es-MX"/>
        </w:rPr>
      </w:pPr>
      <w:r w:rsidRPr="008F1113">
        <w:rPr>
          <w:rFonts w:ascii="Arial" w:hAnsi="Arial" w:cs="Arial"/>
          <w:b/>
          <w:bCs/>
          <w:sz w:val="24"/>
          <w:szCs w:val="20"/>
          <w:lang w:val="es-MX"/>
        </w:rPr>
        <w:lastRenderedPageBreak/>
        <w:t xml:space="preserve">Gráfica 2. </w:t>
      </w:r>
      <w:r w:rsidR="00581938" w:rsidRPr="008F1113">
        <w:rPr>
          <w:rFonts w:ascii="Arial" w:hAnsi="Arial" w:cs="Arial"/>
          <w:b/>
          <w:bCs/>
          <w:sz w:val="24"/>
          <w:szCs w:val="20"/>
          <w:lang w:val="es-MX"/>
        </w:rPr>
        <w:t xml:space="preserve">Distribución porcentual de los conflictos de trabajo </w:t>
      </w:r>
      <w:r w:rsidRPr="008F1113">
        <w:rPr>
          <w:rFonts w:ascii="Arial" w:hAnsi="Arial" w:cs="Arial"/>
          <w:b/>
          <w:bCs/>
          <w:sz w:val="24"/>
          <w:szCs w:val="20"/>
          <w:lang w:val="es-MX"/>
        </w:rPr>
        <w:t xml:space="preserve">por entidad federativa </w:t>
      </w:r>
      <w:r w:rsidR="00FD58BB" w:rsidRPr="00CD67BF">
        <w:rPr>
          <w:noProof/>
          <w:lang w:val="es-MX" w:eastAsia="es-MX"/>
        </w:rPr>
        <w:drawing>
          <wp:inline distT="0" distB="0" distL="0" distR="0" wp14:anchorId="7F7E89BC" wp14:editId="3476DEC5">
            <wp:extent cx="6121255" cy="7148147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60591" cy="71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EB0C" w14:textId="0FB417AD" w:rsidR="0086742E" w:rsidRDefault="0086742E" w:rsidP="0020573C">
      <w:pPr>
        <w:spacing w:after="240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3CB50D11" w14:textId="77777777" w:rsidR="00B46D94" w:rsidRPr="008F1113" w:rsidRDefault="00B46D94" w:rsidP="00C32153">
      <w:pPr>
        <w:spacing w:after="240"/>
        <w:jc w:val="center"/>
        <w:rPr>
          <w:rFonts w:ascii="Arial" w:hAnsi="Arial" w:cs="Arial"/>
          <w:b/>
          <w:bCs/>
          <w:sz w:val="24"/>
          <w:szCs w:val="20"/>
          <w:lang w:val="es-MX"/>
        </w:rPr>
      </w:pPr>
    </w:p>
    <w:p w14:paraId="08C319A0" w14:textId="49FE5E49" w:rsidR="0020573C" w:rsidRDefault="0020573C" w:rsidP="00037930">
      <w:pPr>
        <w:rPr>
          <w:rFonts w:ascii="Arial" w:hAnsi="Arial" w:cs="Arial"/>
          <w:b/>
          <w:bCs/>
          <w:sz w:val="24"/>
          <w:szCs w:val="20"/>
          <w:lang w:val="es-MX"/>
        </w:rPr>
      </w:pPr>
      <w:r w:rsidRPr="008F1113">
        <w:rPr>
          <w:rFonts w:ascii="Arial" w:hAnsi="Arial" w:cs="Arial"/>
          <w:b/>
          <w:bCs/>
          <w:sz w:val="24"/>
          <w:szCs w:val="20"/>
          <w:lang w:val="es-MX"/>
        </w:rPr>
        <w:lastRenderedPageBreak/>
        <w:t xml:space="preserve">Gráfica 3. </w:t>
      </w:r>
      <w:r w:rsidR="00581938" w:rsidRPr="008F1113">
        <w:rPr>
          <w:rFonts w:ascii="Arial" w:hAnsi="Arial" w:cs="Arial"/>
          <w:b/>
          <w:bCs/>
          <w:sz w:val="24"/>
          <w:szCs w:val="20"/>
          <w:lang w:val="es-MX"/>
        </w:rPr>
        <w:t>Distribución porcentual de los emplazamientos a huelga</w:t>
      </w:r>
      <w:r w:rsidRPr="008F1113">
        <w:rPr>
          <w:rFonts w:ascii="Arial" w:hAnsi="Arial" w:cs="Arial"/>
          <w:b/>
          <w:bCs/>
          <w:sz w:val="24"/>
          <w:szCs w:val="20"/>
          <w:lang w:val="es-MX"/>
        </w:rPr>
        <w:t xml:space="preserve"> por entidad federativa </w:t>
      </w:r>
      <w:r w:rsidR="00FD58BB" w:rsidRPr="00585349">
        <w:rPr>
          <w:noProof/>
          <w:lang w:val="es-MX" w:eastAsia="es-MX"/>
        </w:rPr>
        <w:drawing>
          <wp:inline distT="0" distB="0" distL="0" distR="0" wp14:anchorId="3E73E977" wp14:editId="7FD056FD">
            <wp:extent cx="6105451" cy="7445828"/>
            <wp:effectExtent l="0" t="0" r="0" b="317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1041" cy="74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12E2" w14:textId="77777777" w:rsidR="0020573C" w:rsidRDefault="0020573C" w:rsidP="00862F5D">
      <w:pPr>
        <w:spacing w:after="240"/>
        <w:rPr>
          <w:rFonts w:ascii="Arial" w:eastAsia="Times New Roman" w:hAnsi="Arial" w:cs="Arial"/>
          <w:noProof/>
          <w:sz w:val="24"/>
          <w:szCs w:val="24"/>
          <w:lang w:val="es-MX" w:eastAsia="es-MX"/>
        </w:rPr>
      </w:pPr>
    </w:p>
    <w:sectPr w:rsidR="0020573C">
      <w:headerReference w:type="default" r:id="rId53"/>
      <w:pgSz w:w="12240" w:h="15840"/>
      <w:pgMar w:top="2160" w:right="1300" w:bottom="800" w:left="1300" w:header="568" w:footer="6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D4231" w14:textId="77777777" w:rsidR="00D925A9" w:rsidRDefault="00D925A9">
      <w:r>
        <w:separator/>
      </w:r>
    </w:p>
  </w:endnote>
  <w:endnote w:type="continuationSeparator" w:id="0">
    <w:p w14:paraId="12137752" w14:textId="77777777" w:rsidR="00D925A9" w:rsidRDefault="00D92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FAE8C" w14:textId="77777777" w:rsidR="00DD3DCC" w:rsidRPr="00410B94" w:rsidRDefault="00DD3DCC" w:rsidP="00410B94">
    <w:pPr>
      <w:pStyle w:val="Piedepgina"/>
      <w:jc w:val="center"/>
      <w:rPr>
        <w:rFonts w:ascii="Arial" w:hAnsi="Arial" w:cs="Arial"/>
        <w:b/>
        <w:color w:val="1F497D" w:themeColor="text2"/>
        <w:sz w:val="20"/>
        <w:szCs w:val="20"/>
      </w:rPr>
    </w:pPr>
    <w:r w:rsidRPr="00410B94">
      <w:rPr>
        <w:rFonts w:ascii="Arial" w:hAnsi="Arial" w:cs="Arial"/>
        <w:b/>
        <w:color w:val="1F497D" w:themeColor="text2"/>
        <w:sz w:val="20"/>
        <w:szCs w:val="20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15F37" w14:textId="77777777" w:rsidR="00D925A9" w:rsidRDefault="00D925A9">
      <w:r>
        <w:separator/>
      </w:r>
    </w:p>
  </w:footnote>
  <w:footnote w:type="continuationSeparator" w:id="0">
    <w:p w14:paraId="1104BA9A" w14:textId="77777777" w:rsidR="00D925A9" w:rsidRDefault="00D925A9">
      <w:r>
        <w:continuationSeparator/>
      </w:r>
    </w:p>
  </w:footnote>
  <w:footnote w:id="1">
    <w:p w14:paraId="5B794275" w14:textId="77777777" w:rsidR="00DD3DCC" w:rsidRPr="00513DAA" w:rsidRDefault="00DD3DCC" w:rsidP="00BB38FE">
      <w:pPr>
        <w:pStyle w:val="Textonotapie"/>
        <w:jc w:val="both"/>
        <w:rPr>
          <w:lang w:val="es-MX"/>
        </w:rPr>
      </w:pPr>
      <w:r>
        <w:rPr>
          <w:rStyle w:val="Refdenotaalpie"/>
        </w:rPr>
        <w:footnoteRef/>
      </w:r>
      <w:r w:rsidRPr="004A2830">
        <w:rPr>
          <w:lang w:val="es-MX"/>
        </w:rPr>
        <w:t xml:space="preserve"> </w:t>
      </w:r>
      <w:r>
        <w:rPr>
          <w:lang w:val="es-MX"/>
        </w:rPr>
        <w:t>Información correspondiente al cuarto trimestre de 2019 de la Encuesta Nacional de Ocupación y Empleo (ENOE).</w:t>
      </w:r>
    </w:p>
  </w:footnote>
  <w:footnote w:id="2">
    <w:p w14:paraId="5D2692D1" w14:textId="0B96F137" w:rsidR="00DD3DCC" w:rsidRPr="00CE48ED" w:rsidRDefault="00DD3DCC" w:rsidP="00BB38FE">
      <w:pPr>
        <w:pStyle w:val="Textonotapie"/>
        <w:ind w:left="142" w:hanging="142"/>
        <w:jc w:val="both"/>
        <w:rPr>
          <w:rFonts w:cstheme="minorHAnsi"/>
          <w:lang w:val="es-MX"/>
        </w:rPr>
      </w:pPr>
      <w:r w:rsidRPr="00CE48ED">
        <w:rPr>
          <w:rStyle w:val="Refdenotaalpie"/>
          <w:rFonts w:cstheme="minorHAnsi"/>
        </w:rPr>
        <w:footnoteRef/>
      </w:r>
      <w:r w:rsidRPr="00BB38FE">
        <w:rPr>
          <w:rFonts w:cstheme="minorHAnsi"/>
          <w:lang w:val="es-MX"/>
        </w:rPr>
        <w:t xml:space="preserve"> </w:t>
      </w:r>
      <w:r w:rsidRPr="00CE48ED">
        <w:rPr>
          <w:rFonts w:cstheme="minorHAnsi"/>
          <w:lang w:val="es-MX"/>
        </w:rPr>
        <w:t>Información correspondiente al cuarto trimestre de 2019 de la Encuesta Nacional de Ocupación y Empleo (ENOE).</w:t>
      </w:r>
    </w:p>
  </w:footnote>
  <w:footnote w:id="3">
    <w:p w14:paraId="3E45BFEB" w14:textId="77777777" w:rsidR="00DD3DCC" w:rsidRPr="00A36403" w:rsidRDefault="00DD3DCC" w:rsidP="00BB38FE">
      <w:pPr>
        <w:pStyle w:val="Textonotapie"/>
        <w:ind w:left="142" w:hanging="142"/>
        <w:rPr>
          <w:rFonts w:cstheme="minorHAnsi"/>
          <w:lang w:val="es-MX"/>
        </w:rPr>
      </w:pPr>
      <w:r w:rsidRPr="00A36403">
        <w:rPr>
          <w:rStyle w:val="Refdenotaalpie"/>
          <w:rFonts w:cstheme="minorHAnsi"/>
        </w:rPr>
        <w:footnoteRef/>
      </w:r>
      <w:r w:rsidRPr="00A36403">
        <w:rPr>
          <w:rFonts w:cstheme="minorHAnsi"/>
          <w:lang w:val="es-MX"/>
        </w:rPr>
        <w:t xml:space="preserve"> Información correspondiente al cuarto trimestre de 2019 de la Encuesta Nacional de Ocupación y Empleo (ENOE).</w:t>
      </w:r>
    </w:p>
  </w:footnote>
  <w:footnote w:id="4">
    <w:p w14:paraId="1227B965" w14:textId="77777777" w:rsidR="00DD3DCC" w:rsidRPr="00862F5D" w:rsidRDefault="00DD3DCC">
      <w:pPr>
        <w:pStyle w:val="Textonotapie"/>
        <w:rPr>
          <w:lang w:val="es-MX"/>
        </w:rPr>
      </w:pPr>
      <w:r>
        <w:rPr>
          <w:rStyle w:val="Refdenotaalpie"/>
        </w:rPr>
        <w:footnoteRef/>
      </w:r>
      <w:r w:rsidRPr="00862F5D">
        <w:rPr>
          <w:lang w:val="es-MX"/>
        </w:rPr>
        <w:t xml:space="preserve"> </w:t>
      </w:r>
      <w:r>
        <w:rPr>
          <w:lang w:val="es-MX"/>
        </w:rPr>
        <w:t>Información correspondiente al cuarto trimestre de 2019 de la Encuesta Nacional de Ocupación y Empleo (ENOE).</w:t>
      </w:r>
    </w:p>
  </w:footnote>
  <w:footnote w:id="5">
    <w:p w14:paraId="190021CC" w14:textId="77777777" w:rsidR="00DD3DCC" w:rsidRPr="00513DAA" w:rsidRDefault="00DD3DCC">
      <w:pPr>
        <w:pStyle w:val="Textonotapie"/>
        <w:rPr>
          <w:lang w:val="es-MX"/>
        </w:rPr>
      </w:pPr>
      <w:r>
        <w:rPr>
          <w:rStyle w:val="Refdenotaalpie"/>
        </w:rPr>
        <w:footnoteRef/>
      </w:r>
      <w:r w:rsidRPr="004A2830">
        <w:rPr>
          <w:lang w:val="es-MX"/>
        </w:rPr>
        <w:t xml:space="preserve"> </w:t>
      </w:r>
      <w:r>
        <w:rPr>
          <w:lang w:val="es-MX"/>
        </w:rPr>
        <w:t>Información correspondiente al cuarto trimestre de 2019 de la Encuesta Nacional de Ocupación y Empleo (ENOE).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BFEAB" w14:textId="5A6FFDA6" w:rsidR="00DD3DCC" w:rsidRDefault="00E2653E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3032" behindDoc="0" locked="0" layoutInCell="1" allowOverlap="1" wp14:anchorId="44235B09" wp14:editId="39334DC4">
              <wp:simplePos x="0" y="0"/>
              <wp:positionH relativeFrom="margin">
                <wp:posOffset>2841624</wp:posOffset>
              </wp:positionH>
              <wp:positionV relativeFrom="paragraph">
                <wp:posOffset>-74930</wp:posOffset>
              </wp:positionV>
              <wp:extent cx="3362325" cy="809625"/>
              <wp:effectExtent l="0" t="0" r="0" b="0"/>
              <wp:wrapNone/>
              <wp:docPr id="46" name="Cuadro de tex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2325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41FB9E" w14:textId="4C28A4A7" w:rsidR="00DD3DCC" w:rsidRPr="00641715" w:rsidRDefault="00DD3DCC" w:rsidP="00952F4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</w:pPr>
                          <w:r w:rsidRPr="00641715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 xml:space="preserve">COMUNICADO DE PRENSA NÚM. </w:t>
                          </w:r>
                          <w:r w:rsidR="00CF578C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>440</w:t>
                          </w:r>
                          <w:r w:rsidRPr="00641715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>20</w:t>
                          </w:r>
                        </w:p>
                        <w:p w14:paraId="785EA8AC" w14:textId="77777777" w:rsidR="00DD3DCC" w:rsidRPr="00952F4C" w:rsidRDefault="00DD3DCC" w:rsidP="00952F4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>29</w:t>
                          </w:r>
                          <w:r w:rsidRPr="00952F4C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 xml:space="preserve"> DE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>SEPTIEMBRE</w:t>
                          </w:r>
                          <w:r w:rsidRPr="00952F4C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 xml:space="preserve"> DE 20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>20</w:t>
                          </w:r>
                        </w:p>
                        <w:p w14:paraId="6279CB3D" w14:textId="0375A491" w:rsidR="00DD3DCC" w:rsidRPr="00952F4C" w:rsidRDefault="00DD3DCC" w:rsidP="00952F4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</w:pPr>
                          <w:r w:rsidRPr="00952F4C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 xml:space="preserve">PÁGINA </w:t>
                          </w:r>
                          <w:r w:rsidRPr="00095CA8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fldChar w:fldCharType="begin"/>
                          </w:r>
                          <w:r w:rsidRPr="00095CA8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instrText>PAGE   \* MERGEFORMAT</w:instrText>
                          </w:r>
                          <w:r w:rsidRPr="00095CA8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fldChar w:fldCharType="separate"/>
                          </w:r>
                          <w:r w:rsidR="00BE54F3" w:rsidRPr="00BE54F3">
                            <w:rPr>
                              <w:rFonts w:ascii="Arial" w:hAnsi="Arial" w:cs="Arial"/>
                              <w:b/>
                              <w:noProof/>
                              <w:color w:val="17365D" w:themeColor="text2" w:themeShade="BF"/>
                              <w:sz w:val="24"/>
                              <w:lang w:val="es-ES"/>
                            </w:rPr>
                            <w:t>1</w:t>
                          </w:r>
                          <w:r w:rsidRPr="00095CA8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fldChar w:fldCharType="end"/>
                          </w:r>
                          <w:r w:rsidRPr="00952F4C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4"/>
                              <w:lang w:val="es-MX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235B09" id="_x0000_t202" coordsize="21600,21600" o:spt="202" path="m,l,21600r21600,l21600,xe">
              <v:stroke joinstyle="miter"/>
              <v:path gradientshapeok="t" o:connecttype="rect"/>
            </v:shapetype>
            <v:shape id="Cuadro de texto 46" o:spid="_x0000_s1026" type="#_x0000_t202" style="position:absolute;margin-left:223.75pt;margin-top:-5.9pt;width:264.75pt;height:63.75pt;z-index:503273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" filled="f" stroked="f" strokeweight=".5pt">
              <v:textbox>
                <w:txbxContent>
                  <w:p w14:paraId="4241FB9E" w14:textId="4C28A4A7" w:rsidR="00DD3DCC" w:rsidRPr="00641715" w:rsidRDefault="00DD3DCC" w:rsidP="00952F4C">
                    <w:pPr>
                      <w:jc w:val="right"/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</w:pPr>
                    <w:r w:rsidRPr="00641715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 xml:space="preserve">COMUNICADO DE PRENSA NÚM. </w:t>
                    </w:r>
                    <w:r w:rsidR="00CF578C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>440</w:t>
                    </w:r>
                    <w:r w:rsidRPr="00641715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>/</w:t>
                    </w:r>
                    <w:r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>20</w:t>
                    </w:r>
                  </w:p>
                  <w:p w14:paraId="785EA8AC" w14:textId="77777777" w:rsidR="00DD3DCC" w:rsidRPr="00952F4C" w:rsidRDefault="00DD3DCC" w:rsidP="00952F4C">
                    <w:pPr>
                      <w:jc w:val="right"/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>29</w:t>
                    </w:r>
                    <w:r w:rsidRPr="00952F4C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>SEPTIEMBRE</w:t>
                    </w:r>
                    <w:r w:rsidRPr="00952F4C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 xml:space="preserve"> DE 20</w:t>
                    </w:r>
                    <w:r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>20</w:t>
                    </w:r>
                  </w:p>
                  <w:p w14:paraId="6279CB3D" w14:textId="0375A491" w:rsidR="00DD3DCC" w:rsidRPr="00952F4C" w:rsidRDefault="00DD3DCC" w:rsidP="00952F4C">
                    <w:pPr>
                      <w:jc w:val="right"/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</w:pPr>
                    <w:r w:rsidRPr="00952F4C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 xml:space="preserve">PÁGINA </w:t>
                    </w:r>
                    <w:r w:rsidRPr="00095CA8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fldChar w:fldCharType="begin"/>
                    </w:r>
                    <w:r w:rsidRPr="00095CA8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instrText>PAGE   \* MERGEFORMAT</w:instrText>
                    </w:r>
                    <w:r w:rsidRPr="00095CA8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fldChar w:fldCharType="separate"/>
                    </w:r>
                    <w:r w:rsidR="00BE54F3" w:rsidRPr="00BE54F3">
                      <w:rPr>
                        <w:rFonts w:ascii="Arial" w:hAnsi="Arial" w:cs="Arial"/>
                        <w:b/>
                        <w:noProof/>
                        <w:color w:val="17365D" w:themeColor="text2" w:themeShade="BF"/>
                        <w:sz w:val="24"/>
                        <w:lang w:val="es-ES"/>
                      </w:rPr>
                      <w:t>1</w:t>
                    </w:r>
                    <w:r w:rsidRPr="00095CA8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fldChar w:fldCharType="end"/>
                    </w:r>
                    <w:r w:rsidRPr="00952F4C"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>/</w:t>
                    </w:r>
                    <w:r>
                      <w:rPr>
                        <w:rFonts w:ascii="Arial" w:hAnsi="Arial" w:cs="Arial"/>
                        <w:b/>
                        <w:color w:val="17365D" w:themeColor="text2" w:themeShade="BF"/>
                        <w:sz w:val="24"/>
                        <w:lang w:val="es-MX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D3DCC">
      <w:rPr>
        <w:noProof/>
        <w:sz w:val="20"/>
        <w:szCs w:val="20"/>
        <w:lang w:val="es-MX" w:eastAsia="es-MX"/>
      </w:rPr>
      <w:drawing>
        <wp:anchor distT="0" distB="0" distL="114300" distR="114300" simplePos="0" relativeHeight="503274056" behindDoc="0" locked="0" layoutInCell="1" allowOverlap="1" wp14:anchorId="184CA2AF" wp14:editId="3A42595D">
          <wp:simplePos x="0" y="0"/>
          <wp:positionH relativeFrom="margin">
            <wp:align>left</wp:align>
          </wp:positionH>
          <wp:positionV relativeFrom="paragraph">
            <wp:posOffset>-103505</wp:posOffset>
          </wp:positionV>
          <wp:extent cx="942975" cy="981075"/>
          <wp:effectExtent l="0" t="0" r="9525" b="9525"/>
          <wp:wrapThrough wrapText="bothSides">
            <wp:wrapPolygon edited="0">
              <wp:start x="0" y="0"/>
              <wp:lineTo x="0" y="21390"/>
              <wp:lineTo x="21382" y="21390"/>
              <wp:lineTo x="21382" y="0"/>
              <wp:lineTo x="0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EGI_vertical_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380BF" w14:textId="77777777" w:rsidR="00DD3DCC" w:rsidRDefault="00DD3DCC">
    <w:pPr>
      <w:spacing w:line="14" w:lineRule="auto"/>
      <w:rPr>
        <w:sz w:val="20"/>
        <w:szCs w:val="20"/>
      </w:rPr>
    </w:pPr>
    <w:r>
      <w:rPr>
        <w:noProof/>
        <w:sz w:val="20"/>
        <w:szCs w:val="20"/>
        <w:lang w:val="es-MX" w:eastAsia="es-MX"/>
      </w:rPr>
      <w:drawing>
        <wp:anchor distT="0" distB="0" distL="114300" distR="114300" simplePos="0" relativeHeight="503267912" behindDoc="0" locked="0" layoutInCell="1" allowOverlap="1" wp14:anchorId="07C3149C" wp14:editId="61FA541A">
          <wp:simplePos x="0" y="0"/>
          <wp:positionH relativeFrom="margin">
            <wp:align>center</wp:align>
          </wp:positionH>
          <wp:positionV relativeFrom="paragraph">
            <wp:posOffset>-191135</wp:posOffset>
          </wp:positionV>
          <wp:extent cx="997585" cy="1038225"/>
          <wp:effectExtent l="0" t="0" r="0" b="9525"/>
          <wp:wrapThrough wrapText="bothSides">
            <wp:wrapPolygon edited="0">
              <wp:start x="0" y="0"/>
              <wp:lineTo x="0" y="21402"/>
              <wp:lineTo x="21036" y="21402"/>
              <wp:lineTo x="21036" y="0"/>
              <wp:lineTo x="0" y="0"/>
            </wp:wrapPolygon>
          </wp:wrapThrough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EGI_vertical_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585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93635"/>
    <w:multiLevelType w:val="hybridMultilevel"/>
    <w:tmpl w:val="A9B634EA"/>
    <w:lvl w:ilvl="0" w:tplc="4EA2143A">
      <w:start w:val="1"/>
      <w:numFmt w:val="bullet"/>
      <w:lvlText w:val=""/>
      <w:lvlJc w:val="left"/>
      <w:pPr>
        <w:ind w:left="823" w:hanging="283"/>
      </w:pPr>
      <w:rPr>
        <w:rFonts w:ascii="Symbol" w:eastAsia="Symbol" w:hAnsi="Symbol" w:hint="default"/>
        <w:w w:val="99"/>
        <w:sz w:val="24"/>
        <w:szCs w:val="24"/>
      </w:rPr>
    </w:lvl>
    <w:lvl w:ilvl="1" w:tplc="6810AB0A">
      <w:start w:val="1"/>
      <w:numFmt w:val="bullet"/>
      <w:lvlText w:val=""/>
      <w:lvlJc w:val="left"/>
      <w:pPr>
        <w:ind w:left="1112" w:hanging="357"/>
      </w:pPr>
      <w:rPr>
        <w:rFonts w:ascii="Symbol" w:eastAsia="Symbol" w:hAnsi="Symbol" w:hint="default"/>
        <w:sz w:val="24"/>
        <w:szCs w:val="24"/>
      </w:rPr>
    </w:lvl>
    <w:lvl w:ilvl="2" w:tplc="298898CE">
      <w:start w:val="1"/>
      <w:numFmt w:val="bullet"/>
      <w:lvlText w:val="•"/>
      <w:lvlJc w:val="left"/>
      <w:pPr>
        <w:ind w:left="2179" w:hanging="357"/>
      </w:pPr>
      <w:rPr>
        <w:rFonts w:hint="default"/>
      </w:rPr>
    </w:lvl>
    <w:lvl w:ilvl="3" w:tplc="AE9AB87C">
      <w:start w:val="1"/>
      <w:numFmt w:val="bullet"/>
      <w:lvlText w:val="•"/>
      <w:lvlJc w:val="left"/>
      <w:pPr>
        <w:ind w:left="3247" w:hanging="357"/>
      </w:pPr>
      <w:rPr>
        <w:rFonts w:hint="default"/>
      </w:rPr>
    </w:lvl>
    <w:lvl w:ilvl="4" w:tplc="23B42078">
      <w:start w:val="1"/>
      <w:numFmt w:val="bullet"/>
      <w:lvlText w:val="•"/>
      <w:lvlJc w:val="left"/>
      <w:pPr>
        <w:ind w:left="4314" w:hanging="357"/>
      </w:pPr>
      <w:rPr>
        <w:rFonts w:hint="default"/>
      </w:rPr>
    </w:lvl>
    <w:lvl w:ilvl="5" w:tplc="0F802342">
      <w:start w:val="1"/>
      <w:numFmt w:val="bullet"/>
      <w:lvlText w:val="•"/>
      <w:lvlJc w:val="left"/>
      <w:pPr>
        <w:ind w:left="5382" w:hanging="357"/>
      </w:pPr>
      <w:rPr>
        <w:rFonts w:hint="default"/>
      </w:rPr>
    </w:lvl>
    <w:lvl w:ilvl="6" w:tplc="228CA712">
      <w:start w:val="1"/>
      <w:numFmt w:val="bullet"/>
      <w:lvlText w:val="•"/>
      <w:lvlJc w:val="left"/>
      <w:pPr>
        <w:ind w:left="6449" w:hanging="357"/>
      </w:pPr>
      <w:rPr>
        <w:rFonts w:hint="default"/>
      </w:rPr>
    </w:lvl>
    <w:lvl w:ilvl="7" w:tplc="0AA6EC88">
      <w:start w:val="1"/>
      <w:numFmt w:val="bullet"/>
      <w:lvlText w:val="•"/>
      <w:lvlJc w:val="left"/>
      <w:pPr>
        <w:ind w:left="7517" w:hanging="357"/>
      </w:pPr>
      <w:rPr>
        <w:rFonts w:hint="default"/>
      </w:rPr>
    </w:lvl>
    <w:lvl w:ilvl="8" w:tplc="BB58A67A">
      <w:start w:val="1"/>
      <w:numFmt w:val="bullet"/>
      <w:lvlText w:val="•"/>
      <w:lvlJc w:val="left"/>
      <w:pPr>
        <w:ind w:left="8584" w:hanging="357"/>
      </w:pPr>
      <w:rPr>
        <w:rFonts w:hint="default"/>
      </w:rPr>
    </w:lvl>
  </w:abstractNum>
  <w:abstractNum w:abstractNumId="1" w15:restartNumberingAfterBreak="0">
    <w:nsid w:val="2EA05EF7"/>
    <w:multiLevelType w:val="hybridMultilevel"/>
    <w:tmpl w:val="05980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A4A52"/>
    <w:multiLevelType w:val="hybridMultilevel"/>
    <w:tmpl w:val="E2DEEBB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621C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F0749"/>
    <w:multiLevelType w:val="hybridMultilevel"/>
    <w:tmpl w:val="36FCA9B8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E220D"/>
    <w:multiLevelType w:val="hybridMultilevel"/>
    <w:tmpl w:val="E6C496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862E5"/>
    <w:multiLevelType w:val="hybridMultilevel"/>
    <w:tmpl w:val="6D50F4D2"/>
    <w:lvl w:ilvl="0" w:tplc="CC268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6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6CD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983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C6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F81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A6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69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EF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3E7A10"/>
    <w:multiLevelType w:val="hybridMultilevel"/>
    <w:tmpl w:val="066466AE"/>
    <w:lvl w:ilvl="0" w:tplc="1A964C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860B2"/>
    <w:multiLevelType w:val="hybridMultilevel"/>
    <w:tmpl w:val="BC78BB5E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26C05"/>
    <w:multiLevelType w:val="hybridMultilevel"/>
    <w:tmpl w:val="A328D45A"/>
    <w:lvl w:ilvl="0" w:tplc="1A964C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8446F"/>
    <w:multiLevelType w:val="hybridMultilevel"/>
    <w:tmpl w:val="133AE7DC"/>
    <w:lvl w:ilvl="0" w:tplc="9BBAC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330063"/>
    <w:multiLevelType w:val="hybridMultilevel"/>
    <w:tmpl w:val="9BC8D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01AAB"/>
    <w:multiLevelType w:val="hybridMultilevel"/>
    <w:tmpl w:val="B4E2B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103DC"/>
    <w:multiLevelType w:val="hybridMultilevel"/>
    <w:tmpl w:val="85C2EFEA"/>
    <w:lvl w:ilvl="0" w:tplc="015C8724">
      <w:start w:val="1"/>
      <w:numFmt w:val="bullet"/>
      <w:lvlText w:val="•"/>
      <w:lvlJc w:val="left"/>
      <w:pPr>
        <w:ind w:left="4016" w:hanging="360"/>
      </w:pPr>
      <w:rPr>
        <w:rFonts w:ascii="Arial" w:hAnsi="Arial" w:hint="default"/>
      </w:rPr>
    </w:lvl>
    <w:lvl w:ilvl="1" w:tplc="080A0003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776" w:hanging="360"/>
      </w:pPr>
      <w:rPr>
        <w:rFonts w:ascii="Wingdings" w:hAnsi="Wingdings" w:hint="default"/>
      </w:rPr>
    </w:lvl>
  </w:abstractNum>
  <w:abstractNum w:abstractNumId="13" w15:restartNumberingAfterBreak="0">
    <w:nsid w:val="6A2E3713"/>
    <w:multiLevelType w:val="hybridMultilevel"/>
    <w:tmpl w:val="115065B6"/>
    <w:lvl w:ilvl="0" w:tplc="9BBAC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86862"/>
    <w:multiLevelType w:val="hybridMultilevel"/>
    <w:tmpl w:val="890867A2"/>
    <w:lvl w:ilvl="0" w:tplc="4CA0F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7E5141"/>
    <w:multiLevelType w:val="hybridMultilevel"/>
    <w:tmpl w:val="F048B0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4779C"/>
    <w:multiLevelType w:val="hybridMultilevel"/>
    <w:tmpl w:val="E00819B4"/>
    <w:lvl w:ilvl="0" w:tplc="9BBAC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5439D3"/>
    <w:multiLevelType w:val="hybridMultilevel"/>
    <w:tmpl w:val="1BB2CF7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5C87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2"/>
  </w:num>
  <w:num w:numId="5">
    <w:abstractNumId w:val="3"/>
  </w:num>
  <w:num w:numId="6">
    <w:abstractNumId w:val="7"/>
  </w:num>
  <w:num w:numId="7">
    <w:abstractNumId w:val="11"/>
  </w:num>
  <w:num w:numId="8">
    <w:abstractNumId w:val="5"/>
  </w:num>
  <w:num w:numId="9">
    <w:abstractNumId w:val="14"/>
  </w:num>
  <w:num w:numId="10">
    <w:abstractNumId w:val="1"/>
  </w:num>
  <w:num w:numId="11">
    <w:abstractNumId w:val="16"/>
  </w:num>
  <w:num w:numId="12">
    <w:abstractNumId w:val="6"/>
  </w:num>
  <w:num w:numId="13">
    <w:abstractNumId w:val="10"/>
  </w:num>
  <w:num w:numId="14">
    <w:abstractNumId w:val="15"/>
  </w:num>
  <w:num w:numId="15">
    <w:abstractNumId w:val="8"/>
  </w:num>
  <w:num w:numId="16">
    <w:abstractNumId w:val="9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0F"/>
    <w:rsid w:val="00004246"/>
    <w:rsid w:val="00006406"/>
    <w:rsid w:val="00006868"/>
    <w:rsid w:val="0001374E"/>
    <w:rsid w:val="00023B68"/>
    <w:rsid w:val="00023BF1"/>
    <w:rsid w:val="0002537A"/>
    <w:rsid w:val="000275B0"/>
    <w:rsid w:val="00027CBA"/>
    <w:rsid w:val="00034B5E"/>
    <w:rsid w:val="00034D50"/>
    <w:rsid w:val="000368B6"/>
    <w:rsid w:val="00037930"/>
    <w:rsid w:val="00051199"/>
    <w:rsid w:val="00051E34"/>
    <w:rsid w:val="00052089"/>
    <w:rsid w:val="00055FEC"/>
    <w:rsid w:val="00064E5B"/>
    <w:rsid w:val="0006550C"/>
    <w:rsid w:val="00070FB4"/>
    <w:rsid w:val="0007324D"/>
    <w:rsid w:val="00074EAA"/>
    <w:rsid w:val="0007642A"/>
    <w:rsid w:val="000769D8"/>
    <w:rsid w:val="000822C6"/>
    <w:rsid w:val="00083A48"/>
    <w:rsid w:val="00083AB9"/>
    <w:rsid w:val="000869E6"/>
    <w:rsid w:val="0009180B"/>
    <w:rsid w:val="00095CA8"/>
    <w:rsid w:val="000968A8"/>
    <w:rsid w:val="000A13EB"/>
    <w:rsid w:val="000A3009"/>
    <w:rsid w:val="000A6346"/>
    <w:rsid w:val="000A678F"/>
    <w:rsid w:val="000A6DAA"/>
    <w:rsid w:val="000B3390"/>
    <w:rsid w:val="000B6DCF"/>
    <w:rsid w:val="000C0332"/>
    <w:rsid w:val="000C133A"/>
    <w:rsid w:val="000C1BDC"/>
    <w:rsid w:val="000D0639"/>
    <w:rsid w:val="000D0A09"/>
    <w:rsid w:val="000D1CF6"/>
    <w:rsid w:val="000D2895"/>
    <w:rsid w:val="000D61BD"/>
    <w:rsid w:val="000D62A8"/>
    <w:rsid w:val="000E0B1A"/>
    <w:rsid w:val="000E3F54"/>
    <w:rsid w:val="000E4515"/>
    <w:rsid w:val="000F44E5"/>
    <w:rsid w:val="00106EA0"/>
    <w:rsid w:val="00111511"/>
    <w:rsid w:val="00113056"/>
    <w:rsid w:val="0011522F"/>
    <w:rsid w:val="0011613E"/>
    <w:rsid w:val="0012701F"/>
    <w:rsid w:val="00133B60"/>
    <w:rsid w:val="0013675F"/>
    <w:rsid w:val="00137B92"/>
    <w:rsid w:val="00140E46"/>
    <w:rsid w:val="00143A0B"/>
    <w:rsid w:val="001528BA"/>
    <w:rsid w:val="00155CCA"/>
    <w:rsid w:val="001620FF"/>
    <w:rsid w:val="00163A1E"/>
    <w:rsid w:val="001643C9"/>
    <w:rsid w:val="00166282"/>
    <w:rsid w:val="00166929"/>
    <w:rsid w:val="00173D2D"/>
    <w:rsid w:val="0017796D"/>
    <w:rsid w:val="0018081B"/>
    <w:rsid w:val="00181535"/>
    <w:rsid w:val="00183EC6"/>
    <w:rsid w:val="001911D1"/>
    <w:rsid w:val="00196C2E"/>
    <w:rsid w:val="0019720F"/>
    <w:rsid w:val="001972D9"/>
    <w:rsid w:val="001A4D39"/>
    <w:rsid w:val="001A4DBD"/>
    <w:rsid w:val="001A51C2"/>
    <w:rsid w:val="001B2E58"/>
    <w:rsid w:val="001B5879"/>
    <w:rsid w:val="001B6962"/>
    <w:rsid w:val="001B6C4B"/>
    <w:rsid w:val="001C05C1"/>
    <w:rsid w:val="001C212C"/>
    <w:rsid w:val="001C21CB"/>
    <w:rsid w:val="001D012D"/>
    <w:rsid w:val="001D13C1"/>
    <w:rsid w:val="001D1BE2"/>
    <w:rsid w:val="001E04BE"/>
    <w:rsid w:val="001E5693"/>
    <w:rsid w:val="001E5EDF"/>
    <w:rsid w:val="001E6E07"/>
    <w:rsid w:val="001F1BE3"/>
    <w:rsid w:val="001F25B2"/>
    <w:rsid w:val="001F3A63"/>
    <w:rsid w:val="002020F0"/>
    <w:rsid w:val="00205167"/>
    <w:rsid w:val="0020573C"/>
    <w:rsid w:val="0021140C"/>
    <w:rsid w:val="00211494"/>
    <w:rsid w:val="002165C8"/>
    <w:rsid w:val="00216BD1"/>
    <w:rsid w:val="00216D67"/>
    <w:rsid w:val="002174B0"/>
    <w:rsid w:val="002208F6"/>
    <w:rsid w:val="00227F04"/>
    <w:rsid w:val="00231823"/>
    <w:rsid w:val="00233FD7"/>
    <w:rsid w:val="00237C41"/>
    <w:rsid w:val="00243185"/>
    <w:rsid w:val="0024435D"/>
    <w:rsid w:val="00253175"/>
    <w:rsid w:val="00254638"/>
    <w:rsid w:val="0027230F"/>
    <w:rsid w:val="002724AE"/>
    <w:rsid w:val="002854D4"/>
    <w:rsid w:val="00292EE7"/>
    <w:rsid w:val="002A01BA"/>
    <w:rsid w:val="002B46CB"/>
    <w:rsid w:val="002B4E9F"/>
    <w:rsid w:val="002B7B55"/>
    <w:rsid w:val="002B7CE4"/>
    <w:rsid w:val="002C0D45"/>
    <w:rsid w:val="002C167B"/>
    <w:rsid w:val="002C6406"/>
    <w:rsid w:val="002D006F"/>
    <w:rsid w:val="002D0A1F"/>
    <w:rsid w:val="002D1DC9"/>
    <w:rsid w:val="002D3A4E"/>
    <w:rsid w:val="002D4128"/>
    <w:rsid w:val="002D4AD1"/>
    <w:rsid w:val="002D51B1"/>
    <w:rsid w:val="002D78D7"/>
    <w:rsid w:val="002E0F89"/>
    <w:rsid w:val="002E2CF1"/>
    <w:rsid w:val="002E3143"/>
    <w:rsid w:val="002F18CC"/>
    <w:rsid w:val="002F2F95"/>
    <w:rsid w:val="002F3516"/>
    <w:rsid w:val="002F4751"/>
    <w:rsid w:val="002F5030"/>
    <w:rsid w:val="002F60ED"/>
    <w:rsid w:val="002F6990"/>
    <w:rsid w:val="002F7C68"/>
    <w:rsid w:val="00301F11"/>
    <w:rsid w:val="0030233C"/>
    <w:rsid w:val="0030444F"/>
    <w:rsid w:val="003056D9"/>
    <w:rsid w:val="00306A1A"/>
    <w:rsid w:val="00314169"/>
    <w:rsid w:val="00315F8B"/>
    <w:rsid w:val="00316810"/>
    <w:rsid w:val="00321A22"/>
    <w:rsid w:val="00324F84"/>
    <w:rsid w:val="003267F7"/>
    <w:rsid w:val="00330478"/>
    <w:rsid w:val="00331C9E"/>
    <w:rsid w:val="00341765"/>
    <w:rsid w:val="0034207A"/>
    <w:rsid w:val="00344E3C"/>
    <w:rsid w:val="00350412"/>
    <w:rsid w:val="00350D14"/>
    <w:rsid w:val="00350F17"/>
    <w:rsid w:val="003521ED"/>
    <w:rsid w:val="00352594"/>
    <w:rsid w:val="00354EBB"/>
    <w:rsid w:val="00356DF4"/>
    <w:rsid w:val="0036143B"/>
    <w:rsid w:val="00365333"/>
    <w:rsid w:val="00372789"/>
    <w:rsid w:val="00373AE8"/>
    <w:rsid w:val="00374017"/>
    <w:rsid w:val="00375EDA"/>
    <w:rsid w:val="00382873"/>
    <w:rsid w:val="00383286"/>
    <w:rsid w:val="0038488A"/>
    <w:rsid w:val="00392474"/>
    <w:rsid w:val="003964FD"/>
    <w:rsid w:val="0039675E"/>
    <w:rsid w:val="003B0586"/>
    <w:rsid w:val="003B158C"/>
    <w:rsid w:val="003B1E97"/>
    <w:rsid w:val="003B3343"/>
    <w:rsid w:val="003B5975"/>
    <w:rsid w:val="003C1C12"/>
    <w:rsid w:val="003C28A9"/>
    <w:rsid w:val="003C6862"/>
    <w:rsid w:val="003C6FC2"/>
    <w:rsid w:val="003D23B1"/>
    <w:rsid w:val="003D71A2"/>
    <w:rsid w:val="003E0E64"/>
    <w:rsid w:val="003E4602"/>
    <w:rsid w:val="003E6DC6"/>
    <w:rsid w:val="003E7250"/>
    <w:rsid w:val="003F174A"/>
    <w:rsid w:val="004016FE"/>
    <w:rsid w:val="00404215"/>
    <w:rsid w:val="00410B94"/>
    <w:rsid w:val="004160B6"/>
    <w:rsid w:val="00422C4E"/>
    <w:rsid w:val="00424420"/>
    <w:rsid w:val="00437B96"/>
    <w:rsid w:val="00437C49"/>
    <w:rsid w:val="00440192"/>
    <w:rsid w:val="00446341"/>
    <w:rsid w:val="00452294"/>
    <w:rsid w:val="00457D59"/>
    <w:rsid w:val="004610CE"/>
    <w:rsid w:val="00470C72"/>
    <w:rsid w:val="0047332D"/>
    <w:rsid w:val="004750BD"/>
    <w:rsid w:val="00476E70"/>
    <w:rsid w:val="00480207"/>
    <w:rsid w:val="00481286"/>
    <w:rsid w:val="00482A6A"/>
    <w:rsid w:val="0048554C"/>
    <w:rsid w:val="00485650"/>
    <w:rsid w:val="004857E3"/>
    <w:rsid w:val="00491DF3"/>
    <w:rsid w:val="00494118"/>
    <w:rsid w:val="004A2830"/>
    <w:rsid w:val="004A2CFB"/>
    <w:rsid w:val="004A5923"/>
    <w:rsid w:val="004B0219"/>
    <w:rsid w:val="004B0A4F"/>
    <w:rsid w:val="004B1FF5"/>
    <w:rsid w:val="004B4679"/>
    <w:rsid w:val="004B69B4"/>
    <w:rsid w:val="004C0A53"/>
    <w:rsid w:val="004C4199"/>
    <w:rsid w:val="004D1382"/>
    <w:rsid w:val="004D7AF8"/>
    <w:rsid w:val="004E0532"/>
    <w:rsid w:val="004F164F"/>
    <w:rsid w:val="004F26C9"/>
    <w:rsid w:val="004F37A8"/>
    <w:rsid w:val="00500F83"/>
    <w:rsid w:val="00510830"/>
    <w:rsid w:val="00513DAA"/>
    <w:rsid w:val="0051497A"/>
    <w:rsid w:val="005177D6"/>
    <w:rsid w:val="00517CDE"/>
    <w:rsid w:val="00517E77"/>
    <w:rsid w:val="00521A00"/>
    <w:rsid w:val="00524112"/>
    <w:rsid w:val="00527DC5"/>
    <w:rsid w:val="00532E7A"/>
    <w:rsid w:val="0053383A"/>
    <w:rsid w:val="005339C3"/>
    <w:rsid w:val="00534282"/>
    <w:rsid w:val="0053748B"/>
    <w:rsid w:val="005419AD"/>
    <w:rsid w:val="005446A4"/>
    <w:rsid w:val="00546883"/>
    <w:rsid w:val="00553EB4"/>
    <w:rsid w:val="0055416B"/>
    <w:rsid w:val="0055505B"/>
    <w:rsid w:val="005557F7"/>
    <w:rsid w:val="00561760"/>
    <w:rsid w:val="0056304C"/>
    <w:rsid w:val="005634CE"/>
    <w:rsid w:val="00566D4B"/>
    <w:rsid w:val="005803AD"/>
    <w:rsid w:val="00581938"/>
    <w:rsid w:val="005841A9"/>
    <w:rsid w:val="00585349"/>
    <w:rsid w:val="00586A3C"/>
    <w:rsid w:val="00596C59"/>
    <w:rsid w:val="005A4293"/>
    <w:rsid w:val="005A526C"/>
    <w:rsid w:val="005A5AF9"/>
    <w:rsid w:val="005A74E1"/>
    <w:rsid w:val="005A7999"/>
    <w:rsid w:val="005B30F3"/>
    <w:rsid w:val="005C2C44"/>
    <w:rsid w:val="005C43CA"/>
    <w:rsid w:val="005C46AA"/>
    <w:rsid w:val="005C6D03"/>
    <w:rsid w:val="005C72F4"/>
    <w:rsid w:val="005C7A7F"/>
    <w:rsid w:val="005D25C8"/>
    <w:rsid w:val="005D2B06"/>
    <w:rsid w:val="005D2BBA"/>
    <w:rsid w:val="005D5BD2"/>
    <w:rsid w:val="005D6924"/>
    <w:rsid w:val="005E2CE5"/>
    <w:rsid w:val="005E387D"/>
    <w:rsid w:val="005E4C88"/>
    <w:rsid w:val="005E7051"/>
    <w:rsid w:val="005E7C42"/>
    <w:rsid w:val="005F7DBD"/>
    <w:rsid w:val="00605AC6"/>
    <w:rsid w:val="00605DEC"/>
    <w:rsid w:val="00607015"/>
    <w:rsid w:val="00607186"/>
    <w:rsid w:val="0061078D"/>
    <w:rsid w:val="00612936"/>
    <w:rsid w:val="00614CB0"/>
    <w:rsid w:val="00617BBC"/>
    <w:rsid w:val="006200DD"/>
    <w:rsid w:val="0062276C"/>
    <w:rsid w:val="006242D5"/>
    <w:rsid w:val="00633DE5"/>
    <w:rsid w:val="00634153"/>
    <w:rsid w:val="006354C2"/>
    <w:rsid w:val="006378BC"/>
    <w:rsid w:val="00641715"/>
    <w:rsid w:val="00642F0A"/>
    <w:rsid w:val="006447E7"/>
    <w:rsid w:val="00645952"/>
    <w:rsid w:val="0064683C"/>
    <w:rsid w:val="006550E8"/>
    <w:rsid w:val="00660493"/>
    <w:rsid w:val="0066269C"/>
    <w:rsid w:val="0066381B"/>
    <w:rsid w:val="00664D1F"/>
    <w:rsid w:val="00664DE9"/>
    <w:rsid w:val="00665FDD"/>
    <w:rsid w:val="0067060A"/>
    <w:rsid w:val="006709F1"/>
    <w:rsid w:val="00671C5E"/>
    <w:rsid w:val="00671C81"/>
    <w:rsid w:val="006765CB"/>
    <w:rsid w:val="00682884"/>
    <w:rsid w:val="006850F2"/>
    <w:rsid w:val="00686286"/>
    <w:rsid w:val="00687DFC"/>
    <w:rsid w:val="00693817"/>
    <w:rsid w:val="0069505E"/>
    <w:rsid w:val="006961A5"/>
    <w:rsid w:val="0069731F"/>
    <w:rsid w:val="00697E51"/>
    <w:rsid w:val="006A1E3B"/>
    <w:rsid w:val="006A1F66"/>
    <w:rsid w:val="006B37A8"/>
    <w:rsid w:val="006B3F68"/>
    <w:rsid w:val="006B40CF"/>
    <w:rsid w:val="006C1CA2"/>
    <w:rsid w:val="006C2669"/>
    <w:rsid w:val="006C528B"/>
    <w:rsid w:val="006C56EC"/>
    <w:rsid w:val="006C708C"/>
    <w:rsid w:val="006C7242"/>
    <w:rsid w:val="006C7E74"/>
    <w:rsid w:val="006D145E"/>
    <w:rsid w:val="006D21E2"/>
    <w:rsid w:val="006D404A"/>
    <w:rsid w:val="006E0EC2"/>
    <w:rsid w:val="006E1E9A"/>
    <w:rsid w:val="006E3DFD"/>
    <w:rsid w:val="006F4DA7"/>
    <w:rsid w:val="006F6C88"/>
    <w:rsid w:val="0070052F"/>
    <w:rsid w:val="00701AF3"/>
    <w:rsid w:val="007035AF"/>
    <w:rsid w:val="00703AC4"/>
    <w:rsid w:val="007040DF"/>
    <w:rsid w:val="007043ED"/>
    <w:rsid w:val="00704543"/>
    <w:rsid w:val="00704B27"/>
    <w:rsid w:val="00710138"/>
    <w:rsid w:val="007116A9"/>
    <w:rsid w:val="00713AFA"/>
    <w:rsid w:val="00716CD8"/>
    <w:rsid w:val="0072151D"/>
    <w:rsid w:val="0072441B"/>
    <w:rsid w:val="00724754"/>
    <w:rsid w:val="00726BAD"/>
    <w:rsid w:val="0073498B"/>
    <w:rsid w:val="00735158"/>
    <w:rsid w:val="00736D7A"/>
    <w:rsid w:val="00737285"/>
    <w:rsid w:val="007372D4"/>
    <w:rsid w:val="00743D6C"/>
    <w:rsid w:val="00746E14"/>
    <w:rsid w:val="00750D70"/>
    <w:rsid w:val="00752137"/>
    <w:rsid w:val="00753DCF"/>
    <w:rsid w:val="00755B0A"/>
    <w:rsid w:val="00757E10"/>
    <w:rsid w:val="0076170E"/>
    <w:rsid w:val="007637DF"/>
    <w:rsid w:val="007662C5"/>
    <w:rsid w:val="007716EB"/>
    <w:rsid w:val="00771B4C"/>
    <w:rsid w:val="0077215E"/>
    <w:rsid w:val="007802EE"/>
    <w:rsid w:val="0078246A"/>
    <w:rsid w:val="007910D7"/>
    <w:rsid w:val="00793886"/>
    <w:rsid w:val="00794C86"/>
    <w:rsid w:val="007954A5"/>
    <w:rsid w:val="0079552C"/>
    <w:rsid w:val="007A025E"/>
    <w:rsid w:val="007A1D3B"/>
    <w:rsid w:val="007B6377"/>
    <w:rsid w:val="007C069A"/>
    <w:rsid w:val="007C2254"/>
    <w:rsid w:val="007C6C90"/>
    <w:rsid w:val="007D2BFC"/>
    <w:rsid w:val="007D509C"/>
    <w:rsid w:val="007D6E90"/>
    <w:rsid w:val="007D7421"/>
    <w:rsid w:val="007E40B6"/>
    <w:rsid w:val="007E6FBD"/>
    <w:rsid w:val="007E7A2F"/>
    <w:rsid w:val="007E7B07"/>
    <w:rsid w:val="007F0AA3"/>
    <w:rsid w:val="007F5039"/>
    <w:rsid w:val="007F676B"/>
    <w:rsid w:val="00801D69"/>
    <w:rsid w:val="00802D1D"/>
    <w:rsid w:val="00804D22"/>
    <w:rsid w:val="0080573E"/>
    <w:rsid w:val="00806688"/>
    <w:rsid w:val="00806E25"/>
    <w:rsid w:val="00811E1B"/>
    <w:rsid w:val="008169D4"/>
    <w:rsid w:val="00817092"/>
    <w:rsid w:val="0082010C"/>
    <w:rsid w:val="00822EA8"/>
    <w:rsid w:val="0082527D"/>
    <w:rsid w:val="00825F89"/>
    <w:rsid w:val="008264B3"/>
    <w:rsid w:val="00827090"/>
    <w:rsid w:val="008311D1"/>
    <w:rsid w:val="008323B3"/>
    <w:rsid w:val="00832AD8"/>
    <w:rsid w:val="008348E2"/>
    <w:rsid w:val="0083555C"/>
    <w:rsid w:val="00836A26"/>
    <w:rsid w:val="00837E43"/>
    <w:rsid w:val="0084013E"/>
    <w:rsid w:val="00840B10"/>
    <w:rsid w:val="00841D00"/>
    <w:rsid w:val="00843F98"/>
    <w:rsid w:val="00844FCF"/>
    <w:rsid w:val="00846E8F"/>
    <w:rsid w:val="0085238F"/>
    <w:rsid w:val="00862F5D"/>
    <w:rsid w:val="00867010"/>
    <w:rsid w:val="0086742E"/>
    <w:rsid w:val="00867454"/>
    <w:rsid w:val="00875786"/>
    <w:rsid w:val="00886D72"/>
    <w:rsid w:val="008870E6"/>
    <w:rsid w:val="00893DF4"/>
    <w:rsid w:val="00894508"/>
    <w:rsid w:val="00897B6E"/>
    <w:rsid w:val="008A071B"/>
    <w:rsid w:val="008A1240"/>
    <w:rsid w:val="008A40D3"/>
    <w:rsid w:val="008A6A45"/>
    <w:rsid w:val="008A6CF8"/>
    <w:rsid w:val="008B162D"/>
    <w:rsid w:val="008B2128"/>
    <w:rsid w:val="008B4AE5"/>
    <w:rsid w:val="008B707D"/>
    <w:rsid w:val="008B76B8"/>
    <w:rsid w:val="008C02E8"/>
    <w:rsid w:val="008C04DC"/>
    <w:rsid w:val="008C1EB2"/>
    <w:rsid w:val="008C1F07"/>
    <w:rsid w:val="008C39D0"/>
    <w:rsid w:val="008C7A31"/>
    <w:rsid w:val="008D0EE2"/>
    <w:rsid w:val="008D32A2"/>
    <w:rsid w:val="008D34C7"/>
    <w:rsid w:val="008D5379"/>
    <w:rsid w:val="008D550D"/>
    <w:rsid w:val="008D7309"/>
    <w:rsid w:val="008E05E0"/>
    <w:rsid w:val="008E670C"/>
    <w:rsid w:val="008E7C4E"/>
    <w:rsid w:val="008F1113"/>
    <w:rsid w:val="008F2699"/>
    <w:rsid w:val="008F2909"/>
    <w:rsid w:val="008F7807"/>
    <w:rsid w:val="00905A0A"/>
    <w:rsid w:val="00907583"/>
    <w:rsid w:val="0091159A"/>
    <w:rsid w:val="00911CCB"/>
    <w:rsid w:val="0091406B"/>
    <w:rsid w:val="00920DBD"/>
    <w:rsid w:val="00921D44"/>
    <w:rsid w:val="00922272"/>
    <w:rsid w:val="00925221"/>
    <w:rsid w:val="00925E45"/>
    <w:rsid w:val="0092609C"/>
    <w:rsid w:val="0092617A"/>
    <w:rsid w:val="00926FDC"/>
    <w:rsid w:val="00933730"/>
    <w:rsid w:val="0093445C"/>
    <w:rsid w:val="0093619D"/>
    <w:rsid w:val="00936250"/>
    <w:rsid w:val="00937825"/>
    <w:rsid w:val="00940786"/>
    <w:rsid w:val="0094250F"/>
    <w:rsid w:val="00945DB0"/>
    <w:rsid w:val="00945F46"/>
    <w:rsid w:val="0094675B"/>
    <w:rsid w:val="009510A4"/>
    <w:rsid w:val="00952F4C"/>
    <w:rsid w:val="00953DEA"/>
    <w:rsid w:val="0096329A"/>
    <w:rsid w:val="009710A4"/>
    <w:rsid w:val="00975FBC"/>
    <w:rsid w:val="00980ACA"/>
    <w:rsid w:val="009868AD"/>
    <w:rsid w:val="00986FB9"/>
    <w:rsid w:val="0099617D"/>
    <w:rsid w:val="009A039E"/>
    <w:rsid w:val="009A1982"/>
    <w:rsid w:val="009A6A40"/>
    <w:rsid w:val="009B2B94"/>
    <w:rsid w:val="009B3293"/>
    <w:rsid w:val="009B35C7"/>
    <w:rsid w:val="009B42CA"/>
    <w:rsid w:val="009B5DF0"/>
    <w:rsid w:val="009B7ECB"/>
    <w:rsid w:val="009C280C"/>
    <w:rsid w:val="009C307C"/>
    <w:rsid w:val="009C4421"/>
    <w:rsid w:val="009C48F8"/>
    <w:rsid w:val="009C62E0"/>
    <w:rsid w:val="009C6B2E"/>
    <w:rsid w:val="009C74D9"/>
    <w:rsid w:val="009D0F29"/>
    <w:rsid w:val="009D1D4B"/>
    <w:rsid w:val="009D2B22"/>
    <w:rsid w:val="009D3878"/>
    <w:rsid w:val="009D48AC"/>
    <w:rsid w:val="009E073B"/>
    <w:rsid w:val="009E37E9"/>
    <w:rsid w:val="009F166C"/>
    <w:rsid w:val="009F5CCA"/>
    <w:rsid w:val="009F5D37"/>
    <w:rsid w:val="00A0188C"/>
    <w:rsid w:val="00A1108E"/>
    <w:rsid w:val="00A11F09"/>
    <w:rsid w:val="00A13BBF"/>
    <w:rsid w:val="00A17FA6"/>
    <w:rsid w:val="00A2086C"/>
    <w:rsid w:val="00A21C55"/>
    <w:rsid w:val="00A231C4"/>
    <w:rsid w:val="00A243A3"/>
    <w:rsid w:val="00A27CC3"/>
    <w:rsid w:val="00A27F2F"/>
    <w:rsid w:val="00A30571"/>
    <w:rsid w:val="00A337B3"/>
    <w:rsid w:val="00A36403"/>
    <w:rsid w:val="00A3652A"/>
    <w:rsid w:val="00A4220F"/>
    <w:rsid w:val="00A45FBF"/>
    <w:rsid w:val="00A510DF"/>
    <w:rsid w:val="00A5556B"/>
    <w:rsid w:val="00A57A5E"/>
    <w:rsid w:val="00A57B93"/>
    <w:rsid w:val="00A6402E"/>
    <w:rsid w:val="00A677C3"/>
    <w:rsid w:val="00A70C63"/>
    <w:rsid w:val="00A776B5"/>
    <w:rsid w:val="00A80691"/>
    <w:rsid w:val="00A8187B"/>
    <w:rsid w:val="00A8744B"/>
    <w:rsid w:val="00A92216"/>
    <w:rsid w:val="00A92AFB"/>
    <w:rsid w:val="00A9384A"/>
    <w:rsid w:val="00A945A9"/>
    <w:rsid w:val="00A94D00"/>
    <w:rsid w:val="00A96065"/>
    <w:rsid w:val="00A96EB1"/>
    <w:rsid w:val="00AA0546"/>
    <w:rsid w:val="00AA1D5F"/>
    <w:rsid w:val="00AA5861"/>
    <w:rsid w:val="00AA7196"/>
    <w:rsid w:val="00AB53A0"/>
    <w:rsid w:val="00AC4A48"/>
    <w:rsid w:val="00AC52B8"/>
    <w:rsid w:val="00AC7A1E"/>
    <w:rsid w:val="00AD0E30"/>
    <w:rsid w:val="00AD2EDF"/>
    <w:rsid w:val="00AE1278"/>
    <w:rsid w:val="00AE18AF"/>
    <w:rsid w:val="00AE4E62"/>
    <w:rsid w:val="00AE5D63"/>
    <w:rsid w:val="00AF2EBD"/>
    <w:rsid w:val="00AF4D17"/>
    <w:rsid w:val="00AF7644"/>
    <w:rsid w:val="00B01124"/>
    <w:rsid w:val="00B131F8"/>
    <w:rsid w:val="00B13A74"/>
    <w:rsid w:val="00B20821"/>
    <w:rsid w:val="00B213B6"/>
    <w:rsid w:val="00B21B0C"/>
    <w:rsid w:val="00B22F11"/>
    <w:rsid w:val="00B266B5"/>
    <w:rsid w:val="00B3021B"/>
    <w:rsid w:val="00B30609"/>
    <w:rsid w:val="00B31CA5"/>
    <w:rsid w:val="00B34AEB"/>
    <w:rsid w:val="00B34C20"/>
    <w:rsid w:val="00B3636A"/>
    <w:rsid w:val="00B36386"/>
    <w:rsid w:val="00B37E35"/>
    <w:rsid w:val="00B410AE"/>
    <w:rsid w:val="00B44496"/>
    <w:rsid w:val="00B44C50"/>
    <w:rsid w:val="00B4692D"/>
    <w:rsid w:val="00B46D94"/>
    <w:rsid w:val="00B529C9"/>
    <w:rsid w:val="00B53F4F"/>
    <w:rsid w:val="00B545F0"/>
    <w:rsid w:val="00B637E4"/>
    <w:rsid w:val="00B63E2C"/>
    <w:rsid w:val="00B67558"/>
    <w:rsid w:val="00B72DB2"/>
    <w:rsid w:val="00B7456C"/>
    <w:rsid w:val="00B75963"/>
    <w:rsid w:val="00B759F6"/>
    <w:rsid w:val="00B83F29"/>
    <w:rsid w:val="00B84E86"/>
    <w:rsid w:val="00B9747F"/>
    <w:rsid w:val="00B97C46"/>
    <w:rsid w:val="00BA7690"/>
    <w:rsid w:val="00BB347C"/>
    <w:rsid w:val="00BB38FE"/>
    <w:rsid w:val="00BB6F60"/>
    <w:rsid w:val="00BC3561"/>
    <w:rsid w:val="00BC3F95"/>
    <w:rsid w:val="00BC4A15"/>
    <w:rsid w:val="00BD0C32"/>
    <w:rsid w:val="00BD41D1"/>
    <w:rsid w:val="00BE0451"/>
    <w:rsid w:val="00BE21C6"/>
    <w:rsid w:val="00BE2255"/>
    <w:rsid w:val="00BE54F3"/>
    <w:rsid w:val="00BF2D77"/>
    <w:rsid w:val="00C018BF"/>
    <w:rsid w:val="00C02B77"/>
    <w:rsid w:val="00C06025"/>
    <w:rsid w:val="00C11E02"/>
    <w:rsid w:val="00C137B7"/>
    <w:rsid w:val="00C265C1"/>
    <w:rsid w:val="00C30489"/>
    <w:rsid w:val="00C31B6D"/>
    <w:rsid w:val="00C32153"/>
    <w:rsid w:val="00C32B12"/>
    <w:rsid w:val="00C32DA3"/>
    <w:rsid w:val="00C34AAE"/>
    <w:rsid w:val="00C35320"/>
    <w:rsid w:val="00C35B69"/>
    <w:rsid w:val="00C41B46"/>
    <w:rsid w:val="00C4414F"/>
    <w:rsid w:val="00C44626"/>
    <w:rsid w:val="00C50E3E"/>
    <w:rsid w:val="00C54B07"/>
    <w:rsid w:val="00C67D31"/>
    <w:rsid w:val="00C719FB"/>
    <w:rsid w:val="00C729F3"/>
    <w:rsid w:val="00C75C4F"/>
    <w:rsid w:val="00C81036"/>
    <w:rsid w:val="00C8481A"/>
    <w:rsid w:val="00C86E55"/>
    <w:rsid w:val="00C91D74"/>
    <w:rsid w:val="00CA12F5"/>
    <w:rsid w:val="00CA16D0"/>
    <w:rsid w:val="00CA4E94"/>
    <w:rsid w:val="00CC0626"/>
    <w:rsid w:val="00CC17F4"/>
    <w:rsid w:val="00CC2599"/>
    <w:rsid w:val="00CC6370"/>
    <w:rsid w:val="00CD1FA5"/>
    <w:rsid w:val="00CD34A4"/>
    <w:rsid w:val="00CD3C31"/>
    <w:rsid w:val="00CD67BF"/>
    <w:rsid w:val="00CE0479"/>
    <w:rsid w:val="00CE48ED"/>
    <w:rsid w:val="00CE7428"/>
    <w:rsid w:val="00CF1EDB"/>
    <w:rsid w:val="00CF277B"/>
    <w:rsid w:val="00CF3AC8"/>
    <w:rsid w:val="00CF578C"/>
    <w:rsid w:val="00CF60DC"/>
    <w:rsid w:val="00D02837"/>
    <w:rsid w:val="00D04FD3"/>
    <w:rsid w:val="00D06E81"/>
    <w:rsid w:val="00D11C1A"/>
    <w:rsid w:val="00D13729"/>
    <w:rsid w:val="00D13A70"/>
    <w:rsid w:val="00D14C69"/>
    <w:rsid w:val="00D15B92"/>
    <w:rsid w:val="00D170B1"/>
    <w:rsid w:val="00D20E65"/>
    <w:rsid w:val="00D278DB"/>
    <w:rsid w:val="00D3008B"/>
    <w:rsid w:val="00D31418"/>
    <w:rsid w:val="00D3187A"/>
    <w:rsid w:val="00D337D4"/>
    <w:rsid w:val="00D33F83"/>
    <w:rsid w:val="00D34B96"/>
    <w:rsid w:val="00D368FB"/>
    <w:rsid w:val="00D47B83"/>
    <w:rsid w:val="00D540DB"/>
    <w:rsid w:val="00D55AAF"/>
    <w:rsid w:val="00D55B6D"/>
    <w:rsid w:val="00D575A6"/>
    <w:rsid w:val="00D73265"/>
    <w:rsid w:val="00D7764B"/>
    <w:rsid w:val="00D805C1"/>
    <w:rsid w:val="00D86075"/>
    <w:rsid w:val="00D925A9"/>
    <w:rsid w:val="00D93219"/>
    <w:rsid w:val="00D93D36"/>
    <w:rsid w:val="00D94819"/>
    <w:rsid w:val="00D96615"/>
    <w:rsid w:val="00DA1D9F"/>
    <w:rsid w:val="00DA2E94"/>
    <w:rsid w:val="00DA52DA"/>
    <w:rsid w:val="00DA5B08"/>
    <w:rsid w:val="00DA6286"/>
    <w:rsid w:val="00DA7837"/>
    <w:rsid w:val="00DA7FCC"/>
    <w:rsid w:val="00DB4303"/>
    <w:rsid w:val="00DB43DF"/>
    <w:rsid w:val="00DB4C7D"/>
    <w:rsid w:val="00DB4DDF"/>
    <w:rsid w:val="00DB53DD"/>
    <w:rsid w:val="00DB543C"/>
    <w:rsid w:val="00DD0A23"/>
    <w:rsid w:val="00DD1D3E"/>
    <w:rsid w:val="00DD21CA"/>
    <w:rsid w:val="00DD28DD"/>
    <w:rsid w:val="00DD360E"/>
    <w:rsid w:val="00DD3CF9"/>
    <w:rsid w:val="00DD3DCC"/>
    <w:rsid w:val="00DD4276"/>
    <w:rsid w:val="00DD57AD"/>
    <w:rsid w:val="00DD6CF9"/>
    <w:rsid w:val="00DE0D55"/>
    <w:rsid w:val="00DE40F2"/>
    <w:rsid w:val="00DE732A"/>
    <w:rsid w:val="00DF64A8"/>
    <w:rsid w:val="00E001C7"/>
    <w:rsid w:val="00E040A1"/>
    <w:rsid w:val="00E04B45"/>
    <w:rsid w:val="00E04CEC"/>
    <w:rsid w:val="00E052DA"/>
    <w:rsid w:val="00E07A94"/>
    <w:rsid w:val="00E11868"/>
    <w:rsid w:val="00E120D5"/>
    <w:rsid w:val="00E14199"/>
    <w:rsid w:val="00E1748F"/>
    <w:rsid w:val="00E233D4"/>
    <w:rsid w:val="00E25B3F"/>
    <w:rsid w:val="00E2653E"/>
    <w:rsid w:val="00E3005A"/>
    <w:rsid w:val="00E303F2"/>
    <w:rsid w:val="00E32A8E"/>
    <w:rsid w:val="00E339BF"/>
    <w:rsid w:val="00E34A07"/>
    <w:rsid w:val="00E34F97"/>
    <w:rsid w:val="00E36674"/>
    <w:rsid w:val="00E43B69"/>
    <w:rsid w:val="00E44138"/>
    <w:rsid w:val="00E44838"/>
    <w:rsid w:val="00E556B4"/>
    <w:rsid w:val="00E56236"/>
    <w:rsid w:val="00E62A7E"/>
    <w:rsid w:val="00E6510B"/>
    <w:rsid w:val="00E65B69"/>
    <w:rsid w:val="00E71A85"/>
    <w:rsid w:val="00E71DF5"/>
    <w:rsid w:val="00E74E4F"/>
    <w:rsid w:val="00E7701E"/>
    <w:rsid w:val="00E83A15"/>
    <w:rsid w:val="00E87DDE"/>
    <w:rsid w:val="00E93F75"/>
    <w:rsid w:val="00E94948"/>
    <w:rsid w:val="00E96013"/>
    <w:rsid w:val="00E973EA"/>
    <w:rsid w:val="00EA2D13"/>
    <w:rsid w:val="00EA3612"/>
    <w:rsid w:val="00EC04A1"/>
    <w:rsid w:val="00EC1DFC"/>
    <w:rsid w:val="00EC262C"/>
    <w:rsid w:val="00EC5A6F"/>
    <w:rsid w:val="00EC65B2"/>
    <w:rsid w:val="00EC72CE"/>
    <w:rsid w:val="00ED0486"/>
    <w:rsid w:val="00ED1E8F"/>
    <w:rsid w:val="00ED42B7"/>
    <w:rsid w:val="00ED4DD2"/>
    <w:rsid w:val="00EE3A30"/>
    <w:rsid w:val="00EE7476"/>
    <w:rsid w:val="00EF4DF8"/>
    <w:rsid w:val="00EF79EE"/>
    <w:rsid w:val="00F01E42"/>
    <w:rsid w:val="00F02D60"/>
    <w:rsid w:val="00F0388B"/>
    <w:rsid w:val="00F057E9"/>
    <w:rsid w:val="00F07B72"/>
    <w:rsid w:val="00F11071"/>
    <w:rsid w:val="00F23203"/>
    <w:rsid w:val="00F23247"/>
    <w:rsid w:val="00F25968"/>
    <w:rsid w:val="00F346C5"/>
    <w:rsid w:val="00F34F2F"/>
    <w:rsid w:val="00F364FD"/>
    <w:rsid w:val="00F44C8A"/>
    <w:rsid w:val="00F47543"/>
    <w:rsid w:val="00F510BC"/>
    <w:rsid w:val="00F52C37"/>
    <w:rsid w:val="00F56BB3"/>
    <w:rsid w:val="00F63DAA"/>
    <w:rsid w:val="00F707C5"/>
    <w:rsid w:val="00F71166"/>
    <w:rsid w:val="00F72C8E"/>
    <w:rsid w:val="00F74AF2"/>
    <w:rsid w:val="00F75055"/>
    <w:rsid w:val="00F807CC"/>
    <w:rsid w:val="00F86C16"/>
    <w:rsid w:val="00F87FA2"/>
    <w:rsid w:val="00F90752"/>
    <w:rsid w:val="00F90F08"/>
    <w:rsid w:val="00F92922"/>
    <w:rsid w:val="00FA21EA"/>
    <w:rsid w:val="00FA268B"/>
    <w:rsid w:val="00FA3ABE"/>
    <w:rsid w:val="00FA4A92"/>
    <w:rsid w:val="00FA6272"/>
    <w:rsid w:val="00FA743A"/>
    <w:rsid w:val="00FB761B"/>
    <w:rsid w:val="00FC1C16"/>
    <w:rsid w:val="00FC5BBA"/>
    <w:rsid w:val="00FC5BE7"/>
    <w:rsid w:val="00FD09B5"/>
    <w:rsid w:val="00FD1E10"/>
    <w:rsid w:val="00FD58BB"/>
    <w:rsid w:val="00FE386D"/>
    <w:rsid w:val="00FE7E21"/>
    <w:rsid w:val="00FF1A4F"/>
    <w:rsid w:val="00FF1C36"/>
    <w:rsid w:val="00FF3E54"/>
    <w:rsid w:val="00FF4E75"/>
    <w:rsid w:val="00FF6896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DFC4F0"/>
  <w15:docId w15:val="{F8FF18B3-E6EE-4AF7-9EB7-050EC6D2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8"/>
      <w:ind w:left="1950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782"/>
      <w:outlineLvl w:val="1"/>
    </w:pPr>
    <w:rPr>
      <w:rFonts w:ascii="Arial" w:eastAsia="Arial" w:hAnsi="Arial"/>
      <w:b/>
      <w:bCs/>
      <w:sz w:val="26"/>
      <w:szCs w:val="26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118"/>
      <w:outlineLvl w:val="3"/>
    </w:pPr>
    <w:rPr>
      <w:rFonts w:ascii="Arial" w:eastAsia="Arial" w:hAnsi="Arial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8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78DB"/>
  </w:style>
  <w:style w:type="paragraph" w:styleId="Piedepgina">
    <w:name w:val="footer"/>
    <w:basedOn w:val="Normal"/>
    <w:link w:val="Piedepgina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78DB"/>
  </w:style>
  <w:style w:type="paragraph" w:styleId="NormalWeb">
    <w:name w:val="Normal (Web)"/>
    <w:basedOn w:val="Normal"/>
    <w:uiPriority w:val="99"/>
    <w:unhideWhenUsed/>
    <w:rsid w:val="00D9661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381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81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rsid w:val="00321A22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83A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83A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83A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3A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3AB9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13DA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13DA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13DAA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13DAA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13DA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13DAA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894508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7D6E90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inegi_informa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header" Target="header1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chart" Target="charts/chart1.xml"/><Relationship Id="rId50" Type="http://schemas.openxmlformats.org/officeDocument/2006/relationships/image" Target="media/image3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4.png"/><Relationship Id="rId11" Type="http://schemas.openxmlformats.org/officeDocument/2006/relationships/hyperlink" Target="https://www.facebook.com/INEGIInforma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comunicacionsocial@inegi.org.mx" TargetMode="External"/><Relationship Id="rId19" Type="http://schemas.openxmlformats.org/officeDocument/2006/relationships/hyperlink" Target="http://www.inegi.org.mx/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://inegi.org.mx//programas/rellaborales/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hyperlink" Target="https://www.inegi.org.mx/programas/rellaborales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user/INEGIInforma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witter.com/INEGI_INFORMA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261405067557211E-2"/>
          <c:y val="3.6312664041994749E-2"/>
          <c:w val="0.8992042239856205"/>
          <c:h val="0.746149606299212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'22'!$A$8</c:f>
              <c:strCache>
                <c:ptCount val="1"/>
                <c:pt idx="0">
                  <c:v>Estalladas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'22'!$B$7:$G$7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'22'!$B$8:$G$8</c:f>
              <c:numCache>
                <c:formatCode>General</c:formatCode>
                <c:ptCount val="6"/>
                <c:pt idx="0">
                  <c:v>68</c:v>
                </c:pt>
                <c:pt idx="1">
                  <c:v>59</c:v>
                </c:pt>
                <c:pt idx="2">
                  <c:v>46</c:v>
                </c:pt>
                <c:pt idx="3">
                  <c:v>17</c:v>
                </c:pt>
                <c:pt idx="4">
                  <c:v>32</c:v>
                </c:pt>
                <c:pt idx="5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BD-487B-A32E-03C9251260E3}"/>
            </c:ext>
          </c:extLst>
        </c:ser>
        <c:ser>
          <c:idx val="1"/>
          <c:order val="1"/>
          <c:tx>
            <c:strRef>
              <c:f>'22'!$A$9</c:f>
              <c:strCache>
                <c:ptCount val="1"/>
                <c:pt idx="0">
                  <c:v>Solucionadas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EA46F0C-AC8D-412F-8D80-CCE0CABE5478}" type="VALUE">
                      <a:rPr lang="en-US" sz="10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pPr>
                        <a:defRPr sz="10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[VALOR]</a:t>
                    </a:fld>
                    <a:endParaRPr lang="en-US" sz="1000"/>
                  </a:p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35.3%</a:t>
                    </a:r>
                  </a:p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s-MX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7BD-487B-A32E-03C9251260E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33</a:t>
                    </a:r>
                  </a:p>
                  <a:p>
                    <a:r>
                      <a:rPr lang="en-US"/>
                      <a:t>55.9%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7BD-487B-A32E-03C9251260E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</a:p>
                  <a:p>
                    <a:r>
                      <a:rPr lang="en-US"/>
                      <a:t>43.5%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7BD-487B-A32E-03C9251260E3}"/>
                </c:ext>
              </c:extLst>
            </c:dLbl>
            <c:dLbl>
              <c:idx val="3"/>
              <c:layout>
                <c:manualLayout>
                  <c:x val="7.7821011673151752E-3"/>
                  <c:y val="-7.638800644811996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7</a:t>
                    </a:r>
                  </a:p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41.2%</a:t>
                    </a:r>
                  </a:p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0116629390197827E-2"/>
                      <c:h val="0.14006266404199474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4-07BD-487B-A32E-03C9251260E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</a:p>
                  <a:p>
                    <a:r>
                      <a:rPr lang="en-US"/>
                      <a:t>43.8%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7BD-487B-A32E-03C9251260E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47</a:t>
                    </a:r>
                  </a:p>
                  <a:p>
                    <a:r>
                      <a:rPr lang="en-US"/>
                      <a:t>61.8%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07BD-487B-A32E-03C9251260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'22'!$B$7:$G$7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'22'!$B$9:$G$9</c:f>
              <c:numCache>
                <c:formatCode>General</c:formatCode>
                <c:ptCount val="6"/>
                <c:pt idx="0">
                  <c:v>24</c:v>
                </c:pt>
                <c:pt idx="1">
                  <c:v>33</c:v>
                </c:pt>
                <c:pt idx="2">
                  <c:v>20</c:v>
                </c:pt>
                <c:pt idx="3">
                  <c:v>7</c:v>
                </c:pt>
                <c:pt idx="4">
                  <c:v>14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7BD-487B-A32E-03C9251260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671926464"/>
        <c:axId val="660459504"/>
      </c:barChart>
      <c:catAx>
        <c:axId val="67192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60459504"/>
        <c:crosses val="autoZero"/>
        <c:auto val="1"/>
        <c:lblAlgn val="ctr"/>
        <c:lblOffset val="100"/>
        <c:noMultiLvlLbl val="0"/>
      </c:catAx>
      <c:valAx>
        <c:axId val="660459504"/>
        <c:scaling>
          <c:orientation val="minMax"/>
          <c:max val="9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1926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E243C-B040-4B94-AEEF-0F70529D2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3384</Words>
  <Characters>18615</Characters>
  <Application>Microsoft Office Word</Application>
  <DocSecurity>0</DocSecurity>
  <Lines>155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B iooe0518</vt:lpstr>
    </vt:vector>
  </TitlesOfParts>
  <Company>.</Company>
  <LinksUpToDate>false</LinksUpToDate>
  <CharactersWithSpaces>21956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 iooe0518</dc:title>
  <dc:creator>fabiola.morones</dc:creator>
  <cp:lastModifiedBy>COLLAZO GALLEGOS MARCOS DARIO</cp:lastModifiedBy>
  <cp:revision>2</cp:revision>
  <cp:lastPrinted>2019-06-24T20:06:00Z</cp:lastPrinted>
  <dcterms:created xsi:type="dcterms:W3CDTF">2020-09-28T17:27:00Z</dcterms:created>
  <dcterms:modified xsi:type="dcterms:W3CDTF">2020-09-28T17:27:00Z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2018-06-26T00:00:00Z</vt:filetime>
  </property>
  <property fmtid="{D5CDD505-2E9C-101B-9397-08002B2CF9AE}" pid="3" name="LastSaved">
    <vt:filetime>2018-06-27T00:00:00Z</vt:filetime>
  </property>
</Properties>
</file>