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9AFB3" w14:textId="77777777" w:rsidR="001E36E6" w:rsidRDefault="001E36E6" w:rsidP="001E36E6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77D634EC" w14:textId="3AB58FE3" w:rsidR="001E36E6" w:rsidRDefault="001E36E6" w:rsidP="001E36E6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  <w:r w:rsidRPr="00436E32">
        <w:rPr>
          <w:rFonts w:ascii="Arial" w:hAnsi="Arial" w:cs="Arial"/>
          <w:b/>
          <w:sz w:val="24"/>
          <w:szCs w:val="24"/>
        </w:rPr>
        <w:t xml:space="preserve">CONOCIENDO LA INDUSTRIA DEL </w:t>
      </w:r>
      <w:r>
        <w:rPr>
          <w:rFonts w:ascii="Arial" w:hAnsi="Arial" w:cs="Arial"/>
          <w:b/>
          <w:sz w:val="24"/>
          <w:szCs w:val="24"/>
        </w:rPr>
        <w:t>JUGUETE</w:t>
      </w:r>
      <w:r w:rsidR="00FF280B" w:rsidRPr="00C95DC0"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</w:p>
    <w:p w14:paraId="6FB94C33" w14:textId="77777777" w:rsidR="001E36E6" w:rsidRDefault="001E36E6" w:rsidP="001E36E6">
      <w:pPr>
        <w:spacing w:after="0" w:line="240" w:lineRule="auto"/>
        <w:ind w:left="-567" w:right="-516"/>
        <w:jc w:val="center"/>
        <w:rPr>
          <w:rFonts w:ascii="Arial" w:hAnsi="Arial" w:cs="Arial"/>
          <w:b/>
          <w:sz w:val="24"/>
          <w:szCs w:val="24"/>
        </w:rPr>
      </w:pPr>
    </w:p>
    <w:p w14:paraId="32AD3425" w14:textId="77777777" w:rsidR="001E36E6" w:rsidRDefault="001E36E6" w:rsidP="001E36E6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</w:p>
    <w:p w14:paraId="39B62D68" w14:textId="37098589" w:rsidR="001E36E6" w:rsidRPr="00C95DC0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C95DC0">
        <w:rPr>
          <w:rFonts w:ascii="Arial" w:hAnsi="Arial" w:cs="Arial"/>
          <w:sz w:val="24"/>
          <w:szCs w:val="24"/>
        </w:rPr>
        <w:t xml:space="preserve">El Instituto Nacional de Estadística y Geografía (INEGI) da a conocer </w:t>
      </w:r>
      <w:r w:rsidR="00E67468" w:rsidRPr="00C95DC0">
        <w:rPr>
          <w:rFonts w:ascii="Arial" w:hAnsi="Arial" w:cs="Arial"/>
          <w:sz w:val="24"/>
          <w:szCs w:val="24"/>
        </w:rPr>
        <w:t xml:space="preserve">la publicación </w:t>
      </w:r>
      <w:r w:rsidRPr="00C95DC0">
        <w:rPr>
          <w:rFonts w:ascii="Arial" w:hAnsi="Arial" w:cs="Arial"/>
          <w:sz w:val="24"/>
          <w:szCs w:val="24"/>
        </w:rPr>
        <w:t xml:space="preserve">“Conociendo la Industria del Juguete”, </w:t>
      </w:r>
      <w:r w:rsidR="00E67468" w:rsidRPr="00C95DC0">
        <w:rPr>
          <w:rFonts w:ascii="Arial" w:hAnsi="Arial" w:cs="Arial"/>
          <w:sz w:val="24"/>
          <w:szCs w:val="24"/>
        </w:rPr>
        <w:t>que</w:t>
      </w:r>
      <w:r w:rsidRPr="00C95DC0">
        <w:rPr>
          <w:rFonts w:ascii="Arial" w:hAnsi="Arial" w:cs="Arial"/>
          <w:sz w:val="24"/>
          <w:szCs w:val="24"/>
        </w:rPr>
        <w:t xml:space="preserve"> forma parte de la Colección de estudios sectoriales y regionales del INEGI. </w:t>
      </w:r>
    </w:p>
    <w:p w14:paraId="1CF8D0F1" w14:textId="77777777" w:rsidR="001E36E6" w:rsidRPr="00C95DC0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10745F15" w14:textId="6382DA46" w:rsidR="001E36E6" w:rsidRPr="00821709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C95DC0">
        <w:rPr>
          <w:rFonts w:ascii="Arial" w:hAnsi="Arial" w:cs="Arial"/>
          <w:sz w:val="24"/>
          <w:szCs w:val="24"/>
        </w:rPr>
        <w:t>El documento ofrece</w:t>
      </w:r>
      <w:r w:rsidRPr="00821709">
        <w:rPr>
          <w:rFonts w:ascii="Arial" w:hAnsi="Arial" w:cs="Arial"/>
          <w:sz w:val="24"/>
          <w:szCs w:val="24"/>
        </w:rPr>
        <w:t xml:space="preserve"> un panorama económico con una selección de temas sobre la Industria del juguete tales como la importancia y crecimiento económico, empleos generados, remuneraciones, precios, relación con otros sectores de la economía y el comercio exterior.</w:t>
      </w:r>
    </w:p>
    <w:p w14:paraId="5B705E93" w14:textId="77777777" w:rsidR="001E36E6" w:rsidRPr="00821709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0E92538" w14:textId="77777777" w:rsidR="001E36E6" w:rsidRPr="00821709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821709">
        <w:rPr>
          <w:rFonts w:ascii="Arial" w:hAnsi="Arial" w:cs="Arial"/>
          <w:sz w:val="24"/>
          <w:szCs w:val="24"/>
        </w:rPr>
        <w:t>La delimitación de la Industria del juguete se realizó tomando como referencia el Sistema de Clasificación Industrial de América del Norte (SCIAN).</w:t>
      </w:r>
    </w:p>
    <w:p w14:paraId="0B457378" w14:textId="77777777" w:rsidR="001E36E6" w:rsidRPr="00821709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026B76D3" w14:textId="77777777" w:rsidR="001E36E6" w:rsidRPr="00821709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  <w:r w:rsidRPr="00821709">
        <w:rPr>
          <w:rFonts w:ascii="Arial" w:hAnsi="Arial" w:cs="Arial"/>
          <w:sz w:val="24"/>
          <w:szCs w:val="24"/>
        </w:rPr>
        <w:t>La información en la que se basa este estudio la genera y difunde el INEGI, es pública</w:t>
      </w:r>
      <w:r>
        <w:rPr>
          <w:rFonts w:ascii="Arial" w:hAnsi="Arial" w:cs="Arial"/>
          <w:sz w:val="24"/>
          <w:szCs w:val="24"/>
        </w:rPr>
        <w:t xml:space="preserve"> y</w:t>
      </w:r>
      <w:r w:rsidRPr="00821709">
        <w:rPr>
          <w:rFonts w:ascii="Arial" w:hAnsi="Arial" w:cs="Arial"/>
          <w:sz w:val="24"/>
          <w:szCs w:val="24"/>
        </w:rPr>
        <w:t xml:space="preserve"> gratuita y se puede consultar en Internet.</w:t>
      </w:r>
    </w:p>
    <w:p w14:paraId="6FBA2C6B" w14:textId="77777777" w:rsidR="001E36E6" w:rsidRPr="00436E32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5446EA10" w14:textId="77777777" w:rsidR="001E36E6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b/>
          <w:bCs/>
          <w:sz w:val="24"/>
          <w:szCs w:val="24"/>
        </w:rPr>
      </w:pPr>
      <w:r w:rsidRPr="0081623A">
        <w:rPr>
          <w:rFonts w:ascii="Arial" w:hAnsi="Arial" w:cs="Arial"/>
          <w:b/>
          <w:bCs/>
          <w:sz w:val="24"/>
          <w:szCs w:val="24"/>
        </w:rPr>
        <w:t xml:space="preserve">Algunos </w:t>
      </w:r>
      <w:r>
        <w:rPr>
          <w:rFonts w:ascii="Arial" w:hAnsi="Arial" w:cs="Arial"/>
          <w:b/>
          <w:bCs/>
          <w:sz w:val="24"/>
          <w:szCs w:val="24"/>
        </w:rPr>
        <w:t>aspectos</w:t>
      </w:r>
      <w:r w:rsidRPr="0081623A">
        <w:rPr>
          <w:rFonts w:ascii="Arial" w:hAnsi="Arial" w:cs="Arial"/>
          <w:b/>
          <w:bCs/>
          <w:sz w:val="24"/>
          <w:szCs w:val="24"/>
        </w:rPr>
        <w:t xml:space="preserve"> relevantes de la Industria del </w:t>
      </w:r>
      <w:r>
        <w:rPr>
          <w:rFonts w:ascii="Arial" w:hAnsi="Arial" w:cs="Arial"/>
          <w:b/>
          <w:bCs/>
          <w:sz w:val="24"/>
          <w:szCs w:val="24"/>
        </w:rPr>
        <w:t>juguete</w:t>
      </w:r>
      <w:r w:rsidRPr="0081623A">
        <w:rPr>
          <w:rFonts w:ascii="Arial" w:hAnsi="Arial" w:cs="Arial"/>
          <w:b/>
          <w:bCs/>
          <w:sz w:val="24"/>
          <w:szCs w:val="24"/>
        </w:rPr>
        <w:t xml:space="preserve"> en México son:</w:t>
      </w:r>
    </w:p>
    <w:p w14:paraId="3F8E513D" w14:textId="77777777" w:rsidR="001E36E6" w:rsidRDefault="001E36E6" w:rsidP="001E36E6">
      <w:pPr>
        <w:pStyle w:val="1cSegundoprrafo"/>
        <w:ind w:right="567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51CF5A70" w14:textId="77777777" w:rsidR="001E36E6" w:rsidRDefault="001E36E6" w:rsidP="00F46172">
      <w:pPr>
        <w:pStyle w:val="1cSegundoprrafo"/>
        <w:tabs>
          <w:tab w:val="clear" w:pos="680"/>
          <w:tab w:val="left" w:pos="142"/>
        </w:tabs>
        <w:spacing w:line="240" w:lineRule="auto"/>
        <w:ind w:left="-283" w:right="-516" w:hanging="284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•</w:t>
      </w:r>
      <w:r w:rsidRPr="008521E3">
        <w:rPr>
          <w:rFonts w:ascii="Arial" w:hAnsi="Arial" w:cs="Arial"/>
          <w:color w:val="auto"/>
          <w:sz w:val="24"/>
          <w:szCs w:val="24"/>
          <w:lang w:val="es-MX"/>
        </w:rPr>
        <w:tab/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La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s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empresas medianas y grandes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concentra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>n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89.6% de la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producción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de la Industria del juguete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y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>71.0% d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el empleo.</w:t>
      </w:r>
    </w:p>
    <w:p w14:paraId="55E52609" w14:textId="77777777" w:rsidR="001E36E6" w:rsidRDefault="001E36E6" w:rsidP="001E36E6">
      <w:pPr>
        <w:pStyle w:val="1cSegundoprrafo"/>
        <w:ind w:left="567" w:right="567" w:hanging="170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tbl>
      <w:tblPr>
        <w:tblStyle w:val="Tablaconcuadrcula"/>
        <w:tblW w:w="89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E36E6" w14:paraId="061A991D" w14:textId="77777777" w:rsidTr="001E36E6">
        <w:tc>
          <w:tcPr>
            <w:tcW w:w="8931" w:type="dxa"/>
          </w:tcPr>
          <w:p w14:paraId="52F115CA" w14:textId="77777777" w:rsidR="001E36E6" w:rsidRPr="00821709" w:rsidRDefault="001E36E6" w:rsidP="001E36E6">
            <w:pPr>
              <w:pStyle w:val="gtitulografic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709">
              <w:rPr>
                <w:rFonts w:ascii="Arial" w:hAnsi="Arial" w:cs="Arial"/>
                <w:b/>
                <w:bCs/>
                <w:sz w:val="24"/>
                <w:szCs w:val="24"/>
              </w:rPr>
              <w:t>Fabricación de juguetes</w:t>
            </w:r>
          </w:p>
          <w:p w14:paraId="05DDBD27" w14:textId="77777777" w:rsidR="001E36E6" w:rsidRPr="00821709" w:rsidRDefault="001E36E6" w:rsidP="001E36E6">
            <w:pPr>
              <w:pStyle w:val="1cSegundoprrafo"/>
              <w:tabs>
                <w:tab w:val="clear" w:pos="680"/>
                <w:tab w:val="clear" w:pos="6576"/>
              </w:tabs>
              <w:ind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709">
              <w:rPr>
                <w:rFonts w:ascii="Arial" w:hAnsi="Arial" w:cs="Arial"/>
                <w:sz w:val="24"/>
                <w:szCs w:val="24"/>
              </w:rPr>
              <w:t>Unidades económicas medianas y grandes</w:t>
            </w:r>
          </w:p>
          <w:p w14:paraId="26AE41AF" w14:textId="77777777" w:rsidR="001E36E6" w:rsidRPr="001E36E6" w:rsidRDefault="001E36E6" w:rsidP="001E36E6">
            <w:pPr>
              <w:pStyle w:val="1cSegundoprrafo"/>
              <w:tabs>
                <w:tab w:val="clear" w:pos="680"/>
                <w:tab w:val="clear" w:pos="6576"/>
              </w:tabs>
              <w:ind w:right="-105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  <w:lang w:val="es-MX"/>
              </w:rPr>
            </w:pPr>
            <w:r w:rsidRPr="001E36E6">
              <w:rPr>
                <w:rFonts w:ascii="Arial" w:hAnsi="Arial" w:cs="Arial"/>
                <w:b w:val="0"/>
                <w:sz w:val="22"/>
                <w:szCs w:val="22"/>
              </w:rPr>
              <w:t>Porcentajes respecto al total de Unidades económicas</w:t>
            </w:r>
          </w:p>
        </w:tc>
      </w:tr>
      <w:tr w:rsidR="001E36E6" w14:paraId="0E92AE1C" w14:textId="77777777" w:rsidTr="001E36E6">
        <w:tc>
          <w:tcPr>
            <w:tcW w:w="8931" w:type="dxa"/>
          </w:tcPr>
          <w:p w14:paraId="4570AC66" w14:textId="77777777" w:rsidR="001E36E6" w:rsidRDefault="001E36E6" w:rsidP="008B0D20">
            <w:pPr>
              <w:pStyle w:val="1cSegundoprrafo"/>
              <w:ind w:right="567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456A3600" wp14:editId="16A66B1B">
                  <wp:extent cx="3171825" cy="230551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989" cy="238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158928F7" w14:textId="77777777" w:rsidTr="001E36E6">
        <w:tc>
          <w:tcPr>
            <w:tcW w:w="8931" w:type="dxa"/>
          </w:tcPr>
          <w:p w14:paraId="2C2E0E9D" w14:textId="77777777" w:rsidR="001E36E6" w:rsidRDefault="001E36E6" w:rsidP="001E36E6">
            <w:pPr>
              <w:pStyle w:val="Fuente"/>
              <w:tabs>
                <w:tab w:val="clear" w:pos="567"/>
              </w:tabs>
              <w:ind w:left="2016" w:hanging="882"/>
              <w:rPr>
                <w:rStyle w:val="Fuente1"/>
                <w:rFonts w:ascii="Arial" w:hAnsi="Arial" w:cs="Arial"/>
                <w:sz w:val="20"/>
                <w:szCs w:val="20"/>
              </w:rPr>
            </w:pPr>
            <w:r w:rsidRPr="00616AEF">
              <w:rPr>
                <w:rStyle w:val="fuente2"/>
                <w:rFonts w:ascii="Arial" w:hAnsi="Arial" w:cs="Arial"/>
                <w:sz w:val="20"/>
                <w:szCs w:val="20"/>
              </w:rPr>
              <w:t xml:space="preserve">Fuentes: INEGI. </w:t>
            </w:r>
            <w:r w:rsidRPr="00616AEF">
              <w:rPr>
                <w:rStyle w:val="Fuente1"/>
                <w:rFonts w:ascii="Arial" w:hAnsi="Arial" w:cs="Arial"/>
                <w:sz w:val="20"/>
                <w:szCs w:val="20"/>
              </w:rPr>
              <w:t xml:space="preserve">Censos económicos 2014 y Directorio Estadístico Nacional </w:t>
            </w:r>
          </w:p>
          <w:p w14:paraId="7DF3577A" w14:textId="77777777" w:rsidR="001E36E6" w:rsidRDefault="001E36E6" w:rsidP="001E36E6">
            <w:pPr>
              <w:pStyle w:val="Fuente"/>
              <w:tabs>
                <w:tab w:val="clear" w:pos="567"/>
              </w:tabs>
              <w:ind w:left="2016" w:hanging="882"/>
              <w:rPr>
                <w:rStyle w:val="Fuente1"/>
                <w:rFonts w:ascii="Arial" w:hAnsi="Arial" w:cs="Arial"/>
                <w:sz w:val="20"/>
                <w:szCs w:val="20"/>
              </w:rPr>
            </w:pPr>
            <w:r w:rsidRPr="00616AEF">
              <w:rPr>
                <w:rStyle w:val="Fuente1"/>
                <w:rFonts w:ascii="Arial" w:hAnsi="Arial" w:cs="Arial"/>
                <w:sz w:val="20"/>
                <w:szCs w:val="20"/>
              </w:rPr>
              <w:t>de Unidades Económicas (DENUE), (consulta noviembre, 2019)</w:t>
            </w:r>
            <w:r w:rsidRPr="00616AEF">
              <w:rPr>
                <w:rStyle w:val="fuente2"/>
                <w:rFonts w:ascii="Arial" w:hAnsi="Arial" w:cs="Arial"/>
                <w:sz w:val="20"/>
                <w:szCs w:val="20"/>
              </w:rPr>
              <w:t>.</w:t>
            </w:r>
          </w:p>
          <w:p w14:paraId="0CA0F2A4" w14:textId="77777777" w:rsidR="0011146F" w:rsidRPr="0011146F" w:rsidRDefault="0011146F" w:rsidP="0011146F">
            <w:pPr>
              <w:jc w:val="center"/>
              <w:rPr>
                <w:lang w:val="es-ES_tradnl"/>
              </w:rPr>
            </w:pPr>
          </w:p>
        </w:tc>
      </w:tr>
    </w:tbl>
    <w:p w14:paraId="49F545BA" w14:textId="77777777" w:rsidR="001E36E6" w:rsidRDefault="001E36E6" w:rsidP="00F46172">
      <w:pPr>
        <w:pStyle w:val="1cSegundoprrafo"/>
        <w:numPr>
          <w:ilvl w:val="0"/>
          <w:numId w:val="1"/>
        </w:numPr>
        <w:spacing w:line="240" w:lineRule="auto"/>
        <w:ind w:left="-283" w:right="-516" w:hanging="284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lastRenderedPageBreak/>
        <w:t xml:space="preserve">El índice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de la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producción de la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Fabricación de juguetes mostró un desempeño decreciente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en los últimos años, al pasar de 95.3 en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2016 a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78.5 en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2018.</w:t>
      </w:r>
    </w:p>
    <w:p w14:paraId="6180BAAC" w14:textId="77777777" w:rsidR="001E36E6" w:rsidRPr="008521E3" w:rsidRDefault="001E36E6" w:rsidP="001E36E6">
      <w:pPr>
        <w:pStyle w:val="1cSegundoprrafo"/>
        <w:ind w:left="567" w:right="567" w:hanging="170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1"/>
      </w:tblGrid>
      <w:tr w:rsidR="001E36E6" w:rsidRPr="00D04999" w14:paraId="67C46D11" w14:textId="77777777" w:rsidTr="008B0D20">
        <w:tc>
          <w:tcPr>
            <w:tcW w:w="8271" w:type="dxa"/>
          </w:tcPr>
          <w:p w14:paraId="22864AFA" w14:textId="77777777" w:rsidR="001E36E6" w:rsidRPr="001E36E6" w:rsidRDefault="001E36E6" w:rsidP="008B0D20">
            <w:pPr>
              <w:pStyle w:val="gtitulografic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6E6">
              <w:rPr>
                <w:rFonts w:ascii="Arial" w:hAnsi="Arial" w:cs="Arial"/>
                <w:b/>
                <w:bCs/>
                <w:sz w:val="24"/>
                <w:szCs w:val="24"/>
              </w:rPr>
              <w:t>Evolución de la producción de la Fabricación de juguetes</w:t>
            </w:r>
          </w:p>
          <w:p w14:paraId="14F72147" w14:textId="77777777" w:rsidR="001E36E6" w:rsidRPr="001E36E6" w:rsidRDefault="001E36E6" w:rsidP="008B0D20">
            <w:pPr>
              <w:pStyle w:val="SubttulogrficaFelipe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1E36E6">
              <w:rPr>
                <w:rFonts w:ascii="Arial" w:hAnsi="Arial" w:cs="Arial"/>
                <w:sz w:val="22"/>
                <w:szCs w:val="22"/>
              </w:rPr>
              <w:t>Índice 2013 = 100 a precios constantes</w:t>
            </w:r>
          </w:p>
        </w:tc>
      </w:tr>
      <w:tr w:rsidR="001E36E6" w14:paraId="0EB791DD" w14:textId="77777777" w:rsidTr="008B0D20">
        <w:tc>
          <w:tcPr>
            <w:tcW w:w="8271" w:type="dxa"/>
          </w:tcPr>
          <w:p w14:paraId="759921EE" w14:textId="77777777" w:rsidR="001E36E6" w:rsidRDefault="001E36E6" w:rsidP="0011146F">
            <w:pPr>
              <w:pStyle w:val="1cSegundoprrafo"/>
              <w:ind w:right="567" w:firstLine="318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09679AC4" wp14:editId="66A90E45">
                  <wp:extent cx="4114800" cy="2990933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7500" cy="3029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3A24C61C" w14:textId="77777777" w:rsidTr="008B0D20">
        <w:tc>
          <w:tcPr>
            <w:tcW w:w="8271" w:type="dxa"/>
          </w:tcPr>
          <w:p w14:paraId="33637C11" w14:textId="77777777" w:rsidR="001E36E6" w:rsidRPr="00F66C5F" w:rsidRDefault="001E36E6" w:rsidP="0011146F">
            <w:pPr>
              <w:pStyle w:val="Fuente"/>
              <w:tabs>
                <w:tab w:val="clear" w:pos="567"/>
              </w:tabs>
              <w:ind w:left="1735" w:hanging="992"/>
              <w:rPr>
                <w:rFonts w:ascii="Arial" w:hAnsi="Arial" w:cs="Arial"/>
                <w:sz w:val="20"/>
                <w:szCs w:val="20"/>
              </w:rPr>
            </w:pPr>
            <w:r w:rsidRPr="00F66C5F">
              <w:rPr>
                <w:rStyle w:val="fuente2"/>
                <w:rFonts w:ascii="Arial" w:hAnsi="Arial" w:cs="Arial"/>
                <w:sz w:val="20"/>
                <w:szCs w:val="20"/>
              </w:rPr>
              <w:t xml:space="preserve"> </w:t>
            </w:r>
            <w:r w:rsidRPr="00F66C5F">
              <w:rPr>
                <w:rFonts w:ascii="Arial" w:hAnsi="Arial" w:cs="Arial"/>
                <w:sz w:val="20"/>
                <w:szCs w:val="20"/>
              </w:rPr>
              <w:t xml:space="preserve">Fuente: INEGI. Encuesta mensual de la Industria manufacturera e </w:t>
            </w:r>
          </w:p>
          <w:p w14:paraId="0A9B552C" w14:textId="77777777" w:rsidR="001E36E6" w:rsidRPr="00F66C5F" w:rsidRDefault="0011146F" w:rsidP="0011146F">
            <w:pPr>
              <w:suppressAutoHyphens/>
              <w:autoSpaceDE w:val="0"/>
              <w:autoSpaceDN w:val="0"/>
              <w:adjustRightInd w:val="0"/>
              <w:spacing w:line="288" w:lineRule="auto"/>
              <w:ind w:left="1735" w:hanging="992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1E36E6" w:rsidRPr="00F66C5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Índice Nacional de Precios Productor (INPP). Base julio 2019=100.</w:t>
            </w:r>
          </w:p>
          <w:p w14:paraId="041F26EB" w14:textId="77777777" w:rsidR="001E36E6" w:rsidRDefault="001E36E6" w:rsidP="0011146F">
            <w:pPr>
              <w:pStyle w:val="FuenteFelipe"/>
              <w:ind w:hanging="992"/>
              <w:rPr>
                <w:rFonts w:ascii="Arial" w:hAnsi="Arial" w:cs="Arial"/>
                <w:b/>
                <w:color w:val="auto"/>
                <w:sz w:val="24"/>
                <w:szCs w:val="24"/>
                <w:lang w:val="es-MX"/>
              </w:rPr>
            </w:pPr>
          </w:p>
        </w:tc>
      </w:tr>
    </w:tbl>
    <w:p w14:paraId="2FD0F79D" w14:textId="77777777" w:rsidR="001E36E6" w:rsidRDefault="001E36E6" w:rsidP="001E36E6">
      <w:pPr>
        <w:pStyle w:val="1cSegundoprrafo"/>
        <w:numPr>
          <w:ilvl w:val="0"/>
          <w:numId w:val="1"/>
        </w:numPr>
        <w:tabs>
          <w:tab w:val="clear" w:pos="680"/>
          <w:tab w:val="clear" w:pos="6576"/>
        </w:tabs>
        <w:ind w:left="-284" w:right="-518" w:hanging="283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Los niveles de empleo se mantienen prácticamente sin cambios en años recientes.</w:t>
      </w:r>
    </w:p>
    <w:p w14:paraId="7EB81AE6" w14:textId="77777777" w:rsidR="001E36E6" w:rsidRDefault="001E36E6" w:rsidP="001E36E6">
      <w:pPr>
        <w:pStyle w:val="gtitulografica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1"/>
      </w:tblGrid>
      <w:tr w:rsidR="001E36E6" w:rsidRPr="00D04999" w14:paraId="744F9448" w14:textId="77777777" w:rsidTr="008B0D20">
        <w:tc>
          <w:tcPr>
            <w:tcW w:w="8271" w:type="dxa"/>
          </w:tcPr>
          <w:p w14:paraId="77ECD3BA" w14:textId="77777777" w:rsidR="001E36E6" w:rsidRPr="001E36E6" w:rsidRDefault="001E36E6" w:rsidP="008B0D20">
            <w:pPr>
              <w:pStyle w:val="gtitulografic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es-MX"/>
              </w:rPr>
              <w:br w:type="page"/>
            </w:r>
            <w:r w:rsidRPr="001E36E6">
              <w:rPr>
                <w:rFonts w:ascii="Arial" w:hAnsi="Arial" w:cs="Arial"/>
                <w:b/>
                <w:bCs/>
                <w:sz w:val="24"/>
                <w:szCs w:val="24"/>
              </w:rPr>
              <w:t>Personal ocupado de la Industria del juguete</w:t>
            </w:r>
          </w:p>
          <w:p w14:paraId="53836F3F" w14:textId="77777777" w:rsidR="001E36E6" w:rsidRPr="001E36E6" w:rsidRDefault="001E36E6" w:rsidP="008B0D20">
            <w:pPr>
              <w:pStyle w:val="SubttulogrficaFelipe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1E36E6">
              <w:rPr>
                <w:rFonts w:ascii="Arial" w:hAnsi="Arial" w:cs="Arial"/>
                <w:sz w:val="22"/>
                <w:szCs w:val="22"/>
              </w:rPr>
              <w:t>Índice 2013=100</w:t>
            </w:r>
          </w:p>
        </w:tc>
      </w:tr>
      <w:tr w:rsidR="001E36E6" w14:paraId="78E797B0" w14:textId="77777777" w:rsidTr="008B0D20">
        <w:tc>
          <w:tcPr>
            <w:tcW w:w="8271" w:type="dxa"/>
          </w:tcPr>
          <w:p w14:paraId="2BF88A8A" w14:textId="77777777" w:rsidR="001E36E6" w:rsidRDefault="001E36E6" w:rsidP="0011146F">
            <w:pPr>
              <w:pStyle w:val="1cSegundoprrafo"/>
              <w:tabs>
                <w:tab w:val="clear" w:pos="680"/>
                <w:tab w:val="clear" w:pos="6576"/>
              </w:tabs>
              <w:ind w:right="567" w:firstLine="459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7E954853" wp14:editId="4004A17F">
                  <wp:extent cx="3676650" cy="267245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0977" cy="2741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5EDFE934" w14:textId="77777777" w:rsidTr="008B0D20">
        <w:tc>
          <w:tcPr>
            <w:tcW w:w="8271" w:type="dxa"/>
          </w:tcPr>
          <w:p w14:paraId="67B326AF" w14:textId="77777777" w:rsidR="001E36E6" w:rsidRPr="00F66C5F" w:rsidRDefault="001E36E6" w:rsidP="0011146F">
            <w:pPr>
              <w:pStyle w:val="FuenteFelipe"/>
              <w:ind w:firstLine="601"/>
              <w:rPr>
                <w:rFonts w:ascii="Arial" w:hAnsi="Arial" w:cs="Arial"/>
                <w:b/>
                <w:color w:val="auto"/>
                <w:sz w:val="20"/>
                <w:szCs w:val="20"/>
                <w:lang w:val="es-MX"/>
              </w:rPr>
            </w:pPr>
            <w:r w:rsidRPr="00F66C5F">
              <w:rPr>
                <w:rFonts w:ascii="Arial" w:hAnsi="Arial" w:cs="Arial"/>
                <w:sz w:val="20"/>
                <w:szCs w:val="20"/>
              </w:rPr>
              <w:t>Fuente: INEGI. Encuesta Mensual de la Industria Manufacturera.</w:t>
            </w:r>
          </w:p>
        </w:tc>
      </w:tr>
    </w:tbl>
    <w:p w14:paraId="4F0263BB" w14:textId="77777777" w:rsidR="004A116A" w:rsidRDefault="004A116A" w:rsidP="00294299">
      <w:pPr>
        <w:pStyle w:val="1cSegundoprrafo"/>
        <w:tabs>
          <w:tab w:val="clear" w:pos="680"/>
          <w:tab w:val="clear" w:pos="6576"/>
        </w:tabs>
        <w:spacing w:line="240" w:lineRule="auto"/>
        <w:ind w:left="-283"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320607C2" w14:textId="77777777" w:rsidR="001E36E6" w:rsidRPr="004A116A" w:rsidRDefault="001E36E6" w:rsidP="004A116A">
      <w:pPr>
        <w:pStyle w:val="1cSegundoprrafo"/>
        <w:numPr>
          <w:ilvl w:val="0"/>
          <w:numId w:val="1"/>
        </w:numPr>
        <w:tabs>
          <w:tab w:val="clear" w:pos="680"/>
          <w:tab w:val="clear" w:pos="6576"/>
        </w:tabs>
        <w:spacing w:line="240" w:lineRule="auto"/>
        <w:ind w:left="-283" w:right="-516" w:hanging="284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Las remuneraciones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que perciben las personas que laboran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en la Fabricación de juguetes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>pasar</w:t>
      </w:r>
      <w:r w:rsidR="0011146F">
        <w:rPr>
          <w:rFonts w:ascii="Arial" w:hAnsi="Arial" w:cs="Arial"/>
          <w:b w:val="0"/>
          <w:color w:val="auto"/>
          <w:sz w:val="24"/>
          <w:szCs w:val="24"/>
          <w:lang w:val="es-MX"/>
        </w:rPr>
        <w:t>on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de 13 200 </w:t>
      </w:r>
      <w:r w:rsidRPr="0074281E">
        <w:rPr>
          <w:rFonts w:ascii="Arial" w:hAnsi="Arial" w:cs="Arial"/>
          <w:b w:val="0"/>
          <w:color w:val="auto"/>
          <w:sz w:val="24"/>
          <w:szCs w:val="24"/>
          <w:lang w:val="es-MX"/>
        </w:rPr>
        <w:t>pesos mensuales por persona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en 2013 a 18 000 en 2018, en términos reales (sin incluir el efecto del crecimiento de los precios) 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y son mayores que el promedio de las Industrias manufactureras.</w:t>
      </w:r>
    </w:p>
    <w:p w14:paraId="2C647A9D" w14:textId="77777777" w:rsidR="001E36E6" w:rsidRDefault="001E36E6" w:rsidP="001E36E6">
      <w:pPr>
        <w:pStyle w:val="TtulogrficaFelipe"/>
        <w:tabs>
          <w:tab w:val="left" w:pos="1915"/>
          <w:tab w:val="center" w:pos="4419"/>
        </w:tabs>
        <w:jc w:val="left"/>
        <w:rPr>
          <w:rFonts w:ascii="Arial" w:hAnsi="Arial" w:cs="Arial"/>
          <w:b/>
          <w:bCs/>
        </w:rPr>
      </w:pPr>
    </w:p>
    <w:tbl>
      <w:tblPr>
        <w:tblStyle w:val="Tablaconcuadrcul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1E36E6" w:rsidRPr="00D04999" w14:paraId="18A05311" w14:textId="77777777" w:rsidTr="0011146F">
        <w:tc>
          <w:tcPr>
            <w:tcW w:w="9923" w:type="dxa"/>
          </w:tcPr>
          <w:p w14:paraId="25C0AA69" w14:textId="77777777" w:rsidR="001E36E6" w:rsidRPr="0011146F" w:rsidRDefault="001E36E6" w:rsidP="008B0D20">
            <w:pPr>
              <w:pStyle w:val="TtulogrficaFelipe"/>
              <w:tabs>
                <w:tab w:val="left" w:pos="1915"/>
                <w:tab w:val="center" w:pos="4419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t>Remuneraciones por persona</w:t>
            </w:r>
          </w:p>
          <w:p w14:paraId="6B563BA9" w14:textId="77777777" w:rsidR="001E36E6" w:rsidRPr="0011146F" w:rsidRDefault="001E36E6" w:rsidP="008B0D20">
            <w:pPr>
              <w:pStyle w:val="TtulogrficaFelip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t>en la Fabricación de juguetes</w:t>
            </w:r>
          </w:p>
          <w:p w14:paraId="663BA11A" w14:textId="77777777" w:rsidR="001E36E6" w:rsidRPr="0011146F" w:rsidRDefault="001E36E6" w:rsidP="008B0D20">
            <w:pPr>
              <w:pStyle w:val="SubttulogrficaFelipe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11146F">
              <w:rPr>
                <w:rFonts w:ascii="Arial" w:hAnsi="Arial" w:cs="Arial"/>
                <w:bCs/>
                <w:sz w:val="22"/>
                <w:szCs w:val="22"/>
              </w:rPr>
              <w:t>Miles de pesos mensuales constantes por persona</w:t>
            </w:r>
          </w:p>
        </w:tc>
      </w:tr>
      <w:tr w:rsidR="001E36E6" w14:paraId="533A85F3" w14:textId="77777777" w:rsidTr="0011146F">
        <w:tc>
          <w:tcPr>
            <w:tcW w:w="9923" w:type="dxa"/>
          </w:tcPr>
          <w:p w14:paraId="599F66E0" w14:textId="77777777" w:rsidR="001E36E6" w:rsidRDefault="001E36E6" w:rsidP="004A116A">
            <w:pPr>
              <w:pStyle w:val="1cSegundoprrafo"/>
              <w:tabs>
                <w:tab w:val="clear" w:pos="680"/>
                <w:tab w:val="clear" w:pos="6576"/>
              </w:tabs>
              <w:ind w:right="-101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0CB45D08" wp14:editId="7E61B1DA">
                  <wp:extent cx="5076825" cy="3690202"/>
                  <wp:effectExtent l="0" t="0" r="0" b="571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01" cy="3826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5206D425" w14:textId="77777777" w:rsidTr="0011146F">
        <w:tc>
          <w:tcPr>
            <w:tcW w:w="9923" w:type="dxa"/>
          </w:tcPr>
          <w:p w14:paraId="0731AEAC" w14:textId="77777777" w:rsidR="004A116A" w:rsidRDefault="0011146F" w:rsidP="004A116A">
            <w:pPr>
              <w:pStyle w:val="FuenteFelipe"/>
              <w:ind w:left="7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4617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1E36E6" w:rsidRPr="00616AEF">
              <w:rPr>
                <w:rFonts w:ascii="Arial" w:hAnsi="Arial" w:cs="Arial"/>
                <w:sz w:val="20"/>
                <w:szCs w:val="20"/>
              </w:rPr>
              <w:t xml:space="preserve">Fuente: INEGI. Encuesta Mensual </w:t>
            </w:r>
            <w:r w:rsidR="001E36E6">
              <w:rPr>
                <w:rFonts w:ascii="Arial" w:hAnsi="Arial" w:cs="Arial"/>
                <w:sz w:val="20"/>
                <w:szCs w:val="20"/>
              </w:rPr>
              <w:t>de la Industria Manufacturera e</w:t>
            </w:r>
            <w:r w:rsidR="001E36E6" w:rsidRPr="00616AEF">
              <w:rPr>
                <w:rFonts w:ascii="Arial" w:hAnsi="Arial" w:cs="Arial"/>
                <w:sz w:val="20"/>
                <w:szCs w:val="20"/>
              </w:rPr>
              <w:t xml:space="preserve"> Índice Nacional de</w:t>
            </w:r>
            <w:r w:rsidR="00F461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6E6" w:rsidRPr="00616AEF">
              <w:rPr>
                <w:rFonts w:ascii="Arial" w:hAnsi="Arial" w:cs="Arial"/>
                <w:sz w:val="20"/>
                <w:szCs w:val="20"/>
              </w:rPr>
              <w:t xml:space="preserve">Precios </w:t>
            </w:r>
          </w:p>
          <w:p w14:paraId="1806A579" w14:textId="77777777" w:rsidR="001E36E6" w:rsidRPr="004A116A" w:rsidRDefault="004A116A" w:rsidP="004A116A">
            <w:pPr>
              <w:pStyle w:val="FuenteFelipe"/>
              <w:ind w:left="7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al </w:t>
            </w:r>
            <w:r w:rsidR="001E36E6" w:rsidRPr="00616AEF">
              <w:rPr>
                <w:rFonts w:ascii="Arial" w:hAnsi="Arial" w:cs="Arial"/>
                <w:sz w:val="20"/>
                <w:szCs w:val="20"/>
              </w:rPr>
              <w:t>Consumidor (INPC). Base 2</w:t>
            </w:r>
            <w:r w:rsidR="001E36E6" w:rsidRPr="00616AE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="001E36E6" w:rsidRPr="00616AEF">
              <w:rPr>
                <w:rFonts w:ascii="Arial" w:hAnsi="Arial" w:cs="Arial"/>
                <w:sz w:val="20"/>
                <w:szCs w:val="20"/>
              </w:rPr>
              <w:t xml:space="preserve"> quincena de julio de 2018</w:t>
            </w:r>
            <w:r w:rsidR="001E36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B056A54" w14:textId="77777777" w:rsidR="001E36E6" w:rsidRDefault="001E36E6"/>
    <w:p w14:paraId="49CCFF04" w14:textId="77777777" w:rsidR="00F46172" w:rsidRDefault="001E36E6" w:rsidP="004A116A">
      <w:pPr>
        <w:pStyle w:val="1cSegundoprrafo"/>
        <w:numPr>
          <w:ilvl w:val="0"/>
          <w:numId w:val="1"/>
        </w:numPr>
        <w:tabs>
          <w:tab w:val="clear" w:pos="680"/>
          <w:tab w:val="clear" w:pos="6576"/>
        </w:tabs>
        <w:spacing w:line="240" w:lineRule="auto"/>
        <w:ind w:left="-283" w:right="-516" w:hanging="284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De los insumos que utiliza la Industria del juguete para su producción 46.7% son de origen nacional y 53.3% son importados.</w:t>
      </w:r>
    </w:p>
    <w:p w14:paraId="586028E0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7C0CECD7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16E701A6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3736F56D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5272324F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0200E721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77AF9C13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270382DC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4CC0095D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7E340DA6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2DFC837B" w14:textId="77777777" w:rsid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4B4CC7FF" w14:textId="77777777" w:rsidR="004A116A" w:rsidRPr="004A116A" w:rsidRDefault="004A116A" w:rsidP="004A116A">
      <w:pPr>
        <w:pStyle w:val="1cSegundoprrafo"/>
        <w:tabs>
          <w:tab w:val="clear" w:pos="680"/>
          <w:tab w:val="clear" w:pos="6576"/>
        </w:tabs>
        <w:spacing w:line="240" w:lineRule="auto"/>
        <w:ind w:left="-283" w:right="-516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p w14:paraId="5BA151F5" w14:textId="77777777" w:rsidR="001E36E6" w:rsidRPr="00F66C5F" w:rsidRDefault="001E36E6" w:rsidP="004A116A">
      <w:pPr>
        <w:pStyle w:val="1cSegundoprrafo"/>
        <w:tabs>
          <w:tab w:val="clear" w:pos="680"/>
          <w:tab w:val="clear" w:pos="6576"/>
        </w:tabs>
        <w:spacing w:line="240" w:lineRule="auto"/>
        <w:ind w:left="-283" w:right="-516" w:hanging="284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•</w:t>
      </w: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ab/>
      </w:r>
      <w:r w:rsidRPr="00F66C5F">
        <w:rPr>
          <w:rFonts w:ascii="Arial" w:hAnsi="Arial" w:cs="Arial"/>
          <w:b w:val="0"/>
          <w:color w:val="auto"/>
          <w:sz w:val="24"/>
          <w:szCs w:val="24"/>
          <w:lang w:val="es-MX"/>
        </w:rPr>
        <w:t>El incremento en los precios de los juguetes en 2018 fue significativamente menor que la inflación</w:t>
      </w:r>
      <w:r w:rsidR="00F46172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(</w:t>
      </w:r>
      <w:r w:rsidRPr="00F66C5F">
        <w:rPr>
          <w:rFonts w:ascii="Arial" w:hAnsi="Arial" w:cs="Arial"/>
          <w:b w:val="0"/>
          <w:color w:val="auto"/>
          <w:sz w:val="24"/>
          <w:szCs w:val="24"/>
          <w:lang w:val="es-MX"/>
        </w:rPr>
        <w:t>2.3% y 4.8%</w:t>
      </w:r>
      <w:r w:rsidR="00F46172">
        <w:rPr>
          <w:rFonts w:ascii="Arial" w:hAnsi="Arial" w:cs="Arial"/>
          <w:b w:val="0"/>
          <w:color w:val="auto"/>
          <w:sz w:val="24"/>
          <w:szCs w:val="24"/>
          <w:lang w:val="es-MX"/>
        </w:rPr>
        <w:t>,</w:t>
      </w:r>
      <w:r w:rsidRPr="00F66C5F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respectivamente</w:t>
      </w:r>
      <w:r w:rsidR="00F46172">
        <w:rPr>
          <w:rFonts w:ascii="Arial" w:hAnsi="Arial" w:cs="Arial"/>
          <w:b w:val="0"/>
          <w:color w:val="auto"/>
          <w:sz w:val="24"/>
          <w:szCs w:val="24"/>
          <w:lang w:val="es-MX"/>
        </w:rPr>
        <w:t>)</w:t>
      </w:r>
      <w:r w:rsidRPr="00F66C5F">
        <w:rPr>
          <w:rFonts w:ascii="Arial" w:hAnsi="Arial" w:cs="Arial"/>
          <w:b w:val="0"/>
          <w:color w:val="auto"/>
          <w:sz w:val="24"/>
          <w:szCs w:val="24"/>
          <w:lang w:val="es-MX"/>
        </w:rPr>
        <w:t>.</w:t>
      </w:r>
    </w:p>
    <w:p w14:paraId="56D2196A" w14:textId="77777777" w:rsidR="001E36E6" w:rsidRDefault="001E36E6" w:rsidP="00F46172">
      <w:pPr>
        <w:pStyle w:val="1cSegundoprrafo"/>
        <w:ind w:right="567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tbl>
      <w:tblPr>
        <w:tblStyle w:val="Tablaconcuadrcul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E36E6" w:rsidRPr="00D04999" w14:paraId="2D533B70" w14:textId="77777777" w:rsidTr="00F46172">
        <w:tc>
          <w:tcPr>
            <w:tcW w:w="10065" w:type="dxa"/>
          </w:tcPr>
          <w:p w14:paraId="5525E98C" w14:textId="77777777" w:rsidR="001E36E6" w:rsidRPr="0011146F" w:rsidRDefault="001E36E6" w:rsidP="008B0D20">
            <w:pPr>
              <w:pStyle w:val="TtulogrficaFelip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Inflación y el aumento en los </w:t>
            </w: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 xml:space="preserve">precios de los juguetes, 2018 </w:t>
            </w:r>
          </w:p>
          <w:p w14:paraId="2A7D8B3C" w14:textId="77777777" w:rsidR="001E36E6" w:rsidRPr="0011146F" w:rsidRDefault="001E36E6" w:rsidP="008B0D20">
            <w:pPr>
              <w:jc w:val="center"/>
              <w:rPr>
                <w:rFonts w:ascii="Arial" w:hAnsi="Arial" w:cs="Arial"/>
                <w:b/>
                <w:lang w:val="es-MX"/>
              </w:rPr>
            </w:pPr>
            <w:proofErr w:type="spellStart"/>
            <w:r w:rsidRPr="0011146F">
              <w:rPr>
                <w:rFonts w:ascii="Arial" w:hAnsi="Arial" w:cs="Arial"/>
                <w:bCs/>
              </w:rPr>
              <w:t>Variación</w:t>
            </w:r>
            <w:proofErr w:type="spellEnd"/>
            <w:r w:rsidRPr="001114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1146F">
              <w:rPr>
                <w:rFonts w:ascii="Arial" w:hAnsi="Arial" w:cs="Arial"/>
                <w:bCs/>
              </w:rPr>
              <w:t>porcentual</w:t>
            </w:r>
            <w:proofErr w:type="spellEnd"/>
            <w:r w:rsidRPr="001114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1146F">
              <w:rPr>
                <w:rFonts w:ascii="Arial" w:hAnsi="Arial" w:cs="Arial"/>
                <w:bCs/>
              </w:rPr>
              <w:t>anual</w:t>
            </w:r>
            <w:proofErr w:type="spellEnd"/>
          </w:p>
        </w:tc>
      </w:tr>
      <w:tr w:rsidR="001E36E6" w14:paraId="67FEC38B" w14:textId="77777777" w:rsidTr="00F46172">
        <w:tc>
          <w:tcPr>
            <w:tcW w:w="10065" w:type="dxa"/>
          </w:tcPr>
          <w:p w14:paraId="6D1C0BD4" w14:textId="77777777" w:rsidR="001E36E6" w:rsidRDefault="001E36E6" w:rsidP="00F46172">
            <w:pPr>
              <w:pStyle w:val="1cSegundoprrafo"/>
              <w:tabs>
                <w:tab w:val="clear" w:pos="680"/>
                <w:tab w:val="clear" w:pos="6576"/>
              </w:tabs>
              <w:ind w:right="567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04F0F002" wp14:editId="2A34414A">
                  <wp:extent cx="3200400" cy="2326284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700" cy="2437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0078D2A8" w14:textId="77777777" w:rsidTr="00F46172">
        <w:tc>
          <w:tcPr>
            <w:tcW w:w="10065" w:type="dxa"/>
          </w:tcPr>
          <w:p w14:paraId="33A08B55" w14:textId="77777777" w:rsidR="001E36E6" w:rsidRDefault="001E36E6" w:rsidP="008B0D20">
            <w:pPr>
              <w:pStyle w:val="FuenteFelipe"/>
              <w:ind w:left="737"/>
              <w:rPr>
                <w:rFonts w:ascii="Arial" w:hAnsi="Arial" w:cs="Arial"/>
                <w:sz w:val="20"/>
                <w:szCs w:val="20"/>
              </w:rPr>
            </w:pPr>
            <w:r w:rsidRPr="00616AEF">
              <w:rPr>
                <w:rFonts w:ascii="Arial" w:hAnsi="Arial" w:cs="Arial"/>
                <w:sz w:val="20"/>
                <w:szCs w:val="20"/>
              </w:rPr>
              <w:t>Fuente: INEGI. Índice Nacional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AEF">
              <w:rPr>
                <w:rFonts w:ascii="Arial" w:hAnsi="Arial" w:cs="Arial"/>
                <w:sz w:val="20"/>
                <w:szCs w:val="20"/>
              </w:rPr>
              <w:t>Precios al Consumidor (INPC). Base 2</w:t>
            </w:r>
            <w:r w:rsidRPr="00616AE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Pr="00616AEF">
              <w:rPr>
                <w:rFonts w:ascii="Arial" w:hAnsi="Arial" w:cs="Arial"/>
                <w:sz w:val="20"/>
                <w:szCs w:val="20"/>
              </w:rPr>
              <w:t xml:space="preserve"> quincena de julio de 2018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DFB92" w14:textId="77777777" w:rsidR="004A116A" w:rsidRDefault="004A116A" w:rsidP="008B0D20">
            <w:pPr>
              <w:pStyle w:val="FuenteFelipe"/>
              <w:ind w:left="737"/>
              <w:rPr>
                <w:rFonts w:ascii="Arial" w:hAnsi="Arial" w:cs="Arial"/>
                <w:b/>
                <w:color w:val="auto"/>
                <w:sz w:val="24"/>
                <w:szCs w:val="24"/>
                <w:lang w:val="es-MX"/>
              </w:rPr>
            </w:pPr>
          </w:p>
        </w:tc>
      </w:tr>
    </w:tbl>
    <w:p w14:paraId="36361681" w14:textId="77777777" w:rsidR="001E36E6" w:rsidRPr="00F46172" w:rsidRDefault="001E36E6" w:rsidP="00F46172">
      <w:pPr>
        <w:pStyle w:val="1cSegundoprrafo"/>
        <w:numPr>
          <w:ilvl w:val="0"/>
          <w:numId w:val="1"/>
        </w:numPr>
        <w:tabs>
          <w:tab w:val="clear" w:pos="680"/>
          <w:tab w:val="clear" w:pos="6576"/>
        </w:tabs>
        <w:ind w:left="-284" w:right="-518" w:hanging="283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8521E3">
        <w:rPr>
          <w:rFonts w:ascii="Arial" w:hAnsi="Arial" w:cs="Arial"/>
          <w:b w:val="0"/>
          <w:color w:val="auto"/>
          <w:sz w:val="24"/>
          <w:szCs w:val="24"/>
          <w:lang w:val="es-MX"/>
        </w:rPr>
        <w:t>Las exportaciones, las importaciones y el déficit comercial (exportaciones menores a las importaciones) están aumentado.</w:t>
      </w:r>
    </w:p>
    <w:p w14:paraId="540A116E" w14:textId="77777777" w:rsidR="001E36E6" w:rsidRDefault="001E36E6" w:rsidP="001E36E6">
      <w:pPr>
        <w:pStyle w:val="1cSegundoprrafo"/>
        <w:ind w:left="567" w:right="567" w:hanging="170"/>
        <w:rPr>
          <w:rFonts w:ascii="Arial" w:hAnsi="Arial" w:cs="Arial"/>
          <w:b w:val="0"/>
          <w:color w:val="auto"/>
          <w:sz w:val="24"/>
          <w:szCs w:val="24"/>
          <w:lang w:val="es-MX"/>
        </w:rPr>
      </w:pPr>
    </w:p>
    <w:tbl>
      <w:tblPr>
        <w:tblStyle w:val="Tablaconcuadrcu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1"/>
      </w:tblGrid>
      <w:tr w:rsidR="001E36E6" w:rsidRPr="00D04999" w14:paraId="6D3BFA94" w14:textId="77777777" w:rsidTr="008B0D20">
        <w:tc>
          <w:tcPr>
            <w:tcW w:w="8261" w:type="dxa"/>
          </w:tcPr>
          <w:p w14:paraId="214B819A" w14:textId="77777777" w:rsidR="001E36E6" w:rsidRPr="0011146F" w:rsidRDefault="001E36E6" w:rsidP="008B0D20">
            <w:pPr>
              <w:pStyle w:val="TtulogrficaFelip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t>Exportaciones e Importaciones de la Industria del juguete</w:t>
            </w:r>
          </w:p>
          <w:p w14:paraId="68B7C636" w14:textId="77777777" w:rsidR="001E36E6" w:rsidRPr="0011146F" w:rsidRDefault="001E36E6" w:rsidP="008B0D20">
            <w:pPr>
              <w:jc w:val="center"/>
              <w:rPr>
                <w:rFonts w:ascii="Arial" w:hAnsi="Arial" w:cs="Arial"/>
                <w:b/>
                <w:lang w:val="es-MX"/>
              </w:rPr>
            </w:pPr>
            <w:proofErr w:type="spellStart"/>
            <w:r w:rsidRPr="0011146F">
              <w:rPr>
                <w:rFonts w:ascii="Arial" w:hAnsi="Arial" w:cs="Arial"/>
                <w:bCs/>
              </w:rPr>
              <w:t>Millones</w:t>
            </w:r>
            <w:proofErr w:type="spellEnd"/>
            <w:r w:rsidRPr="0011146F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11146F">
              <w:rPr>
                <w:rFonts w:ascii="Arial" w:hAnsi="Arial" w:cs="Arial"/>
                <w:bCs/>
              </w:rPr>
              <w:t>dólares</w:t>
            </w:r>
            <w:proofErr w:type="spellEnd"/>
          </w:p>
        </w:tc>
      </w:tr>
      <w:tr w:rsidR="001E36E6" w14:paraId="3EAD1D28" w14:textId="77777777" w:rsidTr="008B0D20">
        <w:tc>
          <w:tcPr>
            <w:tcW w:w="8261" w:type="dxa"/>
          </w:tcPr>
          <w:p w14:paraId="3108EE5C" w14:textId="77777777" w:rsidR="001E36E6" w:rsidRDefault="001E36E6" w:rsidP="008B0D20">
            <w:pPr>
              <w:pStyle w:val="1cSegundoprrafo"/>
              <w:ind w:right="567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31B96F14" wp14:editId="31E718C6">
                  <wp:extent cx="4314825" cy="3136326"/>
                  <wp:effectExtent l="0" t="0" r="0" b="698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951" cy="32585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65AE5BCB" w14:textId="77777777" w:rsidTr="008B0D20">
        <w:tc>
          <w:tcPr>
            <w:tcW w:w="8261" w:type="dxa"/>
          </w:tcPr>
          <w:p w14:paraId="12446A4A" w14:textId="77777777" w:rsidR="001E36E6" w:rsidRPr="0069041F" w:rsidRDefault="00F46172" w:rsidP="008B0D20">
            <w:p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67" w:hanging="567"/>
              <w:textAlignment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       </w:t>
            </w:r>
            <w:r w:rsidR="001E36E6"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Fuente: Servicio de Administración Tributaria, Secretaría de Economía, </w:t>
            </w:r>
            <w:r w:rsidR="001E36E6"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br/>
              <w:t xml:space="preserve">Banco de México e INEGI. Balanza Comercial de Mercancías de México. </w:t>
            </w:r>
          </w:p>
        </w:tc>
      </w:tr>
    </w:tbl>
    <w:p w14:paraId="6D045C73" w14:textId="77777777" w:rsidR="001E36E6" w:rsidRDefault="001E36E6"/>
    <w:p w14:paraId="5B5BA295" w14:textId="77777777" w:rsidR="001E36E6" w:rsidRDefault="001E36E6" w:rsidP="0011146F">
      <w:pPr>
        <w:pStyle w:val="1cSegundoprrafo"/>
        <w:numPr>
          <w:ilvl w:val="0"/>
          <w:numId w:val="1"/>
        </w:numPr>
        <w:tabs>
          <w:tab w:val="clear" w:pos="680"/>
          <w:tab w:val="clear" w:pos="6576"/>
        </w:tabs>
        <w:ind w:left="-284" w:right="-518" w:hanging="283"/>
        <w:rPr>
          <w:rFonts w:ascii="Arial" w:hAnsi="Arial" w:cs="Arial"/>
          <w:b w:val="0"/>
          <w:color w:val="auto"/>
          <w:sz w:val="24"/>
          <w:szCs w:val="24"/>
          <w:lang w:val="es-MX"/>
        </w:rPr>
      </w:pPr>
      <w:r w:rsidRPr="00F008E6">
        <w:rPr>
          <w:rFonts w:ascii="Arial" w:hAnsi="Arial" w:cs="Arial"/>
          <w:b w:val="0"/>
          <w:color w:val="auto"/>
          <w:sz w:val="24"/>
          <w:szCs w:val="24"/>
          <w:lang w:val="es-MX"/>
        </w:rPr>
        <w:t>México tiene los mayores flujos comerciales de productos de esta industria con Estados Unidos de América y China. La mayor parte de las exportaciones se destinan a Estados Unidos de América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 con 88.9% del total</w:t>
      </w:r>
      <w:r w:rsidRPr="00F008E6">
        <w:rPr>
          <w:rFonts w:ascii="Arial" w:hAnsi="Arial" w:cs="Arial"/>
          <w:b w:val="0"/>
          <w:color w:val="auto"/>
          <w:sz w:val="24"/>
          <w:szCs w:val="24"/>
          <w:lang w:val="es-MX"/>
        </w:rPr>
        <w:t xml:space="preserve">. Por otro lado, las importaciones provenientes de China están aumentando </w:t>
      </w:r>
      <w:r>
        <w:rPr>
          <w:rFonts w:ascii="Arial" w:hAnsi="Arial" w:cs="Arial"/>
          <w:b w:val="0"/>
          <w:color w:val="auto"/>
          <w:sz w:val="24"/>
          <w:szCs w:val="24"/>
          <w:lang w:val="es-MX"/>
        </w:rPr>
        <w:t>llegando a 80.2 por ciento.</w:t>
      </w:r>
    </w:p>
    <w:tbl>
      <w:tblPr>
        <w:tblStyle w:val="Tablaconcuadrcula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E36E6" w:rsidRPr="00D04999" w14:paraId="520DB26D" w14:textId="77777777" w:rsidTr="00F46172">
        <w:tc>
          <w:tcPr>
            <w:tcW w:w="10065" w:type="dxa"/>
          </w:tcPr>
          <w:p w14:paraId="6579233D" w14:textId="77777777" w:rsidR="001E36E6" w:rsidRDefault="001E36E6" w:rsidP="00F46172">
            <w:pPr>
              <w:pStyle w:val="TtulogrficaFelip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</w:p>
          <w:p w14:paraId="7349D7B0" w14:textId="77777777" w:rsidR="001E36E6" w:rsidRDefault="001E36E6" w:rsidP="008B0D20">
            <w:pPr>
              <w:pStyle w:val="TtulogrficaFelip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E476CB" w14:textId="77777777" w:rsidR="001E36E6" w:rsidRPr="0011146F" w:rsidRDefault="001E36E6" w:rsidP="008B0D20">
            <w:pPr>
              <w:pStyle w:val="TtulogrficaFelip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46F">
              <w:rPr>
                <w:rFonts w:ascii="Arial" w:hAnsi="Arial" w:cs="Arial"/>
                <w:b/>
                <w:bCs/>
                <w:sz w:val="24"/>
                <w:szCs w:val="24"/>
              </w:rPr>
              <w:t>Exportaciones de la Industria del juguete según país, 2018</w:t>
            </w:r>
          </w:p>
          <w:p w14:paraId="41AE2D53" w14:textId="77777777" w:rsidR="001E36E6" w:rsidRPr="0011146F" w:rsidRDefault="001E36E6" w:rsidP="008B0D20">
            <w:pPr>
              <w:pStyle w:val="SubttulogrficaFelipe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11146F">
              <w:rPr>
                <w:rFonts w:ascii="Arial" w:hAnsi="Arial" w:cs="Arial"/>
                <w:sz w:val="22"/>
                <w:szCs w:val="22"/>
              </w:rPr>
              <w:t>Porcentajes respecto al total de las exportaciones</w:t>
            </w:r>
          </w:p>
        </w:tc>
      </w:tr>
      <w:tr w:rsidR="001E36E6" w14:paraId="220A41C8" w14:textId="77777777" w:rsidTr="00F46172">
        <w:tc>
          <w:tcPr>
            <w:tcW w:w="10065" w:type="dxa"/>
          </w:tcPr>
          <w:p w14:paraId="7282E14D" w14:textId="77777777" w:rsidR="001E36E6" w:rsidRDefault="001E36E6" w:rsidP="008B0D20">
            <w:pPr>
              <w:pStyle w:val="1cSegundoprrafo"/>
              <w:ind w:right="567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drawing>
                <wp:inline distT="0" distB="0" distL="0" distR="0" wp14:anchorId="09AE3ADA" wp14:editId="7C146547">
                  <wp:extent cx="5157771" cy="3749040"/>
                  <wp:effectExtent l="0" t="0" r="5080" b="381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632" cy="3781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1E3ABFF4" w14:textId="77777777" w:rsidTr="00F46172">
        <w:tc>
          <w:tcPr>
            <w:tcW w:w="10065" w:type="dxa"/>
          </w:tcPr>
          <w:p w14:paraId="7E8A6467" w14:textId="77777777" w:rsidR="001E36E6" w:rsidRDefault="001E36E6" w:rsidP="00F46172">
            <w:pPr>
              <w:suppressAutoHyphens/>
              <w:autoSpaceDE w:val="0"/>
              <w:autoSpaceDN w:val="0"/>
              <w:adjustRightInd w:val="0"/>
              <w:spacing w:line="240" w:lineRule="atLeast"/>
              <w:ind w:left="1174" w:right="176"/>
              <w:textAlignment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Fuente: Servicio de Administración Tributaria, Secretaría de Economía, </w:t>
            </w:r>
            <w:r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br/>
              <w:t xml:space="preserve">Banco de México e INEGI. Balanza Comercial de Mercancías de México. </w:t>
            </w:r>
          </w:p>
        </w:tc>
      </w:tr>
    </w:tbl>
    <w:p w14:paraId="4EE2A2EB" w14:textId="77777777" w:rsidR="001E36E6" w:rsidRDefault="001E36E6"/>
    <w:p w14:paraId="679102CF" w14:textId="77777777" w:rsidR="001E36E6" w:rsidRDefault="001E36E6"/>
    <w:tbl>
      <w:tblPr>
        <w:tblStyle w:val="Tablaconcuadrcula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E36E6" w:rsidRPr="00D04999" w14:paraId="33A1513E" w14:textId="77777777" w:rsidTr="00F46172">
        <w:tc>
          <w:tcPr>
            <w:tcW w:w="10065" w:type="dxa"/>
          </w:tcPr>
          <w:p w14:paraId="4125BF8D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603263D4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082CB388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35F01105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55C9B186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35AC512D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2EB2E99D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20B903B4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74CFD7CB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64968AEB" w14:textId="77777777" w:rsidR="00F46172" w:rsidRDefault="00F46172" w:rsidP="008B0D20">
            <w:pPr>
              <w:pStyle w:val="TtulogrficaFelipe"/>
              <w:rPr>
                <w:rFonts w:ascii="Arial" w:hAnsi="Arial" w:cs="Arial"/>
                <w:b/>
                <w:bCs/>
              </w:rPr>
            </w:pPr>
          </w:p>
          <w:p w14:paraId="7E5C4317" w14:textId="77777777" w:rsidR="001E36E6" w:rsidRPr="00F46172" w:rsidRDefault="001E36E6" w:rsidP="008B0D20">
            <w:pPr>
              <w:pStyle w:val="TtulogrficaFelip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72">
              <w:rPr>
                <w:rFonts w:ascii="Arial" w:hAnsi="Arial" w:cs="Arial"/>
                <w:b/>
                <w:bCs/>
                <w:sz w:val="24"/>
                <w:szCs w:val="24"/>
              </w:rPr>
              <w:t>Importaciones de la Industria del juguete según país, 2018</w:t>
            </w:r>
          </w:p>
          <w:p w14:paraId="3486D4DF" w14:textId="77777777" w:rsidR="001E36E6" w:rsidRPr="00D04999" w:rsidRDefault="001E36E6" w:rsidP="008B0D20">
            <w:pPr>
              <w:pStyle w:val="SubttulogrficaFelipe"/>
              <w:rPr>
                <w:rFonts w:ascii="Arial" w:hAnsi="Arial" w:cs="Arial"/>
                <w:b/>
                <w:color w:val="auto"/>
                <w:sz w:val="28"/>
                <w:szCs w:val="28"/>
                <w:lang w:val="es-MX"/>
              </w:rPr>
            </w:pPr>
            <w:r w:rsidRPr="00F46172">
              <w:rPr>
                <w:rFonts w:ascii="Arial" w:hAnsi="Arial" w:cs="Arial"/>
                <w:sz w:val="22"/>
                <w:szCs w:val="22"/>
              </w:rPr>
              <w:t>Porcentajes respecto al total de las importaciones</w:t>
            </w:r>
          </w:p>
        </w:tc>
      </w:tr>
      <w:tr w:rsidR="001E36E6" w14:paraId="4DB405CB" w14:textId="77777777" w:rsidTr="00F46172">
        <w:tc>
          <w:tcPr>
            <w:tcW w:w="10065" w:type="dxa"/>
          </w:tcPr>
          <w:p w14:paraId="4EB69662" w14:textId="77777777" w:rsidR="001E36E6" w:rsidRDefault="001E36E6" w:rsidP="008B0D20">
            <w:pPr>
              <w:pStyle w:val="1cSegundoprrafo"/>
              <w:ind w:right="567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 w:val="0"/>
                <w:noProof/>
                <w:color w:val="auto"/>
                <w:sz w:val="24"/>
                <w:szCs w:val="24"/>
                <w:lang w:val="es-MX" w:eastAsia="es-MX"/>
              </w:rPr>
              <w:lastRenderedPageBreak/>
              <w:drawing>
                <wp:inline distT="0" distB="0" distL="0" distR="0" wp14:anchorId="357E5BD1" wp14:editId="4B9520B0">
                  <wp:extent cx="4743450" cy="344316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185" cy="34821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36E6" w14:paraId="09EEB801" w14:textId="77777777" w:rsidTr="00F46172">
        <w:tc>
          <w:tcPr>
            <w:tcW w:w="10065" w:type="dxa"/>
          </w:tcPr>
          <w:p w14:paraId="0E4F0E92" w14:textId="77777777" w:rsidR="001E36E6" w:rsidRDefault="001E36E6" w:rsidP="00F46172">
            <w:pPr>
              <w:suppressAutoHyphens/>
              <w:autoSpaceDE w:val="0"/>
              <w:autoSpaceDN w:val="0"/>
              <w:adjustRightInd w:val="0"/>
              <w:spacing w:line="240" w:lineRule="atLeast"/>
              <w:ind w:left="1701" w:firstLine="32"/>
              <w:textAlignment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Fuente: Servicio de Administración Tributaria, Secretaría de Economía, </w:t>
            </w:r>
            <w:r w:rsidRPr="00616A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br/>
              <w:t xml:space="preserve">Banco de México e INEGI. Balanza Comercial de Mercancías de México. </w:t>
            </w:r>
          </w:p>
        </w:tc>
      </w:tr>
    </w:tbl>
    <w:p w14:paraId="2615C459" w14:textId="77777777" w:rsidR="001E36E6" w:rsidRDefault="001E36E6" w:rsidP="001E36E6">
      <w:pPr>
        <w:spacing w:after="0" w:line="240" w:lineRule="auto"/>
        <w:ind w:left="-567" w:right="-516"/>
        <w:jc w:val="both"/>
        <w:rPr>
          <w:rFonts w:ascii="Arial" w:hAnsi="Arial" w:cs="Arial"/>
          <w:sz w:val="24"/>
          <w:szCs w:val="24"/>
        </w:rPr>
      </w:pPr>
    </w:p>
    <w:p w14:paraId="2C1A56D6" w14:textId="77777777" w:rsidR="001E36E6" w:rsidRPr="00436E32" w:rsidRDefault="001E36E6" w:rsidP="001E36E6">
      <w:pPr>
        <w:spacing w:after="0" w:line="240" w:lineRule="auto"/>
        <w:ind w:left="-567" w:right="-516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447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414"/>
      </w:tblGrid>
      <w:tr w:rsidR="001E36E6" w:rsidRPr="00AE0BAB" w14:paraId="5FD80AF0" w14:textId="77777777" w:rsidTr="00CA6446">
        <w:tc>
          <w:tcPr>
            <w:tcW w:w="10065" w:type="dxa"/>
            <w:vAlign w:val="bottom"/>
          </w:tcPr>
          <w:p w14:paraId="6F00FED2" w14:textId="32E8F3D4" w:rsidR="00E67468" w:rsidRPr="00C95DC0" w:rsidRDefault="001E36E6" w:rsidP="00FF280B">
            <w:pPr>
              <w:pStyle w:val="Piedepgina"/>
              <w:rPr>
                <w:rFonts w:ascii="Arial" w:hAnsi="Arial" w:cs="Arial"/>
                <w:sz w:val="24"/>
                <w:szCs w:val="24"/>
                <w:lang w:val="es-MX"/>
              </w:rPr>
            </w:pPr>
            <w:bookmarkStart w:id="0" w:name="_GoBack"/>
            <w:bookmarkEnd w:id="0"/>
            <w:r w:rsidRPr="00C95DC0">
              <w:rPr>
                <w:rFonts w:ascii="Arial" w:hAnsi="Arial" w:cs="Arial"/>
                <w:sz w:val="24"/>
                <w:szCs w:val="24"/>
                <w:lang w:val="es-MX"/>
              </w:rPr>
              <w:t>Información más detallada se p</w:t>
            </w:r>
            <w:r w:rsidR="00E67468" w:rsidRPr="00C95DC0">
              <w:rPr>
                <w:rFonts w:ascii="Arial" w:hAnsi="Arial" w:cs="Arial"/>
                <w:sz w:val="24"/>
                <w:szCs w:val="24"/>
                <w:lang w:val="es-MX"/>
              </w:rPr>
              <w:t>uede</w:t>
            </w:r>
            <w:r w:rsidRPr="00C95DC0">
              <w:rPr>
                <w:rFonts w:ascii="Arial" w:hAnsi="Arial" w:cs="Arial"/>
                <w:sz w:val="24"/>
                <w:szCs w:val="24"/>
                <w:lang w:val="es-MX"/>
              </w:rPr>
              <w:t xml:space="preserve"> consultar</w:t>
            </w:r>
            <w:r w:rsidR="00E67468" w:rsidRPr="00C95DC0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C95DC0">
              <w:rPr>
                <w:rFonts w:ascii="Arial" w:hAnsi="Arial" w:cs="Arial"/>
                <w:sz w:val="24"/>
                <w:szCs w:val="24"/>
                <w:lang w:val="es-MX"/>
              </w:rPr>
              <w:t>en el documento disponible</w:t>
            </w:r>
            <w:r w:rsidR="00E67468" w:rsidRPr="00C95DC0">
              <w:rPr>
                <w:rFonts w:ascii="Arial" w:hAnsi="Arial" w:cs="Arial"/>
                <w:sz w:val="24"/>
                <w:szCs w:val="24"/>
                <w:lang w:val="es-MX"/>
              </w:rPr>
              <w:t xml:space="preserve"> en el sitio del INEGI (</w:t>
            </w:r>
            <w:hyperlink r:id="rId16" w:history="1">
              <w:r w:rsidR="00E67468" w:rsidRPr="00C95DC0">
                <w:rPr>
                  <w:rStyle w:val="Hipervnculo"/>
                  <w:rFonts w:ascii="Arial" w:hAnsi="Arial" w:cs="Arial"/>
                  <w:sz w:val="24"/>
                  <w:szCs w:val="24"/>
                </w:rPr>
                <w:t>www.inegi.org.mx</w:t>
              </w:r>
            </w:hyperlink>
            <w:r w:rsidR="00E67468" w:rsidRPr="00C95DC0">
              <w:rPr>
                <w:rFonts w:ascii="Arial" w:hAnsi="Arial" w:cs="Arial"/>
                <w:sz w:val="24"/>
                <w:szCs w:val="24"/>
                <w:lang w:val="es-MX"/>
              </w:rPr>
              <w:t>) y en la página:</w:t>
            </w:r>
          </w:p>
          <w:p w14:paraId="2DDED453" w14:textId="77777777" w:rsidR="00E67468" w:rsidRPr="00C95DC0" w:rsidRDefault="00E67468" w:rsidP="00E67468">
            <w:pPr>
              <w:pStyle w:val="Piedepgina"/>
              <w:rPr>
                <w:rFonts w:ascii="Arial" w:hAnsi="Arial" w:cs="Arial"/>
                <w:sz w:val="24"/>
                <w:szCs w:val="24"/>
              </w:rPr>
            </w:pPr>
          </w:p>
          <w:p w14:paraId="2DF984DC" w14:textId="679CF1D7" w:rsidR="00E67468" w:rsidRDefault="00284763" w:rsidP="00E67468">
            <w:pPr>
              <w:pStyle w:val="Piedepgina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E67468" w:rsidRPr="00C95DC0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https://www.inegi.org.mx/app/biblioteca/ficha.html?upc=702825193959</w:t>
              </w:r>
            </w:hyperlink>
            <w:r w:rsidR="00E67468" w:rsidRPr="00C95D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600EE2" w14:textId="0A88678F" w:rsidR="00E67468" w:rsidRPr="00657C6F" w:rsidRDefault="00E67468" w:rsidP="00E67468">
            <w:pPr>
              <w:pStyle w:val="Piedepgina"/>
              <w:rPr>
                <w:rFonts w:ascii="Arial" w:hAnsi="Arial" w:cs="Arial"/>
                <w:color w:val="0563C1" w:themeColor="hyperlink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4414" w:type="dxa"/>
            <w:vAlign w:val="center"/>
          </w:tcPr>
          <w:p w14:paraId="2627CC5E" w14:textId="77777777" w:rsidR="001E36E6" w:rsidRPr="00683B17" w:rsidRDefault="001E36E6" w:rsidP="008B0D2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14:paraId="7E287C64" w14:textId="77777777" w:rsidR="001E36E6" w:rsidRDefault="001E36E6" w:rsidP="001E36E6">
      <w:pPr>
        <w:ind w:left="-567" w:right="-5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oOo</w:t>
      </w:r>
      <w:proofErr w:type="spellEnd"/>
      <w:r>
        <w:rPr>
          <w:rFonts w:ascii="Arial" w:hAnsi="Arial" w:cs="Arial"/>
          <w:b/>
        </w:rPr>
        <w:t>-</w:t>
      </w:r>
    </w:p>
    <w:p w14:paraId="7238F50C" w14:textId="77777777" w:rsidR="00F46172" w:rsidRDefault="00F46172" w:rsidP="001E36E6">
      <w:pPr>
        <w:ind w:left="-567" w:right="-518"/>
        <w:jc w:val="center"/>
        <w:rPr>
          <w:rFonts w:ascii="Arial" w:hAnsi="Arial" w:cs="Arial"/>
          <w:b/>
        </w:rPr>
      </w:pPr>
    </w:p>
    <w:p w14:paraId="0E1DBCC8" w14:textId="77777777" w:rsidR="00F46172" w:rsidRPr="002D33B5" w:rsidRDefault="00F46172" w:rsidP="001E36E6">
      <w:pPr>
        <w:ind w:left="-567" w:right="-518"/>
        <w:jc w:val="center"/>
        <w:rPr>
          <w:rFonts w:ascii="Arial" w:hAnsi="Arial" w:cs="Arial"/>
          <w:b/>
        </w:rPr>
      </w:pPr>
    </w:p>
    <w:p w14:paraId="25DFFC08" w14:textId="77777777" w:rsidR="001E36E6" w:rsidRDefault="001E36E6" w:rsidP="00F46172">
      <w:pPr>
        <w:pStyle w:val="NormalWeb"/>
        <w:spacing w:before="0" w:beforeAutospacing="0" w:after="0" w:afterAutospacing="0"/>
        <w:ind w:left="-567" w:right="-516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Para consultas de medios y periodistas, contactar a: </w:t>
      </w:r>
      <w:hyperlink r:id="rId18" w:history="1">
        <w:r w:rsidRPr="002D33B5">
          <w:rPr>
            <w:rStyle w:val="Hipervnculo"/>
            <w:sz w:val="22"/>
            <w:szCs w:val="22"/>
          </w:rPr>
          <w:t>comunicacionsocial@inegi.org.mx</w:t>
        </w:r>
      </w:hyperlink>
      <w:r w:rsidRPr="002D33B5">
        <w:rPr>
          <w:sz w:val="22"/>
          <w:szCs w:val="22"/>
        </w:rPr>
        <w:t xml:space="preserve"> </w:t>
      </w:r>
    </w:p>
    <w:p w14:paraId="1CD47B4D" w14:textId="77777777" w:rsidR="001E36E6" w:rsidRPr="002D33B5" w:rsidRDefault="001E36E6" w:rsidP="00F46172">
      <w:pPr>
        <w:pStyle w:val="NormalWeb"/>
        <w:spacing w:before="0" w:beforeAutospacing="0" w:after="0" w:afterAutospacing="0"/>
        <w:ind w:left="-567" w:right="-516"/>
        <w:contextualSpacing/>
        <w:jc w:val="center"/>
        <w:rPr>
          <w:sz w:val="22"/>
          <w:szCs w:val="22"/>
        </w:rPr>
      </w:pPr>
    </w:p>
    <w:p w14:paraId="1E8AFBE3" w14:textId="77777777" w:rsidR="001E36E6" w:rsidRPr="002D33B5" w:rsidRDefault="001E36E6" w:rsidP="00F46172">
      <w:pPr>
        <w:pStyle w:val="NormalWeb"/>
        <w:spacing w:before="0" w:beforeAutospacing="0" w:after="0" w:afterAutospacing="0"/>
        <w:ind w:left="-567" w:right="-516"/>
        <w:contextualSpacing/>
        <w:jc w:val="center"/>
        <w:rPr>
          <w:sz w:val="22"/>
          <w:szCs w:val="22"/>
        </w:rPr>
      </w:pPr>
      <w:r w:rsidRPr="002D33B5">
        <w:rPr>
          <w:sz w:val="22"/>
          <w:szCs w:val="22"/>
        </w:rPr>
        <w:t xml:space="preserve">o llamar al teléfono (55) 52-78-10-00, </w:t>
      </w:r>
      <w:proofErr w:type="spellStart"/>
      <w:r w:rsidRPr="002D33B5">
        <w:rPr>
          <w:sz w:val="22"/>
          <w:szCs w:val="22"/>
        </w:rPr>
        <w:t>exts</w:t>
      </w:r>
      <w:proofErr w:type="spellEnd"/>
      <w:r w:rsidRPr="002D33B5">
        <w:rPr>
          <w:sz w:val="22"/>
          <w:szCs w:val="22"/>
        </w:rPr>
        <w:t>. 1134, 1260 y 1241.</w:t>
      </w:r>
    </w:p>
    <w:p w14:paraId="54EDEECF" w14:textId="77777777" w:rsidR="001E36E6" w:rsidRPr="002D33B5" w:rsidRDefault="001E36E6" w:rsidP="00F46172">
      <w:pPr>
        <w:spacing w:after="0" w:line="240" w:lineRule="auto"/>
        <w:ind w:left="-567" w:right="-516"/>
        <w:contextualSpacing/>
        <w:jc w:val="center"/>
        <w:rPr>
          <w:rFonts w:ascii="Arial" w:hAnsi="Arial" w:cs="Arial"/>
        </w:rPr>
      </w:pPr>
    </w:p>
    <w:p w14:paraId="46EF4FA5" w14:textId="77777777" w:rsidR="001E36E6" w:rsidRDefault="001E36E6" w:rsidP="00F46172">
      <w:pPr>
        <w:spacing w:after="0" w:line="240" w:lineRule="auto"/>
        <w:ind w:left="-567" w:right="-516"/>
        <w:contextualSpacing/>
        <w:jc w:val="center"/>
        <w:rPr>
          <w:rFonts w:ascii="Arial" w:hAnsi="Arial" w:cs="Arial"/>
        </w:rPr>
      </w:pPr>
      <w:r w:rsidRPr="002D33B5">
        <w:rPr>
          <w:rFonts w:ascii="Arial" w:hAnsi="Arial" w:cs="Arial"/>
        </w:rPr>
        <w:t>Dirección de Atención a Medios / Dirección General Adjunta de Comunicación</w:t>
      </w:r>
    </w:p>
    <w:p w14:paraId="65CF3B9D" w14:textId="77777777" w:rsidR="001E36E6" w:rsidRDefault="001E36E6" w:rsidP="001E36E6">
      <w:pPr>
        <w:ind w:left="-426" w:right="-518"/>
        <w:contextualSpacing/>
        <w:jc w:val="center"/>
        <w:rPr>
          <w:rFonts w:ascii="Arial" w:hAnsi="Arial" w:cs="Arial"/>
        </w:rPr>
      </w:pPr>
    </w:p>
    <w:p w14:paraId="5A2EEB99" w14:textId="77777777" w:rsidR="001E36E6" w:rsidRPr="002D33B5" w:rsidRDefault="001E36E6" w:rsidP="001E36E6">
      <w:pPr>
        <w:ind w:left="-426" w:right="-518"/>
        <w:contextualSpacing/>
        <w:jc w:val="center"/>
        <w:rPr>
          <w:rFonts w:ascii="Arial" w:hAnsi="Arial" w:cs="Arial"/>
        </w:rPr>
      </w:pPr>
    </w:p>
    <w:p w14:paraId="55112632" w14:textId="77777777" w:rsidR="001E36E6" w:rsidRPr="008F0992" w:rsidRDefault="001E36E6" w:rsidP="001E36E6">
      <w:pPr>
        <w:ind w:left="-425" w:right="-516"/>
        <w:contextualSpacing/>
        <w:jc w:val="center"/>
        <w:rPr>
          <w:noProof/>
          <w:lang w:eastAsia="es-MX"/>
        </w:rPr>
      </w:pPr>
      <w:r w:rsidRPr="008F0992">
        <w:rPr>
          <w:noProof/>
          <w:lang w:eastAsia="es-MX"/>
        </w:rPr>
        <w:drawing>
          <wp:inline distT="0" distB="0" distL="0" distR="0" wp14:anchorId="3313EFE2" wp14:editId="1EE672D1">
            <wp:extent cx="318472" cy="322419"/>
            <wp:effectExtent l="0" t="0" r="5715" b="1905"/>
            <wp:docPr id="6" name="Imagen 6" descr="C:\Users\saladeprensa\Desktop\NVOS LOGOS\F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09CF7ADF" wp14:editId="77A9604D">
            <wp:extent cx="327704" cy="325467"/>
            <wp:effectExtent l="0" t="0" r="0" b="0"/>
            <wp:docPr id="12" name="Imagen 12" descr="C:\Users\saladeprensa\Desktop\NVOS LOGOS\I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37E05904" wp14:editId="34C3CFC9">
            <wp:extent cx="321276" cy="324093"/>
            <wp:effectExtent l="0" t="0" r="3175" b="0"/>
            <wp:docPr id="15" name="Imagen 15" descr="C:\Users\saladeprensa\Desktop\NVOS LOGOS\T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570729FC" wp14:editId="48E28BD4">
            <wp:extent cx="321276" cy="326574"/>
            <wp:effectExtent l="0" t="0" r="3175" b="0"/>
            <wp:docPr id="17" name="Imagen 17" descr="C:\Users\saladeprensa\Desktop\NVOS LOGOS\Y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361B1158" wp14:editId="477521D4">
            <wp:extent cx="2323070" cy="319707"/>
            <wp:effectExtent l="0" t="0" r="1270" b="4445"/>
            <wp:docPr id="18" name="Imagen 1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2F4C" w14:textId="77777777" w:rsidR="001E36E6" w:rsidRDefault="001E36E6"/>
    <w:sectPr w:rsidR="001E36E6" w:rsidSect="0011146F">
      <w:headerReference w:type="default" r:id="rId29"/>
      <w:footerReference w:type="default" r:id="rId30"/>
      <w:pgSz w:w="12240" w:h="15840"/>
      <w:pgMar w:top="182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F45E0" w14:textId="77777777" w:rsidR="00284763" w:rsidRDefault="00284763" w:rsidP="001E36E6">
      <w:pPr>
        <w:spacing w:after="0" w:line="240" w:lineRule="auto"/>
      </w:pPr>
      <w:r>
        <w:separator/>
      </w:r>
    </w:p>
  </w:endnote>
  <w:endnote w:type="continuationSeparator" w:id="0">
    <w:p w14:paraId="31C2FB5B" w14:textId="77777777" w:rsidR="00284763" w:rsidRDefault="00284763" w:rsidP="001E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6DF5" w14:textId="77777777" w:rsidR="001E36E6" w:rsidRPr="001E36E6" w:rsidRDefault="001E36E6" w:rsidP="001E36E6">
    <w:pPr>
      <w:pStyle w:val="Piedepgina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1E36E6">
      <w:rPr>
        <w:rFonts w:ascii="Arial" w:hAnsi="Arial" w:cs="Arial"/>
        <w:b/>
        <w:bCs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C741A" w14:textId="77777777" w:rsidR="00284763" w:rsidRDefault="00284763" w:rsidP="001E36E6">
      <w:pPr>
        <w:spacing w:after="0" w:line="240" w:lineRule="auto"/>
      </w:pPr>
      <w:r>
        <w:separator/>
      </w:r>
    </w:p>
  </w:footnote>
  <w:footnote w:type="continuationSeparator" w:id="0">
    <w:p w14:paraId="341F2DD0" w14:textId="77777777" w:rsidR="00284763" w:rsidRDefault="00284763" w:rsidP="001E36E6">
      <w:pPr>
        <w:spacing w:after="0" w:line="240" w:lineRule="auto"/>
      </w:pPr>
      <w:r>
        <w:continuationSeparator/>
      </w:r>
    </w:p>
  </w:footnote>
  <w:footnote w:id="1">
    <w:p w14:paraId="625DC59D" w14:textId="016DEBFD" w:rsidR="00FF280B" w:rsidRDefault="00FF280B" w:rsidP="00CA6446">
      <w:pPr>
        <w:pStyle w:val="Textonotapie"/>
        <w:ind w:left="-426" w:right="-518" w:hanging="141"/>
      </w:pPr>
      <w:r w:rsidRPr="00C95DC0">
        <w:rPr>
          <w:rStyle w:val="Refdenotaalpie"/>
        </w:rPr>
        <w:footnoteRef/>
      </w:r>
      <w:r w:rsidRPr="00C95DC0">
        <w:t xml:space="preserve"> </w:t>
      </w:r>
      <w:r w:rsidRPr="00C95DC0">
        <w:rPr>
          <w:rFonts w:ascii="Arial" w:hAnsi="Arial" w:cs="Arial"/>
          <w:sz w:val="16"/>
          <w:szCs w:val="16"/>
        </w:rPr>
        <w:t xml:space="preserve">El 31 de enero de 2020 fue actualizado el archivo del comunicado </w:t>
      </w:r>
      <w:r w:rsidR="00CA6446" w:rsidRPr="00C95DC0">
        <w:rPr>
          <w:rFonts w:ascii="Arial" w:hAnsi="Arial" w:cs="Arial"/>
          <w:sz w:val="16"/>
          <w:szCs w:val="16"/>
        </w:rPr>
        <w:t xml:space="preserve">004/20 </w:t>
      </w:r>
      <w:r w:rsidR="00CA6446" w:rsidRPr="00C95DC0">
        <w:rPr>
          <w:rFonts w:ascii="Arial" w:hAnsi="Arial" w:cs="Arial"/>
          <w:b/>
          <w:bCs/>
          <w:sz w:val="16"/>
          <w:szCs w:val="16"/>
        </w:rPr>
        <w:t>CONOCIENDO LA INDUSTRIA DEL JUGUETE</w:t>
      </w:r>
      <w:r w:rsidRPr="00C95DC0">
        <w:rPr>
          <w:rFonts w:ascii="Arial" w:hAnsi="Arial" w:cs="Arial"/>
          <w:b/>
          <w:bCs/>
          <w:sz w:val="16"/>
          <w:szCs w:val="16"/>
        </w:rPr>
        <w:t xml:space="preserve">, </w:t>
      </w:r>
      <w:r w:rsidRPr="00C95DC0">
        <w:rPr>
          <w:rFonts w:ascii="Arial" w:hAnsi="Arial" w:cs="Arial"/>
          <w:sz w:val="16"/>
          <w:szCs w:val="16"/>
        </w:rPr>
        <w:t>d</w:t>
      </w:r>
      <w:r w:rsidR="00CA6446" w:rsidRPr="00C95DC0">
        <w:rPr>
          <w:rFonts w:ascii="Arial" w:hAnsi="Arial" w:cs="Arial"/>
          <w:sz w:val="16"/>
          <w:szCs w:val="16"/>
        </w:rPr>
        <w:t>ifundido</w:t>
      </w:r>
      <w:r w:rsidRPr="00C95DC0">
        <w:rPr>
          <w:rFonts w:ascii="Arial" w:hAnsi="Arial" w:cs="Arial"/>
          <w:sz w:val="16"/>
          <w:szCs w:val="16"/>
        </w:rPr>
        <w:t xml:space="preserve"> el 6 de enero del mismo año, </w:t>
      </w:r>
      <w:r w:rsidR="00CA6446" w:rsidRPr="00C95DC0">
        <w:rPr>
          <w:rFonts w:ascii="Arial" w:hAnsi="Arial" w:cs="Arial"/>
          <w:sz w:val="16"/>
          <w:szCs w:val="16"/>
        </w:rPr>
        <w:t>debido a</w:t>
      </w:r>
      <w:r w:rsidRPr="00C95DC0">
        <w:rPr>
          <w:rFonts w:ascii="Arial" w:hAnsi="Arial" w:cs="Arial"/>
          <w:sz w:val="16"/>
          <w:szCs w:val="16"/>
        </w:rPr>
        <w:t xml:space="preserve"> que</w:t>
      </w:r>
      <w:r w:rsidR="00CA6446" w:rsidRPr="00C95DC0">
        <w:rPr>
          <w:rFonts w:ascii="Arial" w:hAnsi="Arial" w:cs="Arial"/>
          <w:sz w:val="16"/>
          <w:szCs w:val="16"/>
        </w:rPr>
        <w:t xml:space="preserve"> se actualizaron los párrafos 1 y 2 de la primera página, así como el último párrafo de la página 6, para anunciar que ya se encuentra en línea la</w:t>
      </w:r>
      <w:r w:rsidRPr="00C95DC0">
        <w:rPr>
          <w:rFonts w:ascii="Arial" w:hAnsi="Arial" w:cs="Arial"/>
          <w:sz w:val="16"/>
          <w:szCs w:val="16"/>
        </w:rPr>
        <w:t xml:space="preserve"> publicación “Conociendo la Industria del Juguete” </w:t>
      </w:r>
      <w:r w:rsidR="00CA6446" w:rsidRPr="00C95DC0">
        <w:rPr>
          <w:rFonts w:ascii="Arial" w:hAnsi="Arial" w:cs="Arial"/>
          <w:sz w:val="16"/>
          <w:szCs w:val="16"/>
        </w:rPr>
        <w:t xml:space="preserve">y está a </w:t>
      </w:r>
      <w:r w:rsidRPr="00C95DC0">
        <w:rPr>
          <w:rFonts w:ascii="Arial" w:hAnsi="Arial" w:cs="Arial"/>
          <w:sz w:val="16"/>
          <w:szCs w:val="16"/>
        </w:rPr>
        <w:t>disposición de los usuarios en el Sitio del INEGI.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71AC9" w14:textId="77777777" w:rsidR="001E36E6" w:rsidRPr="00275811" w:rsidRDefault="001E36E6" w:rsidP="001E36E6">
    <w:pPr>
      <w:pStyle w:val="Encabezado"/>
      <w:ind w:left="567" w:right="-518" w:hanging="11"/>
      <w:jc w:val="right"/>
      <w:rPr>
        <w:rFonts w:ascii="Arial" w:hAnsi="Arial" w:cs="Arial"/>
        <w:b/>
        <w:color w:val="002060"/>
        <w:sz w:val="24"/>
        <w:szCs w:val="24"/>
      </w:rPr>
    </w:pPr>
    <w:r w:rsidRPr="00275811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11146F">
      <w:rPr>
        <w:rFonts w:ascii="Arial" w:hAnsi="Arial" w:cs="Arial"/>
        <w:b/>
        <w:color w:val="002060"/>
        <w:sz w:val="24"/>
        <w:szCs w:val="24"/>
      </w:rPr>
      <w:t>004</w:t>
    </w:r>
    <w:r w:rsidRPr="00275811">
      <w:rPr>
        <w:rFonts w:ascii="Arial" w:hAnsi="Arial" w:cs="Arial"/>
        <w:b/>
        <w:color w:val="002060"/>
        <w:sz w:val="24"/>
        <w:szCs w:val="24"/>
      </w:rPr>
      <w:t>/</w:t>
    </w:r>
    <w:r w:rsidR="0011146F">
      <w:rPr>
        <w:rFonts w:ascii="Arial" w:hAnsi="Arial" w:cs="Arial"/>
        <w:b/>
        <w:color w:val="002060"/>
        <w:sz w:val="24"/>
        <w:szCs w:val="24"/>
      </w:rPr>
      <w:t>20</w:t>
    </w:r>
  </w:p>
  <w:p w14:paraId="5D8B95F1" w14:textId="77777777" w:rsidR="001E36E6" w:rsidRPr="00AF4CA1" w:rsidRDefault="0011146F" w:rsidP="001E36E6">
    <w:pPr>
      <w:pStyle w:val="Encabezado"/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6</w:t>
    </w:r>
    <w:r w:rsidR="001E36E6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>
      <w:rPr>
        <w:rFonts w:ascii="Arial" w:hAnsi="Arial" w:cs="Arial"/>
        <w:b/>
        <w:color w:val="002060"/>
        <w:sz w:val="24"/>
        <w:szCs w:val="24"/>
        <w:lang w:val="pt-BR"/>
      </w:rPr>
      <w:t>ENERO</w:t>
    </w:r>
    <w:r w:rsidR="001E36E6">
      <w:rPr>
        <w:rFonts w:ascii="Arial" w:hAnsi="Arial" w:cs="Arial"/>
        <w:b/>
        <w:color w:val="002060"/>
        <w:sz w:val="24"/>
        <w:szCs w:val="24"/>
        <w:lang w:val="pt-BR"/>
      </w:rPr>
      <w:t xml:space="preserve"> </w:t>
    </w:r>
    <w:r w:rsidR="001E36E6" w:rsidRPr="00AF4CA1">
      <w:rPr>
        <w:rFonts w:ascii="Arial" w:hAnsi="Arial" w:cs="Arial"/>
        <w:b/>
        <w:color w:val="002060"/>
        <w:sz w:val="24"/>
        <w:szCs w:val="24"/>
        <w:lang w:val="pt-BR"/>
      </w:rPr>
      <w:t>DE 20</w:t>
    </w:r>
    <w:r>
      <w:rPr>
        <w:rFonts w:ascii="Arial" w:hAnsi="Arial" w:cs="Arial"/>
        <w:b/>
        <w:color w:val="002060"/>
        <w:sz w:val="24"/>
        <w:szCs w:val="24"/>
        <w:lang w:val="pt-BR"/>
      </w:rPr>
      <w:t>20</w:t>
    </w:r>
  </w:p>
  <w:p w14:paraId="4F042161" w14:textId="77777777" w:rsidR="001E36E6" w:rsidRPr="00AF4CA1" w:rsidRDefault="001E36E6" w:rsidP="001E36E6">
    <w:pPr>
      <w:pStyle w:val="Encabezado"/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AF4CA1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AF4CA1">
      <w:rPr>
        <w:rFonts w:ascii="Arial" w:hAnsi="Arial" w:cs="Arial"/>
        <w:b/>
        <w:color w:val="002060"/>
        <w:sz w:val="24"/>
        <w:szCs w:val="24"/>
      </w:rPr>
      <w:fldChar w:fldCharType="begin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AF4CA1">
      <w:rPr>
        <w:rFonts w:ascii="Arial" w:hAnsi="Arial" w:cs="Arial"/>
        <w:color w:val="002060"/>
        <w:sz w:val="24"/>
        <w:szCs w:val="24"/>
      </w:rPr>
      <w:fldChar w:fldCharType="separate"/>
    </w:r>
    <w:r>
      <w:rPr>
        <w:rFonts w:ascii="Arial" w:hAnsi="Arial" w:cs="Arial"/>
        <w:color w:val="002060"/>
        <w:sz w:val="24"/>
        <w:szCs w:val="24"/>
      </w:rPr>
      <w:t>1</w:t>
    </w:r>
    <w:r w:rsidRPr="00AF4CA1">
      <w:rPr>
        <w:rFonts w:ascii="Arial" w:hAnsi="Arial" w:cs="Arial"/>
        <w:color w:val="002060"/>
        <w:sz w:val="24"/>
        <w:szCs w:val="24"/>
      </w:rPr>
      <w:fldChar w:fldCharType="end"/>
    </w:r>
    <w:r w:rsidRPr="00AF4CA1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F46172">
      <w:rPr>
        <w:rFonts w:ascii="Arial" w:hAnsi="Arial" w:cs="Arial"/>
        <w:b/>
        <w:color w:val="002060"/>
        <w:sz w:val="24"/>
        <w:szCs w:val="24"/>
        <w:lang w:val="pt-BR"/>
      </w:rPr>
      <w:t>6</w:t>
    </w:r>
  </w:p>
  <w:p w14:paraId="6C81767A" w14:textId="77777777" w:rsidR="001E36E6" w:rsidRDefault="001E36E6" w:rsidP="001E36E6">
    <w:pPr>
      <w:pStyle w:val="Encabezado"/>
      <w:tabs>
        <w:tab w:val="clear" w:pos="4419"/>
        <w:tab w:val="clear" w:pos="8838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8050CC0" wp14:editId="04C706C2">
          <wp:simplePos x="0" y="0"/>
          <wp:positionH relativeFrom="margin">
            <wp:posOffset>-447675</wp:posOffset>
          </wp:positionH>
          <wp:positionV relativeFrom="topMargin">
            <wp:align>bottom</wp:align>
          </wp:positionV>
          <wp:extent cx="971550" cy="933450"/>
          <wp:effectExtent l="0" t="0" r="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24097"/>
    <w:multiLevelType w:val="hybridMultilevel"/>
    <w:tmpl w:val="8E92EAF2"/>
    <w:lvl w:ilvl="0" w:tplc="08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E6"/>
    <w:rsid w:val="000932E9"/>
    <w:rsid w:val="000C021B"/>
    <w:rsid w:val="000D1EDE"/>
    <w:rsid w:val="000D7424"/>
    <w:rsid w:val="001110B5"/>
    <w:rsid w:val="0011146F"/>
    <w:rsid w:val="00117E3B"/>
    <w:rsid w:val="00133265"/>
    <w:rsid w:val="001E36E6"/>
    <w:rsid w:val="00284763"/>
    <w:rsid w:val="00294299"/>
    <w:rsid w:val="002B0720"/>
    <w:rsid w:val="002D2BEC"/>
    <w:rsid w:val="003C7800"/>
    <w:rsid w:val="0041234F"/>
    <w:rsid w:val="004A116A"/>
    <w:rsid w:val="004F1DAE"/>
    <w:rsid w:val="005128ED"/>
    <w:rsid w:val="00567463"/>
    <w:rsid w:val="005C1C73"/>
    <w:rsid w:val="006103DE"/>
    <w:rsid w:val="00611844"/>
    <w:rsid w:val="007101E9"/>
    <w:rsid w:val="0077003A"/>
    <w:rsid w:val="007D049A"/>
    <w:rsid w:val="00863CA2"/>
    <w:rsid w:val="00893172"/>
    <w:rsid w:val="008E2C48"/>
    <w:rsid w:val="008F52C9"/>
    <w:rsid w:val="00916B95"/>
    <w:rsid w:val="009B594B"/>
    <w:rsid w:val="00A25EB4"/>
    <w:rsid w:val="00A6345F"/>
    <w:rsid w:val="00AB5C3B"/>
    <w:rsid w:val="00AD5328"/>
    <w:rsid w:val="00B54151"/>
    <w:rsid w:val="00B554CF"/>
    <w:rsid w:val="00C31406"/>
    <w:rsid w:val="00C57F08"/>
    <w:rsid w:val="00C87882"/>
    <w:rsid w:val="00C95DC0"/>
    <w:rsid w:val="00CA6446"/>
    <w:rsid w:val="00DA4A89"/>
    <w:rsid w:val="00DD5FB1"/>
    <w:rsid w:val="00E67468"/>
    <w:rsid w:val="00E9399D"/>
    <w:rsid w:val="00F46172"/>
    <w:rsid w:val="00F879DF"/>
    <w:rsid w:val="00F91E80"/>
    <w:rsid w:val="00FB1A4A"/>
    <w:rsid w:val="00FF280B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33324"/>
  <w15:chartTrackingRefBased/>
  <w15:docId w15:val="{4968617A-FA68-4C8D-B069-A428D3D1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6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36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egundoprrafo">
    <w:name w:val="1cSegundo párrafo"/>
    <w:basedOn w:val="Normal"/>
    <w:uiPriority w:val="99"/>
    <w:rsid w:val="001E36E6"/>
    <w:pPr>
      <w:tabs>
        <w:tab w:val="left" w:pos="680"/>
        <w:tab w:val="right" w:pos="6576"/>
      </w:tabs>
      <w:suppressAutoHyphens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Myriad Pro Cond" w:hAnsi="Myriad Pro Cond" w:cs="Myriad Pro Cond"/>
      <w:b/>
      <w:bCs/>
      <w:color w:val="000000"/>
      <w:sz w:val="36"/>
      <w:szCs w:val="36"/>
      <w:lang w:val="es-ES_tradnl"/>
    </w:rPr>
  </w:style>
  <w:style w:type="paragraph" w:customStyle="1" w:styleId="gtitulografica">
    <w:name w:val="g titulo grafica"/>
    <w:basedOn w:val="Normal"/>
    <w:uiPriority w:val="99"/>
    <w:rsid w:val="001E36E6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Myriad Pro Cond" w:hAnsi="Myriad Pro Cond" w:cs="Myriad Pro Cond"/>
      <w:color w:val="000000"/>
      <w:sz w:val="28"/>
      <w:szCs w:val="28"/>
      <w:lang w:val="es-ES_tradnl"/>
    </w:rPr>
  </w:style>
  <w:style w:type="paragraph" w:customStyle="1" w:styleId="Fuente">
    <w:name w:val="Fuente"/>
    <w:basedOn w:val="Normal"/>
    <w:uiPriority w:val="99"/>
    <w:rsid w:val="001E36E6"/>
    <w:pPr>
      <w:tabs>
        <w:tab w:val="left" w:pos="567"/>
      </w:tabs>
      <w:suppressAutoHyphens/>
      <w:autoSpaceDE w:val="0"/>
      <w:autoSpaceDN w:val="0"/>
      <w:adjustRightInd w:val="0"/>
      <w:spacing w:after="0" w:line="288" w:lineRule="auto"/>
      <w:ind w:left="567" w:hanging="567"/>
      <w:textAlignment w:val="center"/>
    </w:pPr>
    <w:rPr>
      <w:rFonts w:ascii="Myriad Pro Cond" w:hAnsi="Myriad Pro Cond" w:cs="Myriad Pro Cond"/>
      <w:color w:val="000000"/>
      <w:sz w:val="18"/>
      <w:szCs w:val="18"/>
      <w:lang w:val="es-ES_tradnl"/>
    </w:rPr>
  </w:style>
  <w:style w:type="character" w:customStyle="1" w:styleId="fuente2">
    <w:name w:val="fuente 2"/>
    <w:uiPriority w:val="99"/>
    <w:rsid w:val="001E36E6"/>
    <w:rPr>
      <w:rFonts w:ascii="Myriad Pro Cond" w:hAnsi="Myriad Pro Cond" w:cs="Myriad Pro Cond"/>
      <w:color w:val="000000"/>
      <w:sz w:val="18"/>
      <w:szCs w:val="18"/>
      <w:lang w:val="es-ES_tradnl"/>
    </w:rPr>
  </w:style>
  <w:style w:type="character" w:customStyle="1" w:styleId="Fuente1">
    <w:name w:val="Fuente1"/>
    <w:uiPriority w:val="99"/>
    <w:rsid w:val="001E36E6"/>
    <w:rPr>
      <w:rFonts w:ascii="Myriad Pro Cond" w:hAnsi="Myriad Pro Cond" w:cs="Myriad Pro Cond"/>
      <w:color w:val="000000"/>
      <w:sz w:val="18"/>
      <w:szCs w:val="18"/>
      <w:lang w:val="es-ES_tradnl"/>
    </w:rPr>
  </w:style>
  <w:style w:type="paragraph" w:customStyle="1" w:styleId="SubttulogrficaFelipe">
    <w:name w:val="Subtítulo gráfica (Felipe)"/>
    <w:basedOn w:val="Normal"/>
    <w:uiPriority w:val="99"/>
    <w:rsid w:val="001E36E6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Myriad Pro Cond" w:hAnsi="Myriad Pro Cond" w:cs="Myriad Pro Cond"/>
      <w:color w:val="000000"/>
      <w:sz w:val="24"/>
      <w:szCs w:val="24"/>
      <w:lang w:val="es-ES_tradnl"/>
    </w:rPr>
  </w:style>
  <w:style w:type="paragraph" w:customStyle="1" w:styleId="FuenteFelipe">
    <w:name w:val="Fuente (Felipe)"/>
    <w:basedOn w:val="Normal"/>
    <w:uiPriority w:val="99"/>
    <w:rsid w:val="001E36E6"/>
    <w:pPr>
      <w:tabs>
        <w:tab w:val="left" w:pos="567"/>
      </w:tabs>
      <w:suppressAutoHyphens/>
      <w:autoSpaceDE w:val="0"/>
      <w:autoSpaceDN w:val="0"/>
      <w:adjustRightInd w:val="0"/>
      <w:spacing w:after="0" w:line="240" w:lineRule="atLeast"/>
      <w:ind w:left="567" w:hanging="567"/>
      <w:textAlignment w:val="center"/>
    </w:pPr>
    <w:rPr>
      <w:rFonts w:ascii="Myriad Pro Cond" w:hAnsi="Myriad Pro Cond" w:cs="Myriad Pro Cond"/>
      <w:color w:val="000000"/>
      <w:sz w:val="18"/>
      <w:szCs w:val="18"/>
      <w:lang w:val="es-ES_tradnl"/>
    </w:rPr>
  </w:style>
  <w:style w:type="paragraph" w:customStyle="1" w:styleId="TtulogrficaFelipe">
    <w:name w:val="Título gráfica (Felipe)"/>
    <w:basedOn w:val="Normal"/>
    <w:uiPriority w:val="99"/>
    <w:rsid w:val="001E36E6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Myriad Pro Cond" w:hAnsi="Myriad Pro Cond" w:cs="Myriad Pro Cond"/>
      <w:color w:val="000000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1E36E6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1E3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6E6"/>
  </w:style>
  <w:style w:type="paragraph" w:styleId="NormalWeb">
    <w:name w:val="Normal (Web)"/>
    <w:basedOn w:val="Normal"/>
    <w:uiPriority w:val="99"/>
    <w:rsid w:val="001E36E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1E3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E36E6"/>
  </w:style>
  <w:style w:type="character" w:styleId="Mencinsinresolver">
    <w:name w:val="Unresolved Mention"/>
    <w:basedOn w:val="Fuentedeprrafopredeter"/>
    <w:uiPriority w:val="99"/>
    <w:semiHidden/>
    <w:unhideWhenUsed/>
    <w:rsid w:val="00E6746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28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28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2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hyperlink" Target="mailto:comunicacionsocial@inegi.org.mx" TargetMode="External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s://www.instagram.com/inegi_inform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s://www.inegi.org.mx/app/biblioteca/ficha.html?upc=702825193959" TargetMode="External"/><Relationship Id="rId25" Type="http://schemas.openxmlformats.org/officeDocument/2006/relationships/hyperlink" Target="https://www.youtube.com/user/INEGIInfor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egi.org.mx" TargetMode="External"/><Relationship Id="rId20" Type="http://schemas.openxmlformats.org/officeDocument/2006/relationships/image" Target="media/image9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s://twitter.com/INEGI_INFORMA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3.gif"/><Relationship Id="rId19" Type="http://schemas.openxmlformats.org/officeDocument/2006/relationships/hyperlink" Target="https://www.facebook.com/INEGIInform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0.jpeg"/><Relationship Id="rId27" Type="http://schemas.openxmlformats.org/officeDocument/2006/relationships/hyperlink" Target="http://www.inegi.org.mx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705E-21CC-4AE7-8E9D-A59A66D2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CHOCHA</dc:creator>
  <cp:keywords/>
  <dc:description/>
  <cp:lastModifiedBy>COLLAZO GALLEGOS MARCOS DARIO</cp:lastModifiedBy>
  <cp:revision>2</cp:revision>
  <dcterms:created xsi:type="dcterms:W3CDTF">2020-01-31T22:20:00Z</dcterms:created>
  <dcterms:modified xsi:type="dcterms:W3CDTF">2020-01-31T22:20:00Z</dcterms:modified>
</cp:coreProperties>
</file>