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EDD74" w14:textId="77777777" w:rsidR="008550CC" w:rsidRDefault="008550CC" w:rsidP="008550CC">
      <w:pPr>
        <w:rPr>
          <w:rFonts w:ascii="Arial" w:hAnsi="Arial" w:cs="Arial"/>
          <w:b/>
          <w:bCs/>
          <w:sz w:val="24"/>
          <w:szCs w:val="24"/>
        </w:rPr>
      </w:pPr>
    </w:p>
    <w:p w14:paraId="2C3262AA" w14:textId="77777777" w:rsidR="008550CC" w:rsidRPr="00B21CD6" w:rsidRDefault="008550CC" w:rsidP="008550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POSTURA DEL </w:t>
      </w:r>
      <w:r w:rsidRPr="00B21CD6">
        <w:rPr>
          <w:rFonts w:ascii="Arial" w:hAnsi="Arial" w:cs="Arial"/>
          <w:b/>
          <w:bCs/>
          <w:sz w:val="24"/>
          <w:szCs w:val="24"/>
        </w:rPr>
        <w:t xml:space="preserve">INEGI </w:t>
      </w:r>
      <w:r>
        <w:rPr>
          <w:rFonts w:ascii="Arial" w:hAnsi="Arial" w:cs="Arial"/>
          <w:b/>
          <w:bCs/>
          <w:sz w:val="24"/>
          <w:szCs w:val="24"/>
        </w:rPr>
        <w:t>ANTE EL MOVIMIENTO #UnDiaSinNosotras</w:t>
      </w:r>
    </w:p>
    <w:p w14:paraId="29F7D307" w14:textId="77777777" w:rsidR="008550CC" w:rsidRDefault="008550CC" w:rsidP="007D51EC">
      <w:pPr>
        <w:ind w:right="-518"/>
        <w:jc w:val="both"/>
        <w:rPr>
          <w:rFonts w:ascii="Arial" w:hAnsi="Arial" w:cs="Arial"/>
          <w:sz w:val="24"/>
          <w:szCs w:val="24"/>
        </w:rPr>
      </w:pPr>
    </w:p>
    <w:p w14:paraId="23676FA3" w14:textId="19C58BA3" w:rsidR="008550CC" w:rsidRDefault="008550CC" w:rsidP="008550CC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Instituto Nacional de Estadística y Geografía respeta y reconoce a las mujeres</w:t>
      </w:r>
      <w:r w:rsidR="00261D05">
        <w:rPr>
          <w:rFonts w:ascii="Arial" w:hAnsi="Arial" w:cs="Arial"/>
          <w:sz w:val="24"/>
          <w:szCs w:val="24"/>
        </w:rPr>
        <w:t xml:space="preserve"> de</w:t>
      </w:r>
      <w:r w:rsidR="00E37C3F">
        <w:rPr>
          <w:rFonts w:ascii="Arial" w:hAnsi="Arial" w:cs="Arial"/>
          <w:sz w:val="24"/>
          <w:szCs w:val="24"/>
        </w:rPr>
        <w:t xml:space="preserve"> nuestra</w:t>
      </w:r>
      <w:r w:rsidR="00261D05">
        <w:rPr>
          <w:rFonts w:ascii="Arial" w:hAnsi="Arial" w:cs="Arial"/>
          <w:sz w:val="24"/>
          <w:szCs w:val="24"/>
        </w:rPr>
        <w:t xml:space="preserve"> </w:t>
      </w:r>
      <w:r w:rsidR="00E37C3F">
        <w:rPr>
          <w:rFonts w:ascii="Arial" w:hAnsi="Arial" w:cs="Arial"/>
          <w:sz w:val="24"/>
          <w:szCs w:val="24"/>
        </w:rPr>
        <w:t>i</w:t>
      </w:r>
      <w:r w:rsidR="00261D05">
        <w:rPr>
          <w:rFonts w:ascii="Arial" w:hAnsi="Arial" w:cs="Arial"/>
          <w:sz w:val="24"/>
          <w:szCs w:val="24"/>
        </w:rPr>
        <w:t>nstitu</w:t>
      </w:r>
      <w:r w:rsidR="00E37C3F">
        <w:rPr>
          <w:rFonts w:ascii="Arial" w:hAnsi="Arial" w:cs="Arial"/>
          <w:sz w:val="24"/>
          <w:szCs w:val="24"/>
        </w:rPr>
        <w:t>ción</w:t>
      </w:r>
      <w:r w:rsidR="00261D05">
        <w:rPr>
          <w:rFonts w:ascii="Arial" w:hAnsi="Arial" w:cs="Arial"/>
          <w:sz w:val="24"/>
          <w:szCs w:val="24"/>
        </w:rPr>
        <w:t xml:space="preserve"> y de</w:t>
      </w:r>
      <w:r>
        <w:rPr>
          <w:rFonts w:ascii="Arial" w:hAnsi="Arial" w:cs="Arial"/>
          <w:sz w:val="24"/>
          <w:szCs w:val="24"/>
        </w:rPr>
        <w:t xml:space="preserve"> nuestro país, cuya participación en todos los sectores de la sociedad </w:t>
      </w:r>
      <w:r w:rsidR="00DD7890">
        <w:rPr>
          <w:rFonts w:ascii="Arial" w:hAnsi="Arial" w:cs="Arial"/>
          <w:sz w:val="24"/>
          <w:szCs w:val="24"/>
        </w:rPr>
        <w:t xml:space="preserve">y su aportación al desarrollo nacional </w:t>
      </w:r>
      <w:r>
        <w:rPr>
          <w:rFonts w:ascii="Arial" w:hAnsi="Arial" w:cs="Arial"/>
          <w:sz w:val="24"/>
          <w:szCs w:val="24"/>
        </w:rPr>
        <w:t>se ve reflejada en la información que produce y difunde el Instituto.</w:t>
      </w:r>
    </w:p>
    <w:p w14:paraId="52328D9D" w14:textId="5CE77D98" w:rsidR="008550CC" w:rsidRDefault="008550CC" w:rsidP="008550CC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Estamos convencidos que la mayor aportación del INEGI </w:t>
      </w:r>
      <w:r w:rsidR="00DD7890">
        <w:rPr>
          <w:rFonts w:ascii="Arial" w:hAnsi="Arial" w:cs="Arial"/>
          <w:sz w:val="24"/>
          <w:szCs w:val="24"/>
        </w:rPr>
        <w:t xml:space="preserve">para la construcción de un país igualitario </w:t>
      </w:r>
      <w:r>
        <w:rPr>
          <w:rFonts w:ascii="Arial" w:hAnsi="Arial" w:cs="Arial"/>
          <w:sz w:val="24"/>
          <w:szCs w:val="24"/>
        </w:rPr>
        <w:t xml:space="preserve">es </w:t>
      </w:r>
      <w:r w:rsidR="00DD7890">
        <w:rPr>
          <w:rFonts w:ascii="Arial" w:hAnsi="Arial" w:cs="Arial"/>
          <w:sz w:val="24"/>
          <w:szCs w:val="24"/>
        </w:rPr>
        <w:t xml:space="preserve">proporcionando a la sociedad y al </w:t>
      </w:r>
      <w:r w:rsidR="007D51EC">
        <w:rPr>
          <w:rFonts w:ascii="Arial" w:hAnsi="Arial" w:cs="Arial"/>
          <w:sz w:val="24"/>
          <w:szCs w:val="24"/>
        </w:rPr>
        <w:t>E</w:t>
      </w:r>
      <w:r w:rsidR="00DD7890">
        <w:rPr>
          <w:rFonts w:ascii="Arial" w:hAnsi="Arial" w:cs="Arial"/>
          <w:sz w:val="24"/>
          <w:szCs w:val="24"/>
        </w:rPr>
        <w:t>stado mexicano</w:t>
      </w:r>
      <w:r>
        <w:rPr>
          <w:rFonts w:ascii="Arial" w:hAnsi="Arial" w:cs="Arial"/>
          <w:sz w:val="24"/>
          <w:szCs w:val="24"/>
        </w:rPr>
        <w:t xml:space="preserve"> </w:t>
      </w:r>
      <w:r w:rsidR="00DD7890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información estadística </w:t>
      </w:r>
      <w:r w:rsidR="00DD7890">
        <w:rPr>
          <w:rFonts w:ascii="Arial" w:hAnsi="Arial" w:cs="Arial"/>
          <w:sz w:val="24"/>
          <w:szCs w:val="24"/>
        </w:rPr>
        <w:t xml:space="preserve">y geográfica que refleja </w:t>
      </w:r>
      <w:r>
        <w:rPr>
          <w:rFonts w:ascii="Arial" w:hAnsi="Arial" w:cs="Arial"/>
          <w:sz w:val="24"/>
          <w:szCs w:val="24"/>
        </w:rPr>
        <w:t xml:space="preserve">la situación </w:t>
      </w:r>
      <w:r w:rsidR="00DD7890">
        <w:rPr>
          <w:rFonts w:ascii="Arial" w:hAnsi="Arial" w:cs="Arial"/>
          <w:sz w:val="24"/>
          <w:szCs w:val="24"/>
        </w:rPr>
        <w:t>que</w:t>
      </w:r>
      <w:r w:rsidR="00E55BB8">
        <w:rPr>
          <w:rFonts w:ascii="Arial" w:hAnsi="Arial" w:cs="Arial"/>
          <w:sz w:val="24"/>
          <w:szCs w:val="24"/>
        </w:rPr>
        <w:t xml:space="preserve"> enfrenta</w:t>
      </w:r>
      <w:r w:rsidR="00DD7890">
        <w:rPr>
          <w:rFonts w:ascii="Arial" w:hAnsi="Arial" w:cs="Arial"/>
          <w:sz w:val="24"/>
          <w:szCs w:val="24"/>
        </w:rPr>
        <w:t xml:space="preserve"> nuestr</w:t>
      </w:r>
      <w:r w:rsidR="00FD685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DD7890">
        <w:rPr>
          <w:rFonts w:ascii="Arial" w:hAnsi="Arial" w:cs="Arial"/>
          <w:sz w:val="24"/>
          <w:szCs w:val="24"/>
        </w:rPr>
        <w:t xml:space="preserve"> </w:t>
      </w:r>
      <w:r w:rsidR="00FD685D">
        <w:rPr>
          <w:rFonts w:ascii="Arial" w:hAnsi="Arial" w:cs="Arial"/>
          <w:sz w:val="24"/>
          <w:szCs w:val="24"/>
        </w:rPr>
        <w:t>nación</w:t>
      </w:r>
      <w:r w:rsidR="00DD7890">
        <w:rPr>
          <w:rFonts w:ascii="Arial" w:hAnsi="Arial" w:cs="Arial"/>
          <w:sz w:val="24"/>
          <w:szCs w:val="24"/>
        </w:rPr>
        <w:t xml:space="preserve"> en la materia</w:t>
      </w:r>
      <w:r>
        <w:rPr>
          <w:rFonts w:ascii="Arial" w:hAnsi="Arial" w:cs="Arial"/>
          <w:sz w:val="24"/>
          <w:szCs w:val="24"/>
        </w:rPr>
        <w:t xml:space="preserve">. Por ejemplo, sabemos que 2 de cada 3 mujeres en México </w:t>
      </w:r>
      <w:r w:rsidR="00F128BE">
        <w:rPr>
          <w:rFonts w:ascii="Arial" w:hAnsi="Arial" w:cs="Arial"/>
          <w:sz w:val="24"/>
          <w:szCs w:val="24"/>
        </w:rPr>
        <w:t>han sufrido al menos un acto de</w:t>
      </w:r>
      <w:r>
        <w:rPr>
          <w:rFonts w:ascii="Arial" w:hAnsi="Arial" w:cs="Arial"/>
          <w:sz w:val="24"/>
          <w:szCs w:val="24"/>
        </w:rPr>
        <w:t xml:space="preserve"> violencia</w:t>
      </w:r>
      <w:r w:rsidR="00F128BE">
        <w:rPr>
          <w:rFonts w:ascii="Arial" w:hAnsi="Arial" w:cs="Arial"/>
          <w:sz w:val="24"/>
          <w:szCs w:val="24"/>
        </w:rPr>
        <w:t xml:space="preserve"> de g</w:t>
      </w:r>
      <w:r w:rsidR="009C5FC3">
        <w:rPr>
          <w:rFonts w:ascii="Arial" w:hAnsi="Arial" w:cs="Arial"/>
          <w:sz w:val="24"/>
          <w:szCs w:val="24"/>
        </w:rPr>
        <w:t>é</w:t>
      </w:r>
      <w:r w:rsidR="00F128BE">
        <w:rPr>
          <w:rFonts w:ascii="Arial" w:hAnsi="Arial" w:cs="Arial"/>
          <w:sz w:val="24"/>
          <w:szCs w:val="24"/>
        </w:rPr>
        <w:t>nero</w:t>
      </w:r>
      <w:r w:rsidR="00D126D3">
        <w:rPr>
          <w:rFonts w:ascii="Arial" w:hAnsi="Arial" w:cs="Arial"/>
          <w:sz w:val="24"/>
          <w:szCs w:val="24"/>
        </w:rPr>
        <w:t xml:space="preserve"> (ENDIREH, 2016);</w:t>
      </w:r>
      <w:r w:rsidR="00DD7890">
        <w:rPr>
          <w:rFonts w:ascii="Arial" w:hAnsi="Arial" w:cs="Arial"/>
          <w:sz w:val="24"/>
          <w:szCs w:val="24"/>
        </w:rPr>
        <w:t xml:space="preserve"> </w:t>
      </w:r>
      <w:r w:rsidR="007D545E">
        <w:rPr>
          <w:rFonts w:ascii="Arial" w:hAnsi="Arial" w:cs="Arial"/>
          <w:sz w:val="24"/>
          <w:szCs w:val="24"/>
        </w:rPr>
        <w:t>que</w:t>
      </w:r>
      <w:r w:rsidR="00DD7890">
        <w:rPr>
          <w:rFonts w:ascii="Arial" w:hAnsi="Arial" w:cs="Arial"/>
          <w:sz w:val="24"/>
          <w:szCs w:val="24"/>
        </w:rPr>
        <w:t xml:space="preserve"> </w:t>
      </w:r>
      <w:r w:rsidR="00F128BE">
        <w:rPr>
          <w:rFonts w:ascii="Arial" w:hAnsi="Arial" w:cs="Arial"/>
          <w:sz w:val="24"/>
          <w:szCs w:val="24"/>
        </w:rPr>
        <w:t xml:space="preserve">las mujeres </w:t>
      </w:r>
      <w:r w:rsidR="00DD7890">
        <w:rPr>
          <w:rFonts w:ascii="Arial" w:hAnsi="Arial" w:cs="Arial"/>
          <w:sz w:val="24"/>
          <w:szCs w:val="24"/>
        </w:rPr>
        <w:t>representan</w:t>
      </w:r>
      <w:r w:rsidR="007D545E">
        <w:rPr>
          <w:rFonts w:ascii="Arial" w:hAnsi="Arial" w:cs="Arial"/>
          <w:sz w:val="24"/>
          <w:szCs w:val="24"/>
        </w:rPr>
        <w:t xml:space="preserve"> el </w:t>
      </w:r>
      <w:r w:rsidR="00D126D3">
        <w:rPr>
          <w:rFonts w:ascii="Arial" w:hAnsi="Arial" w:cs="Arial"/>
          <w:sz w:val="24"/>
          <w:szCs w:val="24"/>
        </w:rPr>
        <w:t xml:space="preserve">40% de la fuerza laboral (ENOE, febrero 2020); </w:t>
      </w:r>
      <w:r w:rsidR="00F128BE">
        <w:rPr>
          <w:rFonts w:ascii="Arial" w:hAnsi="Arial" w:cs="Arial"/>
          <w:sz w:val="24"/>
          <w:szCs w:val="24"/>
        </w:rPr>
        <w:t>asimismo, sabemos que</w:t>
      </w:r>
      <w:r w:rsidR="00D126D3">
        <w:rPr>
          <w:rFonts w:ascii="Arial" w:hAnsi="Arial" w:cs="Arial"/>
          <w:sz w:val="24"/>
          <w:szCs w:val="24"/>
        </w:rPr>
        <w:t xml:space="preserve"> aportan </w:t>
      </w:r>
      <w:r w:rsidR="00E55BB8">
        <w:rPr>
          <w:rFonts w:ascii="Arial" w:hAnsi="Arial" w:cs="Arial"/>
          <w:sz w:val="24"/>
          <w:szCs w:val="24"/>
        </w:rPr>
        <w:t xml:space="preserve">el </w:t>
      </w:r>
      <w:r w:rsidR="00D126D3">
        <w:rPr>
          <w:rFonts w:ascii="Arial" w:hAnsi="Arial" w:cs="Arial"/>
          <w:sz w:val="24"/>
          <w:szCs w:val="24"/>
        </w:rPr>
        <w:t xml:space="preserve">75% del trabajo no remunerado (Cuenta </w:t>
      </w:r>
      <w:r w:rsidR="00AE09BF">
        <w:rPr>
          <w:rFonts w:ascii="Arial" w:hAnsi="Arial" w:cs="Arial"/>
          <w:sz w:val="24"/>
          <w:szCs w:val="24"/>
        </w:rPr>
        <w:t>Satélite</w:t>
      </w:r>
      <w:r w:rsidR="00D126D3">
        <w:rPr>
          <w:rFonts w:ascii="Arial" w:hAnsi="Arial" w:cs="Arial"/>
          <w:sz w:val="24"/>
          <w:szCs w:val="24"/>
        </w:rPr>
        <w:t xml:space="preserve"> del Trabajo No Remunerado, 2019)</w:t>
      </w:r>
      <w:r w:rsidR="00D57916">
        <w:rPr>
          <w:rFonts w:ascii="Arial" w:hAnsi="Arial" w:cs="Arial"/>
          <w:sz w:val="24"/>
          <w:szCs w:val="24"/>
        </w:rPr>
        <w:t>;</w:t>
      </w:r>
      <w:r w:rsidR="00D126D3">
        <w:rPr>
          <w:rFonts w:ascii="Arial" w:hAnsi="Arial" w:cs="Arial"/>
          <w:sz w:val="24"/>
          <w:szCs w:val="24"/>
        </w:rPr>
        <w:t xml:space="preserve"> entre otros.</w:t>
      </w:r>
    </w:p>
    <w:p w14:paraId="0F808B75" w14:textId="429BB1EE" w:rsidR="006561C2" w:rsidRDefault="00F128BE" w:rsidP="006561C2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marzo se llevará a cabo e</w:t>
      </w:r>
      <w:r w:rsidR="00D57916">
        <w:rPr>
          <w:rFonts w:ascii="Arial" w:hAnsi="Arial" w:cs="Arial"/>
          <w:sz w:val="24"/>
          <w:szCs w:val="24"/>
        </w:rPr>
        <w:t>l Censo de Población y Vivienda 2020</w:t>
      </w:r>
      <w:r>
        <w:rPr>
          <w:rFonts w:ascii="Arial" w:hAnsi="Arial" w:cs="Arial"/>
          <w:sz w:val="24"/>
          <w:szCs w:val="24"/>
        </w:rPr>
        <w:t>, el cual</w:t>
      </w:r>
      <w:r w:rsidR="00D57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también </w:t>
      </w:r>
      <w:r w:rsidR="00D57916">
        <w:rPr>
          <w:rFonts w:ascii="Arial" w:hAnsi="Arial" w:cs="Arial"/>
          <w:sz w:val="24"/>
          <w:szCs w:val="24"/>
        </w:rPr>
        <w:t xml:space="preserve">será </w:t>
      </w:r>
      <w:r w:rsidR="006561C2">
        <w:rPr>
          <w:rFonts w:ascii="Arial" w:hAnsi="Arial" w:cs="Arial"/>
          <w:sz w:val="24"/>
          <w:szCs w:val="24"/>
        </w:rPr>
        <w:t>un insumo</w:t>
      </w:r>
      <w:r w:rsidR="00D57916">
        <w:rPr>
          <w:rFonts w:ascii="Arial" w:hAnsi="Arial" w:cs="Arial"/>
          <w:sz w:val="24"/>
          <w:szCs w:val="24"/>
        </w:rPr>
        <w:t xml:space="preserve"> fundamental para visibilizar</w:t>
      </w:r>
      <w:r w:rsidR="006561C2">
        <w:rPr>
          <w:rFonts w:ascii="Arial" w:hAnsi="Arial" w:cs="Arial"/>
          <w:sz w:val="24"/>
          <w:szCs w:val="24"/>
        </w:rPr>
        <w:t xml:space="preserve"> cuántas son, dónde están, cómo viven y cuál es el entorno en el que se desenvuelven todas y cada una de las mujeres </w:t>
      </w:r>
      <w:r w:rsidR="00E55BB8">
        <w:rPr>
          <w:rFonts w:ascii="Arial" w:hAnsi="Arial" w:cs="Arial"/>
          <w:sz w:val="24"/>
          <w:szCs w:val="24"/>
        </w:rPr>
        <w:t>en el territorio nacional</w:t>
      </w:r>
      <w:r w:rsidR="006561C2">
        <w:rPr>
          <w:rFonts w:ascii="Arial" w:hAnsi="Arial" w:cs="Arial"/>
          <w:sz w:val="24"/>
          <w:szCs w:val="24"/>
        </w:rPr>
        <w:t xml:space="preserve">. </w:t>
      </w:r>
    </w:p>
    <w:p w14:paraId="70152E03" w14:textId="57D7DE85" w:rsidR="008550CC" w:rsidRPr="0044192E" w:rsidRDefault="008550CC" w:rsidP="006561C2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Conscientes de las circunstancias sociales que imperan en nuestro país, y ante la convocatoria del movimiento social denominado </w:t>
      </w:r>
      <w:r w:rsidRPr="00EA2B73">
        <w:rPr>
          <w:rFonts w:ascii="Arial" w:hAnsi="Arial" w:cs="Arial"/>
          <w:sz w:val="24"/>
          <w:szCs w:val="24"/>
        </w:rPr>
        <w:t>#UnDiaSinNosotr</w:t>
      </w:r>
      <w:r>
        <w:rPr>
          <w:rFonts w:ascii="Arial" w:hAnsi="Arial" w:cs="Arial"/>
          <w:sz w:val="24"/>
          <w:szCs w:val="24"/>
        </w:rPr>
        <w:t>a</w:t>
      </w:r>
      <w:r w:rsidRPr="00EA2B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EA2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INEGI será respetuoso de la decisión personal que cada colaboradora determine para participar en esta iniciativa.</w:t>
      </w:r>
    </w:p>
    <w:p w14:paraId="5ED4C355" w14:textId="6F8075A9" w:rsidR="008550CC" w:rsidRPr="007D51EC" w:rsidRDefault="008550CC" w:rsidP="007D51EC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El INEGI </w:t>
      </w:r>
      <w:r w:rsidRPr="00EA2B73">
        <w:rPr>
          <w:rFonts w:ascii="Arial" w:eastAsia="Times New Roman" w:hAnsi="Arial" w:cs="Arial"/>
          <w:sz w:val="24"/>
          <w:szCs w:val="24"/>
          <w:lang w:val="es-ES" w:eastAsia="es-MX"/>
        </w:rPr>
        <w:t xml:space="preserve">refrenda su compromiso de seguir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produciendo</w:t>
      </w:r>
      <w:r w:rsidRPr="00EA2B73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estadísticas que contribuyan a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disminuir la</w:t>
      </w:r>
      <w:r w:rsidRPr="00EA2B73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desigualdad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y la</w:t>
      </w:r>
      <w:r w:rsidRPr="00EA2B73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violencia de género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y </w:t>
      </w:r>
      <w:r w:rsidRPr="00EA2B73">
        <w:rPr>
          <w:rFonts w:ascii="Arial" w:eastAsia="Times New Roman" w:hAnsi="Arial" w:cs="Arial"/>
          <w:sz w:val="24"/>
          <w:szCs w:val="24"/>
          <w:lang w:val="es-ES" w:eastAsia="es-MX"/>
        </w:rPr>
        <w:t xml:space="preserve">continuará trabajando para suministrar </w:t>
      </w:r>
      <w:r w:rsidRPr="00EA2B73">
        <w:rPr>
          <w:rFonts w:ascii="Arial" w:hAnsi="Arial" w:cs="Arial"/>
          <w:sz w:val="24"/>
          <w:szCs w:val="24"/>
        </w:rPr>
        <w:t xml:space="preserve">información de calidad, pertinente, veraz y oportuna </w:t>
      </w:r>
      <w:r>
        <w:rPr>
          <w:rFonts w:ascii="Arial" w:hAnsi="Arial" w:cs="Arial"/>
          <w:sz w:val="24"/>
          <w:szCs w:val="24"/>
        </w:rPr>
        <w:t>que</w:t>
      </w:r>
      <w:r w:rsidRPr="00EA2B73">
        <w:rPr>
          <w:rFonts w:ascii="Arial" w:hAnsi="Arial" w:cs="Arial"/>
          <w:sz w:val="24"/>
          <w:szCs w:val="24"/>
        </w:rPr>
        <w:t xml:space="preserve"> coadyu</w:t>
      </w:r>
      <w:r>
        <w:rPr>
          <w:rFonts w:ascii="Arial" w:hAnsi="Arial" w:cs="Arial"/>
          <w:sz w:val="24"/>
          <w:szCs w:val="24"/>
        </w:rPr>
        <w:t>ve</w:t>
      </w:r>
      <w:r w:rsidRPr="00EA2B73">
        <w:rPr>
          <w:rFonts w:ascii="Arial" w:hAnsi="Arial" w:cs="Arial"/>
          <w:sz w:val="24"/>
          <w:szCs w:val="24"/>
        </w:rPr>
        <w:t xml:space="preserve"> al desarrollo </w:t>
      </w:r>
      <w:r w:rsidR="006561C2">
        <w:rPr>
          <w:rFonts w:ascii="Arial" w:hAnsi="Arial" w:cs="Arial"/>
          <w:sz w:val="24"/>
          <w:szCs w:val="24"/>
        </w:rPr>
        <w:t xml:space="preserve">de un México más justo </w:t>
      </w:r>
      <w:r w:rsidR="00261D05">
        <w:rPr>
          <w:rFonts w:ascii="Arial" w:hAnsi="Arial" w:cs="Arial"/>
          <w:sz w:val="24"/>
          <w:szCs w:val="24"/>
        </w:rPr>
        <w:t>y equitativo</w:t>
      </w:r>
      <w:r w:rsidRPr="00EA2B73">
        <w:rPr>
          <w:rFonts w:ascii="Arial" w:hAnsi="Arial" w:cs="Arial"/>
          <w:sz w:val="24"/>
          <w:szCs w:val="24"/>
        </w:rPr>
        <w:t>.</w:t>
      </w:r>
    </w:p>
    <w:p w14:paraId="235673F0" w14:textId="60D66C95" w:rsidR="008550CC" w:rsidRDefault="008550CC" w:rsidP="008550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9A2">
        <w:rPr>
          <w:rFonts w:ascii="Arial" w:hAnsi="Arial" w:cs="Arial"/>
          <w:b/>
          <w:bCs/>
          <w:sz w:val="24"/>
          <w:szCs w:val="24"/>
        </w:rPr>
        <w:t>-oOo-</w:t>
      </w:r>
    </w:p>
    <w:p w14:paraId="1D10768F" w14:textId="1BA10B0B" w:rsidR="007D51EC" w:rsidRDefault="007D51EC" w:rsidP="008550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31563A" w14:textId="5BC5AF82" w:rsidR="007D51EC" w:rsidRDefault="007D51EC" w:rsidP="008550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EAF028" w14:textId="77777777" w:rsidR="007D51EC" w:rsidRDefault="007D51EC" w:rsidP="008550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AA92C8" w14:textId="77777777" w:rsidR="008550CC" w:rsidRPr="004B79A2" w:rsidRDefault="008550CC" w:rsidP="008550C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B79A2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6" w:history="1">
        <w:r w:rsidRPr="004B79A2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B79A2">
        <w:rPr>
          <w:rFonts w:ascii="Arial" w:hAnsi="Arial" w:cs="Arial"/>
          <w:sz w:val="22"/>
          <w:szCs w:val="22"/>
        </w:rPr>
        <w:t xml:space="preserve"> </w:t>
      </w:r>
    </w:p>
    <w:p w14:paraId="18CDDF45" w14:textId="77777777" w:rsidR="008550CC" w:rsidRPr="004B79A2" w:rsidRDefault="008550CC" w:rsidP="008550C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B79A2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CFB2106" w14:textId="77777777" w:rsidR="008550CC" w:rsidRPr="004B79A2" w:rsidRDefault="008550CC" w:rsidP="008550CC">
      <w:pPr>
        <w:pStyle w:val="NormalWeb"/>
        <w:spacing w:before="0" w:beforeAutospacing="0" w:after="0" w:afterAutospacing="0"/>
        <w:ind w:left="-567" w:right="-518"/>
        <w:contextualSpacing/>
        <w:rPr>
          <w:rFonts w:ascii="Arial" w:hAnsi="Arial" w:cs="Arial"/>
          <w:sz w:val="22"/>
          <w:szCs w:val="22"/>
        </w:rPr>
      </w:pPr>
    </w:p>
    <w:p w14:paraId="392EBD8B" w14:textId="77777777" w:rsidR="008550CC" w:rsidRPr="004B79A2" w:rsidRDefault="008550CC" w:rsidP="008550CC">
      <w:pPr>
        <w:ind w:left="-426" w:right="-518"/>
        <w:contextualSpacing/>
        <w:jc w:val="center"/>
        <w:rPr>
          <w:rFonts w:ascii="Arial" w:hAnsi="Arial" w:cs="Arial"/>
        </w:rPr>
      </w:pPr>
      <w:r w:rsidRPr="004B79A2">
        <w:rPr>
          <w:rFonts w:ascii="Arial" w:hAnsi="Arial" w:cs="Arial"/>
        </w:rPr>
        <w:t>Dirección de Atención a Medios / Dirección General Adjunta de Comunicación</w:t>
      </w:r>
    </w:p>
    <w:p w14:paraId="512A5995" w14:textId="77777777" w:rsidR="008550CC" w:rsidRPr="009C506D" w:rsidRDefault="008550CC" w:rsidP="008550CC">
      <w:pPr>
        <w:ind w:left="-567" w:right="-516"/>
        <w:contextualSpacing/>
        <w:rPr>
          <w:rFonts w:cs="Arial"/>
        </w:rPr>
      </w:pPr>
    </w:p>
    <w:p w14:paraId="60BB8C08" w14:textId="77777777" w:rsidR="008550CC" w:rsidRPr="00BA1ADF" w:rsidRDefault="008550CC" w:rsidP="008550CC">
      <w:pPr>
        <w:ind w:left="-567" w:right="-518"/>
        <w:contextualSpacing/>
        <w:rPr>
          <w:sz w:val="20"/>
          <w:szCs w:val="20"/>
        </w:rPr>
      </w:pPr>
    </w:p>
    <w:p w14:paraId="670F865C" w14:textId="3C8FE19D" w:rsidR="00AD3998" w:rsidRPr="00083B82" w:rsidRDefault="008550CC" w:rsidP="00083B82">
      <w:pPr>
        <w:ind w:firstLine="1418"/>
        <w:rPr>
          <w:noProof/>
          <w:sz w:val="20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59A272FA" wp14:editId="4821CED1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5407F447" wp14:editId="50332527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55252F72" wp14:editId="0E99FFE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4FC2D4B" wp14:editId="19627C4D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72475895" wp14:editId="361E3854">
            <wp:extent cx="2323070" cy="319707"/>
            <wp:effectExtent l="0" t="0" r="1270" b="4445"/>
            <wp:docPr id="14" name="Imagen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998" w:rsidRPr="00083B82" w:rsidSect="007D51EC">
      <w:headerReference w:type="default" r:id="rId17"/>
      <w:footerReference w:type="default" r:id="rId1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7B7FD" w14:textId="77777777" w:rsidR="009C74A0" w:rsidRDefault="009C74A0">
      <w:pPr>
        <w:spacing w:after="0" w:line="240" w:lineRule="auto"/>
      </w:pPr>
      <w:r>
        <w:separator/>
      </w:r>
    </w:p>
  </w:endnote>
  <w:endnote w:type="continuationSeparator" w:id="0">
    <w:p w14:paraId="69588B50" w14:textId="77777777" w:rsidR="009C74A0" w:rsidRDefault="009C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1A51" w14:textId="77777777" w:rsidR="000426C2" w:rsidRPr="007D51EC" w:rsidRDefault="00515717" w:rsidP="000426C2">
    <w:pPr>
      <w:pStyle w:val="Piedepgina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7D51EC">
      <w:rPr>
        <w:rFonts w:ascii="Arial" w:hAnsi="Arial" w:cs="Arial"/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2C33" w14:textId="77777777" w:rsidR="009C74A0" w:rsidRDefault="009C74A0">
      <w:pPr>
        <w:spacing w:after="0" w:line="240" w:lineRule="auto"/>
      </w:pPr>
      <w:r>
        <w:separator/>
      </w:r>
    </w:p>
  </w:footnote>
  <w:footnote w:type="continuationSeparator" w:id="0">
    <w:p w14:paraId="08A81FF5" w14:textId="77777777" w:rsidR="009C74A0" w:rsidRDefault="009C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CF3F" w14:textId="78A14084" w:rsidR="00AC4321" w:rsidRDefault="007D51EC" w:rsidP="0002060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5FAA166" wp14:editId="292E2F0B">
          <wp:simplePos x="0" y="0"/>
          <wp:positionH relativeFrom="margin">
            <wp:posOffset>-327660</wp:posOffset>
          </wp:positionH>
          <wp:positionV relativeFrom="margin">
            <wp:posOffset>-908050</wp:posOffset>
          </wp:positionV>
          <wp:extent cx="779145" cy="809625"/>
          <wp:effectExtent l="0" t="0" r="1905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E5715" w14:textId="02631878" w:rsidR="007D51EC" w:rsidRPr="00FE1C98" w:rsidRDefault="007D51EC" w:rsidP="007D51E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tab/>
    </w:r>
    <w:r w:rsidRPr="00F47EF4">
      <w:rPr>
        <w:rFonts w:ascii="Arial" w:hAnsi="Arial" w:cs="Arial"/>
        <w:b/>
        <w:color w:val="002060"/>
        <w:sz w:val="24"/>
        <w:szCs w:val="24"/>
      </w:rPr>
      <w:t>C</w:t>
    </w:r>
    <w:r w:rsidRPr="00FE1C98">
      <w:rPr>
        <w:rFonts w:ascii="Arial" w:hAnsi="Arial"/>
        <w:b/>
        <w:color w:val="002060"/>
        <w:sz w:val="24"/>
      </w:rPr>
      <w:t xml:space="preserve">OMUNICADO DE PRENSA NÚM. </w:t>
    </w:r>
    <w:r w:rsidR="00021F6F">
      <w:rPr>
        <w:rFonts w:ascii="Arial" w:hAnsi="Arial"/>
        <w:b/>
        <w:color w:val="002060"/>
        <w:sz w:val="24"/>
      </w:rPr>
      <w:t>116</w:t>
    </w:r>
    <w:r>
      <w:rPr>
        <w:rFonts w:ascii="Arial" w:hAnsi="Arial"/>
        <w:b/>
        <w:color w:val="002060"/>
        <w:sz w:val="24"/>
      </w:rPr>
      <w:t>/</w:t>
    </w:r>
    <w:r w:rsidR="00083B82">
      <w:rPr>
        <w:rFonts w:ascii="Arial" w:hAnsi="Arial"/>
        <w:b/>
        <w:color w:val="002060"/>
        <w:sz w:val="24"/>
      </w:rPr>
      <w:t>20</w:t>
    </w:r>
  </w:p>
  <w:p w14:paraId="4F3FAC13" w14:textId="2B348D2A" w:rsidR="007D51EC" w:rsidRPr="00FE1C98" w:rsidRDefault="007D51EC" w:rsidP="007D51E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6"/>
        <w:lang w:val="pt-BR"/>
      </w:rPr>
      <w:t>2</w:t>
    </w:r>
    <w:r w:rsidR="00021F6F">
      <w:rPr>
        <w:rFonts w:ascii="Arial" w:hAnsi="Arial"/>
        <w:b/>
        <w:color w:val="002060"/>
        <w:sz w:val="26"/>
        <w:lang w:val="pt-BR"/>
      </w:rPr>
      <w:t>7</w:t>
    </w:r>
    <w:r>
      <w:rPr>
        <w:rFonts w:ascii="Arial" w:hAnsi="Arial"/>
        <w:b/>
        <w:color w:val="002060"/>
        <w:sz w:val="26"/>
        <w:lang w:val="pt-BR"/>
      </w:rPr>
      <w:t xml:space="preserve"> DE FEBRERO DE 2020</w:t>
    </w:r>
  </w:p>
  <w:p w14:paraId="58B940DF" w14:textId="57ADAB42" w:rsidR="007D51EC" w:rsidRPr="00FE1C98" w:rsidRDefault="007D51EC" w:rsidP="007D51E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083B82">
      <w:rPr>
        <w:rFonts w:ascii="Arial" w:hAnsi="Arial"/>
        <w:b/>
        <w:color w:val="002060"/>
        <w:sz w:val="24"/>
      </w:rPr>
      <w:t>1</w:t>
    </w:r>
  </w:p>
  <w:p w14:paraId="42C72ACC" w14:textId="77777777" w:rsidR="0002060F" w:rsidRDefault="00FD685D" w:rsidP="0002060F">
    <w:pPr>
      <w:pStyle w:val="Encabezado"/>
    </w:pPr>
  </w:p>
  <w:p w14:paraId="6DC1A3E8" w14:textId="77777777" w:rsidR="0002060F" w:rsidRPr="0002060F" w:rsidRDefault="00FD685D" w:rsidP="000206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C"/>
    <w:rsid w:val="00021F6F"/>
    <w:rsid w:val="00083B82"/>
    <w:rsid w:val="001101CC"/>
    <w:rsid w:val="00261D05"/>
    <w:rsid w:val="00263383"/>
    <w:rsid w:val="00373EAC"/>
    <w:rsid w:val="003D0548"/>
    <w:rsid w:val="00515717"/>
    <w:rsid w:val="005D53FD"/>
    <w:rsid w:val="006561C2"/>
    <w:rsid w:val="007D51EC"/>
    <w:rsid w:val="007D545E"/>
    <w:rsid w:val="008550CC"/>
    <w:rsid w:val="008905EF"/>
    <w:rsid w:val="008C673D"/>
    <w:rsid w:val="00956F6A"/>
    <w:rsid w:val="009C5FC3"/>
    <w:rsid w:val="009C74A0"/>
    <w:rsid w:val="00AE09BF"/>
    <w:rsid w:val="00BF5586"/>
    <w:rsid w:val="00C24D8F"/>
    <w:rsid w:val="00D126D3"/>
    <w:rsid w:val="00D57916"/>
    <w:rsid w:val="00D74B29"/>
    <w:rsid w:val="00DC5FD1"/>
    <w:rsid w:val="00DD7890"/>
    <w:rsid w:val="00E26AF5"/>
    <w:rsid w:val="00E37C3F"/>
    <w:rsid w:val="00E55BB8"/>
    <w:rsid w:val="00F128BE"/>
    <w:rsid w:val="00FD685D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4E047"/>
  <w15:chartTrackingRefBased/>
  <w15:docId w15:val="{9018377A-1741-414D-BA40-A54ADD6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5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0CC"/>
  </w:style>
  <w:style w:type="paragraph" w:styleId="Piedepgina">
    <w:name w:val="footer"/>
    <w:basedOn w:val="Normal"/>
    <w:link w:val="PiedepginaCar"/>
    <w:uiPriority w:val="99"/>
    <w:unhideWhenUsed/>
    <w:rsid w:val="00855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0CC"/>
  </w:style>
  <w:style w:type="paragraph" w:styleId="NormalWeb">
    <w:name w:val="Normal (Web)"/>
    <w:basedOn w:val="Normal"/>
    <w:uiPriority w:val="99"/>
    <w:unhideWhenUsed/>
    <w:rsid w:val="0085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uiPriority w:val="99"/>
    <w:rsid w:val="00855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INEGIInforma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NEGIInforma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municacionsocial@inegi.org.mx" TargetMode="External"/><Relationship Id="rId11" Type="http://schemas.openxmlformats.org/officeDocument/2006/relationships/hyperlink" Target="https://twitter.com/INEGI_INFORM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negi.org.mx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inegi_informa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 VILLASECA SHARON</dc:creator>
  <cp:keywords/>
  <dc:description/>
  <cp:lastModifiedBy>SALA DE PRENSA</cp:lastModifiedBy>
  <cp:revision>12</cp:revision>
  <dcterms:created xsi:type="dcterms:W3CDTF">2020-02-27T21:26:00Z</dcterms:created>
  <dcterms:modified xsi:type="dcterms:W3CDTF">2020-02-27T21:52:00Z</dcterms:modified>
</cp:coreProperties>
</file>