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292DBF03"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DA51D9">
        <w:rPr>
          <w:rFonts w:ascii="Arial" w:hAnsi="Arial" w:cs="Arial"/>
          <w:b/>
          <w:sz w:val="24"/>
          <w:szCs w:val="24"/>
        </w:rPr>
        <w:t>FEBRERO</w:t>
      </w:r>
      <w:r w:rsidR="00C064E0">
        <w:rPr>
          <w:rFonts w:ascii="Arial" w:hAnsi="Arial" w:cs="Arial"/>
          <w:b/>
          <w:sz w:val="24"/>
          <w:szCs w:val="24"/>
        </w:rPr>
        <w:t xml:space="preserve"> DE 20</w:t>
      </w:r>
      <w:r w:rsidR="00D22C48">
        <w:rPr>
          <w:rFonts w:ascii="Arial" w:hAnsi="Arial" w:cs="Arial"/>
          <w:b/>
          <w:sz w:val="24"/>
          <w:szCs w:val="24"/>
        </w:rPr>
        <w:t>20</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28258DED" w:rsidR="00F47EF4" w:rsidRPr="00B36026" w:rsidRDefault="00F26340"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w:t>
      </w:r>
      <w:r w:rsidR="00DA51D9">
        <w:rPr>
          <w:rFonts w:ascii="Arial" w:hAnsi="Arial" w:cs="Arial"/>
          <w:bCs/>
          <w:sz w:val="24"/>
          <w:szCs w:val="24"/>
        </w:rPr>
        <w:t>febrero</w:t>
      </w:r>
      <w:r w:rsidR="00D22C48">
        <w:rPr>
          <w:rFonts w:ascii="Arial" w:hAnsi="Arial" w:cs="Arial"/>
          <w:bCs/>
          <w:sz w:val="24"/>
          <w:szCs w:val="24"/>
        </w:rPr>
        <w:t xml:space="preserve"> de 2020</w:t>
      </w:r>
      <w:r>
        <w:rPr>
          <w:rFonts w:ascii="Arial" w:hAnsi="Arial" w:cs="Arial"/>
          <w:bCs/>
          <w:sz w:val="24"/>
          <w:szCs w:val="24"/>
        </w:rPr>
        <w:t>,</w:t>
      </w:r>
      <w:r w:rsidR="00D22C48">
        <w:rPr>
          <w:rFonts w:ascii="Arial" w:hAnsi="Arial" w:cs="Arial"/>
          <w:bCs/>
          <w:sz w:val="24"/>
          <w:szCs w:val="24"/>
        </w:rPr>
        <w:t xml:space="preserve"> con cifras desestacionalizadas,</w:t>
      </w:r>
      <w:r w:rsidR="00723C6C">
        <w:rPr>
          <w:rFonts w:ascii="Arial" w:hAnsi="Arial" w:cs="Arial"/>
          <w:bCs/>
          <w:sz w:val="24"/>
          <w:szCs w:val="24"/>
        </w:rPr>
        <w:t xml:space="preserve"> e</w:t>
      </w:r>
      <w:r w:rsidR="00706727">
        <w:rPr>
          <w:rFonts w:ascii="Arial" w:hAnsi="Arial" w:cs="Arial"/>
          <w:bCs/>
          <w:sz w:val="24"/>
          <w:szCs w:val="24"/>
        </w:rPr>
        <w:t xml:space="preserve">l </w:t>
      </w:r>
      <w:r w:rsidR="00FA3650" w:rsidRPr="00B36026">
        <w:rPr>
          <w:rFonts w:ascii="Arial" w:hAnsi="Arial" w:cs="Arial"/>
          <w:bCs/>
          <w:sz w:val="24"/>
          <w:szCs w:val="24"/>
        </w:rPr>
        <w:t>Índice Global de Personal Ocupado de los Sectores Económicos (IGPOSE)</w:t>
      </w:r>
      <w:r w:rsidR="001A5436">
        <w:rPr>
          <w:rFonts w:ascii="Arial" w:hAnsi="Arial" w:cs="Arial"/>
          <w:bCs/>
          <w:sz w:val="24"/>
          <w:szCs w:val="24"/>
        </w:rPr>
        <w:t xml:space="preserve"> registró</w:t>
      </w:r>
      <w:r w:rsidR="00205D19" w:rsidRPr="00B36026">
        <w:rPr>
          <w:rFonts w:ascii="Arial" w:hAnsi="Arial" w:cs="Arial"/>
          <w:bCs/>
          <w:sz w:val="24"/>
          <w:szCs w:val="24"/>
        </w:rPr>
        <w:t xml:space="preserve"> un </w:t>
      </w:r>
      <w:r w:rsidR="00205D19"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sidR="00DA51D9">
        <w:rPr>
          <w:rFonts w:ascii="Arial" w:hAnsi="Arial" w:cs="Arial"/>
          <w:bCs/>
          <w:sz w:val="24"/>
          <w:szCs w:val="24"/>
        </w:rPr>
        <w:t>109.8</w:t>
      </w:r>
      <w:r w:rsidR="006B1C4F" w:rsidRPr="00B36026">
        <w:rPr>
          <w:rFonts w:ascii="Arial" w:hAnsi="Arial" w:cs="Arial"/>
          <w:bCs/>
          <w:sz w:val="24"/>
          <w:szCs w:val="24"/>
        </w:rPr>
        <w:t xml:space="preserve"> puntos</w:t>
      </w:r>
      <w:r w:rsidR="0031277A">
        <w:rPr>
          <w:rFonts w:ascii="Arial" w:hAnsi="Arial" w:cs="Arial"/>
          <w:bCs/>
          <w:sz w:val="24"/>
          <w:szCs w:val="24"/>
        </w:rPr>
        <w:t>, y</w:t>
      </w:r>
      <w:r w:rsidR="00FA3650" w:rsidRPr="00B36026">
        <w:rPr>
          <w:rFonts w:ascii="Arial" w:hAnsi="Arial" w:cs="Arial"/>
          <w:bCs/>
          <w:sz w:val="24"/>
          <w:szCs w:val="24"/>
        </w:rPr>
        <w:t xml:space="preserve"> </w:t>
      </w:r>
      <w:r w:rsidR="00DA51D9">
        <w:rPr>
          <w:rFonts w:ascii="Arial" w:hAnsi="Arial" w:cs="Arial"/>
          <w:bCs/>
          <w:sz w:val="24"/>
          <w:szCs w:val="24"/>
        </w:rPr>
        <w:t>present</w:t>
      </w:r>
      <w:r w:rsidR="0031277A">
        <w:rPr>
          <w:rFonts w:ascii="Arial" w:hAnsi="Arial" w:cs="Arial"/>
          <w:bCs/>
          <w:sz w:val="24"/>
          <w:szCs w:val="24"/>
        </w:rPr>
        <w:t>ó</w:t>
      </w:r>
      <w:r w:rsidR="00885048">
        <w:rPr>
          <w:rFonts w:ascii="Arial" w:hAnsi="Arial" w:cs="Arial"/>
          <w:bCs/>
          <w:sz w:val="24"/>
          <w:szCs w:val="24"/>
        </w:rPr>
        <w:t xml:space="preserve"> </w:t>
      </w:r>
      <w:r w:rsidR="00DA51D9">
        <w:rPr>
          <w:rFonts w:ascii="Arial" w:hAnsi="Arial" w:cs="Arial"/>
          <w:bCs/>
          <w:sz w:val="24"/>
          <w:szCs w:val="24"/>
        </w:rPr>
        <w:t>una disminución de 0.2% r</w:t>
      </w:r>
      <w:r w:rsidR="00723C6C">
        <w:rPr>
          <w:rFonts w:ascii="Arial" w:hAnsi="Arial" w:cs="Arial"/>
          <w:bCs/>
          <w:sz w:val="24"/>
          <w:szCs w:val="24"/>
        </w:rPr>
        <w:t xml:space="preserve">especto a </w:t>
      </w:r>
      <w:r w:rsidR="00DA51D9">
        <w:rPr>
          <w:rFonts w:ascii="Arial" w:hAnsi="Arial" w:cs="Arial"/>
          <w:bCs/>
          <w:sz w:val="24"/>
          <w:szCs w:val="24"/>
        </w:rPr>
        <w:t>enero</w:t>
      </w:r>
      <w:r w:rsidR="00750ABF">
        <w:rPr>
          <w:rFonts w:ascii="Arial" w:hAnsi="Arial" w:cs="Arial"/>
          <w:bCs/>
          <w:sz w:val="24"/>
          <w:szCs w:val="24"/>
        </w:rPr>
        <w:t xml:space="preserve"> de 20</w:t>
      </w:r>
      <w:r w:rsidR="00DA51D9">
        <w:rPr>
          <w:rFonts w:ascii="Arial" w:hAnsi="Arial" w:cs="Arial"/>
          <w:bCs/>
          <w:sz w:val="24"/>
          <w:szCs w:val="24"/>
        </w:rPr>
        <w:t>20</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5B83E72C" w14:textId="7312D511" w:rsidR="00C2419D" w:rsidRPr="00B36026" w:rsidRDefault="00706727"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su comparativo anual, </w:t>
      </w:r>
      <w:r w:rsidR="00723C6C">
        <w:rPr>
          <w:rFonts w:ascii="Arial" w:hAnsi="Arial" w:cs="Arial"/>
          <w:bCs/>
          <w:sz w:val="24"/>
          <w:szCs w:val="24"/>
        </w:rPr>
        <w:t xml:space="preserve">este índice </w:t>
      </w:r>
      <w:r w:rsidR="0031277A">
        <w:rPr>
          <w:rFonts w:ascii="Arial" w:hAnsi="Arial" w:cs="Arial"/>
          <w:bCs/>
          <w:sz w:val="24"/>
          <w:szCs w:val="24"/>
        </w:rPr>
        <w:t>tuvo</w:t>
      </w:r>
      <w:r w:rsidR="00723C6C">
        <w:rPr>
          <w:rFonts w:ascii="Arial" w:hAnsi="Arial" w:cs="Arial"/>
          <w:bCs/>
          <w:sz w:val="24"/>
          <w:szCs w:val="24"/>
        </w:rPr>
        <w:t xml:space="preserve"> una </w:t>
      </w:r>
      <w:r w:rsidR="00DA51D9">
        <w:rPr>
          <w:rFonts w:ascii="Arial" w:hAnsi="Arial" w:cs="Arial"/>
          <w:bCs/>
          <w:sz w:val="24"/>
          <w:szCs w:val="24"/>
        </w:rPr>
        <w:t>disminución de 0.7</w:t>
      </w:r>
      <w:r w:rsidR="003A3762">
        <w:rPr>
          <w:rFonts w:ascii="Arial" w:hAnsi="Arial" w:cs="Arial"/>
          <w:bCs/>
          <w:sz w:val="24"/>
          <w:szCs w:val="24"/>
        </w:rPr>
        <w:t>%</w:t>
      </w:r>
      <w:r w:rsidR="002B272A">
        <w:rPr>
          <w:rFonts w:ascii="Arial" w:hAnsi="Arial" w:cs="Arial"/>
          <w:bCs/>
          <w:sz w:val="24"/>
          <w:szCs w:val="24"/>
        </w:rPr>
        <w:t>, también con cifras desestacionalizadas.</w:t>
      </w:r>
    </w:p>
    <w:p w14:paraId="6E486177" w14:textId="2911E1B0" w:rsidR="00C2419D" w:rsidRDefault="00C2419D" w:rsidP="009B029C">
      <w:pPr>
        <w:spacing w:after="0" w:line="240" w:lineRule="auto"/>
        <w:jc w:val="both"/>
        <w:rPr>
          <w:rFonts w:ascii="Arial" w:hAnsi="Arial" w:cs="Arial"/>
          <w:sz w:val="24"/>
          <w:szCs w:val="24"/>
        </w:rPr>
      </w:pPr>
    </w:p>
    <w:p w14:paraId="2E0BDDD4" w14:textId="77777777" w:rsidR="00435C9F" w:rsidRDefault="00435C9F" w:rsidP="009B029C">
      <w:pPr>
        <w:spacing w:after="0" w:line="240" w:lineRule="auto"/>
        <w:jc w:val="both"/>
        <w:rPr>
          <w:rFonts w:ascii="Arial" w:hAnsi="Arial" w:cs="Arial"/>
          <w:sz w:val="24"/>
          <w:szCs w:val="24"/>
        </w:rPr>
      </w:pPr>
    </w:p>
    <w:p w14:paraId="69D0144E" w14:textId="1AEC5329" w:rsidR="00C91122" w:rsidRDefault="00283D84" w:rsidP="001C2F07">
      <w:pPr>
        <w:spacing w:after="0" w:line="240" w:lineRule="auto"/>
        <w:ind w:left="-567" w:right="-518"/>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w:t>
      </w:r>
      <w:r w:rsidR="00DF2556">
        <w:rPr>
          <w:rFonts w:ascii="Arial" w:hAnsi="Arial" w:cs="Arial"/>
          <w:sz w:val="24"/>
          <w:szCs w:val="24"/>
        </w:rPr>
        <w:t>febrero</w:t>
      </w:r>
      <w:r>
        <w:rPr>
          <w:rFonts w:ascii="Arial" w:hAnsi="Arial" w:cs="Arial"/>
          <w:sz w:val="24"/>
          <w:szCs w:val="24"/>
        </w:rPr>
        <w:t xml:space="preserve"> de 20</w:t>
      </w:r>
      <w:r w:rsidR="00D22C48">
        <w:rPr>
          <w:rFonts w:ascii="Arial" w:hAnsi="Arial" w:cs="Arial"/>
          <w:sz w:val="24"/>
          <w:szCs w:val="24"/>
        </w:rPr>
        <w:t>20</w:t>
      </w:r>
      <w:r>
        <w:rPr>
          <w:rFonts w:ascii="Arial" w:hAnsi="Arial" w:cs="Arial"/>
          <w:sz w:val="24"/>
          <w:szCs w:val="24"/>
        </w:rPr>
        <w:t xml:space="preserve">. </w:t>
      </w:r>
    </w:p>
    <w:p w14:paraId="6EC7449F" w14:textId="6DA06785" w:rsidR="001C2F07" w:rsidRDefault="001C2F07" w:rsidP="001C2F07">
      <w:pPr>
        <w:spacing w:after="0" w:line="240" w:lineRule="auto"/>
        <w:ind w:left="-567" w:right="-518"/>
        <w:jc w:val="both"/>
        <w:rPr>
          <w:rFonts w:ascii="Arial" w:hAnsi="Arial" w:cs="Arial"/>
          <w:sz w:val="24"/>
          <w:szCs w:val="24"/>
        </w:rPr>
      </w:pPr>
    </w:p>
    <w:p w14:paraId="3DB0388D" w14:textId="210B18C0" w:rsidR="001C2F07" w:rsidRDefault="001C2F07" w:rsidP="003A3762">
      <w:pPr>
        <w:spacing w:after="0" w:line="240" w:lineRule="auto"/>
        <w:ind w:left="-567" w:right="-518"/>
        <w:jc w:val="both"/>
        <w:rPr>
          <w:rFonts w:ascii="Arial" w:hAnsi="Arial" w:cs="Arial"/>
          <w:sz w:val="24"/>
          <w:szCs w:val="24"/>
        </w:rPr>
      </w:pPr>
      <w:r>
        <w:rPr>
          <w:rFonts w:ascii="Arial" w:hAnsi="Arial" w:cs="Arial"/>
          <w:sz w:val="24"/>
          <w:szCs w:val="24"/>
        </w:rPr>
        <w:t>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w:t>
      </w:r>
    </w:p>
    <w:p w14:paraId="6EA7DAC3" w14:textId="77777777" w:rsidR="00C91122" w:rsidRDefault="00C91122" w:rsidP="001C2F07">
      <w:pPr>
        <w:spacing w:after="0" w:line="240" w:lineRule="auto"/>
        <w:ind w:left="-567" w:right="-518"/>
        <w:jc w:val="both"/>
        <w:rPr>
          <w:rFonts w:ascii="Arial" w:hAnsi="Arial" w:cs="Arial"/>
          <w:sz w:val="24"/>
          <w:szCs w:val="24"/>
        </w:rPr>
      </w:pPr>
    </w:p>
    <w:p w14:paraId="3880504B" w14:textId="59144EDB" w:rsidR="00432749" w:rsidRDefault="00706727" w:rsidP="001C2F07">
      <w:pPr>
        <w:spacing w:after="0" w:line="240" w:lineRule="auto"/>
        <w:ind w:left="-567" w:right="-518"/>
        <w:jc w:val="both"/>
        <w:rPr>
          <w:rFonts w:ascii="Arial" w:hAnsi="Arial" w:cs="Arial"/>
          <w:sz w:val="24"/>
          <w:szCs w:val="24"/>
        </w:rPr>
      </w:pPr>
      <w:r>
        <w:rPr>
          <w:rFonts w:ascii="Arial" w:hAnsi="Arial" w:cs="Arial"/>
          <w:sz w:val="24"/>
          <w:szCs w:val="24"/>
        </w:rPr>
        <w:t>C</w:t>
      </w:r>
      <w:r w:rsidR="005A154B">
        <w:rPr>
          <w:rFonts w:ascii="Arial" w:hAnsi="Arial" w:cs="Arial"/>
          <w:sz w:val="24"/>
          <w:szCs w:val="24"/>
        </w:rPr>
        <w:t>on cifras desestacionalizadas,</w:t>
      </w:r>
      <w:r w:rsidR="006B1C4F">
        <w:rPr>
          <w:rFonts w:ascii="Arial" w:hAnsi="Arial" w:cs="Arial"/>
          <w:sz w:val="24"/>
          <w:szCs w:val="24"/>
        </w:rPr>
        <w:t xml:space="preserve"> </w:t>
      </w:r>
      <w:r w:rsidR="00F26340">
        <w:rPr>
          <w:rFonts w:ascii="Arial" w:hAnsi="Arial" w:cs="Arial"/>
          <w:sz w:val="24"/>
          <w:szCs w:val="24"/>
        </w:rPr>
        <w:t xml:space="preserve">en </w:t>
      </w:r>
      <w:r w:rsidR="00DF2556">
        <w:rPr>
          <w:rFonts w:ascii="Arial" w:hAnsi="Arial" w:cs="Arial"/>
          <w:sz w:val="24"/>
          <w:szCs w:val="24"/>
        </w:rPr>
        <w:t>febrero</w:t>
      </w:r>
      <w:r w:rsidR="00723C6C">
        <w:rPr>
          <w:rFonts w:ascii="Arial" w:hAnsi="Arial" w:cs="Arial"/>
          <w:sz w:val="24"/>
          <w:szCs w:val="24"/>
        </w:rPr>
        <w:t xml:space="preserve"> de 20</w:t>
      </w:r>
      <w:r w:rsidR="00D22C48">
        <w:rPr>
          <w:rFonts w:ascii="Arial" w:hAnsi="Arial" w:cs="Arial"/>
          <w:sz w:val="24"/>
          <w:szCs w:val="24"/>
        </w:rPr>
        <w:t>20</w:t>
      </w:r>
      <w:r w:rsidR="00723C6C">
        <w:rPr>
          <w:rFonts w:ascii="Arial" w:hAnsi="Arial" w:cs="Arial"/>
          <w:sz w:val="24"/>
          <w:szCs w:val="24"/>
        </w:rPr>
        <w:t xml:space="preserve">, </w:t>
      </w:r>
      <w:r>
        <w:rPr>
          <w:rFonts w:ascii="Arial" w:hAnsi="Arial" w:cs="Arial"/>
          <w:sz w:val="24"/>
          <w:szCs w:val="24"/>
        </w:rPr>
        <w:t>el IGPOSE</w:t>
      </w:r>
      <w:r w:rsidR="00A106CD" w:rsidRPr="00A106CD">
        <w:rPr>
          <w:rFonts w:ascii="Arial" w:hAnsi="Arial" w:cs="Arial"/>
          <w:sz w:val="24"/>
          <w:szCs w:val="24"/>
        </w:rPr>
        <w:t xml:space="preserve"> </w:t>
      </w:r>
      <w:r w:rsidR="007547AE">
        <w:rPr>
          <w:rFonts w:ascii="Arial" w:hAnsi="Arial" w:cs="Arial"/>
          <w:sz w:val="24"/>
          <w:szCs w:val="24"/>
        </w:rPr>
        <w:t>alcanzó un</w:t>
      </w:r>
      <w:r w:rsidR="001E2B26">
        <w:rPr>
          <w:rFonts w:ascii="Arial" w:hAnsi="Arial" w:cs="Arial"/>
          <w:sz w:val="24"/>
          <w:szCs w:val="24"/>
        </w:rPr>
        <w:t xml:space="preserve"> nivel de </w:t>
      </w:r>
      <w:r w:rsidR="00DF2556">
        <w:rPr>
          <w:rFonts w:ascii="Arial" w:hAnsi="Arial" w:cs="Arial"/>
          <w:sz w:val="24"/>
          <w:szCs w:val="24"/>
        </w:rPr>
        <w:t>109.8</w:t>
      </w:r>
      <w:r w:rsidR="008A3A61">
        <w:rPr>
          <w:rFonts w:ascii="Arial" w:hAnsi="Arial" w:cs="Arial"/>
          <w:sz w:val="24"/>
          <w:szCs w:val="24"/>
        </w:rPr>
        <w:t xml:space="preserve"> </w:t>
      </w:r>
      <w:r w:rsidR="00283D84">
        <w:rPr>
          <w:rFonts w:ascii="Arial" w:hAnsi="Arial" w:cs="Arial"/>
          <w:sz w:val="24"/>
          <w:szCs w:val="24"/>
        </w:rPr>
        <w:t>puntos</w:t>
      </w:r>
      <w:r>
        <w:rPr>
          <w:rFonts w:ascii="Arial" w:hAnsi="Arial" w:cs="Arial"/>
          <w:sz w:val="24"/>
          <w:szCs w:val="24"/>
        </w:rPr>
        <w:t xml:space="preserve"> </w:t>
      </w:r>
      <w:r w:rsidR="00620273">
        <w:rPr>
          <w:rFonts w:ascii="Arial" w:hAnsi="Arial" w:cs="Arial"/>
          <w:sz w:val="24"/>
          <w:szCs w:val="24"/>
        </w:rPr>
        <w:t>y</w:t>
      </w:r>
      <w:r w:rsidR="00723C6C">
        <w:rPr>
          <w:rFonts w:ascii="Arial" w:hAnsi="Arial" w:cs="Arial"/>
          <w:sz w:val="24"/>
          <w:szCs w:val="24"/>
        </w:rPr>
        <w:t xml:space="preserve"> presentó </w:t>
      </w:r>
      <w:r w:rsidR="00DF2556">
        <w:rPr>
          <w:rFonts w:ascii="Arial" w:hAnsi="Arial" w:cs="Arial"/>
          <w:sz w:val="24"/>
          <w:szCs w:val="24"/>
        </w:rPr>
        <w:t xml:space="preserve">una disminución de 0.2% </w:t>
      </w:r>
      <w:r w:rsidR="00620273">
        <w:rPr>
          <w:rFonts w:ascii="Arial" w:hAnsi="Arial" w:cs="Arial"/>
          <w:sz w:val="24"/>
          <w:szCs w:val="24"/>
        </w:rPr>
        <w:t>resp</w:t>
      </w:r>
      <w:r w:rsidR="00F26340">
        <w:rPr>
          <w:rFonts w:ascii="Arial" w:hAnsi="Arial" w:cs="Arial"/>
          <w:sz w:val="24"/>
          <w:szCs w:val="24"/>
        </w:rPr>
        <w:t>ecto al mes previo</w:t>
      </w:r>
      <w:r w:rsidR="00050B7B">
        <w:rPr>
          <w:rFonts w:ascii="Arial" w:hAnsi="Arial" w:cs="Arial"/>
          <w:sz w:val="24"/>
          <w:szCs w:val="24"/>
        </w:rPr>
        <w:t xml:space="preserve">. </w:t>
      </w:r>
      <w:r w:rsidR="00DF2556">
        <w:rPr>
          <w:rFonts w:ascii="Arial" w:hAnsi="Arial" w:cs="Arial"/>
          <w:sz w:val="24"/>
          <w:szCs w:val="24"/>
        </w:rPr>
        <w:t xml:space="preserve">Además, </w:t>
      </w:r>
      <w:r w:rsidR="0031277A">
        <w:rPr>
          <w:rFonts w:ascii="Arial" w:hAnsi="Arial" w:cs="Arial"/>
          <w:sz w:val="24"/>
          <w:szCs w:val="24"/>
        </w:rPr>
        <w:t>tuvo</w:t>
      </w:r>
      <w:r w:rsidR="00620273">
        <w:rPr>
          <w:rFonts w:ascii="Arial" w:hAnsi="Arial" w:cs="Arial"/>
          <w:sz w:val="24"/>
          <w:szCs w:val="24"/>
        </w:rPr>
        <w:t xml:space="preserve"> una </w:t>
      </w:r>
      <w:r w:rsidR="00050B7B">
        <w:rPr>
          <w:rFonts w:ascii="Arial" w:hAnsi="Arial" w:cs="Arial"/>
          <w:sz w:val="24"/>
          <w:szCs w:val="24"/>
        </w:rPr>
        <w:t>disminución</w:t>
      </w:r>
      <w:r w:rsidR="005A6196">
        <w:rPr>
          <w:rFonts w:ascii="Arial" w:hAnsi="Arial" w:cs="Arial"/>
          <w:sz w:val="24"/>
          <w:szCs w:val="24"/>
        </w:rPr>
        <w:t xml:space="preserve"> de </w:t>
      </w:r>
      <w:r w:rsidR="00620273">
        <w:rPr>
          <w:rFonts w:ascii="Arial" w:hAnsi="Arial" w:cs="Arial"/>
          <w:sz w:val="24"/>
          <w:szCs w:val="24"/>
        </w:rPr>
        <w:t>0.</w:t>
      </w:r>
      <w:r w:rsidR="00DF2556">
        <w:rPr>
          <w:rFonts w:ascii="Arial" w:hAnsi="Arial" w:cs="Arial"/>
          <w:sz w:val="24"/>
          <w:szCs w:val="24"/>
        </w:rPr>
        <w:t>7%, al compararse con febrero de 2019.</w:t>
      </w:r>
    </w:p>
    <w:p w14:paraId="2D9524FD" w14:textId="1849CD08" w:rsidR="00432749" w:rsidRDefault="00432749" w:rsidP="00432749">
      <w:pPr>
        <w:spacing w:after="0" w:line="240" w:lineRule="auto"/>
        <w:jc w:val="both"/>
        <w:rPr>
          <w:rFonts w:ascii="Arial" w:hAnsi="Arial" w:cs="Arial"/>
          <w:sz w:val="24"/>
          <w:szCs w:val="24"/>
        </w:rPr>
      </w:pPr>
    </w:p>
    <w:p w14:paraId="624B7C87" w14:textId="77777777" w:rsidR="00435C9F" w:rsidRDefault="00435C9F" w:rsidP="00432749">
      <w:pPr>
        <w:spacing w:after="0" w:line="240" w:lineRule="auto"/>
        <w:jc w:val="both"/>
        <w:rPr>
          <w:rFonts w:ascii="Arial" w:hAnsi="Arial" w:cs="Arial"/>
          <w:sz w:val="24"/>
          <w:szCs w:val="24"/>
        </w:rPr>
      </w:pPr>
    </w:p>
    <w:p w14:paraId="4DB8CC49"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1681D7BC" w:rsidR="00F47EF4" w:rsidRDefault="00F47EF4" w:rsidP="003A3762">
      <w:pPr>
        <w:spacing w:after="0" w:line="240" w:lineRule="auto"/>
        <w:ind w:left="-567" w:right="-518"/>
        <w:jc w:val="center"/>
        <w:rPr>
          <w:rFonts w:ascii="Arial" w:hAnsi="Arial" w:cs="Arial"/>
          <w:b/>
          <w:sz w:val="20"/>
          <w:szCs w:val="20"/>
        </w:rPr>
      </w:pPr>
      <w:r>
        <w:rPr>
          <w:rFonts w:ascii="Arial" w:hAnsi="Arial" w:cs="Arial"/>
          <w:b/>
          <w:sz w:val="20"/>
          <w:szCs w:val="20"/>
        </w:rPr>
        <w:t xml:space="preserve">DURANTE </w:t>
      </w:r>
      <w:r w:rsidR="00BF5FA8">
        <w:rPr>
          <w:rFonts w:ascii="Arial" w:hAnsi="Arial" w:cs="Arial"/>
          <w:b/>
          <w:sz w:val="20"/>
          <w:szCs w:val="20"/>
        </w:rPr>
        <w:t>FEBRERO</w:t>
      </w:r>
    </w:p>
    <w:p w14:paraId="2369695B"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3A3762">
      <w:pPr>
        <w:spacing w:after="0" w:line="240" w:lineRule="auto"/>
        <w:ind w:left="-567" w:right="-518"/>
        <w:jc w:val="center"/>
        <w:rPr>
          <w:rFonts w:ascii="Arial" w:hAnsi="Arial" w:cs="Arial"/>
          <w:b/>
          <w:sz w:val="20"/>
          <w:szCs w:val="20"/>
        </w:rPr>
      </w:pPr>
      <w:r w:rsidRPr="00567D86">
        <w:rPr>
          <w:rFonts w:ascii="Arial" w:hAnsi="Arial" w:cs="Arial"/>
          <w:b/>
          <w:sz w:val="20"/>
          <w:szCs w:val="20"/>
        </w:rPr>
        <w:t>(Índice Base 2013=100)</w:t>
      </w:r>
    </w:p>
    <w:tbl>
      <w:tblPr>
        <w:tblW w:w="6214" w:type="dxa"/>
        <w:tblInd w:w="1152" w:type="dxa"/>
        <w:tblCellMar>
          <w:left w:w="70" w:type="dxa"/>
          <w:right w:w="70" w:type="dxa"/>
        </w:tblCellMar>
        <w:tblLook w:val="04A0" w:firstRow="1" w:lastRow="0" w:firstColumn="1" w:lastColumn="0" w:noHBand="0" w:noVBand="1"/>
      </w:tblPr>
      <w:tblGrid>
        <w:gridCol w:w="1253"/>
        <w:gridCol w:w="1134"/>
        <w:gridCol w:w="1985"/>
        <w:gridCol w:w="1842"/>
      </w:tblGrid>
      <w:tr w:rsidR="00F47EF4" w:rsidRPr="00680C83" w14:paraId="084FC6ED" w14:textId="77777777" w:rsidTr="003A3762">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827"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3A3762">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985"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842"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723C6C" w:rsidRPr="00680C83" w14:paraId="007AB16D" w14:textId="77777777" w:rsidTr="003A3762">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81FD1C3" w:rsidR="00723C6C" w:rsidRPr="0071019C" w:rsidRDefault="00D97DE6"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1617C3FE"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110.6</w:t>
            </w:r>
          </w:p>
        </w:tc>
        <w:tc>
          <w:tcPr>
            <w:tcW w:w="1985" w:type="dxa"/>
            <w:tcBorders>
              <w:top w:val="nil"/>
              <w:left w:val="nil"/>
              <w:bottom w:val="single" w:sz="4" w:space="0" w:color="auto"/>
              <w:right w:val="single" w:sz="4" w:space="0" w:color="auto"/>
            </w:tcBorders>
            <w:shd w:val="clear" w:color="auto" w:fill="auto"/>
            <w:noWrap/>
            <w:vAlign w:val="center"/>
            <w:hideMark/>
          </w:tcPr>
          <w:p w14:paraId="51FDE7C8" w14:textId="13CFA22F"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0.2</w:t>
            </w:r>
          </w:p>
        </w:tc>
        <w:tc>
          <w:tcPr>
            <w:tcW w:w="1842" w:type="dxa"/>
            <w:tcBorders>
              <w:top w:val="nil"/>
              <w:left w:val="nil"/>
              <w:bottom w:val="single" w:sz="4" w:space="0" w:color="auto"/>
              <w:right w:val="single" w:sz="4" w:space="0" w:color="auto"/>
            </w:tcBorders>
            <w:shd w:val="clear" w:color="auto" w:fill="auto"/>
            <w:noWrap/>
            <w:vAlign w:val="center"/>
            <w:hideMark/>
          </w:tcPr>
          <w:p w14:paraId="14B1B508" w14:textId="7FA2C01E"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1.0</w:t>
            </w:r>
          </w:p>
        </w:tc>
      </w:tr>
      <w:tr w:rsidR="00723C6C" w:rsidRPr="00680C83" w14:paraId="329A0540" w14:textId="77777777" w:rsidTr="003A3762">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5FBA604C" w:rsidR="00723C6C" w:rsidRPr="0071019C" w:rsidRDefault="00D97DE6"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2020</w:t>
            </w:r>
          </w:p>
        </w:tc>
        <w:tc>
          <w:tcPr>
            <w:tcW w:w="1134" w:type="dxa"/>
            <w:tcBorders>
              <w:top w:val="nil"/>
              <w:left w:val="nil"/>
              <w:bottom w:val="single" w:sz="4" w:space="0" w:color="auto"/>
              <w:right w:val="single" w:sz="4" w:space="0" w:color="auto"/>
            </w:tcBorders>
            <w:shd w:val="clear" w:color="auto" w:fill="auto"/>
            <w:noWrap/>
            <w:vAlign w:val="center"/>
          </w:tcPr>
          <w:p w14:paraId="48AEC02B" w14:textId="03C5A36B"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109.8</w:t>
            </w:r>
          </w:p>
        </w:tc>
        <w:tc>
          <w:tcPr>
            <w:tcW w:w="1985" w:type="dxa"/>
            <w:tcBorders>
              <w:top w:val="nil"/>
              <w:left w:val="nil"/>
              <w:bottom w:val="single" w:sz="4" w:space="0" w:color="auto"/>
              <w:right w:val="single" w:sz="4" w:space="0" w:color="auto"/>
            </w:tcBorders>
            <w:shd w:val="clear" w:color="auto" w:fill="auto"/>
            <w:noWrap/>
            <w:vAlign w:val="center"/>
          </w:tcPr>
          <w:p w14:paraId="730F174C" w14:textId="6F7C60AE"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-0.2</w:t>
            </w:r>
          </w:p>
        </w:tc>
        <w:tc>
          <w:tcPr>
            <w:tcW w:w="1842" w:type="dxa"/>
            <w:tcBorders>
              <w:top w:val="nil"/>
              <w:left w:val="nil"/>
              <w:bottom w:val="single" w:sz="4" w:space="0" w:color="auto"/>
              <w:right w:val="single" w:sz="4" w:space="0" w:color="auto"/>
            </w:tcBorders>
            <w:shd w:val="clear" w:color="auto" w:fill="auto"/>
            <w:noWrap/>
            <w:vAlign w:val="center"/>
          </w:tcPr>
          <w:p w14:paraId="24FDAB1C" w14:textId="00082C18" w:rsidR="00723C6C" w:rsidRPr="00620273" w:rsidRDefault="00BF5FA8" w:rsidP="00723C6C">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-0.7</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4D8AB249" w14:textId="77777777" w:rsidR="00435C9F" w:rsidRDefault="00435C9F" w:rsidP="00432749">
      <w:pPr>
        <w:spacing w:after="0" w:line="240" w:lineRule="auto"/>
        <w:ind w:left="-567"/>
        <w:jc w:val="both"/>
        <w:rPr>
          <w:rFonts w:ascii="Arial" w:hAnsi="Arial" w:cs="Arial"/>
          <w:sz w:val="24"/>
          <w:szCs w:val="24"/>
        </w:rPr>
      </w:pPr>
    </w:p>
    <w:p w14:paraId="5E058477" w14:textId="4A2B27DE" w:rsidR="00D741E2" w:rsidRDefault="00723C6C" w:rsidP="001C2F07">
      <w:pPr>
        <w:spacing w:after="0" w:line="240" w:lineRule="auto"/>
        <w:ind w:left="-567" w:right="-518"/>
        <w:jc w:val="both"/>
        <w:rPr>
          <w:rFonts w:ascii="Arial" w:hAnsi="Arial" w:cs="Arial"/>
          <w:sz w:val="24"/>
          <w:szCs w:val="24"/>
        </w:rPr>
      </w:pPr>
      <w:r>
        <w:rPr>
          <w:rFonts w:ascii="Arial" w:hAnsi="Arial" w:cs="Arial"/>
          <w:sz w:val="24"/>
          <w:szCs w:val="24"/>
        </w:rPr>
        <w:t xml:space="preserve">En </w:t>
      </w:r>
      <w:r w:rsidR="00A413B4">
        <w:rPr>
          <w:rFonts w:ascii="Arial" w:hAnsi="Arial" w:cs="Arial"/>
          <w:sz w:val="24"/>
          <w:szCs w:val="24"/>
        </w:rPr>
        <w:t>febrero</w:t>
      </w:r>
      <w:r w:rsidR="00767EF3">
        <w:rPr>
          <w:rFonts w:ascii="Arial" w:hAnsi="Arial" w:cs="Arial"/>
          <w:sz w:val="24"/>
          <w:szCs w:val="24"/>
        </w:rPr>
        <w:t xml:space="preserve"> de 201</w:t>
      </w:r>
      <w:r w:rsidR="00BD1E10">
        <w:rPr>
          <w:rFonts w:ascii="Arial" w:hAnsi="Arial" w:cs="Arial"/>
          <w:sz w:val="24"/>
          <w:szCs w:val="24"/>
        </w:rPr>
        <w:t>9</w:t>
      </w:r>
      <w:r w:rsidR="00BB2950">
        <w:rPr>
          <w:rFonts w:ascii="Arial" w:hAnsi="Arial" w:cs="Arial"/>
          <w:sz w:val="24"/>
          <w:szCs w:val="24"/>
        </w:rPr>
        <w:t xml:space="preserve">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w:t>
      </w:r>
      <w:r w:rsidR="000761DA" w:rsidRPr="00997161">
        <w:rPr>
          <w:rFonts w:ascii="Arial" w:hAnsi="Arial" w:cs="Arial"/>
          <w:sz w:val="24"/>
          <w:szCs w:val="24"/>
        </w:rPr>
        <w:t>110.</w:t>
      </w:r>
      <w:r w:rsidR="00A413B4">
        <w:rPr>
          <w:rFonts w:ascii="Arial" w:hAnsi="Arial" w:cs="Arial"/>
          <w:sz w:val="24"/>
          <w:szCs w:val="24"/>
        </w:rPr>
        <w:t>6</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A413B4">
        <w:rPr>
          <w:rFonts w:ascii="Arial" w:hAnsi="Arial" w:cs="Arial"/>
          <w:sz w:val="24"/>
          <w:szCs w:val="24"/>
        </w:rPr>
        <w:t xml:space="preserve">presentando un incremento de 0.2% </w:t>
      </w:r>
      <w:r w:rsidR="00F26340">
        <w:rPr>
          <w:rFonts w:ascii="Arial" w:hAnsi="Arial" w:cs="Arial"/>
          <w:sz w:val="24"/>
          <w:szCs w:val="24"/>
        </w:rPr>
        <w:t>en su comparativo con el mes previo y de</w:t>
      </w:r>
      <w:r w:rsidR="00997161">
        <w:rPr>
          <w:rFonts w:ascii="Arial" w:hAnsi="Arial" w:cs="Arial"/>
          <w:sz w:val="24"/>
          <w:szCs w:val="24"/>
        </w:rPr>
        <w:t xml:space="preserve"> </w:t>
      </w:r>
      <w:r w:rsidR="00A413B4">
        <w:rPr>
          <w:rFonts w:ascii="Arial" w:hAnsi="Arial" w:cs="Arial"/>
          <w:sz w:val="24"/>
          <w:szCs w:val="24"/>
        </w:rPr>
        <w:t>1.0</w:t>
      </w:r>
      <w:r w:rsidR="00997161">
        <w:rPr>
          <w:rFonts w:ascii="Arial" w:hAnsi="Arial" w:cs="Arial"/>
          <w:sz w:val="24"/>
          <w:szCs w:val="24"/>
        </w:rPr>
        <w:t>%</w:t>
      </w:r>
      <w:r w:rsidR="000667A9">
        <w:rPr>
          <w:rFonts w:ascii="Arial" w:hAnsi="Arial" w:cs="Arial"/>
          <w:sz w:val="24"/>
          <w:szCs w:val="24"/>
        </w:rPr>
        <w:t xml:space="preserve"> con relación a </w:t>
      </w:r>
      <w:r w:rsidR="00A413B4">
        <w:rPr>
          <w:rFonts w:ascii="Arial" w:hAnsi="Arial" w:cs="Arial"/>
          <w:sz w:val="24"/>
          <w:szCs w:val="24"/>
        </w:rPr>
        <w:t>febrero</w:t>
      </w:r>
      <w:r w:rsidR="000667A9">
        <w:rPr>
          <w:rFonts w:ascii="Arial" w:hAnsi="Arial" w:cs="Arial"/>
          <w:sz w:val="24"/>
          <w:szCs w:val="24"/>
        </w:rPr>
        <w:t xml:space="preserve"> de 201</w:t>
      </w:r>
      <w:r w:rsidR="004146C7">
        <w:rPr>
          <w:rFonts w:ascii="Arial" w:hAnsi="Arial" w:cs="Arial"/>
          <w:sz w:val="24"/>
          <w:szCs w:val="24"/>
        </w:rPr>
        <w:t>8</w:t>
      </w:r>
      <w:r w:rsidR="00767EF3">
        <w:rPr>
          <w:rFonts w:ascii="Arial" w:hAnsi="Arial" w:cs="Arial"/>
          <w:sz w:val="24"/>
          <w:szCs w:val="24"/>
        </w:rPr>
        <w:t>.</w:t>
      </w:r>
    </w:p>
    <w:p w14:paraId="14B79F2D" w14:textId="77777777" w:rsidR="00432749" w:rsidRDefault="00432749" w:rsidP="001C2F07">
      <w:pPr>
        <w:spacing w:after="0" w:line="240" w:lineRule="auto"/>
        <w:ind w:left="-567" w:right="-518"/>
        <w:jc w:val="both"/>
        <w:rPr>
          <w:rFonts w:ascii="Arial" w:hAnsi="Arial" w:cs="Arial"/>
          <w:sz w:val="24"/>
          <w:szCs w:val="24"/>
        </w:rPr>
      </w:pPr>
    </w:p>
    <w:p w14:paraId="636241EF" w14:textId="4DCB835C" w:rsidR="00432749" w:rsidRDefault="00042FFC" w:rsidP="001C2F07">
      <w:pPr>
        <w:spacing w:after="0" w:line="240" w:lineRule="auto"/>
        <w:ind w:left="-567" w:right="-518"/>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w:t>
      </w:r>
      <w:r w:rsidRPr="00D55928">
        <w:rPr>
          <w:rFonts w:ascii="Arial" w:hAnsi="Arial" w:cs="Arial"/>
          <w:sz w:val="24"/>
          <w:szCs w:val="24"/>
        </w:rPr>
        <w:t xml:space="preserve">mayo de 2019, </w:t>
      </w:r>
      <w:r w:rsidR="007547AE" w:rsidRPr="00D55928">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1C2F07">
      <w:pPr>
        <w:spacing w:after="0" w:line="240" w:lineRule="auto"/>
        <w:ind w:left="-567" w:right="-518"/>
        <w:jc w:val="both"/>
        <w:rPr>
          <w:rFonts w:ascii="Arial" w:hAnsi="Arial" w:cs="Arial"/>
          <w:sz w:val="24"/>
          <w:szCs w:val="24"/>
        </w:rPr>
      </w:pPr>
    </w:p>
    <w:p w14:paraId="39AD1033" w14:textId="21173CC0" w:rsidR="008A3A61" w:rsidRDefault="008A3A61" w:rsidP="00C2419D">
      <w:pPr>
        <w:spacing w:after="0" w:line="240" w:lineRule="auto"/>
        <w:jc w:val="both"/>
      </w:pPr>
    </w:p>
    <w:p w14:paraId="138265AC" w14:textId="77777777" w:rsidR="00050B7B" w:rsidRDefault="00050B7B" w:rsidP="00C2419D">
      <w:pPr>
        <w:spacing w:after="0" w:line="240" w:lineRule="auto"/>
        <w:jc w:val="both"/>
      </w:pPr>
    </w:p>
    <w:p w14:paraId="3F534154" w14:textId="77777777" w:rsidR="00F47EF4" w:rsidRPr="00D55928"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lastRenderedPageBreak/>
        <w:t>ÍNDICE GLOBAL DE PERSONAL OCUPADO DE LOS SECTORES ECONÓMICOS</w:t>
      </w:r>
    </w:p>
    <w:p w14:paraId="77FE1452" w14:textId="77777777" w:rsidR="00F47EF4" w:rsidRPr="00D55928"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t>CIFRAS DESESTACIONALIZADAS</w:t>
      </w:r>
    </w:p>
    <w:p w14:paraId="695E81B3" w14:textId="77364990" w:rsidR="00F47EF4" w:rsidRDefault="00F47EF4" w:rsidP="003A3762">
      <w:pPr>
        <w:spacing w:after="0" w:line="240" w:lineRule="auto"/>
        <w:ind w:left="-567" w:right="-518"/>
        <w:jc w:val="center"/>
        <w:rPr>
          <w:rFonts w:ascii="Arial" w:hAnsi="Arial" w:cs="Arial"/>
          <w:b/>
          <w:sz w:val="20"/>
          <w:szCs w:val="20"/>
        </w:rPr>
      </w:pPr>
      <w:r w:rsidRPr="00D55928">
        <w:rPr>
          <w:rFonts w:ascii="Arial" w:hAnsi="Arial" w:cs="Arial"/>
          <w:b/>
          <w:sz w:val="20"/>
          <w:szCs w:val="20"/>
        </w:rPr>
        <w:t>(Índice Base 2013=100)</w:t>
      </w:r>
    </w:p>
    <w:p w14:paraId="78B1037C" w14:textId="19B20F87" w:rsidR="00B938CA" w:rsidRDefault="00B938CA" w:rsidP="003A3762">
      <w:pPr>
        <w:spacing w:after="0" w:line="240" w:lineRule="auto"/>
        <w:ind w:left="-567" w:right="-518"/>
        <w:jc w:val="center"/>
        <w:rPr>
          <w:rFonts w:ascii="Arial" w:hAnsi="Arial" w:cs="Arial"/>
          <w:b/>
          <w:sz w:val="20"/>
          <w:szCs w:val="20"/>
        </w:rPr>
      </w:pPr>
      <w:r>
        <w:rPr>
          <w:noProof/>
          <w:lang w:eastAsia="es-MX"/>
        </w:rPr>
        <w:drawing>
          <wp:inline distT="0" distB="0" distL="0" distR="0" wp14:anchorId="5F0A5B39" wp14:editId="70122922">
            <wp:extent cx="5612130" cy="3474720"/>
            <wp:effectExtent l="0" t="0" r="762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1B88065B"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3A3762">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614634DC" w14:textId="77777777" w:rsidR="00C949F2" w:rsidRDefault="00C949F2" w:rsidP="00C949F2">
      <w:pPr>
        <w:spacing w:after="0" w:line="240" w:lineRule="auto"/>
        <w:ind w:left="-567"/>
        <w:jc w:val="both"/>
        <w:rPr>
          <w:rFonts w:ascii="Arial" w:hAnsi="Arial" w:cs="Arial"/>
          <w:sz w:val="24"/>
          <w:szCs w:val="24"/>
        </w:rPr>
      </w:pPr>
    </w:p>
    <w:p w14:paraId="518C8EEC" w14:textId="5397A7A1" w:rsidR="002E2FF3" w:rsidRDefault="00FF42EB" w:rsidP="002E2FF3">
      <w:pPr>
        <w:spacing w:after="0" w:line="240" w:lineRule="auto"/>
        <w:ind w:left="-567" w:right="-518"/>
        <w:jc w:val="both"/>
        <w:rPr>
          <w:rFonts w:ascii="Arial" w:hAnsi="Arial" w:cs="Arial"/>
          <w:sz w:val="24"/>
          <w:szCs w:val="24"/>
        </w:rPr>
      </w:pPr>
      <w:r>
        <w:rPr>
          <w:rFonts w:ascii="Arial" w:hAnsi="Arial" w:cs="Arial"/>
          <w:sz w:val="24"/>
          <w:szCs w:val="24"/>
        </w:rPr>
        <w:t xml:space="preserve">La </w:t>
      </w:r>
      <w:r w:rsidR="00F85E92">
        <w:rPr>
          <w:rFonts w:ascii="Arial" w:hAnsi="Arial" w:cs="Arial"/>
          <w:sz w:val="24"/>
          <w:szCs w:val="24"/>
        </w:rPr>
        <w:t>publicación</w:t>
      </w:r>
      <w:r>
        <w:rPr>
          <w:rFonts w:ascii="Arial" w:hAnsi="Arial" w:cs="Arial"/>
          <w:sz w:val="24"/>
          <w:szCs w:val="24"/>
        </w:rPr>
        <w:t xml:space="preserve"> del IGPOSE </w:t>
      </w:r>
      <w:r w:rsidR="00050B7B">
        <w:rPr>
          <w:rFonts w:ascii="Arial" w:hAnsi="Arial" w:cs="Arial"/>
          <w:sz w:val="24"/>
          <w:szCs w:val="24"/>
        </w:rPr>
        <w:t>durante</w:t>
      </w:r>
      <w:r>
        <w:rPr>
          <w:rFonts w:ascii="Arial" w:hAnsi="Arial" w:cs="Arial"/>
          <w:sz w:val="24"/>
          <w:szCs w:val="24"/>
        </w:rPr>
        <w:t xml:space="preserve"> 2020 se realiza en apego </w:t>
      </w:r>
      <w:r w:rsidR="00772B0D">
        <w:rPr>
          <w:rFonts w:ascii="Arial" w:hAnsi="Arial" w:cs="Arial"/>
          <w:sz w:val="24"/>
          <w:szCs w:val="24"/>
        </w:rPr>
        <w:t>a las fechas que se</w:t>
      </w:r>
      <w:r w:rsidR="002E2FF3">
        <w:rPr>
          <w:rFonts w:ascii="Arial" w:hAnsi="Arial" w:cs="Arial"/>
          <w:sz w:val="24"/>
          <w:szCs w:val="24"/>
        </w:rPr>
        <w:t xml:space="preserve"> encuentran publicadas en el Calendario de </w:t>
      </w:r>
      <w:r w:rsidR="00435C9F">
        <w:rPr>
          <w:rFonts w:ascii="Arial" w:hAnsi="Arial" w:cs="Arial"/>
          <w:sz w:val="24"/>
          <w:szCs w:val="24"/>
        </w:rPr>
        <w:t>difu</w:t>
      </w:r>
      <w:r w:rsidR="002E2FF3">
        <w:rPr>
          <w:rFonts w:ascii="Arial" w:hAnsi="Arial" w:cs="Arial"/>
          <w:sz w:val="24"/>
          <w:szCs w:val="24"/>
        </w:rPr>
        <w:t xml:space="preserve">sión de </w:t>
      </w:r>
      <w:r w:rsidR="00435C9F">
        <w:rPr>
          <w:rFonts w:ascii="Arial" w:hAnsi="Arial" w:cs="Arial"/>
          <w:sz w:val="24"/>
          <w:szCs w:val="24"/>
        </w:rPr>
        <w:t>i</w:t>
      </w:r>
      <w:r w:rsidR="002E2FF3">
        <w:rPr>
          <w:rFonts w:ascii="Arial" w:hAnsi="Arial" w:cs="Arial"/>
          <w:sz w:val="24"/>
          <w:szCs w:val="24"/>
        </w:rPr>
        <w:t>nformación estadística</w:t>
      </w:r>
      <w:r w:rsidR="00435C9F">
        <w:rPr>
          <w:rFonts w:ascii="Arial" w:hAnsi="Arial" w:cs="Arial"/>
          <w:sz w:val="24"/>
          <w:szCs w:val="24"/>
        </w:rPr>
        <w:t>,</w:t>
      </w:r>
      <w:r w:rsidR="002E2FF3">
        <w:rPr>
          <w:rFonts w:ascii="Arial" w:hAnsi="Arial" w:cs="Arial"/>
          <w:sz w:val="24"/>
          <w:szCs w:val="24"/>
        </w:rPr>
        <w:t xml:space="preserve"> geográfica y de Interés Nacional del INEGI.</w:t>
      </w:r>
    </w:p>
    <w:p w14:paraId="44C32ADF" w14:textId="77777777" w:rsidR="00C949F2" w:rsidRDefault="00C949F2" w:rsidP="002E2FF3">
      <w:pPr>
        <w:spacing w:after="0" w:line="240" w:lineRule="auto"/>
        <w:ind w:left="-567" w:right="-518"/>
        <w:jc w:val="both"/>
        <w:rPr>
          <w:rFonts w:ascii="Arial" w:hAnsi="Arial" w:cs="Arial"/>
          <w:sz w:val="24"/>
          <w:szCs w:val="24"/>
        </w:rPr>
      </w:pPr>
    </w:p>
    <w:p w14:paraId="79737305" w14:textId="3E9D0692" w:rsidR="004A6509" w:rsidRDefault="00F47EF4" w:rsidP="00C949F2">
      <w:pPr>
        <w:spacing w:after="0" w:line="240" w:lineRule="auto"/>
        <w:ind w:left="-567" w:right="-518"/>
        <w:jc w:val="both"/>
        <w:rPr>
          <w:rFonts w:ascii="Arial" w:hAnsi="Arial" w:cs="Arial"/>
          <w:sz w:val="24"/>
          <w:szCs w:val="24"/>
        </w:rPr>
      </w:pPr>
      <w:r w:rsidRPr="00837569">
        <w:rPr>
          <w:rFonts w:ascii="Arial" w:hAnsi="Arial" w:cs="Arial"/>
          <w:sz w:val="24"/>
          <w:szCs w:val="24"/>
        </w:rPr>
        <w:t xml:space="preserve">La difusión del IGPOSE se realiza a través de la página del INEGI </w:t>
      </w:r>
      <w:hyperlink r:id="rId9" w:history="1">
        <w:r w:rsidR="009018C0" w:rsidRPr="009706BD">
          <w:rPr>
            <w:rStyle w:val="Hipervnculo"/>
            <w:rFonts w:ascii="Arial" w:hAnsi="Arial" w:cs="Arial"/>
            <w:sz w:val="24"/>
            <w:szCs w:val="24"/>
          </w:rPr>
          <w:t>www.inegi.org.mx</w:t>
        </w:r>
      </w:hyperlink>
      <w:r w:rsidR="00435C9F">
        <w:rPr>
          <w:rFonts w:ascii="Arial" w:hAnsi="Arial" w:cs="Arial"/>
          <w:sz w:val="24"/>
          <w:szCs w:val="24"/>
        </w:rPr>
        <w:t>,</w:t>
      </w:r>
      <w:r w:rsidRPr="00837569">
        <w:rPr>
          <w:rFonts w:ascii="Arial" w:hAnsi="Arial" w:cs="Arial"/>
          <w:sz w:val="24"/>
          <w:szCs w:val="24"/>
        </w:rPr>
        <w:t xml:space="preserve"> </w:t>
      </w:r>
      <w:r w:rsidR="00FF42EB">
        <w:rPr>
          <w:rFonts w:ascii="Arial" w:hAnsi="Arial" w:cs="Arial"/>
          <w:sz w:val="24"/>
          <w:szCs w:val="24"/>
        </w:rPr>
        <w:t xml:space="preserve">en las </w:t>
      </w:r>
      <w:r w:rsidR="00F85E92">
        <w:rPr>
          <w:rFonts w:ascii="Arial" w:hAnsi="Arial" w:cs="Arial"/>
          <w:sz w:val="24"/>
          <w:szCs w:val="24"/>
        </w:rPr>
        <w:t>secciones:</w:t>
      </w:r>
    </w:p>
    <w:p w14:paraId="12F1DFF7" w14:textId="0C44D8C8" w:rsidR="00F85E92" w:rsidRDefault="00F85E92" w:rsidP="00C949F2">
      <w:pPr>
        <w:spacing w:after="0" w:line="240" w:lineRule="auto"/>
        <w:ind w:left="-567" w:right="-518"/>
        <w:jc w:val="both"/>
        <w:rPr>
          <w:rFonts w:ascii="Arial" w:hAnsi="Arial" w:cs="Arial"/>
          <w:sz w:val="24"/>
          <w:szCs w:val="24"/>
        </w:rPr>
      </w:pPr>
    </w:p>
    <w:p w14:paraId="483D2B66" w14:textId="4FF2F574" w:rsidR="00F85E92" w:rsidRDefault="00F85E92" w:rsidP="00C949F2">
      <w:pPr>
        <w:spacing w:after="0" w:line="240" w:lineRule="auto"/>
        <w:ind w:left="-567" w:right="-518"/>
        <w:jc w:val="both"/>
        <w:rPr>
          <w:rFonts w:ascii="Arial" w:hAnsi="Arial" w:cs="Arial"/>
          <w:sz w:val="24"/>
          <w:szCs w:val="24"/>
        </w:rPr>
      </w:pPr>
      <w:r>
        <w:rPr>
          <w:rFonts w:ascii="Arial" w:hAnsi="Arial" w:cs="Arial"/>
          <w:sz w:val="24"/>
          <w:szCs w:val="24"/>
        </w:rPr>
        <w:t>Tema:</w:t>
      </w:r>
      <w:r>
        <w:rPr>
          <w:color w:val="1F497D"/>
        </w:rPr>
        <w:t xml:space="preserve"> </w:t>
      </w:r>
      <w:bookmarkStart w:id="0" w:name="_GoBack"/>
      <w:r w:rsidR="00F8256B" w:rsidRPr="00F8256B">
        <w:rPr>
          <w:rFonts w:ascii="Arial" w:hAnsi="Arial" w:cs="Arial"/>
          <w:sz w:val="24"/>
          <w:szCs w:val="24"/>
        </w:rPr>
        <w:fldChar w:fldCharType="begin"/>
      </w:r>
      <w:r w:rsidR="00F8256B" w:rsidRPr="00F8256B">
        <w:rPr>
          <w:rFonts w:ascii="Arial" w:hAnsi="Arial" w:cs="Arial"/>
          <w:sz w:val="24"/>
          <w:szCs w:val="24"/>
        </w:rPr>
        <w:instrText xml:space="preserve"> HYPERLINK "https://www.inegi.org.mx/temas/personalo/" </w:instrText>
      </w:r>
      <w:r w:rsidR="00F8256B" w:rsidRPr="00F8256B">
        <w:rPr>
          <w:rFonts w:ascii="Arial" w:hAnsi="Arial" w:cs="Arial"/>
          <w:sz w:val="24"/>
          <w:szCs w:val="24"/>
        </w:rPr>
        <w:fldChar w:fldCharType="separate"/>
      </w:r>
      <w:r w:rsidR="00F8256B" w:rsidRPr="00F8256B">
        <w:rPr>
          <w:rStyle w:val="Hipervnculo"/>
          <w:rFonts w:ascii="Arial" w:eastAsia="Times New Roman" w:hAnsi="Arial" w:cs="Arial"/>
          <w:sz w:val="24"/>
          <w:szCs w:val="24"/>
        </w:rPr>
        <w:t>https://www.inegi.org.mx/temas/personalo/</w:t>
      </w:r>
      <w:r w:rsidR="00F8256B" w:rsidRPr="00F8256B">
        <w:rPr>
          <w:rFonts w:ascii="Arial" w:hAnsi="Arial" w:cs="Arial"/>
          <w:sz w:val="24"/>
          <w:szCs w:val="24"/>
        </w:rPr>
        <w:fldChar w:fldCharType="end"/>
      </w:r>
      <w:bookmarkEnd w:id="0"/>
    </w:p>
    <w:p w14:paraId="196D089B" w14:textId="55D30305" w:rsidR="00F85E92" w:rsidRDefault="00F85E92" w:rsidP="00C949F2">
      <w:pPr>
        <w:spacing w:after="0" w:line="240" w:lineRule="auto"/>
        <w:ind w:left="-567" w:right="-518"/>
        <w:jc w:val="both"/>
        <w:rPr>
          <w:rStyle w:val="Hipervnculo"/>
          <w:rFonts w:ascii="Arial" w:hAnsi="Arial" w:cs="Arial"/>
          <w:sz w:val="24"/>
          <w:szCs w:val="24"/>
        </w:rPr>
      </w:pPr>
      <w:r>
        <w:rPr>
          <w:rFonts w:ascii="Arial" w:hAnsi="Arial" w:cs="Arial"/>
          <w:sz w:val="24"/>
          <w:szCs w:val="24"/>
        </w:rPr>
        <w:t xml:space="preserve">Programa: </w:t>
      </w:r>
      <w:hyperlink r:id="rId10" w:history="1">
        <w:r w:rsidRPr="003830D7">
          <w:rPr>
            <w:rStyle w:val="Hipervnculo"/>
            <w:rFonts w:ascii="Arial" w:hAnsi="Arial" w:cs="Arial"/>
            <w:sz w:val="24"/>
            <w:szCs w:val="24"/>
          </w:rPr>
          <w:t>www.inegi.org.mx/programas/igpose/2013/</w:t>
        </w:r>
      </w:hyperlink>
    </w:p>
    <w:p w14:paraId="1B27B515" w14:textId="7C69D7F0" w:rsidR="00C7007D" w:rsidRPr="00C7007D" w:rsidRDefault="00C7007D" w:rsidP="00C949F2">
      <w:pPr>
        <w:spacing w:after="0" w:line="240" w:lineRule="auto"/>
        <w:ind w:left="-567" w:right="-518"/>
        <w:jc w:val="both"/>
        <w:rPr>
          <w:rFonts w:ascii="Arial" w:hAnsi="Arial" w:cs="Arial"/>
          <w:sz w:val="24"/>
          <w:szCs w:val="24"/>
        </w:rPr>
      </w:pPr>
      <w:r w:rsidRPr="00C7007D">
        <w:rPr>
          <w:rFonts w:ascii="Arial" w:hAnsi="Arial" w:cs="Arial"/>
          <w:sz w:val="24"/>
          <w:szCs w:val="24"/>
        </w:rPr>
        <w:t xml:space="preserve">Banco de Información Económica (BIE): </w:t>
      </w:r>
      <w:hyperlink r:id="rId11" w:history="1">
        <w:r w:rsidRPr="00C7007D">
          <w:rPr>
            <w:rStyle w:val="Hipervnculo"/>
            <w:rFonts w:ascii="Arial" w:hAnsi="Arial" w:cs="Arial"/>
            <w:sz w:val="24"/>
            <w:szCs w:val="24"/>
          </w:rPr>
          <w:t>www.inegi.org.mx/sistemas/bie/</w:t>
        </w:r>
      </w:hyperlink>
    </w:p>
    <w:p w14:paraId="22AF276D" w14:textId="657711D4" w:rsidR="00C53D64" w:rsidRDefault="00C53D64"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4C68A188" w:rsidR="00F47EF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2"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6509BB64" w14:textId="77777777" w:rsidR="003A3762" w:rsidRPr="00245F14" w:rsidRDefault="003A3762" w:rsidP="00F47EF4">
      <w:pPr>
        <w:pStyle w:val="NormalWeb"/>
        <w:spacing w:before="0" w:beforeAutospacing="0" w:after="0" w:afterAutospacing="0"/>
        <w:ind w:left="-426" w:right="-518"/>
        <w:contextualSpacing/>
        <w:jc w:val="center"/>
        <w:rPr>
          <w:rFonts w:ascii="Arial" w:hAnsi="Arial" w:cs="Arial"/>
          <w:sz w:val="20"/>
          <w:szCs w:val="20"/>
        </w:rPr>
      </w:pP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057EE71E" w14:textId="0E3E0484" w:rsidR="00317C6E"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7C3FFEC9" w14:textId="77777777" w:rsidR="0031277A" w:rsidRPr="00317C6E" w:rsidRDefault="0031277A"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default" r:id="rId23"/>
          <w:footerReference w:type="default" r:id="rId24"/>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558CD2A1"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095707">
        <w:rPr>
          <w:rFonts w:ascii="Arial" w:hAnsi="Arial" w:cs="Arial"/>
          <w:b/>
          <w:sz w:val="24"/>
          <w:szCs w:val="24"/>
        </w:rPr>
        <w:t>FEBRERO</w:t>
      </w:r>
      <w:r w:rsidR="00A738F7">
        <w:rPr>
          <w:rFonts w:ascii="Arial" w:hAnsi="Arial" w:cs="Arial"/>
          <w:b/>
          <w:sz w:val="24"/>
          <w:szCs w:val="24"/>
        </w:rPr>
        <w:t xml:space="preserve"> DE 20</w:t>
      </w:r>
      <w:r w:rsidR="006502D0">
        <w:rPr>
          <w:rFonts w:ascii="Arial" w:hAnsi="Arial" w:cs="Arial"/>
          <w:b/>
          <w:sz w:val="24"/>
          <w:szCs w:val="24"/>
        </w:rPr>
        <w:t>20</w:t>
      </w:r>
    </w:p>
    <w:p w14:paraId="5AB0CC32" w14:textId="77777777" w:rsidR="00F47EF4" w:rsidRDefault="00F47EF4" w:rsidP="00F47EF4">
      <w:pPr>
        <w:spacing w:after="0" w:line="240" w:lineRule="auto"/>
        <w:jc w:val="both"/>
        <w:rPr>
          <w:rFonts w:ascii="Arial" w:hAnsi="Arial" w:cs="Arial"/>
          <w:sz w:val="24"/>
          <w:szCs w:val="24"/>
        </w:rPr>
      </w:pPr>
    </w:p>
    <w:p w14:paraId="4B968ED4" w14:textId="594E152A"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w:t>
      </w:r>
      <w:r w:rsidR="00706727">
        <w:rPr>
          <w:rFonts w:ascii="Arial" w:hAnsi="Arial" w:cs="Arial"/>
          <w:sz w:val="24"/>
          <w:szCs w:val="24"/>
        </w:rPr>
        <w:t>tores Económicos (IGPOSE)</w:t>
      </w:r>
      <w:r w:rsidR="00A738F7">
        <w:rPr>
          <w:rFonts w:ascii="Arial" w:hAnsi="Arial" w:cs="Arial"/>
          <w:sz w:val="24"/>
          <w:szCs w:val="24"/>
        </w:rPr>
        <w:t xml:space="preserve"> al mes de </w:t>
      </w:r>
      <w:r w:rsidR="008C4B21">
        <w:rPr>
          <w:rFonts w:ascii="Arial" w:hAnsi="Arial" w:cs="Arial"/>
          <w:sz w:val="24"/>
          <w:szCs w:val="24"/>
        </w:rPr>
        <w:t>febrero</w:t>
      </w:r>
      <w:r w:rsidR="00706727">
        <w:rPr>
          <w:rFonts w:ascii="Arial" w:hAnsi="Arial" w:cs="Arial"/>
          <w:sz w:val="24"/>
          <w:szCs w:val="24"/>
        </w:rPr>
        <w:t xml:space="preserve"> </w:t>
      </w:r>
      <w:r w:rsidR="00A738F7">
        <w:rPr>
          <w:rFonts w:ascii="Arial" w:hAnsi="Arial" w:cs="Arial"/>
          <w:sz w:val="24"/>
          <w:szCs w:val="24"/>
        </w:rPr>
        <w:t>de 20</w:t>
      </w:r>
      <w:r w:rsidR="006502D0">
        <w:rPr>
          <w:rFonts w:ascii="Arial" w:hAnsi="Arial" w:cs="Arial"/>
          <w:sz w:val="24"/>
          <w:szCs w:val="24"/>
        </w:rPr>
        <w:t>20</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25BCE0FE" w:rsidR="00F47EF4" w:rsidRDefault="00095707" w:rsidP="00095707">
      <w:pPr>
        <w:spacing w:after="0" w:line="240" w:lineRule="auto"/>
        <w:jc w:val="both"/>
        <w:rPr>
          <w:rFonts w:ascii="Arial" w:hAnsi="Arial" w:cs="Arial"/>
          <w:sz w:val="24"/>
          <w:szCs w:val="24"/>
        </w:rPr>
      </w:pPr>
      <w:r>
        <w:rPr>
          <w:rFonts w:ascii="Arial" w:hAnsi="Arial" w:cs="Arial"/>
          <w:sz w:val="24"/>
          <w:szCs w:val="24"/>
        </w:rPr>
        <w:t>C</w:t>
      </w:r>
      <w:r w:rsidRPr="00095707">
        <w:rPr>
          <w:rFonts w:ascii="Arial" w:hAnsi="Arial" w:cs="Arial"/>
          <w:sz w:val="24"/>
          <w:szCs w:val="24"/>
        </w:rPr>
        <w:t>on cifras desestacionalizadas</w:t>
      </w:r>
      <w:r>
        <w:rPr>
          <w:rFonts w:ascii="Arial" w:hAnsi="Arial" w:cs="Arial"/>
          <w:sz w:val="24"/>
          <w:szCs w:val="24"/>
        </w:rPr>
        <w:t>,</w:t>
      </w:r>
      <w:r w:rsidRPr="00095707">
        <w:rPr>
          <w:rFonts w:ascii="Arial" w:hAnsi="Arial" w:cs="Arial"/>
          <w:sz w:val="24"/>
          <w:szCs w:val="24"/>
        </w:rPr>
        <w:t xml:space="preserve"> </w:t>
      </w:r>
      <w:r>
        <w:rPr>
          <w:rFonts w:ascii="Arial" w:hAnsi="Arial" w:cs="Arial"/>
          <w:sz w:val="24"/>
          <w:szCs w:val="24"/>
        </w:rPr>
        <w:t>e</w:t>
      </w:r>
      <w:r w:rsidRPr="00095707">
        <w:rPr>
          <w:rFonts w:ascii="Arial" w:hAnsi="Arial" w:cs="Arial"/>
          <w:sz w:val="24"/>
          <w:szCs w:val="24"/>
        </w:rPr>
        <w:t xml:space="preserve">n el mes de febrero de 2020, el </w:t>
      </w:r>
      <w:r>
        <w:rPr>
          <w:rFonts w:ascii="Arial" w:hAnsi="Arial" w:cs="Arial"/>
          <w:sz w:val="24"/>
          <w:szCs w:val="24"/>
        </w:rPr>
        <w:t>IGPOSE</w:t>
      </w:r>
      <w:r w:rsidRPr="00095707">
        <w:rPr>
          <w:rFonts w:ascii="Arial" w:hAnsi="Arial" w:cs="Arial"/>
          <w:sz w:val="24"/>
          <w:szCs w:val="24"/>
        </w:rPr>
        <w:t xml:space="preserve"> registró un nivel de 109.8 puntos presentando una disminución d</w:t>
      </w:r>
      <w:r>
        <w:rPr>
          <w:rFonts w:ascii="Arial" w:hAnsi="Arial" w:cs="Arial"/>
          <w:sz w:val="24"/>
          <w:szCs w:val="24"/>
        </w:rPr>
        <w:t>e 0.2% respecto a enero de 2020 y presentó variación anual de -0.7 por ciento.</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61B60A88"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9C029E">
        <w:rPr>
          <w:rFonts w:ascii="Arial" w:hAnsi="Arial" w:cs="Arial"/>
          <w:b/>
          <w:sz w:val="20"/>
          <w:szCs w:val="20"/>
        </w:rPr>
        <w:t>FEBRERO</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E57F6D"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0AEF70ED" w:rsidR="00E57F6D" w:rsidRPr="0071019C" w:rsidRDefault="00E57F6D" w:rsidP="006502D0">
            <w:pPr>
              <w:spacing w:after="0" w:line="240" w:lineRule="auto"/>
              <w:jc w:val="center"/>
              <w:rPr>
                <w:rFonts w:ascii="Calibri" w:eastAsia="Times New Roman" w:hAnsi="Calibri" w:cs="Calibri"/>
                <w:color w:val="000000"/>
                <w:sz w:val="24"/>
                <w:szCs w:val="24"/>
                <w:lang w:eastAsia="es-MX"/>
              </w:rPr>
            </w:pPr>
            <w:r w:rsidRPr="0071019C">
              <w:rPr>
                <w:rFonts w:ascii="Calibri" w:eastAsia="Times New Roman" w:hAnsi="Calibri" w:cs="Calibri"/>
                <w:color w:val="000000"/>
                <w:sz w:val="24"/>
                <w:szCs w:val="24"/>
                <w:lang w:eastAsia="es-MX"/>
              </w:rPr>
              <w:t>201</w:t>
            </w:r>
            <w:r w:rsidR="006502D0">
              <w:rPr>
                <w:rFonts w:ascii="Calibri" w:eastAsia="Times New Roman" w:hAnsi="Calibri" w:cs="Calibri"/>
                <w:color w:val="000000"/>
                <w:sz w:val="24"/>
                <w:szCs w:val="24"/>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582221B9" w:rsidR="00E57F6D" w:rsidRPr="005266DC" w:rsidRDefault="00E57F6D" w:rsidP="006502D0">
            <w:pPr>
              <w:spacing w:after="0" w:line="240" w:lineRule="auto"/>
              <w:jc w:val="center"/>
              <w:rPr>
                <w:rFonts w:ascii="Calibri" w:eastAsia="Times New Roman" w:hAnsi="Calibri" w:cs="Calibri"/>
                <w:color w:val="000000"/>
                <w:sz w:val="24"/>
                <w:szCs w:val="24"/>
                <w:lang w:eastAsia="es-MX"/>
              </w:rPr>
            </w:pPr>
            <w:r w:rsidRPr="005266DC">
              <w:rPr>
                <w:rFonts w:ascii="Calibri" w:eastAsia="Times New Roman" w:hAnsi="Calibri" w:cs="Calibri"/>
                <w:color w:val="000000"/>
                <w:sz w:val="24"/>
                <w:szCs w:val="24"/>
                <w:lang w:eastAsia="es-MX"/>
              </w:rPr>
              <w:t>110.</w:t>
            </w:r>
            <w:r w:rsidR="009C029E">
              <w:rPr>
                <w:rFonts w:ascii="Calibri" w:eastAsia="Times New Roman" w:hAnsi="Calibri" w:cs="Calibri"/>
                <w:color w:val="000000"/>
                <w:sz w:val="24"/>
                <w:szCs w:val="24"/>
                <w:lang w:eastAsia="es-MX"/>
              </w:rPr>
              <w:t>6</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349D6CBD" w:rsidR="00E57F6D" w:rsidRPr="005266DC" w:rsidRDefault="009C029E" w:rsidP="00E57F6D">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0.2</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4002972C" w:rsidR="00E57F6D" w:rsidRPr="005266DC" w:rsidRDefault="009C029E" w:rsidP="00E57F6D">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1.0</w:t>
            </w:r>
          </w:p>
        </w:tc>
      </w:tr>
      <w:tr w:rsidR="00E57F6D"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0B75AFE9" w:rsidR="00E57F6D" w:rsidRPr="0071019C" w:rsidRDefault="006502D0" w:rsidP="006502D0">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2020</w:t>
            </w:r>
          </w:p>
        </w:tc>
        <w:tc>
          <w:tcPr>
            <w:tcW w:w="1134" w:type="dxa"/>
            <w:tcBorders>
              <w:top w:val="nil"/>
              <w:left w:val="nil"/>
              <w:bottom w:val="single" w:sz="4" w:space="0" w:color="auto"/>
              <w:right w:val="single" w:sz="4" w:space="0" w:color="auto"/>
            </w:tcBorders>
            <w:shd w:val="clear" w:color="auto" w:fill="auto"/>
            <w:noWrap/>
            <w:vAlign w:val="center"/>
          </w:tcPr>
          <w:p w14:paraId="1E737331" w14:textId="25A7D635" w:rsidR="00E57F6D" w:rsidRPr="005266DC" w:rsidRDefault="009C029E" w:rsidP="006502D0">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109.8</w:t>
            </w:r>
          </w:p>
        </w:tc>
        <w:tc>
          <w:tcPr>
            <w:tcW w:w="1701" w:type="dxa"/>
            <w:tcBorders>
              <w:top w:val="nil"/>
              <w:left w:val="nil"/>
              <w:bottom w:val="single" w:sz="4" w:space="0" w:color="auto"/>
              <w:right w:val="single" w:sz="4" w:space="0" w:color="auto"/>
            </w:tcBorders>
            <w:shd w:val="clear" w:color="auto" w:fill="auto"/>
            <w:noWrap/>
            <w:vAlign w:val="center"/>
          </w:tcPr>
          <w:p w14:paraId="4E16D5CC" w14:textId="79DD4BB4" w:rsidR="00E57F6D" w:rsidRPr="005266DC" w:rsidRDefault="009C029E" w:rsidP="006502D0">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-0.2</w:t>
            </w:r>
          </w:p>
        </w:tc>
        <w:tc>
          <w:tcPr>
            <w:tcW w:w="1985" w:type="dxa"/>
            <w:tcBorders>
              <w:top w:val="nil"/>
              <w:left w:val="nil"/>
              <w:bottom w:val="single" w:sz="4" w:space="0" w:color="auto"/>
              <w:right w:val="single" w:sz="4" w:space="0" w:color="auto"/>
            </w:tcBorders>
            <w:shd w:val="clear" w:color="auto" w:fill="auto"/>
            <w:noWrap/>
            <w:vAlign w:val="center"/>
          </w:tcPr>
          <w:p w14:paraId="5D14D963" w14:textId="163A0008" w:rsidR="00E57F6D" w:rsidRPr="005266DC" w:rsidRDefault="009C029E" w:rsidP="00E57F6D">
            <w:pPr>
              <w:spacing w:after="0" w:line="240" w:lineRule="auto"/>
              <w:jc w:val="center"/>
              <w:rPr>
                <w:rFonts w:ascii="Calibri" w:eastAsia="Times New Roman" w:hAnsi="Calibri" w:cs="Calibri"/>
                <w:color w:val="000000"/>
                <w:sz w:val="24"/>
                <w:szCs w:val="24"/>
                <w:lang w:eastAsia="es-MX"/>
              </w:rPr>
            </w:pPr>
            <w:r>
              <w:rPr>
                <w:rFonts w:ascii="Calibri" w:hAnsi="Calibri" w:cs="Calibri"/>
                <w:color w:val="000000"/>
                <w:sz w:val="24"/>
                <w:szCs w:val="24"/>
              </w:rPr>
              <w:t>-0.7</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429F482E" w14:textId="58C49284" w:rsidR="00F47EF4" w:rsidRPr="009C029E" w:rsidRDefault="009C029E" w:rsidP="009C029E">
      <w:pPr>
        <w:spacing w:after="0" w:line="240" w:lineRule="auto"/>
        <w:jc w:val="both"/>
        <w:rPr>
          <w:rFonts w:ascii="Arial" w:hAnsi="Arial" w:cs="Arial"/>
          <w:sz w:val="24"/>
          <w:szCs w:val="24"/>
        </w:rPr>
      </w:pPr>
      <w:r w:rsidRPr="009C029E">
        <w:rPr>
          <w:rFonts w:ascii="Arial" w:hAnsi="Arial" w:cs="Arial"/>
          <w:sz w:val="24"/>
          <w:szCs w:val="24"/>
        </w:rPr>
        <w:t>En febrero de 2019</w:t>
      </w:r>
      <w:r>
        <w:rPr>
          <w:rFonts w:ascii="Arial" w:hAnsi="Arial" w:cs="Arial"/>
          <w:sz w:val="24"/>
          <w:szCs w:val="24"/>
        </w:rPr>
        <w:t>, el</w:t>
      </w:r>
      <w:r w:rsidRPr="009C029E">
        <w:rPr>
          <w:rFonts w:ascii="Arial" w:hAnsi="Arial" w:cs="Arial"/>
          <w:sz w:val="24"/>
          <w:szCs w:val="24"/>
        </w:rPr>
        <w:t xml:space="preserve"> índice </w:t>
      </w:r>
      <w:r>
        <w:rPr>
          <w:rFonts w:ascii="Arial" w:hAnsi="Arial" w:cs="Arial"/>
          <w:sz w:val="24"/>
          <w:szCs w:val="24"/>
        </w:rPr>
        <w:t>alcanzó</w:t>
      </w:r>
      <w:r w:rsidRPr="009C029E">
        <w:rPr>
          <w:rFonts w:ascii="Arial" w:hAnsi="Arial" w:cs="Arial"/>
          <w:sz w:val="24"/>
          <w:szCs w:val="24"/>
        </w:rPr>
        <w:t xml:space="preserve"> un nivel de 110.6 puntos, presentando un incremento de 0.2% en su comparativo con el mes previo y de 1.0% con relación a febrero de 2018.</w:t>
      </w:r>
    </w:p>
    <w:p w14:paraId="428D5FDD" w14:textId="77777777" w:rsidR="009C029E" w:rsidRDefault="009C029E" w:rsidP="00F47EF4">
      <w:pPr>
        <w:spacing w:after="0" w:line="240" w:lineRule="auto"/>
        <w:jc w:val="both"/>
        <w:rPr>
          <w:rFonts w:ascii="Arial" w:hAnsi="Arial" w:cs="Arial"/>
          <w:sz w:val="24"/>
          <w:szCs w:val="24"/>
        </w:rPr>
      </w:pPr>
    </w:p>
    <w:p w14:paraId="73A0E965" w14:textId="76B27AE2" w:rsidR="00F47EF4" w:rsidRDefault="00F47EF4" w:rsidP="00F47EF4">
      <w:pPr>
        <w:spacing w:after="0" w:line="240" w:lineRule="auto"/>
        <w:jc w:val="both"/>
        <w:rPr>
          <w:rFonts w:ascii="Arial" w:hAnsi="Arial" w:cs="Arial"/>
          <w:sz w:val="24"/>
          <w:szCs w:val="24"/>
        </w:rPr>
      </w:pPr>
      <w:r w:rsidRPr="00C24EE8">
        <w:rPr>
          <w:rFonts w:ascii="Arial" w:hAnsi="Arial" w:cs="Arial"/>
          <w:sz w:val="24"/>
          <w:szCs w:val="24"/>
        </w:rPr>
        <w:lastRenderedPageBreak/>
        <w:t xml:space="preserve">En el mes de </w:t>
      </w:r>
      <w:r w:rsidR="001B154D">
        <w:rPr>
          <w:rFonts w:ascii="Arial" w:hAnsi="Arial" w:cs="Arial"/>
          <w:sz w:val="24"/>
          <w:szCs w:val="24"/>
        </w:rPr>
        <w:t>febrero</w:t>
      </w:r>
      <w:r w:rsidR="002713F0">
        <w:rPr>
          <w:rFonts w:ascii="Arial" w:hAnsi="Arial" w:cs="Arial"/>
          <w:sz w:val="24"/>
          <w:szCs w:val="24"/>
        </w:rPr>
        <w:t>,</w:t>
      </w:r>
      <w:r w:rsidRPr="00C24EE8">
        <w:rPr>
          <w:rFonts w:ascii="Arial" w:hAnsi="Arial" w:cs="Arial"/>
          <w:sz w:val="24"/>
          <w:szCs w:val="24"/>
        </w:rPr>
        <w:t xml:space="preserve"> respecto al mes previo se han registrado variaciones </w:t>
      </w:r>
      <w:r w:rsidR="00C96014" w:rsidRPr="00C24EE8">
        <w:rPr>
          <w:rFonts w:ascii="Arial" w:hAnsi="Arial" w:cs="Arial"/>
          <w:sz w:val="24"/>
          <w:szCs w:val="24"/>
        </w:rPr>
        <w:t xml:space="preserve">positivas en los </w:t>
      </w:r>
      <w:r w:rsidR="009349ED" w:rsidRPr="00C24EE8">
        <w:rPr>
          <w:rFonts w:ascii="Arial" w:hAnsi="Arial" w:cs="Arial"/>
          <w:sz w:val="24"/>
          <w:szCs w:val="24"/>
        </w:rPr>
        <w:t>años</w:t>
      </w:r>
      <w:r w:rsidR="00706727" w:rsidRPr="00C24EE8">
        <w:rPr>
          <w:rFonts w:ascii="Arial" w:hAnsi="Arial" w:cs="Arial"/>
          <w:sz w:val="24"/>
          <w:szCs w:val="24"/>
        </w:rPr>
        <w:t xml:space="preserve"> </w:t>
      </w:r>
      <w:r w:rsidR="001B154D">
        <w:rPr>
          <w:rFonts w:ascii="Arial" w:hAnsi="Arial" w:cs="Arial"/>
          <w:sz w:val="24"/>
          <w:szCs w:val="24"/>
        </w:rPr>
        <w:t>2008</w:t>
      </w:r>
      <w:r w:rsidR="009349ED" w:rsidRPr="00C24EE8">
        <w:rPr>
          <w:rFonts w:ascii="Arial" w:hAnsi="Arial" w:cs="Arial"/>
          <w:sz w:val="24"/>
          <w:szCs w:val="24"/>
        </w:rPr>
        <w:t>, 201</w:t>
      </w:r>
      <w:r w:rsidR="001B154D">
        <w:rPr>
          <w:rFonts w:ascii="Arial" w:hAnsi="Arial" w:cs="Arial"/>
          <w:sz w:val="24"/>
          <w:szCs w:val="24"/>
        </w:rPr>
        <w:t>0</w:t>
      </w:r>
      <w:r w:rsidR="009349ED" w:rsidRPr="00C24EE8">
        <w:rPr>
          <w:rFonts w:ascii="Arial" w:hAnsi="Arial" w:cs="Arial"/>
          <w:sz w:val="24"/>
          <w:szCs w:val="24"/>
        </w:rPr>
        <w:t>-201</w:t>
      </w:r>
      <w:r w:rsidR="001B154D">
        <w:rPr>
          <w:rFonts w:ascii="Arial" w:hAnsi="Arial" w:cs="Arial"/>
          <w:sz w:val="24"/>
          <w:szCs w:val="24"/>
        </w:rPr>
        <w:t xml:space="preserve">3, </w:t>
      </w:r>
      <w:r w:rsidR="009349ED" w:rsidRPr="00C24EE8">
        <w:rPr>
          <w:rFonts w:ascii="Arial" w:hAnsi="Arial" w:cs="Arial"/>
          <w:sz w:val="24"/>
          <w:szCs w:val="24"/>
        </w:rPr>
        <w:t>201</w:t>
      </w:r>
      <w:r w:rsidR="001B154D">
        <w:rPr>
          <w:rFonts w:ascii="Arial" w:hAnsi="Arial" w:cs="Arial"/>
          <w:sz w:val="24"/>
          <w:szCs w:val="24"/>
        </w:rPr>
        <w:t>5 y 2017-2019</w:t>
      </w:r>
      <w:r w:rsidR="00F22DA1" w:rsidRPr="00C24EE8">
        <w:rPr>
          <w:rFonts w:ascii="Arial" w:hAnsi="Arial" w:cs="Arial"/>
          <w:sz w:val="24"/>
          <w:szCs w:val="24"/>
        </w:rPr>
        <w:t>.</w:t>
      </w:r>
      <w:r w:rsidR="00E4761C" w:rsidRPr="00C24EE8">
        <w:rPr>
          <w:rFonts w:ascii="Arial" w:hAnsi="Arial" w:cs="Arial"/>
          <w:sz w:val="24"/>
          <w:szCs w:val="24"/>
        </w:rPr>
        <w:t xml:space="preserve"> </w:t>
      </w:r>
      <w:r w:rsidR="00CF2BB6" w:rsidRPr="00C24EE8">
        <w:rPr>
          <w:rFonts w:ascii="Arial" w:hAnsi="Arial" w:cs="Arial"/>
          <w:sz w:val="24"/>
          <w:szCs w:val="24"/>
        </w:rPr>
        <w:t xml:space="preserve">Los </w:t>
      </w:r>
      <w:r w:rsidR="00CF2AD8" w:rsidRPr="00C24EE8">
        <w:rPr>
          <w:rFonts w:ascii="Arial" w:hAnsi="Arial" w:cs="Arial"/>
          <w:sz w:val="24"/>
          <w:szCs w:val="24"/>
        </w:rPr>
        <w:t>año</w:t>
      </w:r>
      <w:r w:rsidR="00CF2BB6" w:rsidRPr="00C24EE8">
        <w:rPr>
          <w:rFonts w:ascii="Arial" w:hAnsi="Arial" w:cs="Arial"/>
          <w:sz w:val="24"/>
          <w:szCs w:val="24"/>
        </w:rPr>
        <w:t>s</w:t>
      </w:r>
      <w:r w:rsidR="00985F98" w:rsidRPr="00C24EE8">
        <w:rPr>
          <w:rFonts w:ascii="Arial" w:hAnsi="Arial" w:cs="Arial"/>
          <w:sz w:val="24"/>
          <w:szCs w:val="24"/>
        </w:rPr>
        <w:t xml:space="preserve"> </w:t>
      </w:r>
      <w:r w:rsidR="00CF2BB6" w:rsidRPr="00C24EE8">
        <w:rPr>
          <w:rFonts w:ascii="Arial" w:hAnsi="Arial" w:cs="Arial"/>
          <w:sz w:val="24"/>
          <w:szCs w:val="24"/>
        </w:rPr>
        <w:t>2009</w:t>
      </w:r>
      <w:r w:rsidR="001B154D">
        <w:rPr>
          <w:rFonts w:ascii="Arial" w:hAnsi="Arial" w:cs="Arial"/>
          <w:sz w:val="24"/>
          <w:szCs w:val="24"/>
        </w:rPr>
        <w:t xml:space="preserve">, 2016 y 2020 </w:t>
      </w:r>
      <w:r w:rsidR="00CF2AD8" w:rsidRPr="00C24EE8">
        <w:rPr>
          <w:rFonts w:ascii="Arial" w:hAnsi="Arial" w:cs="Arial"/>
          <w:sz w:val="24"/>
          <w:szCs w:val="24"/>
        </w:rPr>
        <w:t>presenta</w:t>
      </w:r>
      <w:r w:rsidR="00CF2BB6" w:rsidRPr="00C24EE8">
        <w:rPr>
          <w:rFonts w:ascii="Arial" w:hAnsi="Arial" w:cs="Arial"/>
          <w:sz w:val="24"/>
          <w:szCs w:val="24"/>
        </w:rPr>
        <w:t>n</w:t>
      </w:r>
      <w:r w:rsidR="00CF2AD8" w:rsidRPr="00C24EE8">
        <w:rPr>
          <w:rFonts w:ascii="Arial" w:hAnsi="Arial" w:cs="Arial"/>
          <w:sz w:val="24"/>
          <w:szCs w:val="24"/>
        </w:rPr>
        <w:t xml:space="preserve"> una variación mensual negativa durante </w:t>
      </w:r>
      <w:r w:rsidR="001B154D">
        <w:rPr>
          <w:rFonts w:ascii="Arial" w:hAnsi="Arial" w:cs="Arial"/>
          <w:sz w:val="24"/>
          <w:szCs w:val="24"/>
        </w:rPr>
        <w:t>febrero</w:t>
      </w:r>
      <w:r w:rsidRPr="00C24EE8">
        <w:rPr>
          <w:rFonts w:ascii="Arial" w:hAnsi="Arial" w:cs="Arial"/>
          <w:sz w:val="24"/>
          <w:szCs w:val="24"/>
        </w:rPr>
        <w:t>.</w:t>
      </w:r>
      <w:r w:rsidR="001E6323" w:rsidRPr="00C24EE8">
        <w:rPr>
          <w:rFonts w:ascii="Arial" w:hAnsi="Arial" w:cs="Arial"/>
          <w:sz w:val="24"/>
          <w:szCs w:val="24"/>
        </w:rPr>
        <w:t xml:space="preserve"> </w:t>
      </w:r>
      <w:r w:rsidR="001B154D">
        <w:rPr>
          <w:rFonts w:ascii="Arial" w:hAnsi="Arial" w:cs="Arial"/>
          <w:sz w:val="24"/>
          <w:szCs w:val="24"/>
        </w:rPr>
        <w:t xml:space="preserve">En el año 2014 </w:t>
      </w:r>
      <w:r w:rsidR="00B43431" w:rsidRPr="00C24EE8">
        <w:rPr>
          <w:rFonts w:ascii="Arial" w:hAnsi="Arial" w:cs="Arial"/>
          <w:sz w:val="24"/>
          <w:szCs w:val="24"/>
        </w:rPr>
        <w:t xml:space="preserve">no </w:t>
      </w:r>
      <w:r w:rsidR="001B154D">
        <w:rPr>
          <w:rFonts w:ascii="Arial" w:hAnsi="Arial" w:cs="Arial"/>
          <w:sz w:val="24"/>
          <w:szCs w:val="24"/>
        </w:rPr>
        <w:t xml:space="preserve">se </w:t>
      </w:r>
      <w:r w:rsidR="005C7BD0" w:rsidRPr="00C24EE8">
        <w:rPr>
          <w:rFonts w:ascii="Arial" w:hAnsi="Arial" w:cs="Arial"/>
          <w:sz w:val="24"/>
          <w:szCs w:val="24"/>
        </w:rPr>
        <w:t>presenta</w:t>
      </w:r>
      <w:r w:rsidR="001E6323" w:rsidRPr="00C24EE8">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0E693969"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BA034C">
        <w:rPr>
          <w:rFonts w:ascii="Arial" w:hAnsi="Arial" w:cs="Arial"/>
          <w:b/>
          <w:sz w:val="20"/>
          <w:szCs w:val="20"/>
        </w:rPr>
        <w:t>FEBRERO</w:t>
      </w:r>
      <w:r w:rsidR="00CD7DE4">
        <w:rPr>
          <w:rFonts w:ascii="Arial" w:hAnsi="Arial" w:cs="Arial"/>
          <w:b/>
          <w:sz w:val="20"/>
          <w:szCs w:val="20"/>
        </w:rPr>
        <w:t xml:space="preserve"> DE 20</w:t>
      </w:r>
      <w:r w:rsidR="004832D1">
        <w:rPr>
          <w:rFonts w:ascii="Arial" w:hAnsi="Arial" w:cs="Arial"/>
          <w:b/>
          <w:sz w:val="20"/>
          <w:szCs w:val="20"/>
        </w:rPr>
        <w:t>20</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560018C4" w14:textId="0B3A9FA0" w:rsidR="000F394E" w:rsidRDefault="00F47EF4" w:rsidP="00E57F6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8"/>
        <w:gridCol w:w="808"/>
        <w:gridCol w:w="669"/>
        <w:gridCol w:w="660"/>
        <w:gridCol w:w="659"/>
        <w:gridCol w:w="659"/>
        <w:gridCol w:w="659"/>
        <w:gridCol w:w="659"/>
        <w:gridCol w:w="659"/>
        <w:gridCol w:w="659"/>
        <w:gridCol w:w="659"/>
        <w:gridCol w:w="659"/>
        <w:gridCol w:w="659"/>
        <w:gridCol w:w="668"/>
      </w:tblGrid>
      <w:tr w:rsidR="001B154D" w:rsidRPr="001B154D" w14:paraId="3149A268" w14:textId="77777777" w:rsidTr="001B154D">
        <w:trPr>
          <w:trHeight w:val="480"/>
        </w:trPr>
        <w:tc>
          <w:tcPr>
            <w:tcW w:w="668"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79A3B2C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Año</w:t>
            </w:r>
          </w:p>
        </w:tc>
        <w:tc>
          <w:tcPr>
            <w:tcW w:w="784"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180EC9F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 Variación Anual y Mensual</w:t>
            </w:r>
          </w:p>
        </w:tc>
        <w:tc>
          <w:tcPr>
            <w:tcW w:w="7928"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0A67202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Mes</w:t>
            </w:r>
          </w:p>
        </w:tc>
      </w:tr>
      <w:tr w:rsidR="001B154D" w:rsidRPr="001B154D" w14:paraId="5B83ADC6" w14:textId="77777777" w:rsidTr="001B154D">
        <w:trPr>
          <w:trHeight w:val="480"/>
        </w:trPr>
        <w:tc>
          <w:tcPr>
            <w:tcW w:w="668" w:type="dxa"/>
            <w:vMerge/>
            <w:tcBorders>
              <w:top w:val="single" w:sz="8" w:space="0" w:color="auto"/>
              <w:left w:val="single" w:sz="8" w:space="0" w:color="auto"/>
              <w:bottom w:val="single" w:sz="4" w:space="0" w:color="000000"/>
              <w:right w:val="single" w:sz="4" w:space="0" w:color="auto"/>
            </w:tcBorders>
            <w:vAlign w:val="center"/>
            <w:hideMark/>
          </w:tcPr>
          <w:p w14:paraId="70E83DA1"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vMerge/>
            <w:tcBorders>
              <w:top w:val="single" w:sz="8" w:space="0" w:color="auto"/>
              <w:left w:val="nil"/>
              <w:bottom w:val="single" w:sz="4" w:space="0" w:color="000000"/>
              <w:right w:val="single" w:sz="4" w:space="0" w:color="auto"/>
            </w:tcBorders>
            <w:vAlign w:val="center"/>
            <w:hideMark/>
          </w:tcPr>
          <w:p w14:paraId="18913F21"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669" w:type="dxa"/>
            <w:tcBorders>
              <w:top w:val="nil"/>
              <w:left w:val="nil"/>
              <w:bottom w:val="single" w:sz="4" w:space="0" w:color="auto"/>
              <w:right w:val="single" w:sz="4" w:space="0" w:color="auto"/>
            </w:tcBorders>
            <w:shd w:val="clear" w:color="000000" w:fill="C4D79B"/>
            <w:noWrap/>
            <w:vAlign w:val="center"/>
            <w:hideMark/>
          </w:tcPr>
          <w:p w14:paraId="172F8F5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169B830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66FD9B3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2A39B09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0237FEC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3936BA9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03A01A1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3015541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proofErr w:type="spellStart"/>
            <w:r w:rsidRPr="001B154D">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3D480CF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proofErr w:type="spellStart"/>
            <w:r w:rsidRPr="001B154D">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102616F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204B637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Nov</w:t>
            </w:r>
          </w:p>
        </w:tc>
        <w:tc>
          <w:tcPr>
            <w:tcW w:w="668" w:type="dxa"/>
            <w:tcBorders>
              <w:top w:val="nil"/>
              <w:left w:val="nil"/>
              <w:bottom w:val="single" w:sz="4" w:space="0" w:color="auto"/>
              <w:right w:val="single" w:sz="8" w:space="0" w:color="auto"/>
            </w:tcBorders>
            <w:shd w:val="clear" w:color="000000" w:fill="C4D79B"/>
            <w:noWrap/>
            <w:vAlign w:val="center"/>
            <w:hideMark/>
          </w:tcPr>
          <w:p w14:paraId="0733710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Dic</w:t>
            </w:r>
          </w:p>
        </w:tc>
      </w:tr>
      <w:tr w:rsidR="001B154D" w:rsidRPr="001B154D" w14:paraId="511C70B6" w14:textId="77777777" w:rsidTr="001B154D">
        <w:trPr>
          <w:trHeight w:val="222"/>
        </w:trPr>
        <w:tc>
          <w:tcPr>
            <w:tcW w:w="668" w:type="dxa"/>
            <w:vMerge w:val="restart"/>
            <w:tcBorders>
              <w:top w:val="nil"/>
              <w:left w:val="single" w:sz="4" w:space="0" w:color="auto"/>
              <w:bottom w:val="single" w:sz="4" w:space="0" w:color="000000"/>
              <w:right w:val="nil"/>
            </w:tcBorders>
            <w:shd w:val="clear" w:color="auto" w:fill="auto"/>
            <w:noWrap/>
            <w:vAlign w:val="center"/>
            <w:hideMark/>
          </w:tcPr>
          <w:p w14:paraId="65AE60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2008</w:t>
            </w:r>
          </w:p>
        </w:tc>
        <w:tc>
          <w:tcPr>
            <w:tcW w:w="784" w:type="dxa"/>
            <w:tcBorders>
              <w:top w:val="nil"/>
              <w:left w:val="nil"/>
              <w:bottom w:val="nil"/>
              <w:right w:val="single" w:sz="4" w:space="0" w:color="auto"/>
            </w:tcBorders>
            <w:shd w:val="clear" w:color="auto" w:fill="auto"/>
            <w:noWrap/>
            <w:vAlign w:val="center"/>
            <w:hideMark/>
          </w:tcPr>
          <w:p w14:paraId="6DB5BA6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nil"/>
              <w:left w:val="nil"/>
              <w:bottom w:val="nil"/>
              <w:right w:val="nil"/>
            </w:tcBorders>
            <w:shd w:val="clear" w:color="auto" w:fill="auto"/>
            <w:noWrap/>
            <w:vAlign w:val="center"/>
            <w:hideMark/>
          </w:tcPr>
          <w:p w14:paraId="6FBC802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000000" w:fill="C4D79B"/>
            <w:noWrap/>
            <w:vAlign w:val="center"/>
            <w:hideMark/>
          </w:tcPr>
          <w:p w14:paraId="2D8CE1F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100.9</w:t>
            </w:r>
          </w:p>
        </w:tc>
        <w:tc>
          <w:tcPr>
            <w:tcW w:w="659" w:type="dxa"/>
            <w:tcBorders>
              <w:top w:val="nil"/>
              <w:left w:val="nil"/>
              <w:bottom w:val="nil"/>
              <w:right w:val="nil"/>
            </w:tcBorders>
            <w:shd w:val="clear" w:color="auto" w:fill="auto"/>
            <w:noWrap/>
            <w:vAlign w:val="center"/>
            <w:hideMark/>
          </w:tcPr>
          <w:p w14:paraId="10C6529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100.8</w:t>
            </w:r>
          </w:p>
        </w:tc>
        <w:tc>
          <w:tcPr>
            <w:tcW w:w="659" w:type="dxa"/>
            <w:tcBorders>
              <w:top w:val="nil"/>
              <w:left w:val="nil"/>
              <w:bottom w:val="nil"/>
              <w:right w:val="nil"/>
            </w:tcBorders>
            <w:shd w:val="clear" w:color="auto" w:fill="auto"/>
            <w:noWrap/>
            <w:vAlign w:val="center"/>
            <w:hideMark/>
          </w:tcPr>
          <w:p w14:paraId="235B671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100.6</w:t>
            </w:r>
          </w:p>
        </w:tc>
        <w:tc>
          <w:tcPr>
            <w:tcW w:w="659" w:type="dxa"/>
            <w:tcBorders>
              <w:top w:val="nil"/>
              <w:left w:val="nil"/>
              <w:bottom w:val="nil"/>
              <w:right w:val="nil"/>
            </w:tcBorders>
            <w:shd w:val="clear" w:color="auto" w:fill="auto"/>
            <w:noWrap/>
            <w:vAlign w:val="center"/>
            <w:hideMark/>
          </w:tcPr>
          <w:p w14:paraId="048E96F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100.3</w:t>
            </w:r>
          </w:p>
        </w:tc>
        <w:tc>
          <w:tcPr>
            <w:tcW w:w="659" w:type="dxa"/>
            <w:tcBorders>
              <w:top w:val="nil"/>
              <w:left w:val="nil"/>
              <w:bottom w:val="nil"/>
              <w:right w:val="nil"/>
            </w:tcBorders>
            <w:shd w:val="clear" w:color="auto" w:fill="auto"/>
            <w:noWrap/>
            <w:vAlign w:val="center"/>
            <w:hideMark/>
          </w:tcPr>
          <w:p w14:paraId="6D42C27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352A702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381D287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51A61BB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6C824E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98.1</w:t>
            </w:r>
          </w:p>
        </w:tc>
        <w:tc>
          <w:tcPr>
            <w:tcW w:w="659" w:type="dxa"/>
            <w:tcBorders>
              <w:top w:val="nil"/>
              <w:left w:val="nil"/>
              <w:bottom w:val="nil"/>
              <w:right w:val="nil"/>
            </w:tcBorders>
            <w:shd w:val="clear" w:color="auto" w:fill="auto"/>
            <w:noWrap/>
            <w:vAlign w:val="center"/>
            <w:hideMark/>
          </w:tcPr>
          <w:p w14:paraId="5E0719E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97.4</w:t>
            </w:r>
          </w:p>
        </w:tc>
        <w:tc>
          <w:tcPr>
            <w:tcW w:w="668" w:type="dxa"/>
            <w:tcBorders>
              <w:top w:val="nil"/>
              <w:left w:val="nil"/>
              <w:bottom w:val="nil"/>
              <w:right w:val="single" w:sz="4" w:space="0" w:color="auto"/>
            </w:tcBorders>
            <w:shd w:val="clear" w:color="auto" w:fill="auto"/>
            <w:noWrap/>
            <w:vAlign w:val="center"/>
            <w:hideMark/>
          </w:tcPr>
          <w:p w14:paraId="517A04F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97.5</w:t>
            </w:r>
          </w:p>
        </w:tc>
      </w:tr>
      <w:tr w:rsidR="001B154D" w:rsidRPr="001B154D" w14:paraId="218C1568" w14:textId="77777777" w:rsidTr="001B154D">
        <w:trPr>
          <w:trHeight w:val="222"/>
        </w:trPr>
        <w:tc>
          <w:tcPr>
            <w:tcW w:w="668" w:type="dxa"/>
            <w:vMerge/>
            <w:tcBorders>
              <w:top w:val="nil"/>
              <w:left w:val="single" w:sz="4" w:space="0" w:color="auto"/>
              <w:bottom w:val="single" w:sz="4" w:space="0" w:color="000000"/>
              <w:right w:val="nil"/>
            </w:tcBorders>
            <w:vAlign w:val="center"/>
            <w:hideMark/>
          </w:tcPr>
          <w:p w14:paraId="4B1CC3D1"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99110A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3D37B2F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000000" w:fill="C4D79B"/>
            <w:noWrap/>
            <w:vAlign w:val="center"/>
            <w:hideMark/>
          </w:tcPr>
          <w:p w14:paraId="1CD8F28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9DD5EF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C900FF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DC1CE2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F0E69F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0703DA4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39D8F24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2D3D25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2338CB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54DE895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68" w:type="dxa"/>
            <w:tcBorders>
              <w:top w:val="nil"/>
              <w:left w:val="nil"/>
              <w:bottom w:val="nil"/>
              <w:right w:val="single" w:sz="4" w:space="0" w:color="auto"/>
            </w:tcBorders>
            <w:shd w:val="clear" w:color="auto" w:fill="auto"/>
            <w:noWrap/>
            <w:vAlign w:val="center"/>
            <w:hideMark/>
          </w:tcPr>
          <w:p w14:paraId="7848F28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r>
      <w:tr w:rsidR="001B154D" w:rsidRPr="001B154D" w14:paraId="31BFBB6C" w14:textId="77777777" w:rsidTr="001B154D">
        <w:trPr>
          <w:trHeight w:val="222"/>
        </w:trPr>
        <w:tc>
          <w:tcPr>
            <w:tcW w:w="668" w:type="dxa"/>
            <w:vMerge/>
            <w:tcBorders>
              <w:top w:val="nil"/>
              <w:left w:val="single" w:sz="4" w:space="0" w:color="auto"/>
              <w:bottom w:val="single" w:sz="4" w:space="0" w:color="000000"/>
              <w:right w:val="nil"/>
            </w:tcBorders>
            <w:vAlign w:val="center"/>
            <w:hideMark/>
          </w:tcPr>
          <w:p w14:paraId="161E08D5"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94582E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1ABAF81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11CC319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1985B2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CECEDE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870C7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9AA5B7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83057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874C8D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34AE0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A900E5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4382CC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c>
          <w:tcPr>
            <w:tcW w:w="668" w:type="dxa"/>
            <w:tcBorders>
              <w:top w:val="nil"/>
              <w:left w:val="nil"/>
              <w:bottom w:val="single" w:sz="4" w:space="0" w:color="auto"/>
              <w:right w:val="single" w:sz="4" w:space="0" w:color="auto"/>
            </w:tcBorders>
            <w:shd w:val="clear" w:color="auto" w:fill="auto"/>
            <w:noWrap/>
            <w:vAlign w:val="center"/>
            <w:hideMark/>
          </w:tcPr>
          <w:p w14:paraId="0BE02A3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w:t>
            </w:r>
          </w:p>
        </w:tc>
      </w:tr>
      <w:tr w:rsidR="001B154D" w:rsidRPr="001B154D" w14:paraId="6370C3C9"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385F05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2009</w:t>
            </w:r>
          </w:p>
        </w:tc>
        <w:tc>
          <w:tcPr>
            <w:tcW w:w="784" w:type="dxa"/>
            <w:tcBorders>
              <w:top w:val="nil"/>
              <w:left w:val="nil"/>
              <w:bottom w:val="nil"/>
              <w:right w:val="single" w:sz="4" w:space="0" w:color="auto"/>
            </w:tcBorders>
            <w:shd w:val="clear" w:color="auto" w:fill="auto"/>
            <w:noWrap/>
            <w:vAlign w:val="center"/>
            <w:hideMark/>
          </w:tcPr>
          <w:p w14:paraId="6462AFE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3902C00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000000" w:fill="C4D79B"/>
            <w:noWrap/>
            <w:vAlign w:val="center"/>
            <w:hideMark/>
          </w:tcPr>
          <w:p w14:paraId="398EA71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95.9</w:t>
            </w:r>
          </w:p>
        </w:tc>
        <w:tc>
          <w:tcPr>
            <w:tcW w:w="659" w:type="dxa"/>
            <w:tcBorders>
              <w:top w:val="nil"/>
              <w:left w:val="nil"/>
              <w:bottom w:val="nil"/>
              <w:right w:val="nil"/>
            </w:tcBorders>
            <w:shd w:val="clear" w:color="auto" w:fill="auto"/>
            <w:noWrap/>
            <w:vAlign w:val="center"/>
            <w:hideMark/>
          </w:tcPr>
          <w:p w14:paraId="30ACD43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7155A73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7DFD62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94.0</w:t>
            </w:r>
          </w:p>
        </w:tc>
        <w:tc>
          <w:tcPr>
            <w:tcW w:w="659" w:type="dxa"/>
            <w:tcBorders>
              <w:top w:val="nil"/>
              <w:left w:val="nil"/>
              <w:bottom w:val="nil"/>
              <w:right w:val="nil"/>
            </w:tcBorders>
            <w:shd w:val="clear" w:color="auto" w:fill="auto"/>
            <w:noWrap/>
            <w:vAlign w:val="center"/>
            <w:hideMark/>
          </w:tcPr>
          <w:p w14:paraId="7CACD10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0CDC1B0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73052C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28912E2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94.1</w:t>
            </w:r>
          </w:p>
        </w:tc>
        <w:tc>
          <w:tcPr>
            <w:tcW w:w="659" w:type="dxa"/>
            <w:tcBorders>
              <w:top w:val="nil"/>
              <w:left w:val="nil"/>
              <w:bottom w:val="nil"/>
              <w:right w:val="nil"/>
            </w:tcBorders>
            <w:shd w:val="clear" w:color="auto" w:fill="auto"/>
            <w:noWrap/>
            <w:vAlign w:val="center"/>
            <w:hideMark/>
          </w:tcPr>
          <w:p w14:paraId="64A4D86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94.3</w:t>
            </w:r>
          </w:p>
        </w:tc>
        <w:tc>
          <w:tcPr>
            <w:tcW w:w="659" w:type="dxa"/>
            <w:tcBorders>
              <w:top w:val="nil"/>
              <w:left w:val="nil"/>
              <w:bottom w:val="nil"/>
              <w:right w:val="nil"/>
            </w:tcBorders>
            <w:shd w:val="clear" w:color="auto" w:fill="auto"/>
            <w:noWrap/>
            <w:vAlign w:val="center"/>
            <w:hideMark/>
          </w:tcPr>
          <w:p w14:paraId="230EA46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94.5</w:t>
            </w:r>
          </w:p>
        </w:tc>
        <w:tc>
          <w:tcPr>
            <w:tcW w:w="668" w:type="dxa"/>
            <w:tcBorders>
              <w:top w:val="nil"/>
              <w:left w:val="nil"/>
              <w:bottom w:val="nil"/>
              <w:right w:val="single" w:sz="4" w:space="0" w:color="auto"/>
            </w:tcBorders>
            <w:shd w:val="clear" w:color="auto" w:fill="auto"/>
            <w:noWrap/>
            <w:vAlign w:val="center"/>
            <w:hideMark/>
          </w:tcPr>
          <w:p w14:paraId="03C6247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95.1</w:t>
            </w:r>
          </w:p>
        </w:tc>
      </w:tr>
      <w:tr w:rsidR="001B154D" w:rsidRPr="001B154D" w14:paraId="2F423F1C"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813F3D2"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07DBE8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6302B84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000000" w:fill="C4D79B"/>
            <w:noWrap/>
            <w:vAlign w:val="center"/>
            <w:hideMark/>
          </w:tcPr>
          <w:p w14:paraId="7A644BF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74C32A3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7E37073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01DED8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372F293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274C170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D1BC29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D05791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6035DD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A32FB6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68" w:type="dxa"/>
            <w:tcBorders>
              <w:top w:val="nil"/>
              <w:left w:val="nil"/>
              <w:bottom w:val="nil"/>
              <w:right w:val="single" w:sz="4" w:space="0" w:color="auto"/>
            </w:tcBorders>
            <w:shd w:val="clear" w:color="auto" w:fill="auto"/>
            <w:noWrap/>
            <w:vAlign w:val="center"/>
            <w:hideMark/>
          </w:tcPr>
          <w:p w14:paraId="10E4A9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r>
      <w:tr w:rsidR="001B154D" w:rsidRPr="001B154D" w14:paraId="1DE55A63"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1B7BE559"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7B1A487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3A5A115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000000" w:fill="C4D79B"/>
            <w:noWrap/>
            <w:vAlign w:val="center"/>
            <w:hideMark/>
          </w:tcPr>
          <w:p w14:paraId="2C57D48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-5.0</w:t>
            </w:r>
          </w:p>
        </w:tc>
        <w:tc>
          <w:tcPr>
            <w:tcW w:w="659" w:type="dxa"/>
            <w:tcBorders>
              <w:top w:val="nil"/>
              <w:left w:val="nil"/>
              <w:bottom w:val="nil"/>
              <w:right w:val="nil"/>
            </w:tcBorders>
            <w:shd w:val="clear" w:color="auto" w:fill="auto"/>
            <w:noWrap/>
            <w:vAlign w:val="center"/>
            <w:hideMark/>
          </w:tcPr>
          <w:p w14:paraId="40801E8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-5.5</w:t>
            </w:r>
          </w:p>
        </w:tc>
        <w:tc>
          <w:tcPr>
            <w:tcW w:w="659" w:type="dxa"/>
            <w:tcBorders>
              <w:top w:val="nil"/>
              <w:left w:val="nil"/>
              <w:bottom w:val="nil"/>
              <w:right w:val="nil"/>
            </w:tcBorders>
            <w:shd w:val="clear" w:color="auto" w:fill="auto"/>
            <w:noWrap/>
            <w:vAlign w:val="center"/>
            <w:hideMark/>
          </w:tcPr>
          <w:p w14:paraId="0E20B7D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-5.7</w:t>
            </w:r>
          </w:p>
        </w:tc>
        <w:tc>
          <w:tcPr>
            <w:tcW w:w="659" w:type="dxa"/>
            <w:tcBorders>
              <w:top w:val="nil"/>
              <w:left w:val="nil"/>
              <w:bottom w:val="nil"/>
              <w:right w:val="nil"/>
            </w:tcBorders>
            <w:shd w:val="clear" w:color="auto" w:fill="auto"/>
            <w:noWrap/>
            <w:vAlign w:val="center"/>
            <w:hideMark/>
          </w:tcPr>
          <w:p w14:paraId="1839FB9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-6.3</w:t>
            </w:r>
          </w:p>
        </w:tc>
        <w:tc>
          <w:tcPr>
            <w:tcW w:w="659" w:type="dxa"/>
            <w:tcBorders>
              <w:top w:val="nil"/>
              <w:left w:val="nil"/>
              <w:bottom w:val="nil"/>
              <w:right w:val="nil"/>
            </w:tcBorders>
            <w:shd w:val="clear" w:color="auto" w:fill="auto"/>
            <w:noWrap/>
            <w:vAlign w:val="center"/>
            <w:hideMark/>
          </w:tcPr>
          <w:p w14:paraId="0376929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76E1D16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-5.6</w:t>
            </w:r>
          </w:p>
        </w:tc>
        <w:tc>
          <w:tcPr>
            <w:tcW w:w="659" w:type="dxa"/>
            <w:tcBorders>
              <w:top w:val="nil"/>
              <w:left w:val="nil"/>
              <w:bottom w:val="nil"/>
              <w:right w:val="nil"/>
            </w:tcBorders>
            <w:shd w:val="clear" w:color="auto" w:fill="auto"/>
            <w:noWrap/>
            <w:vAlign w:val="center"/>
            <w:hideMark/>
          </w:tcPr>
          <w:p w14:paraId="502AC7D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-5.3</w:t>
            </w:r>
          </w:p>
        </w:tc>
        <w:tc>
          <w:tcPr>
            <w:tcW w:w="659" w:type="dxa"/>
            <w:tcBorders>
              <w:top w:val="nil"/>
              <w:left w:val="nil"/>
              <w:bottom w:val="nil"/>
              <w:right w:val="nil"/>
            </w:tcBorders>
            <w:shd w:val="clear" w:color="auto" w:fill="auto"/>
            <w:noWrap/>
            <w:vAlign w:val="center"/>
            <w:hideMark/>
          </w:tcPr>
          <w:p w14:paraId="1440525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-4.5</w:t>
            </w:r>
          </w:p>
        </w:tc>
        <w:tc>
          <w:tcPr>
            <w:tcW w:w="659" w:type="dxa"/>
            <w:tcBorders>
              <w:top w:val="nil"/>
              <w:left w:val="nil"/>
              <w:bottom w:val="nil"/>
              <w:right w:val="nil"/>
            </w:tcBorders>
            <w:shd w:val="clear" w:color="auto" w:fill="auto"/>
            <w:noWrap/>
            <w:vAlign w:val="center"/>
            <w:hideMark/>
          </w:tcPr>
          <w:p w14:paraId="02A40DB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-3.9</w:t>
            </w:r>
          </w:p>
        </w:tc>
        <w:tc>
          <w:tcPr>
            <w:tcW w:w="659" w:type="dxa"/>
            <w:tcBorders>
              <w:top w:val="nil"/>
              <w:left w:val="nil"/>
              <w:bottom w:val="nil"/>
              <w:right w:val="nil"/>
            </w:tcBorders>
            <w:shd w:val="clear" w:color="auto" w:fill="auto"/>
            <w:noWrap/>
            <w:vAlign w:val="center"/>
            <w:hideMark/>
          </w:tcPr>
          <w:p w14:paraId="6AAF79E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-3.0</w:t>
            </w:r>
          </w:p>
        </w:tc>
        <w:tc>
          <w:tcPr>
            <w:tcW w:w="668" w:type="dxa"/>
            <w:tcBorders>
              <w:top w:val="nil"/>
              <w:left w:val="nil"/>
              <w:bottom w:val="nil"/>
              <w:right w:val="single" w:sz="4" w:space="0" w:color="auto"/>
            </w:tcBorders>
            <w:shd w:val="clear" w:color="auto" w:fill="auto"/>
            <w:noWrap/>
            <w:vAlign w:val="center"/>
            <w:hideMark/>
          </w:tcPr>
          <w:p w14:paraId="68E46AE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-2.5</w:t>
            </w:r>
          </w:p>
        </w:tc>
      </w:tr>
      <w:tr w:rsidR="001B154D" w:rsidRPr="001B154D" w14:paraId="34689FD3"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2C94C3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2010</w:t>
            </w:r>
          </w:p>
        </w:tc>
        <w:tc>
          <w:tcPr>
            <w:tcW w:w="784" w:type="dxa"/>
            <w:tcBorders>
              <w:top w:val="nil"/>
              <w:left w:val="nil"/>
              <w:bottom w:val="nil"/>
              <w:right w:val="single" w:sz="4" w:space="0" w:color="auto"/>
            </w:tcBorders>
            <w:shd w:val="clear" w:color="auto" w:fill="auto"/>
            <w:noWrap/>
            <w:vAlign w:val="center"/>
            <w:hideMark/>
          </w:tcPr>
          <w:p w14:paraId="7F7E12C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2A24D1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000000" w:fill="C4D79B"/>
            <w:noWrap/>
            <w:vAlign w:val="center"/>
            <w:hideMark/>
          </w:tcPr>
          <w:p w14:paraId="4774F13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94.6</w:t>
            </w:r>
          </w:p>
        </w:tc>
        <w:tc>
          <w:tcPr>
            <w:tcW w:w="659" w:type="dxa"/>
            <w:tcBorders>
              <w:top w:val="single" w:sz="4" w:space="0" w:color="auto"/>
              <w:left w:val="nil"/>
              <w:bottom w:val="nil"/>
              <w:right w:val="nil"/>
            </w:tcBorders>
            <w:shd w:val="clear" w:color="auto" w:fill="auto"/>
            <w:noWrap/>
            <w:vAlign w:val="center"/>
            <w:hideMark/>
          </w:tcPr>
          <w:p w14:paraId="6C5737E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94.8</w:t>
            </w:r>
          </w:p>
        </w:tc>
        <w:tc>
          <w:tcPr>
            <w:tcW w:w="659" w:type="dxa"/>
            <w:tcBorders>
              <w:top w:val="single" w:sz="4" w:space="0" w:color="auto"/>
              <w:left w:val="nil"/>
              <w:bottom w:val="nil"/>
              <w:right w:val="nil"/>
            </w:tcBorders>
            <w:shd w:val="clear" w:color="auto" w:fill="auto"/>
            <w:noWrap/>
            <w:vAlign w:val="center"/>
            <w:hideMark/>
          </w:tcPr>
          <w:p w14:paraId="6908801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0626F73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auto" w:fill="auto"/>
            <w:noWrap/>
            <w:vAlign w:val="center"/>
            <w:hideMark/>
          </w:tcPr>
          <w:p w14:paraId="1FE6619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95.1</w:t>
            </w:r>
          </w:p>
        </w:tc>
        <w:tc>
          <w:tcPr>
            <w:tcW w:w="659" w:type="dxa"/>
            <w:tcBorders>
              <w:top w:val="single" w:sz="4" w:space="0" w:color="auto"/>
              <w:left w:val="nil"/>
              <w:bottom w:val="nil"/>
              <w:right w:val="nil"/>
            </w:tcBorders>
            <w:shd w:val="clear" w:color="auto" w:fill="auto"/>
            <w:noWrap/>
            <w:vAlign w:val="center"/>
            <w:hideMark/>
          </w:tcPr>
          <w:p w14:paraId="643B375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95.6</w:t>
            </w:r>
          </w:p>
        </w:tc>
        <w:tc>
          <w:tcPr>
            <w:tcW w:w="659" w:type="dxa"/>
            <w:tcBorders>
              <w:top w:val="single" w:sz="4" w:space="0" w:color="auto"/>
              <w:left w:val="nil"/>
              <w:bottom w:val="nil"/>
              <w:right w:val="nil"/>
            </w:tcBorders>
            <w:shd w:val="clear" w:color="auto" w:fill="auto"/>
            <w:noWrap/>
            <w:vAlign w:val="center"/>
            <w:hideMark/>
          </w:tcPr>
          <w:p w14:paraId="4EC81CF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95.7</w:t>
            </w:r>
          </w:p>
        </w:tc>
        <w:tc>
          <w:tcPr>
            <w:tcW w:w="659" w:type="dxa"/>
            <w:tcBorders>
              <w:top w:val="single" w:sz="4" w:space="0" w:color="auto"/>
              <w:left w:val="nil"/>
              <w:bottom w:val="nil"/>
              <w:right w:val="nil"/>
            </w:tcBorders>
            <w:shd w:val="clear" w:color="auto" w:fill="auto"/>
            <w:noWrap/>
            <w:vAlign w:val="center"/>
            <w:hideMark/>
          </w:tcPr>
          <w:p w14:paraId="6E0C075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95.9</w:t>
            </w:r>
          </w:p>
        </w:tc>
        <w:tc>
          <w:tcPr>
            <w:tcW w:w="659" w:type="dxa"/>
            <w:tcBorders>
              <w:top w:val="single" w:sz="4" w:space="0" w:color="auto"/>
              <w:left w:val="nil"/>
              <w:bottom w:val="nil"/>
              <w:right w:val="nil"/>
            </w:tcBorders>
            <w:shd w:val="clear" w:color="auto" w:fill="auto"/>
            <w:noWrap/>
            <w:vAlign w:val="center"/>
            <w:hideMark/>
          </w:tcPr>
          <w:p w14:paraId="5E81BB9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96.0</w:t>
            </w:r>
          </w:p>
        </w:tc>
        <w:tc>
          <w:tcPr>
            <w:tcW w:w="659" w:type="dxa"/>
            <w:tcBorders>
              <w:top w:val="single" w:sz="4" w:space="0" w:color="auto"/>
              <w:left w:val="nil"/>
              <w:bottom w:val="nil"/>
              <w:right w:val="nil"/>
            </w:tcBorders>
            <w:shd w:val="clear" w:color="auto" w:fill="auto"/>
            <w:noWrap/>
            <w:vAlign w:val="center"/>
            <w:hideMark/>
          </w:tcPr>
          <w:p w14:paraId="320671C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96.2</w:t>
            </w:r>
          </w:p>
        </w:tc>
        <w:tc>
          <w:tcPr>
            <w:tcW w:w="668" w:type="dxa"/>
            <w:tcBorders>
              <w:top w:val="single" w:sz="4" w:space="0" w:color="auto"/>
              <w:left w:val="nil"/>
              <w:bottom w:val="nil"/>
              <w:right w:val="single" w:sz="4" w:space="0" w:color="auto"/>
            </w:tcBorders>
            <w:shd w:val="clear" w:color="auto" w:fill="auto"/>
            <w:noWrap/>
            <w:vAlign w:val="center"/>
            <w:hideMark/>
          </w:tcPr>
          <w:p w14:paraId="3C48155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96.3</w:t>
            </w:r>
          </w:p>
        </w:tc>
      </w:tr>
      <w:tr w:rsidR="001B154D" w:rsidRPr="001B154D" w14:paraId="3FC9648A"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CC831FA"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173212D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770AC0B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000000" w:fill="C4D79B"/>
            <w:noWrap/>
            <w:vAlign w:val="center"/>
            <w:hideMark/>
          </w:tcPr>
          <w:p w14:paraId="728F0B4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74B1BAC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1573F7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6B2B2DC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287C17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5D160F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32692B6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7B1DE0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D9FE92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ABFFD2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0260347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r>
      <w:tr w:rsidR="001B154D" w:rsidRPr="001B154D" w14:paraId="4FF446E0"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2C22DB87"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04C88E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32D155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000000" w:fill="C4D79B"/>
            <w:noWrap/>
            <w:vAlign w:val="center"/>
            <w:hideMark/>
          </w:tcPr>
          <w:p w14:paraId="13982AA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4FAA360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4FE72B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2778EE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6FB271B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2BC130B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2D763E4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2C4048A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392F98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71F6F6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2A56688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r>
      <w:tr w:rsidR="001B154D" w:rsidRPr="001B154D" w14:paraId="0DA69D71"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94FDEA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2011</w:t>
            </w:r>
          </w:p>
        </w:tc>
        <w:tc>
          <w:tcPr>
            <w:tcW w:w="784" w:type="dxa"/>
            <w:tcBorders>
              <w:top w:val="nil"/>
              <w:left w:val="nil"/>
              <w:bottom w:val="nil"/>
              <w:right w:val="single" w:sz="4" w:space="0" w:color="auto"/>
            </w:tcBorders>
            <w:shd w:val="clear" w:color="auto" w:fill="auto"/>
            <w:noWrap/>
            <w:vAlign w:val="center"/>
            <w:hideMark/>
          </w:tcPr>
          <w:p w14:paraId="381EBB3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0E00E61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000000" w:fill="C4D79B"/>
            <w:noWrap/>
            <w:vAlign w:val="center"/>
            <w:hideMark/>
          </w:tcPr>
          <w:p w14:paraId="5387507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09272F8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3F57851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96.7</w:t>
            </w:r>
          </w:p>
        </w:tc>
        <w:tc>
          <w:tcPr>
            <w:tcW w:w="659" w:type="dxa"/>
            <w:tcBorders>
              <w:top w:val="single" w:sz="4" w:space="0" w:color="auto"/>
              <w:left w:val="nil"/>
              <w:bottom w:val="nil"/>
              <w:right w:val="nil"/>
            </w:tcBorders>
            <w:shd w:val="clear" w:color="auto" w:fill="auto"/>
            <w:noWrap/>
            <w:vAlign w:val="center"/>
            <w:hideMark/>
          </w:tcPr>
          <w:p w14:paraId="1B99B9E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737D474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96.8</w:t>
            </w:r>
          </w:p>
        </w:tc>
        <w:tc>
          <w:tcPr>
            <w:tcW w:w="659" w:type="dxa"/>
            <w:tcBorders>
              <w:top w:val="single" w:sz="4" w:space="0" w:color="auto"/>
              <w:left w:val="nil"/>
              <w:bottom w:val="nil"/>
              <w:right w:val="nil"/>
            </w:tcBorders>
            <w:shd w:val="clear" w:color="auto" w:fill="auto"/>
            <w:noWrap/>
            <w:vAlign w:val="center"/>
            <w:hideMark/>
          </w:tcPr>
          <w:p w14:paraId="28254F4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3A5E5B3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97.0</w:t>
            </w:r>
          </w:p>
        </w:tc>
        <w:tc>
          <w:tcPr>
            <w:tcW w:w="659" w:type="dxa"/>
            <w:tcBorders>
              <w:top w:val="single" w:sz="4" w:space="0" w:color="auto"/>
              <w:left w:val="nil"/>
              <w:bottom w:val="nil"/>
              <w:right w:val="nil"/>
            </w:tcBorders>
            <w:shd w:val="clear" w:color="auto" w:fill="auto"/>
            <w:noWrap/>
            <w:vAlign w:val="center"/>
            <w:hideMark/>
          </w:tcPr>
          <w:p w14:paraId="50DEF8D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97.3</w:t>
            </w:r>
          </w:p>
        </w:tc>
        <w:tc>
          <w:tcPr>
            <w:tcW w:w="659" w:type="dxa"/>
            <w:tcBorders>
              <w:top w:val="single" w:sz="4" w:space="0" w:color="auto"/>
              <w:left w:val="nil"/>
              <w:bottom w:val="nil"/>
              <w:right w:val="nil"/>
            </w:tcBorders>
            <w:shd w:val="clear" w:color="auto" w:fill="auto"/>
            <w:noWrap/>
            <w:vAlign w:val="center"/>
            <w:hideMark/>
          </w:tcPr>
          <w:p w14:paraId="14FD4D7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97.4</w:t>
            </w:r>
          </w:p>
        </w:tc>
        <w:tc>
          <w:tcPr>
            <w:tcW w:w="659" w:type="dxa"/>
            <w:tcBorders>
              <w:top w:val="single" w:sz="4" w:space="0" w:color="auto"/>
              <w:left w:val="nil"/>
              <w:bottom w:val="nil"/>
              <w:right w:val="nil"/>
            </w:tcBorders>
            <w:shd w:val="clear" w:color="auto" w:fill="auto"/>
            <w:noWrap/>
            <w:vAlign w:val="center"/>
            <w:hideMark/>
          </w:tcPr>
          <w:p w14:paraId="54917D4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97.5</w:t>
            </w:r>
          </w:p>
        </w:tc>
        <w:tc>
          <w:tcPr>
            <w:tcW w:w="668" w:type="dxa"/>
            <w:tcBorders>
              <w:top w:val="single" w:sz="4" w:space="0" w:color="auto"/>
              <w:left w:val="nil"/>
              <w:bottom w:val="nil"/>
              <w:right w:val="single" w:sz="4" w:space="0" w:color="auto"/>
            </w:tcBorders>
            <w:shd w:val="clear" w:color="auto" w:fill="auto"/>
            <w:noWrap/>
            <w:vAlign w:val="center"/>
            <w:hideMark/>
          </w:tcPr>
          <w:p w14:paraId="6C80360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97.5</w:t>
            </w:r>
          </w:p>
        </w:tc>
      </w:tr>
      <w:tr w:rsidR="001B154D" w:rsidRPr="001B154D" w14:paraId="5FDDD7C2"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BF2B052"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3863237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E535DD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6F451A3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90B808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94E9F1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83962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C788D7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7D74F9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A15336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A614D8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1E7475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0A7FF7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78012B0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r>
      <w:tr w:rsidR="001B154D" w:rsidRPr="001B154D" w14:paraId="3C09A0E3"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5CAB0A50"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8B77AE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1F3A41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000000" w:fill="C4D79B"/>
            <w:noWrap/>
            <w:vAlign w:val="center"/>
            <w:hideMark/>
          </w:tcPr>
          <w:p w14:paraId="1AEB304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4BA8859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B19AB4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42CB955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72CCAF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2C739E4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6A8BF23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15D9164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43989C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6E66554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68" w:type="dxa"/>
            <w:tcBorders>
              <w:top w:val="nil"/>
              <w:left w:val="nil"/>
              <w:bottom w:val="nil"/>
              <w:right w:val="single" w:sz="4" w:space="0" w:color="auto"/>
            </w:tcBorders>
            <w:shd w:val="clear" w:color="auto" w:fill="auto"/>
            <w:noWrap/>
            <w:vAlign w:val="center"/>
            <w:hideMark/>
          </w:tcPr>
          <w:p w14:paraId="66E360E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r>
      <w:tr w:rsidR="001B154D" w:rsidRPr="001B154D" w14:paraId="02437154"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86E00E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2012</w:t>
            </w:r>
          </w:p>
        </w:tc>
        <w:tc>
          <w:tcPr>
            <w:tcW w:w="784" w:type="dxa"/>
            <w:tcBorders>
              <w:top w:val="nil"/>
              <w:left w:val="nil"/>
              <w:bottom w:val="nil"/>
              <w:right w:val="single" w:sz="4" w:space="0" w:color="auto"/>
            </w:tcBorders>
            <w:shd w:val="clear" w:color="auto" w:fill="auto"/>
            <w:noWrap/>
            <w:vAlign w:val="center"/>
            <w:hideMark/>
          </w:tcPr>
          <w:p w14:paraId="0F26637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EC3484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000000" w:fill="C4D79B"/>
            <w:noWrap/>
            <w:vAlign w:val="center"/>
            <w:hideMark/>
          </w:tcPr>
          <w:p w14:paraId="34B91A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98.4</w:t>
            </w:r>
          </w:p>
        </w:tc>
        <w:tc>
          <w:tcPr>
            <w:tcW w:w="659" w:type="dxa"/>
            <w:tcBorders>
              <w:top w:val="single" w:sz="4" w:space="0" w:color="auto"/>
              <w:left w:val="nil"/>
              <w:bottom w:val="nil"/>
              <w:right w:val="nil"/>
            </w:tcBorders>
            <w:shd w:val="clear" w:color="auto" w:fill="auto"/>
            <w:noWrap/>
            <w:vAlign w:val="center"/>
            <w:hideMark/>
          </w:tcPr>
          <w:p w14:paraId="3C2FC04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auto" w:fill="auto"/>
            <w:noWrap/>
            <w:vAlign w:val="center"/>
            <w:hideMark/>
          </w:tcPr>
          <w:p w14:paraId="0EF0D0F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98.6</w:t>
            </w:r>
          </w:p>
        </w:tc>
        <w:tc>
          <w:tcPr>
            <w:tcW w:w="659" w:type="dxa"/>
            <w:tcBorders>
              <w:top w:val="single" w:sz="4" w:space="0" w:color="auto"/>
              <w:left w:val="nil"/>
              <w:bottom w:val="nil"/>
              <w:right w:val="nil"/>
            </w:tcBorders>
            <w:shd w:val="clear" w:color="auto" w:fill="auto"/>
            <w:noWrap/>
            <w:vAlign w:val="center"/>
            <w:hideMark/>
          </w:tcPr>
          <w:p w14:paraId="478C834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98.9</w:t>
            </w:r>
          </w:p>
        </w:tc>
        <w:tc>
          <w:tcPr>
            <w:tcW w:w="659" w:type="dxa"/>
            <w:tcBorders>
              <w:top w:val="single" w:sz="4" w:space="0" w:color="auto"/>
              <w:left w:val="nil"/>
              <w:bottom w:val="nil"/>
              <w:right w:val="nil"/>
            </w:tcBorders>
            <w:shd w:val="clear" w:color="auto" w:fill="auto"/>
            <w:noWrap/>
            <w:vAlign w:val="center"/>
            <w:hideMark/>
          </w:tcPr>
          <w:p w14:paraId="7494C01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099AEE6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17B8C58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99.2</w:t>
            </w:r>
          </w:p>
        </w:tc>
        <w:tc>
          <w:tcPr>
            <w:tcW w:w="659" w:type="dxa"/>
            <w:tcBorders>
              <w:top w:val="single" w:sz="4" w:space="0" w:color="auto"/>
              <w:left w:val="nil"/>
              <w:bottom w:val="nil"/>
              <w:right w:val="nil"/>
            </w:tcBorders>
            <w:shd w:val="clear" w:color="auto" w:fill="auto"/>
            <w:noWrap/>
            <w:vAlign w:val="center"/>
            <w:hideMark/>
          </w:tcPr>
          <w:p w14:paraId="267F8DC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99.4</w:t>
            </w:r>
          </w:p>
        </w:tc>
        <w:tc>
          <w:tcPr>
            <w:tcW w:w="659" w:type="dxa"/>
            <w:tcBorders>
              <w:top w:val="single" w:sz="4" w:space="0" w:color="auto"/>
              <w:left w:val="nil"/>
              <w:bottom w:val="nil"/>
              <w:right w:val="nil"/>
            </w:tcBorders>
            <w:shd w:val="clear" w:color="auto" w:fill="auto"/>
            <w:noWrap/>
            <w:vAlign w:val="center"/>
            <w:hideMark/>
          </w:tcPr>
          <w:p w14:paraId="066F308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72A4D8E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99.4</w:t>
            </w:r>
          </w:p>
        </w:tc>
        <w:tc>
          <w:tcPr>
            <w:tcW w:w="668" w:type="dxa"/>
            <w:tcBorders>
              <w:top w:val="single" w:sz="4" w:space="0" w:color="auto"/>
              <w:left w:val="nil"/>
              <w:bottom w:val="nil"/>
              <w:right w:val="single" w:sz="4" w:space="0" w:color="auto"/>
            </w:tcBorders>
            <w:shd w:val="clear" w:color="auto" w:fill="auto"/>
            <w:noWrap/>
            <w:vAlign w:val="center"/>
            <w:hideMark/>
          </w:tcPr>
          <w:p w14:paraId="3922AC9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99.6</w:t>
            </w:r>
          </w:p>
        </w:tc>
      </w:tr>
      <w:tr w:rsidR="001B154D" w:rsidRPr="001B154D" w14:paraId="729DF96A"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05F4289"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1188634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38548B2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1E6B4F8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5D5D6C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79CDAF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6788432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185868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2A862AC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823F06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15C99C2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278084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1E2D85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7692A3A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r>
      <w:tr w:rsidR="001B154D" w:rsidRPr="001B154D" w14:paraId="3E630BAD"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176590F"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443708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4A411AA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3EA92FB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B97992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01DA5C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310F3EC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30E851F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B9DD41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50DD476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5408E8D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4DAA48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02E6B00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66FACBA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r>
      <w:tr w:rsidR="001B154D" w:rsidRPr="001B154D" w14:paraId="090DDC53"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8C3C60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2013</w:t>
            </w:r>
          </w:p>
        </w:tc>
        <w:tc>
          <w:tcPr>
            <w:tcW w:w="784" w:type="dxa"/>
            <w:tcBorders>
              <w:top w:val="nil"/>
              <w:left w:val="nil"/>
              <w:bottom w:val="nil"/>
              <w:right w:val="single" w:sz="4" w:space="0" w:color="auto"/>
            </w:tcBorders>
            <w:shd w:val="clear" w:color="auto" w:fill="auto"/>
            <w:noWrap/>
            <w:vAlign w:val="center"/>
            <w:hideMark/>
          </w:tcPr>
          <w:p w14:paraId="099221F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62DC59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000000" w:fill="C4D79B"/>
            <w:noWrap/>
            <w:vAlign w:val="center"/>
            <w:hideMark/>
          </w:tcPr>
          <w:p w14:paraId="650208E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99.6</w:t>
            </w:r>
          </w:p>
        </w:tc>
        <w:tc>
          <w:tcPr>
            <w:tcW w:w="659" w:type="dxa"/>
            <w:tcBorders>
              <w:top w:val="single" w:sz="4" w:space="0" w:color="auto"/>
              <w:left w:val="nil"/>
              <w:bottom w:val="nil"/>
              <w:right w:val="nil"/>
            </w:tcBorders>
            <w:shd w:val="clear" w:color="auto" w:fill="auto"/>
            <w:noWrap/>
            <w:vAlign w:val="center"/>
            <w:hideMark/>
          </w:tcPr>
          <w:p w14:paraId="1A1D222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6AB2D7A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99.8</w:t>
            </w:r>
          </w:p>
        </w:tc>
        <w:tc>
          <w:tcPr>
            <w:tcW w:w="659" w:type="dxa"/>
            <w:tcBorders>
              <w:top w:val="single" w:sz="4" w:space="0" w:color="auto"/>
              <w:left w:val="nil"/>
              <w:bottom w:val="nil"/>
              <w:right w:val="nil"/>
            </w:tcBorders>
            <w:shd w:val="clear" w:color="auto" w:fill="auto"/>
            <w:noWrap/>
            <w:vAlign w:val="center"/>
            <w:hideMark/>
          </w:tcPr>
          <w:p w14:paraId="6A08EE9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73B5585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99.9</w:t>
            </w:r>
          </w:p>
        </w:tc>
        <w:tc>
          <w:tcPr>
            <w:tcW w:w="659" w:type="dxa"/>
            <w:tcBorders>
              <w:top w:val="single" w:sz="4" w:space="0" w:color="auto"/>
              <w:left w:val="nil"/>
              <w:bottom w:val="nil"/>
              <w:right w:val="nil"/>
            </w:tcBorders>
            <w:shd w:val="clear" w:color="auto" w:fill="auto"/>
            <w:noWrap/>
            <w:vAlign w:val="center"/>
            <w:hideMark/>
          </w:tcPr>
          <w:p w14:paraId="0F0BD54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540106F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100.2</w:t>
            </w:r>
          </w:p>
        </w:tc>
        <w:tc>
          <w:tcPr>
            <w:tcW w:w="659" w:type="dxa"/>
            <w:tcBorders>
              <w:top w:val="single" w:sz="4" w:space="0" w:color="auto"/>
              <w:left w:val="nil"/>
              <w:bottom w:val="nil"/>
              <w:right w:val="nil"/>
            </w:tcBorders>
            <w:shd w:val="clear" w:color="auto" w:fill="auto"/>
            <w:noWrap/>
            <w:vAlign w:val="center"/>
            <w:hideMark/>
          </w:tcPr>
          <w:p w14:paraId="4675F2B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35ED82B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73BD7D3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100.5</w:t>
            </w:r>
          </w:p>
        </w:tc>
        <w:tc>
          <w:tcPr>
            <w:tcW w:w="668" w:type="dxa"/>
            <w:tcBorders>
              <w:top w:val="single" w:sz="4" w:space="0" w:color="auto"/>
              <w:left w:val="nil"/>
              <w:bottom w:val="nil"/>
              <w:right w:val="single" w:sz="4" w:space="0" w:color="auto"/>
            </w:tcBorders>
            <w:shd w:val="clear" w:color="auto" w:fill="auto"/>
            <w:noWrap/>
            <w:vAlign w:val="center"/>
            <w:hideMark/>
          </w:tcPr>
          <w:p w14:paraId="477906F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100.5</w:t>
            </w:r>
          </w:p>
        </w:tc>
      </w:tr>
      <w:tr w:rsidR="001B154D" w:rsidRPr="001B154D" w14:paraId="48223A76"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3CA0968"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8D7CFE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7A4F5A6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514D30C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9556E8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D7F07C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D59BD4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6BFF76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4D823E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899DF7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21E61A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4295D8F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9B1D25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05DE9C6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r>
      <w:tr w:rsidR="001B154D" w:rsidRPr="001B154D" w14:paraId="2061DDDE"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6429990E"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AE1A64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DB48C6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000000" w:fill="C4D79B"/>
            <w:noWrap/>
            <w:vAlign w:val="center"/>
            <w:hideMark/>
          </w:tcPr>
          <w:p w14:paraId="027AC4A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3AD7ED5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08B95AA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49D6C78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4FB1553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0.8</w:t>
            </w:r>
          </w:p>
        </w:tc>
        <w:tc>
          <w:tcPr>
            <w:tcW w:w="659" w:type="dxa"/>
            <w:tcBorders>
              <w:top w:val="nil"/>
              <w:left w:val="nil"/>
              <w:bottom w:val="nil"/>
              <w:right w:val="nil"/>
            </w:tcBorders>
            <w:shd w:val="clear" w:color="auto" w:fill="auto"/>
            <w:noWrap/>
            <w:vAlign w:val="center"/>
            <w:hideMark/>
          </w:tcPr>
          <w:p w14:paraId="6120052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2471F2D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427E2E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7DC00D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4BDE948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w:t>
            </w:r>
          </w:p>
        </w:tc>
        <w:tc>
          <w:tcPr>
            <w:tcW w:w="668" w:type="dxa"/>
            <w:tcBorders>
              <w:top w:val="nil"/>
              <w:left w:val="nil"/>
              <w:bottom w:val="nil"/>
              <w:right w:val="single" w:sz="4" w:space="0" w:color="auto"/>
            </w:tcBorders>
            <w:shd w:val="clear" w:color="auto" w:fill="auto"/>
            <w:noWrap/>
            <w:vAlign w:val="center"/>
            <w:hideMark/>
          </w:tcPr>
          <w:p w14:paraId="34F46F6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r>
      <w:tr w:rsidR="001B154D" w:rsidRPr="001B154D" w14:paraId="463BFC3B"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894A4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2014</w:t>
            </w:r>
          </w:p>
        </w:tc>
        <w:tc>
          <w:tcPr>
            <w:tcW w:w="784" w:type="dxa"/>
            <w:tcBorders>
              <w:top w:val="nil"/>
              <w:left w:val="nil"/>
              <w:bottom w:val="nil"/>
              <w:right w:val="single" w:sz="4" w:space="0" w:color="auto"/>
            </w:tcBorders>
            <w:shd w:val="clear" w:color="auto" w:fill="auto"/>
            <w:noWrap/>
            <w:vAlign w:val="center"/>
            <w:hideMark/>
          </w:tcPr>
          <w:p w14:paraId="5EF2EA8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81BC5A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000000" w:fill="C4D79B"/>
            <w:noWrap/>
            <w:vAlign w:val="center"/>
            <w:hideMark/>
          </w:tcPr>
          <w:p w14:paraId="4C7AB9F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100.9</w:t>
            </w:r>
          </w:p>
        </w:tc>
        <w:tc>
          <w:tcPr>
            <w:tcW w:w="659" w:type="dxa"/>
            <w:tcBorders>
              <w:top w:val="single" w:sz="4" w:space="0" w:color="auto"/>
              <w:left w:val="nil"/>
              <w:bottom w:val="nil"/>
              <w:right w:val="nil"/>
            </w:tcBorders>
            <w:shd w:val="clear" w:color="auto" w:fill="auto"/>
            <w:noWrap/>
            <w:vAlign w:val="center"/>
            <w:hideMark/>
          </w:tcPr>
          <w:p w14:paraId="1B3CFCD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100.7</w:t>
            </w:r>
          </w:p>
        </w:tc>
        <w:tc>
          <w:tcPr>
            <w:tcW w:w="659" w:type="dxa"/>
            <w:tcBorders>
              <w:top w:val="single" w:sz="4" w:space="0" w:color="auto"/>
              <w:left w:val="nil"/>
              <w:bottom w:val="nil"/>
              <w:right w:val="nil"/>
            </w:tcBorders>
            <w:shd w:val="clear" w:color="auto" w:fill="auto"/>
            <w:noWrap/>
            <w:vAlign w:val="center"/>
            <w:hideMark/>
          </w:tcPr>
          <w:p w14:paraId="0DBCA2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18A7F7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101.3</w:t>
            </w:r>
          </w:p>
        </w:tc>
        <w:tc>
          <w:tcPr>
            <w:tcW w:w="659" w:type="dxa"/>
            <w:tcBorders>
              <w:top w:val="single" w:sz="4" w:space="0" w:color="auto"/>
              <w:left w:val="nil"/>
              <w:bottom w:val="nil"/>
              <w:right w:val="nil"/>
            </w:tcBorders>
            <w:shd w:val="clear" w:color="auto" w:fill="auto"/>
            <w:noWrap/>
            <w:vAlign w:val="center"/>
            <w:hideMark/>
          </w:tcPr>
          <w:p w14:paraId="7EC3CDA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101.2</w:t>
            </w:r>
          </w:p>
        </w:tc>
        <w:tc>
          <w:tcPr>
            <w:tcW w:w="659" w:type="dxa"/>
            <w:tcBorders>
              <w:top w:val="single" w:sz="4" w:space="0" w:color="auto"/>
              <w:left w:val="nil"/>
              <w:bottom w:val="nil"/>
              <w:right w:val="nil"/>
            </w:tcBorders>
            <w:shd w:val="clear" w:color="auto" w:fill="auto"/>
            <w:noWrap/>
            <w:vAlign w:val="center"/>
            <w:hideMark/>
          </w:tcPr>
          <w:p w14:paraId="38B53CE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101.4</w:t>
            </w:r>
          </w:p>
        </w:tc>
        <w:tc>
          <w:tcPr>
            <w:tcW w:w="659" w:type="dxa"/>
            <w:tcBorders>
              <w:top w:val="single" w:sz="4" w:space="0" w:color="auto"/>
              <w:left w:val="nil"/>
              <w:bottom w:val="nil"/>
              <w:right w:val="nil"/>
            </w:tcBorders>
            <w:shd w:val="clear" w:color="auto" w:fill="auto"/>
            <w:noWrap/>
            <w:vAlign w:val="center"/>
            <w:hideMark/>
          </w:tcPr>
          <w:p w14:paraId="1BED936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101.5</w:t>
            </w:r>
          </w:p>
        </w:tc>
        <w:tc>
          <w:tcPr>
            <w:tcW w:w="659" w:type="dxa"/>
            <w:tcBorders>
              <w:top w:val="single" w:sz="4" w:space="0" w:color="auto"/>
              <w:left w:val="nil"/>
              <w:bottom w:val="nil"/>
              <w:right w:val="nil"/>
            </w:tcBorders>
            <w:shd w:val="clear" w:color="auto" w:fill="auto"/>
            <w:noWrap/>
            <w:vAlign w:val="center"/>
            <w:hideMark/>
          </w:tcPr>
          <w:p w14:paraId="043BAB9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0032479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101.6</w:t>
            </w:r>
          </w:p>
        </w:tc>
        <w:tc>
          <w:tcPr>
            <w:tcW w:w="659" w:type="dxa"/>
            <w:tcBorders>
              <w:top w:val="single" w:sz="4" w:space="0" w:color="auto"/>
              <w:left w:val="nil"/>
              <w:bottom w:val="nil"/>
              <w:right w:val="nil"/>
            </w:tcBorders>
            <w:shd w:val="clear" w:color="auto" w:fill="auto"/>
            <w:noWrap/>
            <w:vAlign w:val="center"/>
            <w:hideMark/>
          </w:tcPr>
          <w:p w14:paraId="23F0A11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102.1</w:t>
            </w:r>
          </w:p>
        </w:tc>
        <w:tc>
          <w:tcPr>
            <w:tcW w:w="668" w:type="dxa"/>
            <w:tcBorders>
              <w:top w:val="single" w:sz="4" w:space="0" w:color="auto"/>
              <w:left w:val="nil"/>
              <w:bottom w:val="nil"/>
              <w:right w:val="single" w:sz="4" w:space="0" w:color="auto"/>
            </w:tcBorders>
            <w:shd w:val="clear" w:color="auto" w:fill="auto"/>
            <w:noWrap/>
            <w:vAlign w:val="center"/>
            <w:hideMark/>
          </w:tcPr>
          <w:p w14:paraId="61604B7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102.3</w:t>
            </w:r>
          </w:p>
        </w:tc>
      </w:tr>
      <w:tr w:rsidR="001B154D" w:rsidRPr="001B154D" w14:paraId="56EFCE6C"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64841C6"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1D0FF05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0784284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7409EA2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B67F8F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EC7C54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70E7CD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7B8BF6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594899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E6F739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4B367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19E9FD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D67A69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68" w:type="dxa"/>
            <w:tcBorders>
              <w:top w:val="nil"/>
              <w:left w:val="nil"/>
              <w:bottom w:val="nil"/>
              <w:right w:val="single" w:sz="4" w:space="0" w:color="auto"/>
            </w:tcBorders>
            <w:shd w:val="clear" w:color="auto" w:fill="auto"/>
            <w:noWrap/>
            <w:vAlign w:val="center"/>
            <w:hideMark/>
          </w:tcPr>
          <w:p w14:paraId="4C6EEFB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r>
      <w:tr w:rsidR="001B154D" w:rsidRPr="001B154D" w14:paraId="71EF1323"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8CED7E1"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23CB9F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2EB8044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000000" w:fill="C4D79B"/>
            <w:noWrap/>
            <w:vAlign w:val="center"/>
            <w:hideMark/>
          </w:tcPr>
          <w:p w14:paraId="64895B8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04884EC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7C43569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3E5D324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185E7E6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7C24CAA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A7F453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F8EC25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52C182E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4C6C97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1.6</w:t>
            </w:r>
          </w:p>
        </w:tc>
        <w:tc>
          <w:tcPr>
            <w:tcW w:w="668" w:type="dxa"/>
            <w:tcBorders>
              <w:top w:val="nil"/>
              <w:left w:val="nil"/>
              <w:bottom w:val="nil"/>
              <w:right w:val="single" w:sz="4" w:space="0" w:color="auto"/>
            </w:tcBorders>
            <w:shd w:val="clear" w:color="auto" w:fill="auto"/>
            <w:noWrap/>
            <w:vAlign w:val="center"/>
            <w:hideMark/>
          </w:tcPr>
          <w:p w14:paraId="392C420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r>
      <w:tr w:rsidR="001B154D" w:rsidRPr="001B154D" w14:paraId="7EF4FCE2"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BE0FC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2015</w:t>
            </w:r>
          </w:p>
        </w:tc>
        <w:tc>
          <w:tcPr>
            <w:tcW w:w="784" w:type="dxa"/>
            <w:tcBorders>
              <w:top w:val="nil"/>
              <w:left w:val="nil"/>
              <w:bottom w:val="nil"/>
              <w:right w:val="single" w:sz="4" w:space="0" w:color="auto"/>
            </w:tcBorders>
            <w:shd w:val="clear" w:color="auto" w:fill="auto"/>
            <w:noWrap/>
            <w:vAlign w:val="center"/>
            <w:hideMark/>
          </w:tcPr>
          <w:p w14:paraId="4571803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E4FCBB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102.8</w:t>
            </w:r>
          </w:p>
        </w:tc>
        <w:tc>
          <w:tcPr>
            <w:tcW w:w="660" w:type="dxa"/>
            <w:tcBorders>
              <w:top w:val="single" w:sz="4" w:space="0" w:color="auto"/>
              <w:left w:val="nil"/>
              <w:bottom w:val="nil"/>
              <w:right w:val="nil"/>
            </w:tcBorders>
            <w:shd w:val="clear" w:color="000000" w:fill="C4D79B"/>
            <w:noWrap/>
            <w:vAlign w:val="center"/>
            <w:hideMark/>
          </w:tcPr>
          <w:p w14:paraId="4647053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103.4</w:t>
            </w:r>
          </w:p>
        </w:tc>
        <w:tc>
          <w:tcPr>
            <w:tcW w:w="659" w:type="dxa"/>
            <w:tcBorders>
              <w:top w:val="single" w:sz="4" w:space="0" w:color="auto"/>
              <w:left w:val="nil"/>
              <w:bottom w:val="nil"/>
              <w:right w:val="nil"/>
            </w:tcBorders>
            <w:shd w:val="clear" w:color="auto" w:fill="auto"/>
            <w:noWrap/>
            <w:vAlign w:val="center"/>
            <w:hideMark/>
          </w:tcPr>
          <w:p w14:paraId="2DA10C9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103.1</w:t>
            </w:r>
          </w:p>
        </w:tc>
        <w:tc>
          <w:tcPr>
            <w:tcW w:w="659" w:type="dxa"/>
            <w:tcBorders>
              <w:top w:val="single" w:sz="4" w:space="0" w:color="auto"/>
              <w:left w:val="nil"/>
              <w:bottom w:val="nil"/>
              <w:right w:val="nil"/>
            </w:tcBorders>
            <w:shd w:val="clear" w:color="auto" w:fill="auto"/>
            <w:noWrap/>
            <w:vAlign w:val="center"/>
            <w:hideMark/>
          </w:tcPr>
          <w:p w14:paraId="166CDA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690215F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1012CD4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3C59D70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5D9A6D1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103.8</w:t>
            </w:r>
          </w:p>
        </w:tc>
        <w:tc>
          <w:tcPr>
            <w:tcW w:w="659" w:type="dxa"/>
            <w:tcBorders>
              <w:top w:val="single" w:sz="4" w:space="0" w:color="auto"/>
              <w:left w:val="nil"/>
              <w:bottom w:val="nil"/>
              <w:right w:val="nil"/>
            </w:tcBorders>
            <w:shd w:val="clear" w:color="auto" w:fill="auto"/>
            <w:noWrap/>
            <w:vAlign w:val="center"/>
            <w:hideMark/>
          </w:tcPr>
          <w:p w14:paraId="08583E3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3C57673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104.7</w:t>
            </w:r>
          </w:p>
        </w:tc>
        <w:tc>
          <w:tcPr>
            <w:tcW w:w="659" w:type="dxa"/>
            <w:tcBorders>
              <w:top w:val="single" w:sz="4" w:space="0" w:color="auto"/>
              <w:left w:val="nil"/>
              <w:bottom w:val="nil"/>
              <w:right w:val="nil"/>
            </w:tcBorders>
            <w:shd w:val="clear" w:color="auto" w:fill="auto"/>
            <w:noWrap/>
            <w:vAlign w:val="center"/>
            <w:hideMark/>
          </w:tcPr>
          <w:p w14:paraId="001ED13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104.7</w:t>
            </w:r>
          </w:p>
        </w:tc>
        <w:tc>
          <w:tcPr>
            <w:tcW w:w="668" w:type="dxa"/>
            <w:tcBorders>
              <w:top w:val="single" w:sz="4" w:space="0" w:color="auto"/>
              <w:left w:val="nil"/>
              <w:bottom w:val="nil"/>
              <w:right w:val="single" w:sz="4" w:space="0" w:color="auto"/>
            </w:tcBorders>
            <w:shd w:val="clear" w:color="auto" w:fill="auto"/>
            <w:noWrap/>
            <w:vAlign w:val="center"/>
            <w:hideMark/>
          </w:tcPr>
          <w:p w14:paraId="394DF67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104.9</w:t>
            </w:r>
          </w:p>
        </w:tc>
      </w:tr>
      <w:tr w:rsidR="001B154D" w:rsidRPr="001B154D" w14:paraId="45B35521"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17966789"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00EA8F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4D740BE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77F97B6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390007C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136D30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F4A91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AC852A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59" w:type="dxa"/>
            <w:tcBorders>
              <w:top w:val="nil"/>
              <w:left w:val="nil"/>
              <w:bottom w:val="nil"/>
              <w:right w:val="nil"/>
            </w:tcBorders>
            <w:shd w:val="clear" w:color="auto" w:fill="auto"/>
            <w:noWrap/>
            <w:vAlign w:val="center"/>
            <w:hideMark/>
          </w:tcPr>
          <w:p w14:paraId="6217505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33730A7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5F65CC7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5F623C3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56ACBFE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3C4BDEE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r>
      <w:tr w:rsidR="001B154D" w:rsidRPr="001B154D" w14:paraId="59D3AE9C"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BD5AD95"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1F70D16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461DE63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04165DC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69181D7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5D2F425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7910AA7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F69880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2.7</w:t>
            </w:r>
          </w:p>
        </w:tc>
        <w:tc>
          <w:tcPr>
            <w:tcW w:w="659" w:type="dxa"/>
            <w:tcBorders>
              <w:top w:val="nil"/>
              <w:left w:val="nil"/>
              <w:bottom w:val="nil"/>
              <w:right w:val="nil"/>
            </w:tcBorders>
            <w:shd w:val="clear" w:color="auto" w:fill="auto"/>
            <w:noWrap/>
            <w:vAlign w:val="center"/>
            <w:hideMark/>
          </w:tcPr>
          <w:p w14:paraId="5E944FE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7AC954A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18C2B7A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2.6</w:t>
            </w:r>
          </w:p>
        </w:tc>
        <w:tc>
          <w:tcPr>
            <w:tcW w:w="659" w:type="dxa"/>
            <w:tcBorders>
              <w:top w:val="nil"/>
              <w:left w:val="nil"/>
              <w:bottom w:val="nil"/>
              <w:right w:val="nil"/>
            </w:tcBorders>
            <w:shd w:val="clear" w:color="auto" w:fill="auto"/>
            <w:noWrap/>
            <w:vAlign w:val="center"/>
            <w:hideMark/>
          </w:tcPr>
          <w:p w14:paraId="010B97A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3.1</w:t>
            </w:r>
          </w:p>
        </w:tc>
        <w:tc>
          <w:tcPr>
            <w:tcW w:w="659" w:type="dxa"/>
            <w:tcBorders>
              <w:top w:val="nil"/>
              <w:left w:val="nil"/>
              <w:bottom w:val="nil"/>
              <w:right w:val="nil"/>
            </w:tcBorders>
            <w:shd w:val="clear" w:color="auto" w:fill="auto"/>
            <w:noWrap/>
            <w:vAlign w:val="center"/>
            <w:hideMark/>
          </w:tcPr>
          <w:p w14:paraId="34C56DF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2.5</w:t>
            </w:r>
          </w:p>
        </w:tc>
        <w:tc>
          <w:tcPr>
            <w:tcW w:w="668" w:type="dxa"/>
            <w:tcBorders>
              <w:top w:val="nil"/>
              <w:left w:val="nil"/>
              <w:bottom w:val="nil"/>
              <w:right w:val="single" w:sz="4" w:space="0" w:color="auto"/>
            </w:tcBorders>
            <w:shd w:val="clear" w:color="auto" w:fill="auto"/>
            <w:noWrap/>
            <w:vAlign w:val="center"/>
            <w:hideMark/>
          </w:tcPr>
          <w:p w14:paraId="151821C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2.5</w:t>
            </w:r>
          </w:p>
        </w:tc>
      </w:tr>
      <w:tr w:rsidR="001B154D" w:rsidRPr="001B154D" w14:paraId="1143D46B"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8DE6F6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2016</w:t>
            </w:r>
          </w:p>
        </w:tc>
        <w:tc>
          <w:tcPr>
            <w:tcW w:w="784" w:type="dxa"/>
            <w:tcBorders>
              <w:top w:val="nil"/>
              <w:left w:val="nil"/>
              <w:bottom w:val="nil"/>
              <w:right w:val="single" w:sz="4" w:space="0" w:color="auto"/>
            </w:tcBorders>
            <w:shd w:val="clear" w:color="auto" w:fill="auto"/>
            <w:noWrap/>
            <w:vAlign w:val="center"/>
            <w:hideMark/>
          </w:tcPr>
          <w:p w14:paraId="7865752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674D0B3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000000" w:fill="C4D79B"/>
            <w:noWrap/>
            <w:vAlign w:val="center"/>
            <w:hideMark/>
          </w:tcPr>
          <w:p w14:paraId="11B5703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789FB3C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105.1</w:t>
            </w:r>
          </w:p>
        </w:tc>
        <w:tc>
          <w:tcPr>
            <w:tcW w:w="659" w:type="dxa"/>
            <w:tcBorders>
              <w:top w:val="single" w:sz="4" w:space="0" w:color="auto"/>
              <w:left w:val="nil"/>
              <w:bottom w:val="nil"/>
              <w:right w:val="nil"/>
            </w:tcBorders>
            <w:shd w:val="clear" w:color="auto" w:fill="auto"/>
            <w:noWrap/>
            <w:vAlign w:val="center"/>
            <w:hideMark/>
          </w:tcPr>
          <w:p w14:paraId="21C05DB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105.3</w:t>
            </w:r>
          </w:p>
        </w:tc>
        <w:tc>
          <w:tcPr>
            <w:tcW w:w="659" w:type="dxa"/>
            <w:tcBorders>
              <w:top w:val="single" w:sz="4" w:space="0" w:color="auto"/>
              <w:left w:val="nil"/>
              <w:bottom w:val="nil"/>
              <w:right w:val="nil"/>
            </w:tcBorders>
            <w:shd w:val="clear" w:color="auto" w:fill="auto"/>
            <w:noWrap/>
            <w:vAlign w:val="center"/>
            <w:hideMark/>
          </w:tcPr>
          <w:p w14:paraId="6BD8048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105.4</w:t>
            </w:r>
          </w:p>
        </w:tc>
        <w:tc>
          <w:tcPr>
            <w:tcW w:w="659" w:type="dxa"/>
            <w:tcBorders>
              <w:top w:val="single" w:sz="4" w:space="0" w:color="auto"/>
              <w:left w:val="nil"/>
              <w:bottom w:val="nil"/>
              <w:right w:val="nil"/>
            </w:tcBorders>
            <w:shd w:val="clear" w:color="auto" w:fill="auto"/>
            <w:noWrap/>
            <w:vAlign w:val="center"/>
            <w:hideMark/>
          </w:tcPr>
          <w:p w14:paraId="5932A11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105.6</w:t>
            </w:r>
          </w:p>
        </w:tc>
        <w:tc>
          <w:tcPr>
            <w:tcW w:w="659" w:type="dxa"/>
            <w:tcBorders>
              <w:top w:val="single" w:sz="4" w:space="0" w:color="auto"/>
              <w:left w:val="nil"/>
              <w:bottom w:val="nil"/>
              <w:right w:val="nil"/>
            </w:tcBorders>
            <w:shd w:val="clear" w:color="auto" w:fill="auto"/>
            <w:noWrap/>
            <w:vAlign w:val="center"/>
            <w:hideMark/>
          </w:tcPr>
          <w:p w14:paraId="065A8E2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105.7</w:t>
            </w:r>
          </w:p>
        </w:tc>
        <w:tc>
          <w:tcPr>
            <w:tcW w:w="659" w:type="dxa"/>
            <w:tcBorders>
              <w:top w:val="single" w:sz="4" w:space="0" w:color="auto"/>
              <w:left w:val="nil"/>
              <w:bottom w:val="nil"/>
              <w:right w:val="nil"/>
            </w:tcBorders>
            <w:shd w:val="clear" w:color="auto" w:fill="auto"/>
            <w:noWrap/>
            <w:vAlign w:val="center"/>
            <w:hideMark/>
          </w:tcPr>
          <w:p w14:paraId="5B0C3AB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105.9</w:t>
            </w:r>
          </w:p>
        </w:tc>
        <w:tc>
          <w:tcPr>
            <w:tcW w:w="659" w:type="dxa"/>
            <w:tcBorders>
              <w:top w:val="single" w:sz="4" w:space="0" w:color="auto"/>
              <w:left w:val="nil"/>
              <w:bottom w:val="nil"/>
              <w:right w:val="nil"/>
            </w:tcBorders>
            <w:shd w:val="clear" w:color="auto" w:fill="auto"/>
            <w:noWrap/>
            <w:vAlign w:val="center"/>
            <w:hideMark/>
          </w:tcPr>
          <w:p w14:paraId="7F367D4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auto" w:fill="auto"/>
            <w:noWrap/>
            <w:vAlign w:val="center"/>
            <w:hideMark/>
          </w:tcPr>
          <w:p w14:paraId="687159C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106.5</w:t>
            </w:r>
          </w:p>
        </w:tc>
        <w:tc>
          <w:tcPr>
            <w:tcW w:w="659" w:type="dxa"/>
            <w:tcBorders>
              <w:top w:val="single" w:sz="4" w:space="0" w:color="auto"/>
              <w:left w:val="nil"/>
              <w:bottom w:val="nil"/>
              <w:right w:val="nil"/>
            </w:tcBorders>
            <w:shd w:val="clear" w:color="auto" w:fill="auto"/>
            <w:noWrap/>
            <w:vAlign w:val="center"/>
            <w:hideMark/>
          </w:tcPr>
          <w:p w14:paraId="5F8EBFB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106.7</w:t>
            </w:r>
          </w:p>
        </w:tc>
        <w:tc>
          <w:tcPr>
            <w:tcW w:w="668" w:type="dxa"/>
            <w:tcBorders>
              <w:top w:val="single" w:sz="4" w:space="0" w:color="auto"/>
              <w:left w:val="nil"/>
              <w:bottom w:val="nil"/>
              <w:right w:val="single" w:sz="4" w:space="0" w:color="auto"/>
            </w:tcBorders>
            <w:shd w:val="clear" w:color="auto" w:fill="auto"/>
            <w:noWrap/>
            <w:vAlign w:val="center"/>
            <w:hideMark/>
          </w:tcPr>
          <w:p w14:paraId="025EFE0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106.7</w:t>
            </w:r>
          </w:p>
        </w:tc>
      </w:tr>
      <w:tr w:rsidR="001B154D" w:rsidRPr="001B154D" w14:paraId="2553438E"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7238D51A"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9543B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7F6F53E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6CF309A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2C731C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6ECC6EF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3CAAA6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0F7871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30618C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0BF1769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95E69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460A42D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2B2506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68" w:type="dxa"/>
            <w:tcBorders>
              <w:top w:val="nil"/>
              <w:left w:val="nil"/>
              <w:bottom w:val="nil"/>
              <w:right w:val="single" w:sz="4" w:space="0" w:color="auto"/>
            </w:tcBorders>
            <w:shd w:val="clear" w:color="auto" w:fill="auto"/>
            <w:noWrap/>
            <w:vAlign w:val="center"/>
            <w:hideMark/>
          </w:tcPr>
          <w:p w14:paraId="5DC3384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r>
      <w:tr w:rsidR="001B154D" w:rsidRPr="001B154D" w14:paraId="31FD3A10"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06535BCE"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46F5B0A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5A8791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000000" w:fill="C4D79B"/>
            <w:noWrap/>
            <w:vAlign w:val="center"/>
            <w:hideMark/>
          </w:tcPr>
          <w:p w14:paraId="1DDB104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780C1BB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0390A7A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5F7C9FE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4B0EA8B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0C6B923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15D4BC4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D48563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7B1FAAE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08EC71F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68" w:type="dxa"/>
            <w:tcBorders>
              <w:top w:val="nil"/>
              <w:left w:val="nil"/>
              <w:bottom w:val="nil"/>
              <w:right w:val="single" w:sz="4" w:space="0" w:color="auto"/>
            </w:tcBorders>
            <w:shd w:val="clear" w:color="auto" w:fill="auto"/>
            <w:noWrap/>
            <w:vAlign w:val="center"/>
            <w:hideMark/>
          </w:tcPr>
          <w:p w14:paraId="71DC783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r>
      <w:tr w:rsidR="001B154D" w:rsidRPr="001B154D" w14:paraId="27677C66"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AA94E5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2017</w:t>
            </w:r>
          </w:p>
        </w:tc>
        <w:tc>
          <w:tcPr>
            <w:tcW w:w="784" w:type="dxa"/>
            <w:tcBorders>
              <w:top w:val="nil"/>
              <w:left w:val="nil"/>
              <w:bottom w:val="nil"/>
              <w:right w:val="single" w:sz="4" w:space="0" w:color="auto"/>
            </w:tcBorders>
            <w:shd w:val="clear" w:color="auto" w:fill="auto"/>
            <w:noWrap/>
            <w:vAlign w:val="center"/>
            <w:hideMark/>
          </w:tcPr>
          <w:p w14:paraId="2C2FCB0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08CC0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nil"/>
            </w:tcBorders>
            <w:shd w:val="clear" w:color="000000" w:fill="C4D79B"/>
            <w:noWrap/>
            <w:vAlign w:val="center"/>
            <w:hideMark/>
          </w:tcPr>
          <w:p w14:paraId="72CD82F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107.1</w:t>
            </w:r>
          </w:p>
        </w:tc>
        <w:tc>
          <w:tcPr>
            <w:tcW w:w="659" w:type="dxa"/>
            <w:tcBorders>
              <w:top w:val="single" w:sz="4" w:space="0" w:color="auto"/>
              <w:left w:val="nil"/>
              <w:bottom w:val="nil"/>
              <w:right w:val="nil"/>
            </w:tcBorders>
            <w:shd w:val="clear" w:color="auto" w:fill="auto"/>
            <w:noWrap/>
            <w:vAlign w:val="center"/>
            <w:hideMark/>
          </w:tcPr>
          <w:p w14:paraId="512524C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1901B0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107.3</w:t>
            </w:r>
          </w:p>
        </w:tc>
        <w:tc>
          <w:tcPr>
            <w:tcW w:w="659" w:type="dxa"/>
            <w:tcBorders>
              <w:top w:val="single" w:sz="4" w:space="0" w:color="auto"/>
              <w:left w:val="nil"/>
              <w:bottom w:val="nil"/>
              <w:right w:val="nil"/>
            </w:tcBorders>
            <w:shd w:val="clear" w:color="auto" w:fill="auto"/>
            <w:noWrap/>
            <w:vAlign w:val="center"/>
            <w:hideMark/>
          </w:tcPr>
          <w:p w14:paraId="70E88AA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107.5</w:t>
            </w:r>
          </w:p>
        </w:tc>
        <w:tc>
          <w:tcPr>
            <w:tcW w:w="659" w:type="dxa"/>
            <w:tcBorders>
              <w:top w:val="single" w:sz="4" w:space="0" w:color="auto"/>
              <w:left w:val="nil"/>
              <w:bottom w:val="nil"/>
              <w:right w:val="nil"/>
            </w:tcBorders>
            <w:shd w:val="clear" w:color="auto" w:fill="auto"/>
            <w:noWrap/>
            <w:vAlign w:val="center"/>
            <w:hideMark/>
          </w:tcPr>
          <w:p w14:paraId="241B1A6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107.9</w:t>
            </w:r>
          </w:p>
        </w:tc>
        <w:tc>
          <w:tcPr>
            <w:tcW w:w="659" w:type="dxa"/>
            <w:tcBorders>
              <w:top w:val="single" w:sz="4" w:space="0" w:color="auto"/>
              <w:left w:val="nil"/>
              <w:bottom w:val="nil"/>
              <w:right w:val="nil"/>
            </w:tcBorders>
            <w:shd w:val="clear" w:color="auto" w:fill="auto"/>
            <w:noWrap/>
            <w:vAlign w:val="center"/>
            <w:hideMark/>
          </w:tcPr>
          <w:p w14:paraId="3ECFD7A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108.2</w:t>
            </w:r>
          </w:p>
        </w:tc>
        <w:tc>
          <w:tcPr>
            <w:tcW w:w="659" w:type="dxa"/>
            <w:tcBorders>
              <w:top w:val="single" w:sz="4" w:space="0" w:color="auto"/>
              <w:left w:val="nil"/>
              <w:bottom w:val="nil"/>
              <w:right w:val="nil"/>
            </w:tcBorders>
            <w:shd w:val="clear" w:color="auto" w:fill="auto"/>
            <w:noWrap/>
            <w:vAlign w:val="center"/>
            <w:hideMark/>
          </w:tcPr>
          <w:p w14:paraId="468FED8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1A98ADD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108.6</w:t>
            </w:r>
          </w:p>
        </w:tc>
        <w:tc>
          <w:tcPr>
            <w:tcW w:w="659" w:type="dxa"/>
            <w:tcBorders>
              <w:top w:val="single" w:sz="4" w:space="0" w:color="auto"/>
              <w:left w:val="nil"/>
              <w:bottom w:val="nil"/>
              <w:right w:val="nil"/>
            </w:tcBorders>
            <w:shd w:val="clear" w:color="auto" w:fill="auto"/>
            <w:noWrap/>
            <w:vAlign w:val="center"/>
            <w:hideMark/>
          </w:tcPr>
          <w:p w14:paraId="6E52ABE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108.7</w:t>
            </w:r>
          </w:p>
        </w:tc>
        <w:tc>
          <w:tcPr>
            <w:tcW w:w="659" w:type="dxa"/>
            <w:tcBorders>
              <w:top w:val="single" w:sz="4" w:space="0" w:color="auto"/>
              <w:left w:val="nil"/>
              <w:bottom w:val="nil"/>
              <w:right w:val="nil"/>
            </w:tcBorders>
            <w:shd w:val="clear" w:color="auto" w:fill="auto"/>
            <w:noWrap/>
            <w:vAlign w:val="center"/>
            <w:hideMark/>
          </w:tcPr>
          <w:p w14:paraId="7498EA9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108.6</w:t>
            </w:r>
          </w:p>
        </w:tc>
        <w:tc>
          <w:tcPr>
            <w:tcW w:w="668" w:type="dxa"/>
            <w:tcBorders>
              <w:top w:val="single" w:sz="4" w:space="0" w:color="auto"/>
              <w:left w:val="nil"/>
              <w:bottom w:val="nil"/>
              <w:right w:val="single" w:sz="4" w:space="0" w:color="auto"/>
            </w:tcBorders>
            <w:shd w:val="clear" w:color="auto" w:fill="auto"/>
            <w:noWrap/>
            <w:vAlign w:val="center"/>
            <w:hideMark/>
          </w:tcPr>
          <w:p w14:paraId="296BCB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109.0</w:t>
            </w:r>
          </w:p>
        </w:tc>
      </w:tr>
      <w:tr w:rsidR="001B154D" w:rsidRPr="001B154D" w14:paraId="43FC43AE"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481C1531"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7865E5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78178F2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3ADC98A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3BD9EAE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21599C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1B841E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4C5FF8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0AE7F2F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7F6115A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A8836F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6B10A9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0EFA4B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748F996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r>
      <w:tr w:rsidR="001B154D" w:rsidRPr="001B154D" w14:paraId="7C42DB46"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FBD4673"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5B44744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6C2CD09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000000" w:fill="C4D79B"/>
            <w:noWrap/>
            <w:vAlign w:val="center"/>
            <w:hideMark/>
          </w:tcPr>
          <w:p w14:paraId="0E4ABE5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6475041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82BDE0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45F2427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9EC631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CA221F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2FF402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2.5</w:t>
            </w:r>
          </w:p>
        </w:tc>
        <w:tc>
          <w:tcPr>
            <w:tcW w:w="659" w:type="dxa"/>
            <w:tcBorders>
              <w:top w:val="nil"/>
              <w:left w:val="nil"/>
              <w:bottom w:val="nil"/>
              <w:right w:val="nil"/>
            </w:tcBorders>
            <w:shd w:val="clear" w:color="auto" w:fill="auto"/>
            <w:noWrap/>
            <w:vAlign w:val="center"/>
            <w:hideMark/>
          </w:tcPr>
          <w:p w14:paraId="454BFBA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0F01B1B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4F0AE1D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68" w:type="dxa"/>
            <w:tcBorders>
              <w:top w:val="nil"/>
              <w:left w:val="nil"/>
              <w:bottom w:val="nil"/>
              <w:right w:val="single" w:sz="4" w:space="0" w:color="auto"/>
            </w:tcBorders>
            <w:shd w:val="clear" w:color="auto" w:fill="auto"/>
            <w:noWrap/>
            <w:vAlign w:val="center"/>
            <w:hideMark/>
          </w:tcPr>
          <w:p w14:paraId="6F85D4D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r>
      <w:tr w:rsidR="001B154D" w:rsidRPr="001B154D" w14:paraId="6AA43A56" w14:textId="77777777" w:rsidTr="001B154D">
        <w:trPr>
          <w:trHeight w:val="222"/>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BE2FBD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2018</w:t>
            </w:r>
          </w:p>
        </w:tc>
        <w:tc>
          <w:tcPr>
            <w:tcW w:w="784" w:type="dxa"/>
            <w:tcBorders>
              <w:top w:val="nil"/>
              <w:left w:val="nil"/>
              <w:bottom w:val="nil"/>
              <w:right w:val="single" w:sz="4" w:space="0" w:color="auto"/>
            </w:tcBorders>
            <w:shd w:val="clear" w:color="auto" w:fill="auto"/>
            <w:noWrap/>
            <w:vAlign w:val="center"/>
            <w:hideMark/>
          </w:tcPr>
          <w:p w14:paraId="3DE4919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04B14A6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000000" w:fill="C4D79B"/>
            <w:noWrap/>
            <w:vAlign w:val="center"/>
            <w:hideMark/>
          </w:tcPr>
          <w:p w14:paraId="2081473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109.5</w:t>
            </w:r>
          </w:p>
        </w:tc>
        <w:tc>
          <w:tcPr>
            <w:tcW w:w="659" w:type="dxa"/>
            <w:tcBorders>
              <w:top w:val="single" w:sz="4" w:space="0" w:color="auto"/>
              <w:left w:val="nil"/>
              <w:bottom w:val="nil"/>
              <w:right w:val="nil"/>
            </w:tcBorders>
            <w:shd w:val="clear" w:color="auto" w:fill="auto"/>
            <w:noWrap/>
            <w:vAlign w:val="center"/>
            <w:hideMark/>
          </w:tcPr>
          <w:p w14:paraId="1A96AA82"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2117EB4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2DAB046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14D3A61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1697008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39FBAB1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06DF2A6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109.9</w:t>
            </w:r>
          </w:p>
        </w:tc>
        <w:tc>
          <w:tcPr>
            <w:tcW w:w="659" w:type="dxa"/>
            <w:tcBorders>
              <w:top w:val="single" w:sz="4" w:space="0" w:color="auto"/>
              <w:left w:val="nil"/>
              <w:bottom w:val="nil"/>
              <w:right w:val="nil"/>
            </w:tcBorders>
            <w:shd w:val="clear" w:color="auto" w:fill="auto"/>
            <w:noWrap/>
            <w:vAlign w:val="center"/>
            <w:hideMark/>
          </w:tcPr>
          <w:p w14:paraId="3A69BEB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110.1</w:t>
            </w:r>
          </w:p>
        </w:tc>
        <w:tc>
          <w:tcPr>
            <w:tcW w:w="659" w:type="dxa"/>
            <w:tcBorders>
              <w:top w:val="single" w:sz="4" w:space="0" w:color="auto"/>
              <w:left w:val="nil"/>
              <w:bottom w:val="nil"/>
              <w:right w:val="nil"/>
            </w:tcBorders>
            <w:shd w:val="clear" w:color="auto" w:fill="auto"/>
            <w:noWrap/>
            <w:vAlign w:val="center"/>
            <w:hideMark/>
          </w:tcPr>
          <w:p w14:paraId="05C5D5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110.2</w:t>
            </w:r>
          </w:p>
        </w:tc>
        <w:tc>
          <w:tcPr>
            <w:tcW w:w="668" w:type="dxa"/>
            <w:tcBorders>
              <w:top w:val="single" w:sz="4" w:space="0" w:color="auto"/>
              <w:left w:val="nil"/>
              <w:bottom w:val="nil"/>
              <w:right w:val="single" w:sz="4" w:space="0" w:color="auto"/>
            </w:tcBorders>
            <w:shd w:val="clear" w:color="auto" w:fill="auto"/>
            <w:noWrap/>
            <w:vAlign w:val="center"/>
            <w:hideMark/>
          </w:tcPr>
          <w:p w14:paraId="11A464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110.4</w:t>
            </w:r>
          </w:p>
        </w:tc>
      </w:tr>
      <w:tr w:rsidR="001B154D" w:rsidRPr="001B154D" w14:paraId="6BDDA6A2" w14:textId="77777777" w:rsidTr="001B154D">
        <w:trPr>
          <w:trHeight w:val="222"/>
        </w:trPr>
        <w:tc>
          <w:tcPr>
            <w:tcW w:w="668" w:type="dxa"/>
            <w:vMerge/>
            <w:tcBorders>
              <w:top w:val="single" w:sz="4" w:space="0" w:color="auto"/>
              <w:left w:val="single" w:sz="4" w:space="0" w:color="auto"/>
              <w:bottom w:val="single" w:sz="4" w:space="0" w:color="000000"/>
              <w:right w:val="nil"/>
            </w:tcBorders>
            <w:vAlign w:val="center"/>
            <w:hideMark/>
          </w:tcPr>
          <w:p w14:paraId="395ED839"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0699DA8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57611C0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437CE7B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9D374D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3036FA0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822E42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D970DB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26F73BF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75C45C0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090A741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113AAF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1A9354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2112DE0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r>
      <w:tr w:rsidR="001B154D" w:rsidRPr="001B154D" w14:paraId="69F50967" w14:textId="77777777" w:rsidTr="001B154D">
        <w:trPr>
          <w:trHeight w:val="210"/>
        </w:trPr>
        <w:tc>
          <w:tcPr>
            <w:tcW w:w="668" w:type="dxa"/>
            <w:vMerge/>
            <w:tcBorders>
              <w:top w:val="single" w:sz="4" w:space="0" w:color="auto"/>
              <w:left w:val="single" w:sz="4" w:space="0" w:color="auto"/>
              <w:bottom w:val="single" w:sz="4" w:space="0" w:color="000000"/>
              <w:right w:val="nil"/>
            </w:tcBorders>
            <w:vAlign w:val="center"/>
            <w:hideMark/>
          </w:tcPr>
          <w:p w14:paraId="314E961B"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EE14A0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13E1953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000000" w:fill="C4D79B"/>
            <w:noWrap/>
            <w:vAlign w:val="center"/>
            <w:hideMark/>
          </w:tcPr>
          <w:p w14:paraId="5025E19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584CB87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auto" w:fill="auto"/>
            <w:noWrap/>
            <w:vAlign w:val="center"/>
            <w:hideMark/>
          </w:tcPr>
          <w:p w14:paraId="124EBB0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7169BBA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0051EEA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623C906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87C60D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669BDA6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4170B3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03154C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1.5</w:t>
            </w:r>
          </w:p>
        </w:tc>
        <w:tc>
          <w:tcPr>
            <w:tcW w:w="668" w:type="dxa"/>
            <w:tcBorders>
              <w:top w:val="nil"/>
              <w:left w:val="nil"/>
              <w:bottom w:val="nil"/>
              <w:right w:val="single" w:sz="4" w:space="0" w:color="auto"/>
            </w:tcBorders>
            <w:shd w:val="clear" w:color="auto" w:fill="auto"/>
            <w:noWrap/>
            <w:vAlign w:val="center"/>
            <w:hideMark/>
          </w:tcPr>
          <w:p w14:paraId="6319A5A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1.2</w:t>
            </w:r>
          </w:p>
        </w:tc>
      </w:tr>
      <w:tr w:rsidR="001B154D" w:rsidRPr="001B154D" w14:paraId="74EDB35D" w14:textId="77777777" w:rsidTr="001B154D">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876B06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2019</w:t>
            </w:r>
          </w:p>
        </w:tc>
        <w:tc>
          <w:tcPr>
            <w:tcW w:w="784" w:type="dxa"/>
            <w:tcBorders>
              <w:top w:val="nil"/>
              <w:left w:val="nil"/>
              <w:bottom w:val="nil"/>
              <w:right w:val="single" w:sz="4" w:space="0" w:color="auto"/>
            </w:tcBorders>
            <w:shd w:val="clear" w:color="auto" w:fill="auto"/>
            <w:noWrap/>
            <w:vAlign w:val="center"/>
            <w:hideMark/>
          </w:tcPr>
          <w:p w14:paraId="7C5B10A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4C9B96F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000000" w:fill="C4D79B"/>
            <w:noWrap/>
            <w:vAlign w:val="center"/>
            <w:hideMark/>
          </w:tcPr>
          <w:p w14:paraId="07FC2F2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110.6</w:t>
            </w:r>
          </w:p>
        </w:tc>
        <w:tc>
          <w:tcPr>
            <w:tcW w:w="659" w:type="dxa"/>
            <w:tcBorders>
              <w:top w:val="single" w:sz="4" w:space="0" w:color="auto"/>
              <w:left w:val="nil"/>
              <w:bottom w:val="nil"/>
              <w:right w:val="nil"/>
            </w:tcBorders>
            <w:shd w:val="clear" w:color="auto" w:fill="auto"/>
            <w:noWrap/>
            <w:vAlign w:val="center"/>
            <w:hideMark/>
          </w:tcPr>
          <w:p w14:paraId="70AA547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517857B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10CAD22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110.8</w:t>
            </w:r>
          </w:p>
        </w:tc>
        <w:tc>
          <w:tcPr>
            <w:tcW w:w="659" w:type="dxa"/>
            <w:tcBorders>
              <w:top w:val="single" w:sz="4" w:space="0" w:color="auto"/>
              <w:left w:val="nil"/>
              <w:bottom w:val="nil"/>
              <w:right w:val="nil"/>
            </w:tcBorders>
            <w:shd w:val="clear" w:color="auto" w:fill="auto"/>
            <w:noWrap/>
            <w:vAlign w:val="center"/>
            <w:hideMark/>
          </w:tcPr>
          <w:p w14:paraId="4FEC78C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110.5</w:t>
            </w:r>
          </w:p>
        </w:tc>
        <w:tc>
          <w:tcPr>
            <w:tcW w:w="659" w:type="dxa"/>
            <w:tcBorders>
              <w:top w:val="single" w:sz="4" w:space="0" w:color="auto"/>
              <w:left w:val="nil"/>
              <w:bottom w:val="nil"/>
              <w:right w:val="nil"/>
            </w:tcBorders>
            <w:shd w:val="clear" w:color="auto" w:fill="auto"/>
            <w:noWrap/>
            <w:vAlign w:val="center"/>
            <w:hideMark/>
          </w:tcPr>
          <w:p w14:paraId="3DE36CD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58D39DE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110.4</w:t>
            </w:r>
          </w:p>
        </w:tc>
        <w:tc>
          <w:tcPr>
            <w:tcW w:w="659" w:type="dxa"/>
            <w:tcBorders>
              <w:top w:val="single" w:sz="4" w:space="0" w:color="auto"/>
              <w:left w:val="nil"/>
              <w:bottom w:val="nil"/>
              <w:right w:val="nil"/>
            </w:tcBorders>
            <w:shd w:val="clear" w:color="auto" w:fill="auto"/>
            <w:noWrap/>
            <w:vAlign w:val="center"/>
            <w:hideMark/>
          </w:tcPr>
          <w:p w14:paraId="495D249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110.3</w:t>
            </w:r>
          </w:p>
        </w:tc>
        <w:tc>
          <w:tcPr>
            <w:tcW w:w="659" w:type="dxa"/>
            <w:tcBorders>
              <w:top w:val="single" w:sz="4" w:space="0" w:color="auto"/>
              <w:left w:val="nil"/>
              <w:bottom w:val="nil"/>
              <w:right w:val="nil"/>
            </w:tcBorders>
            <w:shd w:val="clear" w:color="auto" w:fill="auto"/>
            <w:noWrap/>
            <w:vAlign w:val="center"/>
            <w:hideMark/>
          </w:tcPr>
          <w:p w14:paraId="1551C33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110.2</w:t>
            </w:r>
          </w:p>
        </w:tc>
        <w:tc>
          <w:tcPr>
            <w:tcW w:w="659" w:type="dxa"/>
            <w:tcBorders>
              <w:top w:val="single" w:sz="4" w:space="0" w:color="auto"/>
              <w:left w:val="nil"/>
              <w:bottom w:val="nil"/>
              <w:right w:val="nil"/>
            </w:tcBorders>
            <w:shd w:val="clear" w:color="auto" w:fill="auto"/>
            <w:noWrap/>
            <w:vAlign w:val="center"/>
            <w:hideMark/>
          </w:tcPr>
          <w:p w14:paraId="7CBB19A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110.2</w:t>
            </w:r>
          </w:p>
        </w:tc>
        <w:tc>
          <w:tcPr>
            <w:tcW w:w="668" w:type="dxa"/>
            <w:tcBorders>
              <w:top w:val="single" w:sz="4" w:space="0" w:color="auto"/>
              <w:left w:val="nil"/>
              <w:bottom w:val="nil"/>
              <w:right w:val="single" w:sz="4" w:space="0" w:color="auto"/>
            </w:tcBorders>
            <w:shd w:val="clear" w:color="auto" w:fill="auto"/>
            <w:noWrap/>
            <w:vAlign w:val="center"/>
            <w:hideMark/>
          </w:tcPr>
          <w:p w14:paraId="30D4F5F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110.0</w:t>
            </w:r>
          </w:p>
        </w:tc>
      </w:tr>
      <w:tr w:rsidR="001B154D" w:rsidRPr="001B154D" w14:paraId="0F046FC9" w14:textId="77777777" w:rsidTr="001B154D">
        <w:trPr>
          <w:trHeight w:val="210"/>
        </w:trPr>
        <w:tc>
          <w:tcPr>
            <w:tcW w:w="668" w:type="dxa"/>
            <w:vMerge/>
            <w:tcBorders>
              <w:top w:val="single" w:sz="4" w:space="0" w:color="auto"/>
              <w:left w:val="single" w:sz="4" w:space="0" w:color="auto"/>
              <w:bottom w:val="single" w:sz="4" w:space="0" w:color="000000"/>
              <w:right w:val="nil"/>
            </w:tcBorders>
            <w:vAlign w:val="center"/>
            <w:hideMark/>
          </w:tcPr>
          <w:p w14:paraId="5E06E96D"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4A35D12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0DA5240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1364D5A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1E6418D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011AC9E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7BC060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1E4EC06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4E377D9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41D9EBB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59" w:type="dxa"/>
            <w:tcBorders>
              <w:top w:val="nil"/>
              <w:left w:val="nil"/>
              <w:bottom w:val="nil"/>
              <w:right w:val="nil"/>
            </w:tcBorders>
            <w:shd w:val="clear" w:color="auto" w:fill="auto"/>
            <w:noWrap/>
            <w:vAlign w:val="center"/>
            <w:hideMark/>
          </w:tcPr>
          <w:p w14:paraId="6034877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5A3EFFE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3DED43C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68" w:type="dxa"/>
            <w:tcBorders>
              <w:top w:val="nil"/>
              <w:left w:val="nil"/>
              <w:bottom w:val="nil"/>
              <w:right w:val="single" w:sz="4" w:space="0" w:color="auto"/>
            </w:tcBorders>
            <w:shd w:val="clear" w:color="auto" w:fill="auto"/>
            <w:noWrap/>
            <w:vAlign w:val="center"/>
            <w:hideMark/>
          </w:tcPr>
          <w:p w14:paraId="524DD58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r>
      <w:tr w:rsidR="001B154D" w:rsidRPr="001B154D" w14:paraId="7C4D3455" w14:textId="77777777" w:rsidTr="001B154D">
        <w:trPr>
          <w:trHeight w:val="210"/>
        </w:trPr>
        <w:tc>
          <w:tcPr>
            <w:tcW w:w="668" w:type="dxa"/>
            <w:vMerge/>
            <w:tcBorders>
              <w:top w:val="single" w:sz="4" w:space="0" w:color="auto"/>
              <w:left w:val="single" w:sz="4" w:space="0" w:color="auto"/>
              <w:bottom w:val="single" w:sz="4" w:space="0" w:color="000000"/>
              <w:right w:val="nil"/>
            </w:tcBorders>
            <w:vAlign w:val="center"/>
            <w:hideMark/>
          </w:tcPr>
          <w:p w14:paraId="38413528"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38A10FC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nil"/>
              <w:right w:val="nil"/>
            </w:tcBorders>
            <w:shd w:val="clear" w:color="auto" w:fill="auto"/>
            <w:noWrap/>
            <w:vAlign w:val="center"/>
            <w:hideMark/>
          </w:tcPr>
          <w:p w14:paraId="15E733B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000000" w:fill="C4D79B"/>
            <w:noWrap/>
            <w:vAlign w:val="center"/>
            <w:hideMark/>
          </w:tcPr>
          <w:p w14:paraId="61B8A97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0449D88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20038F0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4392C1E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0.9</w:t>
            </w:r>
          </w:p>
        </w:tc>
        <w:tc>
          <w:tcPr>
            <w:tcW w:w="659" w:type="dxa"/>
            <w:tcBorders>
              <w:top w:val="nil"/>
              <w:left w:val="nil"/>
              <w:bottom w:val="nil"/>
              <w:right w:val="nil"/>
            </w:tcBorders>
            <w:shd w:val="clear" w:color="auto" w:fill="auto"/>
            <w:noWrap/>
            <w:vAlign w:val="center"/>
            <w:hideMark/>
          </w:tcPr>
          <w:p w14:paraId="70269EC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0.6</w:t>
            </w:r>
          </w:p>
        </w:tc>
        <w:tc>
          <w:tcPr>
            <w:tcW w:w="659" w:type="dxa"/>
            <w:tcBorders>
              <w:top w:val="nil"/>
              <w:left w:val="nil"/>
              <w:bottom w:val="nil"/>
              <w:right w:val="nil"/>
            </w:tcBorders>
            <w:shd w:val="clear" w:color="auto" w:fill="auto"/>
            <w:noWrap/>
            <w:vAlign w:val="center"/>
            <w:hideMark/>
          </w:tcPr>
          <w:p w14:paraId="14A51D0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1D57FB0D"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c>
          <w:tcPr>
            <w:tcW w:w="659" w:type="dxa"/>
            <w:tcBorders>
              <w:top w:val="nil"/>
              <w:left w:val="nil"/>
              <w:bottom w:val="nil"/>
              <w:right w:val="nil"/>
            </w:tcBorders>
            <w:shd w:val="clear" w:color="auto" w:fill="auto"/>
            <w:noWrap/>
            <w:vAlign w:val="center"/>
            <w:hideMark/>
          </w:tcPr>
          <w:p w14:paraId="5346E33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59" w:type="dxa"/>
            <w:tcBorders>
              <w:top w:val="nil"/>
              <w:left w:val="nil"/>
              <w:bottom w:val="nil"/>
              <w:right w:val="nil"/>
            </w:tcBorders>
            <w:shd w:val="clear" w:color="auto" w:fill="auto"/>
            <w:noWrap/>
            <w:vAlign w:val="center"/>
            <w:hideMark/>
          </w:tcPr>
          <w:p w14:paraId="61875F0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0.1</w:t>
            </w:r>
          </w:p>
        </w:tc>
        <w:tc>
          <w:tcPr>
            <w:tcW w:w="659" w:type="dxa"/>
            <w:tcBorders>
              <w:top w:val="nil"/>
              <w:left w:val="nil"/>
              <w:bottom w:val="nil"/>
              <w:right w:val="nil"/>
            </w:tcBorders>
            <w:shd w:val="clear" w:color="auto" w:fill="auto"/>
            <w:noWrap/>
            <w:vAlign w:val="center"/>
            <w:hideMark/>
          </w:tcPr>
          <w:p w14:paraId="2154F279"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8" w:type="dxa"/>
            <w:tcBorders>
              <w:top w:val="nil"/>
              <w:left w:val="nil"/>
              <w:bottom w:val="nil"/>
              <w:right w:val="single" w:sz="4" w:space="0" w:color="auto"/>
            </w:tcBorders>
            <w:shd w:val="clear" w:color="auto" w:fill="auto"/>
            <w:noWrap/>
            <w:vAlign w:val="center"/>
            <w:hideMark/>
          </w:tcPr>
          <w:p w14:paraId="52E6D38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-0.4</w:t>
            </w:r>
          </w:p>
        </w:tc>
      </w:tr>
      <w:tr w:rsidR="001B154D" w:rsidRPr="001B154D" w14:paraId="4CF65253" w14:textId="77777777" w:rsidTr="001B154D">
        <w:trPr>
          <w:trHeight w:val="210"/>
        </w:trPr>
        <w:tc>
          <w:tcPr>
            <w:tcW w:w="66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8DDA8B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2020</w:t>
            </w:r>
          </w:p>
        </w:tc>
        <w:tc>
          <w:tcPr>
            <w:tcW w:w="784" w:type="dxa"/>
            <w:tcBorders>
              <w:top w:val="nil"/>
              <w:left w:val="nil"/>
              <w:bottom w:val="nil"/>
              <w:right w:val="single" w:sz="4" w:space="0" w:color="auto"/>
            </w:tcBorders>
            <w:shd w:val="clear" w:color="auto" w:fill="auto"/>
            <w:noWrap/>
            <w:vAlign w:val="center"/>
            <w:hideMark/>
          </w:tcPr>
          <w:p w14:paraId="2A9EA73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Índice</w:t>
            </w:r>
          </w:p>
        </w:tc>
        <w:tc>
          <w:tcPr>
            <w:tcW w:w="669" w:type="dxa"/>
            <w:tcBorders>
              <w:top w:val="single" w:sz="4" w:space="0" w:color="auto"/>
              <w:left w:val="nil"/>
              <w:bottom w:val="nil"/>
              <w:right w:val="nil"/>
            </w:tcBorders>
            <w:shd w:val="clear" w:color="auto" w:fill="auto"/>
            <w:noWrap/>
            <w:vAlign w:val="center"/>
            <w:hideMark/>
          </w:tcPr>
          <w:p w14:paraId="2380981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110.0</w:t>
            </w:r>
          </w:p>
        </w:tc>
        <w:tc>
          <w:tcPr>
            <w:tcW w:w="660" w:type="dxa"/>
            <w:tcBorders>
              <w:top w:val="single" w:sz="4" w:space="0" w:color="auto"/>
              <w:left w:val="nil"/>
              <w:bottom w:val="nil"/>
              <w:right w:val="nil"/>
            </w:tcBorders>
            <w:shd w:val="clear" w:color="000000" w:fill="C4D79B"/>
            <w:noWrap/>
            <w:vAlign w:val="center"/>
            <w:hideMark/>
          </w:tcPr>
          <w:p w14:paraId="1757279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109.8</w:t>
            </w:r>
          </w:p>
        </w:tc>
        <w:tc>
          <w:tcPr>
            <w:tcW w:w="659" w:type="dxa"/>
            <w:tcBorders>
              <w:top w:val="single" w:sz="4" w:space="0" w:color="auto"/>
              <w:left w:val="nil"/>
              <w:bottom w:val="nil"/>
              <w:right w:val="nil"/>
            </w:tcBorders>
            <w:shd w:val="clear" w:color="auto" w:fill="auto"/>
            <w:noWrap/>
            <w:vAlign w:val="center"/>
            <w:hideMark/>
          </w:tcPr>
          <w:p w14:paraId="059663B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57B014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AECA5F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33A7857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3CB706E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491D23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793A8E8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67B99C1"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5EC6558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68" w:type="dxa"/>
            <w:tcBorders>
              <w:top w:val="single" w:sz="4" w:space="0" w:color="auto"/>
              <w:left w:val="nil"/>
              <w:bottom w:val="nil"/>
              <w:right w:val="single" w:sz="4" w:space="0" w:color="auto"/>
            </w:tcBorders>
            <w:shd w:val="clear" w:color="auto" w:fill="auto"/>
            <w:noWrap/>
            <w:vAlign w:val="center"/>
            <w:hideMark/>
          </w:tcPr>
          <w:p w14:paraId="79CD1D9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r>
      <w:tr w:rsidR="001B154D" w:rsidRPr="001B154D" w14:paraId="5B3517AA" w14:textId="77777777" w:rsidTr="001B154D">
        <w:trPr>
          <w:trHeight w:val="210"/>
        </w:trPr>
        <w:tc>
          <w:tcPr>
            <w:tcW w:w="668" w:type="dxa"/>
            <w:vMerge/>
            <w:tcBorders>
              <w:top w:val="single" w:sz="4" w:space="0" w:color="auto"/>
              <w:left w:val="single" w:sz="4" w:space="0" w:color="auto"/>
              <w:bottom w:val="single" w:sz="4" w:space="0" w:color="000000"/>
              <w:right w:val="nil"/>
            </w:tcBorders>
            <w:vAlign w:val="center"/>
            <w:hideMark/>
          </w:tcPr>
          <w:p w14:paraId="20C113D8"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nil"/>
              <w:right w:val="single" w:sz="4" w:space="0" w:color="auto"/>
            </w:tcBorders>
            <w:shd w:val="clear" w:color="auto" w:fill="auto"/>
            <w:noWrap/>
            <w:vAlign w:val="center"/>
            <w:hideMark/>
          </w:tcPr>
          <w:p w14:paraId="2A23093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VM %</w:t>
            </w:r>
          </w:p>
        </w:tc>
        <w:tc>
          <w:tcPr>
            <w:tcW w:w="669" w:type="dxa"/>
            <w:tcBorders>
              <w:top w:val="nil"/>
              <w:left w:val="nil"/>
              <w:bottom w:val="nil"/>
              <w:right w:val="nil"/>
            </w:tcBorders>
            <w:shd w:val="clear" w:color="auto" w:fill="auto"/>
            <w:noWrap/>
            <w:vAlign w:val="center"/>
            <w:hideMark/>
          </w:tcPr>
          <w:p w14:paraId="1D24F18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2D526F28"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4E7F245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p>
        </w:tc>
        <w:tc>
          <w:tcPr>
            <w:tcW w:w="659" w:type="dxa"/>
            <w:tcBorders>
              <w:top w:val="nil"/>
              <w:left w:val="nil"/>
              <w:bottom w:val="nil"/>
              <w:right w:val="nil"/>
            </w:tcBorders>
            <w:shd w:val="clear" w:color="auto" w:fill="auto"/>
            <w:noWrap/>
            <w:vAlign w:val="center"/>
            <w:hideMark/>
          </w:tcPr>
          <w:p w14:paraId="7EA17956"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13B8DBBF"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35D2D979"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74EDBB70"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5F3CB8A3"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37843648"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662345AA"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59" w:type="dxa"/>
            <w:tcBorders>
              <w:top w:val="nil"/>
              <w:left w:val="nil"/>
              <w:bottom w:val="nil"/>
              <w:right w:val="nil"/>
            </w:tcBorders>
            <w:shd w:val="clear" w:color="auto" w:fill="auto"/>
            <w:noWrap/>
            <w:vAlign w:val="center"/>
            <w:hideMark/>
          </w:tcPr>
          <w:p w14:paraId="72347EF8" w14:textId="77777777" w:rsidR="001B154D" w:rsidRPr="001B154D" w:rsidRDefault="001B154D" w:rsidP="001B154D">
            <w:pPr>
              <w:spacing w:after="0" w:line="240" w:lineRule="auto"/>
              <w:jc w:val="center"/>
              <w:rPr>
                <w:rFonts w:ascii="Times New Roman" w:eastAsia="Times New Roman" w:hAnsi="Times New Roman" w:cs="Times New Roman"/>
                <w:sz w:val="20"/>
                <w:szCs w:val="20"/>
                <w:lang w:eastAsia="es-MX"/>
              </w:rPr>
            </w:pPr>
          </w:p>
        </w:tc>
        <w:tc>
          <w:tcPr>
            <w:tcW w:w="668" w:type="dxa"/>
            <w:tcBorders>
              <w:top w:val="nil"/>
              <w:left w:val="nil"/>
              <w:bottom w:val="nil"/>
              <w:right w:val="single" w:sz="4" w:space="0" w:color="auto"/>
            </w:tcBorders>
            <w:shd w:val="clear" w:color="auto" w:fill="auto"/>
            <w:noWrap/>
            <w:vAlign w:val="center"/>
            <w:hideMark/>
          </w:tcPr>
          <w:p w14:paraId="62F7E5B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r>
      <w:tr w:rsidR="001B154D" w:rsidRPr="001B154D" w14:paraId="5D135AA8" w14:textId="77777777" w:rsidTr="001B154D">
        <w:trPr>
          <w:trHeight w:val="210"/>
        </w:trPr>
        <w:tc>
          <w:tcPr>
            <w:tcW w:w="668" w:type="dxa"/>
            <w:vMerge/>
            <w:tcBorders>
              <w:top w:val="single" w:sz="4" w:space="0" w:color="auto"/>
              <w:left w:val="single" w:sz="4" w:space="0" w:color="auto"/>
              <w:bottom w:val="single" w:sz="4" w:space="0" w:color="000000"/>
              <w:right w:val="nil"/>
            </w:tcBorders>
            <w:vAlign w:val="center"/>
            <w:hideMark/>
          </w:tcPr>
          <w:p w14:paraId="1ED9C1B5" w14:textId="77777777" w:rsidR="001B154D" w:rsidRPr="001B154D" w:rsidRDefault="001B154D" w:rsidP="001B154D">
            <w:pPr>
              <w:spacing w:after="0" w:line="240" w:lineRule="auto"/>
              <w:rPr>
                <w:rFonts w:ascii="Arial" w:eastAsia="Times New Roman" w:hAnsi="Arial" w:cs="Arial"/>
                <w:color w:val="000000"/>
                <w:sz w:val="16"/>
                <w:szCs w:val="16"/>
                <w:lang w:eastAsia="es-MX"/>
              </w:rPr>
            </w:pPr>
          </w:p>
        </w:tc>
        <w:tc>
          <w:tcPr>
            <w:tcW w:w="784" w:type="dxa"/>
            <w:tcBorders>
              <w:top w:val="nil"/>
              <w:left w:val="nil"/>
              <w:bottom w:val="single" w:sz="4" w:space="0" w:color="auto"/>
              <w:right w:val="single" w:sz="4" w:space="0" w:color="auto"/>
            </w:tcBorders>
            <w:shd w:val="clear" w:color="auto" w:fill="auto"/>
            <w:noWrap/>
            <w:vAlign w:val="center"/>
            <w:hideMark/>
          </w:tcPr>
          <w:p w14:paraId="22E8F44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VA %</w:t>
            </w:r>
          </w:p>
        </w:tc>
        <w:tc>
          <w:tcPr>
            <w:tcW w:w="669" w:type="dxa"/>
            <w:tcBorders>
              <w:top w:val="nil"/>
              <w:left w:val="nil"/>
              <w:bottom w:val="single" w:sz="4" w:space="0" w:color="auto"/>
              <w:right w:val="nil"/>
            </w:tcBorders>
            <w:shd w:val="clear" w:color="auto" w:fill="auto"/>
            <w:noWrap/>
            <w:vAlign w:val="center"/>
            <w:hideMark/>
          </w:tcPr>
          <w:p w14:paraId="5DF0121F"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000000" w:fill="C4D79B"/>
            <w:noWrap/>
            <w:vAlign w:val="center"/>
            <w:hideMark/>
          </w:tcPr>
          <w:p w14:paraId="5DF4104B"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7721EFB3"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BF599C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819CCA6"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0CCD64C"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D45DADA"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BE9D4B5"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4491F2CE"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2E1C9484"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97A50F7"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c>
          <w:tcPr>
            <w:tcW w:w="668" w:type="dxa"/>
            <w:tcBorders>
              <w:top w:val="nil"/>
              <w:left w:val="nil"/>
              <w:bottom w:val="single" w:sz="4" w:space="0" w:color="auto"/>
              <w:right w:val="single" w:sz="4" w:space="0" w:color="auto"/>
            </w:tcBorders>
            <w:shd w:val="clear" w:color="auto" w:fill="auto"/>
            <w:noWrap/>
            <w:vAlign w:val="center"/>
            <w:hideMark/>
          </w:tcPr>
          <w:p w14:paraId="0480D260" w14:textId="77777777" w:rsidR="001B154D" w:rsidRPr="001B154D" w:rsidRDefault="001B154D" w:rsidP="001B154D">
            <w:pPr>
              <w:spacing w:after="0" w:line="240" w:lineRule="auto"/>
              <w:jc w:val="center"/>
              <w:rPr>
                <w:rFonts w:ascii="Arial" w:eastAsia="Times New Roman" w:hAnsi="Arial" w:cs="Arial"/>
                <w:color w:val="000000"/>
                <w:sz w:val="16"/>
                <w:szCs w:val="16"/>
                <w:lang w:eastAsia="es-MX"/>
              </w:rPr>
            </w:pPr>
            <w:r w:rsidRPr="001B154D">
              <w:rPr>
                <w:rFonts w:ascii="Arial" w:eastAsia="Times New Roman" w:hAnsi="Arial" w:cs="Arial"/>
                <w:color w:val="000000"/>
                <w:sz w:val="16"/>
                <w:szCs w:val="16"/>
                <w:lang w:eastAsia="es-MX"/>
              </w:rPr>
              <w:t> </w:t>
            </w:r>
          </w:p>
        </w:tc>
      </w:tr>
    </w:tbl>
    <w:p w14:paraId="030708DF" w14:textId="4BC237FB" w:rsidR="00F47EF4" w:rsidRPr="00DA26BC" w:rsidRDefault="00F47EF4" w:rsidP="00C24EE8">
      <w:pPr>
        <w:spacing w:after="0" w:line="240" w:lineRule="auto"/>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5CC1BB15" w14:textId="2C1CDD16" w:rsidR="00F47EF4" w:rsidRDefault="00F47EF4" w:rsidP="00737B2E">
      <w:pPr>
        <w:spacing w:after="0"/>
        <w:jc w:val="both"/>
        <w:rPr>
          <w:rFonts w:ascii="Arial" w:hAnsi="Arial" w:cs="Arial"/>
          <w:sz w:val="24"/>
          <w:szCs w:val="24"/>
        </w:rPr>
      </w:pPr>
      <w:r>
        <w:rPr>
          <w:rFonts w:ascii="Arial" w:hAnsi="Arial" w:cs="Arial"/>
          <w:sz w:val="24"/>
          <w:szCs w:val="24"/>
        </w:rPr>
        <w:lastRenderedPageBreak/>
        <w:t xml:space="preserve">En </w:t>
      </w:r>
      <w:r w:rsidR="008C4B21">
        <w:rPr>
          <w:rFonts w:ascii="Arial" w:hAnsi="Arial" w:cs="Arial"/>
          <w:sz w:val="24"/>
          <w:szCs w:val="24"/>
        </w:rPr>
        <w:t>febrero de 2020</w:t>
      </w:r>
      <w:r>
        <w:rPr>
          <w:rFonts w:ascii="Arial" w:hAnsi="Arial" w:cs="Arial"/>
          <w:sz w:val="24"/>
          <w:szCs w:val="24"/>
        </w:rPr>
        <w:t>, con cifras desestaci</w:t>
      </w:r>
      <w:r w:rsidR="00D00E18">
        <w:rPr>
          <w:rFonts w:ascii="Arial" w:hAnsi="Arial" w:cs="Arial"/>
          <w:sz w:val="24"/>
          <w:szCs w:val="24"/>
        </w:rPr>
        <w:t>onalizadas, el IGPOSE</w:t>
      </w:r>
      <w:r w:rsidR="002B6900">
        <w:rPr>
          <w:rFonts w:ascii="Arial" w:hAnsi="Arial" w:cs="Arial"/>
          <w:sz w:val="24"/>
          <w:szCs w:val="24"/>
        </w:rPr>
        <w:t xml:space="preserve"> </w:t>
      </w:r>
      <w:r w:rsidR="00E57F6D">
        <w:rPr>
          <w:rFonts w:ascii="Arial" w:hAnsi="Arial" w:cs="Arial"/>
          <w:sz w:val="24"/>
          <w:szCs w:val="24"/>
        </w:rPr>
        <w:t xml:space="preserve">presentó </w:t>
      </w:r>
      <w:r w:rsidR="00D00E18">
        <w:rPr>
          <w:rFonts w:ascii="Arial" w:hAnsi="Arial" w:cs="Arial"/>
          <w:sz w:val="24"/>
          <w:szCs w:val="24"/>
        </w:rPr>
        <w:t>disminución</w:t>
      </w:r>
      <w:r w:rsidR="00E57F6D">
        <w:rPr>
          <w:rFonts w:ascii="Arial" w:hAnsi="Arial" w:cs="Arial"/>
          <w:sz w:val="24"/>
          <w:szCs w:val="24"/>
        </w:rPr>
        <w:t xml:space="preserve"> </w:t>
      </w:r>
      <w:r w:rsidR="00D00E18">
        <w:rPr>
          <w:rFonts w:ascii="Arial" w:hAnsi="Arial" w:cs="Arial"/>
          <w:sz w:val="24"/>
          <w:szCs w:val="24"/>
        </w:rPr>
        <w:t xml:space="preserve">de 0.7% </w:t>
      </w:r>
      <w:r w:rsidR="002713F0">
        <w:rPr>
          <w:rFonts w:ascii="Arial" w:hAnsi="Arial" w:cs="Arial"/>
          <w:sz w:val="24"/>
          <w:szCs w:val="24"/>
        </w:rPr>
        <w:t xml:space="preserve">en </w:t>
      </w:r>
      <w:r>
        <w:rPr>
          <w:rFonts w:ascii="Arial" w:hAnsi="Arial" w:cs="Arial"/>
          <w:sz w:val="24"/>
          <w:szCs w:val="24"/>
        </w:rPr>
        <w:t xml:space="preserve">comparación con el mismo mes del año </w:t>
      </w:r>
      <w:r w:rsidRPr="002B6900">
        <w:rPr>
          <w:rFonts w:ascii="Arial" w:hAnsi="Arial" w:cs="Arial"/>
          <w:sz w:val="24"/>
          <w:szCs w:val="24"/>
        </w:rPr>
        <w:t xml:space="preserve">previo. Para los meses de </w:t>
      </w:r>
      <w:r w:rsidR="00D00E18">
        <w:rPr>
          <w:rFonts w:ascii="Arial" w:hAnsi="Arial" w:cs="Arial"/>
          <w:sz w:val="24"/>
          <w:szCs w:val="24"/>
        </w:rPr>
        <w:t>febrero</w:t>
      </w:r>
      <w:r w:rsidR="002B6900" w:rsidRPr="002B6900">
        <w:rPr>
          <w:rFonts w:ascii="Arial" w:hAnsi="Arial" w:cs="Arial"/>
          <w:sz w:val="24"/>
          <w:szCs w:val="24"/>
        </w:rPr>
        <w:t xml:space="preserve"> del periodo 2011</w:t>
      </w:r>
      <w:r w:rsidR="00664E67" w:rsidRPr="002B6900">
        <w:rPr>
          <w:rFonts w:ascii="Arial" w:hAnsi="Arial" w:cs="Arial"/>
          <w:sz w:val="24"/>
          <w:szCs w:val="24"/>
        </w:rPr>
        <w:t>-201</w:t>
      </w:r>
      <w:r w:rsidR="002B6900" w:rsidRPr="002B6900">
        <w:rPr>
          <w:rFonts w:ascii="Arial" w:hAnsi="Arial" w:cs="Arial"/>
          <w:sz w:val="24"/>
          <w:szCs w:val="24"/>
        </w:rPr>
        <w:t>9</w:t>
      </w:r>
      <w:r w:rsidR="008C4B21">
        <w:rPr>
          <w:rFonts w:ascii="Arial" w:hAnsi="Arial" w:cs="Arial"/>
          <w:sz w:val="24"/>
          <w:szCs w:val="24"/>
        </w:rPr>
        <w:t>,</w:t>
      </w:r>
      <w:r w:rsidRPr="002B6900">
        <w:rPr>
          <w:rFonts w:ascii="Arial" w:hAnsi="Arial" w:cs="Arial"/>
          <w:sz w:val="24"/>
          <w:szCs w:val="24"/>
        </w:rPr>
        <w:t xml:space="preserve"> este indicador ha registrado variaciones anuales positivas</w:t>
      </w:r>
      <w:r w:rsidR="00664E67" w:rsidRPr="002B6900">
        <w:rPr>
          <w:rFonts w:ascii="Arial" w:hAnsi="Arial" w:cs="Arial"/>
          <w:sz w:val="24"/>
          <w:szCs w:val="24"/>
        </w:rPr>
        <w:t xml:space="preserve"> y en </w:t>
      </w:r>
      <w:r w:rsidR="00E57F6D" w:rsidRPr="002B6900">
        <w:rPr>
          <w:rFonts w:ascii="Arial" w:hAnsi="Arial" w:cs="Arial"/>
          <w:sz w:val="24"/>
          <w:szCs w:val="24"/>
        </w:rPr>
        <w:t>los años 2009</w:t>
      </w:r>
      <w:r w:rsidR="002B6900" w:rsidRPr="002B6900">
        <w:rPr>
          <w:rFonts w:ascii="Arial" w:hAnsi="Arial" w:cs="Arial"/>
          <w:sz w:val="24"/>
          <w:szCs w:val="24"/>
        </w:rPr>
        <w:t>, 2010</w:t>
      </w:r>
      <w:r w:rsidR="00E57F6D" w:rsidRPr="002B6900">
        <w:rPr>
          <w:rFonts w:ascii="Arial" w:hAnsi="Arial" w:cs="Arial"/>
          <w:sz w:val="24"/>
          <w:szCs w:val="24"/>
        </w:rPr>
        <w:t xml:space="preserve"> y 20</w:t>
      </w:r>
      <w:r w:rsidR="002B6900" w:rsidRPr="002B6900">
        <w:rPr>
          <w:rFonts w:ascii="Arial" w:hAnsi="Arial" w:cs="Arial"/>
          <w:sz w:val="24"/>
          <w:szCs w:val="24"/>
        </w:rPr>
        <w:t>20</w:t>
      </w:r>
      <w:r w:rsidR="00E57F6D" w:rsidRPr="002B6900">
        <w:rPr>
          <w:rFonts w:ascii="Arial" w:hAnsi="Arial" w:cs="Arial"/>
          <w:sz w:val="24"/>
          <w:szCs w:val="24"/>
        </w:rPr>
        <w:t xml:space="preserve"> negativas</w:t>
      </w:r>
      <w:r w:rsidR="00664E67" w:rsidRPr="002B6900">
        <w:rPr>
          <w:rFonts w:ascii="Arial" w:hAnsi="Arial" w:cs="Arial"/>
          <w:sz w:val="24"/>
          <w:szCs w:val="24"/>
        </w:rPr>
        <w:t>.</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417F9454"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3654EE">
        <w:rPr>
          <w:rFonts w:ascii="Arial" w:hAnsi="Arial" w:cs="Arial"/>
          <w:b/>
          <w:sz w:val="20"/>
          <w:szCs w:val="20"/>
        </w:rPr>
        <w:t>FEBRERO</w:t>
      </w:r>
      <w:r w:rsidR="004832D1">
        <w:rPr>
          <w:rFonts w:ascii="Arial" w:hAnsi="Arial" w:cs="Arial"/>
          <w:b/>
          <w:sz w:val="20"/>
          <w:szCs w:val="20"/>
        </w:rPr>
        <w:t xml:space="preserve"> DE 2020</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3A314360"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0EF282B5" w14:textId="41E9A5EF" w:rsidR="003654EE" w:rsidRDefault="003654EE" w:rsidP="001E6323">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3B8FA508" wp14:editId="6226B578">
            <wp:extent cx="5716800" cy="3571200"/>
            <wp:effectExtent l="0" t="0" r="17780"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06C282C2" w:rsidR="00F47EF4" w:rsidRDefault="00F47EF4" w:rsidP="00DF7052">
      <w:pPr>
        <w:spacing w:after="0"/>
        <w:jc w:val="both"/>
        <w:rPr>
          <w:rFonts w:ascii="Arial" w:hAnsi="Arial" w:cs="Arial"/>
          <w:sz w:val="24"/>
          <w:szCs w:val="24"/>
        </w:rPr>
      </w:pPr>
      <w:r>
        <w:rPr>
          <w:rFonts w:ascii="Arial" w:hAnsi="Arial" w:cs="Arial"/>
          <w:sz w:val="24"/>
          <w:szCs w:val="24"/>
        </w:rPr>
        <w:t xml:space="preserve">De acuerdo con la serie estadística disponible, se tienen variaciones anuales negativas únicamente en </w:t>
      </w:r>
      <w:r w:rsidR="00475B6C">
        <w:rPr>
          <w:rFonts w:ascii="Arial" w:hAnsi="Arial" w:cs="Arial"/>
          <w:sz w:val="24"/>
          <w:szCs w:val="24"/>
        </w:rPr>
        <w:t>los</w:t>
      </w:r>
      <w:r>
        <w:rPr>
          <w:rFonts w:ascii="Arial" w:hAnsi="Arial" w:cs="Arial"/>
          <w:sz w:val="24"/>
          <w:szCs w:val="24"/>
        </w:rPr>
        <w:t xml:space="preserve"> periodo</w:t>
      </w:r>
      <w:r w:rsidR="00475B6C">
        <w:rPr>
          <w:rFonts w:ascii="Arial" w:hAnsi="Arial" w:cs="Arial"/>
          <w:sz w:val="24"/>
          <w:szCs w:val="24"/>
        </w:rPr>
        <w:t>s</w:t>
      </w:r>
      <w:r>
        <w:rPr>
          <w:rFonts w:ascii="Arial" w:hAnsi="Arial" w:cs="Arial"/>
          <w:sz w:val="24"/>
          <w:szCs w:val="24"/>
        </w:rPr>
        <w:t xml:space="preserve"> de enero de 2009 a marzo de 2010</w:t>
      </w:r>
      <w:r w:rsidR="00E57F6D">
        <w:rPr>
          <w:rFonts w:ascii="Arial" w:hAnsi="Arial" w:cs="Arial"/>
          <w:sz w:val="24"/>
          <w:szCs w:val="24"/>
        </w:rPr>
        <w:t xml:space="preserve"> y </w:t>
      </w:r>
      <w:r w:rsidR="00475B6C">
        <w:rPr>
          <w:rFonts w:ascii="Arial" w:hAnsi="Arial" w:cs="Arial"/>
          <w:sz w:val="24"/>
          <w:szCs w:val="24"/>
        </w:rPr>
        <w:t>de</w:t>
      </w:r>
      <w:r w:rsidR="00E57F6D">
        <w:rPr>
          <w:rFonts w:ascii="Arial" w:hAnsi="Arial" w:cs="Arial"/>
          <w:sz w:val="24"/>
          <w:szCs w:val="24"/>
        </w:rPr>
        <w:t xml:space="preserve"> diciembre de 2019</w:t>
      </w:r>
      <w:r w:rsidR="00141E52">
        <w:rPr>
          <w:rFonts w:ascii="Arial" w:hAnsi="Arial" w:cs="Arial"/>
          <w:sz w:val="24"/>
          <w:szCs w:val="24"/>
        </w:rPr>
        <w:t xml:space="preserve"> </w:t>
      </w:r>
      <w:r w:rsidR="00475B6C">
        <w:rPr>
          <w:rFonts w:ascii="Arial" w:hAnsi="Arial" w:cs="Arial"/>
          <w:sz w:val="24"/>
          <w:szCs w:val="24"/>
        </w:rPr>
        <w:t>a febrero</w:t>
      </w:r>
      <w:r w:rsidR="00141E52">
        <w:rPr>
          <w:rFonts w:ascii="Arial" w:hAnsi="Arial" w:cs="Arial"/>
          <w:sz w:val="24"/>
          <w:szCs w:val="24"/>
        </w:rPr>
        <w:t xml:space="preserve"> de 2020</w:t>
      </w:r>
      <w:r>
        <w:rPr>
          <w:rFonts w:ascii="Arial" w:hAnsi="Arial" w:cs="Arial"/>
          <w:sz w:val="24"/>
          <w:szCs w:val="24"/>
        </w:rPr>
        <w:t>. En</w:t>
      </w:r>
      <w:r w:rsidR="00E57F6D">
        <w:rPr>
          <w:rFonts w:ascii="Arial" w:hAnsi="Arial" w:cs="Arial"/>
          <w:sz w:val="24"/>
          <w:szCs w:val="24"/>
        </w:rPr>
        <w:t xml:space="preserve"> el periodo de</w:t>
      </w:r>
      <w:r>
        <w:rPr>
          <w:rFonts w:ascii="Arial" w:hAnsi="Arial" w:cs="Arial"/>
          <w:sz w:val="24"/>
          <w:szCs w:val="24"/>
        </w:rPr>
        <w:t xml:space="preserve"> abril de 2010</w:t>
      </w:r>
      <w:r w:rsidR="00E57F6D">
        <w:rPr>
          <w:rFonts w:ascii="Arial" w:hAnsi="Arial" w:cs="Arial"/>
          <w:sz w:val="24"/>
          <w:szCs w:val="24"/>
        </w:rPr>
        <w:t xml:space="preserve"> a noviembre de 2019</w:t>
      </w:r>
      <w:r>
        <w:rPr>
          <w:rFonts w:ascii="Arial" w:hAnsi="Arial" w:cs="Arial"/>
          <w:sz w:val="24"/>
          <w:szCs w:val="24"/>
        </w:rPr>
        <w:t xml:space="preserve">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49FF8DF6"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475B6C">
        <w:rPr>
          <w:rFonts w:ascii="Arial" w:hAnsi="Arial" w:cs="Arial"/>
          <w:sz w:val="24"/>
          <w:szCs w:val="24"/>
        </w:rPr>
        <w:t>febrero</w:t>
      </w:r>
      <w:r w:rsidR="00DF7052">
        <w:rPr>
          <w:rFonts w:ascii="Arial" w:hAnsi="Arial" w:cs="Arial"/>
          <w:sz w:val="24"/>
          <w:szCs w:val="24"/>
        </w:rPr>
        <w:t xml:space="preserve"> </w:t>
      </w:r>
      <w:r w:rsidR="00F76B93">
        <w:rPr>
          <w:rFonts w:ascii="Arial" w:hAnsi="Arial" w:cs="Arial"/>
          <w:sz w:val="24"/>
          <w:szCs w:val="24"/>
        </w:rPr>
        <w:t>de 20</w:t>
      </w:r>
      <w:r w:rsidR="00141E52">
        <w:rPr>
          <w:rFonts w:ascii="Arial" w:hAnsi="Arial" w:cs="Arial"/>
          <w:sz w:val="24"/>
          <w:szCs w:val="24"/>
        </w:rPr>
        <w:t>20</w:t>
      </w:r>
      <w:r w:rsidR="00E62221">
        <w:rPr>
          <w:rFonts w:ascii="Arial" w:hAnsi="Arial" w:cs="Arial"/>
          <w:sz w:val="24"/>
          <w:szCs w:val="24"/>
        </w:rPr>
        <w:t>, el IGPOSE alcanzó 1</w:t>
      </w:r>
      <w:r w:rsidR="00141E52">
        <w:rPr>
          <w:rFonts w:ascii="Arial" w:hAnsi="Arial" w:cs="Arial"/>
          <w:sz w:val="24"/>
          <w:szCs w:val="24"/>
        </w:rPr>
        <w:t>09</w:t>
      </w:r>
      <w:r w:rsidR="00E62221">
        <w:rPr>
          <w:rFonts w:ascii="Arial" w:hAnsi="Arial" w:cs="Arial"/>
          <w:sz w:val="24"/>
          <w:szCs w:val="24"/>
        </w:rPr>
        <w:t>.</w:t>
      </w:r>
      <w:r w:rsidR="00141E52">
        <w:rPr>
          <w:rFonts w:ascii="Arial" w:hAnsi="Arial" w:cs="Arial"/>
          <w:sz w:val="24"/>
          <w:szCs w:val="24"/>
        </w:rPr>
        <w:t>6</w:t>
      </w:r>
      <w:r w:rsidR="00F1622E">
        <w:rPr>
          <w:rFonts w:ascii="Arial" w:hAnsi="Arial" w:cs="Arial"/>
          <w:sz w:val="24"/>
          <w:szCs w:val="24"/>
        </w:rPr>
        <w:t xml:space="preserve"> puntos</w:t>
      </w:r>
      <w:r>
        <w:rPr>
          <w:rFonts w:ascii="Arial" w:hAnsi="Arial" w:cs="Arial"/>
          <w:sz w:val="24"/>
          <w:szCs w:val="24"/>
        </w:rPr>
        <w:t xml:space="preserve"> lo </w:t>
      </w:r>
      <w:r w:rsidR="00890DDC">
        <w:rPr>
          <w:rFonts w:ascii="Arial" w:hAnsi="Arial" w:cs="Arial"/>
          <w:sz w:val="24"/>
          <w:szCs w:val="24"/>
        </w:rPr>
        <w:t xml:space="preserve">que </w:t>
      </w:r>
      <w:r>
        <w:rPr>
          <w:rFonts w:ascii="Arial" w:hAnsi="Arial" w:cs="Arial"/>
          <w:sz w:val="24"/>
          <w:szCs w:val="24"/>
        </w:rPr>
        <w:t>sign</w:t>
      </w:r>
      <w:r w:rsidR="00D00388">
        <w:rPr>
          <w:rFonts w:ascii="Arial" w:hAnsi="Arial" w:cs="Arial"/>
          <w:sz w:val="24"/>
          <w:szCs w:val="24"/>
        </w:rPr>
        <w:t xml:space="preserve">ificó </w:t>
      </w:r>
      <w:r w:rsidR="00890DDC">
        <w:rPr>
          <w:rFonts w:ascii="Arial" w:hAnsi="Arial" w:cs="Arial"/>
          <w:sz w:val="24"/>
          <w:szCs w:val="24"/>
        </w:rPr>
        <w:t xml:space="preserve">una </w:t>
      </w:r>
      <w:r w:rsidR="00D00388">
        <w:rPr>
          <w:rFonts w:ascii="Arial" w:hAnsi="Arial" w:cs="Arial"/>
          <w:sz w:val="24"/>
          <w:szCs w:val="24"/>
        </w:rPr>
        <w:t>variación</w:t>
      </w:r>
      <w:r w:rsidR="00890DDC">
        <w:rPr>
          <w:rFonts w:ascii="Arial" w:hAnsi="Arial" w:cs="Arial"/>
          <w:sz w:val="24"/>
          <w:szCs w:val="24"/>
        </w:rPr>
        <w:t xml:space="preserve"> de -0.</w:t>
      </w:r>
      <w:r w:rsidR="00475B6C">
        <w:rPr>
          <w:rFonts w:ascii="Arial" w:hAnsi="Arial" w:cs="Arial"/>
          <w:sz w:val="24"/>
          <w:szCs w:val="24"/>
        </w:rPr>
        <w:t>7</w:t>
      </w:r>
      <w:r w:rsidR="00890DDC">
        <w:rPr>
          <w:rFonts w:ascii="Arial" w:hAnsi="Arial" w:cs="Arial"/>
          <w:sz w:val="24"/>
          <w:szCs w:val="24"/>
        </w:rPr>
        <w:t>%</w:t>
      </w:r>
      <w:r w:rsidR="00D00388">
        <w:rPr>
          <w:rFonts w:ascii="Arial" w:hAnsi="Arial" w:cs="Arial"/>
          <w:sz w:val="24"/>
          <w:szCs w:val="24"/>
        </w:rPr>
        <w:t xml:space="preserve"> al compararse</w:t>
      </w:r>
      <w:r w:rsidR="00DF7052">
        <w:rPr>
          <w:rFonts w:ascii="Arial" w:hAnsi="Arial" w:cs="Arial"/>
          <w:sz w:val="24"/>
          <w:szCs w:val="24"/>
        </w:rPr>
        <w:t xml:space="preserve"> con el mismo mes del año 201</w:t>
      </w:r>
      <w:r w:rsidR="00141E52">
        <w:rPr>
          <w:rFonts w:ascii="Arial" w:hAnsi="Arial" w:cs="Arial"/>
          <w:sz w:val="24"/>
          <w:szCs w:val="24"/>
        </w:rPr>
        <w:t>9</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w:t>
      </w:r>
      <w:r w:rsidR="00890DDC">
        <w:rPr>
          <w:rFonts w:ascii="Arial" w:hAnsi="Arial" w:cs="Arial"/>
          <w:sz w:val="24"/>
          <w:szCs w:val="24"/>
        </w:rPr>
        <w:t>un</w:t>
      </w:r>
      <w:r w:rsidR="00D00388">
        <w:rPr>
          <w:rFonts w:ascii="Arial" w:hAnsi="Arial" w:cs="Arial"/>
          <w:sz w:val="24"/>
          <w:szCs w:val="24"/>
        </w:rPr>
        <w:t xml:space="preserve"> nivel</w:t>
      </w:r>
      <w:r w:rsidR="00890DDC">
        <w:rPr>
          <w:rFonts w:ascii="Arial" w:hAnsi="Arial" w:cs="Arial"/>
          <w:sz w:val="24"/>
          <w:szCs w:val="24"/>
        </w:rPr>
        <w:t xml:space="preserve"> de </w:t>
      </w:r>
      <w:r w:rsidR="00475B6C">
        <w:rPr>
          <w:rFonts w:ascii="Arial" w:hAnsi="Arial" w:cs="Arial"/>
          <w:sz w:val="24"/>
          <w:szCs w:val="24"/>
        </w:rPr>
        <w:t>110.4</w:t>
      </w:r>
      <w:r w:rsidR="00890DDC">
        <w:rPr>
          <w:rFonts w:ascii="Arial" w:hAnsi="Arial" w:cs="Arial"/>
          <w:sz w:val="24"/>
          <w:szCs w:val="24"/>
        </w:rPr>
        <w:t xml:space="preserve"> puntos</w:t>
      </w:r>
      <w:r>
        <w:rPr>
          <w:rFonts w:ascii="Arial" w:hAnsi="Arial" w:cs="Arial"/>
          <w:sz w:val="24"/>
          <w:szCs w:val="24"/>
        </w:rPr>
        <w:t xml:space="preserve"> y un</w:t>
      </w:r>
      <w:r w:rsidR="00F74959">
        <w:rPr>
          <w:rFonts w:ascii="Arial" w:hAnsi="Arial" w:cs="Arial"/>
          <w:sz w:val="24"/>
          <w:szCs w:val="24"/>
        </w:rPr>
        <w:t xml:space="preserve">a variación anual de </w:t>
      </w:r>
      <w:r w:rsidR="00475B6C">
        <w:rPr>
          <w:rFonts w:ascii="Arial" w:hAnsi="Arial" w:cs="Arial"/>
          <w:sz w:val="24"/>
          <w:szCs w:val="24"/>
        </w:rPr>
        <w:t>1.0</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28FC07FD" w14:textId="6637A3B9" w:rsidR="008B0399" w:rsidRDefault="008B0399" w:rsidP="00C7007D">
      <w:pPr>
        <w:spacing w:after="0" w:line="240" w:lineRule="auto"/>
        <w:rPr>
          <w:rFonts w:ascii="Arial" w:hAnsi="Arial" w:cs="Arial"/>
          <w:sz w:val="24"/>
          <w:szCs w:val="24"/>
        </w:rPr>
      </w:pPr>
    </w:p>
    <w:p w14:paraId="12AB99EA" w14:textId="77777777"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lastRenderedPageBreak/>
        <w:t>Cuadro 3</w:t>
      </w:r>
    </w:p>
    <w:p w14:paraId="5C3C52E3" w14:textId="77777777" w:rsidR="0066650D" w:rsidRPr="00D0286C" w:rsidRDefault="0066650D" w:rsidP="0066650D">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1144C71A" w14:textId="7530E026"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t xml:space="preserve">ENERO DE 2008 – </w:t>
      </w:r>
      <w:r w:rsidR="00475B6C">
        <w:rPr>
          <w:rFonts w:ascii="Arial" w:hAnsi="Arial" w:cs="Arial"/>
          <w:b/>
          <w:sz w:val="20"/>
          <w:szCs w:val="20"/>
        </w:rPr>
        <w:t>FEBRERO</w:t>
      </w:r>
      <w:r>
        <w:rPr>
          <w:rFonts w:ascii="Arial" w:hAnsi="Arial" w:cs="Arial"/>
          <w:b/>
          <w:sz w:val="20"/>
          <w:szCs w:val="20"/>
        </w:rPr>
        <w:t xml:space="preserve"> DE 2020</w:t>
      </w:r>
    </w:p>
    <w:p w14:paraId="1696F4DC" w14:textId="77777777" w:rsidR="0066650D" w:rsidRPr="00D0286C" w:rsidRDefault="0066650D" w:rsidP="0066650D">
      <w:pPr>
        <w:spacing w:after="0" w:line="240" w:lineRule="auto"/>
        <w:jc w:val="center"/>
        <w:rPr>
          <w:rFonts w:ascii="Arial" w:hAnsi="Arial" w:cs="Arial"/>
          <w:b/>
          <w:sz w:val="20"/>
          <w:szCs w:val="20"/>
        </w:rPr>
      </w:pPr>
      <w:r>
        <w:rPr>
          <w:rFonts w:ascii="Arial" w:hAnsi="Arial" w:cs="Arial"/>
          <w:b/>
          <w:sz w:val="20"/>
          <w:szCs w:val="20"/>
        </w:rPr>
        <w:t>CIFRAS ORIGINALES</w:t>
      </w:r>
    </w:p>
    <w:p w14:paraId="383C492E" w14:textId="70D49EED" w:rsidR="0066650D" w:rsidRDefault="0066650D" w:rsidP="0066650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tblCellMar>
          <w:left w:w="70" w:type="dxa"/>
          <w:right w:w="70" w:type="dxa"/>
        </w:tblCellMar>
        <w:tblLook w:val="04A0" w:firstRow="1" w:lastRow="0" w:firstColumn="1" w:lastColumn="0" w:noHBand="0" w:noVBand="1"/>
      </w:tblPr>
      <w:tblGrid>
        <w:gridCol w:w="660"/>
        <w:gridCol w:w="808"/>
        <w:gridCol w:w="667"/>
        <w:gridCol w:w="659"/>
        <w:gridCol w:w="659"/>
        <w:gridCol w:w="659"/>
        <w:gridCol w:w="659"/>
        <w:gridCol w:w="659"/>
        <w:gridCol w:w="659"/>
        <w:gridCol w:w="659"/>
        <w:gridCol w:w="659"/>
        <w:gridCol w:w="659"/>
        <w:gridCol w:w="659"/>
        <w:gridCol w:w="667"/>
      </w:tblGrid>
      <w:tr w:rsidR="00475B6C" w:rsidRPr="00475B6C" w14:paraId="101AA6A9" w14:textId="77777777" w:rsidTr="00475B6C">
        <w:trPr>
          <w:trHeight w:val="360"/>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6453C07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Año</w:t>
            </w:r>
          </w:p>
        </w:tc>
        <w:tc>
          <w:tcPr>
            <w:tcW w:w="796"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7C0BA83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Índices y Variación Anual</w:t>
            </w:r>
          </w:p>
        </w:tc>
        <w:tc>
          <w:tcPr>
            <w:tcW w:w="7924"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6642148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Mes</w:t>
            </w:r>
          </w:p>
        </w:tc>
      </w:tr>
      <w:tr w:rsidR="00475B6C" w:rsidRPr="00475B6C" w14:paraId="5262A91B" w14:textId="77777777" w:rsidTr="00475B6C">
        <w:trPr>
          <w:trHeight w:val="360"/>
        </w:trPr>
        <w:tc>
          <w:tcPr>
            <w:tcW w:w="660" w:type="dxa"/>
            <w:vMerge/>
            <w:tcBorders>
              <w:top w:val="single" w:sz="4" w:space="0" w:color="auto"/>
              <w:left w:val="single" w:sz="4" w:space="0" w:color="auto"/>
              <w:bottom w:val="single" w:sz="4" w:space="0" w:color="000000"/>
              <w:right w:val="nil"/>
            </w:tcBorders>
            <w:vAlign w:val="center"/>
            <w:hideMark/>
          </w:tcPr>
          <w:p w14:paraId="69786188"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vMerge/>
            <w:tcBorders>
              <w:top w:val="single" w:sz="4" w:space="0" w:color="auto"/>
              <w:left w:val="single" w:sz="4" w:space="0" w:color="auto"/>
              <w:bottom w:val="single" w:sz="4" w:space="0" w:color="000000"/>
              <w:right w:val="single" w:sz="4" w:space="0" w:color="auto"/>
            </w:tcBorders>
            <w:vAlign w:val="center"/>
            <w:hideMark/>
          </w:tcPr>
          <w:p w14:paraId="4A428AD4"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667" w:type="dxa"/>
            <w:tcBorders>
              <w:top w:val="nil"/>
              <w:left w:val="nil"/>
              <w:bottom w:val="single" w:sz="4" w:space="0" w:color="auto"/>
              <w:right w:val="single" w:sz="4" w:space="0" w:color="auto"/>
            </w:tcBorders>
            <w:shd w:val="clear" w:color="000000" w:fill="C4D79B"/>
            <w:noWrap/>
            <w:vAlign w:val="center"/>
            <w:hideMark/>
          </w:tcPr>
          <w:p w14:paraId="75D4BA7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Ene</w:t>
            </w:r>
          </w:p>
        </w:tc>
        <w:tc>
          <w:tcPr>
            <w:tcW w:w="659" w:type="dxa"/>
            <w:tcBorders>
              <w:top w:val="nil"/>
              <w:left w:val="nil"/>
              <w:bottom w:val="single" w:sz="4" w:space="0" w:color="auto"/>
              <w:right w:val="single" w:sz="4" w:space="0" w:color="auto"/>
            </w:tcBorders>
            <w:shd w:val="clear" w:color="000000" w:fill="C4D79B"/>
            <w:noWrap/>
            <w:vAlign w:val="center"/>
            <w:hideMark/>
          </w:tcPr>
          <w:p w14:paraId="7D030E3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Feb</w:t>
            </w:r>
          </w:p>
        </w:tc>
        <w:tc>
          <w:tcPr>
            <w:tcW w:w="659" w:type="dxa"/>
            <w:tcBorders>
              <w:top w:val="nil"/>
              <w:left w:val="nil"/>
              <w:bottom w:val="single" w:sz="4" w:space="0" w:color="auto"/>
              <w:right w:val="single" w:sz="4" w:space="0" w:color="auto"/>
            </w:tcBorders>
            <w:shd w:val="clear" w:color="000000" w:fill="C4D79B"/>
            <w:noWrap/>
            <w:vAlign w:val="center"/>
            <w:hideMark/>
          </w:tcPr>
          <w:p w14:paraId="79457F3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Mar</w:t>
            </w:r>
          </w:p>
        </w:tc>
        <w:tc>
          <w:tcPr>
            <w:tcW w:w="659" w:type="dxa"/>
            <w:tcBorders>
              <w:top w:val="nil"/>
              <w:left w:val="nil"/>
              <w:bottom w:val="single" w:sz="4" w:space="0" w:color="auto"/>
              <w:right w:val="single" w:sz="4" w:space="0" w:color="auto"/>
            </w:tcBorders>
            <w:shd w:val="clear" w:color="000000" w:fill="C4D79B"/>
            <w:noWrap/>
            <w:vAlign w:val="center"/>
            <w:hideMark/>
          </w:tcPr>
          <w:p w14:paraId="7A2D569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Abr</w:t>
            </w:r>
          </w:p>
        </w:tc>
        <w:tc>
          <w:tcPr>
            <w:tcW w:w="659" w:type="dxa"/>
            <w:tcBorders>
              <w:top w:val="nil"/>
              <w:left w:val="nil"/>
              <w:bottom w:val="single" w:sz="4" w:space="0" w:color="auto"/>
              <w:right w:val="single" w:sz="4" w:space="0" w:color="auto"/>
            </w:tcBorders>
            <w:shd w:val="clear" w:color="000000" w:fill="C4D79B"/>
            <w:noWrap/>
            <w:vAlign w:val="center"/>
            <w:hideMark/>
          </w:tcPr>
          <w:p w14:paraId="385FA5F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May</w:t>
            </w:r>
          </w:p>
        </w:tc>
        <w:tc>
          <w:tcPr>
            <w:tcW w:w="659" w:type="dxa"/>
            <w:tcBorders>
              <w:top w:val="nil"/>
              <w:left w:val="nil"/>
              <w:bottom w:val="single" w:sz="4" w:space="0" w:color="auto"/>
              <w:right w:val="single" w:sz="4" w:space="0" w:color="auto"/>
            </w:tcBorders>
            <w:shd w:val="clear" w:color="000000" w:fill="C4D79B"/>
            <w:noWrap/>
            <w:vAlign w:val="center"/>
            <w:hideMark/>
          </w:tcPr>
          <w:p w14:paraId="486EB6B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Jun</w:t>
            </w:r>
          </w:p>
        </w:tc>
        <w:tc>
          <w:tcPr>
            <w:tcW w:w="659" w:type="dxa"/>
            <w:tcBorders>
              <w:top w:val="nil"/>
              <w:left w:val="nil"/>
              <w:bottom w:val="single" w:sz="4" w:space="0" w:color="auto"/>
              <w:right w:val="single" w:sz="4" w:space="0" w:color="auto"/>
            </w:tcBorders>
            <w:shd w:val="clear" w:color="000000" w:fill="C4D79B"/>
            <w:noWrap/>
            <w:vAlign w:val="center"/>
            <w:hideMark/>
          </w:tcPr>
          <w:p w14:paraId="5A6571D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Jul</w:t>
            </w:r>
          </w:p>
        </w:tc>
        <w:tc>
          <w:tcPr>
            <w:tcW w:w="659" w:type="dxa"/>
            <w:tcBorders>
              <w:top w:val="nil"/>
              <w:left w:val="nil"/>
              <w:bottom w:val="single" w:sz="4" w:space="0" w:color="auto"/>
              <w:right w:val="single" w:sz="4" w:space="0" w:color="auto"/>
            </w:tcBorders>
            <w:shd w:val="clear" w:color="000000" w:fill="C4D79B"/>
            <w:noWrap/>
            <w:vAlign w:val="center"/>
            <w:hideMark/>
          </w:tcPr>
          <w:p w14:paraId="00CCFE4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proofErr w:type="spellStart"/>
            <w:r w:rsidRPr="00475B6C">
              <w:rPr>
                <w:rFonts w:ascii="Arial" w:eastAsia="Times New Roman" w:hAnsi="Arial" w:cs="Arial"/>
                <w:color w:val="000000"/>
                <w:sz w:val="16"/>
                <w:szCs w:val="16"/>
                <w:lang w:eastAsia="es-MX"/>
              </w:rPr>
              <w:t>Ago</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5343B3F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proofErr w:type="spellStart"/>
            <w:r w:rsidRPr="00475B6C">
              <w:rPr>
                <w:rFonts w:ascii="Arial" w:eastAsia="Times New Roman" w:hAnsi="Arial" w:cs="Arial"/>
                <w:color w:val="000000"/>
                <w:sz w:val="16"/>
                <w:szCs w:val="16"/>
                <w:lang w:eastAsia="es-MX"/>
              </w:rPr>
              <w:t>Sep</w:t>
            </w:r>
            <w:proofErr w:type="spellEnd"/>
          </w:p>
        </w:tc>
        <w:tc>
          <w:tcPr>
            <w:tcW w:w="659" w:type="dxa"/>
            <w:tcBorders>
              <w:top w:val="nil"/>
              <w:left w:val="nil"/>
              <w:bottom w:val="single" w:sz="4" w:space="0" w:color="auto"/>
              <w:right w:val="single" w:sz="4" w:space="0" w:color="auto"/>
            </w:tcBorders>
            <w:shd w:val="clear" w:color="000000" w:fill="C4D79B"/>
            <w:noWrap/>
            <w:vAlign w:val="center"/>
            <w:hideMark/>
          </w:tcPr>
          <w:p w14:paraId="675C2A8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Oct</w:t>
            </w:r>
          </w:p>
        </w:tc>
        <w:tc>
          <w:tcPr>
            <w:tcW w:w="659" w:type="dxa"/>
            <w:tcBorders>
              <w:top w:val="nil"/>
              <w:left w:val="nil"/>
              <w:bottom w:val="single" w:sz="4" w:space="0" w:color="auto"/>
              <w:right w:val="single" w:sz="4" w:space="0" w:color="auto"/>
            </w:tcBorders>
            <w:shd w:val="clear" w:color="000000" w:fill="C4D79B"/>
            <w:noWrap/>
            <w:vAlign w:val="center"/>
            <w:hideMark/>
          </w:tcPr>
          <w:p w14:paraId="55D9596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Nov</w:t>
            </w:r>
          </w:p>
        </w:tc>
        <w:tc>
          <w:tcPr>
            <w:tcW w:w="667" w:type="dxa"/>
            <w:tcBorders>
              <w:top w:val="nil"/>
              <w:left w:val="nil"/>
              <w:bottom w:val="single" w:sz="4" w:space="0" w:color="auto"/>
              <w:right w:val="single" w:sz="4" w:space="0" w:color="auto"/>
            </w:tcBorders>
            <w:shd w:val="clear" w:color="000000" w:fill="C4D79B"/>
            <w:noWrap/>
            <w:vAlign w:val="center"/>
            <w:hideMark/>
          </w:tcPr>
          <w:p w14:paraId="0E46EF9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Dic</w:t>
            </w:r>
          </w:p>
        </w:tc>
      </w:tr>
      <w:tr w:rsidR="00475B6C" w:rsidRPr="00475B6C" w14:paraId="7C741452" w14:textId="77777777" w:rsidTr="00475B6C">
        <w:trPr>
          <w:trHeight w:val="222"/>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2DFE598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2008</w:t>
            </w:r>
          </w:p>
        </w:tc>
        <w:tc>
          <w:tcPr>
            <w:tcW w:w="796" w:type="dxa"/>
            <w:tcBorders>
              <w:top w:val="nil"/>
              <w:left w:val="nil"/>
              <w:bottom w:val="nil"/>
              <w:right w:val="single" w:sz="4" w:space="0" w:color="auto"/>
            </w:tcBorders>
            <w:shd w:val="clear" w:color="auto" w:fill="auto"/>
            <w:noWrap/>
            <w:vAlign w:val="center"/>
            <w:hideMark/>
          </w:tcPr>
          <w:p w14:paraId="11BE9A3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5830077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000000" w:fill="C4D79B"/>
            <w:noWrap/>
            <w:vAlign w:val="center"/>
            <w:hideMark/>
          </w:tcPr>
          <w:p w14:paraId="459AB93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5BBF74A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5AEAFB1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auto" w:fill="auto"/>
            <w:noWrap/>
            <w:vAlign w:val="center"/>
            <w:hideMark/>
          </w:tcPr>
          <w:p w14:paraId="03AE913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100.2</w:t>
            </w:r>
          </w:p>
        </w:tc>
        <w:tc>
          <w:tcPr>
            <w:tcW w:w="659" w:type="dxa"/>
            <w:tcBorders>
              <w:top w:val="nil"/>
              <w:left w:val="nil"/>
              <w:bottom w:val="nil"/>
              <w:right w:val="nil"/>
            </w:tcBorders>
            <w:shd w:val="clear" w:color="auto" w:fill="auto"/>
            <w:noWrap/>
            <w:vAlign w:val="center"/>
            <w:hideMark/>
          </w:tcPr>
          <w:p w14:paraId="5B04F2B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99.8</w:t>
            </w:r>
          </w:p>
        </w:tc>
        <w:tc>
          <w:tcPr>
            <w:tcW w:w="659" w:type="dxa"/>
            <w:tcBorders>
              <w:top w:val="nil"/>
              <w:left w:val="nil"/>
              <w:bottom w:val="nil"/>
              <w:right w:val="nil"/>
            </w:tcBorders>
            <w:shd w:val="clear" w:color="auto" w:fill="auto"/>
            <w:noWrap/>
            <w:vAlign w:val="center"/>
            <w:hideMark/>
          </w:tcPr>
          <w:p w14:paraId="67E0689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99.3</w:t>
            </w:r>
          </w:p>
        </w:tc>
        <w:tc>
          <w:tcPr>
            <w:tcW w:w="659" w:type="dxa"/>
            <w:tcBorders>
              <w:top w:val="nil"/>
              <w:left w:val="nil"/>
              <w:bottom w:val="nil"/>
              <w:right w:val="nil"/>
            </w:tcBorders>
            <w:shd w:val="clear" w:color="auto" w:fill="auto"/>
            <w:noWrap/>
            <w:vAlign w:val="center"/>
            <w:hideMark/>
          </w:tcPr>
          <w:p w14:paraId="27194A5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1045AB2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98.8</w:t>
            </w:r>
          </w:p>
        </w:tc>
        <w:tc>
          <w:tcPr>
            <w:tcW w:w="659" w:type="dxa"/>
            <w:tcBorders>
              <w:top w:val="nil"/>
              <w:left w:val="nil"/>
              <w:bottom w:val="nil"/>
              <w:right w:val="nil"/>
            </w:tcBorders>
            <w:shd w:val="clear" w:color="auto" w:fill="auto"/>
            <w:noWrap/>
            <w:vAlign w:val="center"/>
            <w:hideMark/>
          </w:tcPr>
          <w:p w14:paraId="5BC3857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auto" w:fill="auto"/>
            <w:noWrap/>
            <w:vAlign w:val="center"/>
            <w:hideMark/>
          </w:tcPr>
          <w:p w14:paraId="76E48DC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98.1</w:t>
            </w:r>
          </w:p>
        </w:tc>
        <w:tc>
          <w:tcPr>
            <w:tcW w:w="667" w:type="dxa"/>
            <w:tcBorders>
              <w:top w:val="nil"/>
              <w:left w:val="nil"/>
              <w:bottom w:val="nil"/>
              <w:right w:val="single" w:sz="4" w:space="0" w:color="auto"/>
            </w:tcBorders>
            <w:shd w:val="clear" w:color="auto" w:fill="auto"/>
            <w:noWrap/>
            <w:vAlign w:val="center"/>
            <w:hideMark/>
          </w:tcPr>
          <w:p w14:paraId="391F2FA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98.4</w:t>
            </w:r>
          </w:p>
        </w:tc>
      </w:tr>
      <w:tr w:rsidR="00475B6C" w:rsidRPr="00475B6C" w14:paraId="3F85B9ED" w14:textId="77777777" w:rsidTr="00475B6C">
        <w:trPr>
          <w:trHeight w:val="222"/>
        </w:trPr>
        <w:tc>
          <w:tcPr>
            <w:tcW w:w="660" w:type="dxa"/>
            <w:vMerge/>
            <w:tcBorders>
              <w:top w:val="nil"/>
              <w:left w:val="single" w:sz="4" w:space="0" w:color="auto"/>
              <w:bottom w:val="single" w:sz="4" w:space="0" w:color="000000"/>
              <w:right w:val="nil"/>
            </w:tcBorders>
            <w:vAlign w:val="center"/>
            <w:hideMark/>
          </w:tcPr>
          <w:p w14:paraId="0C3C9B42"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C1CE40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4B65C5F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000000" w:fill="C4D79B"/>
            <w:noWrap/>
            <w:vAlign w:val="center"/>
            <w:hideMark/>
          </w:tcPr>
          <w:p w14:paraId="1A67E57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EDA556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390A339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6A216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D8FC4A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2F77436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0D60D9D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57922C1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1DB2CC3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59" w:type="dxa"/>
            <w:tcBorders>
              <w:top w:val="nil"/>
              <w:left w:val="nil"/>
              <w:bottom w:val="single" w:sz="4" w:space="0" w:color="auto"/>
              <w:right w:val="nil"/>
            </w:tcBorders>
            <w:shd w:val="clear" w:color="auto" w:fill="auto"/>
            <w:noWrap/>
            <w:vAlign w:val="center"/>
            <w:hideMark/>
          </w:tcPr>
          <w:p w14:paraId="6F5153F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c>
          <w:tcPr>
            <w:tcW w:w="667" w:type="dxa"/>
            <w:tcBorders>
              <w:top w:val="nil"/>
              <w:left w:val="nil"/>
              <w:bottom w:val="single" w:sz="4" w:space="0" w:color="auto"/>
              <w:right w:val="single" w:sz="4" w:space="0" w:color="auto"/>
            </w:tcBorders>
            <w:shd w:val="clear" w:color="auto" w:fill="auto"/>
            <w:noWrap/>
            <w:vAlign w:val="center"/>
            <w:hideMark/>
          </w:tcPr>
          <w:p w14:paraId="1E0EF97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w:t>
            </w:r>
          </w:p>
        </w:tc>
      </w:tr>
      <w:tr w:rsidR="00475B6C" w:rsidRPr="00475B6C" w14:paraId="7DE3FB82"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83A959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2009</w:t>
            </w:r>
          </w:p>
        </w:tc>
        <w:tc>
          <w:tcPr>
            <w:tcW w:w="796" w:type="dxa"/>
            <w:tcBorders>
              <w:top w:val="nil"/>
              <w:left w:val="nil"/>
              <w:bottom w:val="nil"/>
              <w:right w:val="single" w:sz="4" w:space="0" w:color="auto"/>
            </w:tcBorders>
            <w:shd w:val="clear" w:color="auto" w:fill="auto"/>
            <w:noWrap/>
            <w:vAlign w:val="center"/>
            <w:hideMark/>
          </w:tcPr>
          <w:p w14:paraId="4A886E5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6EFD957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95.7</w:t>
            </w:r>
          </w:p>
        </w:tc>
        <w:tc>
          <w:tcPr>
            <w:tcW w:w="659" w:type="dxa"/>
            <w:tcBorders>
              <w:top w:val="nil"/>
              <w:left w:val="nil"/>
              <w:bottom w:val="nil"/>
              <w:right w:val="nil"/>
            </w:tcBorders>
            <w:shd w:val="clear" w:color="000000" w:fill="C4D79B"/>
            <w:noWrap/>
            <w:vAlign w:val="center"/>
            <w:hideMark/>
          </w:tcPr>
          <w:p w14:paraId="115C916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94.9</w:t>
            </w:r>
          </w:p>
        </w:tc>
        <w:tc>
          <w:tcPr>
            <w:tcW w:w="659" w:type="dxa"/>
            <w:tcBorders>
              <w:top w:val="nil"/>
              <w:left w:val="nil"/>
              <w:bottom w:val="nil"/>
              <w:right w:val="nil"/>
            </w:tcBorders>
            <w:shd w:val="clear" w:color="auto" w:fill="auto"/>
            <w:noWrap/>
            <w:vAlign w:val="center"/>
            <w:hideMark/>
          </w:tcPr>
          <w:p w14:paraId="274246A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349C42C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auto" w:fill="auto"/>
            <w:noWrap/>
            <w:vAlign w:val="center"/>
            <w:hideMark/>
          </w:tcPr>
          <w:p w14:paraId="69BB10F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93.9</w:t>
            </w:r>
          </w:p>
        </w:tc>
        <w:tc>
          <w:tcPr>
            <w:tcW w:w="659" w:type="dxa"/>
            <w:tcBorders>
              <w:top w:val="nil"/>
              <w:left w:val="nil"/>
              <w:bottom w:val="nil"/>
              <w:right w:val="nil"/>
            </w:tcBorders>
            <w:shd w:val="clear" w:color="auto" w:fill="auto"/>
            <w:noWrap/>
            <w:vAlign w:val="center"/>
            <w:hideMark/>
          </w:tcPr>
          <w:p w14:paraId="48873F9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079FEFA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93.8</w:t>
            </w:r>
          </w:p>
        </w:tc>
        <w:tc>
          <w:tcPr>
            <w:tcW w:w="659" w:type="dxa"/>
            <w:tcBorders>
              <w:top w:val="nil"/>
              <w:left w:val="nil"/>
              <w:bottom w:val="nil"/>
              <w:right w:val="nil"/>
            </w:tcBorders>
            <w:shd w:val="clear" w:color="auto" w:fill="auto"/>
            <w:noWrap/>
            <w:vAlign w:val="center"/>
            <w:hideMark/>
          </w:tcPr>
          <w:p w14:paraId="1DB9CB6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94.2</w:t>
            </w:r>
          </w:p>
        </w:tc>
        <w:tc>
          <w:tcPr>
            <w:tcW w:w="659" w:type="dxa"/>
            <w:tcBorders>
              <w:top w:val="nil"/>
              <w:left w:val="nil"/>
              <w:bottom w:val="nil"/>
              <w:right w:val="nil"/>
            </w:tcBorders>
            <w:shd w:val="clear" w:color="auto" w:fill="auto"/>
            <w:noWrap/>
            <w:vAlign w:val="center"/>
            <w:hideMark/>
          </w:tcPr>
          <w:p w14:paraId="7BBD4AA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94.4</w:t>
            </w:r>
          </w:p>
        </w:tc>
        <w:tc>
          <w:tcPr>
            <w:tcW w:w="659" w:type="dxa"/>
            <w:tcBorders>
              <w:top w:val="nil"/>
              <w:left w:val="nil"/>
              <w:bottom w:val="nil"/>
              <w:right w:val="nil"/>
            </w:tcBorders>
            <w:shd w:val="clear" w:color="auto" w:fill="auto"/>
            <w:noWrap/>
            <w:vAlign w:val="center"/>
            <w:hideMark/>
          </w:tcPr>
          <w:p w14:paraId="27E56B1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95.0</w:t>
            </w:r>
          </w:p>
        </w:tc>
        <w:tc>
          <w:tcPr>
            <w:tcW w:w="659" w:type="dxa"/>
            <w:tcBorders>
              <w:top w:val="nil"/>
              <w:left w:val="nil"/>
              <w:bottom w:val="nil"/>
              <w:right w:val="nil"/>
            </w:tcBorders>
            <w:shd w:val="clear" w:color="auto" w:fill="auto"/>
            <w:noWrap/>
            <w:vAlign w:val="center"/>
            <w:hideMark/>
          </w:tcPr>
          <w:p w14:paraId="27493DD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95.2</w:t>
            </w:r>
          </w:p>
        </w:tc>
        <w:tc>
          <w:tcPr>
            <w:tcW w:w="667" w:type="dxa"/>
            <w:tcBorders>
              <w:top w:val="nil"/>
              <w:left w:val="nil"/>
              <w:bottom w:val="nil"/>
              <w:right w:val="single" w:sz="4" w:space="0" w:color="auto"/>
            </w:tcBorders>
            <w:shd w:val="clear" w:color="auto" w:fill="auto"/>
            <w:noWrap/>
            <w:vAlign w:val="center"/>
            <w:hideMark/>
          </w:tcPr>
          <w:p w14:paraId="3FD5888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95.8</w:t>
            </w:r>
          </w:p>
        </w:tc>
      </w:tr>
      <w:tr w:rsidR="00475B6C" w:rsidRPr="00475B6C" w14:paraId="2FF0EEB8"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E34A137"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34197F8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513EB2B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-4.2</w:t>
            </w:r>
          </w:p>
        </w:tc>
        <w:tc>
          <w:tcPr>
            <w:tcW w:w="659" w:type="dxa"/>
            <w:tcBorders>
              <w:top w:val="nil"/>
              <w:left w:val="nil"/>
              <w:bottom w:val="nil"/>
              <w:right w:val="nil"/>
            </w:tcBorders>
            <w:shd w:val="clear" w:color="000000" w:fill="C4D79B"/>
            <w:noWrap/>
            <w:vAlign w:val="center"/>
            <w:hideMark/>
          </w:tcPr>
          <w:p w14:paraId="6D59F6C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-5.0</w:t>
            </w:r>
          </w:p>
        </w:tc>
        <w:tc>
          <w:tcPr>
            <w:tcW w:w="659" w:type="dxa"/>
            <w:tcBorders>
              <w:top w:val="nil"/>
              <w:left w:val="nil"/>
              <w:bottom w:val="single" w:sz="4" w:space="0" w:color="auto"/>
              <w:right w:val="nil"/>
            </w:tcBorders>
            <w:shd w:val="clear" w:color="auto" w:fill="auto"/>
            <w:noWrap/>
            <w:vAlign w:val="center"/>
            <w:hideMark/>
          </w:tcPr>
          <w:p w14:paraId="2F5E3A1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-5.4</w:t>
            </w:r>
          </w:p>
        </w:tc>
        <w:tc>
          <w:tcPr>
            <w:tcW w:w="659" w:type="dxa"/>
            <w:tcBorders>
              <w:top w:val="nil"/>
              <w:left w:val="nil"/>
              <w:bottom w:val="single" w:sz="4" w:space="0" w:color="auto"/>
              <w:right w:val="nil"/>
            </w:tcBorders>
            <w:shd w:val="clear" w:color="auto" w:fill="auto"/>
            <w:noWrap/>
            <w:vAlign w:val="center"/>
            <w:hideMark/>
          </w:tcPr>
          <w:p w14:paraId="4CE85F5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-5.7</w:t>
            </w:r>
          </w:p>
        </w:tc>
        <w:tc>
          <w:tcPr>
            <w:tcW w:w="659" w:type="dxa"/>
            <w:tcBorders>
              <w:top w:val="nil"/>
              <w:left w:val="nil"/>
              <w:bottom w:val="single" w:sz="4" w:space="0" w:color="auto"/>
              <w:right w:val="nil"/>
            </w:tcBorders>
            <w:shd w:val="clear" w:color="auto" w:fill="auto"/>
            <w:noWrap/>
            <w:vAlign w:val="center"/>
            <w:hideMark/>
          </w:tcPr>
          <w:p w14:paraId="099EB9F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-6.3</w:t>
            </w:r>
          </w:p>
        </w:tc>
        <w:tc>
          <w:tcPr>
            <w:tcW w:w="659" w:type="dxa"/>
            <w:tcBorders>
              <w:top w:val="nil"/>
              <w:left w:val="nil"/>
              <w:bottom w:val="single" w:sz="4" w:space="0" w:color="auto"/>
              <w:right w:val="nil"/>
            </w:tcBorders>
            <w:shd w:val="clear" w:color="auto" w:fill="auto"/>
            <w:noWrap/>
            <w:vAlign w:val="center"/>
            <w:hideMark/>
          </w:tcPr>
          <w:p w14:paraId="295204E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4A925A7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-5.6</w:t>
            </w:r>
          </w:p>
        </w:tc>
        <w:tc>
          <w:tcPr>
            <w:tcW w:w="659" w:type="dxa"/>
            <w:tcBorders>
              <w:top w:val="nil"/>
              <w:left w:val="nil"/>
              <w:bottom w:val="single" w:sz="4" w:space="0" w:color="auto"/>
              <w:right w:val="nil"/>
            </w:tcBorders>
            <w:shd w:val="clear" w:color="auto" w:fill="auto"/>
            <w:noWrap/>
            <w:vAlign w:val="center"/>
            <w:hideMark/>
          </w:tcPr>
          <w:p w14:paraId="6BA59DE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-5.3</w:t>
            </w:r>
          </w:p>
        </w:tc>
        <w:tc>
          <w:tcPr>
            <w:tcW w:w="659" w:type="dxa"/>
            <w:tcBorders>
              <w:top w:val="nil"/>
              <w:left w:val="nil"/>
              <w:bottom w:val="single" w:sz="4" w:space="0" w:color="auto"/>
              <w:right w:val="nil"/>
            </w:tcBorders>
            <w:shd w:val="clear" w:color="auto" w:fill="auto"/>
            <w:noWrap/>
            <w:vAlign w:val="center"/>
            <w:hideMark/>
          </w:tcPr>
          <w:p w14:paraId="4BA7D83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-4.5</w:t>
            </w:r>
          </w:p>
        </w:tc>
        <w:tc>
          <w:tcPr>
            <w:tcW w:w="659" w:type="dxa"/>
            <w:tcBorders>
              <w:top w:val="nil"/>
              <w:left w:val="nil"/>
              <w:bottom w:val="single" w:sz="4" w:space="0" w:color="auto"/>
              <w:right w:val="nil"/>
            </w:tcBorders>
            <w:shd w:val="clear" w:color="auto" w:fill="auto"/>
            <w:noWrap/>
            <w:vAlign w:val="center"/>
            <w:hideMark/>
          </w:tcPr>
          <w:p w14:paraId="011DED6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-3.9</w:t>
            </w:r>
          </w:p>
        </w:tc>
        <w:tc>
          <w:tcPr>
            <w:tcW w:w="659" w:type="dxa"/>
            <w:tcBorders>
              <w:top w:val="nil"/>
              <w:left w:val="nil"/>
              <w:bottom w:val="single" w:sz="4" w:space="0" w:color="auto"/>
              <w:right w:val="nil"/>
            </w:tcBorders>
            <w:shd w:val="clear" w:color="auto" w:fill="auto"/>
            <w:noWrap/>
            <w:vAlign w:val="center"/>
            <w:hideMark/>
          </w:tcPr>
          <w:p w14:paraId="7428555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-3.0</w:t>
            </w:r>
          </w:p>
        </w:tc>
        <w:tc>
          <w:tcPr>
            <w:tcW w:w="667" w:type="dxa"/>
            <w:tcBorders>
              <w:top w:val="nil"/>
              <w:left w:val="nil"/>
              <w:bottom w:val="single" w:sz="4" w:space="0" w:color="auto"/>
              <w:right w:val="single" w:sz="4" w:space="0" w:color="auto"/>
            </w:tcBorders>
            <w:shd w:val="clear" w:color="auto" w:fill="auto"/>
            <w:noWrap/>
            <w:vAlign w:val="center"/>
            <w:hideMark/>
          </w:tcPr>
          <w:p w14:paraId="4A5EBFC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-2.6</w:t>
            </w:r>
          </w:p>
        </w:tc>
      </w:tr>
      <w:tr w:rsidR="00475B6C" w:rsidRPr="00475B6C" w14:paraId="2B7E137B" w14:textId="77777777" w:rsidTr="00475B6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4902DB1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2010</w:t>
            </w:r>
          </w:p>
        </w:tc>
        <w:tc>
          <w:tcPr>
            <w:tcW w:w="796" w:type="dxa"/>
            <w:tcBorders>
              <w:top w:val="nil"/>
              <w:left w:val="nil"/>
              <w:bottom w:val="nil"/>
              <w:right w:val="single" w:sz="4" w:space="0" w:color="auto"/>
            </w:tcBorders>
            <w:shd w:val="clear" w:color="auto" w:fill="auto"/>
            <w:noWrap/>
            <w:vAlign w:val="center"/>
            <w:hideMark/>
          </w:tcPr>
          <w:p w14:paraId="0D9CD25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543CF45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93.3</w:t>
            </w:r>
          </w:p>
        </w:tc>
        <w:tc>
          <w:tcPr>
            <w:tcW w:w="659" w:type="dxa"/>
            <w:tcBorders>
              <w:top w:val="single" w:sz="4" w:space="0" w:color="auto"/>
              <w:left w:val="nil"/>
              <w:bottom w:val="nil"/>
              <w:right w:val="nil"/>
            </w:tcBorders>
            <w:shd w:val="clear" w:color="000000" w:fill="C4D79B"/>
            <w:noWrap/>
            <w:vAlign w:val="center"/>
            <w:hideMark/>
          </w:tcPr>
          <w:p w14:paraId="4175BC8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93.6</w:t>
            </w:r>
          </w:p>
        </w:tc>
        <w:tc>
          <w:tcPr>
            <w:tcW w:w="659" w:type="dxa"/>
            <w:tcBorders>
              <w:top w:val="nil"/>
              <w:left w:val="nil"/>
              <w:bottom w:val="nil"/>
              <w:right w:val="nil"/>
            </w:tcBorders>
            <w:shd w:val="clear" w:color="auto" w:fill="auto"/>
            <w:noWrap/>
            <w:vAlign w:val="center"/>
            <w:hideMark/>
          </w:tcPr>
          <w:p w14:paraId="5CCED04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94.5</w:t>
            </w:r>
          </w:p>
        </w:tc>
        <w:tc>
          <w:tcPr>
            <w:tcW w:w="659" w:type="dxa"/>
            <w:tcBorders>
              <w:top w:val="nil"/>
              <w:left w:val="nil"/>
              <w:bottom w:val="nil"/>
              <w:right w:val="nil"/>
            </w:tcBorders>
            <w:shd w:val="clear" w:color="auto" w:fill="auto"/>
            <w:noWrap/>
            <w:vAlign w:val="center"/>
            <w:hideMark/>
          </w:tcPr>
          <w:p w14:paraId="0519EF7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94.7</w:t>
            </w:r>
          </w:p>
        </w:tc>
        <w:tc>
          <w:tcPr>
            <w:tcW w:w="659" w:type="dxa"/>
            <w:tcBorders>
              <w:top w:val="nil"/>
              <w:left w:val="nil"/>
              <w:bottom w:val="nil"/>
              <w:right w:val="nil"/>
            </w:tcBorders>
            <w:shd w:val="clear" w:color="auto" w:fill="auto"/>
            <w:noWrap/>
            <w:vAlign w:val="center"/>
            <w:hideMark/>
          </w:tcPr>
          <w:p w14:paraId="4F048BB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95.3</w:t>
            </w:r>
          </w:p>
        </w:tc>
        <w:tc>
          <w:tcPr>
            <w:tcW w:w="659" w:type="dxa"/>
            <w:tcBorders>
              <w:top w:val="nil"/>
              <w:left w:val="nil"/>
              <w:bottom w:val="nil"/>
              <w:right w:val="nil"/>
            </w:tcBorders>
            <w:shd w:val="clear" w:color="auto" w:fill="auto"/>
            <w:noWrap/>
            <w:vAlign w:val="center"/>
            <w:hideMark/>
          </w:tcPr>
          <w:p w14:paraId="7C718D8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95.2</w:t>
            </w:r>
          </w:p>
        </w:tc>
        <w:tc>
          <w:tcPr>
            <w:tcW w:w="659" w:type="dxa"/>
            <w:tcBorders>
              <w:top w:val="nil"/>
              <w:left w:val="nil"/>
              <w:bottom w:val="nil"/>
              <w:right w:val="nil"/>
            </w:tcBorders>
            <w:shd w:val="clear" w:color="auto" w:fill="auto"/>
            <w:noWrap/>
            <w:vAlign w:val="center"/>
            <w:hideMark/>
          </w:tcPr>
          <w:p w14:paraId="2B4F52E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95.5</w:t>
            </w:r>
          </w:p>
        </w:tc>
        <w:tc>
          <w:tcPr>
            <w:tcW w:w="659" w:type="dxa"/>
            <w:tcBorders>
              <w:top w:val="nil"/>
              <w:left w:val="nil"/>
              <w:bottom w:val="nil"/>
              <w:right w:val="nil"/>
            </w:tcBorders>
            <w:shd w:val="clear" w:color="auto" w:fill="auto"/>
            <w:noWrap/>
            <w:vAlign w:val="center"/>
            <w:hideMark/>
          </w:tcPr>
          <w:p w14:paraId="1D2C404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96.0</w:t>
            </w:r>
          </w:p>
        </w:tc>
        <w:tc>
          <w:tcPr>
            <w:tcW w:w="659" w:type="dxa"/>
            <w:tcBorders>
              <w:top w:val="nil"/>
              <w:left w:val="nil"/>
              <w:bottom w:val="nil"/>
              <w:right w:val="nil"/>
            </w:tcBorders>
            <w:shd w:val="clear" w:color="auto" w:fill="auto"/>
            <w:noWrap/>
            <w:vAlign w:val="center"/>
            <w:hideMark/>
          </w:tcPr>
          <w:p w14:paraId="45AA03B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96.1</w:t>
            </w:r>
          </w:p>
        </w:tc>
        <w:tc>
          <w:tcPr>
            <w:tcW w:w="659" w:type="dxa"/>
            <w:tcBorders>
              <w:top w:val="nil"/>
              <w:left w:val="nil"/>
              <w:bottom w:val="nil"/>
              <w:right w:val="nil"/>
            </w:tcBorders>
            <w:shd w:val="clear" w:color="auto" w:fill="auto"/>
            <w:noWrap/>
            <w:vAlign w:val="center"/>
            <w:hideMark/>
          </w:tcPr>
          <w:p w14:paraId="265E226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96.7</w:t>
            </w:r>
          </w:p>
        </w:tc>
        <w:tc>
          <w:tcPr>
            <w:tcW w:w="659" w:type="dxa"/>
            <w:tcBorders>
              <w:top w:val="nil"/>
              <w:left w:val="nil"/>
              <w:bottom w:val="nil"/>
              <w:right w:val="nil"/>
            </w:tcBorders>
            <w:shd w:val="clear" w:color="auto" w:fill="auto"/>
            <w:noWrap/>
            <w:vAlign w:val="center"/>
            <w:hideMark/>
          </w:tcPr>
          <w:p w14:paraId="0459D05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96.7</w:t>
            </w:r>
          </w:p>
        </w:tc>
        <w:tc>
          <w:tcPr>
            <w:tcW w:w="667" w:type="dxa"/>
            <w:tcBorders>
              <w:top w:val="nil"/>
              <w:left w:val="nil"/>
              <w:bottom w:val="nil"/>
              <w:right w:val="single" w:sz="4" w:space="0" w:color="auto"/>
            </w:tcBorders>
            <w:shd w:val="clear" w:color="auto" w:fill="auto"/>
            <w:noWrap/>
            <w:vAlign w:val="center"/>
            <w:hideMark/>
          </w:tcPr>
          <w:p w14:paraId="049A38B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97.0</w:t>
            </w:r>
          </w:p>
        </w:tc>
      </w:tr>
      <w:tr w:rsidR="00475B6C" w:rsidRPr="00475B6C" w14:paraId="3D010901" w14:textId="77777777" w:rsidTr="00475B6C">
        <w:trPr>
          <w:trHeight w:val="222"/>
        </w:trPr>
        <w:tc>
          <w:tcPr>
            <w:tcW w:w="660" w:type="dxa"/>
            <w:vMerge/>
            <w:tcBorders>
              <w:top w:val="nil"/>
              <w:left w:val="single" w:sz="4" w:space="0" w:color="auto"/>
              <w:bottom w:val="nil"/>
              <w:right w:val="nil"/>
            </w:tcBorders>
            <w:vAlign w:val="center"/>
            <w:hideMark/>
          </w:tcPr>
          <w:p w14:paraId="1EBE111B"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7CA2EDD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118BDB7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000000" w:fill="C4D79B"/>
            <w:noWrap/>
            <w:vAlign w:val="center"/>
            <w:hideMark/>
          </w:tcPr>
          <w:p w14:paraId="3D6FA6F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7F65552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-0.5</w:t>
            </w:r>
          </w:p>
        </w:tc>
        <w:tc>
          <w:tcPr>
            <w:tcW w:w="659" w:type="dxa"/>
            <w:tcBorders>
              <w:top w:val="nil"/>
              <w:left w:val="nil"/>
              <w:bottom w:val="nil"/>
              <w:right w:val="nil"/>
            </w:tcBorders>
            <w:shd w:val="clear" w:color="auto" w:fill="auto"/>
            <w:noWrap/>
            <w:vAlign w:val="center"/>
            <w:hideMark/>
          </w:tcPr>
          <w:p w14:paraId="6D80A9E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0.2</w:t>
            </w:r>
          </w:p>
        </w:tc>
        <w:tc>
          <w:tcPr>
            <w:tcW w:w="659" w:type="dxa"/>
            <w:tcBorders>
              <w:top w:val="nil"/>
              <w:left w:val="nil"/>
              <w:bottom w:val="nil"/>
              <w:right w:val="nil"/>
            </w:tcBorders>
            <w:shd w:val="clear" w:color="auto" w:fill="auto"/>
            <w:noWrap/>
            <w:vAlign w:val="center"/>
            <w:hideMark/>
          </w:tcPr>
          <w:p w14:paraId="7C041DE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4FBE5E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w:t>
            </w:r>
          </w:p>
        </w:tc>
        <w:tc>
          <w:tcPr>
            <w:tcW w:w="659" w:type="dxa"/>
            <w:tcBorders>
              <w:top w:val="nil"/>
              <w:left w:val="nil"/>
              <w:bottom w:val="nil"/>
              <w:right w:val="nil"/>
            </w:tcBorders>
            <w:shd w:val="clear" w:color="auto" w:fill="auto"/>
            <w:noWrap/>
            <w:vAlign w:val="center"/>
            <w:hideMark/>
          </w:tcPr>
          <w:p w14:paraId="0EB0D28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30892A3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192510B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1.8</w:t>
            </w:r>
          </w:p>
        </w:tc>
        <w:tc>
          <w:tcPr>
            <w:tcW w:w="659" w:type="dxa"/>
            <w:tcBorders>
              <w:top w:val="nil"/>
              <w:left w:val="nil"/>
              <w:bottom w:val="nil"/>
              <w:right w:val="nil"/>
            </w:tcBorders>
            <w:shd w:val="clear" w:color="auto" w:fill="auto"/>
            <w:noWrap/>
            <w:vAlign w:val="center"/>
            <w:hideMark/>
          </w:tcPr>
          <w:p w14:paraId="3DFE1D2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58B2677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1.6</w:t>
            </w:r>
          </w:p>
        </w:tc>
        <w:tc>
          <w:tcPr>
            <w:tcW w:w="667" w:type="dxa"/>
            <w:tcBorders>
              <w:top w:val="nil"/>
              <w:left w:val="nil"/>
              <w:bottom w:val="nil"/>
              <w:right w:val="single" w:sz="4" w:space="0" w:color="auto"/>
            </w:tcBorders>
            <w:shd w:val="clear" w:color="auto" w:fill="auto"/>
            <w:noWrap/>
            <w:vAlign w:val="center"/>
            <w:hideMark/>
          </w:tcPr>
          <w:p w14:paraId="4F3846C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r>
      <w:tr w:rsidR="00475B6C" w:rsidRPr="00475B6C" w14:paraId="6008022C"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BC33FB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2011</w:t>
            </w:r>
          </w:p>
        </w:tc>
        <w:tc>
          <w:tcPr>
            <w:tcW w:w="796" w:type="dxa"/>
            <w:tcBorders>
              <w:top w:val="single" w:sz="4" w:space="0" w:color="auto"/>
              <w:left w:val="nil"/>
              <w:bottom w:val="nil"/>
              <w:right w:val="single" w:sz="4" w:space="0" w:color="auto"/>
            </w:tcBorders>
            <w:shd w:val="clear" w:color="auto" w:fill="auto"/>
            <w:noWrap/>
            <w:vAlign w:val="center"/>
            <w:hideMark/>
          </w:tcPr>
          <w:p w14:paraId="3C70D70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4FF514C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95.4</w:t>
            </w:r>
          </w:p>
        </w:tc>
        <w:tc>
          <w:tcPr>
            <w:tcW w:w="659" w:type="dxa"/>
            <w:tcBorders>
              <w:top w:val="single" w:sz="4" w:space="0" w:color="auto"/>
              <w:left w:val="nil"/>
              <w:bottom w:val="nil"/>
              <w:right w:val="nil"/>
            </w:tcBorders>
            <w:shd w:val="clear" w:color="000000" w:fill="C4D79B"/>
            <w:noWrap/>
            <w:vAlign w:val="center"/>
            <w:hideMark/>
          </w:tcPr>
          <w:p w14:paraId="082A36B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95.5</w:t>
            </w:r>
          </w:p>
        </w:tc>
        <w:tc>
          <w:tcPr>
            <w:tcW w:w="659" w:type="dxa"/>
            <w:tcBorders>
              <w:top w:val="single" w:sz="4" w:space="0" w:color="auto"/>
              <w:left w:val="nil"/>
              <w:bottom w:val="nil"/>
              <w:right w:val="nil"/>
            </w:tcBorders>
            <w:shd w:val="clear" w:color="auto" w:fill="auto"/>
            <w:noWrap/>
            <w:vAlign w:val="center"/>
            <w:hideMark/>
          </w:tcPr>
          <w:p w14:paraId="5680BA1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2370722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96.4</w:t>
            </w:r>
          </w:p>
        </w:tc>
        <w:tc>
          <w:tcPr>
            <w:tcW w:w="659" w:type="dxa"/>
            <w:tcBorders>
              <w:top w:val="single" w:sz="4" w:space="0" w:color="auto"/>
              <w:left w:val="nil"/>
              <w:bottom w:val="nil"/>
              <w:right w:val="nil"/>
            </w:tcBorders>
            <w:shd w:val="clear" w:color="auto" w:fill="auto"/>
            <w:noWrap/>
            <w:vAlign w:val="center"/>
            <w:hideMark/>
          </w:tcPr>
          <w:p w14:paraId="2BD9166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96.6</w:t>
            </w:r>
          </w:p>
        </w:tc>
        <w:tc>
          <w:tcPr>
            <w:tcW w:w="659" w:type="dxa"/>
            <w:tcBorders>
              <w:top w:val="single" w:sz="4" w:space="0" w:color="auto"/>
              <w:left w:val="nil"/>
              <w:bottom w:val="nil"/>
              <w:right w:val="nil"/>
            </w:tcBorders>
            <w:shd w:val="clear" w:color="auto" w:fill="auto"/>
            <w:noWrap/>
            <w:vAlign w:val="center"/>
            <w:hideMark/>
          </w:tcPr>
          <w:p w14:paraId="423DDA3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97.1</w:t>
            </w:r>
          </w:p>
        </w:tc>
        <w:tc>
          <w:tcPr>
            <w:tcW w:w="659" w:type="dxa"/>
            <w:tcBorders>
              <w:top w:val="single" w:sz="4" w:space="0" w:color="auto"/>
              <w:left w:val="nil"/>
              <w:bottom w:val="nil"/>
              <w:right w:val="nil"/>
            </w:tcBorders>
            <w:shd w:val="clear" w:color="auto" w:fill="auto"/>
            <w:noWrap/>
            <w:vAlign w:val="center"/>
            <w:hideMark/>
          </w:tcPr>
          <w:p w14:paraId="59E8630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96.9</w:t>
            </w:r>
          </w:p>
        </w:tc>
        <w:tc>
          <w:tcPr>
            <w:tcW w:w="659" w:type="dxa"/>
            <w:tcBorders>
              <w:top w:val="single" w:sz="4" w:space="0" w:color="auto"/>
              <w:left w:val="nil"/>
              <w:bottom w:val="nil"/>
              <w:right w:val="nil"/>
            </w:tcBorders>
            <w:shd w:val="clear" w:color="auto" w:fill="auto"/>
            <w:noWrap/>
            <w:vAlign w:val="center"/>
            <w:hideMark/>
          </w:tcPr>
          <w:p w14:paraId="432C5D4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97.2</w:t>
            </w:r>
          </w:p>
        </w:tc>
        <w:tc>
          <w:tcPr>
            <w:tcW w:w="659" w:type="dxa"/>
            <w:tcBorders>
              <w:top w:val="single" w:sz="4" w:space="0" w:color="auto"/>
              <w:left w:val="nil"/>
              <w:bottom w:val="nil"/>
              <w:right w:val="nil"/>
            </w:tcBorders>
            <w:shd w:val="clear" w:color="auto" w:fill="auto"/>
            <w:noWrap/>
            <w:vAlign w:val="center"/>
            <w:hideMark/>
          </w:tcPr>
          <w:p w14:paraId="18038D8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97.5</w:t>
            </w:r>
          </w:p>
        </w:tc>
        <w:tc>
          <w:tcPr>
            <w:tcW w:w="659" w:type="dxa"/>
            <w:tcBorders>
              <w:top w:val="single" w:sz="4" w:space="0" w:color="auto"/>
              <w:left w:val="nil"/>
              <w:bottom w:val="nil"/>
              <w:right w:val="nil"/>
            </w:tcBorders>
            <w:shd w:val="clear" w:color="auto" w:fill="auto"/>
            <w:noWrap/>
            <w:vAlign w:val="center"/>
            <w:hideMark/>
          </w:tcPr>
          <w:p w14:paraId="5B58CC2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98.0</w:t>
            </w:r>
          </w:p>
        </w:tc>
        <w:tc>
          <w:tcPr>
            <w:tcW w:w="659" w:type="dxa"/>
            <w:tcBorders>
              <w:top w:val="single" w:sz="4" w:space="0" w:color="auto"/>
              <w:left w:val="nil"/>
              <w:bottom w:val="nil"/>
              <w:right w:val="nil"/>
            </w:tcBorders>
            <w:shd w:val="clear" w:color="auto" w:fill="auto"/>
            <w:noWrap/>
            <w:vAlign w:val="center"/>
            <w:hideMark/>
          </w:tcPr>
          <w:p w14:paraId="789DE8A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97.9</w:t>
            </w:r>
          </w:p>
        </w:tc>
        <w:tc>
          <w:tcPr>
            <w:tcW w:w="667" w:type="dxa"/>
            <w:tcBorders>
              <w:top w:val="single" w:sz="4" w:space="0" w:color="auto"/>
              <w:left w:val="nil"/>
              <w:bottom w:val="nil"/>
              <w:right w:val="single" w:sz="4" w:space="0" w:color="auto"/>
            </w:tcBorders>
            <w:shd w:val="clear" w:color="auto" w:fill="auto"/>
            <w:noWrap/>
            <w:vAlign w:val="center"/>
            <w:hideMark/>
          </w:tcPr>
          <w:p w14:paraId="5CF28C9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98.0</w:t>
            </w:r>
          </w:p>
        </w:tc>
      </w:tr>
      <w:tr w:rsidR="00475B6C" w:rsidRPr="00475B6C" w14:paraId="31AA4153"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2E484E38"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26ED73F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7E86985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000000" w:fill="C4D79B"/>
            <w:noWrap/>
            <w:vAlign w:val="center"/>
            <w:hideMark/>
          </w:tcPr>
          <w:p w14:paraId="0C8FBBC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0124216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6222514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5994B0A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38494A1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6EAC04E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58452D1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70DFD27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559972B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7AD3013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c>
          <w:tcPr>
            <w:tcW w:w="667" w:type="dxa"/>
            <w:tcBorders>
              <w:top w:val="nil"/>
              <w:left w:val="nil"/>
              <w:bottom w:val="single" w:sz="4" w:space="0" w:color="auto"/>
              <w:right w:val="single" w:sz="4" w:space="0" w:color="auto"/>
            </w:tcBorders>
            <w:shd w:val="clear" w:color="auto" w:fill="auto"/>
            <w:noWrap/>
            <w:vAlign w:val="center"/>
            <w:hideMark/>
          </w:tcPr>
          <w:p w14:paraId="0BE37FC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w:t>
            </w:r>
          </w:p>
        </w:tc>
      </w:tr>
      <w:tr w:rsidR="00475B6C" w:rsidRPr="00475B6C" w14:paraId="7B2762DF" w14:textId="77777777" w:rsidTr="00475B6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6B98D7E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2012</w:t>
            </w:r>
          </w:p>
        </w:tc>
        <w:tc>
          <w:tcPr>
            <w:tcW w:w="796" w:type="dxa"/>
            <w:tcBorders>
              <w:top w:val="nil"/>
              <w:left w:val="nil"/>
              <w:bottom w:val="nil"/>
              <w:right w:val="single" w:sz="4" w:space="0" w:color="auto"/>
            </w:tcBorders>
            <w:shd w:val="clear" w:color="auto" w:fill="auto"/>
            <w:noWrap/>
            <w:vAlign w:val="center"/>
            <w:hideMark/>
          </w:tcPr>
          <w:p w14:paraId="61A0A9F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6BA44C5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97.5</w:t>
            </w:r>
          </w:p>
        </w:tc>
        <w:tc>
          <w:tcPr>
            <w:tcW w:w="659" w:type="dxa"/>
            <w:tcBorders>
              <w:top w:val="nil"/>
              <w:left w:val="nil"/>
              <w:bottom w:val="nil"/>
              <w:right w:val="nil"/>
            </w:tcBorders>
            <w:shd w:val="clear" w:color="000000" w:fill="C4D79B"/>
            <w:noWrap/>
            <w:vAlign w:val="center"/>
            <w:hideMark/>
          </w:tcPr>
          <w:p w14:paraId="191215A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97.6</w:t>
            </w:r>
          </w:p>
        </w:tc>
        <w:tc>
          <w:tcPr>
            <w:tcW w:w="659" w:type="dxa"/>
            <w:tcBorders>
              <w:top w:val="nil"/>
              <w:left w:val="nil"/>
              <w:bottom w:val="nil"/>
              <w:right w:val="nil"/>
            </w:tcBorders>
            <w:shd w:val="clear" w:color="auto" w:fill="auto"/>
            <w:noWrap/>
            <w:vAlign w:val="center"/>
            <w:hideMark/>
          </w:tcPr>
          <w:p w14:paraId="65D666C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98.5</w:t>
            </w:r>
          </w:p>
        </w:tc>
        <w:tc>
          <w:tcPr>
            <w:tcW w:w="659" w:type="dxa"/>
            <w:tcBorders>
              <w:top w:val="nil"/>
              <w:left w:val="nil"/>
              <w:bottom w:val="nil"/>
              <w:right w:val="nil"/>
            </w:tcBorders>
            <w:shd w:val="clear" w:color="auto" w:fill="auto"/>
            <w:noWrap/>
            <w:vAlign w:val="center"/>
            <w:hideMark/>
          </w:tcPr>
          <w:p w14:paraId="6D321E2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98.3</w:t>
            </w:r>
          </w:p>
        </w:tc>
        <w:tc>
          <w:tcPr>
            <w:tcW w:w="659" w:type="dxa"/>
            <w:tcBorders>
              <w:top w:val="nil"/>
              <w:left w:val="nil"/>
              <w:bottom w:val="nil"/>
              <w:right w:val="nil"/>
            </w:tcBorders>
            <w:shd w:val="clear" w:color="auto" w:fill="auto"/>
            <w:noWrap/>
            <w:vAlign w:val="center"/>
            <w:hideMark/>
          </w:tcPr>
          <w:p w14:paraId="36BBEF6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98.9</w:t>
            </w:r>
          </w:p>
        </w:tc>
        <w:tc>
          <w:tcPr>
            <w:tcW w:w="659" w:type="dxa"/>
            <w:tcBorders>
              <w:top w:val="nil"/>
              <w:left w:val="nil"/>
              <w:bottom w:val="nil"/>
              <w:right w:val="nil"/>
            </w:tcBorders>
            <w:shd w:val="clear" w:color="auto" w:fill="auto"/>
            <w:noWrap/>
            <w:vAlign w:val="center"/>
            <w:hideMark/>
          </w:tcPr>
          <w:p w14:paraId="62DAFFA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068F8CD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99.2</w:t>
            </w:r>
          </w:p>
        </w:tc>
        <w:tc>
          <w:tcPr>
            <w:tcW w:w="659" w:type="dxa"/>
            <w:tcBorders>
              <w:top w:val="nil"/>
              <w:left w:val="nil"/>
              <w:bottom w:val="nil"/>
              <w:right w:val="nil"/>
            </w:tcBorders>
            <w:shd w:val="clear" w:color="auto" w:fill="auto"/>
            <w:noWrap/>
            <w:vAlign w:val="center"/>
            <w:hideMark/>
          </w:tcPr>
          <w:p w14:paraId="4C1A79F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99.4</w:t>
            </w:r>
          </w:p>
        </w:tc>
        <w:tc>
          <w:tcPr>
            <w:tcW w:w="659" w:type="dxa"/>
            <w:tcBorders>
              <w:top w:val="nil"/>
              <w:left w:val="nil"/>
              <w:bottom w:val="nil"/>
              <w:right w:val="nil"/>
            </w:tcBorders>
            <w:shd w:val="clear" w:color="auto" w:fill="auto"/>
            <w:noWrap/>
            <w:vAlign w:val="center"/>
            <w:hideMark/>
          </w:tcPr>
          <w:p w14:paraId="2EC576C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99.5</w:t>
            </w:r>
          </w:p>
        </w:tc>
        <w:tc>
          <w:tcPr>
            <w:tcW w:w="659" w:type="dxa"/>
            <w:tcBorders>
              <w:top w:val="nil"/>
              <w:left w:val="nil"/>
              <w:bottom w:val="nil"/>
              <w:right w:val="nil"/>
            </w:tcBorders>
            <w:shd w:val="clear" w:color="auto" w:fill="auto"/>
            <w:noWrap/>
            <w:vAlign w:val="center"/>
            <w:hideMark/>
          </w:tcPr>
          <w:p w14:paraId="686ABB2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99.9</w:t>
            </w:r>
          </w:p>
        </w:tc>
        <w:tc>
          <w:tcPr>
            <w:tcW w:w="659" w:type="dxa"/>
            <w:tcBorders>
              <w:top w:val="nil"/>
              <w:left w:val="nil"/>
              <w:bottom w:val="nil"/>
              <w:right w:val="nil"/>
            </w:tcBorders>
            <w:shd w:val="clear" w:color="auto" w:fill="auto"/>
            <w:noWrap/>
            <w:vAlign w:val="center"/>
            <w:hideMark/>
          </w:tcPr>
          <w:p w14:paraId="6199F77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99.8</w:t>
            </w:r>
          </w:p>
        </w:tc>
        <w:tc>
          <w:tcPr>
            <w:tcW w:w="667" w:type="dxa"/>
            <w:tcBorders>
              <w:top w:val="nil"/>
              <w:left w:val="nil"/>
              <w:bottom w:val="nil"/>
              <w:right w:val="single" w:sz="4" w:space="0" w:color="auto"/>
            </w:tcBorders>
            <w:shd w:val="clear" w:color="auto" w:fill="auto"/>
            <w:noWrap/>
            <w:vAlign w:val="center"/>
            <w:hideMark/>
          </w:tcPr>
          <w:p w14:paraId="6AB6A01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100.0</w:t>
            </w:r>
          </w:p>
        </w:tc>
      </w:tr>
      <w:tr w:rsidR="00475B6C" w:rsidRPr="00475B6C" w14:paraId="34A8B60D" w14:textId="77777777" w:rsidTr="00475B6C">
        <w:trPr>
          <w:trHeight w:val="222"/>
        </w:trPr>
        <w:tc>
          <w:tcPr>
            <w:tcW w:w="660" w:type="dxa"/>
            <w:vMerge/>
            <w:tcBorders>
              <w:top w:val="nil"/>
              <w:left w:val="single" w:sz="4" w:space="0" w:color="auto"/>
              <w:bottom w:val="nil"/>
              <w:right w:val="nil"/>
            </w:tcBorders>
            <w:vAlign w:val="center"/>
            <w:hideMark/>
          </w:tcPr>
          <w:p w14:paraId="3108F5C8"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3FC9BB5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3925EA7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000000" w:fill="C4D79B"/>
            <w:noWrap/>
            <w:vAlign w:val="center"/>
            <w:hideMark/>
          </w:tcPr>
          <w:p w14:paraId="7EA02DC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6209B3C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29432DB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13D9D7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03CE01B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1123D6F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nil"/>
              <w:right w:val="nil"/>
            </w:tcBorders>
            <w:shd w:val="clear" w:color="auto" w:fill="auto"/>
            <w:noWrap/>
            <w:vAlign w:val="center"/>
            <w:hideMark/>
          </w:tcPr>
          <w:p w14:paraId="26FB932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nil"/>
              <w:right w:val="nil"/>
            </w:tcBorders>
            <w:shd w:val="clear" w:color="auto" w:fill="auto"/>
            <w:noWrap/>
            <w:vAlign w:val="center"/>
            <w:hideMark/>
          </w:tcPr>
          <w:p w14:paraId="1C48566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1E28234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4DD736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67" w:type="dxa"/>
            <w:tcBorders>
              <w:top w:val="nil"/>
              <w:left w:val="nil"/>
              <w:bottom w:val="nil"/>
              <w:right w:val="single" w:sz="4" w:space="0" w:color="auto"/>
            </w:tcBorders>
            <w:shd w:val="clear" w:color="auto" w:fill="auto"/>
            <w:noWrap/>
            <w:vAlign w:val="center"/>
            <w:hideMark/>
          </w:tcPr>
          <w:p w14:paraId="3EA0AA0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r>
      <w:tr w:rsidR="00475B6C" w:rsidRPr="00475B6C" w14:paraId="54EA5B2E"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75CD7D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2013</w:t>
            </w:r>
          </w:p>
        </w:tc>
        <w:tc>
          <w:tcPr>
            <w:tcW w:w="796" w:type="dxa"/>
            <w:tcBorders>
              <w:top w:val="single" w:sz="4" w:space="0" w:color="auto"/>
              <w:left w:val="nil"/>
              <w:bottom w:val="nil"/>
              <w:right w:val="single" w:sz="4" w:space="0" w:color="auto"/>
            </w:tcBorders>
            <w:shd w:val="clear" w:color="auto" w:fill="auto"/>
            <w:noWrap/>
            <w:vAlign w:val="center"/>
            <w:hideMark/>
          </w:tcPr>
          <w:p w14:paraId="4FD0C85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17A19F4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98.7</w:t>
            </w:r>
          </w:p>
        </w:tc>
        <w:tc>
          <w:tcPr>
            <w:tcW w:w="659" w:type="dxa"/>
            <w:tcBorders>
              <w:top w:val="single" w:sz="4" w:space="0" w:color="auto"/>
              <w:left w:val="nil"/>
              <w:bottom w:val="nil"/>
              <w:right w:val="nil"/>
            </w:tcBorders>
            <w:shd w:val="clear" w:color="000000" w:fill="C4D79B"/>
            <w:noWrap/>
            <w:vAlign w:val="center"/>
            <w:hideMark/>
          </w:tcPr>
          <w:p w14:paraId="2E67FDB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99.0</w:t>
            </w:r>
          </w:p>
        </w:tc>
        <w:tc>
          <w:tcPr>
            <w:tcW w:w="659" w:type="dxa"/>
            <w:tcBorders>
              <w:top w:val="single" w:sz="4" w:space="0" w:color="auto"/>
              <w:left w:val="nil"/>
              <w:bottom w:val="nil"/>
              <w:right w:val="nil"/>
            </w:tcBorders>
            <w:shd w:val="clear" w:color="auto" w:fill="auto"/>
            <w:noWrap/>
            <w:vAlign w:val="center"/>
            <w:hideMark/>
          </w:tcPr>
          <w:p w14:paraId="667D6C0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99.5</w:t>
            </w:r>
          </w:p>
        </w:tc>
        <w:tc>
          <w:tcPr>
            <w:tcW w:w="659" w:type="dxa"/>
            <w:tcBorders>
              <w:top w:val="single" w:sz="4" w:space="0" w:color="auto"/>
              <w:left w:val="nil"/>
              <w:bottom w:val="nil"/>
              <w:right w:val="nil"/>
            </w:tcBorders>
            <w:shd w:val="clear" w:color="auto" w:fill="auto"/>
            <w:noWrap/>
            <w:vAlign w:val="center"/>
            <w:hideMark/>
          </w:tcPr>
          <w:p w14:paraId="74A585B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99.7</w:t>
            </w:r>
          </w:p>
        </w:tc>
        <w:tc>
          <w:tcPr>
            <w:tcW w:w="659" w:type="dxa"/>
            <w:tcBorders>
              <w:top w:val="single" w:sz="4" w:space="0" w:color="auto"/>
              <w:left w:val="nil"/>
              <w:bottom w:val="nil"/>
              <w:right w:val="nil"/>
            </w:tcBorders>
            <w:shd w:val="clear" w:color="auto" w:fill="auto"/>
            <w:noWrap/>
            <w:vAlign w:val="center"/>
            <w:hideMark/>
          </w:tcPr>
          <w:p w14:paraId="0D0749B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6BA2FC8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66BE3F6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100.1</w:t>
            </w:r>
          </w:p>
        </w:tc>
        <w:tc>
          <w:tcPr>
            <w:tcW w:w="659" w:type="dxa"/>
            <w:tcBorders>
              <w:top w:val="single" w:sz="4" w:space="0" w:color="auto"/>
              <w:left w:val="nil"/>
              <w:bottom w:val="nil"/>
              <w:right w:val="nil"/>
            </w:tcBorders>
            <w:shd w:val="clear" w:color="auto" w:fill="auto"/>
            <w:noWrap/>
            <w:vAlign w:val="center"/>
            <w:hideMark/>
          </w:tcPr>
          <w:p w14:paraId="2B93182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100.4</w:t>
            </w:r>
          </w:p>
        </w:tc>
        <w:tc>
          <w:tcPr>
            <w:tcW w:w="659" w:type="dxa"/>
            <w:tcBorders>
              <w:top w:val="single" w:sz="4" w:space="0" w:color="auto"/>
              <w:left w:val="nil"/>
              <w:bottom w:val="nil"/>
              <w:right w:val="nil"/>
            </w:tcBorders>
            <w:shd w:val="clear" w:color="auto" w:fill="auto"/>
            <w:noWrap/>
            <w:vAlign w:val="center"/>
            <w:hideMark/>
          </w:tcPr>
          <w:p w14:paraId="4513544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100.3</w:t>
            </w:r>
          </w:p>
        </w:tc>
        <w:tc>
          <w:tcPr>
            <w:tcW w:w="659" w:type="dxa"/>
            <w:tcBorders>
              <w:top w:val="single" w:sz="4" w:space="0" w:color="auto"/>
              <w:left w:val="nil"/>
              <w:bottom w:val="nil"/>
              <w:right w:val="nil"/>
            </w:tcBorders>
            <w:shd w:val="clear" w:color="auto" w:fill="auto"/>
            <w:noWrap/>
            <w:vAlign w:val="center"/>
            <w:hideMark/>
          </w:tcPr>
          <w:p w14:paraId="11962C0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100.6</w:t>
            </w:r>
          </w:p>
        </w:tc>
        <w:tc>
          <w:tcPr>
            <w:tcW w:w="659" w:type="dxa"/>
            <w:tcBorders>
              <w:top w:val="single" w:sz="4" w:space="0" w:color="auto"/>
              <w:left w:val="nil"/>
              <w:bottom w:val="nil"/>
              <w:right w:val="nil"/>
            </w:tcBorders>
            <w:shd w:val="clear" w:color="auto" w:fill="auto"/>
            <w:noWrap/>
            <w:vAlign w:val="center"/>
            <w:hideMark/>
          </w:tcPr>
          <w:p w14:paraId="4922B28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100.8</w:t>
            </w:r>
          </w:p>
        </w:tc>
        <w:tc>
          <w:tcPr>
            <w:tcW w:w="667" w:type="dxa"/>
            <w:tcBorders>
              <w:top w:val="single" w:sz="4" w:space="0" w:color="auto"/>
              <w:left w:val="nil"/>
              <w:bottom w:val="nil"/>
              <w:right w:val="single" w:sz="4" w:space="0" w:color="auto"/>
            </w:tcBorders>
            <w:shd w:val="clear" w:color="auto" w:fill="auto"/>
            <w:noWrap/>
            <w:vAlign w:val="center"/>
            <w:hideMark/>
          </w:tcPr>
          <w:p w14:paraId="532887B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100.7</w:t>
            </w:r>
          </w:p>
        </w:tc>
      </w:tr>
      <w:tr w:rsidR="00475B6C" w:rsidRPr="00475B6C" w14:paraId="400D17E7"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DB8D14C"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7642256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2A2B81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000000" w:fill="C4D79B"/>
            <w:noWrap/>
            <w:vAlign w:val="center"/>
            <w:hideMark/>
          </w:tcPr>
          <w:p w14:paraId="177E119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c>
          <w:tcPr>
            <w:tcW w:w="659" w:type="dxa"/>
            <w:tcBorders>
              <w:top w:val="nil"/>
              <w:left w:val="nil"/>
              <w:bottom w:val="single" w:sz="4" w:space="0" w:color="auto"/>
              <w:right w:val="nil"/>
            </w:tcBorders>
            <w:shd w:val="clear" w:color="auto" w:fill="auto"/>
            <w:noWrap/>
            <w:vAlign w:val="center"/>
            <w:hideMark/>
          </w:tcPr>
          <w:p w14:paraId="5A74CA2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4D7B47C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single" w:sz="4" w:space="0" w:color="auto"/>
              <w:right w:val="nil"/>
            </w:tcBorders>
            <w:shd w:val="clear" w:color="auto" w:fill="auto"/>
            <w:noWrap/>
            <w:vAlign w:val="center"/>
            <w:hideMark/>
          </w:tcPr>
          <w:p w14:paraId="0D7C82F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7CB82A7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404326E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6B381A9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62613FA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auto" w:fill="auto"/>
            <w:noWrap/>
            <w:vAlign w:val="center"/>
            <w:hideMark/>
          </w:tcPr>
          <w:p w14:paraId="47D34B5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0FFD735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w:t>
            </w:r>
          </w:p>
        </w:tc>
        <w:tc>
          <w:tcPr>
            <w:tcW w:w="667" w:type="dxa"/>
            <w:tcBorders>
              <w:top w:val="nil"/>
              <w:left w:val="nil"/>
              <w:bottom w:val="single" w:sz="4" w:space="0" w:color="auto"/>
              <w:right w:val="single" w:sz="4" w:space="0" w:color="auto"/>
            </w:tcBorders>
            <w:shd w:val="clear" w:color="auto" w:fill="auto"/>
            <w:noWrap/>
            <w:vAlign w:val="center"/>
            <w:hideMark/>
          </w:tcPr>
          <w:p w14:paraId="093E8F5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0.7</w:t>
            </w:r>
          </w:p>
        </w:tc>
      </w:tr>
      <w:tr w:rsidR="00475B6C" w:rsidRPr="00475B6C" w14:paraId="39D414AA" w14:textId="77777777" w:rsidTr="00475B6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515ACDF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2014</w:t>
            </w:r>
          </w:p>
        </w:tc>
        <w:tc>
          <w:tcPr>
            <w:tcW w:w="796" w:type="dxa"/>
            <w:tcBorders>
              <w:top w:val="nil"/>
              <w:left w:val="nil"/>
              <w:bottom w:val="nil"/>
              <w:right w:val="single" w:sz="4" w:space="0" w:color="auto"/>
            </w:tcBorders>
            <w:shd w:val="clear" w:color="auto" w:fill="auto"/>
            <w:noWrap/>
            <w:vAlign w:val="center"/>
            <w:hideMark/>
          </w:tcPr>
          <w:p w14:paraId="239C366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3AE0C83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000000" w:fill="C4D79B"/>
            <w:noWrap/>
            <w:vAlign w:val="center"/>
            <w:hideMark/>
          </w:tcPr>
          <w:p w14:paraId="5C6CDC6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100.4</w:t>
            </w:r>
          </w:p>
        </w:tc>
        <w:tc>
          <w:tcPr>
            <w:tcW w:w="659" w:type="dxa"/>
            <w:tcBorders>
              <w:top w:val="nil"/>
              <w:left w:val="nil"/>
              <w:bottom w:val="nil"/>
              <w:right w:val="nil"/>
            </w:tcBorders>
            <w:shd w:val="clear" w:color="auto" w:fill="auto"/>
            <w:noWrap/>
            <w:vAlign w:val="center"/>
            <w:hideMark/>
          </w:tcPr>
          <w:p w14:paraId="5750957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100.5</w:t>
            </w:r>
          </w:p>
        </w:tc>
        <w:tc>
          <w:tcPr>
            <w:tcW w:w="659" w:type="dxa"/>
            <w:tcBorders>
              <w:top w:val="nil"/>
              <w:left w:val="nil"/>
              <w:bottom w:val="nil"/>
              <w:right w:val="nil"/>
            </w:tcBorders>
            <w:shd w:val="clear" w:color="auto" w:fill="auto"/>
            <w:noWrap/>
            <w:vAlign w:val="center"/>
            <w:hideMark/>
          </w:tcPr>
          <w:p w14:paraId="4982D09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101.1</w:t>
            </w:r>
          </w:p>
        </w:tc>
        <w:tc>
          <w:tcPr>
            <w:tcW w:w="659" w:type="dxa"/>
            <w:tcBorders>
              <w:top w:val="nil"/>
              <w:left w:val="nil"/>
              <w:bottom w:val="nil"/>
              <w:right w:val="nil"/>
            </w:tcBorders>
            <w:shd w:val="clear" w:color="auto" w:fill="auto"/>
            <w:noWrap/>
            <w:vAlign w:val="center"/>
            <w:hideMark/>
          </w:tcPr>
          <w:p w14:paraId="3A89334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101.5</w:t>
            </w:r>
          </w:p>
        </w:tc>
        <w:tc>
          <w:tcPr>
            <w:tcW w:w="659" w:type="dxa"/>
            <w:tcBorders>
              <w:top w:val="nil"/>
              <w:left w:val="nil"/>
              <w:bottom w:val="nil"/>
              <w:right w:val="nil"/>
            </w:tcBorders>
            <w:shd w:val="clear" w:color="auto" w:fill="auto"/>
            <w:noWrap/>
            <w:vAlign w:val="center"/>
            <w:hideMark/>
          </w:tcPr>
          <w:p w14:paraId="3C821A3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101.3</w:t>
            </w:r>
          </w:p>
        </w:tc>
        <w:tc>
          <w:tcPr>
            <w:tcW w:w="659" w:type="dxa"/>
            <w:tcBorders>
              <w:top w:val="nil"/>
              <w:left w:val="nil"/>
              <w:bottom w:val="nil"/>
              <w:right w:val="nil"/>
            </w:tcBorders>
            <w:shd w:val="clear" w:color="auto" w:fill="auto"/>
            <w:noWrap/>
            <w:vAlign w:val="center"/>
            <w:hideMark/>
          </w:tcPr>
          <w:p w14:paraId="66358D5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101.4</w:t>
            </w:r>
          </w:p>
        </w:tc>
        <w:tc>
          <w:tcPr>
            <w:tcW w:w="659" w:type="dxa"/>
            <w:tcBorders>
              <w:top w:val="nil"/>
              <w:left w:val="nil"/>
              <w:bottom w:val="nil"/>
              <w:right w:val="nil"/>
            </w:tcBorders>
            <w:shd w:val="clear" w:color="auto" w:fill="auto"/>
            <w:noWrap/>
            <w:vAlign w:val="center"/>
            <w:hideMark/>
          </w:tcPr>
          <w:p w14:paraId="2F7D4EF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754BA20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101.7</w:t>
            </w:r>
          </w:p>
        </w:tc>
        <w:tc>
          <w:tcPr>
            <w:tcW w:w="659" w:type="dxa"/>
            <w:tcBorders>
              <w:top w:val="nil"/>
              <w:left w:val="nil"/>
              <w:bottom w:val="nil"/>
              <w:right w:val="nil"/>
            </w:tcBorders>
            <w:shd w:val="clear" w:color="auto" w:fill="auto"/>
            <w:noWrap/>
            <w:vAlign w:val="center"/>
            <w:hideMark/>
          </w:tcPr>
          <w:p w14:paraId="71933B1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101.8</w:t>
            </w:r>
          </w:p>
        </w:tc>
        <w:tc>
          <w:tcPr>
            <w:tcW w:w="659" w:type="dxa"/>
            <w:tcBorders>
              <w:top w:val="nil"/>
              <w:left w:val="nil"/>
              <w:bottom w:val="nil"/>
              <w:right w:val="nil"/>
            </w:tcBorders>
            <w:shd w:val="clear" w:color="auto" w:fill="auto"/>
            <w:noWrap/>
            <w:vAlign w:val="center"/>
            <w:hideMark/>
          </w:tcPr>
          <w:p w14:paraId="384E875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102.5</w:t>
            </w:r>
          </w:p>
        </w:tc>
        <w:tc>
          <w:tcPr>
            <w:tcW w:w="667" w:type="dxa"/>
            <w:tcBorders>
              <w:top w:val="nil"/>
              <w:left w:val="nil"/>
              <w:bottom w:val="nil"/>
              <w:right w:val="single" w:sz="4" w:space="0" w:color="auto"/>
            </w:tcBorders>
            <w:shd w:val="clear" w:color="auto" w:fill="auto"/>
            <w:noWrap/>
            <w:vAlign w:val="center"/>
            <w:hideMark/>
          </w:tcPr>
          <w:p w14:paraId="37AB186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102.4</w:t>
            </w:r>
          </w:p>
        </w:tc>
      </w:tr>
      <w:tr w:rsidR="00475B6C" w:rsidRPr="00475B6C" w14:paraId="12E1CBF4" w14:textId="77777777" w:rsidTr="00475B6C">
        <w:trPr>
          <w:trHeight w:val="222"/>
        </w:trPr>
        <w:tc>
          <w:tcPr>
            <w:tcW w:w="660" w:type="dxa"/>
            <w:vMerge/>
            <w:tcBorders>
              <w:top w:val="nil"/>
              <w:left w:val="single" w:sz="4" w:space="0" w:color="auto"/>
              <w:bottom w:val="nil"/>
              <w:right w:val="nil"/>
            </w:tcBorders>
            <w:vAlign w:val="center"/>
            <w:hideMark/>
          </w:tcPr>
          <w:p w14:paraId="18299128"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0DB2656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0FE7F66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000000" w:fill="C4D79B"/>
            <w:noWrap/>
            <w:vAlign w:val="center"/>
            <w:hideMark/>
          </w:tcPr>
          <w:p w14:paraId="50E4C82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73DF47D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w:t>
            </w:r>
          </w:p>
        </w:tc>
        <w:tc>
          <w:tcPr>
            <w:tcW w:w="659" w:type="dxa"/>
            <w:tcBorders>
              <w:top w:val="nil"/>
              <w:left w:val="nil"/>
              <w:bottom w:val="nil"/>
              <w:right w:val="nil"/>
            </w:tcBorders>
            <w:shd w:val="clear" w:color="auto" w:fill="auto"/>
            <w:noWrap/>
            <w:vAlign w:val="center"/>
            <w:hideMark/>
          </w:tcPr>
          <w:p w14:paraId="57D52FB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289398E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59" w:type="dxa"/>
            <w:tcBorders>
              <w:top w:val="nil"/>
              <w:left w:val="nil"/>
              <w:bottom w:val="nil"/>
              <w:right w:val="nil"/>
            </w:tcBorders>
            <w:shd w:val="clear" w:color="auto" w:fill="auto"/>
            <w:noWrap/>
            <w:vAlign w:val="center"/>
            <w:hideMark/>
          </w:tcPr>
          <w:p w14:paraId="415DBC9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4418010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67EC817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7730CD0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c>
          <w:tcPr>
            <w:tcW w:w="659" w:type="dxa"/>
            <w:tcBorders>
              <w:top w:val="nil"/>
              <w:left w:val="nil"/>
              <w:bottom w:val="nil"/>
              <w:right w:val="nil"/>
            </w:tcBorders>
            <w:shd w:val="clear" w:color="auto" w:fill="auto"/>
            <w:noWrap/>
            <w:vAlign w:val="center"/>
            <w:hideMark/>
          </w:tcPr>
          <w:p w14:paraId="2637B62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nil"/>
              <w:right w:val="nil"/>
            </w:tcBorders>
            <w:shd w:val="clear" w:color="auto" w:fill="auto"/>
            <w:noWrap/>
            <w:vAlign w:val="center"/>
            <w:hideMark/>
          </w:tcPr>
          <w:p w14:paraId="4254D4C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67" w:type="dxa"/>
            <w:tcBorders>
              <w:top w:val="nil"/>
              <w:left w:val="nil"/>
              <w:bottom w:val="nil"/>
              <w:right w:val="single" w:sz="4" w:space="0" w:color="auto"/>
            </w:tcBorders>
            <w:shd w:val="clear" w:color="auto" w:fill="auto"/>
            <w:noWrap/>
            <w:vAlign w:val="center"/>
            <w:hideMark/>
          </w:tcPr>
          <w:p w14:paraId="4B72EC5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r>
      <w:tr w:rsidR="00475B6C" w:rsidRPr="00475B6C" w14:paraId="2EAD0DE9"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B5A1D4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2015</w:t>
            </w:r>
          </w:p>
        </w:tc>
        <w:tc>
          <w:tcPr>
            <w:tcW w:w="796" w:type="dxa"/>
            <w:tcBorders>
              <w:top w:val="single" w:sz="4" w:space="0" w:color="auto"/>
              <w:left w:val="nil"/>
              <w:bottom w:val="nil"/>
              <w:right w:val="single" w:sz="4" w:space="0" w:color="auto"/>
            </w:tcBorders>
            <w:shd w:val="clear" w:color="auto" w:fill="auto"/>
            <w:noWrap/>
            <w:vAlign w:val="center"/>
            <w:hideMark/>
          </w:tcPr>
          <w:p w14:paraId="4B219A6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632E815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102.3</w:t>
            </w:r>
          </w:p>
        </w:tc>
        <w:tc>
          <w:tcPr>
            <w:tcW w:w="659" w:type="dxa"/>
            <w:tcBorders>
              <w:top w:val="single" w:sz="4" w:space="0" w:color="auto"/>
              <w:left w:val="nil"/>
              <w:bottom w:val="nil"/>
              <w:right w:val="nil"/>
            </w:tcBorders>
            <w:shd w:val="clear" w:color="000000" w:fill="C4D79B"/>
            <w:noWrap/>
            <w:vAlign w:val="center"/>
            <w:hideMark/>
          </w:tcPr>
          <w:p w14:paraId="0A24F1D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103.0</w:t>
            </w:r>
          </w:p>
        </w:tc>
        <w:tc>
          <w:tcPr>
            <w:tcW w:w="659" w:type="dxa"/>
            <w:tcBorders>
              <w:top w:val="single" w:sz="4" w:space="0" w:color="auto"/>
              <w:left w:val="nil"/>
              <w:bottom w:val="nil"/>
              <w:right w:val="nil"/>
            </w:tcBorders>
            <w:shd w:val="clear" w:color="auto" w:fill="auto"/>
            <w:noWrap/>
            <w:vAlign w:val="center"/>
            <w:hideMark/>
          </w:tcPr>
          <w:p w14:paraId="465DF1D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102.9</w:t>
            </w:r>
          </w:p>
        </w:tc>
        <w:tc>
          <w:tcPr>
            <w:tcW w:w="659" w:type="dxa"/>
            <w:tcBorders>
              <w:top w:val="single" w:sz="4" w:space="0" w:color="auto"/>
              <w:left w:val="nil"/>
              <w:bottom w:val="nil"/>
              <w:right w:val="nil"/>
            </w:tcBorders>
            <w:shd w:val="clear" w:color="auto" w:fill="auto"/>
            <w:noWrap/>
            <w:vAlign w:val="center"/>
            <w:hideMark/>
          </w:tcPr>
          <w:p w14:paraId="1D14665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103.3</w:t>
            </w:r>
          </w:p>
        </w:tc>
        <w:tc>
          <w:tcPr>
            <w:tcW w:w="659" w:type="dxa"/>
            <w:tcBorders>
              <w:top w:val="single" w:sz="4" w:space="0" w:color="auto"/>
              <w:left w:val="nil"/>
              <w:bottom w:val="nil"/>
              <w:right w:val="nil"/>
            </w:tcBorders>
            <w:shd w:val="clear" w:color="auto" w:fill="auto"/>
            <w:noWrap/>
            <w:vAlign w:val="center"/>
            <w:hideMark/>
          </w:tcPr>
          <w:p w14:paraId="32A6837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103.5</w:t>
            </w:r>
          </w:p>
        </w:tc>
        <w:tc>
          <w:tcPr>
            <w:tcW w:w="659" w:type="dxa"/>
            <w:tcBorders>
              <w:top w:val="single" w:sz="4" w:space="0" w:color="auto"/>
              <w:left w:val="nil"/>
              <w:bottom w:val="nil"/>
              <w:right w:val="nil"/>
            </w:tcBorders>
            <w:shd w:val="clear" w:color="auto" w:fill="auto"/>
            <w:noWrap/>
            <w:vAlign w:val="center"/>
            <w:hideMark/>
          </w:tcPr>
          <w:p w14:paraId="390DB1F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5D7011E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2F6B192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104.0</w:t>
            </w:r>
          </w:p>
        </w:tc>
        <w:tc>
          <w:tcPr>
            <w:tcW w:w="659" w:type="dxa"/>
            <w:tcBorders>
              <w:top w:val="single" w:sz="4" w:space="0" w:color="auto"/>
              <w:left w:val="nil"/>
              <w:bottom w:val="nil"/>
              <w:right w:val="nil"/>
            </w:tcBorders>
            <w:shd w:val="clear" w:color="auto" w:fill="auto"/>
            <w:noWrap/>
            <w:vAlign w:val="center"/>
            <w:hideMark/>
          </w:tcPr>
          <w:p w14:paraId="3AB1491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104.3</w:t>
            </w:r>
          </w:p>
        </w:tc>
        <w:tc>
          <w:tcPr>
            <w:tcW w:w="659" w:type="dxa"/>
            <w:tcBorders>
              <w:top w:val="single" w:sz="4" w:space="0" w:color="auto"/>
              <w:left w:val="nil"/>
              <w:bottom w:val="nil"/>
              <w:right w:val="nil"/>
            </w:tcBorders>
            <w:shd w:val="clear" w:color="auto" w:fill="auto"/>
            <w:noWrap/>
            <w:vAlign w:val="center"/>
            <w:hideMark/>
          </w:tcPr>
          <w:p w14:paraId="3E4D88E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104.9</w:t>
            </w:r>
          </w:p>
        </w:tc>
        <w:tc>
          <w:tcPr>
            <w:tcW w:w="659" w:type="dxa"/>
            <w:tcBorders>
              <w:top w:val="single" w:sz="4" w:space="0" w:color="auto"/>
              <w:left w:val="nil"/>
              <w:bottom w:val="nil"/>
              <w:right w:val="nil"/>
            </w:tcBorders>
            <w:shd w:val="clear" w:color="auto" w:fill="auto"/>
            <w:noWrap/>
            <w:vAlign w:val="center"/>
            <w:hideMark/>
          </w:tcPr>
          <w:p w14:paraId="3F8959A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105.0</w:t>
            </w:r>
          </w:p>
        </w:tc>
        <w:tc>
          <w:tcPr>
            <w:tcW w:w="667" w:type="dxa"/>
            <w:tcBorders>
              <w:top w:val="single" w:sz="4" w:space="0" w:color="auto"/>
              <w:left w:val="nil"/>
              <w:bottom w:val="nil"/>
              <w:right w:val="single" w:sz="4" w:space="0" w:color="auto"/>
            </w:tcBorders>
            <w:shd w:val="clear" w:color="auto" w:fill="auto"/>
            <w:noWrap/>
            <w:vAlign w:val="center"/>
            <w:hideMark/>
          </w:tcPr>
          <w:p w14:paraId="13408EA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104.9</w:t>
            </w:r>
          </w:p>
        </w:tc>
      </w:tr>
      <w:tr w:rsidR="00475B6C" w:rsidRPr="00475B6C" w14:paraId="1F78E2E0"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3FFB5F70"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2989239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D26C11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000000" w:fill="C4D79B"/>
            <w:noWrap/>
            <w:vAlign w:val="center"/>
            <w:hideMark/>
          </w:tcPr>
          <w:p w14:paraId="22C9EDB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37B149F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276F635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77420B6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3BBCDE6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2.7</w:t>
            </w:r>
          </w:p>
        </w:tc>
        <w:tc>
          <w:tcPr>
            <w:tcW w:w="659" w:type="dxa"/>
            <w:tcBorders>
              <w:top w:val="nil"/>
              <w:left w:val="nil"/>
              <w:bottom w:val="single" w:sz="4" w:space="0" w:color="auto"/>
              <w:right w:val="nil"/>
            </w:tcBorders>
            <w:shd w:val="clear" w:color="auto" w:fill="auto"/>
            <w:noWrap/>
            <w:vAlign w:val="center"/>
            <w:hideMark/>
          </w:tcPr>
          <w:p w14:paraId="57AD5A8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3077CF7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7F5E751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auto" w:fill="auto"/>
            <w:noWrap/>
            <w:vAlign w:val="center"/>
            <w:hideMark/>
          </w:tcPr>
          <w:p w14:paraId="65C01A4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3.0</w:t>
            </w:r>
          </w:p>
        </w:tc>
        <w:tc>
          <w:tcPr>
            <w:tcW w:w="659" w:type="dxa"/>
            <w:tcBorders>
              <w:top w:val="nil"/>
              <w:left w:val="nil"/>
              <w:bottom w:val="single" w:sz="4" w:space="0" w:color="auto"/>
              <w:right w:val="nil"/>
            </w:tcBorders>
            <w:shd w:val="clear" w:color="auto" w:fill="auto"/>
            <w:noWrap/>
            <w:vAlign w:val="center"/>
            <w:hideMark/>
          </w:tcPr>
          <w:p w14:paraId="15BBE9F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2.5</w:t>
            </w:r>
          </w:p>
        </w:tc>
        <w:tc>
          <w:tcPr>
            <w:tcW w:w="667" w:type="dxa"/>
            <w:tcBorders>
              <w:top w:val="nil"/>
              <w:left w:val="nil"/>
              <w:bottom w:val="single" w:sz="4" w:space="0" w:color="auto"/>
              <w:right w:val="single" w:sz="4" w:space="0" w:color="auto"/>
            </w:tcBorders>
            <w:shd w:val="clear" w:color="auto" w:fill="auto"/>
            <w:noWrap/>
            <w:vAlign w:val="center"/>
            <w:hideMark/>
          </w:tcPr>
          <w:p w14:paraId="650C2F2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2.5</w:t>
            </w:r>
          </w:p>
        </w:tc>
      </w:tr>
      <w:tr w:rsidR="00475B6C" w:rsidRPr="00475B6C" w14:paraId="7A35DD25" w14:textId="77777777" w:rsidTr="00475B6C">
        <w:trPr>
          <w:trHeight w:val="222"/>
        </w:trPr>
        <w:tc>
          <w:tcPr>
            <w:tcW w:w="660" w:type="dxa"/>
            <w:vMerge w:val="restart"/>
            <w:tcBorders>
              <w:top w:val="nil"/>
              <w:left w:val="single" w:sz="4" w:space="0" w:color="auto"/>
              <w:bottom w:val="nil"/>
              <w:right w:val="nil"/>
            </w:tcBorders>
            <w:shd w:val="clear" w:color="auto" w:fill="auto"/>
            <w:noWrap/>
            <w:vAlign w:val="center"/>
            <w:hideMark/>
          </w:tcPr>
          <w:p w14:paraId="7BA475B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2016</w:t>
            </w:r>
          </w:p>
        </w:tc>
        <w:tc>
          <w:tcPr>
            <w:tcW w:w="796" w:type="dxa"/>
            <w:tcBorders>
              <w:top w:val="nil"/>
              <w:left w:val="nil"/>
              <w:bottom w:val="nil"/>
              <w:right w:val="single" w:sz="4" w:space="0" w:color="auto"/>
            </w:tcBorders>
            <w:shd w:val="clear" w:color="auto" w:fill="auto"/>
            <w:noWrap/>
            <w:vAlign w:val="center"/>
            <w:hideMark/>
          </w:tcPr>
          <w:p w14:paraId="6F445B6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nil"/>
              <w:left w:val="nil"/>
              <w:bottom w:val="nil"/>
              <w:right w:val="nil"/>
            </w:tcBorders>
            <w:shd w:val="clear" w:color="auto" w:fill="auto"/>
            <w:noWrap/>
            <w:vAlign w:val="center"/>
            <w:hideMark/>
          </w:tcPr>
          <w:p w14:paraId="2C7420C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000000" w:fill="C4D79B"/>
            <w:noWrap/>
            <w:vAlign w:val="center"/>
            <w:hideMark/>
          </w:tcPr>
          <w:p w14:paraId="7E19D3A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104.6</w:t>
            </w:r>
          </w:p>
        </w:tc>
        <w:tc>
          <w:tcPr>
            <w:tcW w:w="659" w:type="dxa"/>
            <w:tcBorders>
              <w:top w:val="nil"/>
              <w:left w:val="nil"/>
              <w:bottom w:val="nil"/>
              <w:right w:val="nil"/>
            </w:tcBorders>
            <w:shd w:val="clear" w:color="auto" w:fill="auto"/>
            <w:noWrap/>
            <w:vAlign w:val="center"/>
            <w:hideMark/>
          </w:tcPr>
          <w:p w14:paraId="3FD955F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105.0</w:t>
            </w:r>
          </w:p>
        </w:tc>
        <w:tc>
          <w:tcPr>
            <w:tcW w:w="659" w:type="dxa"/>
            <w:tcBorders>
              <w:top w:val="nil"/>
              <w:left w:val="nil"/>
              <w:bottom w:val="nil"/>
              <w:right w:val="nil"/>
            </w:tcBorders>
            <w:shd w:val="clear" w:color="auto" w:fill="auto"/>
            <w:noWrap/>
            <w:vAlign w:val="center"/>
            <w:hideMark/>
          </w:tcPr>
          <w:p w14:paraId="0FC44D8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105.3</w:t>
            </w:r>
          </w:p>
        </w:tc>
        <w:tc>
          <w:tcPr>
            <w:tcW w:w="659" w:type="dxa"/>
            <w:tcBorders>
              <w:top w:val="nil"/>
              <w:left w:val="nil"/>
              <w:bottom w:val="nil"/>
              <w:right w:val="nil"/>
            </w:tcBorders>
            <w:shd w:val="clear" w:color="auto" w:fill="auto"/>
            <w:noWrap/>
            <w:vAlign w:val="center"/>
            <w:hideMark/>
          </w:tcPr>
          <w:p w14:paraId="78DF41F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27F22EE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10FDC76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105.6</w:t>
            </w:r>
          </w:p>
        </w:tc>
        <w:tc>
          <w:tcPr>
            <w:tcW w:w="659" w:type="dxa"/>
            <w:tcBorders>
              <w:top w:val="nil"/>
              <w:left w:val="nil"/>
              <w:bottom w:val="nil"/>
              <w:right w:val="nil"/>
            </w:tcBorders>
            <w:shd w:val="clear" w:color="auto" w:fill="auto"/>
            <w:noWrap/>
            <w:vAlign w:val="center"/>
            <w:hideMark/>
          </w:tcPr>
          <w:p w14:paraId="72D7ADC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106.0</w:t>
            </w:r>
          </w:p>
        </w:tc>
        <w:tc>
          <w:tcPr>
            <w:tcW w:w="659" w:type="dxa"/>
            <w:tcBorders>
              <w:top w:val="nil"/>
              <w:left w:val="nil"/>
              <w:bottom w:val="nil"/>
              <w:right w:val="nil"/>
            </w:tcBorders>
            <w:shd w:val="clear" w:color="auto" w:fill="auto"/>
            <w:noWrap/>
            <w:vAlign w:val="center"/>
            <w:hideMark/>
          </w:tcPr>
          <w:p w14:paraId="5733AD8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106.3</w:t>
            </w:r>
          </w:p>
        </w:tc>
        <w:tc>
          <w:tcPr>
            <w:tcW w:w="659" w:type="dxa"/>
            <w:tcBorders>
              <w:top w:val="nil"/>
              <w:left w:val="nil"/>
              <w:bottom w:val="nil"/>
              <w:right w:val="nil"/>
            </w:tcBorders>
            <w:shd w:val="clear" w:color="auto" w:fill="auto"/>
            <w:noWrap/>
            <w:vAlign w:val="center"/>
            <w:hideMark/>
          </w:tcPr>
          <w:p w14:paraId="7495BB7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106.7</w:t>
            </w:r>
          </w:p>
        </w:tc>
        <w:tc>
          <w:tcPr>
            <w:tcW w:w="659" w:type="dxa"/>
            <w:tcBorders>
              <w:top w:val="nil"/>
              <w:left w:val="nil"/>
              <w:bottom w:val="nil"/>
              <w:right w:val="nil"/>
            </w:tcBorders>
            <w:shd w:val="clear" w:color="auto" w:fill="auto"/>
            <w:noWrap/>
            <w:vAlign w:val="center"/>
            <w:hideMark/>
          </w:tcPr>
          <w:p w14:paraId="2F4665E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107.1</w:t>
            </w:r>
          </w:p>
        </w:tc>
        <w:tc>
          <w:tcPr>
            <w:tcW w:w="667" w:type="dxa"/>
            <w:tcBorders>
              <w:top w:val="nil"/>
              <w:left w:val="nil"/>
              <w:bottom w:val="nil"/>
              <w:right w:val="single" w:sz="4" w:space="0" w:color="auto"/>
            </w:tcBorders>
            <w:shd w:val="clear" w:color="auto" w:fill="auto"/>
            <w:noWrap/>
            <w:vAlign w:val="center"/>
            <w:hideMark/>
          </w:tcPr>
          <w:p w14:paraId="3AC0317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106.8</w:t>
            </w:r>
          </w:p>
        </w:tc>
      </w:tr>
      <w:tr w:rsidR="00475B6C" w:rsidRPr="00475B6C" w14:paraId="7CA0B33B" w14:textId="77777777" w:rsidTr="00475B6C">
        <w:trPr>
          <w:trHeight w:val="222"/>
        </w:trPr>
        <w:tc>
          <w:tcPr>
            <w:tcW w:w="660" w:type="dxa"/>
            <w:vMerge/>
            <w:tcBorders>
              <w:top w:val="nil"/>
              <w:left w:val="single" w:sz="4" w:space="0" w:color="auto"/>
              <w:bottom w:val="nil"/>
              <w:right w:val="nil"/>
            </w:tcBorders>
            <w:vAlign w:val="center"/>
            <w:hideMark/>
          </w:tcPr>
          <w:p w14:paraId="7F71C282"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nil"/>
              <w:right w:val="single" w:sz="4" w:space="0" w:color="auto"/>
            </w:tcBorders>
            <w:shd w:val="clear" w:color="auto" w:fill="auto"/>
            <w:noWrap/>
            <w:vAlign w:val="center"/>
            <w:hideMark/>
          </w:tcPr>
          <w:p w14:paraId="4A3FEEF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nil"/>
              <w:right w:val="nil"/>
            </w:tcBorders>
            <w:shd w:val="clear" w:color="auto" w:fill="auto"/>
            <w:noWrap/>
            <w:vAlign w:val="center"/>
            <w:hideMark/>
          </w:tcPr>
          <w:p w14:paraId="11C019D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2.3</w:t>
            </w:r>
          </w:p>
        </w:tc>
        <w:tc>
          <w:tcPr>
            <w:tcW w:w="659" w:type="dxa"/>
            <w:tcBorders>
              <w:top w:val="nil"/>
              <w:left w:val="nil"/>
              <w:bottom w:val="nil"/>
              <w:right w:val="nil"/>
            </w:tcBorders>
            <w:shd w:val="clear" w:color="000000" w:fill="C4D79B"/>
            <w:noWrap/>
            <w:vAlign w:val="center"/>
            <w:hideMark/>
          </w:tcPr>
          <w:p w14:paraId="11ABC38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05786F3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784EE5F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05D9514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nil"/>
              <w:right w:val="nil"/>
            </w:tcBorders>
            <w:shd w:val="clear" w:color="auto" w:fill="auto"/>
            <w:noWrap/>
            <w:vAlign w:val="center"/>
            <w:hideMark/>
          </w:tcPr>
          <w:p w14:paraId="7D0F15A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1.5</w:t>
            </w:r>
          </w:p>
        </w:tc>
        <w:tc>
          <w:tcPr>
            <w:tcW w:w="659" w:type="dxa"/>
            <w:tcBorders>
              <w:top w:val="nil"/>
              <w:left w:val="nil"/>
              <w:bottom w:val="nil"/>
              <w:right w:val="nil"/>
            </w:tcBorders>
            <w:shd w:val="clear" w:color="auto" w:fill="auto"/>
            <w:noWrap/>
            <w:vAlign w:val="center"/>
            <w:hideMark/>
          </w:tcPr>
          <w:p w14:paraId="46BFCA1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1.6</w:t>
            </w:r>
          </w:p>
        </w:tc>
        <w:tc>
          <w:tcPr>
            <w:tcW w:w="659" w:type="dxa"/>
            <w:tcBorders>
              <w:top w:val="nil"/>
              <w:left w:val="nil"/>
              <w:bottom w:val="nil"/>
              <w:right w:val="nil"/>
            </w:tcBorders>
            <w:shd w:val="clear" w:color="auto" w:fill="auto"/>
            <w:noWrap/>
            <w:vAlign w:val="center"/>
            <w:hideMark/>
          </w:tcPr>
          <w:p w14:paraId="46B7D2C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nil"/>
              <w:right w:val="nil"/>
            </w:tcBorders>
            <w:shd w:val="clear" w:color="auto" w:fill="auto"/>
            <w:noWrap/>
            <w:vAlign w:val="center"/>
            <w:hideMark/>
          </w:tcPr>
          <w:p w14:paraId="151F008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nil"/>
              <w:right w:val="nil"/>
            </w:tcBorders>
            <w:shd w:val="clear" w:color="auto" w:fill="auto"/>
            <w:noWrap/>
            <w:vAlign w:val="center"/>
            <w:hideMark/>
          </w:tcPr>
          <w:p w14:paraId="61631C4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59" w:type="dxa"/>
            <w:tcBorders>
              <w:top w:val="nil"/>
              <w:left w:val="nil"/>
              <w:bottom w:val="nil"/>
              <w:right w:val="nil"/>
            </w:tcBorders>
            <w:shd w:val="clear" w:color="auto" w:fill="auto"/>
            <w:noWrap/>
            <w:vAlign w:val="center"/>
            <w:hideMark/>
          </w:tcPr>
          <w:p w14:paraId="324060E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67" w:type="dxa"/>
            <w:tcBorders>
              <w:top w:val="nil"/>
              <w:left w:val="nil"/>
              <w:bottom w:val="nil"/>
              <w:right w:val="single" w:sz="4" w:space="0" w:color="auto"/>
            </w:tcBorders>
            <w:shd w:val="clear" w:color="auto" w:fill="auto"/>
            <w:noWrap/>
            <w:vAlign w:val="center"/>
            <w:hideMark/>
          </w:tcPr>
          <w:p w14:paraId="6AD15B1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1.8</w:t>
            </w:r>
          </w:p>
        </w:tc>
      </w:tr>
      <w:tr w:rsidR="00475B6C" w:rsidRPr="00475B6C" w14:paraId="4ADAC079"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C08E70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2017</w:t>
            </w:r>
          </w:p>
        </w:tc>
        <w:tc>
          <w:tcPr>
            <w:tcW w:w="796" w:type="dxa"/>
            <w:tcBorders>
              <w:top w:val="single" w:sz="4" w:space="0" w:color="auto"/>
              <w:left w:val="nil"/>
              <w:bottom w:val="nil"/>
              <w:right w:val="single" w:sz="4" w:space="0" w:color="auto"/>
            </w:tcBorders>
            <w:shd w:val="clear" w:color="auto" w:fill="auto"/>
            <w:noWrap/>
            <w:vAlign w:val="center"/>
            <w:hideMark/>
          </w:tcPr>
          <w:p w14:paraId="3C93D67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E97E57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106.3</w:t>
            </w:r>
          </w:p>
        </w:tc>
        <w:tc>
          <w:tcPr>
            <w:tcW w:w="659" w:type="dxa"/>
            <w:tcBorders>
              <w:top w:val="single" w:sz="4" w:space="0" w:color="auto"/>
              <w:left w:val="nil"/>
              <w:bottom w:val="nil"/>
              <w:right w:val="nil"/>
            </w:tcBorders>
            <w:shd w:val="clear" w:color="000000" w:fill="C4D79B"/>
            <w:noWrap/>
            <w:vAlign w:val="center"/>
            <w:hideMark/>
          </w:tcPr>
          <w:p w14:paraId="744B6D6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106.9</w:t>
            </w:r>
          </w:p>
        </w:tc>
        <w:tc>
          <w:tcPr>
            <w:tcW w:w="659" w:type="dxa"/>
            <w:tcBorders>
              <w:top w:val="single" w:sz="4" w:space="0" w:color="auto"/>
              <w:left w:val="nil"/>
              <w:bottom w:val="nil"/>
              <w:right w:val="nil"/>
            </w:tcBorders>
            <w:shd w:val="clear" w:color="auto" w:fill="auto"/>
            <w:noWrap/>
            <w:vAlign w:val="center"/>
            <w:hideMark/>
          </w:tcPr>
          <w:p w14:paraId="0CB0304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auto" w:fill="auto"/>
            <w:noWrap/>
            <w:vAlign w:val="center"/>
            <w:hideMark/>
          </w:tcPr>
          <w:p w14:paraId="5E39E2C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107.2</w:t>
            </w:r>
          </w:p>
        </w:tc>
        <w:tc>
          <w:tcPr>
            <w:tcW w:w="659" w:type="dxa"/>
            <w:tcBorders>
              <w:top w:val="single" w:sz="4" w:space="0" w:color="auto"/>
              <w:left w:val="nil"/>
              <w:bottom w:val="nil"/>
              <w:right w:val="nil"/>
            </w:tcBorders>
            <w:shd w:val="clear" w:color="auto" w:fill="auto"/>
            <w:noWrap/>
            <w:vAlign w:val="center"/>
            <w:hideMark/>
          </w:tcPr>
          <w:p w14:paraId="6DBE8A5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107.7</w:t>
            </w:r>
          </w:p>
        </w:tc>
        <w:tc>
          <w:tcPr>
            <w:tcW w:w="659" w:type="dxa"/>
            <w:tcBorders>
              <w:top w:val="single" w:sz="4" w:space="0" w:color="auto"/>
              <w:left w:val="nil"/>
              <w:bottom w:val="nil"/>
              <w:right w:val="nil"/>
            </w:tcBorders>
            <w:shd w:val="clear" w:color="auto" w:fill="auto"/>
            <w:noWrap/>
            <w:vAlign w:val="center"/>
            <w:hideMark/>
          </w:tcPr>
          <w:p w14:paraId="41CF255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107.8</w:t>
            </w:r>
          </w:p>
        </w:tc>
        <w:tc>
          <w:tcPr>
            <w:tcW w:w="659" w:type="dxa"/>
            <w:tcBorders>
              <w:top w:val="single" w:sz="4" w:space="0" w:color="auto"/>
              <w:left w:val="nil"/>
              <w:bottom w:val="nil"/>
              <w:right w:val="nil"/>
            </w:tcBorders>
            <w:shd w:val="clear" w:color="auto" w:fill="auto"/>
            <w:noWrap/>
            <w:vAlign w:val="center"/>
            <w:hideMark/>
          </w:tcPr>
          <w:p w14:paraId="42D7874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108.2</w:t>
            </w:r>
          </w:p>
        </w:tc>
        <w:tc>
          <w:tcPr>
            <w:tcW w:w="659" w:type="dxa"/>
            <w:tcBorders>
              <w:top w:val="single" w:sz="4" w:space="0" w:color="auto"/>
              <w:left w:val="nil"/>
              <w:bottom w:val="nil"/>
              <w:right w:val="nil"/>
            </w:tcBorders>
            <w:shd w:val="clear" w:color="auto" w:fill="auto"/>
            <w:noWrap/>
            <w:vAlign w:val="center"/>
            <w:hideMark/>
          </w:tcPr>
          <w:p w14:paraId="616E0D2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55FC7BB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108.5</w:t>
            </w:r>
          </w:p>
        </w:tc>
        <w:tc>
          <w:tcPr>
            <w:tcW w:w="659" w:type="dxa"/>
            <w:tcBorders>
              <w:top w:val="single" w:sz="4" w:space="0" w:color="auto"/>
              <w:left w:val="nil"/>
              <w:bottom w:val="nil"/>
              <w:right w:val="nil"/>
            </w:tcBorders>
            <w:shd w:val="clear" w:color="auto" w:fill="auto"/>
            <w:noWrap/>
            <w:vAlign w:val="center"/>
            <w:hideMark/>
          </w:tcPr>
          <w:p w14:paraId="522426A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108.8</w:t>
            </w:r>
          </w:p>
        </w:tc>
        <w:tc>
          <w:tcPr>
            <w:tcW w:w="659" w:type="dxa"/>
            <w:tcBorders>
              <w:top w:val="single" w:sz="4" w:space="0" w:color="auto"/>
              <w:left w:val="nil"/>
              <w:bottom w:val="nil"/>
              <w:right w:val="nil"/>
            </w:tcBorders>
            <w:shd w:val="clear" w:color="auto" w:fill="auto"/>
            <w:noWrap/>
            <w:vAlign w:val="center"/>
            <w:hideMark/>
          </w:tcPr>
          <w:p w14:paraId="4FEBAD7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108.9</w:t>
            </w:r>
          </w:p>
        </w:tc>
        <w:tc>
          <w:tcPr>
            <w:tcW w:w="667" w:type="dxa"/>
            <w:tcBorders>
              <w:top w:val="single" w:sz="4" w:space="0" w:color="auto"/>
              <w:left w:val="nil"/>
              <w:bottom w:val="nil"/>
              <w:right w:val="single" w:sz="4" w:space="0" w:color="auto"/>
            </w:tcBorders>
            <w:shd w:val="clear" w:color="auto" w:fill="auto"/>
            <w:noWrap/>
            <w:vAlign w:val="center"/>
            <w:hideMark/>
          </w:tcPr>
          <w:p w14:paraId="1F6A44B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109.1</w:t>
            </w:r>
          </w:p>
        </w:tc>
      </w:tr>
      <w:tr w:rsidR="00475B6C" w:rsidRPr="00475B6C" w14:paraId="0A8367E5"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4516D14D"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17684DA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177852A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59" w:type="dxa"/>
            <w:tcBorders>
              <w:top w:val="nil"/>
              <w:left w:val="nil"/>
              <w:bottom w:val="single" w:sz="4" w:space="0" w:color="auto"/>
              <w:right w:val="nil"/>
            </w:tcBorders>
            <w:shd w:val="clear" w:color="000000" w:fill="C4D79B"/>
            <w:noWrap/>
            <w:vAlign w:val="center"/>
            <w:hideMark/>
          </w:tcPr>
          <w:p w14:paraId="7E0830C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c>
          <w:tcPr>
            <w:tcW w:w="659" w:type="dxa"/>
            <w:tcBorders>
              <w:top w:val="nil"/>
              <w:left w:val="nil"/>
              <w:bottom w:val="single" w:sz="4" w:space="0" w:color="auto"/>
              <w:right w:val="nil"/>
            </w:tcBorders>
            <w:shd w:val="clear" w:color="auto" w:fill="auto"/>
            <w:noWrap/>
            <w:vAlign w:val="center"/>
            <w:hideMark/>
          </w:tcPr>
          <w:p w14:paraId="1B44272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209EA32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1.9</w:t>
            </w:r>
          </w:p>
        </w:tc>
        <w:tc>
          <w:tcPr>
            <w:tcW w:w="659" w:type="dxa"/>
            <w:tcBorders>
              <w:top w:val="nil"/>
              <w:left w:val="nil"/>
              <w:bottom w:val="single" w:sz="4" w:space="0" w:color="auto"/>
              <w:right w:val="nil"/>
            </w:tcBorders>
            <w:shd w:val="clear" w:color="auto" w:fill="auto"/>
            <w:noWrap/>
            <w:vAlign w:val="center"/>
            <w:hideMark/>
          </w:tcPr>
          <w:p w14:paraId="00E64B3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1DE139D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6475401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01291DF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2.5</w:t>
            </w:r>
          </w:p>
        </w:tc>
        <w:tc>
          <w:tcPr>
            <w:tcW w:w="659" w:type="dxa"/>
            <w:tcBorders>
              <w:top w:val="nil"/>
              <w:left w:val="nil"/>
              <w:bottom w:val="single" w:sz="4" w:space="0" w:color="auto"/>
              <w:right w:val="nil"/>
            </w:tcBorders>
            <w:shd w:val="clear" w:color="auto" w:fill="auto"/>
            <w:noWrap/>
            <w:vAlign w:val="center"/>
            <w:hideMark/>
          </w:tcPr>
          <w:p w14:paraId="216F804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2.1</w:t>
            </w:r>
          </w:p>
        </w:tc>
        <w:tc>
          <w:tcPr>
            <w:tcW w:w="659" w:type="dxa"/>
            <w:tcBorders>
              <w:top w:val="nil"/>
              <w:left w:val="nil"/>
              <w:bottom w:val="single" w:sz="4" w:space="0" w:color="auto"/>
              <w:right w:val="nil"/>
            </w:tcBorders>
            <w:shd w:val="clear" w:color="auto" w:fill="auto"/>
            <w:noWrap/>
            <w:vAlign w:val="center"/>
            <w:hideMark/>
          </w:tcPr>
          <w:p w14:paraId="4D98B45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w:t>
            </w:r>
          </w:p>
        </w:tc>
        <w:tc>
          <w:tcPr>
            <w:tcW w:w="659" w:type="dxa"/>
            <w:tcBorders>
              <w:top w:val="nil"/>
              <w:left w:val="nil"/>
              <w:bottom w:val="single" w:sz="4" w:space="0" w:color="auto"/>
              <w:right w:val="nil"/>
            </w:tcBorders>
            <w:shd w:val="clear" w:color="auto" w:fill="auto"/>
            <w:noWrap/>
            <w:vAlign w:val="center"/>
            <w:hideMark/>
          </w:tcPr>
          <w:p w14:paraId="764BCB8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1.7</w:t>
            </w:r>
          </w:p>
        </w:tc>
        <w:tc>
          <w:tcPr>
            <w:tcW w:w="667" w:type="dxa"/>
            <w:tcBorders>
              <w:top w:val="nil"/>
              <w:left w:val="nil"/>
              <w:bottom w:val="single" w:sz="4" w:space="0" w:color="auto"/>
              <w:right w:val="single" w:sz="4" w:space="0" w:color="auto"/>
            </w:tcBorders>
            <w:shd w:val="clear" w:color="auto" w:fill="auto"/>
            <w:noWrap/>
            <w:vAlign w:val="center"/>
            <w:hideMark/>
          </w:tcPr>
          <w:p w14:paraId="54CAFE1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2.2</w:t>
            </w:r>
          </w:p>
        </w:tc>
      </w:tr>
      <w:tr w:rsidR="00475B6C" w:rsidRPr="00475B6C" w14:paraId="35FEBF64"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E3568F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2018</w:t>
            </w:r>
          </w:p>
        </w:tc>
        <w:tc>
          <w:tcPr>
            <w:tcW w:w="796" w:type="dxa"/>
            <w:tcBorders>
              <w:top w:val="nil"/>
              <w:left w:val="nil"/>
              <w:bottom w:val="nil"/>
              <w:right w:val="single" w:sz="4" w:space="0" w:color="auto"/>
            </w:tcBorders>
            <w:shd w:val="clear" w:color="auto" w:fill="auto"/>
            <w:noWrap/>
            <w:vAlign w:val="center"/>
            <w:hideMark/>
          </w:tcPr>
          <w:p w14:paraId="1209F04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254A8F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109.1</w:t>
            </w:r>
          </w:p>
        </w:tc>
        <w:tc>
          <w:tcPr>
            <w:tcW w:w="659" w:type="dxa"/>
            <w:tcBorders>
              <w:top w:val="nil"/>
              <w:left w:val="nil"/>
              <w:bottom w:val="nil"/>
              <w:right w:val="nil"/>
            </w:tcBorders>
            <w:shd w:val="clear" w:color="000000" w:fill="C4D79B"/>
            <w:noWrap/>
            <w:vAlign w:val="center"/>
            <w:hideMark/>
          </w:tcPr>
          <w:p w14:paraId="24E1FFC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109.3</w:t>
            </w:r>
          </w:p>
        </w:tc>
        <w:tc>
          <w:tcPr>
            <w:tcW w:w="659" w:type="dxa"/>
            <w:tcBorders>
              <w:top w:val="nil"/>
              <w:left w:val="nil"/>
              <w:bottom w:val="nil"/>
              <w:right w:val="nil"/>
            </w:tcBorders>
            <w:shd w:val="clear" w:color="auto" w:fill="auto"/>
            <w:noWrap/>
            <w:vAlign w:val="center"/>
            <w:hideMark/>
          </w:tcPr>
          <w:p w14:paraId="0D1DD05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109.7</w:t>
            </w:r>
          </w:p>
        </w:tc>
        <w:tc>
          <w:tcPr>
            <w:tcW w:w="659" w:type="dxa"/>
            <w:tcBorders>
              <w:top w:val="nil"/>
              <w:left w:val="nil"/>
              <w:bottom w:val="nil"/>
              <w:right w:val="nil"/>
            </w:tcBorders>
            <w:shd w:val="clear" w:color="auto" w:fill="auto"/>
            <w:noWrap/>
            <w:vAlign w:val="center"/>
            <w:hideMark/>
          </w:tcPr>
          <w:p w14:paraId="4BCEF7D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5E06E99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auto" w:fill="auto"/>
            <w:noWrap/>
            <w:vAlign w:val="center"/>
            <w:hideMark/>
          </w:tcPr>
          <w:p w14:paraId="4A3B402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5E1A231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2BC1F9C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4B985D3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109.8</w:t>
            </w:r>
          </w:p>
        </w:tc>
        <w:tc>
          <w:tcPr>
            <w:tcW w:w="659" w:type="dxa"/>
            <w:tcBorders>
              <w:top w:val="nil"/>
              <w:left w:val="nil"/>
              <w:bottom w:val="nil"/>
              <w:right w:val="nil"/>
            </w:tcBorders>
            <w:shd w:val="clear" w:color="auto" w:fill="auto"/>
            <w:noWrap/>
            <w:vAlign w:val="center"/>
            <w:hideMark/>
          </w:tcPr>
          <w:p w14:paraId="2F3D3F4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5BB266E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6621B3E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110.5</w:t>
            </w:r>
          </w:p>
        </w:tc>
      </w:tr>
      <w:tr w:rsidR="00475B6C" w:rsidRPr="00475B6C" w14:paraId="004861E8"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09013473"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E45E07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29C01F8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2.6</w:t>
            </w:r>
          </w:p>
        </w:tc>
        <w:tc>
          <w:tcPr>
            <w:tcW w:w="659" w:type="dxa"/>
            <w:tcBorders>
              <w:top w:val="nil"/>
              <w:left w:val="nil"/>
              <w:bottom w:val="single" w:sz="4" w:space="0" w:color="auto"/>
              <w:right w:val="nil"/>
            </w:tcBorders>
            <w:shd w:val="clear" w:color="000000" w:fill="C4D79B"/>
            <w:noWrap/>
            <w:vAlign w:val="center"/>
            <w:hideMark/>
          </w:tcPr>
          <w:p w14:paraId="4A8634AA"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199F478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0E88FEB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2.4</w:t>
            </w:r>
          </w:p>
        </w:tc>
        <w:tc>
          <w:tcPr>
            <w:tcW w:w="659" w:type="dxa"/>
            <w:tcBorders>
              <w:top w:val="nil"/>
              <w:left w:val="nil"/>
              <w:bottom w:val="single" w:sz="4" w:space="0" w:color="auto"/>
              <w:right w:val="nil"/>
            </w:tcBorders>
            <w:shd w:val="clear" w:color="auto" w:fill="auto"/>
            <w:noWrap/>
            <w:vAlign w:val="center"/>
            <w:hideMark/>
          </w:tcPr>
          <w:p w14:paraId="38A043B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2.3</w:t>
            </w:r>
          </w:p>
        </w:tc>
        <w:tc>
          <w:tcPr>
            <w:tcW w:w="659" w:type="dxa"/>
            <w:tcBorders>
              <w:top w:val="nil"/>
              <w:left w:val="nil"/>
              <w:bottom w:val="single" w:sz="4" w:space="0" w:color="auto"/>
              <w:right w:val="nil"/>
            </w:tcBorders>
            <w:shd w:val="clear" w:color="auto" w:fill="auto"/>
            <w:noWrap/>
            <w:vAlign w:val="center"/>
            <w:hideMark/>
          </w:tcPr>
          <w:p w14:paraId="775294C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1.8</w:t>
            </w:r>
          </w:p>
        </w:tc>
        <w:tc>
          <w:tcPr>
            <w:tcW w:w="659" w:type="dxa"/>
            <w:tcBorders>
              <w:top w:val="nil"/>
              <w:left w:val="nil"/>
              <w:bottom w:val="single" w:sz="4" w:space="0" w:color="auto"/>
              <w:right w:val="nil"/>
            </w:tcBorders>
            <w:shd w:val="clear" w:color="auto" w:fill="auto"/>
            <w:noWrap/>
            <w:vAlign w:val="center"/>
            <w:hideMark/>
          </w:tcPr>
          <w:p w14:paraId="3622733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1.5</w:t>
            </w:r>
          </w:p>
        </w:tc>
        <w:tc>
          <w:tcPr>
            <w:tcW w:w="659" w:type="dxa"/>
            <w:tcBorders>
              <w:top w:val="nil"/>
              <w:left w:val="nil"/>
              <w:bottom w:val="single" w:sz="4" w:space="0" w:color="auto"/>
              <w:right w:val="nil"/>
            </w:tcBorders>
            <w:shd w:val="clear" w:color="auto" w:fill="auto"/>
            <w:noWrap/>
            <w:vAlign w:val="center"/>
            <w:hideMark/>
          </w:tcPr>
          <w:p w14:paraId="62AA74B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404CA71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57B2D49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1.2</w:t>
            </w:r>
          </w:p>
        </w:tc>
        <w:tc>
          <w:tcPr>
            <w:tcW w:w="659" w:type="dxa"/>
            <w:tcBorders>
              <w:top w:val="nil"/>
              <w:left w:val="nil"/>
              <w:bottom w:val="single" w:sz="4" w:space="0" w:color="auto"/>
              <w:right w:val="nil"/>
            </w:tcBorders>
            <w:shd w:val="clear" w:color="auto" w:fill="auto"/>
            <w:noWrap/>
            <w:vAlign w:val="center"/>
            <w:hideMark/>
          </w:tcPr>
          <w:p w14:paraId="0292069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1.4</w:t>
            </w:r>
          </w:p>
        </w:tc>
        <w:tc>
          <w:tcPr>
            <w:tcW w:w="667" w:type="dxa"/>
            <w:tcBorders>
              <w:top w:val="nil"/>
              <w:left w:val="nil"/>
              <w:bottom w:val="single" w:sz="4" w:space="0" w:color="auto"/>
              <w:right w:val="single" w:sz="4" w:space="0" w:color="auto"/>
            </w:tcBorders>
            <w:shd w:val="clear" w:color="auto" w:fill="auto"/>
            <w:noWrap/>
            <w:vAlign w:val="center"/>
            <w:hideMark/>
          </w:tcPr>
          <w:p w14:paraId="371373A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1.3</w:t>
            </w:r>
          </w:p>
        </w:tc>
      </w:tr>
      <w:tr w:rsidR="00475B6C" w:rsidRPr="00475B6C" w14:paraId="6E501B7C"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3E0A70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2019</w:t>
            </w:r>
          </w:p>
        </w:tc>
        <w:tc>
          <w:tcPr>
            <w:tcW w:w="796" w:type="dxa"/>
            <w:tcBorders>
              <w:top w:val="nil"/>
              <w:left w:val="nil"/>
              <w:bottom w:val="nil"/>
              <w:right w:val="single" w:sz="4" w:space="0" w:color="auto"/>
            </w:tcBorders>
            <w:shd w:val="clear" w:color="auto" w:fill="auto"/>
            <w:noWrap/>
            <w:vAlign w:val="center"/>
            <w:hideMark/>
          </w:tcPr>
          <w:p w14:paraId="0C753FD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091E0FA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109.9</w:t>
            </w:r>
          </w:p>
        </w:tc>
        <w:tc>
          <w:tcPr>
            <w:tcW w:w="659" w:type="dxa"/>
            <w:tcBorders>
              <w:top w:val="nil"/>
              <w:left w:val="nil"/>
              <w:bottom w:val="nil"/>
              <w:right w:val="nil"/>
            </w:tcBorders>
            <w:shd w:val="clear" w:color="000000" w:fill="C4D79B"/>
            <w:noWrap/>
            <w:vAlign w:val="center"/>
            <w:hideMark/>
          </w:tcPr>
          <w:p w14:paraId="614BC55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32DDCF7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026C67D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13D9512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111.2</w:t>
            </w:r>
          </w:p>
        </w:tc>
        <w:tc>
          <w:tcPr>
            <w:tcW w:w="659" w:type="dxa"/>
            <w:tcBorders>
              <w:top w:val="nil"/>
              <w:left w:val="nil"/>
              <w:bottom w:val="nil"/>
              <w:right w:val="nil"/>
            </w:tcBorders>
            <w:shd w:val="clear" w:color="auto" w:fill="auto"/>
            <w:noWrap/>
            <w:vAlign w:val="center"/>
            <w:hideMark/>
          </w:tcPr>
          <w:p w14:paraId="130AB35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110.4</w:t>
            </w:r>
          </w:p>
        </w:tc>
        <w:tc>
          <w:tcPr>
            <w:tcW w:w="659" w:type="dxa"/>
            <w:tcBorders>
              <w:top w:val="nil"/>
              <w:left w:val="nil"/>
              <w:bottom w:val="nil"/>
              <w:right w:val="nil"/>
            </w:tcBorders>
            <w:shd w:val="clear" w:color="auto" w:fill="auto"/>
            <w:noWrap/>
            <w:vAlign w:val="center"/>
            <w:hideMark/>
          </w:tcPr>
          <w:p w14:paraId="1C8ED23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110.2</w:t>
            </w:r>
          </w:p>
        </w:tc>
        <w:tc>
          <w:tcPr>
            <w:tcW w:w="659" w:type="dxa"/>
            <w:tcBorders>
              <w:top w:val="nil"/>
              <w:left w:val="nil"/>
              <w:bottom w:val="nil"/>
              <w:right w:val="nil"/>
            </w:tcBorders>
            <w:shd w:val="clear" w:color="auto" w:fill="auto"/>
            <w:noWrap/>
            <w:vAlign w:val="center"/>
            <w:hideMark/>
          </w:tcPr>
          <w:p w14:paraId="2E2472D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110.5</w:t>
            </w:r>
          </w:p>
        </w:tc>
        <w:tc>
          <w:tcPr>
            <w:tcW w:w="659" w:type="dxa"/>
            <w:tcBorders>
              <w:top w:val="nil"/>
              <w:left w:val="nil"/>
              <w:bottom w:val="nil"/>
              <w:right w:val="nil"/>
            </w:tcBorders>
            <w:shd w:val="clear" w:color="auto" w:fill="auto"/>
            <w:noWrap/>
            <w:vAlign w:val="center"/>
            <w:hideMark/>
          </w:tcPr>
          <w:p w14:paraId="47572FB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110.1</w:t>
            </w:r>
          </w:p>
        </w:tc>
        <w:tc>
          <w:tcPr>
            <w:tcW w:w="659" w:type="dxa"/>
            <w:tcBorders>
              <w:top w:val="nil"/>
              <w:left w:val="nil"/>
              <w:bottom w:val="nil"/>
              <w:right w:val="nil"/>
            </w:tcBorders>
            <w:shd w:val="clear" w:color="auto" w:fill="auto"/>
            <w:noWrap/>
            <w:vAlign w:val="center"/>
            <w:hideMark/>
          </w:tcPr>
          <w:p w14:paraId="76CDAE5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110.3</w:t>
            </w:r>
          </w:p>
        </w:tc>
        <w:tc>
          <w:tcPr>
            <w:tcW w:w="659" w:type="dxa"/>
            <w:tcBorders>
              <w:top w:val="nil"/>
              <w:left w:val="nil"/>
              <w:bottom w:val="nil"/>
              <w:right w:val="nil"/>
            </w:tcBorders>
            <w:shd w:val="clear" w:color="auto" w:fill="auto"/>
            <w:noWrap/>
            <w:vAlign w:val="center"/>
            <w:hideMark/>
          </w:tcPr>
          <w:p w14:paraId="4BA5D79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110.5</w:t>
            </w:r>
          </w:p>
        </w:tc>
        <w:tc>
          <w:tcPr>
            <w:tcW w:w="667" w:type="dxa"/>
            <w:tcBorders>
              <w:top w:val="nil"/>
              <w:left w:val="nil"/>
              <w:bottom w:val="nil"/>
              <w:right w:val="single" w:sz="4" w:space="0" w:color="auto"/>
            </w:tcBorders>
            <w:shd w:val="clear" w:color="auto" w:fill="auto"/>
            <w:noWrap/>
            <w:vAlign w:val="center"/>
            <w:hideMark/>
          </w:tcPr>
          <w:p w14:paraId="344C4DC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110.1</w:t>
            </w:r>
          </w:p>
        </w:tc>
      </w:tr>
      <w:tr w:rsidR="00475B6C" w:rsidRPr="00475B6C" w14:paraId="3734D832"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23B6899"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C28758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073060A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0.8</w:t>
            </w:r>
          </w:p>
        </w:tc>
        <w:tc>
          <w:tcPr>
            <w:tcW w:w="659" w:type="dxa"/>
            <w:tcBorders>
              <w:top w:val="nil"/>
              <w:left w:val="nil"/>
              <w:bottom w:val="single" w:sz="4" w:space="0" w:color="auto"/>
              <w:right w:val="nil"/>
            </w:tcBorders>
            <w:shd w:val="clear" w:color="000000" w:fill="C4D79B"/>
            <w:noWrap/>
            <w:vAlign w:val="center"/>
            <w:hideMark/>
          </w:tcPr>
          <w:p w14:paraId="65F8C680"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w:t>
            </w:r>
          </w:p>
        </w:tc>
        <w:tc>
          <w:tcPr>
            <w:tcW w:w="659" w:type="dxa"/>
            <w:tcBorders>
              <w:top w:val="nil"/>
              <w:left w:val="nil"/>
              <w:bottom w:val="single" w:sz="4" w:space="0" w:color="auto"/>
              <w:right w:val="nil"/>
            </w:tcBorders>
            <w:shd w:val="clear" w:color="auto" w:fill="auto"/>
            <w:noWrap/>
            <w:vAlign w:val="center"/>
            <w:hideMark/>
          </w:tcPr>
          <w:p w14:paraId="13E4028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2D42C43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0.6</w:t>
            </w:r>
          </w:p>
        </w:tc>
        <w:tc>
          <w:tcPr>
            <w:tcW w:w="659" w:type="dxa"/>
            <w:tcBorders>
              <w:top w:val="nil"/>
              <w:left w:val="nil"/>
              <w:bottom w:val="single" w:sz="4" w:space="0" w:color="auto"/>
              <w:right w:val="nil"/>
            </w:tcBorders>
            <w:shd w:val="clear" w:color="auto" w:fill="auto"/>
            <w:noWrap/>
            <w:vAlign w:val="center"/>
            <w:hideMark/>
          </w:tcPr>
          <w:p w14:paraId="756D9E5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0.9</w:t>
            </w:r>
          </w:p>
        </w:tc>
        <w:tc>
          <w:tcPr>
            <w:tcW w:w="659" w:type="dxa"/>
            <w:tcBorders>
              <w:top w:val="nil"/>
              <w:left w:val="nil"/>
              <w:bottom w:val="single" w:sz="4" w:space="0" w:color="auto"/>
              <w:right w:val="nil"/>
            </w:tcBorders>
            <w:shd w:val="clear" w:color="auto" w:fill="auto"/>
            <w:noWrap/>
            <w:vAlign w:val="center"/>
            <w:hideMark/>
          </w:tcPr>
          <w:p w14:paraId="0961145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0.5</w:t>
            </w:r>
          </w:p>
        </w:tc>
        <w:tc>
          <w:tcPr>
            <w:tcW w:w="659" w:type="dxa"/>
            <w:tcBorders>
              <w:top w:val="nil"/>
              <w:left w:val="nil"/>
              <w:bottom w:val="single" w:sz="4" w:space="0" w:color="auto"/>
              <w:right w:val="nil"/>
            </w:tcBorders>
            <w:shd w:val="clear" w:color="auto" w:fill="auto"/>
            <w:noWrap/>
            <w:vAlign w:val="center"/>
            <w:hideMark/>
          </w:tcPr>
          <w:p w14:paraId="6C568DF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4F90612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0.4</w:t>
            </w:r>
          </w:p>
        </w:tc>
        <w:tc>
          <w:tcPr>
            <w:tcW w:w="659" w:type="dxa"/>
            <w:tcBorders>
              <w:top w:val="nil"/>
              <w:left w:val="nil"/>
              <w:bottom w:val="single" w:sz="4" w:space="0" w:color="auto"/>
              <w:right w:val="nil"/>
            </w:tcBorders>
            <w:shd w:val="clear" w:color="auto" w:fill="auto"/>
            <w:noWrap/>
            <w:vAlign w:val="center"/>
            <w:hideMark/>
          </w:tcPr>
          <w:p w14:paraId="70EC89F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auto" w:fill="auto"/>
            <w:noWrap/>
            <w:vAlign w:val="center"/>
            <w:hideMark/>
          </w:tcPr>
          <w:p w14:paraId="3D7565F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0.1</w:t>
            </w:r>
          </w:p>
        </w:tc>
        <w:tc>
          <w:tcPr>
            <w:tcW w:w="659" w:type="dxa"/>
            <w:tcBorders>
              <w:top w:val="nil"/>
              <w:left w:val="nil"/>
              <w:bottom w:val="single" w:sz="4" w:space="0" w:color="auto"/>
              <w:right w:val="nil"/>
            </w:tcBorders>
            <w:shd w:val="clear" w:color="auto" w:fill="auto"/>
            <w:noWrap/>
            <w:vAlign w:val="center"/>
            <w:hideMark/>
          </w:tcPr>
          <w:p w14:paraId="5BD5157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0.0</w:t>
            </w:r>
          </w:p>
        </w:tc>
        <w:tc>
          <w:tcPr>
            <w:tcW w:w="667" w:type="dxa"/>
            <w:tcBorders>
              <w:top w:val="nil"/>
              <w:left w:val="nil"/>
              <w:bottom w:val="single" w:sz="4" w:space="0" w:color="auto"/>
              <w:right w:val="single" w:sz="4" w:space="0" w:color="auto"/>
            </w:tcBorders>
            <w:shd w:val="clear" w:color="auto" w:fill="auto"/>
            <w:noWrap/>
            <w:vAlign w:val="center"/>
            <w:hideMark/>
          </w:tcPr>
          <w:p w14:paraId="18A619B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-0.4</w:t>
            </w:r>
          </w:p>
        </w:tc>
      </w:tr>
      <w:tr w:rsidR="00475B6C" w:rsidRPr="00475B6C" w14:paraId="3BADB839" w14:textId="77777777" w:rsidTr="00475B6C">
        <w:trPr>
          <w:trHeight w:val="222"/>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156CCC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2020</w:t>
            </w:r>
          </w:p>
        </w:tc>
        <w:tc>
          <w:tcPr>
            <w:tcW w:w="796" w:type="dxa"/>
            <w:tcBorders>
              <w:top w:val="single" w:sz="4" w:space="0" w:color="auto"/>
              <w:left w:val="nil"/>
              <w:bottom w:val="nil"/>
              <w:right w:val="single" w:sz="4" w:space="0" w:color="auto"/>
            </w:tcBorders>
            <w:shd w:val="clear" w:color="auto" w:fill="auto"/>
            <w:noWrap/>
            <w:vAlign w:val="center"/>
            <w:hideMark/>
          </w:tcPr>
          <w:p w14:paraId="79FAED9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Índice</w:t>
            </w:r>
          </w:p>
        </w:tc>
        <w:tc>
          <w:tcPr>
            <w:tcW w:w="667" w:type="dxa"/>
            <w:tcBorders>
              <w:top w:val="single" w:sz="4" w:space="0" w:color="auto"/>
              <w:left w:val="nil"/>
              <w:bottom w:val="nil"/>
              <w:right w:val="nil"/>
            </w:tcBorders>
            <w:shd w:val="clear" w:color="auto" w:fill="auto"/>
            <w:noWrap/>
            <w:vAlign w:val="center"/>
            <w:hideMark/>
          </w:tcPr>
          <w:p w14:paraId="2A79D15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109.6</w:t>
            </w:r>
          </w:p>
        </w:tc>
        <w:tc>
          <w:tcPr>
            <w:tcW w:w="659" w:type="dxa"/>
            <w:tcBorders>
              <w:top w:val="single" w:sz="4" w:space="0" w:color="auto"/>
              <w:left w:val="nil"/>
              <w:bottom w:val="nil"/>
              <w:right w:val="nil"/>
            </w:tcBorders>
            <w:shd w:val="clear" w:color="000000" w:fill="C4D79B"/>
            <w:noWrap/>
            <w:vAlign w:val="center"/>
            <w:hideMark/>
          </w:tcPr>
          <w:p w14:paraId="1E61A67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109.6</w:t>
            </w:r>
          </w:p>
        </w:tc>
        <w:tc>
          <w:tcPr>
            <w:tcW w:w="659" w:type="dxa"/>
            <w:tcBorders>
              <w:top w:val="single" w:sz="4" w:space="0" w:color="auto"/>
              <w:left w:val="nil"/>
              <w:bottom w:val="nil"/>
              <w:right w:val="nil"/>
            </w:tcBorders>
            <w:shd w:val="clear" w:color="auto" w:fill="auto"/>
            <w:noWrap/>
            <w:vAlign w:val="center"/>
            <w:hideMark/>
          </w:tcPr>
          <w:p w14:paraId="233B05BC"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2A57B81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23F20E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4ADF0F9F"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6A67135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F5DD384"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1D881971"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0944B72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single" w:sz="4" w:space="0" w:color="auto"/>
              <w:left w:val="nil"/>
              <w:bottom w:val="nil"/>
              <w:right w:val="nil"/>
            </w:tcBorders>
            <w:shd w:val="clear" w:color="auto" w:fill="auto"/>
            <w:noWrap/>
            <w:vAlign w:val="center"/>
            <w:hideMark/>
          </w:tcPr>
          <w:p w14:paraId="2C33285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67" w:type="dxa"/>
            <w:tcBorders>
              <w:top w:val="single" w:sz="4" w:space="0" w:color="auto"/>
              <w:left w:val="nil"/>
              <w:bottom w:val="nil"/>
              <w:right w:val="single" w:sz="4" w:space="0" w:color="auto"/>
            </w:tcBorders>
            <w:shd w:val="clear" w:color="auto" w:fill="auto"/>
            <w:noWrap/>
            <w:vAlign w:val="center"/>
            <w:hideMark/>
          </w:tcPr>
          <w:p w14:paraId="41A03F6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r>
      <w:tr w:rsidR="00475B6C" w:rsidRPr="00475B6C" w14:paraId="7FB4B42B" w14:textId="77777777" w:rsidTr="00475B6C">
        <w:trPr>
          <w:trHeight w:val="222"/>
        </w:trPr>
        <w:tc>
          <w:tcPr>
            <w:tcW w:w="660" w:type="dxa"/>
            <w:vMerge/>
            <w:tcBorders>
              <w:top w:val="single" w:sz="4" w:space="0" w:color="auto"/>
              <w:left w:val="single" w:sz="4" w:space="0" w:color="auto"/>
              <w:bottom w:val="single" w:sz="4" w:space="0" w:color="000000"/>
              <w:right w:val="nil"/>
            </w:tcBorders>
            <w:vAlign w:val="center"/>
            <w:hideMark/>
          </w:tcPr>
          <w:p w14:paraId="12814012" w14:textId="77777777" w:rsidR="00475B6C" w:rsidRPr="00475B6C" w:rsidRDefault="00475B6C" w:rsidP="00475B6C">
            <w:pPr>
              <w:spacing w:after="0" w:line="240" w:lineRule="auto"/>
              <w:rPr>
                <w:rFonts w:ascii="Arial" w:eastAsia="Times New Roman" w:hAnsi="Arial" w:cs="Arial"/>
                <w:color w:val="000000"/>
                <w:sz w:val="16"/>
                <w:szCs w:val="16"/>
                <w:lang w:eastAsia="es-MX"/>
              </w:rPr>
            </w:pPr>
          </w:p>
        </w:tc>
        <w:tc>
          <w:tcPr>
            <w:tcW w:w="796" w:type="dxa"/>
            <w:tcBorders>
              <w:top w:val="nil"/>
              <w:left w:val="nil"/>
              <w:bottom w:val="single" w:sz="4" w:space="0" w:color="auto"/>
              <w:right w:val="single" w:sz="4" w:space="0" w:color="auto"/>
            </w:tcBorders>
            <w:shd w:val="clear" w:color="auto" w:fill="auto"/>
            <w:noWrap/>
            <w:vAlign w:val="center"/>
            <w:hideMark/>
          </w:tcPr>
          <w:p w14:paraId="0383B275"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VA %</w:t>
            </w:r>
          </w:p>
        </w:tc>
        <w:tc>
          <w:tcPr>
            <w:tcW w:w="667" w:type="dxa"/>
            <w:tcBorders>
              <w:top w:val="nil"/>
              <w:left w:val="nil"/>
              <w:bottom w:val="single" w:sz="4" w:space="0" w:color="auto"/>
              <w:right w:val="nil"/>
            </w:tcBorders>
            <w:shd w:val="clear" w:color="auto" w:fill="auto"/>
            <w:noWrap/>
            <w:vAlign w:val="center"/>
            <w:hideMark/>
          </w:tcPr>
          <w:p w14:paraId="6E61E3A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-0.3</w:t>
            </w:r>
          </w:p>
        </w:tc>
        <w:tc>
          <w:tcPr>
            <w:tcW w:w="659" w:type="dxa"/>
            <w:tcBorders>
              <w:top w:val="nil"/>
              <w:left w:val="nil"/>
              <w:bottom w:val="single" w:sz="4" w:space="0" w:color="auto"/>
              <w:right w:val="nil"/>
            </w:tcBorders>
            <w:shd w:val="clear" w:color="000000" w:fill="C4D79B"/>
            <w:noWrap/>
            <w:vAlign w:val="center"/>
            <w:hideMark/>
          </w:tcPr>
          <w:p w14:paraId="3C6783DD"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-0.7</w:t>
            </w:r>
          </w:p>
        </w:tc>
        <w:tc>
          <w:tcPr>
            <w:tcW w:w="659" w:type="dxa"/>
            <w:tcBorders>
              <w:top w:val="nil"/>
              <w:left w:val="nil"/>
              <w:bottom w:val="single" w:sz="4" w:space="0" w:color="auto"/>
              <w:right w:val="nil"/>
            </w:tcBorders>
            <w:shd w:val="clear" w:color="auto" w:fill="auto"/>
            <w:noWrap/>
            <w:vAlign w:val="center"/>
            <w:hideMark/>
          </w:tcPr>
          <w:p w14:paraId="6A3A9B69"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568FB16"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07756312"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3D66687B"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1CC30057"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7FF0D24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54C01BB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8F3927E"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59" w:type="dxa"/>
            <w:tcBorders>
              <w:top w:val="nil"/>
              <w:left w:val="nil"/>
              <w:bottom w:val="single" w:sz="4" w:space="0" w:color="auto"/>
              <w:right w:val="nil"/>
            </w:tcBorders>
            <w:shd w:val="clear" w:color="auto" w:fill="auto"/>
            <w:noWrap/>
            <w:vAlign w:val="center"/>
            <w:hideMark/>
          </w:tcPr>
          <w:p w14:paraId="6347DE43"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c>
          <w:tcPr>
            <w:tcW w:w="667" w:type="dxa"/>
            <w:tcBorders>
              <w:top w:val="nil"/>
              <w:left w:val="nil"/>
              <w:bottom w:val="single" w:sz="4" w:space="0" w:color="auto"/>
              <w:right w:val="single" w:sz="4" w:space="0" w:color="auto"/>
            </w:tcBorders>
            <w:shd w:val="clear" w:color="auto" w:fill="auto"/>
            <w:noWrap/>
            <w:vAlign w:val="center"/>
            <w:hideMark/>
          </w:tcPr>
          <w:p w14:paraId="57269F28" w14:textId="77777777" w:rsidR="00475B6C" w:rsidRPr="00475B6C" w:rsidRDefault="00475B6C" w:rsidP="00475B6C">
            <w:pPr>
              <w:spacing w:after="0" w:line="240" w:lineRule="auto"/>
              <w:jc w:val="center"/>
              <w:rPr>
                <w:rFonts w:ascii="Arial" w:eastAsia="Times New Roman" w:hAnsi="Arial" w:cs="Arial"/>
                <w:color w:val="000000"/>
                <w:sz w:val="16"/>
                <w:szCs w:val="16"/>
                <w:lang w:eastAsia="es-MX"/>
              </w:rPr>
            </w:pPr>
            <w:r w:rsidRPr="00475B6C">
              <w:rPr>
                <w:rFonts w:ascii="Arial" w:eastAsia="Times New Roman" w:hAnsi="Arial" w:cs="Arial"/>
                <w:color w:val="000000"/>
                <w:sz w:val="16"/>
                <w:szCs w:val="16"/>
                <w:lang w:eastAsia="es-MX"/>
              </w:rPr>
              <w:t> </w:t>
            </w:r>
          </w:p>
        </w:tc>
      </w:tr>
    </w:tbl>
    <w:p w14:paraId="5D6D51F8" w14:textId="23312200" w:rsidR="00F47EF4" w:rsidRDefault="00F47EF4" w:rsidP="0066650D">
      <w:pPr>
        <w:spacing w:after="0" w:line="240" w:lineRule="auto"/>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2C35E754"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654BA3">
        <w:rPr>
          <w:rFonts w:ascii="Arial" w:eastAsia="Times New Roman" w:hAnsi="Arial" w:cs="Arial"/>
          <w:b/>
          <w:bCs/>
          <w:color w:val="000000"/>
          <w:sz w:val="20"/>
          <w:szCs w:val="20"/>
          <w:lang w:eastAsia="es-MX"/>
        </w:rPr>
        <w:t>FEBRERO</w:t>
      </w:r>
      <w:r w:rsidR="008C2BFD">
        <w:rPr>
          <w:rFonts w:ascii="Arial" w:eastAsia="Times New Roman" w:hAnsi="Arial" w:cs="Arial"/>
          <w:b/>
          <w:bCs/>
          <w:color w:val="000000"/>
          <w:sz w:val="20"/>
          <w:szCs w:val="20"/>
          <w:lang w:eastAsia="es-MX"/>
        </w:rPr>
        <w:t xml:space="preserve"> </w:t>
      </w:r>
      <w:r w:rsidR="00DF7052">
        <w:rPr>
          <w:rFonts w:ascii="Arial" w:eastAsia="Times New Roman" w:hAnsi="Arial" w:cs="Arial"/>
          <w:b/>
          <w:bCs/>
          <w:color w:val="000000"/>
          <w:sz w:val="20"/>
          <w:szCs w:val="20"/>
          <w:lang w:eastAsia="es-MX"/>
        </w:rPr>
        <w:t>DE 20</w:t>
      </w:r>
      <w:r w:rsidR="0066650D">
        <w:rPr>
          <w:rFonts w:ascii="Arial" w:eastAsia="Times New Roman" w:hAnsi="Arial" w:cs="Arial"/>
          <w:b/>
          <w:bCs/>
          <w:color w:val="000000"/>
          <w:sz w:val="20"/>
          <w:szCs w:val="20"/>
          <w:lang w:eastAsia="es-MX"/>
        </w:rPr>
        <w:t>20</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55B675FB" w:rsidR="00D96CC6" w:rsidRDefault="00F22DA1" w:rsidP="00D96CC6">
      <w:pPr>
        <w:spacing w:after="0" w:line="240" w:lineRule="auto"/>
        <w:jc w:val="center"/>
        <w:rPr>
          <w:rFonts w:ascii="Arial" w:eastAsia="Times New Roman" w:hAnsi="Arial" w:cs="Arial"/>
          <w:b/>
          <w:bCs/>
          <w:color w:val="000000"/>
          <w:sz w:val="20"/>
          <w:szCs w:val="16"/>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1C2F07" w:rsidRPr="00E6648D" w:rsidRDefault="001C2F07"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1C2F07" w:rsidRPr="00E6648D" w:rsidRDefault="001C2F07"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1C2F07" w:rsidRPr="00E6648D" w:rsidRDefault="001C2F07"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1C2F07" w:rsidRPr="00E6648D" w:rsidRDefault="001C2F07"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0F9FE63F" w:rsidR="00A75BA6" w:rsidRPr="00654BA3" w:rsidRDefault="00654BA3" w:rsidP="00A75BA6">
      <w:pPr>
        <w:spacing w:after="0" w:line="240" w:lineRule="auto"/>
        <w:jc w:val="center"/>
        <w:rPr>
          <w:rFonts w:ascii="Arial" w:eastAsia="Times New Roman" w:hAnsi="Arial" w:cs="Arial"/>
          <w:b/>
          <w:bCs/>
          <w:color w:val="000000"/>
          <w:sz w:val="20"/>
          <w:szCs w:val="16"/>
          <w:lang w:eastAsia="es-MX"/>
        </w:rPr>
      </w:pPr>
      <w:r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306D2DFB">
                <wp:simplePos x="0" y="0"/>
                <wp:positionH relativeFrom="column">
                  <wp:posOffset>4730116</wp:posOffset>
                </wp:positionH>
                <wp:positionV relativeFrom="paragraph">
                  <wp:posOffset>217805</wp:posOffset>
                </wp:positionV>
                <wp:extent cx="533400" cy="1666875"/>
                <wp:effectExtent l="0" t="0" r="19050" b="28575"/>
                <wp:wrapNone/>
                <wp:docPr id="6" name="Conector recto 1"/>
                <wp:cNvGraphicFramePr/>
                <a:graphic xmlns:a="http://schemas.openxmlformats.org/drawingml/2006/main">
                  <a:graphicData uri="http://schemas.microsoft.com/office/word/2010/wordprocessingShape">
                    <wps:wsp>
                      <wps:cNvCnPr/>
                      <wps:spPr>
                        <a:xfrm>
                          <a:off x="0" y="0"/>
                          <a:ext cx="533400" cy="1666875"/>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FA366A1"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17.15pt" to="414.4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ZP6gEAADMEAAAOAAAAZHJzL2Uyb0RvYy54bWysU9uO0zAQfUfiHyy/0yRdtqyipvvQAi8I&#10;KhY+wGuPGwvfZJsm+XvGTptFgFYI8eLrnOM5Z8bb+9FocoYQlbMdbVY1JWC5E8qeOvr1y7tXd5TE&#10;xKxg2lno6ASR3u9evtgOvoW1650WEAiS2NgOvqN9Sr6tqsh7MCyunAeLl9IFwxJuw6kSgQ3IbnS1&#10;rutNNbggfHAcYsTTw3xJd4VfSuDpk5QREtEdxdxSGUMZH/NY7basPQXme8UvabB/yMIwZfHRherA&#10;EiPfg/qNyigeXHQyrbgzlZNScSgaUE1T/6LmoWceihY0J/rFpvj/aPnH8zEQJTq6ocQygyXaY6F4&#10;coGEPJEmezT42GLo3h7DZRf9MWTBowwmzyiFjMXXafEVxkQ4Ht7e3Lyu0X2OV81ms7l7c5tJqye0&#10;DzG9B2dIXnRUK5t1s5adP8Q0h15D8rG2ecwnBxZ7cmZY3TjFg0tzQXtg4q0VJE0eBVkURMnQUQOC&#10;Eg3YqHmFtKxNTOm/icRc86NVNmKWXlZp0jAn9Bkk2ohi1yXx0sCw12FOTnwrNhYWjMwQqbReQPXz&#10;oEtshkFp6gXYPA9cosuLzqYFaJR14U/gNF5TlXP8VfWsNct+dGIqjVDswM4stbz8otz6P+8L/Omv&#10;734AAAD//wMAUEsDBBQABgAIAAAAIQAz+j+m4AAAAAoBAAAPAAAAZHJzL2Rvd25yZXYueG1sTI+x&#10;TsMwEIZ3JN7BOiQ26jQNJU1zqRBSuzCgtgyMbuzGEfY5jZ00vD1mKuPdffrv+8vNZA0bVe9bRwjz&#10;WQJMUe1kSw3C53H7lAPzQZAUxpFC+FEeNtX9XSkK6a60V+MhNCyGkC8Egg6hKzj3tVZW+JnrFMXb&#10;2fVWhDj2DZe9uMZwa3iaJEtuRUvxgxadetOq/j4MFmG7H4QJmo5zs7PP7+PHZTd9XRAfH6bXNbCg&#10;pnCD4U8/qkMVnU5uIOmZQXjJslVEERbZAlgE8jSPixNCulrmwKuS/69Q/QIAAP//AwBQSwECLQAU&#10;AAYACAAAACEAtoM4kv4AAADhAQAAEwAAAAAAAAAAAAAAAAAAAAAAW0NvbnRlbnRfVHlwZXNdLnht&#10;bFBLAQItABQABgAIAAAAIQA4/SH/1gAAAJQBAAALAAAAAAAAAAAAAAAAAC8BAABfcmVscy8ucmVs&#10;c1BLAQItABQABgAIAAAAIQDAIaZP6gEAADMEAAAOAAAAAAAAAAAAAAAAAC4CAABkcnMvZTJvRG9j&#10;LnhtbFBLAQItABQABgAIAAAAIQAz+j+m4AAAAAoBAAAPAAAAAAAAAAAAAAAAAEQEAABkcnMvZG93&#10;bnJldi54bWxQSwUGAAAAAAQABADzAAAAUQUAAAAA&#10;" strokecolor="black [3200]" strokeweight="1pt">
                <v:stroke dashstyle="1 1" joinstyle="miter"/>
              </v:line>
            </w:pict>
          </mc:Fallback>
        </mc:AlternateContent>
      </w:r>
      <w:r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1D358994">
                <wp:simplePos x="0" y="0"/>
                <wp:positionH relativeFrom="column">
                  <wp:posOffset>4730116</wp:posOffset>
                </wp:positionH>
                <wp:positionV relativeFrom="paragraph">
                  <wp:posOffset>198755</wp:posOffset>
                </wp:positionV>
                <wp:extent cx="514350" cy="790575"/>
                <wp:effectExtent l="0" t="0" r="19050" b="28575"/>
                <wp:wrapNone/>
                <wp:docPr id="14" name="Conector recto 1"/>
                <wp:cNvGraphicFramePr/>
                <a:graphic xmlns:a="http://schemas.openxmlformats.org/drawingml/2006/main">
                  <a:graphicData uri="http://schemas.microsoft.com/office/word/2010/wordprocessingShape">
                    <wps:wsp>
                      <wps:cNvCnPr/>
                      <wps:spPr>
                        <a:xfrm>
                          <a:off x="0" y="0"/>
                          <a:ext cx="514350" cy="790575"/>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090521B"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15.65pt" to="412.9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Xl6gEAADMEAAAOAAAAZHJzL2Uyb0RvYy54bWysU9uO0zAQfUfiHyy/0yRly0LUdB9a4AVB&#10;tcAHeO1xY+GbbNMkf8/YabMI0AohXnydczznzHh7NxpNzhCicrajzaqmBCx3QtlTR79+effiNSUx&#10;MSuYdhY6OkGkd7vnz7aDb2HteqcFBIIkNraD72ifkm+rKvIeDIsr58HipXTBsITbcKpEYAOyG12t&#10;6/pVNbggfHAcYsTTw3xJd4VfSuDpk5QREtEdxdxSGUMZH/JY7basPQXme8UvabB/yMIwZfHRherA&#10;EiPfg/qNyigeXHQyrbgzlZNScSgaUE1T/6Lmc888FC1oTvSLTfH/0fKP52MgSmDtbiixzGCN9lgp&#10;nlwgIU+kySYNPrYYu7fHcNlFfwxZ8SiDyTNqIWMxdlqMhTERjoeb5ublBu3neHX7pt7cbjJn9Qj2&#10;Iab34AzJi45qZbNu1rLzh5jm0GtIPtY2j/nkwGJPzgyrG6d4cGkuaA9MvLWCpMmjHot6KBk6akBQ&#10;ogEbNa+QlrWJKf03kZhrfrTKPszKyypNGuaE7kGijah1XRIvDQx7HebkxLfiYmHByAyRSusFVD8N&#10;usRmGJSmXoDN08AlurzobFqARlkX/gRO4zVVOcdfVc9as+wHJ6bSB8UO7MxSy8svyq3/877AH//6&#10;7gcAAAD//wMAUEsDBBQABgAIAAAAIQCKaWhL3wAAAAoBAAAPAAAAZHJzL2Rvd25yZXYueG1sTI/B&#10;TsMwDIbvSLxDZCRuLO22QilNJ4S0XTigbRw4Zq1pKhKna9KuvD3mBEfbn35/f7mZnRUTDqHzpCBd&#10;JCCQat901Cp4P27vchAhamq09YQKvjHAprq+KnXR+AvtcTrEVnAIhUIrMDH2hZShNuh0WPgeiW+f&#10;fnA68ji0shn0hcOdlcskuZdOd8QfjO7xxWD9dRidgu1+1DYaOqZ257LX6e28mz/OSt3ezM9PICLO&#10;8Q+GX31Wh4qdTn6kJgir4GG9fmRUwSpdgWAgX2a8ODGZZTnIqpT/K1Q/AAAA//8DAFBLAQItABQA&#10;BgAIAAAAIQC2gziS/gAAAOEBAAATAAAAAAAAAAAAAAAAAAAAAABbQ29udGVudF9UeXBlc10ueG1s&#10;UEsBAi0AFAAGAAgAAAAhADj9If/WAAAAlAEAAAsAAAAAAAAAAAAAAAAALwEAAF9yZWxzLy5yZWxz&#10;UEsBAi0AFAAGAAgAAAAhAEeuNeXqAQAAMwQAAA4AAAAAAAAAAAAAAAAALgIAAGRycy9lMm9Eb2Mu&#10;eG1sUEsBAi0AFAAGAAgAAAAhAIppaEvfAAAACgEAAA8AAAAAAAAAAAAAAAAARAQAAGRycy9kb3du&#10;cmV2LnhtbFBLBQYAAAAABAAEAPMAAABQBQAAAAA=&#10;" strokecolor="black [3200]" strokeweight="1pt">
                <v:stroke dashstyle="1 1" joinstyle="miter"/>
              </v:line>
            </w:pict>
          </mc:Fallback>
        </mc:AlternateContent>
      </w:r>
      <w:r>
        <w:rPr>
          <w:noProof/>
          <w:lang w:eastAsia="es-MX"/>
        </w:rPr>
        <mc:AlternateContent>
          <mc:Choice Requires="wps">
            <w:drawing>
              <wp:anchor distT="0" distB="0" distL="114300" distR="114300" simplePos="0" relativeHeight="251664384" behindDoc="0" locked="0" layoutInCell="1" allowOverlap="1" wp14:anchorId="54F0ACC9" wp14:editId="57A39431">
                <wp:simplePos x="0" y="0"/>
                <wp:positionH relativeFrom="rightMargin">
                  <wp:posOffset>-1289685</wp:posOffset>
                </wp:positionH>
                <wp:positionV relativeFrom="paragraph">
                  <wp:posOffset>38100</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09AE28FA" w:rsidR="001C2F07" w:rsidRPr="007818DE" w:rsidRDefault="00654BA3"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109.6 -0.7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4F0ACC9" id="Cuadro de texto 13" o:spid="_x0000_s1028" type="#_x0000_t202" style="position:absolute;left:0;text-align:left;margin-left:-101.55pt;margin-top:3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oa73QN0AAAAK&#10;AQAADwAAAGRycy9kb3ducmV2LnhtbEyPTU7DMBCF90jcwRokNii13UpVlcapUBArVpQeYBK7SSAe&#10;h9ht056eYQXLefPp/RS72Q/i7KbYBzKgFwqEoybYnloDh4/XbAMiJiSLQyBn4Ooi7Mr7uwJzGy70&#10;7s771Ao2oZijgS6lMZcyNp3zGBdhdMS/Y5g8Jj6nVtoJL2zuB7lUai099sQJHY6u6lzztT95A94e&#10;D7e3WvcNVTdUn0/fL9cKjXl8mJ+3IJKb0x8Mv/W5OpTcqQ4nslEMBrKlWmlmDax5EwOZXm1YqFnQ&#10;CmRZyP8Tyh8AAAD//wMAUEsBAi0AFAAGAAgAAAAhALaDOJL+AAAA4QEAABMAAAAAAAAAAAAAAAAA&#10;AAAAAFtDb250ZW50X1R5cGVzXS54bWxQSwECLQAUAAYACAAAACEAOP0h/9YAAACUAQAACwAAAAAA&#10;AAAAAAAAAAAvAQAAX3JlbHMvLnJlbHNQSwECLQAUAAYACAAAACEAcDhu93UCAAA+BQAADgAAAAAA&#10;AAAAAAAAAAAuAgAAZHJzL2Uyb0RvYy54bWxQSwECLQAUAAYACAAAACEAoa73QN0AAAAKAQAADwAA&#10;AAAAAAAAAAAAAADPBAAAZHJzL2Rvd25yZXYueG1sUEsFBgAAAAAEAAQA8wAAANkFAAAAAA==&#10;" fillcolor="#91bce3 [2164]" strokecolor="#5b9bd5 [3204]" strokeweight=".5pt">
                <v:fill color2="#7aaddd [2612]" rotate="t" colors="0 #b1cbe9;.5 #a3c1e5;1 #92b9e4" focus="100%" type="gradient">
                  <o:fill v:ext="view" type="gradientUnscaled"/>
                </v:fill>
                <v:textbox>
                  <w:txbxContent>
                    <w:p w14:paraId="566A4D5C" w14:textId="09AE28FA" w:rsidR="001C2F07" w:rsidRPr="007818DE" w:rsidRDefault="00654BA3"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109.6 -0.7</w:t>
                      </w:r>
                    </w:p>
                  </w:txbxContent>
                </v:textbox>
                <w10:wrap anchorx="margin"/>
              </v:shape>
            </w:pict>
          </mc:Fallback>
        </mc:AlternateContent>
      </w:r>
      <w:r>
        <w:rPr>
          <w:noProof/>
          <w:lang w:eastAsia="es-MX"/>
        </w:rPr>
        <w:drawing>
          <wp:inline distT="0" distB="0" distL="0" distR="0" wp14:anchorId="2EF44729" wp14:editId="66125555">
            <wp:extent cx="5612130" cy="3726000"/>
            <wp:effectExtent l="0" t="0" r="7620" b="825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66274">
        <w:rPr>
          <w:rFonts w:ascii="Arial" w:eastAsia="Times New Roman" w:hAnsi="Arial" w:cs="Arial"/>
          <w:b/>
          <w:bCs/>
          <w:color w:val="000000"/>
          <w:sz w:val="20"/>
          <w:szCs w:val="16"/>
          <w:lang w:eastAsia="es-MX"/>
        </w:rPr>
        <w:t xml:space="preserve"> </w:t>
      </w:r>
    </w:p>
    <w:p w14:paraId="757919BD" w14:textId="4AFBB4FA"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0FC76FCB" w14:textId="31B5B3EA" w:rsidR="008C2E9B" w:rsidRDefault="008C2E9B" w:rsidP="008C2E9B">
      <w:pPr>
        <w:spacing w:after="0" w:line="240" w:lineRule="auto"/>
        <w:jc w:val="both"/>
        <w:rPr>
          <w:rFonts w:ascii="Arial" w:hAnsi="Arial" w:cs="Arial"/>
          <w:sz w:val="24"/>
          <w:szCs w:val="24"/>
        </w:rPr>
      </w:pPr>
      <w:r>
        <w:rPr>
          <w:rFonts w:ascii="Arial" w:hAnsi="Arial" w:cs="Arial"/>
          <w:sz w:val="24"/>
          <w:szCs w:val="24"/>
        </w:rPr>
        <w:t>En febrero de 2020</w:t>
      </w:r>
      <w:r w:rsidRPr="009B4603">
        <w:rPr>
          <w:rFonts w:ascii="Arial" w:hAnsi="Arial" w:cs="Arial"/>
          <w:sz w:val="24"/>
          <w:szCs w:val="24"/>
        </w:rPr>
        <w:t xml:space="preserve"> </w:t>
      </w:r>
      <w:r>
        <w:rPr>
          <w:rFonts w:ascii="Arial" w:hAnsi="Arial" w:cs="Arial"/>
          <w:sz w:val="24"/>
          <w:szCs w:val="24"/>
        </w:rPr>
        <w:t>se registró una variación anual acumulada de -0.5</w:t>
      </w:r>
      <w:r w:rsidRPr="009B4603">
        <w:rPr>
          <w:rFonts w:ascii="Arial" w:hAnsi="Arial" w:cs="Arial"/>
          <w:sz w:val="24"/>
          <w:szCs w:val="24"/>
        </w:rPr>
        <w:t>% en comparac</w:t>
      </w:r>
      <w:r>
        <w:rPr>
          <w:rFonts w:ascii="Arial" w:hAnsi="Arial" w:cs="Arial"/>
          <w:sz w:val="24"/>
          <w:szCs w:val="24"/>
        </w:rPr>
        <w:t>ión con el año previo. Dicha variación anual acumulada fue menor a la registrada para el mismo periodo de 2019 en la que presentó 0.9 por ciento.</w:t>
      </w:r>
    </w:p>
    <w:p w14:paraId="71188A59" w14:textId="77777777" w:rsidR="008C2E9B" w:rsidRDefault="008C2E9B" w:rsidP="008C2E9B">
      <w:pPr>
        <w:spacing w:after="0" w:line="240" w:lineRule="auto"/>
        <w:jc w:val="both"/>
        <w:rPr>
          <w:rFonts w:ascii="Arial" w:hAnsi="Arial" w:cs="Arial"/>
          <w:sz w:val="24"/>
          <w:szCs w:val="24"/>
        </w:rPr>
      </w:pPr>
    </w:p>
    <w:p w14:paraId="55805CBC" w14:textId="2187643C" w:rsidR="008C2E9B" w:rsidRDefault="008C2E9B" w:rsidP="008C2E9B">
      <w:pPr>
        <w:spacing w:after="0" w:line="240" w:lineRule="auto"/>
        <w:jc w:val="both"/>
        <w:rPr>
          <w:rFonts w:ascii="Arial" w:hAnsi="Arial" w:cs="Arial"/>
          <w:sz w:val="24"/>
          <w:szCs w:val="24"/>
        </w:rPr>
      </w:pPr>
      <w:r>
        <w:rPr>
          <w:rFonts w:ascii="Arial" w:hAnsi="Arial" w:cs="Arial"/>
          <w:sz w:val="24"/>
          <w:szCs w:val="24"/>
        </w:rPr>
        <w:t>La variación anual acumulada al mes de febrero reporta su nivel máximo en el año 2018 con 2.4% y su nivel mínimo en el año 2009 con -4.6%, esto con relación al año previo respectivo.</w:t>
      </w:r>
    </w:p>
    <w:p w14:paraId="3872816C" w14:textId="77777777" w:rsidR="008C2E9B" w:rsidRDefault="008C2E9B" w:rsidP="008C2E9B">
      <w:pPr>
        <w:spacing w:after="0" w:line="240" w:lineRule="auto"/>
        <w:jc w:val="both"/>
        <w:rPr>
          <w:rFonts w:ascii="Arial" w:hAnsi="Arial" w:cs="Arial"/>
          <w:sz w:val="24"/>
          <w:szCs w:val="24"/>
        </w:rPr>
      </w:pPr>
    </w:p>
    <w:p w14:paraId="452F57EC" w14:textId="24BAC755" w:rsidR="00F47EF4" w:rsidRDefault="008C2E9B" w:rsidP="008C2E9B">
      <w:pPr>
        <w:spacing w:after="0" w:line="240" w:lineRule="auto"/>
        <w:jc w:val="both"/>
        <w:rPr>
          <w:rFonts w:ascii="Arial" w:hAnsi="Arial" w:cs="Arial"/>
          <w:sz w:val="24"/>
          <w:szCs w:val="24"/>
        </w:rPr>
      </w:pPr>
      <w:r>
        <w:rPr>
          <w:rFonts w:ascii="Arial" w:hAnsi="Arial" w:cs="Arial"/>
          <w:sz w:val="24"/>
          <w:szCs w:val="24"/>
        </w:rPr>
        <w:t>Asimismo, la variación anual acumulada al mes de febrero presenta variaciones positivas en los años 2011 (2.1%), 2012 (2.2%), 2013 (1.3%), 2014 (1.6%), 2015 (2.2%), 2016 (1.9%) y 2017 (1.9%), además de 2018 y 2019. Los años con una variación anual acumulada negativa en el periodo enero-febrero son 2009 (-4.6%), 2010 (-1.9%) y 2020.</w:t>
      </w:r>
    </w:p>
    <w:p w14:paraId="444CD845" w14:textId="77777777" w:rsidR="00F47EF4" w:rsidRDefault="00F47EF4" w:rsidP="00F47EF4"/>
    <w:p w14:paraId="5311993F" w14:textId="77777777" w:rsidR="00F47EF4" w:rsidRDefault="00F47EF4" w:rsidP="00F47EF4"/>
    <w:p w14:paraId="6530D8FB" w14:textId="26766B90" w:rsidR="00DF7052" w:rsidRDefault="00DF7052" w:rsidP="00F47EF4"/>
    <w:p w14:paraId="28092A3D" w14:textId="77777777" w:rsidR="00C7007D" w:rsidRDefault="00C7007D"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6F5DD1B2"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001C66">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429A9B5B" w:rsidR="00E06B67" w:rsidRDefault="00613685"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PERIODO ENERO</w:t>
      </w:r>
      <w:r w:rsidR="001F3452">
        <w:rPr>
          <w:rFonts w:ascii="Arial" w:eastAsia="Times New Roman" w:hAnsi="Arial" w:cs="Arial"/>
          <w:b/>
          <w:bCs/>
          <w:color w:val="000000"/>
          <w:sz w:val="20"/>
          <w:szCs w:val="20"/>
          <w:lang w:eastAsia="es-MX"/>
        </w:rPr>
        <w:t xml:space="preserve"> </w:t>
      </w:r>
      <w:r w:rsidR="00001C66">
        <w:rPr>
          <w:rFonts w:ascii="Arial" w:eastAsia="Times New Roman" w:hAnsi="Arial" w:cs="Arial"/>
          <w:b/>
          <w:bCs/>
          <w:color w:val="000000"/>
          <w:sz w:val="20"/>
          <w:szCs w:val="20"/>
          <w:lang w:eastAsia="es-MX"/>
        </w:rPr>
        <w:t>-</w:t>
      </w:r>
      <w:r w:rsidR="001F3452">
        <w:rPr>
          <w:rFonts w:ascii="Arial" w:eastAsia="Times New Roman" w:hAnsi="Arial" w:cs="Arial"/>
          <w:b/>
          <w:bCs/>
          <w:color w:val="000000"/>
          <w:sz w:val="20"/>
          <w:szCs w:val="20"/>
          <w:lang w:eastAsia="es-MX"/>
        </w:rPr>
        <w:t xml:space="preserve"> </w:t>
      </w:r>
      <w:r w:rsidR="00001C66">
        <w:rPr>
          <w:rFonts w:ascii="Arial" w:eastAsia="Times New Roman" w:hAnsi="Arial" w:cs="Arial"/>
          <w:b/>
          <w:bCs/>
          <w:color w:val="000000"/>
          <w:sz w:val="20"/>
          <w:szCs w:val="20"/>
          <w:lang w:eastAsia="es-MX"/>
        </w:rPr>
        <w:t>FEBRERO</w:t>
      </w:r>
    </w:p>
    <w:p w14:paraId="71B95360" w14:textId="55EF34AC"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54C48BAA" w14:textId="77777777" w:rsidR="00001C66" w:rsidRDefault="00001C66" w:rsidP="00DB284A">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159AA6AF" wp14:editId="287B7B3F">
            <wp:extent cx="5612130" cy="3819525"/>
            <wp:effectExtent l="0" t="0" r="762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34F057F4"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La publicación del IGPOSE para el año 2020 se realiza en apego a las fechas que se encuentran publicadas en el Calendario de difusión de información estadística y geográfica y de Interés Nacional del INEGI.</w:t>
      </w:r>
    </w:p>
    <w:p w14:paraId="036AFE11" w14:textId="77777777" w:rsidR="00C7007D" w:rsidRDefault="00C7007D" w:rsidP="00C7007D">
      <w:pPr>
        <w:spacing w:after="0" w:line="240" w:lineRule="auto"/>
        <w:jc w:val="both"/>
        <w:rPr>
          <w:rFonts w:ascii="Arial" w:hAnsi="Arial" w:cs="Arial"/>
          <w:sz w:val="24"/>
          <w:szCs w:val="24"/>
        </w:rPr>
      </w:pPr>
    </w:p>
    <w:p w14:paraId="3AA17E29" w14:textId="77777777" w:rsidR="00C7007D" w:rsidRDefault="00C7007D" w:rsidP="00C7007D">
      <w:pPr>
        <w:spacing w:after="0" w:line="240" w:lineRule="auto"/>
        <w:jc w:val="both"/>
        <w:rPr>
          <w:rFonts w:ascii="Arial" w:hAnsi="Arial" w:cs="Arial"/>
          <w:sz w:val="24"/>
          <w:szCs w:val="24"/>
        </w:rPr>
      </w:pPr>
      <w:r w:rsidRPr="00837569">
        <w:rPr>
          <w:rFonts w:ascii="Arial" w:hAnsi="Arial" w:cs="Arial"/>
          <w:sz w:val="24"/>
          <w:szCs w:val="24"/>
        </w:rPr>
        <w:t>La difusión del IGPOSE se realiza a través de la página del INEGI (</w:t>
      </w:r>
      <w:hyperlink r:id="rId28" w:history="1">
        <w:r w:rsidRPr="00C7007D">
          <w:rPr>
            <w:rStyle w:val="Hipervnculo"/>
            <w:rFonts w:ascii="Arial" w:hAnsi="Arial" w:cs="Arial"/>
            <w:sz w:val="24"/>
            <w:szCs w:val="24"/>
          </w:rPr>
          <w:t>www.inegi.org.mx</w:t>
        </w:r>
      </w:hyperlink>
      <w:r w:rsidRPr="00837569">
        <w:rPr>
          <w:rFonts w:ascii="Arial" w:hAnsi="Arial" w:cs="Arial"/>
          <w:sz w:val="24"/>
          <w:szCs w:val="24"/>
        </w:rPr>
        <w:t xml:space="preserve">), </w:t>
      </w:r>
      <w:r>
        <w:rPr>
          <w:rFonts w:ascii="Arial" w:hAnsi="Arial" w:cs="Arial"/>
          <w:sz w:val="24"/>
          <w:szCs w:val="24"/>
        </w:rPr>
        <w:t>en las secciones:</w:t>
      </w:r>
    </w:p>
    <w:p w14:paraId="6071B645" w14:textId="77777777" w:rsidR="00C7007D" w:rsidRDefault="00C7007D" w:rsidP="00C7007D">
      <w:pPr>
        <w:spacing w:after="0" w:line="240" w:lineRule="auto"/>
        <w:jc w:val="both"/>
        <w:rPr>
          <w:rFonts w:ascii="Arial" w:hAnsi="Arial" w:cs="Arial"/>
          <w:sz w:val="24"/>
          <w:szCs w:val="24"/>
        </w:rPr>
      </w:pPr>
    </w:p>
    <w:p w14:paraId="056A6AEF" w14:textId="77777777" w:rsidR="00C7007D" w:rsidRPr="00C7007D" w:rsidRDefault="00C7007D" w:rsidP="00C7007D">
      <w:pPr>
        <w:spacing w:after="0" w:line="240" w:lineRule="auto"/>
        <w:jc w:val="both"/>
        <w:rPr>
          <w:rStyle w:val="Hipervnculo"/>
        </w:rPr>
      </w:pPr>
      <w:r>
        <w:rPr>
          <w:rFonts w:ascii="Arial" w:hAnsi="Arial" w:cs="Arial"/>
          <w:sz w:val="24"/>
          <w:szCs w:val="24"/>
        </w:rPr>
        <w:t>Tema:</w:t>
      </w:r>
      <w:r w:rsidRPr="00C7007D">
        <w:rPr>
          <w:rFonts w:ascii="Arial" w:hAnsi="Arial" w:cs="Arial"/>
          <w:sz w:val="24"/>
          <w:szCs w:val="24"/>
        </w:rPr>
        <w:t xml:space="preserve"> </w:t>
      </w:r>
      <w:hyperlink r:id="rId29" w:history="1">
        <w:r w:rsidRPr="00C7007D">
          <w:rPr>
            <w:rStyle w:val="Hipervnculo"/>
            <w:rFonts w:ascii="Arial" w:hAnsi="Arial" w:cs="Arial"/>
            <w:sz w:val="24"/>
            <w:szCs w:val="24"/>
          </w:rPr>
          <w:t>www.inegi.org.mx/temas/igpose/</w:t>
        </w:r>
      </w:hyperlink>
    </w:p>
    <w:p w14:paraId="5E94FB95"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0" w:history="1">
        <w:r w:rsidRPr="00C7007D">
          <w:rPr>
            <w:rStyle w:val="Hipervnculo"/>
            <w:rFonts w:ascii="Arial" w:hAnsi="Arial" w:cs="Arial"/>
            <w:sz w:val="24"/>
            <w:szCs w:val="24"/>
          </w:rPr>
          <w:t>www.inegi.org.mx/programas/igpose/2013/</w:t>
        </w:r>
      </w:hyperlink>
    </w:p>
    <w:p w14:paraId="14847C24"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1" w:history="1">
        <w:r w:rsidRPr="00C7007D">
          <w:rPr>
            <w:rStyle w:val="Hipervnculo"/>
            <w:rFonts w:ascii="Arial" w:hAnsi="Arial" w:cs="Arial"/>
            <w:sz w:val="24"/>
            <w:szCs w:val="24"/>
          </w:rPr>
          <w:t>www.inegi.org.mx/sistemas/bie/</w:t>
        </w:r>
      </w:hyperlink>
    </w:p>
    <w:p w14:paraId="17580148" w14:textId="2635DB9C" w:rsidR="008C1355" w:rsidRDefault="008C1355" w:rsidP="008C1355">
      <w:pPr>
        <w:spacing w:after="0" w:line="240" w:lineRule="auto"/>
        <w:jc w:val="both"/>
        <w:rPr>
          <w:rFonts w:ascii="Arial" w:hAnsi="Arial" w:cs="Arial"/>
          <w:sz w:val="24"/>
          <w:szCs w:val="24"/>
        </w:rPr>
      </w:pPr>
    </w:p>
    <w:p w14:paraId="7B36A8D7" w14:textId="7AF830A5" w:rsidR="008C1355" w:rsidRDefault="008C1355" w:rsidP="008C1355">
      <w:pPr>
        <w:spacing w:after="0" w:line="240" w:lineRule="auto"/>
        <w:jc w:val="both"/>
        <w:rPr>
          <w:rFonts w:ascii="Arial" w:hAnsi="Arial" w:cs="Arial"/>
          <w:sz w:val="24"/>
          <w:szCs w:val="24"/>
        </w:rPr>
      </w:pPr>
    </w:p>
    <w:p w14:paraId="1E6F238D" w14:textId="2D1397FF" w:rsidR="008C1355" w:rsidRDefault="008C1355" w:rsidP="008C1355">
      <w:pPr>
        <w:spacing w:after="0" w:line="240" w:lineRule="auto"/>
        <w:jc w:val="both"/>
        <w:rPr>
          <w:rFonts w:ascii="Arial" w:hAnsi="Arial" w:cs="Arial"/>
          <w:sz w:val="24"/>
          <w:szCs w:val="24"/>
        </w:rPr>
      </w:pPr>
    </w:p>
    <w:p w14:paraId="63BACBC7" w14:textId="10288FB3" w:rsidR="00C7007D" w:rsidRDefault="00C7007D" w:rsidP="008C1355">
      <w:pPr>
        <w:spacing w:after="0" w:line="240" w:lineRule="auto"/>
        <w:jc w:val="both"/>
        <w:rPr>
          <w:rFonts w:ascii="Arial" w:hAnsi="Arial" w:cs="Arial"/>
          <w:sz w:val="24"/>
          <w:szCs w:val="24"/>
        </w:rPr>
      </w:pPr>
    </w:p>
    <w:p w14:paraId="7F1D89E9" w14:textId="2B409F37" w:rsidR="00C7007D" w:rsidRDefault="00C7007D" w:rsidP="008C1355">
      <w:pPr>
        <w:spacing w:after="0" w:line="240" w:lineRule="auto"/>
        <w:jc w:val="both"/>
        <w:rPr>
          <w:rFonts w:ascii="Arial" w:hAnsi="Arial" w:cs="Arial"/>
          <w:sz w:val="24"/>
          <w:szCs w:val="24"/>
        </w:rPr>
      </w:pPr>
    </w:p>
    <w:p w14:paraId="6928C649" w14:textId="4D584717" w:rsidR="00C7007D" w:rsidRDefault="00C7007D" w:rsidP="008C1355">
      <w:pPr>
        <w:spacing w:after="0" w:line="240" w:lineRule="auto"/>
        <w:jc w:val="both"/>
        <w:rPr>
          <w:rFonts w:ascii="Arial" w:hAnsi="Arial" w:cs="Arial"/>
          <w:sz w:val="24"/>
          <w:szCs w:val="24"/>
        </w:rPr>
      </w:pPr>
    </w:p>
    <w:p w14:paraId="4EAC2CC6" w14:textId="07050C2A" w:rsidR="00C7007D" w:rsidRDefault="00C7007D" w:rsidP="008C1355">
      <w:pPr>
        <w:spacing w:after="0" w:line="240" w:lineRule="auto"/>
        <w:jc w:val="both"/>
        <w:rPr>
          <w:rFonts w:ascii="Arial" w:hAnsi="Arial" w:cs="Arial"/>
          <w:sz w:val="24"/>
          <w:szCs w:val="24"/>
        </w:rPr>
      </w:pPr>
    </w:p>
    <w:p w14:paraId="67B0496C" w14:textId="6F024F54" w:rsidR="00C7007D" w:rsidRDefault="00C7007D" w:rsidP="008C1355">
      <w:pPr>
        <w:spacing w:after="0" w:line="240" w:lineRule="auto"/>
        <w:jc w:val="both"/>
        <w:rPr>
          <w:rFonts w:ascii="Arial" w:hAnsi="Arial" w:cs="Arial"/>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31C6F409"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xmlns:w16="http://schemas.microsoft.com/office/word/2018/wordml" xmlns:w16cex="http://schemas.microsoft.com/office/word/2018/wordml/cex">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k-ésimo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j-ésimo año</w:t>
            </w:r>
            <w:r>
              <w:rPr>
                <w:rFonts w:ascii="Arial" w:hAnsi="Arial" w:cs="Arial"/>
                <w:sz w:val="24"/>
                <w:szCs w:val="24"/>
              </w:rPr>
              <w:t xml:space="preserve"> del k-</w:t>
            </w:r>
            <w:r w:rsidRPr="00F34BC8">
              <w:rPr>
                <w:rFonts w:ascii="Arial" w:hAnsi="Arial" w:cs="Arial"/>
                <w:sz w:val="24"/>
                <w:szCs w:val="24"/>
              </w:rPr>
              <w:t>ésimo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año 2013 del k-ésimo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24901A22"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xmlns:w16="http://schemas.microsoft.com/office/word/2018/wordml" xmlns:w16cex="http://schemas.microsoft.com/office/word/2018/wordml/cex">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xmlns:w16="http://schemas.microsoft.com/office/word/2018/wordml" xmlns:w16cex="http://schemas.microsoft.com/office/word/2018/wordml/cex">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1C2F07" w:rsidRPr="00683F46" w:rsidRDefault="001C2F07"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k-ésimo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j-ésimo año</w:t>
            </w:r>
            <w:r>
              <w:rPr>
                <w:rFonts w:ascii="Arial" w:hAnsi="Arial" w:cs="Arial"/>
                <w:sz w:val="24"/>
                <w:szCs w:val="24"/>
              </w:rPr>
              <w:t xml:space="preserve"> del k-</w:t>
            </w:r>
            <w:r w:rsidRPr="00F34BC8">
              <w:rPr>
                <w:rFonts w:ascii="Arial" w:hAnsi="Arial" w:cs="Arial"/>
                <w:sz w:val="24"/>
                <w:szCs w:val="24"/>
              </w:rPr>
              <w:t>ésimo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i-ésimo mes en el año 2013 del k-ésimo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k-ésimo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0D161377" w:rsidR="00F47EF4" w:rsidRPr="00041386"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hyperlink r:id="rId32" w:history="1">
        <w:r w:rsidR="00C7007D" w:rsidRPr="003830D7">
          <w:rPr>
            <w:rStyle w:val="Hipervnculo"/>
            <w:rFonts w:ascii="Arial" w:hAnsi="Arial" w:cs="Arial"/>
            <w:sz w:val="24"/>
            <w:szCs w:val="24"/>
          </w:rPr>
          <w:t>www.inegi.org.mx</w:t>
        </w:r>
      </w:hyperlink>
      <w:r>
        <w:rPr>
          <w:rFonts w:ascii="Arial" w:hAnsi="Arial" w:cs="Arial"/>
          <w:sz w:val="24"/>
          <w:szCs w:val="24"/>
        </w:rPr>
        <w:t>)</w:t>
      </w:r>
      <w:r w:rsidR="00C7007D">
        <w:rPr>
          <w:rFonts w:ascii="Arial" w:hAnsi="Arial" w:cs="Arial"/>
          <w:sz w:val="24"/>
          <w:szCs w:val="24"/>
        </w:rPr>
        <w:t xml:space="preserve"> en las secciones:</w:t>
      </w:r>
    </w:p>
    <w:p w14:paraId="1DE528EB" w14:textId="14B37233" w:rsidR="00F47EF4" w:rsidRDefault="00F47EF4" w:rsidP="00F47EF4">
      <w:pPr>
        <w:spacing w:after="0" w:line="240" w:lineRule="auto"/>
        <w:jc w:val="both"/>
        <w:rPr>
          <w:rFonts w:ascii="Arial" w:hAnsi="Arial" w:cs="Arial"/>
          <w:sz w:val="24"/>
          <w:szCs w:val="24"/>
        </w:rPr>
      </w:pPr>
    </w:p>
    <w:p w14:paraId="78E26C33" w14:textId="77777777" w:rsidR="00C7007D" w:rsidRDefault="00C7007D" w:rsidP="00C7007D">
      <w:pPr>
        <w:spacing w:after="0" w:line="240" w:lineRule="auto"/>
        <w:jc w:val="both"/>
        <w:rPr>
          <w:rFonts w:ascii="Arial" w:hAnsi="Arial" w:cs="Arial"/>
          <w:sz w:val="24"/>
          <w:szCs w:val="24"/>
        </w:rPr>
      </w:pPr>
      <w:r>
        <w:rPr>
          <w:rFonts w:ascii="Arial" w:hAnsi="Arial" w:cs="Arial"/>
          <w:sz w:val="24"/>
          <w:szCs w:val="24"/>
        </w:rPr>
        <w:t>Tema:</w:t>
      </w:r>
      <w:r w:rsidRPr="00C7007D">
        <w:rPr>
          <w:rFonts w:ascii="Arial" w:hAnsi="Arial" w:cs="Arial"/>
          <w:sz w:val="24"/>
          <w:szCs w:val="24"/>
        </w:rPr>
        <w:t xml:space="preserve"> </w:t>
      </w:r>
      <w:hyperlink r:id="rId33" w:history="1">
        <w:r w:rsidRPr="00C7007D">
          <w:rPr>
            <w:rStyle w:val="Hipervnculo"/>
            <w:rFonts w:ascii="Arial" w:hAnsi="Arial" w:cs="Arial"/>
            <w:sz w:val="24"/>
            <w:szCs w:val="24"/>
          </w:rPr>
          <w:t>www.inegi.org.mx/temas/igpose/</w:t>
        </w:r>
      </w:hyperlink>
    </w:p>
    <w:p w14:paraId="215DE048" w14:textId="77777777" w:rsidR="00C7007D" w:rsidRPr="00C7007D" w:rsidRDefault="00C7007D" w:rsidP="00C7007D">
      <w:pPr>
        <w:spacing w:after="0" w:line="240" w:lineRule="auto"/>
        <w:jc w:val="both"/>
      </w:pPr>
      <w:r>
        <w:rPr>
          <w:rFonts w:ascii="Arial" w:hAnsi="Arial" w:cs="Arial"/>
          <w:sz w:val="24"/>
          <w:szCs w:val="24"/>
        </w:rPr>
        <w:t xml:space="preserve">Programa: </w:t>
      </w:r>
      <w:hyperlink r:id="rId34" w:history="1">
        <w:r w:rsidRPr="00C7007D">
          <w:rPr>
            <w:rStyle w:val="Hipervnculo"/>
            <w:rFonts w:ascii="Arial" w:hAnsi="Arial" w:cs="Arial"/>
            <w:sz w:val="24"/>
            <w:szCs w:val="24"/>
          </w:rPr>
          <w:t>www.inegi.org.mx/programas/igpose/2013/</w:t>
        </w:r>
      </w:hyperlink>
    </w:p>
    <w:p w14:paraId="2971F875" w14:textId="77777777" w:rsidR="00C7007D" w:rsidRPr="00C7007D" w:rsidRDefault="00C7007D" w:rsidP="00C7007D">
      <w:pPr>
        <w:spacing w:after="0" w:line="240" w:lineRule="auto"/>
        <w:jc w:val="both"/>
        <w:rPr>
          <w:rStyle w:val="Hipervnculo"/>
        </w:rPr>
      </w:pPr>
      <w:r w:rsidRPr="00C7007D">
        <w:rPr>
          <w:rFonts w:ascii="Arial" w:hAnsi="Arial" w:cs="Arial"/>
          <w:sz w:val="24"/>
          <w:szCs w:val="24"/>
        </w:rPr>
        <w:t xml:space="preserve">Banco de Información Económica (BIE): </w:t>
      </w:r>
      <w:hyperlink r:id="rId35" w:history="1">
        <w:r w:rsidRPr="00C7007D">
          <w:rPr>
            <w:rStyle w:val="Hipervnculo"/>
            <w:rFonts w:ascii="Arial" w:hAnsi="Arial" w:cs="Arial"/>
            <w:sz w:val="24"/>
            <w:szCs w:val="24"/>
          </w:rPr>
          <w:t>www.inegi.org.mx/sistemas/bie/</w:t>
        </w:r>
      </w:hyperlink>
    </w:p>
    <w:p w14:paraId="4330D64F" w14:textId="77777777" w:rsidR="00C7007D" w:rsidRDefault="00C7007D"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C7007D">
      <w:pPr>
        <w:ind w:left="708" w:hanging="708"/>
      </w:pPr>
    </w:p>
    <w:sectPr w:rsidR="00F47EF4" w:rsidSect="00F47EF4">
      <w:headerReference w:type="default" r:id="rId36"/>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D382A" w14:textId="77777777" w:rsidR="0093108D" w:rsidRDefault="0093108D" w:rsidP="00F47EF4">
      <w:pPr>
        <w:spacing w:after="0" w:line="240" w:lineRule="auto"/>
      </w:pPr>
      <w:r>
        <w:separator/>
      </w:r>
    </w:p>
  </w:endnote>
  <w:endnote w:type="continuationSeparator" w:id="0">
    <w:p w14:paraId="18D3CC1F" w14:textId="77777777" w:rsidR="0093108D" w:rsidRDefault="0093108D"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1C2F07" w:rsidRPr="00F47EF4" w:rsidRDefault="001C2F07"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2A0EA" w14:textId="77777777" w:rsidR="0093108D" w:rsidRDefault="0093108D" w:rsidP="00F47EF4">
      <w:pPr>
        <w:spacing w:after="0" w:line="240" w:lineRule="auto"/>
      </w:pPr>
      <w:r>
        <w:separator/>
      </w:r>
    </w:p>
  </w:footnote>
  <w:footnote w:type="continuationSeparator" w:id="0">
    <w:p w14:paraId="0210B831" w14:textId="77777777" w:rsidR="0093108D" w:rsidRDefault="0093108D" w:rsidP="00F47EF4">
      <w:pPr>
        <w:spacing w:after="0" w:line="240" w:lineRule="auto"/>
      </w:pPr>
      <w:r>
        <w:continuationSeparator/>
      </w:r>
    </w:p>
  </w:footnote>
  <w:footnote w:id="1">
    <w:p w14:paraId="77A6FF92" w14:textId="77777777" w:rsidR="001C2F07" w:rsidRDefault="001C2F07"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1C2F07" w:rsidRPr="008735DC" w:rsidRDefault="001C2F07"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16BBFC7D" w:rsidR="001C2F07" w:rsidRPr="00FE1C98" w:rsidRDefault="001C2F07" w:rsidP="001C2F07">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FF14E87">
          <wp:simplePos x="0" y="0"/>
          <wp:positionH relativeFrom="margin">
            <wp:posOffset>-280035</wp:posOffset>
          </wp:positionH>
          <wp:positionV relativeFrom="margin">
            <wp:posOffset>-855980</wp:posOffset>
          </wp:positionV>
          <wp:extent cx="687070" cy="714375"/>
          <wp:effectExtent l="0" t="0" r="0"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31277A">
      <w:rPr>
        <w:rFonts w:ascii="Arial" w:hAnsi="Arial"/>
        <w:b/>
        <w:color w:val="002060"/>
        <w:sz w:val="24"/>
      </w:rPr>
      <w:t>1</w:t>
    </w:r>
    <w:r w:rsidR="00131ECB">
      <w:rPr>
        <w:rFonts w:ascii="Arial" w:hAnsi="Arial"/>
        <w:b/>
        <w:color w:val="002060"/>
        <w:sz w:val="24"/>
      </w:rPr>
      <w:t>96</w:t>
    </w:r>
    <w:r w:rsidR="0031277A">
      <w:rPr>
        <w:rFonts w:ascii="Arial" w:hAnsi="Arial"/>
        <w:b/>
        <w:color w:val="002060"/>
        <w:sz w:val="24"/>
      </w:rPr>
      <w:t>/20</w:t>
    </w:r>
  </w:p>
  <w:p w14:paraId="2CD30D1D" w14:textId="37EA06F5" w:rsidR="001C2F07" w:rsidRPr="00FE1C98" w:rsidRDefault="001C2F07" w:rsidP="001C2F07">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3</w:t>
    </w:r>
    <w:r w:rsidR="00DA51D9">
      <w:rPr>
        <w:rFonts w:ascii="Arial" w:hAnsi="Arial"/>
        <w:b/>
        <w:color w:val="002060"/>
        <w:sz w:val="26"/>
        <w:lang w:val="pt-BR"/>
      </w:rPr>
      <w:t>0</w:t>
    </w:r>
    <w:r>
      <w:rPr>
        <w:rFonts w:ascii="Arial" w:hAnsi="Arial"/>
        <w:b/>
        <w:color w:val="002060"/>
        <w:sz w:val="26"/>
        <w:lang w:val="pt-BR"/>
      </w:rPr>
      <w:t xml:space="preserve"> DE </w:t>
    </w:r>
    <w:r w:rsidR="00DA51D9">
      <w:rPr>
        <w:rFonts w:ascii="Arial" w:hAnsi="Arial"/>
        <w:b/>
        <w:color w:val="002060"/>
        <w:sz w:val="26"/>
      </w:rPr>
      <w:t>ABRIL</w:t>
    </w:r>
    <w:r>
      <w:rPr>
        <w:rFonts w:ascii="Arial" w:hAnsi="Arial"/>
        <w:b/>
        <w:color w:val="002060"/>
        <w:sz w:val="26"/>
        <w:lang w:val="pt-BR"/>
      </w:rPr>
      <w:t xml:space="preserve"> DE 2020</w:t>
    </w:r>
  </w:p>
  <w:p w14:paraId="37AAE681" w14:textId="53CBF4CF" w:rsidR="001C2F07" w:rsidRPr="00FE1C98" w:rsidRDefault="001C2F07" w:rsidP="001C2F07">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8C2E9B">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1C2F07" w:rsidRDefault="001C2F07"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1C2F07" w:rsidRPr="00FE1C98" w:rsidRDefault="001C2F07"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1C2F07" w:rsidRDefault="001C2F07"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1C66"/>
    <w:rsid w:val="00007DE5"/>
    <w:rsid w:val="00014502"/>
    <w:rsid w:val="00021D00"/>
    <w:rsid w:val="00042FFC"/>
    <w:rsid w:val="00047D22"/>
    <w:rsid w:val="00050B7B"/>
    <w:rsid w:val="0005283F"/>
    <w:rsid w:val="00054764"/>
    <w:rsid w:val="000667A9"/>
    <w:rsid w:val="00067436"/>
    <w:rsid w:val="000761DA"/>
    <w:rsid w:val="000831E0"/>
    <w:rsid w:val="00095707"/>
    <w:rsid w:val="000A3A4E"/>
    <w:rsid w:val="000C640C"/>
    <w:rsid w:val="000D23CE"/>
    <w:rsid w:val="000F394E"/>
    <w:rsid w:val="00100E6F"/>
    <w:rsid w:val="00103473"/>
    <w:rsid w:val="0010465A"/>
    <w:rsid w:val="00123ABF"/>
    <w:rsid w:val="00131ECB"/>
    <w:rsid w:val="0014062A"/>
    <w:rsid w:val="00141E52"/>
    <w:rsid w:val="00142E0B"/>
    <w:rsid w:val="0016491D"/>
    <w:rsid w:val="00176B7E"/>
    <w:rsid w:val="001877BA"/>
    <w:rsid w:val="0019467D"/>
    <w:rsid w:val="001A3337"/>
    <w:rsid w:val="001A5436"/>
    <w:rsid w:val="001B154D"/>
    <w:rsid w:val="001C2F07"/>
    <w:rsid w:val="001D05A8"/>
    <w:rsid w:val="001E2B26"/>
    <w:rsid w:val="001E628B"/>
    <w:rsid w:val="001E6323"/>
    <w:rsid w:val="001F3452"/>
    <w:rsid w:val="00205D19"/>
    <w:rsid w:val="0021228C"/>
    <w:rsid w:val="0021293B"/>
    <w:rsid w:val="0022201E"/>
    <w:rsid w:val="00225872"/>
    <w:rsid w:val="00227F2D"/>
    <w:rsid w:val="002713F0"/>
    <w:rsid w:val="0027244E"/>
    <w:rsid w:val="00273F9B"/>
    <w:rsid w:val="00283D84"/>
    <w:rsid w:val="00290078"/>
    <w:rsid w:val="002938EA"/>
    <w:rsid w:val="0029689D"/>
    <w:rsid w:val="002B272A"/>
    <w:rsid w:val="002B5D3C"/>
    <w:rsid w:val="002B6900"/>
    <w:rsid w:val="002D6B8A"/>
    <w:rsid w:val="002E2FF3"/>
    <w:rsid w:val="002F46A6"/>
    <w:rsid w:val="0031277A"/>
    <w:rsid w:val="00317C6E"/>
    <w:rsid w:val="0032308A"/>
    <w:rsid w:val="00325858"/>
    <w:rsid w:val="00333234"/>
    <w:rsid w:val="003566BC"/>
    <w:rsid w:val="00360633"/>
    <w:rsid w:val="003654EE"/>
    <w:rsid w:val="00373A26"/>
    <w:rsid w:val="003861E3"/>
    <w:rsid w:val="003A3762"/>
    <w:rsid w:val="003F2424"/>
    <w:rsid w:val="00400914"/>
    <w:rsid w:val="00404186"/>
    <w:rsid w:val="00411F9D"/>
    <w:rsid w:val="004146C7"/>
    <w:rsid w:val="00417011"/>
    <w:rsid w:val="00424A1F"/>
    <w:rsid w:val="00432749"/>
    <w:rsid w:val="00435C9F"/>
    <w:rsid w:val="0045183E"/>
    <w:rsid w:val="00460EBE"/>
    <w:rsid w:val="00466274"/>
    <w:rsid w:val="00474ADE"/>
    <w:rsid w:val="00475B6C"/>
    <w:rsid w:val="00482554"/>
    <w:rsid w:val="004832D1"/>
    <w:rsid w:val="00492EEF"/>
    <w:rsid w:val="004A130B"/>
    <w:rsid w:val="004A2BFD"/>
    <w:rsid w:val="004A6509"/>
    <w:rsid w:val="004B7609"/>
    <w:rsid w:val="004B7765"/>
    <w:rsid w:val="004E7B4B"/>
    <w:rsid w:val="004F2981"/>
    <w:rsid w:val="0050031D"/>
    <w:rsid w:val="00523D1C"/>
    <w:rsid w:val="005266DC"/>
    <w:rsid w:val="005334B8"/>
    <w:rsid w:val="00550CE4"/>
    <w:rsid w:val="00566AFB"/>
    <w:rsid w:val="0057210D"/>
    <w:rsid w:val="00593E43"/>
    <w:rsid w:val="005A154B"/>
    <w:rsid w:val="005A6196"/>
    <w:rsid w:val="005C6401"/>
    <w:rsid w:val="005C7BD0"/>
    <w:rsid w:val="005C7C09"/>
    <w:rsid w:val="005E5AA4"/>
    <w:rsid w:val="005F3983"/>
    <w:rsid w:val="00606F10"/>
    <w:rsid w:val="00610D26"/>
    <w:rsid w:val="00613685"/>
    <w:rsid w:val="00620273"/>
    <w:rsid w:val="00623833"/>
    <w:rsid w:val="0062753C"/>
    <w:rsid w:val="006407D9"/>
    <w:rsid w:val="006502D0"/>
    <w:rsid w:val="0065129E"/>
    <w:rsid w:val="00654BA3"/>
    <w:rsid w:val="00664E67"/>
    <w:rsid w:val="0066650D"/>
    <w:rsid w:val="00670214"/>
    <w:rsid w:val="00674757"/>
    <w:rsid w:val="0069160E"/>
    <w:rsid w:val="006923AF"/>
    <w:rsid w:val="006B1C4F"/>
    <w:rsid w:val="006C1163"/>
    <w:rsid w:val="006C6C23"/>
    <w:rsid w:val="006E056D"/>
    <w:rsid w:val="006F761C"/>
    <w:rsid w:val="00706727"/>
    <w:rsid w:val="0071019C"/>
    <w:rsid w:val="00716760"/>
    <w:rsid w:val="00717844"/>
    <w:rsid w:val="007214F0"/>
    <w:rsid w:val="00723C6C"/>
    <w:rsid w:val="00726A25"/>
    <w:rsid w:val="0073060C"/>
    <w:rsid w:val="007339B0"/>
    <w:rsid w:val="00737B2E"/>
    <w:rsid w:val="00742195"/>
    <w:rsid w:val="00744974"/>
    <w:rsid w:val="00750ABF"/>
    <w:rsid w:val="007547AE"/>
    <w:rsid w:val="00766867"/>
    <w:rsid w:val="00767EF3"/>
    <w:rsid w:val="00772B0D"/>
    <w:rsid w:val="00786EB2"/>
    <w:rsid w:val="007908C9"/>
    <w:rsid w:val="007A43EA"/>
    <w:rsid w:val="007A76B2"/>
    <w:rsid w:val="007B03E0"/>
    <w:rsid w:val="007C6797"/>
    <w:rsid w:val="007D0EC2"/>
    <w:rsid w:val="007D74F7"/>
    <w:rsid w:val="007E10D9"/>
    <w:rsid w:val="007E74A9"/>
    <w:rsid w:val="0080211A"/>
    <w:rsid w:val="008166AD"/>
    <w:rsid w:val="00821560"/>
    <w:rsid w:val="00822010"/>
    <w:rsid w:val="0082210E"/>
    <w:rsid w:val="00831A50"/>
    <w:rsid w:val="008506DB"/>
    <w:rsid w:val="0085509C"/>
    <w:rsid w:val="008610EF"/>
    <w:rsid w:val="00862D6B"/>
    <w:rsid w:val="008705DD"/>
    <w:rsid w:val="0087388D"/>
    <w:rsid w:val="00874864"/>
    <w:rsid w:val="00880312"/>
    <w:rsid w:val="00885048"/>
    <w:rsid w:val="00890DDC"/>
    <w:rsid w:val="0089369A"/>
    <w:rsid w:val="008A3A61"/>
    <w:rsid w:val="008B0399"/>
    <w:rsid w:val="008C1355"/>
    <w:rsid w:val="008C2BFD"/>
    <w:rsid w:val="008C2E9B"/>
    <w:rsid w:val="008C4B21"/>
    <w:rsid w:val="008C698D"/>
    <w:rsid w:val="008E07DE"/>
    <w:rsid w:val="008E0E59"/>
    <w:rsid w:val="008E3533"/>
    <w:rsid w:val="009018C0"/>
    <w:rsid w:val="00905092"/>
    <w:rsid w:val="00912BC2"/>
    <w:rsid w:val="00912C62"/>
    <w:rsid w:val="00915EAD"/>
    <w:rsid w:val="00917604"/>
    <w:rsid w:val="0092743A"/>
    <w:rsid w:val="0093108D"/>
    <w:rsid w:val="009349ED"/>
    <w:rsid w:val="009376C1"/>
    <w:rsid w:val="009470B9"/>
    <w:rsid w:val="00954CE1"/>
    <w:rsid w:val="00964B6B"/>
    <w:rsid w:val="00985F98"/>
    <w:rsid w:val="00986657"/>
    <w:rsid w:val="00986762"/>
    <w:rsid w:val="00997161"/>
    <w:rsid w:val="009A103D"/>
    <w:rsid w:val="009B029C"/>
    <w:rsid w:val="009B2285"/>
    <w:rsid w:val="009B4496"/>
    <w:rsid w:val="009C029E"/>
    <w:rsid w:val="009C283D"/>
    <w:rsid w:val="00A0356E"/>
    <w:rsid w:val="00A106CD"/>
    <w:rsid w:val="00A12836"/>
    <w:rsid w:val="00A15878"/>
    <w:rsid w:val="00A2691F"/>
    <w:rsid w:val="00A349ED"/>
    <w:rsid w:val="00A413B4"/>
    <w:rsid w:val="00A4775E"/>
    <w:rsid w:val="00A53939"/>
    <w:rsid w:val="00A5523F"/>
    <w:rsid w:val="00A61FC9"/>
    <w:rsid w:val="00A738F7"/>
    <w:rsid w:val="00A75BA6"/>
    <w:rsid w:val="00A927A7"/>
    <w:rsid w:val="00AB6293"/>
    <w:rsid w:val="00AC19EB"/>
    <w:rsid w:val="00AD1D88"/>
    <w:rsid w:val="00AE05A4"/>
    <w:rsid w:val="00AE5F72"/>
    <w:rsid w:val="00AE7AAC"/>
    <w:rsid w:val="00AF5895"/>
    <w:rsid w:val="00AF6C42"/>
    <w:rsid w:val="00B00B6F"/>
    <w:rsid w:val="00B2292D"/>
    <w:rsid w:val="00B3030B"/>
    <w:rsid w:val="00B35569"/>
    <w:rsid w:val="00B36026"/>
    <w:rsid w:val="00B43431"/>
    <w:rsid w:val="00B5558D"/>
    <w:rsid w:val="00B74A58"/>
    <w:rsid w:val="00B763A1"/>
    <w:rsid w:val="00B844A3"/>
    <w:rsid w:val="00B91861"/>
    <w:rsid w:val="00B938CA"/>
    <w:rsid w:val="00BA034C"/>
    <w:rsid w:val="00BA3352"/>
    <w:rsid w:val="00BA40B4"/>
    <w:rsid w:val="00BA67A8"/>
    <w:rsid w:val="00BA6E95"/>
    <w:rsid w:val="00BA7D24"/>
    <w:rsid w:val="00BB1A7D"/>
    <w:rsid w:val="00BB2950"/>
    <w:rsid w:val="00BC736E"/>
    <w:rsid w:val="00BD1E10"/>
    <w:rsid w:val="00BD416C"/>
    <w:rsid w:val="00BD5A29"/>
    <w:rsid w:val="00BF5FA8"/>
    <w:rsid w:val="00C019B6"/>
    <w:rsid w:val="00C064E0"/>
    <w:rsid w:val="00C1287D"/>
    <w:rsid w:val="00C131A5"/>
    <w:rsid w:val="00C2419D"/>
    <w:rsid w:val="00C24EE8"/>
    <w:rsid w:val="00C42711"/>
    <w:rsid w:val="00C53D64"/>
    <w:rsid w:val="00C60C87"/>
    <w:rsid w:val="00C618C5"/>
    <w:rsid w:val="00C64878"/>
    <w:rsid w:val="00C7007D"/>
    <w:rsid w:val="00C72BB9"/>
    <w:rsid w:val="00C819EC"/>
    <w:rsid w:val="00C84140"/>
    <w:rsid w:val="00C8741C"/>
    <w:rsid w:val="00C91122"/>
    <w:rsid w:val="00C949F2"/>
    <w:rsid w:val="00C96014"/>
    <w:rsid w:val="00CA0C5A"/>
    <w:rsid w:val="00CA7124"/>
    <w:rsid w:val="00CB160A"/>
    <w:rsid w:val="00CC1307"/>
    <w:rsid w:val="00CD7DE4"/>
    <w:rsid w:val="00CE2F37"/>
    <w:rsid w:val="00CF2AD8"/>
    <w:rsid w:val="00CF2BB6"/>
    <w:rsid w:val="00CF2D87"/>
    <w:rsid w:val="00D00388"/>
    <w:rsid w:val="00D00E18"/>
    <w:rsid w:val="00D22C48"/>
    <w:rsid w:val="00D231CE"/>
    <w:rsid w:val="00D24B74"/>
    <w:rsid w:val="00D3464A"/>
    <w:rsid w:val="00D51BB4"/>
    <w:rsid w:val="00D55928"/>
    <w:rsid w:val="00D662B9"/>
    <w:rsid w:val="00D67714"/>
    <w:rsid w:val="00D741E2"/>
    <w:rsid w:val="00D83F5B"/>
    <w:rsid w:val="00D8620E"/>
    <w:rsid w:val="00D96CC6"/>
    <w:rsid w:val="00D97DE6"/>
    <w:rsid w:val="00DA1180"/>
    <w:rsid w:val="00DA51D9"/>
    <w:rsid w:val="00DB284A"/>
    <w:rsid w:val="00DB761A"/>
    <w:rsid w:val="00DC0B97"/>
    <w:rsid w:val="00DD362B"/>
    <w:rsid w:val="00DF2556"/>
    <w:rsid w:val="00DF7052"/>
    <w:rsid w:val="00E010B1"/>
    <w:rsid w:val="00E06B67"/>
    <w:rsid w:val="00E322AD"/>
    <w:rsid w:val="00E4621D"/>
    <w:rsid w:val="00E4761C"/>
    <w:rsid w:val="00E570FF"/>
    <w:rsid w:val="00E57F6D"/>
    <w:rsid w:val="00E62221"/>
    <w:rsid w:val="00E63A0A"/>
    <w:rsid w:val="00E73CD1"/>
    <w:rsid w:val="00E76F78"/>
    <w:rsid w:val="00E90513"/>
    <w:rsid w:val="00E96309"/>
    <w:rsid w:val="00EA1B0E"/>
    <w:rsid w:val="00EA2CAB"/>
    <w:rsid w:val="00EE5B65"/>
    <w:rsid w:val="00EF109D"/>
    <w:rsid w:val="00F00845"/>
    <w:rsid w:val="00F1622E"/>
    <w:rsid w:val="00F16295"/>
    <w:rsid w:val="00F1718D"/>
    <w:rsid w:val="00F2023F"/>
    <w:rsid w:val="00F22DA1"/>
    <w:rsid w:val="00F26340"/>
    <w:rsid w:val="00F45E07"/>
    <w:rsid w:val="00F47EF4"/>
    <w:rsid w:val="00F61231"/>
    <w:rsid w:val="00F67857"/>
    <w:rsid w:val="00F74959"/>
    <w:rsid w:val="00F76B93"/>
    <w:rsid w:val="00F8256B"/>
    <w:rsid w:val="00F85E92"/>
    <w:rsid w:val="00F978DA"/>
    <w:rsid w:val="00FA3650"/>
    <w:rsid w:val="00FB0181"/>
    <w:rsid w:val="00FB6042"/>
    <w:rsid w:val="00FC35FC"/>
    <w:rsid w:val="00FC7AC9"/>
    <w:rsid w:val="00FD1D6A"/>
    <w:rsid w:val="00FD34FF"/>
    <w:rsid w:val="00FF42EB"/>
    <w:rsid w:val="00FF57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67849283">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98044205">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23454687">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92543706">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chart" Target="charts/chart3.xml"/><Relationship Id="rId21" Type="http://schemas.openxmlformats.org/officeDocument/2006/relationships/hyperlink" Target="http://www.inegi.org.mx/" TargetMode="External"/><Relationship Id="rId34" Type="http://schemas.openxmlformats.org/officeDocument/2006/relationships/hyperlink" Target="http://www.inegi.org.mx/programas/igpose/2013/" TargetMode="External"/><Relationship Id="rId7" Type="http://schemas.openxmlformats.org/officeDocument/2006/relationships/endnotes" Target="endnot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2.xml"/><Relationship Id="rId33" Type="http://schemas.openxmlformats.org/officeDocument/2006/relationships/hyperlink" Target="http://www.inegi.org.mx/temas/igpos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www.inegi.org.mx/temas/igp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gi.org.mx/sistemas/bie/" TargetMode="External"/><Relationship Id="rId24" Type="http://schemas.openxmlformats.org/officeDocument/2006/relationships/footer" Target="footer1.xml"/><Relationship Id="rId32" Type="http://schemas.openxmlformats.org/officeDocument/2006/relationships/hyperlink" Target="http://www.inegi.org.m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hyperlink" Target="http://www.inegi.org.mx/programas/igpose/2013/" TargetMode="External"/><Relationship Id="rId19" Type="http://schemas.openxmlformats.org/officeDocument/2006/relationships/hyperlink" Target="https://www.youtube.com/user/INEGIInforma" TargetMode="External"/><Relationship Id="rId31"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chart" Target="charts/chart4.xml"/><Relationship Id="rId30" Type="http://schemas.openxmlformats.org/officeDocument/2006/relationships/hyperlink" Target="http://www.inegi.org.mx/programas/igpose/2013/"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Usuarios\ismael.barcenas\Escritorio\IGPOSE%202013\2020\004%20Abril\IGPOSE_OFICI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Usuarios\ismael.barcenas\Escritorio\IGPOSE%202013\2020\004%20Abril\IGPOSE_OFICIAL.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Usuarios\ismael.barcenas\Escritorio\IGPOSE%202013\2020\004%20Abril\IGPOSE_OFICIAL.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Usuarios\ismael.barcenas\Escritorio\IGPOSE%202013\2020\004%20Abril\IGPOSE_OFICIAL.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64336713511626E-2"/>
          <c:y val="8.6226803886356326E-2"/>
          <c:w val="0.91828931261392732"/>
          <c:h val="0.78086147948611684"/>
        </c:manualLayout>
      </c:layout>
      <c:barChart>
        <c:barDir val="col"/>
        <c:grouping val="clustered"/>
        <c:varyColors val="0"/>
        <c:ser>
          <c:idx val="0"/>
          <c:order val="0"/>
          <c:tx>
            <c:strRef>
              <c:f>IGPOSE_Desestacionalizado!$C$6:$C$7</c:f>
              <c:strCache>
                <c:ptCount val="2"/>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IGPOSE_Desestacionalizado!$A$92:$B$153</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IGPOSE_Desestacionalizado!$C$92:$C$153</c:f>
              <c:numCache>
                <c:formatCode>0.0</c:formatCode>
                <c:ptCount val="62"/>
                <c:pt idx="0">
                  <c:v>102.762046475427</c:v>
                </c:pt>
                <c:pt idx="1">
                  <c:v>103.351039937951</c:v>
                </c:pt>
                <c:pt idx="2">
                  <c:v>103.102076443258</c:v>
                </c:pt>
                <c:pt idx="3">
                  <c:v>103.345956648249</c:v>
                </c:pt>
                <c:pt idx="4">
                  <c:v>103.263827007731</c:v>
                </c:pt>
                <c:pt idx="5">
                  <c:v>103.977015858423</c:v>
                </c:pt>
                <c:pt idx="6">
                  <c:v>103.99574335468</c:v>
                </c:pt>
                <c:pt idx="7">
                  <c:v>103.82438862973601</c:v>
                </c:pt>
                <c:pt idx="8">
                  <c:v>104.313659287417</c:v>
                </c:pt>
                <c:pt idx="9">
                  <c:v>104.68472458845299</c:v>
                </c:pt>
                <c:pt idx="10">
                  <c:v>104.652375868704</c:v>
                </c:pt>
                <c:pt idx="11">
                  <c:v>104.86312276533801</c:v>
                </c:pt>
                <c:pt idx="12">
                  <c:v>105.01167667525699</c:v>
                </c:pt>
                <c:pt idx="13">
                  <c:v>104.939091245084</c:v>
                </c:pt>
                <c:pt idx="14">
                  <c:v>105.124211615067</c:v>
                </c:pt>
                <c:pt idx="15">
                  <c:v>105.30141919450701</c:v>
                </c:pt>
                <c:pt idx="16">
                  <c:v>105.42960952698201</c:v>
                </c:pt>
                <c:pt idx="17">
                  <c:v>105.605714882729</c:v>
                </c:pt>
                <c:pt idx="18">
                  <c:v>105.682185536655</c:v>
                </c:pt>
                <c:pt idx="19">
                  <c:v>105.874015699195</c:v>
                </c:pt>
                <c:pt idx="20">
                  <c:v>106.326343008834</c:v>
                </c:pt>
                <c:pt idx="21">
                  <c:v>106.489299760591</c:v>
                </c:pt>
                <c:pt idx="22">
                  <c:v>106.729326518745</c:v>
                </c:pt>
                <c:pt idx="23">
                  <c:v>106.734202403285</c:v>
                </c:pt>
                <c:pt idx="24">
                  <c:v>106.752673042225</c:v>
                </c:pt>
                <c:pt idx="25">
                  <c:v>107.13435563156099</c:v>
                </c:pt>
                <c:pt idx="26">
                  <c:v>107.286412806889</c:v>
                </c:pt>
                <c:pt idx="27">
                  <c:v>107.285138277287</c:v>
                </c:pt>
                <c:pt idx="28">
                  <c:v>107.5172003159</c:v>
                </c:pt>
                <c:pt idx="29">
                  <c:v>107.87496718081501</c:v>
                </c:pt>
                <c:pt idx="30">
                  <c:v>108.245893288299</c:v>
                </c:pt>
                <c:pt idx="31">
                  <c:v>108.57284150033701</c:v>
                </c:pt>
                <c:pt idx="32">
                  <c:v>108.587525194352</c:v>
                </c:pt>
                <c:pt idx="33">
                  <c:v>108.650790136894</c:v>
                </c:pt>
                <c:pt idx="34">
                  <c:v>108.605006966389</c:v>
                </c:pt>
                <c:pt idx="35">
                  <c:v>109.046057972135</c:v>
                </c:pt>
                <c:pt idx="36">
                  <c:v>109.47537383383801</c:v>
                </c:pt>
                <c:pt idx="37">
                  <c:v>109.53557949267299</c:v>
                </c:pt>
                <c:pt idx="38">
                  <c:v>109.768597646708</c:v>
                </c:pt>
                <c:pt idx="39">
                  <c:v>109.844109641375</c:v>
                </c:pt>
                <c:pt idx="40">
                  <c:v>109.86315914768301</c:v>
                </c:pt>
                <c:pt idx="41">
                  <c:v>109.84823224832</c:v>
                </c:pt>
                <c:pt idx="42">
                  <c:v>109.882943131815</c:v>
                </c:pt>
                <c:pt idx="43">
                  <c:v>109.885516393484</c:v>
                </c:pt>
                <c:pt idx="44">
                  <c:v>109.945353507006</c:v>
                </c:pt>
                <c:pt idx="45">
                  <c:v>110.063683132794</c:v>
                </c:pt>
                <c:pt idx="46">
                  <c:v>110.188781472694</c:v>
                </c:pt>
                <c:pt idx="47">
                  <c:v>110.397882729165</c:v>
                </c:pt>
                <c:pt idx="48">
                  <c:v>110.343034787671</c:v>
                </c:pt>
                <c:pt idx="49">
                  <c:v>110.59890559119501</c:v>
                </c:pt>
                <c:pt idx="50">
                  <c:v>110.370451752557</c:v>
                </c:pt>
                <c:pt idx="51">
                  <c:v>110.45531715407</c:v>
                </c:pt>
                <c:pt idx="52">
                  <c:v>110.801705401926</c:v>
                </c:pt>
                <c:pt idx="53">
                  <c:v>110.461907403575</c:v>
                </c:pt>
                <c:pt idx="54">
                  <c:v>110.37607774538</c:v>
                </c:pt>
                <c:pt idx="55">
                  <c:v>110.35865964969599</c:v>
                </c:pt>
                <c:pt idx="56">
                  <c:v>110.273129097802</c:v>
                </c:pt>
                <c:pt idx="57">
                  <c:v>110.21687162884101</c:v>
                </c:pt>
                <c:pt idx="58">
                  <c:v>110.15975817419</c:v>
                </c:pt>
                <c:pt idx="59">
                  <c:v>109.994177197901</c:v>
                </c:pt>
                <c:pt idx="60">
                  <c:v>109.962909791341</c:v>
                </c:pt>
                <c:pt idx="61">
                  <c:v>109.77188186599599</c:v>
                </c:pt>
              </c:numCache>
            </c:numRef>
          </c:val>
          <c:extLst>
            <c:ext xmlns:c16="http://schemas.microsoft.com/office/drawing/2014/chart" uri="{C3380CC4-5D6E-409C-BE32-E72D297353CC}">
              <c16:uniqueId val="{00000000-4738-4C4E-A1C9-6D8EBB1527D9}"/>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IGPOSE_Desestacionalizado!$F$6:$F$7</c:f>
              <c:strCache>
                <c:ptCount val="2"/>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IGPOSE_Desestacionalizado!$A$92:$B$153</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IGPOSE_Desestacionalizado!$F$92:$F$153</c:f>
              <c:numCache>
                <c:formatCode>0.0</c:formatCode>
                <c:ptCount val="62"/>
                <c:pt idx="0">
                  <c:v>102.676283054051</c:v>
                </c:pt>
                <c:pt idx="1">
                  <c:v>102.93478367554199</c:v>
                </c:pt>
                <c:pt idx="2">
                  <c:v>103.138109854357</c:v>
                </c:pt>
                <c:pt idx="3">
                  <c:v>103.322030879699</c:v>
                </c:pt>
                <c:pt idx="4">
                  <c:v>103.51400364137</c:v>
                </c:pt>
                <c:pt idx="5">
                  <c:v>103.72570041703</c:v>
                </c:pt>
                <c:pt idx="6">
                  <c:v>103.94965062996501</c:v>
                </c:pt>
                <c:pt idx="7">
                  <c:v>104.171468520773</c:v>
                </c:pt>
                <c:pt idx="8">
                  <c:v>104.377312487268</c:v>
                </c:pt>
                <c:pt idx="9">
                  <c:v>104.56597279710699</c:v>
                </c:pt>
                <c:pt idx="10">
                  <c:v>104.72844573072599</c:v>
                </c:pt>
                <c:pt idx="11">
                  <c:v>104.848087084905</c:v>
                </c:pt>
                <c:pt idx="12">
                  <c:v>104.93530014960599</c:v>
                </c:pt>
                <c:pt idx="13">
                  <c:v>105.023034461411</c:v>
                </c:pt>
                <c:pt idx="14">
                  <c:v>105.13926691013801</c:v>
                </c:pt>
                <c:pt idx="15">
                  <c:v>105.275110372424</c:v>
                </c:pt>
                <c:pt idx="16">
                  <c:v>105.41708038485299</c:v>
                </c:pt>
                <c:pt idx="17">
                  <c:v>105.563695973132</c:v>
                </c:pt>
                <c:pt idx="18">
                  <c:v>105.735196040411</c:v>
                </c:pt>
                <c:pt idx="19">
                  <c:v>105.968791587547</c:v>
                </c:pt>
                <c:pt idx="20">
                  <c:v>106.241691398657</c:v>
                </c:pt>
                <c:pt idx="21">
                  <c:v>106.48075761237899</c:v>
                </c:pt>
                <c:pt idx="22">
                  <c:v>106.649535709768</c:v>
                </c:pt>
                <c:pt idx="23">
                  <c:v>106.775180209025</c:v>
                </c:pt>
                <c:pt idx="24">
                  <c:v>106.903207297943</c:v>
                </c:pt>
                <c:pt idx="25">
                  <c:v>107.047724815591</c:v>
                </c:pt>
                <c:pt idx="26">
                  <c:v>107.196368015061</c:v>
                </c:pt>
                <c:pt idx="27">
                  <c:v>107.364891026656</c:v>
                </c:pt>
                <c:pt idx="28">
                  <c:v>107.58942370328199</c:v>
                </c:pt>
                <c:pt idx="29">
                  <c:v>107.888434835303</c:v>
                </c:pt>
                <c:pt idx="30">
                  <c:v>108.21004727455301</c:v>
                </c:pt>
                <c:pt idx="31">
                  <c:v>108.457037578404</c:v>
                </c:pt>
                <c:pt idx="32">
                  <c:v>108.59888856793199</c:v>
                </c:pt>
                <c:pt idx="33">
                  <c:v>108.702697311669</c:v>
                </c:pt>
                <c:pt idx="34">
                  <c:v>108.844190310996</c:v>
                </c:pt>
                <c:pt idx="35">
                  <c:v>109.05919668785501</c:v>
                </c:pt>
                <c:pt idx="36">
                  <c:v>109.318693915598</c:v>
                </c:pt>
                <c:pt idx="37">
                  <c:v>109.557409672643</c:v>
                </c:pt>
                <c:pt idx="38">
                  <c:v>109.730956156543</c:v>
                </c:pt>
                <c:pt idx="39">
                  <c:v>109.82818348053</c:v>
                </c:pt>
                <c:pt idx="40">
                  <c:v>109.86530881859299</c:v>
                </c:pt>
                <c:pt idx="41">
                  <c:v>109.869177995657</c:v>
                </c:pt>
                <c:pt idx="42">
                  <c:v>109.870227242349</c:v>
                </c:pt>
                <c:pt idx="43">
                  <c:v>109.895518193706</c:v>
                </c:pt>
                <c:pt idx="44">
                  <c:v>109.966033563639</c:v>
                </c:pt>
                <c:pt idx="45">
                  <c:v>110.076947146262</c:v>
                </c:pt>
                <c:pt idx="46">
                  <c:v>110.20630000884</c:v>
                </c:pt>
                <c:pt idx="47">
                  <c:v>110.314735023403</c:v>
                </c:pt>
                <c:pt idx="48">
                  <c:v>110.377565220874</c:v>
                </c:pt>
                <c:pt idx="49">
                  <c:v>110.404920463903</c:v>
                </c:pt>
                <c:pt idx="50">
                  <c:v>110.42380556546399</c:v>
                </c:pt>
                <c:pt idx="51">
                  <c:v>110.444360694585</c:v>
                </c:pt>
                <c:pt idx="52">
                  <c:v>110.458286150722</c:v>
                </c:pt>
                <c:pt idx="53">
                  <c:v>110.444381744296</c:v>
                </c:pt>
                <c:pt idx="54">
                  <c:v>110.403992547088</c:v>
                </c:pt>
                <c:pt idx="55">
                  <c:v>110.34763257029201</c:v>
                </c:pt>
                <c:pt idx="56">
                  <c:v>110.28488709655601</c:v>
                </c:pt>
                <c:pt idx="57">
                  <c:v>110.216136893051</c:v>
                </c:pt>
                <c:pt idx="58">
                  <c:v>110.134692082985</c:v>
                </c:pt>
                <c:pt idx="59">
                  <c:v>110.03097212572099</c:v>
                </c:pt>
                <c:pt idx="60">
                  <c:v>109.90747795293601</c:v>
                </c:pt>
                <c:pt idx="61">
                  <c:v>109.78948848109</c:v>
                </c:pt>
              </c:numCache>
            </c:numRef>
          </c:val>
          <c:smooth val="0"/>
          <c:extLst>
            <c:ext xmlns:c16="http://schemas.microsoft.com/office/drawing/2014/chart" uri="{C3380CC4-5D6E-409C-BE32-E72D297353CC}">
              <c16:uniqueId val="{00000001-4738-4C4E-A1C9-6D8EBB1527D9}"/>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8346011229248074"/>
          <c:y val="0.96632160102392772"/>
          <c:w val="0.67991350877474332"/>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61169783792585E-2"/>
          <c:y val="9.2260835348631401E-2"/>
          <c:w val="0.91284106593985237"/>
          <c:h val="0.75397754722238952"/>
        </c:manualLayout>
      </c:layout>
      <c:barChart>
        <c:barDir val="col"/>
        <c:grouping val="clustered"/>
        <c:varyColors val="0"/>
        <c:ser>
          <c:idx val="0"/>
          <c:order val="0"/>
          <c:tx>
            <c:strRef>
              <c:f>IGPOSE_Desestacionalizado!$C$6:$C$7</c:f>
              <c:strCache>
                <c:ptCount val="2"/>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IGPOSE_Desestacionalizado!$A$8:$B$153</c:f>
              <c:multiLvlStrCache>
                <c:ptCount val="14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IGPOSE_Desestacionalizado!$C$8:$C$153</c:f>
              <c:numCache>
                <c:formatCode>0.0</c:formatCode>
                <c:ptCount val="146"/>
                <c:pt idx="0">
                  <c:v>100.74306741783801</c:v>
                </c:pt>
                <c:pt idx="1">
                  <c:v>100.91292662079201</c:v>
                </c:pt>
                <c:pt idx="2">
                  <c:v>100.81651816271599</c:v>
                </c:pt>
                <c:pt idx="3">
                  <c:v>100.612134541624</c:v>
                </c:pt>
                <c:pt idx="4">
                  <c:v>100.306060542639</c:v>
                </c:pt>
                <c:pt idx="5">
                  <c:v>99.811705660394097</c:v>
                </c:pt>
                <c:pt idx="6">
                  <c:v>99.508442684216604</c:v>
                </c:pt>
                <c:pt idx="7">
                  <c:v>99.2011193260021</c:v>
                </c:pt>
                <c:pt idx="8">
                  <c:v>98.512583638473998</c:v>
                </c:pt>
                <c:pt idx="9">
                  <c:v>98.073695770594199</c:v>
                </c:pt>
                <c:pt idx="10">
                  <c:v>97.396136536037105</c:v>
                </c:pt>
                <c:pt idx="11">
                  <c:v>97.517033371298197</c:v>
                </c:pt>
                <c:pt idx="12">
                  <c:v>96.551022317477305</c:v>
                </c:pt>
                <c:pt idx="13">
                  <c:v>95.894920801644901</c:v>
                </c:pt>
                <c:pt idx="14">
                  <c:v>95.318975097626705</c:v>
                </c:pt>
                <c:pt idx="15">
                  <c:v>94.866450234202503</c:v>
                </c:pt>
                <c:pt idx="16">
                  <c:v>93.967647771371105</c:v>
                </c:pt>
                <c:pt idx="17">
                  <c:v>94.174341590378404</c:v>
                </c:pt>
                <c:pt idx="18">
                  <c:v>93.934429089493307</c:v>
                </c:pt>
                <c:pt idx="19">
                  <c:v>93.921791427276105</c:v>
                </c:pt>
                <c:pt idx="20">
                  <c:v>94.104439054970001</c:v>
                </c:pt>
                <c:pt idx="21">
                  <c:v>94.259911876136599</c:v>
                </c:pt>
                <c:pt idx="22">
                  <c:v>94.505612772560397</c:v>
                </c:pt>
                <c:pt idx="23">
                  <c:v>95.061051000496207</c:v>
                </c:pt>
                <c:pt idx="24">
                  <c:v>94.182040812868706</c:v>
                </c:pt>
                <c:pt idx="25">
                  <c:v>94.576298249500496</c:v>
                </c:pt>
                <c:pt idx="26">
                  <c:v>94.806336536992802</c:v>
                </c:pt>
                <c:pt idx="27">
                  <c:v>95.0526472385489</c:v>
                </c:pt>
                <c:pt idx="28">
                  <c:v>95.368738442607096</c:v>
                </c:pt>
                <c:pt idx="29">
                  <c:v>95.098187813757704</c:v>
                </c:pt>
                <c:pt idx="30">
                  <c:v>95.626198498104003</c:v>
                </c:pt>
                <c:pt idx="31">
                  <c:v>95.747081815673894</c:v>
                </c:pt>
                <c:pt idx="32">
                  <c:v>95.856248613422693</c:v>
                </c:pt>
                <c:pt idx="33">
                  <c:v>95.996157040038</c:v>
                </c:pt>
                <c:pt idx="34">
                  <c:v>96.171806424383703</c:v>
                </c:pt>
                <c:pt idx="35">
                  <c:v>96.307724751097993</c:v>
                </c:pt>
                <c:pt idx="36">
                  <c:v>96.257706103233005</c:v>
                </c:pt>
                <c:pt idx="37">
                  <c:v>96.433735143963901</c:v>
                </c:pt>
                <c:pt idx="38">
                  <c:v>96.640057859547099</c:v>
                </c:pt>
                <c:pt idx="39">
                  <c:v>96.716680770009702</c:v>
                </c:pt>
                <c:pt idx="40">
                  <c:v>96.613683241869097</c:v>
                </c:pt>
                <c:pt idx="41">
                  <c:v>96.848160096970602</c:v>
                </c:pt>
                <c:pt idx="42">
                  <c:v>96.925877240964198</c:v>
                </c:pt>
                <c:pt idx="43">
                  <c:v>97.039147714418803</c:v>
                </c:pt>
                <c:pt idx="44">
                  <c:v>97.278385217879205</c:v>
                </c:pt>
                <c:pt idx="45">
                  <c:v>97.436222353818806</c:v>
                </c:pt>
                <c:pt idx="46">
                  <c:v>97.519061283398102</c:v>
                </c:pt>
                <c:pt idx="47">
                  <c:v>97.549602193952595</c:v>
                </c:pt>
                <c:pt idx="48">
                  <c:v>98.274765981687295</c:v>
                </c:pt>
                <c:pt idx="49">
                  <c:v>98.436633025858399</c:v>
                </c:pt>
                <c:pt idx="50">
                  <c:v>98.678186263112195</c:v>
                </c:pt>
                <c:pt idx="51">
                  <c:v>98.566517638006502</c:v>
                </c:pt>
                <c:pt idx="52">
                  <c:v>98.868766808329099</c:v>
                </c:pt>
                <c:pt idx="53">
                  <c:v>99.164748454148807</c:v>
                </c:pt>
                <c:pt idx="54">
                  <c:v>99.183956641832907</c:v>
                </c:pt>
                <c:pt idx="55">
                  <c:v>99.199070782113196</c:v>
                </c:pt>
                <c:pt idx="56">
                  <c:v>99.378737712417703</c:v>
                </c:pt>
                <c:pt idx="57">
                  <c:v>99.466472162883093</c:v>
                </c:pt>
                <c:pt idx="58">
                  <c:v>99.442635924211103</c:v>
                </c:pt>
                <c:pt idx="59">
                  <c:v>99.645521606234496</c:v>
                </c:pt>
                <c:pt idx="60">
                  <c:v>99.398871129989104</c:v>
                </c:pt>
                <c:pt idx="61">
                  <c:v>99.578480844435305</c:v>
                </c:pt>
                <c:pt idx="62">
                  <c:v>99.655720138087005</c:v>
                </c:pt>
                <c:pt idx="63">
                  <c:v>99.845687824727605</c:v>
                </c:pt>
                <c:pt idx="64">
                  <c:v>99.948507517692903</c:v>
                </c:pt>
                <c:pt idx="65">
                  <c:v>99.924643491443803</c:v>
                </c:pt>
                <c:pt idx="66">
                  <c:v>100.066421165986</c:v>
                </c:pt>
                <c:pt idx="67">
                  <c:v>100.24924640219</c:v>
                </c:pt>
                <c:pt idx="68">
                  <c:v>100.26204398794501</c:v>
                </c:pt>
                <c:pt idx="69">
                  <c:v>100.32612122261</c:v>
                </c:pt>
                <c:pt idx="70">
                  <c:v>100.502331698056</c:v>
                </c:pt>
                <c:pt idx="71">
                  <c:v>100.49908799663601</c:v>
                </c:pt>
                <c:pt idx="72">
                  <c:v>100.960754334439</c:v>
                </c:pt>
                <c:pt idx="73">
                  <c:v>100.930024928215</c:v>
                </c:pt>
                <c:pt idx="74">
                  <c:v>100.650770737177</c:v>
                </c:pt>
                <c:pt idx="75">
                  <c:v>101.166947719454</c:v>
                </c:pt>
                <c:pt idx="76">
                  <c:v>101.302565104037</c:v>
                </c:pt>
                <c:pt idx="77">
                  <c:v>101.222356125331</c:v>
                </c:pt>
                <c:pt idx="78">
                  <c:v>101.384083996961</c:v>
                </c:pt>
                <c:pt idx="79">
                  <c:v>101.50351905430099</c:v>
                </c:pt>
                <c:pt idx="80">
                  <c:v>101.642596262539</c:v>
                </c:pt>
                <c:pt idx="81">
                  <c:v>101.58370900672</c:v>
                </c:pt>
                <c:pt idx="82">
                  <c:v>102.14419486219801</c:v>
                </c:pt>
                <c:pt idx="83">
                  <c:v>102.274968973477</c:v>
                </c:pt>
                <c:pt idx="84">
                  <c:v>102.762046475427</c:v>
                </c:pt>
                <c:pt idx="85">
                  <c:v>103.351039937951</c:v>
                </c:pt>
                <c:pt idx="86">
                  <c:v>103.102076443258</c:v>
                </c:pt>
                <c:pt idx="87">
                  <c:v>103.345956648249</c:v>
                </c:pt>
                <c:pt idx="88">
                  <c:v>103.263827007731</c:v>
                </c:pt>
                <c:pt idx="89">
                  <c:v>103.977015858423</c:v>
                </c:pt>
                <c:pt idx="90">
                  <c:v>103.99574335468</c:v>
                </c:pt>
                <c:pt idx="91">
                  <c:v>103.82438862973601</c:v>
                </c:pt>
                <c:pt idx="92">
                  <c:v>104.313659287417</c:v>
                </c:pt>
                <c:pt idx="93">
                  <c:v>104.68472458845299</c:v>
                </c:pt>
                <c:pt idx="94">
                  <c:v>104.652375868704</c:v>
                </c:pt>
                <c:pt idx="95">
                  <c:v>104.86312276533801</c:v>
                </c:pt>
                <c:pt idx="96">
                  <c:v>105.01167667525699</c:v>
                </c:pt>
                <c:pt idx="97">
                  <c:v>104.939091245084</c:v>
                </c:pt>
                <c:pt idx="98">
                  <c:v>105.124211615067</c:v>
                </c:pt>
                <c:pt idx="99">
                  <c:v>105.30141919450701</c:v>
                </c:pt>
                <c:pt idx="100">
                  <c:v>105.42960952698201</c:v>
                </c:pt>
                <c:pt idx="101">
                  <c:v>105.605714882729</c:v>
                </c:pt>
                <c:pt idx="102">
                  <c:v>105.682185536655</c:v>
                </c:pt>
                <c:pt idx="103">
                  <c:v>105.874015699195</c:v>
                </c:pt>
                <c:pt idx="104">
                  <c:v>106.326343008834</c:v>
                </c:pt>
                <c:pt idx="105">
                  <c:v>106.489299760591</c:v>
                </c:pt>
                <c:pt idx="106">
                  <c:v>106.729326518745</c:v>
                </c:pt>
                <c:pt idx="107">
                  <c:v>106.734202403285</c:v>
                </c:pt>
                <c:pt idx="108">
                  <c:v>106.752673042225</c:v>
                </c:pt>
                <c:pt idx="109">
                  <c:v>107.13435563156099</c:v>
                </c:pt>
                <c:pt idx="110">
                  <c:v>107.286412806889</c:v>
                </c:pt>
                <c:pt idx="111">
                  <c:v>107.285138277287</c:v>
                </c:pt>
                <c:pt idx="112">
                  <c:v>107.5172003159</c:v>
                </c:pt>
                <c:pt idx="113">
                  <c:v>107.87496718081501</c:v>
                </c:pt>
                <c:pt idx="114">
                  <c:v>108.245893288299</c:v>
                </c:pt>
                <c:pt idx="115">
                  <c:v>108.57284150033701</c:v>
                </c:pt>
                <c:pt idx="116">
                  <c:v>108.587525194352</c:v>
                </c:pt>
                <c:pt idx="117">
                  <c:v>108.650790136894</c:v>
                </c:pt>
                <c:pt idx="118">
                  <c:v>108.605006966389</c:v>
                </c:pt>
                <c:pt idx="119">
                  <c:v>109.046057972135</c:v>
                </c:pt>
                <c:pt idx="120">
                  <c:v>109.47537383383801</c:v>
                </c:pt>
                <c:pt idx="121">
                  <c:v>109.53557949267299</c:v>
                </c:pt>
                <c:pt idx="122">
                  <c:v>109.768597646708</c:v>
                </c:pt>
                <c:pt idx="123">
                  <c:v>109.844109641375</c:v>
                </c:pt>
                <c:pt idx="124">
                  <c:v>109.86315914768301</c:v>
                </c:pt>
                <c:pt idx="125">
                  <c:v>109.84823224832</c:v>
                </c:pt>
                <c:pt idx="126">
                  <c:v>109.882943131815</c:v>
                </c:pt>
                <c:pt idx="127">
                  <c:v>109.885516393484</c:v>
                </c:pt>
                <c:pt idx="128">
                  <c:v>109.945353507006</c:v>
                </c:pt>
                <c:pt idx="129">
                  <c:v>110.063683132794</c:v>
                </c:pt>
                <c:pt idx="130">
                  <c:v>110.188781472694</c:v>
                </c:pt>
                <c:pt idx="131">
                  <c:v>110.397882729165</c:v>
                </c:pt>
                <c:pt idx="132">
                  <c:v>110.343034787671</c:v>
                </c:pt>
                <c:pt idx="133">
                  <c:v>110.59890559119501</c:v>
                </c:pt>
                <c:pt idx="134">
                  <c:v>110.370451752557</c:v>
                </c:pt>
                <c:pt idx="135">
                  <c:v>110.45531715407</c:v>
                </c:pt>
                <c:pt idx="136">
                  <c:v>110.801705401926</c:v>
                </c:pt>
                <c:pt idx="137">
                  <c:v>110.461907403575</c:v>
                </c:pt>
                <c:pt idx="138">
                  <c:v>110.37607774538</c:v>
                </c:pt>
                <c:pt idx="139">
                  <c:v>110.35865964969599</c:v>
                </c:pt>
                <c:pt idx="140">
                  <c:v>110.273129097802</c:v>
                </c:pt>
                <c:pt idx="141">
                  <c:v>110.21687162884101</c:v>
                </c:pt>
                <c:pt idx="142">
                  <c:v>110.15975817419</c:v>
                </c:pt>
                <c:pt idx="143">
                  <c:v>109.994177197901</c:v>
                </c:pt>
                <c:pt idx="144">
                  <c:v>109.962909791341</c:v>
                </c:pt>
                <c:pt idx="145">
                  <c:v>109.77188186599599</c:v>
                </c:pt>
              </c:numCache>
            </c:numRef>
          </c:val>
          <c:extLst>
            <c:ext xmlns:c16="http://schemas.microsoft.com/office/drawing/2014/chart" uri="{C3380CC4-5D6E-409C-BE32-E72D297353CC}">
              <c16:uniqueId val="{00000000-CB6C-4A82-9244-ECCE7E87EE98}"/>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IGPOSE_Desestacionalizado!$F$6:$F$7</c:f>
              <c:strCache>
                <c:ptCount val="2"/>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IGPOSE_Desestacionalizado!$A$8:$B$153</c:f>
              <c:multiLvlStrCache>
                <c:ptCount val="14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pt idx="144">
                    <c:v>2020</c:v>
                  </c:pt>
                </c:lvl>
              </c:multiLvlStrCache>
            </c:multiLvlStrRef>
          </c:cat>
          <c:val>
            <c:numRef>
              <c:f>IGPOSE_Desestacionalizado!$F$8:$F$153</c:f>
              <c:numCache>
                <c:formatCode>0.0</c:formatCode>
                <c:ptCount val="146"/>
                <c:pt idx="0">
                  <c:v>100.901152399606</c:v>
                </c:pt>
                <c:pt idx="1">
                  <c:v>100.85813533632999</c:v>
                </c:pt>
                <c:pt idx="2">
                  <c:v>100.749276388002</c:v>
                </c:pt>
                <c:pt idx="3">
                  <c:v>100.562831811073</c:v>
                </c:pt>
                <c:pt idx="4">
                  <c:v>100.282011252304</c:v>
                </c:pt>
                <c:pt idx="5">
                  <c:v>99.913971288161406</c:v>
                </c:pt>
                <c:pt idx="6">
                  <c:v>99.519894583903707</c:v>
                </c:pt>
                <c:pt idx="7">
                  <c:v>99.076715750349294</c:v>
                </c:pt>
                <c:pt idx="8">
                  <c:v>98.573638697125801</c:v>
                </c:pt>
                <c:pt idx="9">
                  <c:v>98.037139916882197</c:v>
                </c:pt>
                <c:pt idx="10">
                  <c:v>97.503098056521907</c:v>
                </c:pt>
                <c:pt idx="11">
                  <c:v>96.986365117831596</c:v>
                </c:pt>
                <c:pt idx="12">
                  <c:v>96.461400026232695</c:v>
                </c:pt>
                <c:pt idx="13">
                  <c:v>95.908008364473702</c:v>
                </c:pt>
                <c:pt idx="14">
                  <c:v>95.361466038851901</c:v>
                </c:pt>
                <c:pt idx="15">
                  <c:v>94.859956811756803</c:v>
                </c:pt>
                <c:pt idx="16">
                  <c:v>94.449520970944604</c:v>
                </c:pt>
                <c:pt idx="17">
                  <c:v>94.152314794649001</c:v>
                </c:pt>
                <c:pt idx="18">
                  <c:v>93.984409094650701</c:v>
                </c:pt>
                <c:pt idx="19">
                  <c:v>93.971437278460897</c:v>
                </c:pt>
                <c:pt idx="20">
                  <c:v>94.089150797669902</c:v>
                </c:pt>
                <c:pt idx="21">
                  <c:v>94.261783493695205</c:v>
                </c:pt>
                <c:pt idx="22">
                  <c:v>94.404496244801706</c:v>
                </c:pt>
                <c:pt idx="23">
                  <c:v>94.483635353012403</c:v>
                </c:pt>
                <c:pt idx="24">
                  <c:v>94.536709428624107</c:v>
                </c:pt>
                <c:pt idx="25">
                  <c:v>94.637033240447295</c:v>
                </c:pt>
                <c:pt idx="26">
                  <c:v>94.818623168437298</c:v>
                </c:pt>
                <c:pt idx="27">
                  <c:v>95.058486060776104</c:v>
                </c:pt>
                <c:pt idx="28">
                  <c:v>95.293682074437996</c:v>
                </c:pt>
                <c:pt idx="29">
                  <c:v>95.485044394533702</c:v>
                </c:pt>
                <c:pt idx="30">
                  <c:v>95.626162426404804</c:v>
                </c:pt>
                <c:pt idx="31">
                  <c:v>95.745385171253503</c:v>
                </c:pt>
                <c:pt idx="32">
                  <c:v>95.877454054344597</c:v>
                </c:pt>
                <c:pt idx="33">
                  <c:v>96.017849707557204</c:v>
                </c:pt>
                <c:pt idx="34">
                  <c:v>96.138765752465304</c:v>
                </c:pt>
                <c:pt idx="35">
                  <c:v>96.243532554581705</c:v>
                </c:pt>
                <c:pt idx="36">
                  <c:v>96.352984359423999</c:v>
                </c:pt>
                <c:pt idx="37">
                  <c:v>96.462154455079201</c:v>
                </c:pt>
                <c:pt idx="38">
                  <c:v>96.5657195809776</c:v>
                </c:pt>
                <c:pt idx="39">
                  <c:v>96.656845622631707</c:v>
                </c:pt>
                <c:pt idx="40">
                  <c:v>96.728753176085405</c:v>
                </c:pt>
                <c:pt idx="41">
                  <c:v>96.804160529952298</c:v>
                </c:pt>
                <c:pt idx="42">
                  <c:v>96.924640019350306</c:v>
                </c:pt>
                <c:pt idx="43">
                  <c:v>97.077887887136399</c:v>
                </c:pt>
                <c:pt idx="44">
                  <c:v>97.228820199832199</c:v>
                </c:pt>
                <c:pt idx="45">
                  <c:v>97.394761272483507</c:v>
                </c:pt>
                <c:pt idx="46">
                  <c:v>97.611155226390295</c:v>
                </c:pt>
                <c:pt idx="47">
                  <c:v>97.884477474695501</c:v>
                </c:pt>
                <c:pt idx="48">
                  <c:v>98.1763802443636</c:v>
                </c:pt>
                <c:pt idx="49">
                  <c:v>98.424291061187205</c:v>
                </c:pt>
                <c:pt idx="50">
                  <c:v>98.607222751717998</c:v>
                </c:pt>
                <c:pt idx="51">
                  <c:v>98.756249435118605</c:v>
                </c:pt>
                <c:pt idx="52">
                  <c:v>98.904426704122997</c:v>
                </c:pt>
                <c:pt idx="53">
                  <c:v>99.052284356408407</c:v>
                </c:pt>
                <c:pt idx="54">
                  <c:v>99.181297725577494</c:v>
                </c:pt>
                <c:pt idx="55">
                  <c:v>99.276209944898994</c:v>
                </c:pt>
                <c:pt idx="56">
                  <c:v>99.358153726257399</c:v>
                </c:pt>
                <c:pt idx="57">
                  <c:v>99.437447654634695</c:v>
                </c:pt>
                <c:pt idx="58">
                  <c:v>99.493235700428698</c:v>
                </c:pt>
                <c:pt idx="59">
                  <c:v>99.509103183775807</c:v>
                </c:pt>
                <c:pt idx="60">
                  <c:v>99.521465354230202</c:v>
                </c:pt>
                <c:pt idx="61">
                  <c:v>99.578943910002806</c:v>
                </c:pt>
                <c:pt idx="62">
                  <c:v>99.679424288373596</c:v>
                </c:pt>
                <c:pt idx="63">
                  <c:v>99.794104887143902</c:v>
                </c:pt>
                <c:pt idx="64">
                  <c:v>99.904320810201696</c:v>
                </c:pt>
                <c:pt idx="65">
                  <c:v>99.994969523375701</c:v>
                </c:pt>
                <c:pt idx="66">
                  <c:v>100.085157537805</c:v>
                </c:pt>
                <c:pt idx="67">
                  <c:v>100.181306484437</c:v>
                </c:pt>
                <c:pt idx="68">
                  <c:v>100.274644452358</c:v>
                </c:pt>
                <c:pt idx="69">
                  <c:v>100.357470636166</c:v>
                </c:pt>
                <c:pt idx="70">
                  <c:v>100.45354353598501</c:v>
                </c:pt>
                <c:pt idx="71">
                  <c:v>100.579798963665</c:v>
                </c:pt>
                <c:pt idx="72">
                  <c:v>100.725913318604</c:v>
                </c:pt>
                <c:pt idx="73">
                  <c:v>100.88149315107501</c:v>
                </c:pt>
                <c:pt idx="74">
                  <c:v>101.026424720568</c:v>
                </c:pt>
                <c:pt idx="75">
                  <c:v>101.141430175793</c:v>
                </c:pt>
                <c:pt idx="76">
                  <c:v>101.22403103778601</c:v>
                </c:pt>
                <c:pt idx="77">
                  <c:v>101.303496621595</c:v>
                </c:pt>
                <c:pt idx="78">
                  <c:v>101.37893765446201</c:v>
                </c:pt>
                <c:pt idx="79">
                  <c:v>101.479592518979</c:v>
                </c:pt>
                <c:pt idx="80">
                  <c:v>101.622361163627</c:v>
                </c:pt>
                <c:pt idx="81">
                  <c:v>101.81650000541499</c:v>
                </c:pt>
                <c:pt idx="82">
                  <c:v>102.071120390247</c:v>
                </c:pt>
                <c:pt idx="83">
                  <c:v>102.372886840832</c:v>
                </c:pt>
                <c:pt idx="84">
                  <c:v>102.676283054051</c:v>
                </c:pt>
                <c:pt idx="85">
                  <c:v>102.93478367554199</c:v>
                </c:pt>
                <c:pt idx="86">
                  <c:v>103.138109854357</c:v>
                </c:pt>
                <c:pt idx="87">
                  <c:v>103.322030879699</c:v>
                </c:pt>
                <c:pt idx="88">
                  <c:v>103.51400364137</c:v>
                </c:pt>
                <c:pt idx="89">
                  <c:v>103.72570041703</c:v>
                </c:pt>
                <c:pt idx="90">
                  <c:v>103.94965062996501</c:v>
                </c:pt>
                <c:pt idx="91">
                  <c:v>104.171468520773</c:v>
                </c:pt>
                <c:pt idx="92">
                  <c:v>104.377312487268</c:v>
                </c:pt>
                <c:pt idx="93">
                  <c:v>104.56597279710699</c:v>
                </c:pt>
                <c:pt idx="94">
                  <c:v>104.72844573072599</c:v>
                </c:pt>
                <c:pt idx="95">
                  <c:v>104.848087084905</c:v>
                </c:pt>
                <c:pt idx="96">
                  <c:v>104.93530014960599</c:v>
                </c:pt>
                <c:pt idx="97">
                  <c:v>105.023034461411</c:v>
                </c:pt>
                <c:pt idx="98">
                  <c:v>105.13926691013801</c:v>
                </c:pt>
                <c:pt idx="99">
                  <c:v>105.275110372424</c:v>
                </c:pt>
                <c:pt idx="100">
                  <c:v>105.41708038485299</c:v>
                </c:pt>
                <c:pt idx="101">
                  <c:v>105.563695973132</c:v>
                </c:pt>
                <c:pt idx="102">
                  <c:v>105.735196040411</c:v>
                </c:pt>
                <c:pt idx="103">
                  <c:v>105.968791587547</c:v>
                </c:pt>
                <c:pt idx="104">
                  <c:v>106.241691398657</c:v>
                </c:pt>
                <c:pt idx="105">
                  <c:v>106.48075761237899</c:v>
                </c:pt>
                <c:pt idx="106">
                  <c:v>106.649535709768</c:v>
                </c:pt>
                <c:pt idx="107">
                  <c:v>106.775180209025</c:v>
                </c:pt>
                <c:pt idx="108">
                  <c:v>106.903207297943</c:v>
                </c:pt>
                <c:pt idx="109">
                  <c:v>107.047724815591</c:v>
                </c:pt>
                <c:pt idx="110">
                  <c:v>107.196368015061</c:v>
                </c:pt>
                <c:pt idx="111">
                  <c:v>107.364891026656</c:v>
                </c:pt>
                <c:pt idx="112">
                  <c:v>107.58942370328199</c:v>
                </c:pt>
                <c:pt idx="113">
                  <c:v>107.888434835303</c:v>
                </c:pt>
                <c:pt idx="114">
                  <c:v>108.21004727455301</c:v>
                </c:pt>
                <c:pt idx="115">
                  <c:v>108.457037578404</c:v>
                </c:pt>
                <c:pt idx="116">
                  <c:v>108.59888856793199</c:v>
                </c:pt>
                <c:pt idx="117">
                  <c:v>108.702697311669</c:v>
                </c:pt>
                <c:pt idx="118">
                  <c:v>108.844190310996</c:v>
                </c:pt>
                <c:pt idx="119">
                  <c:v>109.05919668785501</c:v>
                </c:pt>
                <c:pt idx="120">
                  <c:v>109.318693915598</c:v>
                </c:pt>
                <c:pt idx="121">
                  <c:v>109.557409672643</c:v>
                </c:pt>
                <c:pt idx="122">
                  <c:v>109.730956156543</c:v>
                </c:pt>
                <c:pt idx="123">
                  <c:v>109.82818348053</c:v>
                </c:pt>
                <c:pt idx="124">
                  <c:v>109.86530881859299</c:v>
                </c:pt>
                <c:pt idx="125">
                  <c:v>109.869177995657</c:v>
                </c:pt>
                <c:pt idx="126">
                  <c:v>109.870227242349</c:v>
                </c:pt>
                <c:pt idx="127">
                  <c:v>109.895518193706</c:v>
                </c:pt>
                <c:pt idx="128">
                  <c:v>109.966033563639</c:v>
                </c:pt>
                <c:pt idx="129">
                  <c:v>110.076947146262</c:v>
                </c:pt>
                <c:pt idx="130">
                  <c:v>110.20630000884</c:v>
                </c:pt>
                <c:pt idx="131">
                  <c:v>110.314735023403</c:v>
                </c:pt>
                <c:pt idx="132">
                  <c:v>110.377565220874</c:v>
                </c:pt>
                <c:pt idx="133">
                  <c:v>110.404920463903</c:v>
                </c:pt>
                <c:pt idx="134">
                  <c:v>110.42380556546399</c:v>
                </c:pt>
                <c:pt idx="135">
                  <c:v>110.444360694585</c:v>
                </c:pt>
                <c:pt idx="136">
                  <c:v>110.458286150722</c:v>
                </c:pt>
                <c:pt idx="137">
                  <c:v>110.444381744296</c:v>
                </c:pt>
                <c:pt idx="138">
                  <c:v>110.403992547088</c:v>
                </c:pt>
                <c:pt idx="139">
                  <c:v>110.34763257029201</c:v>
                </c:pt>
                <c:pt idx="140">
                  <c:v>110.28488709655601</c:v>
                </c:pt>
                <c:pt idx="141">
                  <c:v>110.216136893051</c:v>
                </c:pt>
                <c:pt idx="142">
                  <c:v>110.134692082985</c:v>
                </c:pt>
                <c:pt idx="143">
                  <c:v>110.03097212572099</c:v>
                </c:pt>
                <c:pt idx="144">
                  <c:v>109.90747795293601</c:v>
                </c:pt>
                <c:pt idx="145">
                  <c:v>109.78948848109</c:v>
                </c:pt>
              </c:numCache>
            </c:numRef>
          </c:val>
          <c:smooth val="0"/>
          <c:extLst>
            <c:ext xmlns:c16="http://schemas.microsoft.com/office/drawing/2014/chart" uri="{C3380CC4-5D6E-409C-BE32-E72D297353CC}">
              <c16:uniqueId val="{00000001-CB6C-4A82-9244-ECCE7E87EE98}"/>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tickLblSkip val="1"/>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19695990567275509"/>
          <c:y val="0.96632160102392772"/>
          <c:w val="0.6650899974983685"/>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6.2489965016310198E-2"/>
          <c:w val="0.86747184269951805"/>
          <c:h val="0.79842448070525973"/>
        </c:manualLayout>
      </c:layout>
      <c:barChart>
        <c:barDir val="col"/>
        <c:grouping val="clustered"/>
        <c:varyColors val="0"/>
        <c:ser>
          <c:idx val="0"/>
          <c:order val="0"/>
          <c:tx>
            <c:strRef>
              <c:f>Originales!$C$6</c:f>
              <c:strCache>
                <c:ptCount val="1"/>
                <c:pt idx="0">
                  <c:v>Serie Original</c:v>
                </c:pt>
              </c:strCache>
            </c:strRef>
          </c:tx>
          <c:spPr>
            <a:solidFill>
              <a:srgbClr val="0070C0"/>
            </a:solidFill>
          </c:spPr>
          <c:invertIfNegative val="0"/>
          <c:cat>
            <c:multiLvlStrRef>
              <c:f>Originales!$A$20:$B$153</c:f>
              <c:multiLvlStrCache>
                <c:ptCount val="13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lvl>
                <c:lvl>
                  <c:pt idx="0">
                    <c:v>2009</c:v>
                  </c:pt>
                  <c:pt idx="12">
                    <c:v>2010</c:v>
                  </c:pt>
                  <c:pt idx="24">
                    <c:v>2011</c:v>
                  </c:pt>
                  <c:pt idx="36">
                    <c:v>2012</c:v>
                  </c:pt>
                  <c:pt idx="48">
                    <c:v>2013</c:v>
                  </c:pt>
                  <c:pt idx="60">
                    <c:v>2014</c:v>
                  </c:pt>
                  <c:pt idx="72">
                    <c:v>2015</c:v>
                  </c:pt>
                  <c:pt idx="84">
                    <c:v>2016</c:v>
                  </c:pt>
                  <c:pt idx="96">
                    <c:v>2017</c:v>
                  </c:pt>
                  <c:pt idx="108">
                    <c:v>2018</c:v>
                  </c:pt>
                  <c:pt idx="120">
                    <c:v>2019</c:v>
                  </c:pt>
                  <c:pt idx="132">
                    <c:v>2020</c:v>
                  </c:pt>
                </c:lvl>
              </c:multiLvlStrCache>
            </c:multiLvlStrRef>
          </c:cat>
          <c:val>
            <c:numRef>
              <c:f>Originales!$C$20:$C$153</c:f>
              <c:numCache>
                <c:formatCode>0.0</c:formatCode>
                <c:ptCount val="134"/>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c:v>107.84701492247173</c:v>
                </c:pt>
                <c:pt idx="102">
                  <c:v>108.16451387947987</c:v>
                </c:pt>
                <c:pt idx="103">
                  <c:v>108.75031353474415</c:v>
                </c:pt>
                <c:pt idx="104">
                  <c:v>108.49974360678381</c:v>
                </c:pt>
                <c:pt idx="105">
                  <c:v>108.76867439659019</c:v>
                </c:pt>
                <c:pt idx="106">
                  <c:v>108.94962784569829</c:v>
                </c:pt>
                <c:pt idx="107">
                  <c:v>109.13079713379224</c:v>
                </c:pt>
                <c:pt idx="108">
                  <c:v>109.05093537219776</c:v>
                </c:pt>
                <c:pt idx="109">
                  <c:v>109.33043683132699</c:v>
                </c:pt>
                <c:pt idx="110">
                  <c:v>109.70377001018979</c:v>
                </c:pt>
                <c:pt idx="111">
                  <c:v>109.79974613587346</c:v>
                </c:pt>
                <c:pt idx="112">
                  <c:v>110.16817925837792</c:v>
                </c:pt>
                <c:pt idx="113">
                  <c:v>109.79357003126671</c:v>
                </c:pt>
                <c:pt idx="114">
                  <c:v>109.76823375092339</c:v>
                </c:pt>
                <c:pt idx="115">
                  <c:v>110.07294957502144</c:v>
                </c:pt>
                <c:pt idx="116">
                  <c:v>109.80404880722151</c:v>
                </c:pt>
                <c:pt idx="117">
                  <c:v>110.12615233076012</c:v>
                </c:pt>
                <c:pt idx="118">
                  <c:v>110.52899441600556</c:v>
                </c:pt>
                <c:pt idx="119">
                  <c:v>110.50880855478819</c:v>
                </c:pt>
                <c:pt idx="120">
                  <c:v>109.93083915072764</c:v>
                </c:pt>
                <c:pt idx="121">
                  <c:v>110.4270483606978</c:v>
                </c:pt>
                <c:pt idx="122">
                  <c:v>110.27668743882396</c:v>
                </c:pt>
                <c:pt idx="123">
                  <c:v>110.43231218555958</c:v>
                </c:pt>
                <c:pt idx="124">
                  <c:v>111.18631911930979</c:v>
                </c:pt>
                <c:pt idx="125">
                  <c:v>110.39205128382262</c:v>
                </c:pt>
                <c:pt idx="126">
                  <c:v>110.23570718454813</c:v>
                </c:pt>
                <c:pt idx="127">
                  <c:v>110.54791790995333</c:v>
                </c:pt>
                <c:pt idx="128">
                  <c:v>110.08521050013596</c:v>
                </c:pt>
                <c:pt idx="129">
                  <c:v>110.25488329754073</c:v>
                </c:pt>
                <c:pt idx="130">
                  <c:v>110.49408958032291</c:v>
                </c:pt>
                <c:pt idx="131">
                  <c:v>110.11219130031608</c:v>
                </c:pt>
                <c:pt idx="132">
                  <c:v>109.58563506641725</c:v>
                </c:pt>
                <c:pt idx="133">
                  <c:v>109.60579468589404</c:v>
                </c:pt>
              </c:numCache>
            </c:numRef>
          </c:val>
          <c:extLst>
            <c:ext xmlns:c16="http://schemas.microsoft.com/office/drawing/2014/chart" uri="{C3380CC4-5D6E-409C-BE32-E72D297353CC}">
              <c16:uniqueId val="{00000000-2AC4-42C6-A399-8250FBAA6BA3}"/>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strRef>
              <c:f>Originales!$D$6</c:f>
              <c:strCache>
                <c:ptCount val="1"/>
                <c:pt idx="0">
                  <c:v>Variación Anual</c:v>
                </c:pt>
              </c:strCache>
            </c:strRef>
          </c:tx>
          <c:spPr>
            <a:ln w="25400">
              <a:solidFill>
                <a:srgbClr val="FF0000"/>
              </a:solidFill>
            </a:ln>
          </c:spPr>
          <c:marker>
            <c:symbol val="none"/>
          </c:marker>
          <c:cat>
            <c:multiLvlStrRef>
              <c:f>Originales!$A$20:$B$153</c:f>
              <c:multiLvlStrCache>
                <c:ptCount val="13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lvl>
                <c:lvl>
                  <c:pt idx="0">
                    <c:v>2009</c:v>
                  </c:pt>
                  <c:pt idx="12">
                    <c:v>2010</c:v>
                  </c:pt>
                  <c:pt idx="24">
                    <c:v>2011</c:v>
                  </c:pt>
                  <c:pt idx="36">
                    <c:v>2012</c:v>
                  </c:pt>
                  <c:pt idx="48">
                    <c:v>2013</c:v>
                  </c:pt>
                  <c:pt idx="60">
                    <c:v>2014</c:v>
                  </c:pt>
                  <c:pt idx="72">
                    <c:v>2015</c:v>
                  </c:pt>
                  <c:pt idx="84">
                    <c:v>2016</c:v>
                  </c:pt>
                  <c:pt idx="96">
                    <c:v>2017</c:v>
                  </c:pt>
                  <c:pt idx="108">
                    <c:v>2018</c:v>
                  </c:pt>
                  <c:pt idx="120">
                    <c:v>2019</c:v>
                  </c:pt>
                  <c:pt idx="132">
                    <c:v>2020</c:v>
                  </c:pt>
                </c:lvl>
              </c:multiLvlStrCache>
            </c:multiLvlStrRef>
          </c:cat>
          <c:val>
            <c:numRef>
              <c:f>Originales!$D$20:$D$153</c:f>
              <c:numCache>
                <c:formatCode>0.0</c:formatCode>
                <c:ptCount val="134"/>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0.69187089650431</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c:v>2.129818015853413</c:v>
                </c:pt>
                <c:pt idx="102">
                  <c:v>2.4072713074154484</c:v>
                </c:pt>
                <c:pt idx="103">
                  <c:v>2.5496244997930795</c:v>
                </c:pt>
                <c:pt idx="104">
                  <c:v>2.0842036292623378</c:v>
                </c:pt>
                <c:pt idx="105">
                  <c:v>1.9795353834890284</c:v>
                </c:pt>
                <c:pt idx="106">
                  <c:v>1.7275122834143897</c:v>
                </c:pt>
                <c:pt idx="107">
                  <c:v>2.1903756861230361</c:v>
                </c:pt>
                <c:pt idx="108">
                  <c:v>2.568123067734307</c:v>
                </c:pt>
                <c:pt idx="109">
                  <c:v>2.2807853241233689</c:v>
                </c:pt>
                <c:pt idx="110">
                  <c:v>2.3142744393242154</c:v>
                </c:pt>
                <c:pt idx="111">
                  <c:v>2.4030335631082478</c:v>
                </c:pt>
                <c:pt idx="112">
                  <c:v>2.2610382909988846</c:v>
                </c:pt>
                <c:pt idx="113">
                  <c:v>1.804922565723599</c:v>
                </c:pt>
                <c:pt idx="114">
                  <c:v>1.4826672944052932</c:v>
                </c:pt>
                <c:pt idx="115">
                  <c:v>1.2162135420922038</c:v>
                </c:pt>
                <c:pt idx="116">
                  <c:v>1.2021274494109946</c:v>
                </c:pt>
                <c:pt idx="117">
                  <c:v>1.248041259765964</c:v>
                </c:pt>
                <c:pt idx="118">
                  <c:v>1.449630073582342</c:v>
                </c:pt>
                <c:pt idx="119">
                  <c:v>1.2627154361445125</c:v>
                </c:pt>
                <c:pt idx="120">
                  <c:v>0.80687412311202245</c:v>
                </c:pt>
                <c:pt idx="121">
                  <c:v>1.0030249225681187</c:v>
                </c:pt>
                <c:pt idx="122">
                  <c:v>0.52224041943220723</c:v>
                </c:pt>
                <c:pt idx="123">
                  <c:v>0.57610884537322438</c:v>
                </c:pt>
                <c:pt idx="124">
                  <c:v>0.92416872801721617</c:v>
                </c:pt>
                <c:pt idx="125">
                  <c:v>0.54509681430841006</c:v>
                </c:pt>
                <c:pt idx="126">
                  <c:v>0.42587314895263795</c:v>
                </c:pt>
                <c:pt idx="127">
                  <c:v>0.43150323196179396</c:v>
                </c:pt>
                <c:pt idx="128">
                  <c:v>0.2560576736182707</c:v>
                </c:pt>
                <c:pt idx="129">
                  <c:v>0.11689409287085617</c:v>
                </c:pt>
                <c:pt idx="130">
                  <c:v>-3.1579800275105541E-2</c:v>
                </c:pt>
                <c:pt idx="131">
                  <c:v>-0.35890103210683977</c:v>
                </c:pt>
                <c:pt idx="132">
                  <c:v>-0.31401932976884428</c:v>
                </c:pt>
                <c:pt idx="133">
                  <c:v>-0.74370698755003017</c:v>
                </c:pt>
              </c:numCache>
            </c:numRef>
          </c:val>
          <c:smooth val="0"/>
          <c:extLst>
            <c:ext xmlns:c16="http://schemas.microsoft.com/office/drawing/2014/chart" uri="{C3380CC4-5D6E-409C-BE32-E72D297353CC}">
              <c16:uniqueId val="{00000001-2AC4-42C6-A399-8250FBAA6BA3}"/>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tickLblSkip val="1"/>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606567929180842E-2"/>
          <c:y val="8.1771530895086722E-2"/>
          <c:w val="0.92750075076063121"/>
          <c:h val="0.79487118173301941"/>
        </c:manualLayout>
      </c:layout>
      <c:barChart>
        <c:barDir val="col"/>
        <c:grouping val="clustered"/>
        <c:varyColors val="0"/>
        <c:ser>
          <c:idx val="0"/>
          <c:order val="0"/>
          <c:tx>
            <c:strRef>
              <c:f>'VA Acumulada'!$H$8</c:f>
              <c:strCache>
                <c:ptCount val="1"/>
                <c:pt idx="0">
                  <c:v>Var. Anual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 Acumulada'!$F$10:$F$21</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'VA Acumulada'!$H$10:$H$21</c:f>
              <c:numCache>
                <c:formatCode>0.0</c:formatCode>
                <c:ptCount val="12"/>
                <c:pt idx="0">
                  <c:v>-4.5723158043490475</c:v>
                </c:pt>
                <c:pt idx="1">
                  <c:v>-1.9007585727183085</c:v>
                </c:pt>
                <c:pt idx="2">
                  <c:v>2.1362551102744654</c:v>
                </c:pt>
                <c:pt idx="3">
                  <c:v>2.1975098009521687</c:v>
                </c:pt>
                <c:pt idx="4">
                  <c:v>1.2943221826029694</c:v>
                </c:pt>
                <c:pt idx="5">
                  <c:v>1.6204283421191734</c:v>
                </c:pt>
                <c:pt idx="6">
                  <c:v>2.2051693599592248</c:v>
                </c:pt>
                <c:pt idx="7">
                  <c:v>1.9315072307075409</c:v>
                </c:pt>
                <c:pt idx="8">
                  <c:v>1.9075550679457987</c:v>
                </c:pt>
                <c:pt idx="9">
                  <c:v>2.424068796381218</c:v>
                </c:pt>
                <c:pt idx="10">
                  <c:v>0.90507504736192512</c:v>
                </c:pt>
                <c:pt idx="11">
                  <c:v>-0.5293469511290505</c:v>
                </c:pt>
              </c:numCache>
            </c:numRef>
          </c:val>
          <c:extLst>
            <c:ext xmlns:c16="http://schemas.microsoft.com/office/drawing/2014/chart" uri="{C3380CC4-5D6E-409C-BE32-E72D297353CC}">
              <c16:uniqueId val="{00000000-C1D6-4502-B9F5-5B1811D2EFBB}"/>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1200" b="1">
          <a:solidFill>
            <a:sysClr val="windowText" lastClr="000000"/>
          </a:solidFill>
          <a:latin typeface="+mn-lt"/>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0.00457</cdr:x>
      <cdr:y>0.00739</cdr:y>
    </cdr:from>
    <cdr:to>
      <cdr:x>0.08826</cdr:x>
      <cdr:y>0.06031</cdr:y>
    </cdr:to>
    <cdr:sp macro="" textlink="">
      <cdr:nvSpPr>
        <cdr:cNvPr id="2" name="Cuadro de texto 3"/>
        <cdr:cNvSpPr txBox="1"/>
      </cdr:nvSpPr>
      <cdr:spPr>
        <a:xfrm xmlns:a="http://schemas.openxmlformats.org/drawingml/2006/main">
          <a:off x="25647" y="25678"/>
          <a:ext cx="469653" cy="18387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 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0.00457</cdr:x>
      <cdr:y>0.00739</cdr:y>
    </cdr:from>
    <cdr:to>
      <cdr:x>0.07998</cdr:x>
      <cdr:y>0.06136</cdr:y>
    </cdr:to>
    <cdr:sp macro="" textlink="">
      <cdr:nvSpPr>
        <cdr:cNvPr id="2" name="Cuadro de texto 3"/>
        <cdr:cNvSpPr txBox="1"/>
      </cdr:nvSpPr>
      <cdr:spPr>
        <a:xfrm xmlns:a="http://schemas.openxmlformats.org/drawingml/2006/main">
          <a:off x="26123" y="26387"/>
          <a:ext cx="431077" cy="19268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0.00902</cdr:x>
      <cdr:y>0</cdr:y>
    </cdr:from>
    <cdr:to>
      <cdr:x>0.04923</cdr:x>
      <cdr:y>0.06224</cdr:y>
    </cdr:to>
    <cdr:sp macro="" textlink="">
      <cdr:nvSpPr>
        <cdr:cNvPr id="2" name="Rectángulo 1"/>
        <cdr:cNvSpPr/>
      </cdr:nvSpPr>
      <cdr:spPr>
        <a:xfrm xmlns:a="http://schemas.openxmlformats.org/drawingml/2006/main">
          <a:off x="60325" y="0"/>
          <a:ext cx="268879" cy="2451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12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6620-9E93-4E3D-AD12-BEBD9883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3074</Words>
  <Characters>16910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4</cp:revision>
  <cp:lastPrinted>2020-01-27T17:29:00Z</cp:lastPrinted>
  <dcterms:created xsi:type="dcterms:W3CDTF">2020-04-27T19:50:00Z</dcterms:created>
  <dcterms:modified xsi:type="dcterms:W3CDTF">2021-03-09T22:42:00Z</dcterms:modified>
</cp:coreProperties>
</file>