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E846" w14:textId="77777777" w:rsidR="00580B81" w:rsidRDefault="00ED611A" w:rsidP="00E137D8">
      <w:pPr>
        <w:tabs>
          <w:tab w:val="left" w:pos="4699"/>
        </w:tabs>
        <w:ind w:left="-567" w:right="-518"/>
        <w:jc w:val="center"/>
        <w:rPr>
          <w:rFonts w:ascii="Arial" w:hAnsi="Arial" w:cs="Arial"/>
          <w:b/>
          <w:bCs/>
        </w:rPr>
      </w:pPr>
      <w:r w:rsidRPr="00613FB4">
        <w:rPr>
          <w:rFonts w:ascii="Arial" w:hAnsi="Arial" w:cs="Arial"/>
          <w:b/>
          <w:bCs/>
        </w:rPr>
        <w:t xml:space="preserve">EL INEGI DA A CONOCER LOS RESULTADOS DE LA ENCUESTA NACIONAL DE INGRESOS </w:t>
      </w:r>
    </w:p>
    <w:p w14:paraId="399F2BF9" w14:textId="0057A2F9" w:rsidR="00ED611A" w:rsidRPr="00613FB4" w:rsidRDefault="00ED611A" w:rsidP="00E137D8">
      <w:pPr>
        <w:tabs>
          <w:tab w:val="left" w:pos="4699"/>
        </w:tabs>
        <w:ind w:left="-567" w:right="-518"/>
        <w:jc w:val="center"/>
        <w:rPr>
          <w:rFonts w:ascii="Arial" w:hAnsi="Arial" w:cs="Arial"/>
          <w:b/>
          <w:bCs/>
        </w:rPr>
      </w:pPr>
      <w:r w:rsidRPr="00613FB4">
        <w:rPr>
          <w:rFonts w:ascii="Arial" w:hAnsi="Arial" w:cs="Arial"/>
          <w:b/>
          <w:bCs/>
        </w:rPr>
        <w:t>Y GASTOS DE LOS HOGARES (ENIGH) 2020</w:t>
      </w:r>
    </w:p>
    <w:p w14:paraId="2A66B43E" w14:textId="77777777" w:rsidR="00841A84" w:rsidRDefault="00841A84" w:rsidP="00E137D8">
      <w:pPr>
        <w:tabs>
          <w:tab w:val="left" w:pos="4699"/>
        </w:tabs>
        <w:ind w:left="-567" w:right="-518"/>
        <w:jc w:val="both"/>
        <w:rPr>
          <w:rFonts w:ascii="Arial" w:hAnsi="Arial" w:cs="Arial"/>
        </w:rPr>
      </w:pPr>
    </w:p>
    <w:p w14:paraId="238F7A45" w14:textId="77777777" w:rsidR="00841A84" w:rsidRDefault="00841A84" w:rsidP="00E137D8">
      <w:pPr>
        <w:pStyle w:val="Prrafodelista"/>
        <w:numPr>
          <w:ilvl w:val="0"/>
          <w:numId w:val="10"/>
        </w:numPr>
        <w:tabs>
          <w:tab w:val="left" w:pos="4699"/>
        </w:tabs>
        <w:spacing w:after="0" w:line="240" w:lineRule="auto"/>
        <w:ind w:left="142" w:right="49" w:hanging="426"/>
        <w:jc w:val="both"/>
        <w:rPr>
          <w:rFonts w:ascii="Arial" w:hAnsi="Arial" w:cs="Arial"/>
        </w:rPr>
      </w:pPr>
      <w:r>
        <w:rPr>
          <w:rFonts w:ascii="Arial" w:hAnsi="Arial" w:cs="Arial"/>
        </w:rPr>
        <w:t>En 2020, e</w:t>
      </w:r>
      <w:r w:rsidR="00ED611A" w:rsidRPr="00460D3D">
        <w:rPr>
          <w:rFonts w:ascii="Arial" w:hAnsi="Arial" w:cs="Arial"/>
        </w:rPr>
        <w:t xml:space="preserve">l promedio del ingreso corriente trimestral por hogar </w:t>
      </w:r>
      <w:r>
        <w:rPr>
          <w:rFonts w:ascii="Arial" w:hAnsi="Arial" w:cs="Arial"/>
        </w:rPr>
        <w:t xml:space="preserve">fue </w:t>
      </w:r>
      <w:r w:rsidR="00ED611A" w:rsidRPr="00460D3D">
        <w:rPr>
          <w:rFonts w:ascii="Arial" w:hAnsi="Arial" w:cs="Arial"/>
        </w:rPr>
        <w:t>de 50</w:t>
      </w:r>
      <w:r w:rsidR="00F01680">
        <w:rPr>
          <w:rFonts w:ascii="Arial" w:hAnsi="Arial" w:cs="Arial"/>
        </w:rPr>
        <w:t xml:space="preserve"> </w:t>
      </w:r>
      <w:r w:rsidR="00ED611A" w:rsidRPr="00460D3D">
        <w:rPr>
          <w:rFonts w:ascii="Arial" w:hAnsi="Arial" w:cs="Arial"/>
        </w:rPr>
        <w:t>309 pesos</w:t>
      </w:r>
      <w:r>
        <w:rPr>
          <w:rFonts w:ascii="Arial" w:hAnsi="Arial" w:cs="Arial"/>
        </w:rPr>
        <w:t>, a diferencia del promedio de 53</w:t>
      </w:r>
      <w:r w:rsidR="00F01680">
        <w:rPr>
          <w:rFonts w:ascii="Arial" w:hAnsi="Arial" w:cs="Arial"/>
        </w:rPr>
        <w:t xml:space="preserve"> </w:t>
      </w:r>
      <w:r>
        <w:rPr>
          <w:rFonts w:ascii="Arial" w:hAnsi="Arial" w:cs="Arial"/>
        </w:rPr>
        <w:t>418 pesos observado en 2018, lo que representa una disminución de 5.8 por ciento.</w:t>
      </w:r>
    </w:p>
    <w:p w14:paraId="5252811B" w14:textId="77777777" w:rsidR="00ED611A" w:rsidRPr="00460D3D" w:rsidRDefault="00ED611A" w:rsidP="00E137D8">
      <w:pPr>
        <w:pStyle w:val="Prrafodelista"/>
        <w:numPr>
          <w:ilvl w:val="0"/>
          <w:numId w:val="10"/>
        </w:numPr>
        <w:tabs>
          <w:tab w:val="left" w:pos="4699"/>
        </w:tabs>
        <w:spacing w:after="0" w:line="240" w:lineRule="auto"/>
        <w:ind w:left="142" w:right="49" w:hanging="426"/>
        <w:jc w:val="both"/>
        <w:rPr>
          <w:rFonts w:ascii="Arial" w:hAnsi="Arial" w:cs="Arial"/>
        </w:rPr>
      </w:pPr>
      <w:r w:rsidRPr="00460D3D">
        <w:rPr>
          <w:rFonts w:ascii="Arial" w:hAnsi="Arial" w:cs="Arial"/>
        </w:rPr>
        <w:t xml:space="preserve">La principal fuente de ingreso es por </w:t>
      </w:r>
      <w:r w:rsidRPr="0089228D">
        <w:rPr>
          <w:rFonts w:ascii="Arial" w:hAnsi="Arial" w:cs="Arial"/>
          <w:i/>
        </w:rPr>
        <w:t>trabajo</w:t>
      </w:r>
      <w:r w:rsidRPr="00460D3D">
        <w:rPr>
          <w:rFonts w:ascii="Arial" w:hAnsi="Arial" w:cs="Arial"/>
        </w:rPr>
        <w:t xml:space="preserve"> con 32</w:t>
      </w:r>
      <w:r w:rsidR="00F01680">
        <w:rPr>
          <w:rFonts w:ascii="Arial" w:hAnsi="Arial" w:cs="Arial"/>
        </w:rPr>
        <w:t xml:space="preserve"> </w:t>
      </w:r>
      <w:r w:rsidRPr="00460D3D">
        <w:rPr>
          <w:rFonts w:ascii="Arial" w:hAnsi="Arial" w:cs="Arial"/>
        </w:rPr>
        <w:t>106 pesos</w:t>
      </w:r>
      <w:r w:rsidR="00841A84">
        <w:rPr>
          <w:rFonts w:ascii="Arial" w:hAnsi="Arial" w:cs="Arial"/>
        </w:rPr>
        <w:t>, promedio que presenta una disminución de 10.7% con respecto a 2018</w:t>
      </w:r>
      <w:r w:rsidRPr="00460D3D">
        <w:rPr>
          <w:rFonts w:ascii="Arial" w:hAnsi="Arial" w:cs="Arial"/>
        </w:rPr>
        <w:t>.</w:t>
      </w:r>
    </w:p>
    <w:p w14:paraId="422FD30F" w14:textId="77777777" w:rsidR="00ED611A" w:rsidRPr="00460D3D" w:rsidRDefault="00ED611A" w:rsidP="00E137D8">
      <w:pPr>
        <w:pStyle w:val="Prrafodelista"/>
        <w:numPr>
          <w:ilvl w:val="0"/>
          <w:numId w:val="10"/>
        </w:numPr>
        <w:tabs>
          <w:tab w:val="left" w:pos="4699"/>
        </w:tabs>
        <w:spacing w:after="0" w:line="240" w:lineRule="auto"/>
        <w:ind w:left="142" w:right="49" w:hanging="426"/>
        <w:jc w:val="both"/>
        <w:rPr>
          <w:rFonts w:ascii="Arial" w:hAnsi="Arial" w:cs="Arial"/>
        </w:rPr>
      </w:pPr>
      <w:r w:rsidRPr="00460D3D">
        <w:rPr>
          <w:rFonts w:ascii="Arial" w:hAnsi="Arial" w:cs="Arial"/>
        </w:rPr>
        <w:t xml:space="preserve">El gasto corriente monetario promedio trimestral por hogar </w:t>
      </w:r>
      <w:r w:rsidR="00841A84">
        <w:rPr>
          <w:rFonts w:ascii="Arial" w:hAnsi="Arial" w:cs="Arial"/>
        </w:rPr>
        <w:t xml:space="preserve">fue </w:t>
      </w:r>
      <w:r w:rsidRPr="00460D3D">
        <w:rPr>
          <w:rFonts w:ascii="Arial" w:hAnsi="Arial" w:cs="Arial"/>
        </w:rPr>
        <w:t>de 29</w:t>
      </w:r>
      <w:r w:rsidR="00F01680">
        <w:rPr>
          <w:rFonts w:ascii="Arial" w:hAnsi="Arial" w:cs="Arial"/>
        </w:rPr>
        <w:t xml:space="preserve"> </w:t>
      </w:r>
      <w:r w:rsidRPr="00460D3D">
        <w:rPr>
          <w:rFonts w:ascii="Arial" w:hAnsi="Arial" w:cs="Arial"/>
        </w:rPr>
        <w:t>910 pesos</w:t>
      </w:r>
      <w:r w:rsidR="00841A84">
        <w:rPr>
          <w:rFonts w:ascii="Arial" w:hAnsi="Arial" w:cs="Arial"/>
        </w:rPr>
        <w:t>,</w:t>
      </w:r>
      <w:r w:rsidR="00C67161">
        <w:rPr>
          <w:rFonts w:ascii="Arial" w:hAnsi="Arial" w:cs="Arial"/>
        </w:rPr>
        <w:t xml:space="preserve"> con una disminución de 12.9%</w:t>
      </w:r>
      <w:r w:rsidR="004C5EF2">
        <w:rPr>
          <w:rFonts w:ascii="Arial" w:hAnsi="Arial" w:cs="Arial"/>
        </w:rPr>
        <w:t>,</w:t>
      </w:r>
      <w:r w:rsidR="00C67161">
        <w:rPr>
          <w:rFonts w:ascii="Arial" w:hAnsi="Arial" w:cs="Arial"/>
        </w:rPr>
        <w:t xml:space="preserve"> respecto a</w:t>
      </w:r>
      <w:r w:rsidR="00841A84">
        <w:rPr>
          <w:rFonts w:ascii="Arial" w:hAnsi="Arial" w:cs="Arial"/>
        </w:rPr>
        <w:t xml:space="preserve"> 2018</w:t>
      </w:r>
      <w:r w:rsidR="00C67161">
        <w:rPr>
          <w:rFonts w:ascii="Arial" w:hAnsi="Arial" w:cs="Arial"/>
        </w:rPr>
        <w:t xml:space="preserve"> que fue de </w:t>
      </w:r>
      <w:r w:rsidR="00841A84">
        <w:rPr>
          <w:rFonts w:ascii="Arial" w:hAnsi="Arial" w:cs="Arial"/>
        </w:rPr>
        <w:t>34</w:t>
      </w:r>
      <w:r w:rsidR="00F01680">
        <w:rPr>
          <w:rFonts w:ascii="Arial" w:hAnsi="Arial" w:cs="Arial"/>
        </w:rPr>
        <w:t xml:space="preserve"> </w:t>
      </w:r>
      <w:r w:rsidR="00841A84">
        <w:rPr>
          <w:rFonts w:ascii="Arial" w:hAnsi="Arial" w:cs="Arial"/>
        </w:rPr>
        <w:t>329 pesos</w:t>
      </w:r>
      <w:r w:rsidRPr="00460D3D">
        <w:rPr>
          <w:rFonts w:ascii="Arial" w:hAnsi="Arial" w:cs="Arial"/>
        </w:rPr>
        <w:t>.</w:t>
      </w:r>
    </w:p>
    <w:p w14:paraId="3FC0AFA8" w14:textId="77777777" w:rsidR="00ED611A" w:rsidRDefault="00C67161" w:rsidP="00E137D8">
      <w:pPr>
        <w:pStyle w:val="Prrafodelista"/>
        <w:numPr>
          <w:ilvl w:val="0"/>
          <w:numId w:val="10"/>
        </w:numPr>
        <w:tabs>
          <w:tab w:val="left" w:pos="4699"/>
        </w:tabs>
        <w:spacing w:after="0" w:line="240" w:lineRule="auto"/>
        <w:ind w:left="142" w:right="49" w:hanging="426"/>
        <w:jc w:val="both"/>
        <w:rPr>
          <w:rFonts w:ascii="Arial" w:hAnsi="Arial" w:cs="Arial"/>
        </w:rPr>
      </w:pPr>
      <w:r>
        <w:rPr>
          <w:rFonts w:ascii="Arial" w:hAnsi="Arial" w:cs="Arial"/>
        </w:rPr>
        <w:t xml:space="preserve">En los hogares se dio una disminución del gasto corriente monetario trimestral en el rubro de </w:t>
      </w:r>
      <w:r w:rsidRPr="0089228D">
        <w:rPr>
          <w:rFonts w:ascii="Arial" w:hAnsi="Arial" w:cs="Arial"/>
          <w:i/>
        </w:rPr>
        <w:t>educación y esparcimiento</w:t>
      </w:r>
      <w:r w:rsidR="001B09B3">
        <w:rPr>
          <w:rStyle w:val="Refdenotaalpie"/>
          <w:rFonts w:ascii="Arial" w:hAnsi="Arial" w:cs="Arial"/>
          <w:i/>
        </w:rPr>
        <w:footnoteReference w:id="1"/>
      </w:r>
      <w:r>
        <w:rPr>
          <w:rFonts w:ascii="Arial" w:hAnsi="Arial" w:cs="Arial"/>
        </w:rPr>
        <w:t xml:space="preserve"> de 44.8%, en </w:t>
      </w:r>
      <w:r w:rsidRPr="0089228D">
        <w:rPr>
          <w:rFonts w:ascii="Arial" w:hAnsi="Arial" w:cs="Arial"/>
          <w:i/>
        </w:rPr>
        <w:t>vestido y calzado</w:t>
      </w:r>
      <w:r w:rsidR="001B09B3">
        <w:rPr>
          <w:rStyle w:val="Refdenotaalpie"/>
          <w:rFonts w:ascii="Arial" w:hAnsi="Arial" w:cs="Arial"/>
          <w:i/>
        </w:rPr>
        <w:footnoteReference w:id="2"/>
      </w:r>
      <w:r>
        <w:rPr>
          <w:rFonts w:ascii="Arial" w:hAnsi="Arial" w:cs="Arial"/>
        </w:rPr>
        <w:t xml:space="preserve"> de 42</w:t>
      </w:r>
      <w:r w:rsidR="00197E39">
        <w:rPr>
          <w:rFonts w:ascii="Arial" w:hAnsi="Arial" w:cs="Arial"/>
        </w:rPr>
        <w:t xml:space="preserve">%, así como del </w:t>
      </w:r>
      <w:r w:rsidR="00197E39" w:rsidRPr="0089228D">
        <w:rPr>
          <w:rFonts w:ascii="Arial" w:hAnsi="Arial" w:cs="Arial"/>
          <w:i/>
        </w:rPr>
        <w:t>transporte y comunicación</w:t>
      </w:r>
      <w:r w:rsidR="00CE5637">
        <w:rPr>
          <w:rStyle w:val="Refdenotaalpie"/>
          <w:rFonts w:ascii="Arial" w:hAnsi="Arial" w:cs="Arial"/>
          <w:i/>
        </w:rPr>
        <w:footnoteReference w:id="3"/>
      </w:r>
      <w:r w:rsidR="00197E39">
        <w:rPr>
          <w:rFonts w:ascii="Arial" w:hAnsi="Arial" w:cs="Arial"/>
        </w:rPr>
        <w:t xml:space="preserve"> en 18.9 por ciento.</w:t>
      </w:r>
    </w:p>
    <w:p w14:paraId="5E1F8543" w14:textId="5E72D6A8" w:rsidR="00F06C88" w:rsidRDefault="00F06C88" w:rsidP="00E137D8">
      <w:pPr>
        <w:pStyle w:val="Prrafodelista"/>
        <w:numPr>
          <w:ilvl w:val="0"/>
          <w:numId w:val="10"/>
        </w:numPr>
        <w:tabs>
          <w:tab w:val="left" w:pos="4699"/>
        </w:tabs>
        <w:spacing w:after="0" w:line="240" w:lineRule="auto"/>
        <w:ind w:left="142" w:right="49" w:hanging="426"/>
        <w:jc w:val="both"/>
        <w:rPr>
          <w:rFonts w:ascii="Arial" w:hAnsi="Arial" w:cs="Arial"/>
        </w:rPr>
      </w:pPr>
      <w:r>
        <w:rPr>
          <w:rFonts w:ascii="Arial" w:hAnsi="Arial" w:cs="Arial"/>
        </w:rPr>
        <w:t xml:space="preserve">Por su parte, el gasto promedio en el rubro de </w:t>
      </w:r>
      <w:r w:rsidRPr="0089228D">
        <w:rPr>
          <w:rFonts w:ascii="Arial" w:hAnsi="Arial" w:cs="Arial"/>
          <w:i/>
        </w:rPr>
        <w:t>salud</w:t>
      </w:r>
      <w:r>
        <w:rPr>
          <w:rFonts w:ascii="Arial" w:hAnsi="Arial" w:cs="Arial"/>
          <w:i/>
        </w:rPr>
        <w:t xml:space="preserve"> </w:t>
      </w:r>
      <w:r w:rsidRPr="0089228D">
        <w:rPr>
          <w:rFonts w:ascii="Arial" w:hAnsi="Arial" w:cs="Arial"/>
        </w:rPr>
        <w:t>tuvo</w:t>
      </w:r>
      <w:r>
        <w:rPr>
          <w:rFonts w:ascii="Arial" w:hAnsi="Arial" w:cs="Arial"/>
        </w:rPr>
        <w:t xml:space="preserve"> un aumento de 40.5</w:t>
      </w:r>
      <w:r w:rsidR="004C5EF2">
        <w:rPr>
          <w:rFonts w:ascii="Arial" w:hAnsi="Arial" w:cs="Arial"/>
        </w:rPr>
        <w:t>%</w:t>
      </w:r>
      <w:r>
        <w:rPr>
          <w:rFonts w:ascii="Arial" w:hAnsi="Arial" w:cs="Arial"/>
        </w:rPr>
        <w:t xml:space="preserve"> con respecto a 2018.</w:t>
      </w:r>
      <w:r w:rsidRPr="0089228D">
        <w:rPr>
          <w:rFonts w:ascii="Arial" w:hAnsi="Arial" w:cs="Arial"/>
        </w:rPr>
        <w:t xml:space="preserve"> </w:t>
      </w:r>
    </w:p>
    <w:p w14:paraId="76A1E1A4" w14:textId="739AB255" w:rsidR="00FA28A3" w:rsidRDefault="00FA28A3" w:rsidP="00E137D8">
      <w:pPr>
        <w:pStyle w:val="Prrafodelista"/>
        <w:numPr>
          <w:ilvl w:val="0"/>
          <w:numId w:val="10"/>
        </w:numPr>
        <w:tabs>
          <w:tab w:val="left" w:pos="4699"/>
        </w:tabs>
        <w:spacing w:after="0" w:line="240" w:lineRule="auto"/>
        <w:ind w:left="142" w:right="49" w:hanging="426"/>
        <w:jc w:val="both"/>
        <w:rPr>
          <w:rFonts w:ascii="Arial" w:hAnsi="Arial" w:cs="Arial"/>
        </w:rPr>
      </w:pPr>
      <w:r>
        <w:rPr>
          <w:rFonts w:ascii="Arial" w:hAnsi="Arial" w:cs="Arial"/>
        </w:rPr>
        <w:t>Nuevo León (72</w:t>
      </w:r>
      <w:r w:rsidR="007B351A">
        <w:rPr>
          <w:rFonts w:ascii="Arial" w:hAnsi="Arial" w:cs="Arial"/>
        </w:rPr>
        <w:t xml:space="preserve"> </w:t>
      </w:r>
      <w:r>
        <w:rPr>
          <w:rFonts w:ascii="Arial" w:hAnsi="Arial" w:cs="Arial"/>
        </w:rPr>
        <w:t>931), Baja California (67</w:t>
      </w:r>
      <w:r w:rsidR="007B351A">
        <w:rPr>
          <w:rFonts w:ascii="Arial" w:hAnsi="Arial" w:cs="Arial"/>
        </w:rPr>
        <w:t xml:space="preserve"> </w:t>
      </w:r>
      <w:r>
        <w:rPr>
          <w:rFonts w:ascii="Arial" w:hAnsi="Arial" w:cs="Arial"/>
        </w:rPr>
        <w:t>821) y Ciudad de México (67</w:t>
      </w:r>
      <w:r w:rsidR="007B351A">
        <w:rPr>
          <w:rFonts w:ascii="Arial" w:hAnsi="Arial" w:cs="Arial"/>
        </w:rPr>
        <w:t xml:space="preserve"> </w:t>
      </w:r>
      <w:r>
        <w:rPr>
          <w:rFonts w:ascii="Arial" w:hAnsi="Arial" w:cs="Arial"/>
        </w:rPr>
        <w:t>357) reportan el ingreso promedio trimestral más alto, en contraste, Chiapas (29</w:t>
      </w:r>
      <w:r w:rsidR="007B351A">
        <w:rPr>
          <w:rFonts w:ascii="Arial" w:hAnsi="Arial" w:cs="Arial"/>
        </w:rPr>
        <w:t xml:space="preserve"> </w:t>
      </w:r>
      <w:r>
        <w:rPr>
          <w:rFonts w:ascii="Arial" w:hAnsi="Arial" w:cs="Arial"/>
        </w:rPr>
        <w:t>168), Guerrero (32</w:t>
      </w:r>
      <w:r w:rsidR="007B351A">
        <w:rPr>
          <w:rFonts w:ascii="Arial" w:hAnsi="Arial" w:cs="Arial"/>
        </w:rPr>
        <w:t xml:space="preserve"> </w:t>
      </w:r>
      <w:r>
        <w:rPr>
          <w:rFonts w:ascii="Arial" w:hAnsi="Arial" w:cs="Arial"/>
        </w:rPr>
        <w:t>516) y Veracruz (35</w:t>
      </w:r>
      <w:r w:rsidR="007B351A">
        <w:rPr>
          <w:rFonts w:ascii="Arial" w:hAnsi="Arial" w:cs="Arial"/>
        </w:rPr>
        <w:t xml:space="preserve"> </w:t>
      </w:r>
      <w:r>
        <w:rPr>
          <w:rFonts w:ascii="Arial" w:hAnsi="Arial" w:cs="Arial"/>
        </w:rPr>
        <w:t>126) reportan el ingreso más bajo.</w:t>
      </w:r>
    </w:p>
    <w:p w14:paraId="7A48553F" w14:textId="77777777" w:rsidR="00ED611A" w:rsidRDefault="00ED611A" w:rsidP="00E137D8">
      <w:pPr>
        <w:tabs>
          <w:tab w:val="left" w:pos="4699"/>
        </w:tabs>
        <w:ind w:left="-567" w:right="-518"/>
        <w:jc w:val="both"/>
        <w:rPr>
          <w:rFonts w:ascii="Arial" w:hAnsi="Arial" w:cs="Arial"/>
        </w:rPr>
      </w:pPr>
    </w:p>
    <w:p w14:paraId="43FB4008" w14:textId="5C6721D4" w:rsidR="00E137D8" w:rsidRDefault="00ED611A" w:rsidP="00E137D8">
      <w:pPr>
        <w:tabs>
          <w:tab w:val="left" w:pos="4699"/>
        </w:tabs>
        <w:ind w:left="-567" w:right="-518"/>
        <w:jc w:val="both"/>
        <w:rPr>
          <w:rFonts w:ascii="Arial" w:hAnsi="Arial" w:cs="Arial"/>
        </w:rPr>
      </w:pPr>
      <w:r w:rsidRPr="00613FB4">
        <w:rPr>
          <w:rFonts w:ascii="Arial" w:hAnsi="Arial" w:cs="Arial"/>
        </w:rPr>
        <w:t>Con el objetivo de proporcionar un panorama estadístico del comportamiento de los ingresos y gastos de los hogares en cuanto a su monto, procedencia y distribución, el INEGI presenta</w:t>
      </w:r>
      <w:r w:rsidR="00FA28A3">
        <w:rPr>
          <w:rFonts w:ascii="Arial" w:hAnsi="Arial" w:cs="Arial"/>
        </w:rPr>
        <w:t xml:space="preserve"> los resultados de</w:t>
      </w:r>
      <w:r w:rsidRPr="00613FB4">
        <w:rPr>
          <w:rFonts w:ascii="Arial" w:hAnsi="Arial" w:cs="Arial"/>
        </w:rPr>
        <w:t xml:space="preserve"> la Encuesta Nacional de Ingresos y Gastos de los Hogares (ENIGH) 20</w:t>
      </w:r>
      <w:r>
        <w:rPr>
          <w:rFonts w:ascii="Arial" w:hAnsi="Arial" w:cs="Arial"/>
        </w:rPr>
        <w:t>20</w:t>
      </w:r>
      <w:r w:rsidR="007B351A">
        <w:rPr>
          <w:rStyle w:val="Refdenotaalpie"/>
          <w:rFonts w:ascii="Arial" w:hAnsi="Arial" w:cs="Arial"/>
        </w:rPr>
        <w:footnoteReference w:id="4"/>
      </w:r>
      <w:r w:rsidRPr="00613FB4">
        <w:rPr>
          <w:rFonts w:ascii="Arial" w:hAnsi="Arial" w:cs="Arial"/>
        </w:rPr>
        <w:t>.</w:t>
      </w:r>
    </w:p>
    <w:p w14:paraId="18D44D59" w14:textId="77777777" w:rsidR="00E137D8" w:rsidRDefault="00E137D8" w:rsidP="00E137D8">
      <w:pPr>
        <w:tabs>
          <w:tab w:val="left" w:pos="4699"/>
        </w:tabs>
        <w:ind w:left="-567" w:right="-518"/>
        <w:jc w:val="both"/>
        <w:rPr>
          <w:rFonts w:ascii="Arial" w:hAnsi="Arial" w:cs="Arial"/>
        </w:rPr>
      </w:pPr>
    </w:p>
    <w:p w14:paraId="23A80C07" w14:textId="69518885" w:rsidR="00E137D8" w:rsidRPr="00E137D8" w:rsidRDefault="00E137D8" w:rsidP="00E137D8">
      <w:pPr>
        <w:tabs>
          <w:tab w:val="left" w:pos="4699"/>
        </w:tabs>
        <w:ind w:left="-567" w:right="-518"/>
        <w:jc w:val="both"/>
        <w:rPr>
          <w:rFonts w:ascii="Arial" w:hAnsi="Arial" w:cs="Arial"/>
        </w:rPr>
      </w:pPr>
      <w:r w:rsidRPr="00E137D8">
        <w:rPr>
          <w:rFonts w:ascii="Arial" w:hAnsi="Arial" w:cs="Arial"/>
        </w:rPr>
        <w:t xml:space="preserve">Los resultados de la edición 2020 permiten dimensionar los cambios </w:t>
      </w:r>
      <w:r>
        <w:rPr>
          <w:rFonts w:ascii="Arial" w:hAnsi="Arial" w:cs="Arial"/>
        </w:rPr>
        <w:t>que,</w:t>
      </w:r>
      <w:r w:rsidRPr="00E137D8">
        <w:rPr>
          <w:rFonts w:ascii="Arial" w:hAnsi="Arial" w:cs="Arial"/>
        </w:rPr>
        <w:t xml:space="preserve"> a consecuencia del periodo de contingencia sanitaria originada por la COVID-19</w:t>
      </w:r>
      <w:r w:rsidR="00F01680">
        <w:rPr>
          <w:rFonts w:ascii="Arial" w:hAnsi="Arial" w:cs="Arial"/>
        </w:rPr>
        <w:t>,</w:t>
      </w:r>
      <w:r>
        <w:rPr>
          <w:rFonts w:ascii="Arial" w:hAnsi="Arial" w:cs="Arial"/>
        </w:rPr>
        <w:t xml:space="preserve"> </w:t>
      </w:r>
      <w:r w:rsidRPr="00E137D8">
        <w:rPr>
          <w:rFonts w:ascii="Arial" w:hAnsi="Arial" w:cs="Arial"/>
        </w:rPr>
        <w:t>las medidas de confinamiento de la población y el cierre de la actividad económica</w:t>
      </w:r>
      <w:r w:rsidR="006A5D3D">
        <w:rPr>
          <w:rFonts w:ascii="Arial" w:hAnsi="Arial" w:cs="Arial"/>
        </w:rPr>
        <w:t>, entre otros factores,</w:t>
      </w:r>
      <w:r w:rsidRPr="00E137D8">
        <w:rPr>
          <w:rFonts w:ascii="Arial" w:hAnsi="Arial" w:cs="Arial"/>
        </w:rPr>
        <w:t xml:space="preserve"> </w:t>
      </w:r>
      <w:r>
        <w:rPr>
          <w:rFonts w:ascii="Arial" w:hAnsi="Arial" w:cs="Arial"/>
        </w:rPr>
        <w:t>sufrieron</w:t>
      </w:r>
      <w:r w:rsidRPr="00E137D8">
        <w:rPr>
          <w:rFonts w:ascii="Arial" w:hAnsi="Arial" w:cs="Arial"/>
        </w:rPr>
        <w:t xml:space="preserve"> los ingresos y los gastos en los hogares de México. </w:t>
      </w:r>
    </w:p>
    <w:p w14:paraId="00E220F8" w14:textId="77777777" w:rsidR="00B070BB" w:rsidRDefault="00B070BB" w:rsidP="00F01680">
      <w:pPr>
        <w:tabs>
          <w:tab w:val="left" w:pos="4699"/>
        </w:tabs>
        <w:ind w:right="-518"/>
        <w:jc w:val="both"/>
        <w:rPr>
          <w:rFonts w:ascii="Arial" w:hAnsi="Arial" w:cs="Arial"/>
        </w:rPr>
      </w:pPr>
    </w:p>
    <w:p w14:paraId="7E1774F3" w14:textId="77777777" w:rsidR="00ED611A" w:rsidRPr="00613FB4" w:rsidRDefault="00ED611A" w:rsidP="00E137D8">
      <w:pPr>
        <w:tabs>
          <w:tab w:val="left" w:pos="4699"/>
        </w:tabs>
        <w:ind w:left="-567" w:right="-518"/>
        <w:jc w:val="both"/>
        <w:rPr>
          <w:rFonts w:ascii="Arial" w:hAnsi="Arial" w:cs="Arial"/>
          <w:b/>
          <w:bCs/>
        </w:rPr>
      </w:pPr>
      <w:r w:rsidRPr="00613FB4">
        <w:rPr>
          <w:rFonts w:ascii="Arial" w:hAnsi="Arial" w:cs="Arial"/>
          <w:b/>
          <w:bCs/>
        </w:rPr>
        <w:t xml:space="preserve">PRINCIPALES RESULTADOS </w:t>
      </w:r>
    </w:p>
    <w:p w14:paraId="64EE8A95" w14:textId="77777777" w:rsidR="00ED611A" w:rsidRDefault="00ED611A" w:rsidP="00E137D8">
      <w:pPr>
        <w:tabs>
          <w:tab w:val="left" w:pos="4699"/>
        </w:tabs>
        <w:ind w:left="-567" w:right="-518"/>
        <w:jc w:val="both"/>
        <w:rPr>
          <w:rFonts w:ascii="Arial" w:hAnsi="Arial" w:cs="Arial"/>
        </w:rPr>
      </w:pPr>
    </w:p>
    <w:p w14:paraId="2E4768B2" w14:textId="77777777" w:rsidR="00ED611A" w:rsidRPr="00613FB4" w:rsidRDefault="00ED611A" w:rsidP="00E137D8">
      <w:pPr>
        <w:tabs>
          <w:tab w:val="left" w:pos="4699"/>
        </w:tabs>
        <w:ind w:left="-567" w:right="-518"/>
        <w:jc w:val="both"/>
        <w:rPr>
          <w:rFonts w:ascii="Arial" w:hAnsi="Arial" w:cs="Arial"/>
          <w:b/>
          <w:bCs/>
        </w:rPr>
      </w:pPr>
      <w:r w:rsidRPr="00613FB4">
        <w:rPr>
          <w:rFonts w:ascii="Arial" w:hAnsi="Arial" w:cs="Arial"/>
          <w:b/>
          <w:bCs/>
        </w:rPr>
        <w:t>I</w:t>
      </w:r>
      <w:r w:rsidR="00E137D8" w:rsidRPr="00613FB4">
        <w:rPr>
          <w:rFonts w:ascii="Arial" w:hAnsi="Arial" w:cs="Arial"/>
          <w:b/>
          <w:bCs/>
        </w:rPr>
        <w:t xml:space="preserve">NGRESOS </w:t>
      </w:r>
    </w:p>
    <w:p w14:paraId="04884418" w14:textId="77777777" w:rsidR="00ED611A" w:rsidRDefault="00ED611A" w:rsidP="00E137D8">
      <w:pPr>
        <w:tabs>
          <w:tab w:val="left" w:pos="4699"/>
        </w:tabs>
        <w:ind w:left="-567" w:right="-518"/>
        <w:jc w:val="both"/>
        <w:rPr>
          <w:rFonts w:ascii="Arial" w:hAnsi="Arial" w:cs="Arial"/>
        </w:rPr>
      </w:pPr>
    </w:p>
    <w:p w14:paraId="7AA8EE82" w14:textId="77777777" w:rsidR="00ED611A" w:rsidRDefault="006546F5" w:rsidP="00E137D8">
      <w:pPr>
        <w:tabs>
          <w:tab w:val="left" w:pos="4699"/>
        </w:tabs>
        <w:ind w:left="-567" w:right="-518"/>
        <w:jc w:val="both"/>
        <w:rPr>
          <w:rFonts w:ascii="Arial" w:hAnsi="Arial" w:cs="Arial"/>
        </w:rPr>
      </w:pPr>
      <w:r>
        <w:rPr>
          <w:rFonts w:ascii="Arial" w:hAnsi="Arial" w:cs="Arial"/>
        </w:rPr>
        <w:t>Para la ENIGH 2020, e</w:t>
      </w:r>
      <w:r w:rsidR="00ED611A" w:rsidRPr="00613FB4">
        <w:rPr>
          <w:rFonts w:ascii="Arial" w:hAnsi="Arial" w:cs="Arial"/>
        </w:rPr>
        <w:t>l promedio del ingreso total trimestral por hogar es de 53</w:t>
      </w:r>
      <w:r w:rsidR="00F01680">
        <w:rPr>
          <w:rFonts w:ascii="Arial" w:hAnsi="Arial" w:cs="Arial"/>
        </w:rPr>
        <w:t xml:space="preserve"> </w:t>
      </w:r>
      <w:r w:rsidR="00ED611A">
        <w:rPr>
          <w:rFonts w:ascii="Arial" w:hAnsi="Arial" w:cs="Arial"/>
        </w:rPr>
        <w:t>798</w:t>
      </w:r>
      <w:r w:rsidR="00ED611A" w:rsidRPr="00613FB4">
        <w:rPr>
          <w:rFonts w:ascii="Arial" w:hAnsi="Arial" w:cs="Arial"/>
        </w:rPr>
        <w:t xml:space="preserve"> pesos, compuesto del ingreso corriente total con </w:t>
      </w:r>
      <w:r w:rsidR="00ED611A">
        <w:rPr>
          <w:rFonts w:ascii="Arial" w:hAnsi="Arial" w:cs="Arial"/>
        </w:rPr>
        <w:t>50</w:t>
      </w:r>
      <w:r w:rsidR="00F01680">
        <w:rPr>
          <w:rFonts w:ascii="Arial" w:hAnsi="Arial" w:cs="Arial"/>
        </w:rPr>
        <w:t xml:space="preserve"> </w:t>
      </w:r>
      <w:r w:rsidR="00ED611A">
        <w:rPr>
          <w:rFonts w:ascii="Arial" w:hAnsi="Arial" w:cs="Arial"/>
        </w:rPr>
        <w:t>309</w:t>
      </w:r>
      <w:r w:rsidR="00ED611A" w:rsidRPr="00613FB4">
        <w:rPr>
          <w:rFonts w:ascii="Arial" w:hAnsi="Arial" w:cs="Arial"/>
        </w:rPr>
        <w:t xml:space="preserve"> pesos y de las percepciones financieras y de capital con 3</w:t>
      </w:r>
      <w:r w:rsidR="00F01680">
        <w:rPr>
          <w:rFonts w:ascii="Arial" w:hAnsi="Arial" w:cs="Arial"/>
        </w:rPr>
        <w:t xml:space="preserve"> </w:t>
      </w:r>
      <w:r w:rsidR="00ED611A" w:rsidRPr="00613FB4">
        <w:rPr>
          <w:rFonts w:ascii="Arial" w:hAnsi="Arial" w:cs="Arial"/>
        </w:rPr>
        <w:t>4</w:t>
      </w:r>
      <w:r w:rsidR="00ED611A">
        <w:rPr>
          <w:rFonts w:ascii="Arial" w:hAnsi="Arial" w:cs="Arial"/>
        </w:rPr>
        <w:t>89</w:t>
      </w:r>
      <w:r w:rsidR="00ED611A" w:rsidRPr="00613FB4">
        <w:rPr>
          <w:rFonts w:ascii="Arial" w:hAnsi="Arial" w:cs="Arial"/>
        </w:rPr>
        <w:t xml:space="preserve"> pesos.</w:t>
      </w:r>
      <w:r w:rsidR="00D9528A">
        <w:rPr>
          <w:rFonts w:ascii="Arial" w:hAnsi="Arial" w:cs="Arial"/>
        </w:rPr>
        <w:t xml:space="preserve"> La ENIGH 2018 reportó </w:t>
      </w:r>
      <w:r w:rsidR="00BB3680">
        <w:rPr>
          <w:rFonts w:ascii="Arial" w:hAnsi="Arial" w:cs="Arial"/>
        </w:rPr>
        <w:t>57</w:t>
      </w:r>
      <w:r w:rsidR="00F01680">
        <w:rPr>
          <w:rFonts w:ascii="Arial" w:hAnsi="Arial" w:cs="Arial"/>
        </w:rPr>
        <w:t xml:space="preserve"> </w:t>
      </w:r>
      <w:r w:rsidR="00BB3680">
        <w:rPr>
          <w:rFonts w:ascii="Arial" w:hAnsi="Arial" w:cs="Arial"/>
        </w:rPr>
        <w:t>065</w:t>
      </w:r>
      <w:r w:rsidR="008E0FC4">
        <w:rPr>
          <w:rFonts w:ascii="Arial" w:hAnsi="Arial" w:cs="Arial"/>
        </w:rPr>
        <w:t>, 53</w:t>
      </w:r>
      <w:r w:rsidR="00F01680">
        <w:rPr>
          <w:rFonts w:ascii="Arial" w:hAnsi="Arial" w:cs="Arial"/>
        </w:rPr>
        <w:t xml:space="preserve"> </w:t>
      </w:r>
      <w:r w:rsidR="008E0FC4">
        <w:rPr>
          <w:rFonts w:ascii="Arial" w:hAnsi="Arial" w:cs="Arial"/>
        </w:rPr>
        <w:t>418</w:t>
      </w:r>
      <w:r w:rsidR="00D9528A">
        <w:rPr>
          <w:rFonts w:ascii="Arial" w:hAnsi="Arial" w:cs="Arial"/>
        </w:rPr>
        <w:t xml:space="preserve"> y</w:t>
      </w:r>
      <w:r w:rsidR="008E0FC4">
        <w:rPr>
          <w:rFonts w:ascii="Arial" w:hAnsi="Arial" w:cs="Arial"/>
        </w:rPr>
        <w:t xml:space="preserve"> 3</w:t>
      </w:r>
      <w:r w:rsidR="00F01680">
        <w:rPr>
          <w:rFonts w:ascii="Arial" w:hAnsi="Arial" w:cs="Arial"/>
        </w:rPr>
        <w:t xml:space="preserve"> </w:t>
      </w:r>
      <w:r w:rsidR="008E0FC4">
        <w:rPr>
          <w:rFonts w:ascii="Arial" w:hAnsi="Arial" w:cs="Arial"/>
        </w:rPr>
        <w:t>647</w:t>
      </w:r>
      <w:r w:rsidR="00D9528A">
        <w:rPr>
          <w:rFonts w:ascii="Arial" w:hAnsi="Arial" w:cs="Arial"/>
        </w:rPr>
        <w:t xml:space="preserve"> pesos para dichos rubros, lo que implica una disminución de 5.7, 5.8 y 4.3%, respectivamente.</w:t>
      </w:r>
    </w:p>
    <w:p w14:paraId="3DD2EE5B" w14:textId="77777777" w:rsidR="00ED611A" w:rsidRDefault="00ED611A" w:rsidP="00E137D8">
      <w:pPr>
        <w:tabs>
          <w:tab w:val="left" w:pos="4699"/>
        </w:tabs>
        <w:ind w:left="-567" w:right="-518"/>
        <w:jc w:val="both"/>
        <w:rPr>
          <w:rFonts w:ascii="Arial" w:hAnsi="Arial" w:cs="Arial"/>
        </w:rPr>
      </w:pPr>
    </w:p>
    <w:p w14:paraId="600F0015" w14:textId="10B868A8" w:rsidR="00ED611A" w:rsidRDefault="00ED611A" w:rsidP="00E137D8">
      <w:pPr>
        <w:tabs>
          <w:tab w:val="left" w:pos="4699"/>
        </w:tabs>
        <w:ind w:left="-567" w:right="-518"/>
        <w:jc w:val="both"/>
        <w:rPr>
          <w:rFonts w:ascii="Arial" w:hAnsi="Arial" w:cs="Arial"/>
        </w:rPr>
      </w:pPr>
      <w:r w:rsidRPr="00613FB4">
        <w:rPr>
          <w:rFonts w:ascii="Arial" w:hAnsi="Arial" w:cs="Arial"/>
        </w:rPr>
        <w:t>En el ingreso corriente total, la principal fuente de ingreso es por trabajo que representa 6</w:t>
      </w:r>
      <w:r>
        <w:rPr>
          <w:rFonts w:ascii="Arial" w:hAnsi="Arial" w:cs="Arial"/>
        </w:rPr>
        <w:t>3</w:t>
      </w:r>
      <w:r w:rsidRPr="00613FB4">
        <w:rPr>
          <w:rFonts w:ascii="Arial" w:hAnsi="Arial" w:cs="Arial"/>
        </w:rPr>
        <w:t>.</w:t>
      </w:r>
      <w:r>
        <w:rPr>
          <w:rFonts w:ascii="Arial" w:hAnsi="Arial" w:cs="Arial"/>
        </w:rPr>
        <w:t>8</w:t>
      </w:r>
      <w:r w:rsidRPr="00613FB4">
        <w:rPr>
          <w:rFonts w:ascii="Arial" w:hAnsi="Arial" w:cs="Arial"/>
        </w:rPr>
        <w:t>%, seguida por las transferencias 1</w:t>
      </w:r>
      <w:r>
        <w:rPr>
          <w:rFonts w:ascii="Arial" w:hAnsi="Arial" w:cs="Arial"/>
        </w:rPr>
        <w:t>7</w:t>
      </w:r>
      <w:r w:rsidRPr="00613FB4">
        <w:rPr>
          <w:rFonts w:ascii="Arial" w:hAnsi="Arial" w:cs="Arial"/>
        </w:rPr>
        <w:t>.</w:t>
      </w:r>
      <w:r>
        <w:rPr>
          <w:rFonts w:ascii="Arial" w:hAnsi="Arial" w:cs="Arial"/>
        </w:rPr>
        <w:t>6</w:t>
      </w:r>
      <w:r w:rsidRPr="00613FB4">
        <w:rPr>
          <w:rFonts w:ascii="Arial" w:hAnsi="Arial" w:cs="Arial"/>
        </w:rPr>
        <w:t>%, la estimación del alquiler de la vivienda 1</w:t>
      </w:r>
      <w:r>
        <w:rPr>
          <w:rFonts w:ascii="Arial" w:hAnsi="Arial" w:cs="Arial"/>
        </w:rPr>
        <w:t>3.1</w:t>
      </w:r>
      <w:r w:rsidRPr="00613FB4">
        <w:rPr>
          <w:rFonts w:ascii="Arial" w:hAnsi="Arial" w:cs="Arial"/>
        </w:rPr>
        <w:t>%, la renta de la propiedad 5.</w:t>
      </w:r>
      <w:r>
        <w:rPr>
          <w:rFonts w:ascii="Arial" w:hAnsi="Arial" w:cs="Arial"/>
        </w:rPr>
        <w:t>4</w:t>
      </w:r>
      <w:r w:rsidRPr="00613FB4">
        <w:rPr>
          <w:rFonts w:ascii="Arial" w:hAnsi="Arial" w:cs="Arial"/>
        </w:rPr>
        <w:t>% y otros ingresos corrientes con 0.1</w:t>
      </w:r>
      <w:r w:rsidR="00F01680">
        <w:rPr>
          <w:rFonts w:ascii="Arial" w:hAnsi="Arial" w:cs="Arial"/>
        </w:rPr>
        <w:t>%</w:t>
      </w:r>
      <w:r w:rsidR="006546F5">
        <w:rPr>
          <w:rFonts w:ascii="Arial" w:hAnsi="Arial" w:cs="Arial"/>
        </w:rPr>
        <w:t>; en tanto que para la ENIGH 2018 las distribuciones de dichas fuentes de ingreso se encontraron conformadas por 67.3% para ingreso por trabajo, 15.3%</w:t>
      </w:r>
      <w:r w:rsidR="002C349A">
        <w:rPr>
          <w:rFonts w:ascii="Arial" w:hAnsi="Arial" w:cs="Arial"/>
        </w:rPr>
        <w:t xml:space="preserve"> para transferencias, 11.4% para </w:t>
      </w:r>
      <w:r w:rsidR="007B351A">
        <w:rPr>
          <w:rFonts w:ascii="Arial" w:hAnsi="Arial" w:cs="Arial"/>
        </w:rPr>
        <w:t>la</w:t>
      </w:r>
      <w:r w:rsidR="002C349A">
        <w:rPr>
          <w:rFonts w:ascii="Arial" w:hAnsi="Arial" w:cs="Arial"/>
        </w:rPr>
        <w:t xml:space="preserve"> estimación del alquiler de la vivienda, 5.9% para renta de la propiedad y 0.1% para otros ingresos corrientes.</w:t>
      </w:r>
    </w:p>
    <w:p w14:paraId="52E7DE37" w14:textId="1D3B2E75" w:rsidR="00ED611A" w:rsidRDefault="00ED611A" w:rsidP="00E137D8">
      <w:pPr>
        <w:tabs>
          <w:tab w:val="left" w:pos="4699"/>
        </w:tabs>
        <w:ind w:left="-567" w:right="-518"/>
        <w:jc w:val="both"/>
        <w:rPr>
          <w:rFonts w:ascii="Arial" w:hAnsi="Arial" w:cs="Arial"/>
        </w:rPr>
      </w:pPr>
      <w:r w:rsidRPr="00613FB4">
        <w:rPr>
          <w:rFonts w:ascii="Arial" w:hAnsi="Arial" w:cs="Arial"/>
        </w:rPr>
        <w:lastRenderedPageBreak/>
        <w:t>La división de los hogares por deciles de ingreso corriente total muestra que el primer decil registró un ingreso promedio al trimestre de 9</w:t>
      </w:r>
      <w:r w:rsidR="00F01680">
        <w:rPr>
          <w:rFonts w:ascii="Arial" w:hAnsi="Arial" w:cs="Arial"/>
        </w:rPr>
        <w:t xml:space="preserve"> </w:t>
      </w:r>
      <w:r>
        <w:rPr>
          <w:rFonts w:ascii="Arial" w:hAnsi="Arial" w:cs="Arial"/>
        </w:rPr>
        <w:t>938</w:t>
      </w:r>
      <w:r w:rsidRPr="00613FB4">
        <w:rPr>
          <w:rFonts w:ascii="Arial" w:hAnsi="Arial" w:cs="Arial"/>
        </w:rPr>
        <w:t xml:space="preserve"> pesos; es decir 1</w:t>
      </w:r>
      <w:r>
        <w:rPr>
          <w:rFonts w:ascii="Arial" w:hAnsi="Arial" w:cs="Arial"/>
        </w:rPr>
        <w:t xml:space="preserve">10 </w:t>
      </w:r>
      <w:r w:rsidRPr="00613FB4">
        <w:rPr>
          <w:rFonts w:ascii="Arial" w:hAnsi="Arial" w:cs="Arial"/>
        </w:rPr>
        <w:t>pesos diarios por hogar</w:t>
      </w:r>
      <w:r w:rsidR="00F01680">
        <w:rPr>
          <w:rFonts w:ascii="Arial" w:hAnsi="Arial" w:cs="Arial"/>
        </w:rPr>
        <w:t xml:space="preserve">. En </w:t>
      </w:r>
      <w:r w:rsidR="00864A40">
        <w:rPr>
          <w:rFonts w:ascii="Arial" w:hAnsi="Arial" w:cs="Arial"/>
        </w:rPr>
        <w:t xml:space="preserve">la </w:t>
      </w:r>
      <w:r w:rsidR="007B351A">
        <w:rPr>
          <w:rFonts w:ascii="Arial" w:hAnsi="Arial" w:cs="Arial"/>
        </w:rPr>
        <w:t xml:space="preserve">edición </w:t>
      </w:r>
      <w:r w:rsidR="00864A40">
        <w:rPr>
          <w:rFonts w:ascii="Arial" w:hAnsi="Arial" w:cs="Arial"/>
        </w:rPr>
        <w:t>2018 dicho decil registró 9</w:t>
      </w:r>
      <w:r w:rsidR="00F01680">
        <w:rPr>
          <w:rFonts w:ascii="Arial" w:hAnsi="Arial" w:cs="Arial"/>
        </w:rPr>
        <w:t xml:space="preserve"> </w:t>
      </w:r>
      <w:r w:rsidR="00864A40">
        <w:rPr>
          <w:rFonts w:ascii="Arial" w:hAnsi="Arial" w:cs="Arial"/>
        </w:rPr>
        <w:t>807, lo que significa un aumento de 1.3 por ciento.</w:t>
      </w:r>
    </w:p>
    <w:p w14:paraId="2444CDC8" w14:textId="77777777" w:rsidR="00ED611A" w:rsidRDefault="00ED611A" w:rsidP="00E137D8">
      <w:pPr>
        <w:tabs>
          <w:tab w:val="left" w:pos="4699"/>
        </w:tabs>
        <w:ind w:left="-567" w:right="-518"/>
        <w:jc w:val="both"/>
        <w:rPr>
          <w:rFonts w:ascii="Arial" w:hAnsi="Arial" w:cs="Arial"/>
        </w:rPr>
      </w:pPr>
    </w:p>
    <w:p w14:paraId="7E973769" w14:textId="77777777" w:rsidR="00ED611A" w:rsidRDefault="00ED611A" w:rsidP="00E137D8">
      <w:pPr>
        <w:tabs>
          <w:tab w:val="left" w:pos="4699"/>
        </w:tabs>
        <w:ind w:left="-567" w:right="-518"/>
        <w:jc w:val="both"/>
        <w:rPr>
          <w:rFonts w:ascii="Arial" w:hAnsi="Arial" w:cs="Arial"/>
        </w:rPr>
      </w:pPr>
      <w:r w:rsidRPr="00613FB4">
        <w:rPr>
          <w:rFonts w:ascii="Arial" w:hAnsi="Arial" w:cs="Arial"/>
        </w:rPr>
        <w:t>En los hogares del décimo decil, el ingreso corriente promedio trimestral fue de 16</w:t>
      </w:r>
      <w:r>
        <w:rPr>
          <w:rFonts w:ascii="Arial" w:hAnsi="Arial" w:cs="Arial"/>
        </w:rPr>
        <w:t>3</w:t>
      </w:r>
      <w:r w:rsidR="00F01680">
        <w:rPr>
          <w:rFonts w:ascii="Arial" w:hAnsi="Arial" w:cs="Arial"/>
        </w:rPr>
        <w:t xml:space="preserve"> </w:t>
      </w:r>
      <w:r>
        <w:rPr>
          <w:rFonts w:ascii="Arial" w:hAnsi="Arial" w:cs="Arial"/>
        </w:rPr>
        <w:t>282</w:t>
      </w:r>
      <w:r w:rsidRPr="00613FB4">
        <w:rPr>
          <w:rFonts w:ascii="Arial" w:hAnsi="Arial" w:cs="Arial"/>
        </w:rPr>
        <w:t xml:space="preserve"> pesos</w:t>
      </w:r>
      <w:r w:rsidR="00F01680">
        <w:rPr>
          <w:rFonts w:ascii="Arial" w:hAnsi="Arial" w:cs="Arial"/>
        </w:rPr>
        <w:t>;</w:t>
      </w:r>
      <w:r w:rsidRPr="00613FB4">
        <w:rPr>
          <w:rFonts w:ascii="Arial" w:hAnsi="Arial" w:cs="Arial"/>
        </w:rPr>
        <w:t xml:space="preserve"> es decir, 1</w:t>
      </w:r>
      <w:r w:rsidR="00F01680">
        <w:rPr>
          <w:rFonts w:ascii="Arial" w:hAnsi="Arial" w:cs="Arial"/>
        </w:rPr>
        <w:t xml:space="preserve"> </w:t>
      </w:r>
      <w:r w:rsidRPr="00613FB4">
        <w:rPr>
          <w:rFonts w:ascii="Arial" w:hAnsi="Arial" w:cs="Arial"/>
        </w:rPr>
        <w:t>8</w:t>
      </w:r>
      <w:r>
        <w:rPr>
          <w:rFonts w:ascii="Arial" w:hAnsi="Arial" w:cs="Arial"/>
        </w:rPr>
        <w:t>14</w:t>
      </w:r>
      <w:r w:rsidRPr="00613FB4">
        <w:rPr>
          <w:rFonts w:ascii="Arial" w:hAnsi="Arial" w:cs="Arial"/>
        </w:rPr>
        <w:t xml:space="preserve"> pesos diarios por hogar</w:t>
      </w:r>
      <w:r w:rsidR="00F01680">
        <w:rPr>
          <w:rFonts w:ascii="Arial" w:hAnsi="Arial" w:cs="Arial"/>
        </w:rPr>
        <w:t>. E</w:t>
      </w:r>
      <w:r w:rsidR="00C54E92">
        <w:rPr>
          <w:rFonts w:ascii="Arial" w:hAnsi="Arial" w:cs="Arial"/>
        </w:rPr>
        <w:t xml:space="preserve">n dicho decil, la ENIGH 2018 </w:t>
      </w:r>
      <w:r w:rsidR="00422428">
        <w:rPr>
          <w:rFonts w:ascii="Arial" w:hAnsi="Arial" w:cs="Arial"/>
        </w:rPr>
        <w:t>registró</w:t>
      </w:r>
      <w:r w:rsidR="00C54E92">
        <w:rPr>
          <w:rFonts w:ascii="Arial" w:hAnsi="Arial" w:cs="Arial"/>
        </w:rPr>
        <w:t xml:space="preserve"> un ingreso de 179</w:t>
      </w:r>
      <w:r w:rsidR="00F01680">
        <w:rPr>
          <w:rFonts w:ascii="Arial" w:hAnsi="Arial" w:cs="Arial"/>
        </w:rPr>
        <w:t xml:space="preserve"> </w:t>
      </w:r>
      <w:r w:rsidR="00C54E92">
        <w:rPr>
          <w:rFonts w:ascii="Arial" w:hAnsi="Arial" w:cs="Arial"/>
        </w:rPr>
        <w:t>863</w:t>
      </w:r>
      <w:r w:rsidR="00422428">
        <w:rPr>
          <w:rFonts w:ascii="Arial" w:hAnsi="Arial" w:cs="Arial"/>
        </w:rPr>
        <w:t xml:space="preserve"> pesos</w:t>
      </w:r>
      <w:r w:rsidR="00F01680">
        <w:rPr>
          <w:rFonts w:ascii="Arial" w:hAnsi="Arial" w:cs="Arial"/>
        </w:rPr>
        <w:t>;</w:t>
      </w:r>
      <w:r w:rsidR="00C54E92">
        <w:rPr>
          <w:rFonts w:ascii="Arial" w:hAnsi="Arial" w:cs="Arial"/>
        </w:rPr>
        <w:t xml:space="preserve"> es decir, una disminución de 9.2 por ciento.</w:t>
      </w:r>
    </w:p>
    <w:p w14:paraId="0A35BB79" w14:textId="77777777" w:rsidR="00ED611A" w:rsidRDefault="00ED611A" w:rsidP="00E137D8">
      <w:pPr>
        <w:tabs>
          <w:tab w:val="left" w:pos="4699"/>
        </w:tabs>
        <w:ind w:left="-567" w:right="-518"/>
        <w:jc w:val="both"/>
        <w:rPr>
          <w:rFonts w:ascii="Arial" w:hAnsi="Arial" w:cs="Arial"/>
        </w:rPr>
      </w:pPr>
    </w:p>
    <w:p w14:paraId="4A65BC0A" w14:textId="6286BD13" w:rsidR="00ED611A" w:rsidRDefault="004C00C3" w:rsidP="00E137D8">
      <w:pPr>
        <w:tabs>
          <w:tab w:val="left" w:pos="4699"/>
        </w:tabs>
        <w:ind w:left="-567" w:right="-518"/>
        <w:jc w:val="both"/>
        <w:rPr>
          <w:rFonts w:ascii="Arial" w:hAnsi="Arial" w:cs="Arial"/>
        </w:rPr>
      </w:pPr>
      <w:r>
        <w:rPr>
          <w:rFonts w:ascii="Arial" w:hAnsi="Arial" w:cs="Arial"/>
        </w:rPr>
        <w:t>Para la ENIGH 2020</w:t>
      </w:r>
      <w:r w:rsidR="005B512B">
        <w:rPr>
          <w:rFonts w:ascii="Arial" w:hAnsi="Arial" w:cs="Arial"/>
        </w:rPr>
        <w:t>,</w:t>
      </w:r>
      <w:r>
        <w:rPr>
          <w:rFonts w:ascii="Arial" w:hAnsi="Arial" w:cs="Arial"/>
        </w:rPr>
        <w:t xml:space="preserve"> e</w:t>
      </w:r>
      <w:r w:rsidR="00ED611A" w:rsidRPr="00613FB4">
        <w:rPr>
          <w:rFonts w:ascii="Arial" w:hAnsi="Arial" w:cs="Arial"/>
        </w:rPr>
        <w:t>l ingreso corriente promedio trimestral en localidades urbanas fue de 5</w:t>
      </w:r>
      <w:r w:rsidR="00ED611A">
        <w:rPr>
          <w:rFonts w:ascii="Arial" w:hAnsi="Arial" w:cs="Arial"/>
        </w:rPr>
        <w:t>4</w:t>
      </w:r>
      <w:r w:rsidR="00F01680">
        <w:rPr>
          <w:rFonts w:ascii="Arial" w:hAnsi="Arial" w:cs="Arial"/>
        </w:rPr>
        <w:t xml:space="preserve"> </w:t>
      </w:r>
      <w:r w:rsidR="00ED611A">
        <w:rPr>
          <w:rFonts w:ascii="Arial" w:hAnsi="Arial" w:cs="Arial"/>
        </w:rPr>
        <w:t>957</w:t>
      </w:r>
      <w:r w:rsidR="00ED611A" w:rsidRPr="00613FB4">
        <w:rPr>
          <w:rFonts w:ascii="Arial" w:hAnsi="Arial" w:cs="Arial"/>
        </w:rPr>
        <w:t xml:space="preserve"> pesos</w:t>
      </w:r>
      <w:r>
        <w:rPr>
          <w:rFonts w:ascii="Arial" w:hAnsi="Arial" w:cs="Arial"/>
        </w:rPr>
        <w:t>, en contraste con 59</w:t>
      </w:r>
      <w:r w:rsidR="00F01680">
        <w:rPr>
          <w:rFonts w:ascii="Arial" w:hAnsi="Arial" w:cs="Arial"/>
        </w:rPr>
        <w:t xml:space="preserve"> </w:t>
      </w:r>
      <w:r>
        <w:rPr>
          <w:rFonts w:ascii="Arial" w:hAnsi="Arial" w:cs="Arial"/>
        </w:rPr>
        <w:t xml:space="preserve">739 pesos reportados en </w:t>
      </w:r>
      <w:r w:rsidR="005B512B">
        <w:rPr>
          <w:rFonts w:ascii="Arial" w:hAnsi="Arial" w:cs="Arial"/>
        </w:rPr>
        <w:t>el ejercicio</w:t>
      </w:r>
      <w:r>
        <w:rPr>
          <w:rFonts w:ascii="Arial" w:hAnsi="Arial" w:cs="Arial"/>
        </w:rPr>
        <w:t xml:space="preserve"> 2018, lo que representa una disminución del orden de 8</w:t>
      </w:r>
      <w:r w:rsidR="00F01680">
        <w:rPr>
          <w:rFonts w:ascii="Arial" w:hAnsi="Arial" w:cs="Arial"/>
        </w:rPr>
        <w:t xml:space="preserve"> por ciento. P</w:t>
      </w:r>
      <w:r>
        <w:rPr>
          <w:rFonts w:ascii="Arial" w:hAnsi="Arial" w:cs="Arial"/>
        </w:rPr>
        <w:t xml:space="preserve">ara </w:t>
      </w:r>
      <w:r w:rsidR="00ED611A" w:rsidRPr="00613FB4">
        <w:rPr>
          <w:rFonts w:ascii="Arial" w:hAnsi="Arial" w:cs="Arial"/>
        </w:rPr>
        <w:t>las localidades rurales</w:t>
      </w:r>
      <w:r>
        <w:rPr>
          <w:rFonts w:ascii="Arial" w:hAnsi="Arial" w:cs="Arial"/>
        </w:rPr>
        <w:t xml:space="preserve">, </w:t>
      </w:r>
      <w:r w:rsidR="005B512B">
        <w:rPr>
          <w:rFonts w:ascii="Arial" w:hAnsi="Arial" w:cs="Arial"/>
        </w:rPr>
        <w:t xml:space="preserve">en </w:t>
      </w:r>
      <w:r>
        <w:rPr>
          <w:rFonts w:ascii="Arial" w:hAnsi="Arial" w:cs="Arial"/>
        </w:rPr>
        <w:t>2020</w:t>
      </w:r>
      <w:r w:rsidR="005B512B">
        <w:rPr>
          <w:rFonts w:ascii="Arial" w:hAnsi="Arial" w:cs="Arial"/>
        </w:rPr>
        <w:t xml:space="preserve"> se</w:t>
      </w:r>
      <w:r>
        <w:rPr>
          <w:rFonts w:ascii="Arial" w:hAnsi="Arial" w:cs="Arial"/>
        </w:rPr>
        <w:t xml:space="preserve"> registra</w:t>
      </w:r>
      <w:r w:rsidR="005B512B">
        <w:rPr>
          <w:rFonts w:ascii="Arial" w:hAnsi="Arial" w:cs="Arial"/>
        </w:rPr>
        <w:t>n</w:t>
      </w:r>
      <w:r w:rsidR="00ED611A" w:rsidRPr="00613FB4">
        <w:rPr>
          <w:rFonts w:ascii="Arial" w:hAnsi="Arial" w:cs="Arial"/>
        </w:rPr>
        <w:t xml:space="preserve"> 3</w:t>
      </w:r>
      <w:r w:rsidR="00ED611A">
        <w:rPr>
          <w:rFonts w:ascii="Arial" w:hAnsi="Arial" w:cs="Arial"/>
        </w:rPr>
        <w:t>3</w:t>
      </w:r>
      <w:r w:rsidR="001901CD">
        <w:rPr>
          <w:rFonts w:ascii="Arial" w:hAnsi="Arial" w:cs="Arial"/>
        </w:rPr>
        <w:t xml:space="preserve"> </w:t>
      </w:r>
      <w:r w:rsidR="00ED611A">
        <w:rPr>
          <w:rFonts w:ascii="Arial" w:hAnsi="Arial" w:cs="Arial"/>
        </w:rPr>
        <w:t>405</w:t>
      </w:r>
      <w:r w:rsidR="00ED611A" w:rsidRPr="00613FB4">
        <w:rPr>
          <w:rFonts w:ascii="Arial" w:hAnsi="Arial" w:cs="Arial"/>
        </w:rPr>
        <w:t xml:space="preserve"> pesos</w:t>
      </w:r>
      <w:r>
        <w:rPr>
          <w:rFonts w:ascii="Arial" w:hAnsi="Arial" w:cs="Arial"/>
        </w:rPr>
        <w:t xml:space="preserve">, </w:t>
      </w:r>
      <w:r w:rsidR="00580B81">
        <w:rPr>
          <w:rFonts w:ascii="Arial" w:hAnsi="Arial" w:cs="Arial"/>
        </w:rPr>
        <w:t>mientras que en 2018 el registro fue de</w:t>
      </w:r>
      <w:r>
        <w:rPr>
          <w:rFonts w:ascii="Arial" w:hAnsi="Arial" w:cs="Arial"/>
        </w:rPr>
        <w:t xml:space="preserve"> 32</w:t>
      </w:r>
      <w:r w:rsidR="001901CD">
        <w:rPr>
          <w:rFonts w:ascii="Arial" w:hAnsi="Arial" w:cs="Arial"/>
        </w:rPr>
        <w:t xml:space="preserve"> </w:t>
      </w:r>
      <w:r>
        <w:rPr>
          <w:rFonts w:ascii="Arial" w:hAnsi="Arial" w:cs="Arial"/>
        </w:rPr>
        <w:t>238 pesos</w:t>
      </w:r>
      <w:r w:rsidR="001901CD">
        <w:rPr>
          <w:rFonts w:ascii="Arial" w:hAnsi="Arial" w:cs="Arial"/>
        </w:rPr>
        <w:t>;</w:t>
      </w:r>
      <w:r>
        <w:rPr>
          <w:rFonts w:ascii="Arial" w:hAnsi="Arial" w:cs="Arial"/>
        </w:rPr>
        <w:t xml:space="preserve"> es decir, un incremento de 3.6 por ciento</w:t>
      </w:r>
      <w:r w:rsidR="00ED611A" w:rsidRPr="00613FB4">
        <w:rPr>
          <w:rFonts w:ascii="Arial" w:hAnsi="Arial" w:cs="Arial"/>
        </w:rPr>
        <w:t xml:space="preserve">. </w:t>
      </w:r>
    </w:p>
    <w:p w14:paraId="3BEBB67B" w14:textId="77777777" w:rsidR="00ED611A" w:rsidRDefault="00ED611A" w:rsidP="00E137D8">
      <w:pPr>
        <w:tabs>
          <w:tab w:val="left" w:pos="4699"/>
        </w:tabs>
        <w:ind w:left="-567" w:right="-518"/>
        <w:jc w:val="both"/>
        <w:rPr>
          <w:rFonts w:ascii="Arial" w:hAnsi="Arial" w:cs="Arial"/>
        </w:rPr>
      </w:pPr>
    </w:p>
    <w:p w14:paraId="5CC46745" w14:textId="63FEB25E" w:rsidR="00ED611A" w:rsidRDefault="00ED611A" w:rsidP="00E137D8">
      <w:pPr>
        <w:tabs>
          <w:tab w:val="left" w:pos="4699"/>
        </w:tabs>
        <w:ind w:left="-567" w:right="-518"/>
        <w:jc w:val="both"/>
        <w:rPr>
          <w:rFonts w:ascii="Arial" w:hAnsi="Arial" w:cs="Arial"/>
        </w:rPr>
      </w:pPr>
      <w:bookmarkStart w:id="0" w:name="_Hlk77922450"/>
      <w:r w:rsidRPr="00613FB4">
        <w:rPr>
          <w:rFonts w:ascii="Arial" w:hAnsi="Arial" w:cs="Arial"/>
        </w:rPr>
        <w:t>En las localidades urbanas</w:t>
      </w:r>
      <w:r w:rsidR="00D71096">
        <w:rPr>
          <w:rFonts w:ascii="Arial" w:hAnsi="Arial" w:cs="Arial"/>
        </w:rPr>
        <w:t xml:space="preserve"> de la ENIGH 2020</w:t>
      </w:r>
      <w:r w:rsidR="001901CD">
        <w:rPr>
          <w:rFonts w:ascii="Arial" w:hAnsi="Arial" w:cs="Arial"/>
        </w:rPr>
        <w:t xml:space="preserve"> </w:t>
      </w:r>
      <w:r w:rsidRPr="00613FB4">
        <w:rPr>
          <w:rFonts w:ascii="Arial" w:hAnsi="Arial" w:cs="Arial"/>
        </w:rPr>
        <w:t xml:space="preserve">el ingreso corriente promedio diario por perceptor del hogar en el primer decil fue de </w:t>
      </w:r>
      <w:r>
        <w:rPr>
          <w:rFonts w:ascii="Arial" w:hAnsi="Arial" w:cs="Arial"/>
        </w:rPr>
        <w:t>58</w:t>
      </w:r>
      <w:r w:rsidRPr="00613FB4">
        <w:rPr>
          <w:rFonts w:ascii="Arial" w:hAnsi="Arial" w:cs="Arial"/>
        </w:rPr>
        <w:t xml:space="preserve"> pesos y en el décimo decil</w:t>
      </w:r>
      <w:r w:rsidR="00580B81">
        <w:rPr>
          <w:rFonts w:ascii="Arial" w:hAnsi="Arial" w:cs="Arial"/>
        </w:rPr>
        <w:t xml:space="preserve">, </w:t>
      </w:r>
      <w:r w:rsidRPr="00613FB4">
        <w:rPr>
          <w:rFonts w:ascii="Arial" w:hAnsi="Arial" w:cs="Arial"/>
        </w:rPr>
        <w:t>de 8</w:t>
      </w:r>
      <w:r>
        <w:rPr>
          <w:rFonts w:ascii="Arial" w:hAnsi="Arial" w:cs="Arial"/>
        </w:rPr>
        <w:t>71</w:t>
      </w:r>
      <w:r w:rsidRPr="00613FB4">
        <w:rPr>
          <w:rFonts w:ascii="Arial" w:hAnsi="Arial" w:cs="Arial"/>
        </w:rPr>
        <w:t xml:space="preserve"> pesos;</w:t>
      </w:r>
      <w:r w:rsidR="00D71096">
        <w:rPr>
          <w:rFonts w:ascii="Arial" w:hAnsi="Arial" w:cs="Arial"/>
        </w:rPr>
        <w:t xml:space="preserve"> en tanto que la ENIGH 2018 reportó 61 y </w:t>
      </w:r>
      <w:r w:rsidR="00AE4738">
        <w:rPr>
          <w:rFonts w:ascii="Arial" w:hAnsi="Arial" w:cs="Arial"/>
        </w:rPr>
        <w:t>946 pesos, respectivamente</w:t>
      </w:r>
      <w:r w:rsidR="001901CD">
        <w:rPr>
          <w:rFonts w:ascii="Arial" w:hAnsi="Arial" w:cs="Arial"/>
        </w:rPr>
        <w:t>. E</w:t>
      </w:r>
      <w:r w:rsidRPr="00613FB4">
        <w:rPr>
          <w:rFonts w:ascii="Arial" w:hAnsi="Arial" w:cs="Arial"/>
        </w:rPr>
        <w:t>n las localidades rurales dicho ingreso</w:t>
      </w:r>
      <w:r w:rsidR="005B512B">
        <w:rPr>
          <w:rFonts w:ascii="Arial" w:hAnsi="Arial" w:cs="Arial"/>
        </w:rPr>
        <w:t xml:space="preserve"> en 2020</w:t>
      </w:r>
      <w:r w:rsidRPr="00613FB4">
        <w:rPr>
          <w:rFonts w:ascii="Arial" w:hAnsi="Arial" w:cs="Arial"/>
        </w:rPr>
        <w:t xml:space="preserve"> fue de 3</w:t>
      </w:r>
      <w:r>
        <w:rPr>
          <w:rFonts w:ascii="Arial" w:hAnsi="Arial" w:cs="Arial"/>
        </w:rPr>
        <w:t>5</w:t>
      </w:r>
      <w:r w:rsidRPr="00613FB4">
        <w:rPr>
          <w:rFonts w:ascii="Arial" w:hAnsi="Arial" w:cs="Arial"/>
        </w:rPr>
        <w:t xml:space="preserve"> pesos en el primer decil y de </w:t>
      </w:r>
      <w:r>
        <w:rPr>
          <w:rFonts w:ascii="Arial" w:hAnsi="Arial" w:cs="Arial"/>
        </w:rPr>
        <w:t>508</w:t>
      </w:r>
      <w:r w:rsidRPr="00613FB4">
        <w:rPr>
          <w:rFonts w:ascii="Arial" w:hAnsi="Arial" w:cs="Arial"/>
        </w:rPr>
        <w:t xml:space="preserve"> pesos en el décimo decil</w:t>
      </w:r>
      <w:r w:rsidR="00AE4738">
        <w:rPr>
          <w:rFonts w:ascii="Arial" w:hAnsi="Arial" w:cs="Arial"/>
        </w:rPr>
        <w:t xml:space="preserve">, </w:t>
      </w:r>
      <w:r w:rsidR="005B512B">
        <w:rPr>
          <w:rFonts w:ascii="Arial" w:hAnsi="Arial" w:cs="Arial"/>
        </w:rPr>
        <w:t>mientras que en 2018 fue</w:t>
      </w:r>
      <w:r w:rsidR="00AE4738">
        <w:rPr>
          <w:rFonts w:ascii="Arial" w:hAnsi="Arial" w:cs="Arial"/>
        </w:rPr>
        <w:t xml:space="preserve"> de 27 y 430 pesos, respectivamente</w:t>
      </w:r>
      <w:r w:rsidR="005B512B">
        <w:rPr>
          <w:rFonts w:ascii="Arial" w:hAnsi="Arial" w:cs="Arial"/>
        </w:rPr>
        <w:t>.</w:t>
      </w:r>
    </w:p>
    <w:bookmarkEnd w:id="0"/>
    <w:p w14:paraId="75BAB30E" w14:textId="77777777" w:rsidR="00ED611A" w:rsidRDefault="00ED611A" w:rsidP="00E137D8">
      <w:pPr>
        <w:tabs>
          <w:tab w:val="left" w:pos="4699"/>
        </w:tabs>
        <w:ind w:left="-567" w:right="-518"/>
        <w:jc w:val="both"/>
        <w:rPr>
          <w:rFonts w:ascii="Arial" w:hAnsi="Arial" w:cs="Arial"/>
        </w:rPr>
      </w:pPr>
    </w:p>
    <w:p w14:paraId="16741CFF" w14:textId="77777777" w:rsidR="00ED611A" w:rsidRPr="00613FB4" w:rsidRDefault="001901CD" w:rsidP="00E137D8">
      <w:pPr>
        <w:tabs>
          <w:tab w:val="left" w:pos="4699"/>
        </w:tabs>
        <w:ind w:left="-567" w:right="-518"/>
        <w:jc w:val="both"/>
        <w:rPr>
          <w:rFonts w:ascii="Arial" w:hAnsi="Arial" w:cs="Arial"/>
          <w:b/>
          <w:bCs/>
        </w:rPr>
      </w:pPr>
      <w:r w:rsidRPr="00613FB4">
        <w:rPr>
          <w:rFonts w:ascii="Arial" w:hAnsi="Arial" w:cs="Arial"/>
          <w:b/>
          <w:bCs/>
        </w:rPr>
        <w:t>INGRESO DE GRUPOS ESPECÍFICOS</w:t>
      </w:r>
    </w:p>
    <w:p w14:paraId="7F890E51" w14:textId="77777777" w:rsidR="00ED611A" w:rsidRDefault="00ED611A" w:rsidP="00E137D8">
      <w:pPr>
        <w:tabs>
          <w:tab w:val="left" w:pos="4699"/>
        </w:tabs>
        <w:ind w:left="-567" w:right="-518"/>
        <w:jc w:val="both"/>
        <w:rPr>
          <w:rFonts w:ascii="Arial" w:hAnsi="Arial" w:cs="Arial"/>
        </w:rPr>
      </w:pPr>
    </w:p>
    <w:p w14:paraId="095FA32C" w14:textId="03B59167" w:rsidR="005B512B" w:rsidRDefault="00ED611A" w:rsidP="00E137D8">
      <w:pPr>
        <w:tabs>
          <w:tab w:val="left" w:pos="4699"/>
        </w:tabs>
        <w:ind w:left="-567" w:right="-518"/>
        <w:jc w:val="both"/>
        <w:rPr>
          <w:rFonts w:ascii="Arial" w:hAnsi="Arial" w:cs="Arial"/>
        </w:rPr>
      </w:pPr>
      <w:r w:rsidRPr="00613FB4">
        <w:rPr>
          <w:rFonts w:ascii="Arial" w:hAnsi="Arial" w:cs="Arial"/>
        </w:rPr>
        <w:t xml:space="preserve">El ingreso promedio trimestral monetario </w:t>
      </w:r>
      <w:r w:rsidR="005B512B">
        <w:rPr>
          <w:rFonts w:ascii="Arial" w:hAnsi="Arial" w:cs="Arial"/>
        </w:rPr>
        <w:t>por perceptor en la ENIGH 2020 es de 19 023 pesos, según sexo</w:t>
      </w:r>
      <w:r w:rsidR="00580B81">
        <w:rPr>
          <w:rFonts w:ascii="Arial" w:hAnsi="Arial" w:cs="Arial"/>
        </w:rPr>
        <w:t>. E</w:t>
      </w:r>
      <w:r w:rsidR="005B512B">
        <w:rPr>
          <w:rFonts w:ascii="Arial" w:hAnsi="Arial" w:cs="Arial"/>
        </w:rPr>
        <w:t>l ingreso de los hombres es de 22 618 pesos mientras que en las mujeres es de 14 860. En el ejercicio 2018, un perceptor en promedio recibía 19 405 pesos</w:t>
      </w:r>
      <w:r w:rsidR="0032320E">
        <w:rPr>
          <w:rFonts w:ascii="Arial" w:hAnsi="Arial" w:cs="Arial"/>
        </w:rPr>
        <w:t>. L</w:t>
      </w:r>
      <w:r w:rsidR="005B512B">
        <w:rPr>
          <w:rFonts w:ascii="Arial" w:hAnsi="Arial" w:cs="Arial"/>
        </w:rPr>
        <w:t>os hombres percibían</w:t>
      </w:r>
      <w:r w:rsidR="0032320E">
        <w:rPr>
          <w:rFonts w:ascii="Arial" w:hAnsi="Arial" w:cs="Arial"/>
        </w:rPr>
        <w:t xml:space="preserve"> </w:t>
      </w:r>
      <w:r w:rsidR="005B512B">
        <w:rPr>
          <w:rFonts w:ascii="Arial" w:hAnsi="Arial" w:cs="Arial"/>
        </w:rPr>
        <w:t xml:space="preserve">23 649 pesos y las mujeres 14 648 pesos. </w:t>
      </w:r>
    </w:p>
    <w:p w14:paraId="684E1302" w14:textId="77777777" w:rsidR="005B512B" w:rsidRDefault="005B512B" w:rsidP="00E137D8">
      <w:pPr>
        <w:tabs>
          <w:tab w:val="left" w:pos="4699"/>
        </w:tabs>
        <w:ind w:left="-567" w:right="-518"/>
        <w:jc w:val="both"/>
        <w:rPr>
          <w:rFonts w:ascii="Arial" w:hAnsi="Arial" w:cs="Arial"/>
        </w:rPr>
      </w:pPr>
    </w:p>
    <w:p w14:paraId="47F735A8" w14:textId="74CB5812" w:rsidR="00ED611A" w:rsidRDefault="005B512B" w:rsidP="00E137D8">
      <w:pPr>
        <w:tabs>
          <w:tab w:val="left" w:pos="4699"/>
        </w:tabs>
        <w:ind w:left="-567" w:right="-518"/>
        <w:jc w:val="both"/>
        <w:rPr>
          <w:rFonts w:ascii="Arial" w:hAnsi="Arial" w:cs="Arial"/>
        </w:rPr>
      </w:pPr>
      <w:r>
        <w:rPr>
          <w:rFonts w:ascii="Arial" w:hAnsi="Arial" w:cs="Arial"/>
        </w:rPr>
        <w:t xml:space="preserve">En el caso </w:t>
      </w:r>
      <w:r w:rsidR="00ED611A" w:rsidRPr="00613FB4">
        <w:rPr>
          <w:rFonts w:ascii="Arial" w:hAnsi="Arial" w:cs="Arial"/>
        </w:rPr>
        <w:t>de las personas con discapacidad</w:t>
      </w:r>
      <w:r w:rsidR="0032320E">
        <w:rPr>
          <w:rFonts w:ascii="Arial" w:hAnsi="Arial" w:cs="Arial"/>
        </w:rPr>
        <w:t xml:space="preserve"> el </w:t>
      </w:r>
      <w:r>
        <w:rPr>
          <w:rFonts w:ascii="Arial" w:hAnsi="Arial" w:cs="Arial"/>
        </w:rPr>
        <w:t xml:space="preserve">ingreso promedio trimestral monetario </w:t>
      </w:r>
      <w:r w:rsidR="00ED611A" w:rsidRPr="00613FB4">
        <w:rPr>
          <w:rFonts w:ascii="Arial" w:hAnsi="Arial" w:cs="Arial"/>
        </w:rPr>
        <w:t>es de 1</w:t>
      </w:r>
      <w:r w:rsidR="00ED611A">
        <w:rPr>
          <w:rFonts w:ascii="Arial" w:hAnsi="Arial" w:cs="Arial"/>
        </w:rPr>
        <w:t>3</w:t>
      </w:r>
      <w:r w:rsidR="001901CD">
        <w:rPr>
          <w:rFonts w:ascii="Arial" w:hAnsi="Arial" w:cs="Arial"/>
        </w:rPr>
        <w:t xml:space="preserve"> </w:t>
      </w:r>
      <w:r w:rsidR="00ED611A">
        <w:rPr>
          <w:rFonts w:ascii="Arial" w:hAnsi="Arial" w:cs="Arial"/>
        </w:rPr>
        <w:t>659</w:t>
      </w:r>
      <w:r w:rsidR="00ED611A" w:rsidRPr="00613FB4">
        <w:rPr>
          <w:rFonts w:ascii="Arial" w:hAnsi="Arial" w:cs="Arial"/>
        </w:rPr>
        <w:t xml:space="preserve"> pesos; el de las personas con dificultad para ver, aun usando lentes </w:t>
      </w:r>
      <w:r w:rsidR="0032320E">
        <w:rPr>
          <w:rFonts w:ascii="Arial" w:hAnsi="Arial" w:cs="Arial"/>
        </w:rPr>
        <w:t xml:space="preserve">es </w:t>
      </w:r>
      <w:r w:rsidR="00ED611A" w:rsidRPr="00613FB4">
        <w:rPr>
          <w:rFonts w:ascii="Arial" w:hAnsi="Arial" w:cs="Arial"/>
        </w:rPr>
        <w:t>de 1</w:t>
      </w:r>
      <w:r w:rsidR="00ED611A">
        <w:rPr>
          <w:rFonts w:ascii="Arial" w:hAnsi="Arial" w:cs="Arial"/>
        </w:rPr>
        <w:t>2</w:t>
      </w:r>
      <w:r w:rsidR="001901CD">
        <w:rPr>
          <w:rFonts w:ascii="Arial" w:hAnsi="Arial" w:cs="Arial"/>
        </w:rPr>
        <w:t xml:space="preserve"> </w:t>
      </w:r>
      <w:r w:rsidR="00ED611A">
        <w:rPr>
          <w:rFonts w:ascii="Arial" w:hAnsi="Arial" w:cs="Arial"/>
        </w:rPr>
        <w:t>945</w:t>
      </w:r>
      <w:r w:rsidR="00ED611A" w:rsidRPr="00613FB4">
        <w:rPr>
          <w:rFonts w:ascii="Arial" w:hAnsi="Arial" w:cs="Arial"/>
        </w:rPr>
        <w:t xml:space="preserve"> pesos, mientras que el de las personas con alguna dificultad para aprender</w:t>
      </w:r>
      <w:r w:rsidR="00ED611A">
        <w:rPr>
          <w:rFonts w:ascii="Arial" w:hAnsi="Arial" w:cs="Arial"/>
        </w:rPr>
        <w:t>, recordar o concentrarse</w:t>
      </w:r>
      <w:r w:rsidR="00ED611A" w:rsidRPr="00613FB4">
        <w:rPr>
          <w:rFonts w:ascii="Arial" w:hAnsi="Arial" w:cs="Arial"/>
        </w:rPr>
        <w:t xml:space="preserve"> se situó en </w:t>
      </w:r>
      <w:r w:rsidR="00ED611A">
        <w:rPr>
          <w:rFonts w:ascii="Arial" w:hAnsi="Arial" w:cs="Arial"/>
        </w:rPr>
        <w:t>9</w:t>
      </w:r>
      <w:r w:rsidR="001901CD">
        <w:rPr>
          <w:rFonts w:ascii="Arial" w:hAnsi="Arial" w:cs="Arial"/>
        </w:rPr>
        <w:t xml:space="preserve"> </w:t>
      </w:r>
      <w:r w:rsidR="00ED611A">
        <w:rPr>
          <w:rFonts w:ascii="Arial" w:hAnsi="Arial" w:cs="Arial"/>
        </w:rPr>
        <w:t>770</w:t>
      </w:r>
      <w:r w:rsidR="00ED611A" w:rsidRPr="00613FB4">
        <w:rPr>
          <w:rFonts w:ascii="Arial" w:hAnsi="Arial" w:cs="Arial"/>
        </w:rPr>
        <w:t xml:space="preserve"> pesos.</w:t>
      </w:r>
    </w:p>
    <w:p w14:paraId="71D24E29" w14:textId="77777777" w:rsidR="00ED611A" w:rsidRDefault="00ED611A" w:rsidP="00E137D8">
      <w:pPr>
        <w:tabs>
          <w:tab w:val="left" w:pos="4699"/>
        </w:tabs>
        <w:ind w:left="-567" w:right="-518"/>
        <w:jc w:val="both"/>
        <w:rPr>
          <w:rFonts w:ascii="Arial" w:hAnsi="Arial" w:cs="Arial"/>
        </w:rPr>
      </w:pPr>
    </w:p>
    <w:p w14:paraId="2C0D7CD2" w14:textId="4D90D3B8" w:rsidR="00ED611A" w:rsidRDefault="006D3014" w:rsidP="0032320E">
      <w:pPr>
        <w:tabs>
          <w:tab w:val="left" w:pos="4699"/>
        </w:tabs>
        <w:ind w:left="-567" w:right="-518"/>
        <w:jc w:val="both"/>
        <w:rPr>
          <w:rFonts w:ascii="Arial" w:hAnsi="Arial" w:cs="Arial"/>
        </w:rPr>
      </w:pPr>
      <w:r>
        <w:rPr>
          <w:rFonts w:ascii="Arial" w:hAnsi="Arial" w:cs="Arial"/>
        </w:rPr>
        <w:t>La edición 2020 reporta que</w:t>
      </w:r>
      <w:r w:rsidR="0032320E">
        <w:rPr>
          <w:rFonts w:ascii="Arial" w:hAnsi="Arial" w:cs="Arial"/>
        </w:rPr>
        <w:t>,</w:t>
      </w:r>
      <w:r>
        <w:rPr>
          <w:rFonts w:ascii="Arial" w:hAnsi="Arial" w:cs="Arial"/>
        </w:rPr>
        <w:t xml:space="preserve"> p</w:t>
      </w:r>
      <w:r w:rsidR="00ED611A" w:rsidRPr="00613FB4">
        <w:rPr>
          <w:rFonts w:ascii="Arial" w:hAnsi="Arial" w:cs="Arial"/>
        </w:rPr>
        <w:t>or número de hijos, el mayor ingreso promedio trimestral monetario para los hombres se presentó en los que tienen dos hijos con 30</w:t>
      </w:r>
      <w:r w:rsidR="001901CD">
        <w:rPr>
          <w:rFonts w:ascii="Arial" w:hAnsi="Arial" w:cs="Arial"/>
        </w:rPr>
        <w:t xml:space="preserve"> </w:t>
      </w:r>
      <w:r w:rsidR="00ED611A">
        <w:rPr>
          <w:rFonts w:ascii="Arial" w:hAnsi="Arial" w:cs="Arial"/>
        </w:rPr>
        <w:t>692</w:t>
      </w:r>
      <w:r w:rsidR="00ED611A" w:rsidRPr="00613FB4">
        <w:rPr>
          <w:rFonts w:ascii="Arial" w:hAnsi="Arial" w:cs="Arial"/>
        </w:rPr>
        <w:t xml:space="preserve"> pesos</w:t>
      </w:r>
      <w:r w:rsidR="008E0FC4">
        <w:rPr>
          <w:rFonts w:ascii="Arial" w:hAnsi="Arial" w:cs="Arial"/>
        </w:rPr>
        <w:t xml:space="preserve">, en tanto que para la </w:t>
      </w:r>
      <w:r w:rsidR="00DF08F1">
        <w:rPr>
          <w:rFonts w:ascii="Arial" w:hAnsi="Arial" w:cs="Arial"/>
        </w:rPr>
        <w:t>edición</w:t>
      </w:r>
      <w:r w:rsidR="008E0FC4">
        <w:rPr>
          <w:rFonts w:ascii="Arial" w:hAnsi="Arial" w:cs="Arial"/>
        </w:rPr>
        <w:t xml:space="preserve"> 2018 también se presentó en el caso de dos hijos, pero con un monto de 32</w:t>
      </w:r>
      <w:r w:rsidR="001901CD">
        <w:rPr>
          <w:rFonts w:ascii="Arial" w:hAnsi="Arial" w:cs="Arial"/>
        </w:rPr>
        <w:t xml:space="preserve"> </w:t>
      </w:r>
      <w:r w:rsidR="008E0FC4">
        <w:rPr>
          <w:rFonts w:ascii="Arial" w:hAnsi="Arial" w:cs="Arial"/>
        </w:rPr>
        <w:t>428 pesos</w:t>
      </w:r>
      <w:r w:rsidR="001901CD">
        <w:rPr>
          <w:rFonts w:ascii="Arial" w:hAnsi="Arial" w:cs="Arial"/>
        </w:rPr>
        <w:t>. E</w:t>
      </w:r>
      <w:r w:rsidR="00ED611A" w:rsidRPr="00613FB4">
        <w:rPr>
          <w:rFonts w:ascii="Arial" w:hAnsi="Arial" w:cs="Arial"/>
        </w:rPr>
        <w:t>l menor ingreso</w:t>
      </w:r>
      <w:r w:rsidR="00574C52">
        <w:rPr>
          <w:rFonts w:ascii="Arial" w:hAnsi="Arial" w:cs="Arial"/>
        </w:rPr>
        <w:t>,</w:t>
      </w:r>
      <w:r w:rsidR="00ED611A" w:rsidRPr="00613FB4">
        <w:rPr>
          <w:rFonts w:ascii="Arial" w:hAnsi="Arial" w:cs="Arial"/>
        </w:rPr>
        <w:t xml:space="preserve"> </w:t>
      </w:r>
      <w:r w:rsidR="008E0FC4">
        <w:rPr>
          <w:rFonts w:ascii="Arial" w:hAnsi="Arial" w:cs="Arial"/>
        </w:rPr>
        <w:t xml:space="preserve">para ambas ediciones </w:t>
      </w:r>
      <w:r w:rsidR="00ED611A" w:rsidRPr="00613FB4">
        <w:rPr>
          <w:rFonts w:ascii="Arial" w:hAnsi="Arial" w:cs="Arial"/>
        </w:rPr>
        <w:t xml:space="preserve">fue entre los que no tienen hijos con </w:t>
      </w:r>
      <w:r w:rsidR="00ED611A">
        <w:rPr>
          <w:rFonts w:ascii="Arial" w:hAnsi="Arial" w:cs="Arial"/>
        </w:rPr>
        <w:t>20</w:t>
      </w:r>
      <w:r w:rsidR="001901CD">
        <w:rPr>
          <w:rFonts w:ascii="Arial" w:hAnsi="Arial" w:cs="Arial"/>
        </w:rPr>
        <w:t xml:space="preserve"> </w:t>
      </w:r>
      <w:r w:rsidR="00ED611A">
        <w:rPr>
          <w:rFonts w:ascii="Arial" w:hAnsi="Arial" w:cs="Arial"/>
        </w:rPr>
        <w:t>359</w:t>
      </w:r>
      <w:r w:rsidR="00ED611A" w:rsidRPr="00613FB4">
        <w:rPr>
          <w:rFonts w:ascii="Arial" w:hAnsi="Arial" w:cs="Arial"/>
        </w:rPr>
        <w:t xml:space="preserve"> pesos</w:t>
      </w:r>
      <w:r w:rsidR="008E0FC4">
        <w:rPr>
          <w:rFonts w:ascii="Arial" w:hAnsi="Arial" w:cs="Arial"/>
        </w:rPr>
        <w:t xml:space="preserve"> para el caso de la ENIGH 2020 y de 20</w:t>
      </w:r>
      <w:r w:rsidR="001901CD">
        <w:rPr>
          <w:rFonts w:ascii="Arial" w:hAnsi="Arial" w:cs="Arial"/>
        </w:rPr>
        <w:t xml:space="preserve"> </w:t>
      </w:r>
      <w:r w:rsidR="008E0FC4">
        <w:rPr>
          <w:rFonts w:ascii="Arial" w:hAnsi="Arial" w:cs="Arial"/>
        </w:rPr>
        <w:t>854 pesos para la ENIGH 2018</w:t>
      </w:r>
      <w:r w:rsidR="00ED611A" w:rsidRPr="00613FB4">
        <w:rPr>
          <w:rFonts w:ascii="Arial" w:hAnsi="Arial" w:cs="Arial"/>
        </w:rPr>
        <w:t>.</w:t>
      </w:r>
    </w:p>
    <w:p w14:paraId="1C7A5CEF" w14:textId="77777777" w:rsidR="00ED611A" w:rsidRDefault="00ED611A" w:rsidP="00E137D8">
      <w:pPr>
        <w:tabs>
          <w:tab w:val="left" w:pos="4699"/>
        </w:tabs>
        <w:ind w:left="-567" w:right="-518"/>
        <w:jc w:val="both"/>
        <w:rPr>
          <w:rFonts w:ascii="Arial" w:hAnsi="Arial" w:cs="Arial"/>
        </w:rPr>
      </w:pPr>
    </w:p>
    <w:p w14:paraId="1D4BEBBB" w14:textId="77777777" w:rsidR="00ED611A" w:rsidRDefault="00ED611A" w:rsidP="00E137D8">
      <w:pPr>
        <w:tabs>
          <w:tab w:val="left" w:pos="4699"/>
        </w:tabs>
        <w:ind w:left="-567" w:right="-518"/>
        <w:jc w:val="both"/>
        <w:rPr>
          <w:rFonts w:ascii="Arial" w:hAnsi="Arial" w:cs="Arial"/>
        </w:rPr>
      </w:pPr>
      <w:r w:rsidRPr="007341C8">
        <w:rPr>
          <w:rFonts w:ascii="Arial" w:hAnsi="Arial" w:cs="Arial"/>
        </w:rPr>
        <w:t>Para las mujeres el mayor ingreso promedio trimestral monetario</w:t>
      </w:r>
      <w:r w:rsidR="001D3697">
        <w:rPr>
          <w:rFonts w:ascii="Arial" w:hAnsi="Arial" w:cs="Arial"/>
        </w:rPr>
        <w:t>, tanto en la ENIGH 2020 como en la ENIGH 2018,</w:t>
      </w:r>
      <w:r w:rsidRPr="007341C8">
        <w:rPr>
          <w:rFonts w:ascii="Arial" w:hAnsi="Arial" w:cs="Arial"/>
        </w:rPr>
        <w:t xml:space="preserve"> fue entre las que tienen</w:t>
      </w:r>
      <w:r w:rsidRPr="00613FB4">
        <w:rPr>
          <w:rFonts w:ascii="Arial" w:hAnsi="Arial" w:cs="Arial"/>
        </w:rPr>
        <w:t xml:space="preserve"> </w:t>
      </w:r>
      <w:r>
        <w:rPr>
          <w:rFonts w:ascii="Arial" w:hAnsi="Arial" w:cs="Arial"/>
        </w:rPr>
        <w:t>un</w:t>
      </w:r>
      <w:r w:rsidRPr="00613FB4">
        <w:rPr>
          <w:rFonts w:ascii="Arial" w:hAnsi="Arial" w:cs="Arial"/>
        </w:rPr>
        <w:t xml:space="preserve"> hijo con 1</w:t>
      </w:r>
      <w:r>
        <w:rPr>
          <w:rFonts w:ascii="Arial" w:hAnsi="Arial" w:cs="Arial"/>
        </w:rPr>
        <w:t>7</w:t>
      </w:r>
      <w:r w:rsidR="001901CD">
        <w:rPr>
          <w:rFonts w:ascii="Arial" w:hAnsi="Arial" w:cs="Arial"/>
        </w:rPr>
        <w:t xml:space="preserve"> </w:t>
      </w:r>
      <w:r>
        <w:rPr>
          <w:rFonts w:ascii="Arial" w:hAnsi="Arial" w:cs="Arial"/>
        </w:rPr>
        <w:t>454</w:t>
      </w:r>
      <w:r w:rsidRPr="00613FB4">
        <w:rPr>
          <w:rFonts w:ascii="Arial" w:hAnsi="Arial" w:cs="Arial"/>
        </w:rPr>
        <w:t xml:space="preserve"> pesos</w:t>
      </w:r>
      <w:r w:rsidR="00040656">
        <w:rPr>
          <w:rFonts w:ascii="Arial" w:hAnsi="Arial" w:cs="Arial"/>
        </w:rPr>
        <w:t xml:space="preserve"> y 17</w:t>
      </w:r>
      <w:r w:rsidR="001901CD">
        <w:rPr>
          <w:rFonts w:ascii="Arial" w:hAnsi="Arial" w:cs="Arial"/>
        </w:rPr>
        <w:t xml:space="preserve"> </w:t>
      </w:r>
      <w:r w:rsidR="00040656">
        <w:rPr>
          <w:rFonts w:ascii="Arial" w:hAnsi="Arial" w:cs="Arial"/>
        </w:rPr>
        <w:t>466 pesos, respectivamente; en tanto que</w:t>
      </w:r>
      <w:r w:rsidRPr="00613FB4">
        <w:rPr>
          <w:rFonts w:ascii="Arial" w:hAnsi="Arial" w:cs="Arial"/>
        </w:rPr>
        <w:t xml:space="preserve"> el menor ingreso </w:t>
      </w:r>
      <w:r w:rsidR="00040656">
        <w:rPr>
          <w:rFonts w:ascii="Arial" w:hAnsi="Arial" w:cs="Arial"/>
        </w:rPr>
        <w:t xml:space="preserve">también se presentó </w:t>
      </w:r>
      <w:r w:rsidRPr="00613FB4">
        <w:rPr>
          <w:rFonts w:ascii="Arial" w:hAnsi="Arial" w:cs="Arial"/>
        </w:rPr>
        <w:t>en las que tienen cuatro hijos o más</w:t>
      </w:r>
      <w:r w:rsidR="00040656">
        <w:rPr>
          <w:rFonts w:ascii="Arial" w:hAnsi="Arial" w:cs="Arial"/>
        </w:rPr>
        <w:t xml:space="preserve"> para ambos proyectos, </w:t>
      </w:r>
      <w:r w:rsidR="001901CD">
        <w:rPr>
          <w:rFonts w:ascii="Arial" w:hAnsi="Arial" w:cs="Arial"/>
        </w:rPr>
        <w:t>con</w:t>
      </w:r>
      <w:r w:rsidR="00040656">
        <w:rPr>
          <w:rFonts w:ascii="Arial" w:hAnsi="Arial" w:cs="Arial"/>
        </w:rPr>
        <w:t xml:space="preserve"> 8</w:t>
      </w:r>
      <w:r w:rsidR="001901CD">
        <w:rPr>
          <w:rFonts w:ascii="Arial" w:hAnsi="Arial" w:cs="Arial"/>
        </w:rPr>
        <w:t xml:space="preserve"> </w:t>
      </w:r>
      <w:r w:rsidR="00040656">
        <w:rPr>
          <w:rFonts w:ascii="Arial" w:hAnsi="Arial" w:cs="Arial"/>
        </w:rPr>
        <w:t xml:space="preserve">360 pesos en la ENIGH 2018 y </w:t>
      </w:r>
      <w:r>
        <w:rPr>
          <w:rFonts w:ascii="Arial" w:hAnsi="Arial" w:cs="Arial"/>
        </w:rPr>
        <w:t>12</w:t>
      </w:r>
      <w:r w:rsidR="001901CD">
        <w:rPr>
          <w:rFonts w:ascii="Arial" w:hAnsi="Arial" w:cs="Arial"/>
        </w:rPr>
        <w:t xml:space="preserve"> </w:t>
      </w:r>
      <w:r>
        <w:rPr>
          <w:rFonts w:ascii="Arial" w:hAnsi="Arial" w:cs="Arial"/>
        </w:rPr>
        <w:t>594</w:t>
      </w:r>
      <w:r w:rsidRPr="00613FB4">
        <w:rPr>
          <w:rFonts w:ascii="Arial" w:hAnsi="Arial" w:cs="Arial"/>
        </w:rPr>
        <w:t xml:space="preserve"> pesos</w:t>
      </w:r>
      <w:r w:rsidR="00040656">
        <w:rPr>
          <w:rFonts w:ascii="Arial" w:hAnsi="Arial" w:cs="Arial"/>
        </w:rPr>
        <w:t xml:space="preserve"> en la ENIGH 2020</w:t>
      </w:r>
      <w:r w:rsidRPr="00613FB4">
        <w:rPr>
          <w:rFonts w:ascii="Arial" w:hAnsi="Arial" w:cs="Arial"/>
        </w:rPr>
        <w:t>.</w:t>
      </w:r>
    </w:p>
    <w:p w14:paraId="049F338A" w14:textId="77777777" w:rsidR="00ED611A" w:rsidRDefault="00ED611A" w:rsidP="00E137D8">
      <w:pPr>
        <w:tabs>
          <w:tab w:val="left" w:pos="4699"/>
        </w:tabs>
        <w:ind w:left="-567" w:right="-518"/>
        <w:jc w:val="both"/>
        <w:rPr>
          <w:rFonts w:ascii="Arial" w:hAnsi="Arial" w:cs="Arial"/>
        </w:rPr>
      </w:pPr>
    </w:p>
    <w:p w14:paraId="6A88D700" w14:textId="1C536034" w:rsidR="00ED611A" w:rsidRDefault="00ED611A" w:rsidP="00E137D8">
      <w:pPr>
        <w:tabs>
          <w:tab w:val="left" w:pos="4699"/>
        </w:tabs>
        <w:ind w:left="-567" w:right="-518"/>
        <w:jc w:val="both"/>
        <w:rPr>
          <w:rFonts w:ascii="Arial" w:hAnsi="Arial" w:cs="Arial"/>
        </w:rPr>
      </w:pPr>
      <w:r w:rsidRPr="00613FB4">
        <w:rPr>
          <w:rFonts w:ascii="Arial" w:hAnsi="Arial" w:cs="Arial"/>
        </w:rPr>
        <w:t xml:space="preserve">Según grupos de edad, el mayor ingreso promedio </w:t>
      </w:r>
      <w:r w:rsidR="00133920">
        <w:rPr>
          <w:rFonts w:ascii="Arial" w:hAnsi="Arial" w:cs="Arial"/>
        </w:rPr>
        <w:t xml:space="preserve">para la ENIGH 2020 </w:t>
      </w:r>
      <w:r w:rsidRPr="00613FB4">
        <w:rPr>
          <w:rFonts w:ascii="Arial" w:hAnsi="Arial" w:cs="Arial"/>
        </w:rPr>
        <w:t xml:space="preserve">corresponde al grupo de </w:t>
      </w:r>
      <w:r>
        <w:rPr>
          <w:rFonts w:ascii="Arial" w:hAnsi="Arial" w:cs="Arial"/>
        </w:rPr>
        <w:t>4</w:t>
      </w:r>
      <w:r w:rsidRPr="00613FB4">
        <w:rPr>
          <w:rFonts w:ascii="Arial" w:hAnsi="Arial" w:cs="Arial"/>
        </w:rPr>
        <w:t xml:space="preserve">0 a </w:t>
      </w:r>
      <w:r>
        <w:rPr>
          <w:rFonts w:ascii="Arial" w:hAnsi="Arial" w:cs="Arial"/>
        </w:rPr>
        <w:t>4</w:t>
      </w:r>
      <w:r w:rsidRPr="00613FB4">
        <w:rPr>
          <w:rFonts w:ascii="Arial" w:hAnsi="Arial" w:cs="Arial"/>
        </w:rPr>
        <w:t>9 años con 25</w:t>
      </w:r>
      <w:r w:rsidR="001901CD">
        <w:rPr>
          <w:rFonts w:ascii="Arial" w:hAnsi="Arial" w:cs="Arial"/>
        </w:rPr>
        <w:t xml:space="preserve"> </w:t>
      </w:r>
      <w:r>
        <w:rPr>
          <w:rFonts w:ascii="Arial" w:hAnsi="Arial" w:cs="Arial"/>
        </w:rPr>
        <w:t>719</w:t>
      </w:r>
      <w:r w:rsidRPr="00613FB4">
        <w:rPr>
          <w:rFonts w:ascii="Arial" w:hAnsi="Arial" w:cs="Arial"/>
        </w:rPr>
        <w:t xml:space="preserve"> pesos</w:t>
      </w:r>
      <w:r w:rsidR="00133920">
        <w:rPr>
          <w:rFonts w:ascii="Arial" w:hAnsi="Arial" w:cs="Arial"/>
        </w:rPr>
        <w:t xml:space="preserve">, </w:t>
      </w:r>
      <w:r w:rsidR="006C3FC9">
        <w:rPr>
          <w:rFonts w:ascii="Arial" w:hAnsi="Arial" w:cs="Arial"/>
        </w:rPr>
        <w:t xml:space="preserve">cifra que en el ejercicio </w:t>
      </w:r>
      <w:r w:rsidR="00133920">
        <w:rPr>
          <w:rFonts w:ascii="Arial" w:hAnsi="Arial" w:cs="Arial"/>
        </w:rPr>
        <w:t>2018</w:t>
      </w:r>
      <w:r w:rsidR="006C3FC9">
        <w:rPr>
          <w:rFonts w:ascii="Arial" w:hAnsi="Arial" w:cs="Arial"/>
        </w:rPr>
        <w:t xml:space="preserve"> era de 26 613 pesos</w:t>
      </w:r>
      <w:r w:rsidR="0032320E">
        <w:rPr>
          <w:rFonts w:ascii="Arial" w:hAnsi="Arial" w:cs="Arial"/>
        </w:rPr>
        <w:t>. P</w:t>
      </w:r>
      <w:r w:rsidR="006C3FC9">
        <w:rPr>
          <w:rFonts w:ascii="Arial" w:hAnsi="Arial" w:cs="Arial"/>
        </w:rPr>
        <w:t>ara el caso del menor ingreso, éste se encuentra en el grupo de edad de 12 a 19 años</w:t>
      </w:r>
      <w:r w:rsidRPr="00613FB4">
        <w:rPr>
          <w:rFonts w:ascii="Arial" w:hAnsi="Arial" w:cs="Arial"/>
        </w:rPr>
        <w:t xml:space="preserve"> con </w:t>
      </w:r>
      <w:r>
        <w:rPr>
          <w:rFonts w:ascii="Arial" w:hAnsi="Arial" w:cs="Arial"/>
        </w:rPr>
        <w:t>5</w:t>
      </w:r>
      <w:r w:rsidR="001901CD">
        <w:rPr>
          <w:rFonts w:ascii="Arial" w:hAnsi="Arial" w:cs="Arial"/>
        </w:rPr>
        <w:t xml:space="preserve"> </w:t>
      </w:r>
      <w:r>
        <w:rPr>
          <w:rFonts w:ascii="Arial" w:hAnsi="Arial" w:cs="Arial"/>
        </w:rPr>
        <w:t>09</w:t>
      </w:r>
      <w:r w:rsidRPr="00613FB4">
        <w:rPr>
          <w:rFonts w:ascii="Arial" w:hAnsi="Arial" w:cs="Arial"/>
        </w:rPr>
        <w:t>3 pesos</w:t>
      </w:r>
      <w:r w:rsidR="00133920">
        <w:rPr>
          <w:rFonts w:ascii="Arial" w:hAnsi="Arial" w:cs="Arial"/>
        </w:rPr>
        <w:t xml:space="preserve"> para la ENIGH 2020 y de 5</w:t>
      </w:r>
      <w:r w:rsidR="001901CD">
        <w:rPr>
          <w:rFonts w:ascii="Arial" w:hAnsi="Arial" w:cs="Arial"/>
        </w:rPr>
        <w:t xml:space="preserve"> </w:t>
      </w:r>
      <w:r w:rsidR="00133920">
        <w:rPr>
          <w:rFonts w:ascii="Arial" w:hAnsi="Arial" w:cs="Arial"/>
        </w:rPr>
        <w:t>071 pesos para la edición 2018</w:t>
      </w:r>
      <w:r w:rsidRPr="00613FB4">
        <w:rPr>
          <w:rFonts w:ascii="Arial" w:hAnsi="Arial" w:cs="Arial"/>
        </w:rPr>
        <w:t xml:space="preserve">. </w:t>
      </w:r>
    </w:p>
    <w:p w14:paraId="1EACF8BD" w14:textId="77777777" w:rsidR="00ED611A" w:rsidRDefault="00ED611A" w:rsidP="00E137D8">
      <w:pPr>
        <w:tabs>
          <w:tab w:val="left" w:pos="4699"/>
        </w:tabs>
        <w:ind w:left="-567" w:right="-518"/>
        <w:jc w:val="both"/>
        <w:rPr>
          <w:rFonts w:ascii="Arial" w:hAnsi="Arial" w:cs="Arial"/>
        </w:rPr>
      </w:pPr>
    </w:p>
    <w:p w14:paraId="6CCF270D" w14:textId="6C59D6FC" w:rsidR="00ED611A" w:rsidRDefault="00ED611A" w:rsidP="00E137D8">
      <w:pPr>
        <w:tabs>
          <w:tab w:val="left" w:pos="4699"/>
        </w:tabs>
        <w:ind w:left="-567" w:right="-518"/>
        <w:jc w:val="both"/>
        <w:rPr>
          <w:rFonts w:ascii="Arial" w:hAnsi="Arial" w:cs="Arial"/>
        </w:rPr>
      </w:pPr>
      <w:r w:rsidRPr="00613FB4">
        <w:rPr>
          <w:rFonts w:ascii="Arial" w:hAnsi="Arial" w:cs="Arial"/>
        </w:rPr>
        <w:t xml:space="preserve">De acuerdo con las características étnicas, la población que se considera indígena o bien habla alguna lengua indígena tiene un ingreso promedio trimestral monetario </w:t>
      </w:r>
      <w:r w:rsidR="00A75D7D">
        <w:rPr>
          <w:rFonts w:ascii="Arial" w:hAnsi="Arial" w:cs="Arial"/>
        </w:rPr>
        <w:t>en la ENIGH 2020</w:t>
      </w:r>
      <w:r w:rsidRPr="00613FB4">
        <w:rPr>
          <w:rFonts w:ascii="Arial" w:hAnsi="Arial" w:cs="Arial"/>
        </w:rPr>
        <w:t xml:space="preserve"> de </w:t>
      </w:r>
      <w:r>
        <w:rPr>
          <w:rFonts w:ascii="Arial" w:hAnsi="Arial" w:cs="Arial"/>
        </w:rPr>
        <w:t>14</w:t>
      </w:r>
      <w:r w:rsidR="001901CD">
        <w:rPr>
          <w:rFonts w:ascii="Arial" w:hAnsi="Arial" w:cs="Arial"/>
        </w:rPr>
        <w:t xml:space="preserve"> </w:t>
      </w:r>
      <w:r>
        <w:rPr>
          <w:rFonts w:ascii="Arial" w:hAnsi="Arial" w:cs="Arial"/>
        </w:rPr>
        <w:t>786</w:t>
      </w:r>
      <w:r w:rsidRPr="00613FB4">
        <w:rPr>
          <w:rFonts w:ascii="Arial" w:hAnsi="Arial" w:cs="Arial"/>
        </w:rPr>
        <w:t xml:space="preserve"> pesos</w:t>
      </w:r>
      <w:r w:rsidR="00A75D7D">
        <w:rPr>
          <w:rFonts w:ascii="Arial" w:hAnsi="Arial" w:cs="Arial"/>
        </w:rPr>
        <w:t>, en contraste con 13</w:t>
      </w:r>
      <w:r w:rsidR="001901CD">
        <w:rPr>
          <w:rFonts w:ascii="Arial" w:hAnsi="Arial" w:cs="Arial"/>
        </w:rPr>
        <w:t xml:space="preserve"> </w:t>
      </w:r>
      <w:r w:rsidR="00A75D7D">
        <w:rPr>
          <w:rFonts w:ascii="Arial" w:hAnsi="Arial" w:cs="Arial"/>
        </w:rPr>
        <w:t xml:space="preserve">384 pesos en la </w:t>
      </w:r>
      <w:r w:rsidR="004D7FD8">
        <w:rPr>
          <w:rFonts w:ascii="Arial" w:hAnsi="Arial" w:cs="Arial"/>
        </w:rPr>
        <w:t>ENIGH 2018</w:t>
      </w:r>
      <w:r w:rsidRPr="00613FB4">
        <w:rPr>
          <w:rFonts w:ascii="Arial" w:hAnsi="Arial" w:cs="Arial"/>
        </w:rPr>
        <w:t>.</w:t>
      </w:r>
    </w:p>
    <w:p w14:paraId="1B8B466C" w14:textId="15530A2F" w:rsidR="00ED611A" w:rsidRDefault="00ED611A" w:rsidP="001901CD">
      <w:pPr>
        <w:tabs>
          <w:tab w:val="left" w:pos="4699"/>
        </w:tabs>
        <w:ind w:left="-567" w:right="-518"/>
        <w:jc w:val="both"/>
        <w:rPr>
          <w:rFonts w:ascii="Arial" w:hAnsi="Arial" w:cs="Arial"/>
        </w:rPr>
      </w:pPr>
      <w:r w:rsidRPr="00613FB4">
        <w:rPr>
          <w:rFonts w:ascii="Arial" w:hAnsi="Arial" w:cs="Arial"/>
        </w:rPr>
        <w:lastRenderedPageBreak/>
        <w:t>Por nivel de escolaridad, el ingreso promedio trimestral monetario más alto corresponde</w:t>
      </w:r>
      <w:r w:rsidR="004D7FD8">
        <w:rPr>
          <w:rFonts w:ascii="Arial" w:hAnsi="Arial" w:cs="Arial"/>
        </w:rPr>
        <w:t>,</w:t>
      </w:r>
      <w:r w:rsidRPr="00613FB4">
        <w:rPr>
          <w:rFonts w:ascii="Arial" w:hAnsi="Arial" w:cs="Arial"/>
        </w:rPr>
        <w:t xml:space="preserve"> a posgrado completo o incompleto con </w:t>
      </w:r>
      <w:r>
        <w:rPr>
          <w:rFonts w:ascii="Arial" w:hAnsi="Arial" w:cs="Arial"/>
        </w:rPr>
        <w:t>69</w:t>
      </w:r>
      <w:r w:rsidR="001901CD">
        <w:rPr>
          <w:rFonts w:ascii="Arial" w:hAnsi="Arial" w:cs="Arial"/>
        </w:rPr>
        <w:t xml:space="preserve"> </w:t>
      </w:r>
      <w:r>
        <w:rPr>
          <w:rFonts w:ascii="Arial" w:hAnsi="Arial" w:cs="Arial"/>
        </w:rPr>
        <w:t>332</w:t>
      </w:r>
      <w:r w:rsidRPr="00613FB4">
        <w:rPr>
          <w:rFonts w:ascii="Arial" w:hAnsi="Arial" w:cs="Arial"/>
        </w:rPr>
        <w:t xml:space="preserve"> pesos</w:t>
      </w:r>
      <w:r w:rsidR="004D7FD8">
        <w:rPr>
          <w:rFonts w:ascii="Arial" w:hAnsi="Arial" w:cs="Arial"/>
        </w:rPr>
        <w:t xml:space="preserve"> </w:t>
      </w:r>
      <w:r w:rsidR="006C3FC9">
        <w:rPr>
          <w:rFonts w:ascii="Arial" w:hAnsi="Arial" w:cs="Arial"/>
        </w:rPr>
        <w:t>en</w:t>
      </w:r>
      <w:r w:rsidR="004D7FD8">
        <w:rPr>
          <w:rFonts w:ascii="Arial" w:hAnsi="Arial" w:cs="Arial"/>
        </w:rPr>
        <w:t xml:space="preserve"> 2020</w:t>
      </w:r>
      <w:r w:rsidR="005F0628">
        <w:rPr>
          <w:rFonts w:ascii="Arial" w:hAnsi="Arial" w:cs="Arial"/>
        </w:rPr>
        <w:t xml:space="preserve">; </w:t>
      </w:r>
      <w:r w:rsidR="006C3FC9">
        <w:rPr>
          <w:rFonts w:ascii="Arial" w:hAnsi="Arial" w:cs="Arial"/>
        </w:rPr>
        <w:t>para 2018 la cifra era de</w:t>
      </w:r>
      <w:r w:rsidR="004D7FD8">
        <w:rPr>
          <w:rFonts w:ascii="Arial" w:hAnsi="Arial" w:cs="Arial"/>
        </w:rPr>
        <w:t xml:space="preserve"> 94</w:t>
      </w:r>
      <w:r w:rsidR="001901CD">
        <w:rPr>
          <w:rFonts w:ascii="Arial" w:hAnsi="Arial" w:cs="Arial"/>
        </w:rPr>
        <w:t xml:space="preserve"> </w:t>
      </w:r>
      <w:r w:rsidR="004D7FD8">
        <w:rPr>
          <w:rFonts w:ascii="Arial" w:hAnsi="Arial" w:cs="Arial"/>
        </w:rPr>
        <w:t>040 pesos</w:t>
      </w:r>
      <w:r w:rsidR="005F0628">
        <w:rPr>
          <w:rFonts w:ascii="Arial" w:hAnsi="Arial" w:cs="Arial"/>
        </w:rPr>
        <w:t>. P</w:t>
      </w:r>
      <w:r w:rsidRPr="00613FB4">
        <w:rPr>
          <w:rFonts w:ascii="Arial" w:hAnsi="Arial" w:cs="Arial"/>
        </w:rPr>
        <w:t>ara quienes reportaron tener a lo más primaria completa</w:t>
      </w:r>
      <w:r w:rsidR="006C3FC9">
        <w:rPr>
          <w:rFonts w:ascii="Arial" w:hAnsi="Arial" w:cs="Arial"/>
        </w:rPr>
        <w:t xml:space="preserve"> su ingreso</w:t>
      </w:r>
      <w:r w:rsidRPr="00613FB4">
        <w:rPr>
          <w:rFonts w:ascii="Arial" w:hAnsi="Arial" w:cs="Arial"/>
        </w:rPr>
        <w:t xml:space="preserve"> </w:t>
      </w:r>
      <w:r w:rsidR="005F0628">
        <w:rPr>
          <w:rFonts w:ascii="Arial" w:hAnsi="Arial" w:cs="Arial"/>
        </w:rPr>
        <w:t xml:space="preserve">fue </w:t>
      </w:r>
      <w:r w:rsidRPr="00613FB4">
        <w:rPr>
          <w:rFonts w:ascii="Arial" w:hAnsi="Arial" w:cs="Arial"/>
        </w:rPr>
        <w:t xml:space="preserve">de </w:t>
      </w:r>
      <w:r>
        <w:rPr>
          <w:rFonts w:ascii="Arial" w:hAnsi="Arial" w:cs="Arial"/>
        </w:rPr>
        <w:t>10</w:t>
      </w:r>
      <w:r w:rsidR="005F0628">
        <w:rPr>
          <w:rFonts w:ascii="Arial" w:hAnsi="Arial" w:cs="Arial"/>
        </w:rPr>
        <w:t xml:space="preserve"> </w:t>
      </w:r>
      <w:r w:rsidRPr="00613FB4">
        <w:rPr>
          <w:rFonts w:ascii="Arial" w:hAnsi="Arial" w:cs="Arial"/>
        </w:rPr>
        <w:t>5</w:t>
      </w:r>
      <w:r>
        <w:rPr>
          <w:rFonts w:ascii="Arial" w:hAnsi="Arial" w:cs="Arial"/>
        </w:rPr>
        <w:t>51</w:t>
      </w:r>
      <w:r w:rsidRPr="00613FB4">
        <w:rPr>
          <w:rFonts w:ascii="Arial" w:hAnsi="Arial" w:cs="Arial"/>
        </w:rPr>
        <w:t xml:space="preserve"> pesos</w:t>
      </w:r>
      <w:r w:rsidR="003C0D01">
        <w:rPr>
          <w:rFonts w:ascii="Arial" w:hAnsi="Arial" w:cs="Arial"/>
        </w:rPr>
        <w:t xml:space="preserve"> en 2020 y de 9</w:t>
      </w:r>
      <w:r w:rsidR="005F0628">
        <w:rPr>
          <w:rFonts w:ascii="Arial" w:hAnsi="Arial" w:cs="Arial"/>
        </w:rPr>
        <w:t xml:space="preserve"> </w:t>
      </w:r>
      <w:r w:rsidR="003C0D01">
        <w:rPr>
          <w:rFonts w:ascii="Arial" w:hAnsi="Arial" w:cs="Arial"/>
        </w:rPr>
        <w:t>159 pesos</w:t>
      </w:r>
      <w:r w:rsidR="006C3FC9">
        <w:rPr>
          <w:rFonts w:ascii="Arial" w:hAnsi="Arial" w:cs="Arial"/>
        </w:rPr>
        <w:t xml:space="preserve"> </w:t>
      </w:r>
      <w:r w:rsidR="005F0628">
        <w:rPr>
          <w:rFonts w:ascii="Arial" w:hAnsi="Arial" w:cs="Arial"/>
        </w:rPr>
        <w:t>en</w:t>
      </w:r>
      <w:r w:rsidR="003C0D01">
        <w:rPr>
          <w:rFonts w:ascii="Arial" w:hAnsi="Arial" w:cs="Arial"/>
        </w:rPr>
        <w:t xml:space="preserve"> 2018</w:t>
      </w:r>
      <w:r w:rsidRPr="00613FB4">
        <w:rPr>
          <w:rFonts w:ascii="Arial" w:hAnsi="Arial" w:cs="Arial"/>
        </w:rPr>
        <w:t>.</w:t>
      </w:r>
    </w:p>
    <w:p w14:paraId="23FF427A" w14:textId="77777777" w:rsidR="006C3FC9" w:rsidRPr="001901CD" w:rsidRDefault="006C3FC9" w:rsidP="001901CD">
      <w:pPr>
        <w:tabs>
          <w:tab w:val="left" w:pos="4699"/>
        </w:tabs>
        <w:ind w:left="-567" w:right="-518"/>
        <w:jc w:val="both"/>
        <w:rPr>
          <w:rFonts w:ascii="Arial" w:hAnsi="Arial" w:cs="Arial"/>
        </w:rPr>
      </w:pPr>
    </w:p>
    <w:p w14:paraId="49195249" w14:textId="77777777" w:rsidR="00ED611A" w:rsidRPr="00491055" w:rsidRDefault="001901CD" w:rsidP="00E137D8">
      <w:pPr>
        <w:tabs>
          <w:tab w:val="left" w:pos="4699"/>
        </w:tabs>
        <w:ind w:left="-567" w:right="-518"/>
        <w:jc w:val="both"/>
        <w:rPr>
          <w:rFonts w:ascii="Arial" w:hAnsi="Arial" w:cs="Arial"/>
          <w:b/>
          <w:bCs/>
        </w:rPr>
      </w:pPr>
      <w:r w:rsidRPr="00491055">
        <w:rPr>
          <w:rFonts w:ascii="Arial" w:hAnsi="Arial" w:cs="Arial"/>
          <w:b/>
          <w:bCs/>
        </w:rPr>
        <w:t xml:space="preserve">GASTOS </w:t>
      </w:r>
    </w:p>
    <w:p w14:paraId="6B768512" w14:textId="77777777" w:rsidR="00ED611A" w:rsidRPr="00491055" w:rsidRDefault="00ED611A" w:rsidP="00E137D8">
      <w:pPr>
        <w:tabs>
          <w:tab w:val="left" w:pos="4699"/>
        </w:tabs>
        <w:ind w:left="-567" w:right="-518"/>
        <w:jc w:val="both"/>
        <w:rPr>
          <w:rFonts w:ascii="Arial" w:hAnsi="Arial" w:cs="Arial"/>
        </w:rPr>
      </w:pPr>
    </w:p>
    <w:p w14:paraId="3CDBF97A" w14:textId="6D07AC59" w:rsidR="00ED611A" w:rsidRPr="00491055" w:rsidRDefault="0092645A" w:rsidP="00E137D8">
      <w:pPr>
        <w:tabs>
          <w:tab w:val="left" w:pos="4699"/>
        </w:tabs>
        <w:ind w:left="-567" w:right="-518"/>
        <w:jc w:val="both"/>
        <w:rPr>
          <w:rFonts w:ascii="Arial" w:hAnsi="Arial" w:cs="Arial"/>
        </w:rPr>
      </w:pPr>
      <w:r>
        <w:rPr>
          <w:rFonts w:ascii="Arial" w:hAnsi="Arial" w:cs="Arial"/>
        </w:rPr>
        <w:t xml:space="preserve">Para la ENIGH 2020, </w:t>
      </w:r>
      <w:r w:rsidR="00ED611A" w:rsidRPr="00491055">
        <w:rPr>
          <w:rFonts w:ascii="Arial" w:hAnsi="Arial" w:cs="Arial"/>
        </w:rPr>
        <w:t>el gasto corriente total</w:t>
      </w:r>
      <w:r w:rsidR="001164D7">
        <w:rPr>
          <w:rFonts w:ascii="Arial" w:hAnsi="Arial" w:cs="Arial"/>
        </w:rPr>
        <w:t xml:space="preserve"> es de </w:t>
      </w:r>
      <w:r w:rsidR="00B545CD">
        <w:rPr>
          <w:rFonts w:ascii="Arial" w:hAnsi="Arial" w:cs="Arial"/>
        </w:rPr>
        <w:t>39</w:t>
      </w:r>
      <w:r w:rsidR="001901CD">
        <w:rPr>
          <w:rFonts w:ascii="Arial" w:hAnsi="Arial" w:cs="Arial"/>
        </w:rPr>
        <w:t xml:space="preserve"> </w:t>
      </w:r>
      <w:r w:rsidR="00B545CD">
        <w:rPr>
          <w:rFonts w:ascii="Arial" w:hAnsi="Arial" w:cs="Arial"/>
        </w:rPr>
        <w:t>411 pesos</w:t>
      </w:r>
      <w:r w:rsidR="001901CD">
        <w:rPr>
          <w:rFonts w:ascii="Arial" w:hAnsi="Arial" w:cs="Arial"/>
        </w:rPr>
        <w:t>:</w:t>
      </w:r>
      <w:r w:rsidR="00ED611A" w:rsidRPr="00491055">
        <w:rPr>
          <w:rFonts w:ascii="Arial" w:hAnsi="Arial" w:cs="Arial"/>
        </w:rPr>
        <w:t xml:space="preserve"> el gasto corriente monetario promedio trimestral por hogar fue de </w:t>
      </w:r>
      <w:r w:rsidR="00ED611A">
        <w:rPr>
          <w:rFonts w:ascii="Arial" w:hAnsi="Arial" w:cs="Arial"/>
        </w:rPr>
        <w:t>29</w:t>
      </w:r>
      <w:r w:rsidR="001901CD">
        <w:rPr>
          <w:rFonts w:ascii="Arial" w:hAnsi="Arial" w:cs="Arial"/>
        </w:rPr>
        <w:t xml:space="preserve"> </w:t>
      </w:r>
      <w:r w:rsidR="00ED611A">
        <w:rPr>
          <w:rFonts w:ascii="Arial" w:hAnsi="Arial" w:cs="Arial"/>
        </w:rPr>
        <w:t>910</w:t>
      </w:r>
      <w:r w:rsidR="00ED611A" w:rsidRPr="00491055">
        <w:rPr>
          <w:rFonts w:ascii="Arial" w:hAnsi="Arial" w:cs="Arial"/>
        </w:rPr>
        <w:t xml:space="preserve"> pesos y el gasto corriente no monetario de 9</w:t>
      </w:r>
      <w:r w:rsidR="001901CD">
        <w:rPr>
          <w:rFonts w:ascii="Arial" w:hAnsi="Arial" w:cs="Arial"/>
        </w:rPr>
        <w:t xml:space="preserve"> </w:t>
      </w:r>
      <w:r w:rsidR="00ED611A" w:rsidRPr="00491055">
        <w:rPr>
          <w:rFonts w:ascii="Arial" w:hAnsi="Arial" w:cs="Arial"/>
        </w:rPr>
        <w:t>501 pesos</w:t>
      </w:r>
      <w:r w:rsidR="001901CD">
        <w:rPr>
          <w:rFonts w:ascii="Arial" w:hAnsi="Arial" w:cs="Arial"/>
        </w:rPr>
        <w:t>. L</w:t>
      </w:r>
      <w:r w:rsidR="001164D7">
        <w:rPr>
          <w:rFonts w:ascii="Arial" w:hAnsi="Arial" w:cs="Arial"/>
        </w:rPr>
        <w:t>a ENIGH 2018 reportó 43</w:t>
      </w:r>
      <w:r w:rsidR="001901CD">
        <w:rPr>
          <w:rFonts w:ascii="Arial" w:hAnsi="Arial" w:cs="Arial"/>
        </w:rPr>
        <w:t xml:space="preserve"> </w:t>
      </w:r>
      <w:r w:rsidR="001164D7">
        <w:rPr>
          <w:rFonts w:ascii="Arial" w:hAnsi="Arial" w:cs="Arial"/>
        </w:rPr>
        <w:t>664, 34</w:t>
      </w:r>
      <w:r w:rsidR="001901CD">
        <w:rPr>
          <w:rFonts w:ascii="Arial" w:hAnsi="Arial" w:cs="Arial"/>
        </w:rPr>
        <w:t xml:space="preserve"> </w:t>
      </w:r>
      <w:r w:rsidR="001164D7">
        <w:rPr>
          <w:rFonts w:ascii="Arial" w:hAnsi="Arial" w:cs="Arial"/>
        </w:rPr>
        <w:t>329 y 9</w:t>
      </w:r>
      <w:r w:rsidR="001901CD">
        <w:rPr>
          <w:rFonts w:ascii="Arial" w:hAnsi="Arial" w:cs="Arial"/>
        </w:rPr>
        <w:t xml:space="preserve"> </w:t>
      </w:r>
      <w:r w:rsidR="001164D7">
        <w:rPr>
          <w:rFonts w:ascii="Arial" w:hAnsi="Arial" w:cs="Arial"/>
        </w:rPr>
        <w:t>335 pesos, respectivamente, lo que significa una disminución de 9.7 y 12.9%</w:t>
      </w:r>
      <w:r w:rsidR="005F0628">
        <w:rPr>
          <w:rFonts w:ascii="Arial" w:hAnsi="Arial" w:cs="Arial"/>
        </w:rPr>
        <w:t xml:space="preserve"> para los primeros dos rubros</w:t>
      </w:r>
      <w:r w:rsidR="001164D7">
        <w:rPr>
          <w:rFonts w:ascii="Arial" w:hAnsi="Arial" w:cs="Arial"/>
        </w:rPr>
        <w:t xml:space="preserve"> y un incremento de 1.8% para el último.</w:t>
      </w:r>
    </w:p>
    <w:p w14:paraId="5DFE9390" w14:textId="77777777" w:rsidR="00ED611A" w:rsidRPr="00491055" w:rsidRDefault="00ED611A" w:rsidP="00E137D8">
      <w:pPr>
        <w:tabs>
          <w:tab w:val="left" w:pos="4699"/>
        </w:tabs>
        <w:ind w:left="-567" w:right="-518"/>
        <w:jc w:val="both"/>
        <w:rPr>
          <w:rFonts w:ascii="Arial" w:hAnsi="Arial" w:cs="Arial"/>
        </w:rPr>
      </w:pPr>
    </w:p>
    <w:p w14:paraId="0A6FD7C7" w14:textId="545D2325" w:rsidR="00ED611A" w:rsidRPr="00491055" w:rsidRDefault="00ED611A" w:rsidP="00E137D8">
      <w:pPr>
        <w:tabs>
          <w:tab w:val="left" w:pos="4699"/>
        </w:tabs>
        <w:ind w:left="-567" w:right="-518"/>
        <w:jc w:val="both"/>
        <w:rPr>
          <w:rFonts w:ascii="Arial" w:hAnsi="Arial" w:cs="Arial"/>
        </w:rPr>
      </w:pPr>
      <w:r w:rsidRPr="00491055">
        <w:rPr>
          <w:rFonts w:ascii="Arial" w:hAnsi="Arial" w:cs="Arial"/>
        </w:rPr>
        <w:t>Dentro del gasto corriente monetario trimestral el rubro de alimentos, bebidas y tabaco representó la mayor categoría</w:t>
      </w:r>
      <w:r w:rsidR="00185CA7">
        <w:rPr>
          <w:rFonts w:ascii="Arial" w:hAnsi="Arial" w:cs="Arial"/>
        </w:rPr>
        <w:t xml:space="preserve">, tanto en la </w:t>
      </w:r>
      <w:r w:rsidR="005F0628">
        <w:rPr>
          <w:rFonts w:ascii="Arial" w:hAnsi="Arial" w:cs="Arial"/>
        </w:rPr>
        <w:t xml:space="preserve">edición </w:t>
      </w:r>
      <w:r w:rsidR="00185CA7">
        <w:rPr>
          <w:rFonts w:ascii="Arial" w:hAnsi="Arial" w:cs="Arial"/>
        </w:rPr>
        <w:t>2020</w:t>
      </w:r>
      <w:r w:rsidR="006C3FC9">
        <w:rPr>
          <w:rFonts w:ascii="Arial" w:hAnsi="Arial" w:cs="Arial"/>
        </w:rPr>
        <w:t>,</w:t>
      </w:r>
      <w:r w:rsidR="001901CD">
        <w:rPr>
          <w:rFonts w:ascii="Arial" w:hAnsi="Arial" w:cs="Arial"/>
        </w:rPr>
        <w:t xml:space="preserve"> </w:t>
      </w:r>
      <w:r w:rsidR="00185CA7">
        <w:rPr>
          <w:rFonts w:ascii="Arial" w:hAnsi="Arial" w:cs="Arial"/>
        </w:rPr>
        <w:t>como en</w:t>
      </w:r>
      <w:r w:rsidR="004E0A5C">
        <w:rPr>
          <w:rFonts w:ascii="Arial" w:hAnsi="Arial" w:cs="Arial"/>
        </w:rPr>
        <w:t xml:space="preserve"> </w:t>
      </w:r>
      <w:r w:rsidR="00185CA7">
        <w:rPr>
          <w:rFonts w:ascii="Arial" w:hAnsi="Arial" w:cs="Arial"/>
        </w:rPr>
        <w:t>2018</w:t>
      </w:r>
      <w:r w:rsidRPr="00491055">
        <w:rPr>
          <w:rFonts w:ascii="Arial" w:hAnsi="Arial" w:cs="Arial"/>
        </w:rPr>
        <w:t>, alcanzando 11</w:t>
      </w:r>
      <w:r w:rsidR="001901CD">
        <w:rPr>
          <w:rFonts w:ascii="Arial" w:hAnsi="Arial" w:cs="Arial"/>
        </w:rPr>
        <w:t xml:space="preserve"> </w:t>
      </w:r>
      <w:r w:rsidRPr="00491055">
        <w:rPr>
          <w:rFonts w:ascii="Arial" w:hAnsi="Arial" w:cs="Arial"/>
        </w:rPr>
        <w:t xml:space="preserve">380 </w:t>
      </w:r>
      <w:r w:rsidR="00185CA7">
        <w:rPr>
          <w:rFonts w:ascii="Arial" w:hAnsi="Arial" w:cs="Arial"/>
        </w:rPr>
        <w:t>y 12</w:t>
      </w:r>
      <w:r w:rsidR="001901CD">
        <w:rPr>
          <w:rFonts w:ascii="Arial" w:hAnsi="Arial" w:cs="Arial"/>
        </w:rPr>
        <w:t xml:space="preserve"> </w:t>
      </w:r>
      <w:r w:rsidR="00185CA7">
        <w:rPr>
          <w:rFonts w:ascii="Arial" w:hAnsi="Arial" w:cs="Arial"/>
        </w:rPr>
        <w:t>090</w:t>
      </w:r>
      <w:r w:rsidR="001901CD">
        <w:rPr>
          <w:rFonts w:ascii="Arial" w:hAnsi="Arial" w:cs="Arial"/>
        </w:rPr>
        <w:t xml:space="preserve"> </w:t>
      </w:r>
      <w:r w:rsidR="001901CD" w:rsidRPr="00491055">
        <w:rPr>
          <w:rFonts w:ascii="Arial" w:hAnsi="Arial" w:cs="Arial"/>
        </w:rPr>
        <w:t>pesos</w:t>
      </w:r>
      <w:r w:rsidR="00185CA7">
        <w:rPr>
          <w:rFonts w:ascii="Arial" w:hAnsi="Arial" w:cs="Arial"/>
        </w:rPr>
        <w:t>, respectivamente</w:t>
      </w:r>
      <w:r w:rsidR="00560C3F">
        <w:rPr>
          <w:rFonts w:ascii="Arial" w:hAnsi="Arial" w:cs="Arial"/>
        </w:rPr>
        <w:t>, lo que representa una disminución de 5.9</w:t>
      </w:r>
      <w:r w:rsidR="001901CD">
        <w:rPr>
          <w:rFonts w:ascii="Arial" w:hAnsi="Arial" w:cs="Arial"/>
        </w:rPr>
        <w:t xml:space="preserve"> por ciento. E</w:t>
      </w:r>
      <w:r w:rsidRPr="00491055">
        <w:rPr>
          <w:rFonts w:ascii="Arial" w:hAnsi="Arial" w:cs="Arial"/>
        </w:rPr>
        <w:t>n contraste</w:t>
      </w:r>
      <w:r w:rsidR="001901CD">
        <w:rPr>
          <w:rFonts w:ascii="Arial" w:hAnsi="Arial" w:cs="Arial"/>
        </w:rPr>
        <w:t>,</w:t>
      </w:r>
      <w:r w:rsidRPr="00491055">
        <w:rPr>
          <w:rFonts w:ascii="Arial" w:hAnsi="Arial" w:cs="Arial"/>
        </w:rPr>
        <w:t xml:space="preserve"> el rubro de </w:t>
      </w:r>
      <w:r>
        <w:rPr>
          <w:rFonts w:ascii="Arial" w:hAnsi="Arial" w:cs="Arial"/>
        </w:rPr>
        <w:t xml:space="preserve">vestido y calzado alcanzó </w:t>
      </w:r>
      <w:r w:rsidRPr="00491055">
        <w:rPr>
          <w:rFonts w:ascii="Arial" w:hAnsi="Arial" w:cs="Arial"/>
        </w:rPr>
        <w:t xml:space="preserve">solamente los </w:t>
      </w:r>
      <w:r>
        <w:rPr>
          <w:rFonts w:ascii="Arial" w:hAnsi="Arial" w:cs="Arial"/>
        </w:rPr>
        <w:t xml:space="preserve">893 </w:t>
      </w:r>
      <w:r w:rsidRPr="00491055">
        <w:rPr>
          <w:rFonts w:ascii="Arial" w:hAnsi="Arial" w:cs="Arial"/>
        </w:rPr>
        <w:t>pesos</w:t>
      </w:r>
      <w:r w:rsidR="00185CA7">
        <w:rPr>
          <w:rFonts w:ascii="Arial" w:hAnsi="Arial" w:cs="Arial"/>
        </w:rPr>
        <w:t xml:space="preserve"> para la ENIGH 2020</w:t>
      </w:r>
      <w:r w:rsidR="006C3FC9">
        <w:rPr>
          <w:rFonts w:ascii="Arial" w:hAnsi="Arial" w:cs="Arial"/>
        </w:rPr>
        <w:t>, mientras que para la edición 2018 fue</w:t>
      </w:r>
      <w:r w:rsidR="005025D5">
        <w:rPr>
          <w:rFonts w:ascii="Arial" w:hAnsi="Arial" w:cs="Arial"/>
        </w:rPr>
        <w:t xml:space="preserve"> </w:t>
      </w:r>
      <w:r w:rsidR="006C3FC9">
        <w:rPr>
          <w:rFonts w:ascii="Arial" w:hAnsi="Arial" w:cs="Arial"/>
        </w:rPr>
        <w:t>de</w:t>
      </w:r>
      <w:r w:rsidR="00185CA7">
        <w:rPr>
          <w:rFonts w:ascii="Arial" w:hAnsi="Arial" w:cs="Arial"/>
        </w:rPr>
        <w:t xml:space="preserve"> 1</w:t>
      </w:r>
      <w:r w:rsidR="001901CD">
        <w:rPr>
          <w:rFonts w:ascii="Arial" w:hAnsi="Arial" w:cs="Arial"/>
        </w:rPr>
        <w:t xml:space="preserve"> </w:t>
      </w:r>
      <w:r w:rsidR="00185CA7">
        <w:rPr>
          <w:rFonts w:ascii="Arial" w:hAnsi="Arial" w:cs="Arial"/>
        </w:rPr>
        <w:t>539 pesos, lo que representa una disminución de 42 por ciento</w:t>
      </w:r>
      <w:r w:rsidRPr="00491055">
        <w:rPr>
          <w:rFonts w:ascii="Arial" w:hAnsi="Arial" w:cs="Arial"/>
        </w:rPr>
        <w:t>.</w:t>
      </w:r>
    </w:p>
    <w:p w14:paraId="7FB5A64F" w14:textId="77777777" w:rsidR="00ED611A" w:rsidRPr="00491055" w:rsidRDefault="00ED611A" w:rsidP="00E137D8">
      <w:pPr>
        <w:tabs>
          <w:tab w:val="left" w:pos="4699"/>
        </w:tabs>
        <w:ind w:left="-567" w:right="-518"/>
        <w:jc w:val="both"/>
        <w:rPr>
          <w:rFonts w:ascii="Arial" w:hAnsi="Arial" w:cs="Arial"/>
        </w:rPr>
      </w:pPr>
    </w:p>
    <w:p w14:paraId="76BA2DAA" w14:textId="0DE2A17F" w:rsidR="00ED611A" w:rsidRPr="00491055" w:rsidRDefault="00ED611A" w:rsidP="00E137D8">
      <w:pPr>
        <w:tabs>
          <w:tab w:val="left" w:pos="4699"/>
        </w:tabs>
        <w:ind w:left="-567" w:right="-518"/>
        <w:jc w:val="both"/>
        <w:rPr>
          <w:rFonts w:ascii="Arial" w:hAnsi="Arial" w:cs="Arial"/>
        </w:rPr>
      </w:pPr>
      <w:r w:rsidRPr="00491055">
        <w:rPr>
          <w:rFonts w:ascii="Arial" w:hAnsi="Arial" w:cs="Arial"/>
        </w:rPr>
        <w:t xml:space="preserve">El gasto corriente monetario promedio trimestral por hogar de las localidades urbanas </w:t>
      </w:r>
      <w:r w:rsidR="006C3FC9">
        <w:rPr>
          <w:rFonts w:ascii="Arial" w:hAnsi="Arial" w:cs="Arial"/>
        </w:rPr>
        <w:t>es de</w:t>
      </w:r>
      <w:r w:rsidRPr="00491055">
        <w:rPr>
          <w:rFonts w:ascii="Arial" w:hAnsi="Arial" w:cs="Arial"/>
        </w:rPr>
        <w:t xml:space="preserve"> 32</w:t>
      </w:r>
      <w:r w:rsidR="001901CD">
        <w:rPr>
          <w:rFonts w:ascii="Arial" w:hAnsi="Arial" w:cs="Arial"/>
        </w:rPr>
        <w:t xml:space="preserve"> </w:t>
      </w:r>
      <w:r w:rsidRPr="00491055">
        <w:rPr>
          <w:rFonts w:ascii="Arial" w:hAnsi="Arial" w:cs="Arial"/>
        </w:rPr>
        <w:t>441 pesos</w:t>
      </w:r>
      <w:r w:rsidR="006C3FC9">
        <w:rPr>
          <w:rFonts w:ascii="Arial" w:hAnsi="Arial" w:cs="Arial"/>
        </w:rPr>
        <w:t>,</w:t>
      </w:r>
      <w:r w:rsidRPr="00491055">
        <w:rPr>
          <w:rFonts w:ascii="Arial" w:hAnsi="Arial" w:cs="Arial"/>
        </w:rPr>
        <w:t xml:space="preserve"> 1.6 veces el de las localidades rurales con 20</w:t>
      </w:r>
      <w:r w:rsidR="001901CD">
        <w:rPr>
          <w:rFonts w:ascii="Arial" w:hAnsi="Arial" w:cs="Arial"/>
        </w:rPr>
        <w:t xml:space="preserve"> </w:t>
      </w:r>
      <w:r w:rsidRPr="00491055">
        <w:rPr>
          <w:rFonts w:ascii="Arial" w:hAnsi="Arial" w:cs="Arial"/>
        </w:rPr>
        <w:t>706 pesos.</w:t>
      </w:r>
    </w:p>
    <w:p w14:paraId="5F76D475" w14:textId="77777777" w:rsidR="00ED611A" w:rsidRPr="00491055" w:rsidRDefault="00ED611A" w:rsidP="00E137D8">
      <w:pPr>
        <w:tabs>
          <w:tab w:val="left" w:pos="4699"/>
        </w:tabs>
        <w:ind w:left="-567" w:right="-518"/>
        <w:jc w:val="both"/>
        <w:rPr>
          <w:rFonts w:ascii="Arial" w:hAnsi="Arial" w:cs="Arial"/>
        </w:rPr>
      </w:pPr>
    </w:p>
    <w:p w14:paraId="6CC17686" w14:textId="3FA0149C" w:rsidR="00ED611A" w:rsidRPr="00491055" w:rsidRDefault="00ED611A" w:rsidP="00E137D8">
      <w:pPr>
        <w:tabs>
          <w:tab w:val="left" w:pos="4699"/>
        </w:tabs>
        <w:ind w:left="-567" w:right="-518"/>
        <w:jc w:val="both"/>
        <w:rPr>
          <w:rFonts w:ascii="Arial" w:hAnsi="Arial" w:cs="Arial"/>
        </w:rPr>
      </w:pPr>
      <w:r w:rsidRPr="00491055">
        <w:rPr>
          <w:rFonts w:ascii="Arial" w:hAnsi="Arial" w:cs="Arial"/>
        </w:rPr>
        <w:t>Un hogar urbano destina en promedio 3</w:t>
      </w:r>
      <w:r w:rsidR="001901CD">
        <w:rPr>
          <w:rFonts w:ascii="Arial" w:hAnsi="Arial" w:cs="Arial"/>
        </w:rPr>
        <w:t xml:space="preserve"> </w:t>
      </w:r>
      <w:r w:rsidRPr="00491055">
        <w:rPr>
          <w:rFonts w:ascii="Arial" w:hAnsi="Arial" w:cs="Arial"/>
        </w:rPr>
        <w:t>804 pesos trimestrales al cuidado de la vivienda en tanto que un hogar rural destina a este mismo rubro 1</w:t>
      </w:r>
      <w:r w:rsidR="001901CD">
        <w:rPr>
          <w:rFonts w:ascii="Arial" w:hAnsi="Arial" w:cs="Arial"/>
        </w:rPr>
        <w:t xml:space="preserve"> </w:t>
      </w:r>
      <w:r w:rsidRPr="00491055">
        <w:rPr>
          <w:rFonts w:ascii="Arial" w:hAnsi="Arial" w:cs="Arial"/>
        </w:rPr>
        <w:t xml:space="preserve">396 pesos al trimestre. En el rubro de cuidados de la salud </w:t>
      </w:r>
      <w:r w:rsidR="003A1B72">
        <w:rPr>
          <w:rFonts w:ascii="Arial" w:hAnsi="Arial" w:cs="Arial"/>
        </w:rPr>
        <w:t xml:space="preserve">el gasto trimestral de </w:t>
      </w:r>
      <w:r w:rsidRPr="00491055">
        <w:rPr>
          <w:rFonts w:ascii="Arial" w:hAnsi="Arial" w:cs="Arial"/>
        </w:rPr>
        <w:t xml:space="preserve">un hogar urbano </w:t>
      </w:r>
      <w:r w:rsidR="003A1B72">
        <w:rPr>
          <w:rFonts w:ascii="Arial" w:hAnsi="Arial" w:cs="Arial"/>
        </w:rPr>
        <w:t>es de</w:t>
      </w:r>
      <w:r w:rsidRPr="00491055">
        <w:rPr>
          <w:rFonts w:ascii="Arial" w:hAnsi="Arial" w:cs="Arial"/>
        </w:rPr>
        <w:t xml:space="preserve"> 1</w:t>
      </w:r>
      <w:r w:rsidR="001901CD">
        <w:rPr>
          <w:rFonts w:ascii="Arial" w:hAnsi="Arial" w:cs="Arial"/>
        </w:rPr>
        <w:t xml:space="preserve"> </w:t>
      </w:r>
      <w:r w:rsidRPr="00491055">
        <w:rPr>
          <w:rFonts w:ascii="Arial" w:hAnsi="Arial" w:cs="Arial"/>
        </w:rPr>
        <w:t xml:space="preserve">309 pesos y </w:t>
      </w:r>
      <w:r w:rsidR="003A1B72">
        <w:rPr>
          <w:rFonts w:ascii="Arial" w:hAnsi="Arial" w:cs="Arial"/>
        </w:rPr>
        <w:t xml:space="preserve">el del hogar </w:t>
      </w:r>
      <w:r w:rsidRPr="00491055">
        <w:rPr>
          <w:rFonts w:ascii="Arial" w:hAnsi="Arial" w:cs="Arial"/>
        </w:rPr>
        <w:t xml:space="preserve">rural </w:t>
      </w:r>
      <w:r w:rsidR="003A1B72">
        <w:rPr>
          <w:rFonts w:ascii="Arial" w:hAnsi="Arial" w:cs="Arial"/>
        </w:rPr>
        <w:t xml:space="preserve">es de </w:t>
      </w:r>
      <w:r w:rsidRPr="00491055">
        <w:rPr>
          <w:rFonts w:ascii="Arial" w:hAnsi="Arial" w:cs="Arial"/>
        </w:rPr>
        <w:t>1</w:t>
      </w:r>
      <w:r w:rsidR="001901CD">
        <w:rPr>
          <w:rFonts w:ascii="Arial" w:hAnsi="Arial" w:cs="Arial"/>
        </w:rPr>
        <w:t xml:space="preserve"> </w:t>
      </w:r>
      <w:r w:rsidRPr="00491055">
        <w:rPr>
          <w:rFonts w:ascii="Arial" w:hAnsi="Arial" w:cs="Arial"/>
        </w:rPr>
        <w:t>110 pesos en promedio.</w:t>
      </w:r>
    </w:p>
    <w:p w14:paraId="54ECF3B5" w14:textId="77777777" w:rsidR="00ED611A" w:rsidRPr="00491055" w:rsidRDefault="00ED611A" w:rsidP="00E137D8">
      <w:pPr>
        <w:tabs>
          <w:tab w:val="left" w:pos="4699"/>
        </w:tabs>
        <w:ind w:left="-567" w:right="-518"/>
        <w:jc w:val="both"/>
        <w:rPr>
          <w:rFonts w:ascii="Arial" w:hAnsi="Arial" w:cs="Arial"/>
        </w:rPr>
      </w:pPr>
    </w:p>
    <w:p w14:paraId="214E3881" w14:textId="63AC9CDE" w:rsidR="00ED611A" w:rsidRPr="00491055" w:rsidRDefault="00ED611A" w:rsidP="00E137D8">
      <w:pPr>
        <w:tabs>
          <w:tab w:val="left" w:pos="4699"/>
        </w:tabs>
        <w:ind w:left="-567" w:right="-518"/>
        <w:jc w:val="both"/>
        <w:rPr>
          <w:rFonts w:ascii="Arial" w:hAnsi="Arial" w:cs="Arial"/>
        </w:rPr>
      </w:pPr>
      <w:r w:rsidRPr="003B674B">
        <w:rPr>
          <w:rFonts w:ascii="Arial" w:hAnsi="Arial" w:cs="Arial"/>
        </w:rPr>
        <w:t>Dentro del rubro de alimentos y bebidas consumidos dentro del hogar, el mayor gasto corriente monetario promedio al trimestre</w:t>
      </w:r>
      <w:r w:rsidR="002A6207">
        <w:rPr>
          <w:rFonts w:ascii="Arial" w:hAnsi="Arial" w:cs="Arial"/>
        </w:rPr>
        <w:t>, para ambas ediciones,</w:t>
      </w:r>
      <w:r w:rsidRPr="003B674B">
        <w:rPr>
          <w:rFonts w:ascii="Arial" w:hAnsi="Arial" w:cs="Arial"/>
        </w:rPr>
        <w:t xml:space="preserve"> se encuentra en la carne con 2</w:t>
      </w:r>
      <w:r w:rsidR="00785FAF">
        <w:rPr>
          <w:rFonts w:ascii="Arial" w:hAnsi="Arial" w:cs="Arial"/>
        </w:rPr>
        <w:t xml:space="preserve"> </w:t>
      </w:r>
      <w:r w:rsidRPr="003B674B">
        <w:rPr>
          <w:rFonts w:ascii="Arial" w:hAnsi="Arial" w:cs="Arial"/>
        </w:rPr>
        <w:t>243 pesos</w:t>
      </w:r>
      <w:r w:rsidR="002A6207">
        <w:rPr>
          <w:rFonts w:ascii="Arial" w:hAnsi="Arial" w:cs="Arial"/>
        </w:rPr>
        <w:t>, en el caso de la ENIGH 2020 y de 2</w:t>
      </w:r>
      <w:r w:rsidR="00785FAF">
        <w:rPr>
          <w:rFonts w:ascii="Arial" w:hAnsi="Arial" w:cs="Arial"/>
        </w:rPr>
        <w:t xml:space="preserve"> </w:t>
      </w:r>
      <w:r w:rsidR="002A6207">
        <w:rPr>
          <w:rFonts w:ascii="Arial" w:hAnsi="Arial" w:cs="Arial"/>
        </w:rPr>
        <w:t>131 pesos para la ENIGH 2018, lo que representa un incremento de 5.2%;</w:t>
      </w:r>
      <w:r w:rsidR="00785FAF">
        <w:rPr>
          <w:rFonts w:ascii="Arial" w:hAnsi="Arial" w:cs="Arial"/>
        </w:rPr>
        <w:t xml:space="preserve"> le siguen </w:t>
      </w:r>
      <w:r w:rsidRPr="003B674B">
        <w:rPr>
          <w:rFonts w:ascii="Arial" w:hAnsi="Arial" w:cs="Arial"/>
        </w:rPr>
        <w:t>los cereales con 1</w:t>
      </w:r>
      <w:r w:rsidR="00785FAF">
        <w:rPr>
          <w:rFonts w:ascii="Arial" w:hAnsi="Arial" w:cs="Arial"/>
        </w:rPr>
        <w:t xml:space="preserve"> </w:t>
      </w:r>
      <w:r w:rsidRPr="003B674B">
        <w:rPr>
          <w:rFonts w:ascii="Arial" w:hAnsi="Arial" w:cs="Arial"/>
        </w:rPr>
        <w:t>650 pesos</w:t>
      </w:r>
      <w:r w:rsidR="002A6207">
        <w:rPr>
          <w:rFonts w:ascii="Arial" w:hAnsi="Arial" w:cs="Arial"/>
        </w:rPr>
        <w:t xml:space="preserve"> </w:t>
      </w:r>
      <w:r w:rsidR="003A1B72">
        <w:rPr>
          <w:rFonts w:ascii="Arial" w:hAnsi="Arial" w:cs="Arial"/>
        </w:rPr>
        <w:t xml:space="preserve">en 2020 </w:t>
      </w:r>
      <w:r w:rsidR="002A6207">
        <w:rPr>
          <w:rFonts w:ascii="Arial" w:hAnsi="Arial" w:cs="Arial"/>
        </w:rPr>
        <w:t>y</w:t>
      </w:r>
      <w:r w:rsidR="006C3FC9">
        <w:rPr>
          <w:rFonts w:ascii="Arial" w:hAnsi="Arial" w:cs="Arial"/>
        </w:rPr>
        <w:t xml:space="preserve"> </w:t>
      </w:r>
      <w:r w:rsidR="002A6207">
        <w:rPr>
          <w:rFonts w:ascii="Arial" w:hAnsi="Arial" w:cs="Arial"/>
        </w:rPr>
        <w:t>1</w:t>
      </w:r>
      <w:r w:rsidR="00785FAF">
        <w:rPr>
          <w:rFonts w:ascii="Arial" w:hAnsi="Arial" w:cs="Arial"/>
        </w:rPr>
        <w:t xml:space="preserve"> </w:t>
      </w:r>
      <w:r w:rsidR="002A6207">
        <w:rPr>
          <w:rFonts w:ascii="Arial" w:hAnsi="Arial" w:cs="Arial"/>
        </w:rPr>
        <w:t>648 pesos</w:t>
      </w:r>
      <w:r w:rsidR="006C3FC9">
        <w:rPr>
          <w:rFonts w:ascii="Arial" w:hAnsi="Arial" w:cs="Arial"/>
        </w:rPr>
        <w:t xml:space="preserve"> en</w:t>
      </w:r>
      <w:r w:rsidR="002A6207">
        <w:rPr>
          <w:rFonts w:ascii="Arial" w:hAnsi="Arial" w:cs="Arial"/>
        </w:rPr>
        <w:t xml:space="preserve"> 2018, es decir, un incremento de 0.1</w:t>
      </w:r>
      <w:r w:rsidR="00785FAF">
        <w:rPr>
          <w:rFonts w:ascii="Arial" w:hAnsi="Arial" w:cs="Arial"/>
        </w:rPr>
        <w:t>%</w:t>
      </w:r>
      <w:r w:rsidR="002A6207">
        <w:rPr>
          <w:rFonts w:ascii="Arial" w:hAnsi="Arial" w:cs="Arial"/>
        </w:rPr>
        <w:t xml:space="preserve">; </w:t>
      </w:r>
      <w:r w:rsidRPr="003B674B">
        <w:rPr>
          <w:rFonts w:ascii="Arial" w:hAnsi="Arial" w:cs="Arial"/>
        </w:rPr>
        <w:t xml:space="preserve">otros alimentos diversos </w:t>
      </w:r>
      <w:r w:rsidR="00785FAF">
        <w:rPr>
          <w:rFonts w:ascii="Arial" w:hAnsi="Arial" w:cs="Arial"/>
        </w:rPr>
        <w:t xml:space="preserve">con </w:t>
      </w:r>
      <w:r w:rsidRPr="003B674B">
        <w:rPr>
          <w:rFonts w:ascii="Arial" w:hAnsi="Arial" w:cs="Arial"/>
        </w:rPr>
        <w:t>1</w:t>
      </w:r>
      <w:r w:rsidR="00785FAF">
        <w:rPr>
          <w:rFonts w:ascii="Arial" w:hAnsi="Arial" w:cs="Arial"/>
        </w:rPr>
        <w:t xml:space="preserve"> </w:t>
      </w:r>
      <w:r w:rsidRPr="003B674B">
        <w:rPr>
          <w:rFonts w:ascii="Arial" w:hAnsi="Arial" w:cs="Arial"/>
        </w:rPr>
        <w:t>349 pesos</w:t>
      </w:r>
      <w:r w:rsidR="00785FAF">
        <w:rPr>
          <w:rFonts w:ascii="Arial" w:hAnsi="Arial" w:cs="Arial"/>
        </w:rPr>
        <w:t xml:space="preserve"> para  2020 </w:t>
      </w:r>
      <w:r w:rsidR="002A6207">
        <w:rPr>
          <w:rFonts w:ascii="Arial" w:hAnsi="Arial" w:cs="Arial"/>
        </w:rPr>
        <w:t>y 1</w:t>
      </w:r>
      <w:r w:rsidR="00785FAF">
        <w:rPr>
          <w:rFonts w:ascii="Arial" w:hAnsi="Arial" w:cs="Arial"/>
        </w:rPr>
        <w:t xml:space="preserve"> </w:t>
      </w:r>
      <w:r w:rsidR="002A6207">
        <w:rPr>
          <w:rFonts w:ascii="Arial" w:hAnsi="Arial" w:cs="Arial"/>
        </w:rPr>
        <w:t>114 pesos en 2018, es decir, un incremento de 21.1%;</w:t>
      </w:r>
      <w:r w:rsidRPr="003B674B">
        <w:rPr>
          <w:rFonts w:ascii="Arial" w:hAnsi="Arial" w:cs="Arial"/>
        </w:rPr>
        <w:t xml:space="preserve"> </w:t>
      </w:r>
      <w:r w:rsidR="003A1B72">
        <w:rPr>
          <w:rFonts w:ascii="Arial" w:hAnsi="Arial" w:cs="Arial"/>
        </w:rPr>
        <w:t xml:space="preserve">y </w:t>
      </w:r>
      <w:r w:rsidR="006C3FC9">
        <w:rPr>
          <w:rFonts w:ascii="Arial" w:hAnsi="Arial" w:cs="Arial"/>
        </w:rPr>
        <w:t>por último el gasto en</w:t>
      </w:r>
      <w:r w:rsidRPr="003B674B">
        <w:rPr>
          <w:rFonts w:ascii="Arial" w:hAnsi="Arial" w:cs="Arial"/>
        </w:rPr>
        <w:t xml:space="preserve"> las verduras</w:t>
      </w:r>
      <w:r w:rsidR="003A1B72">
        <w:rPr>
          <w:rFonts w:ascii="Arial" w:hAnsi="Arial" w:cs="Arial"/>
        </w:rPr>
        <w:t xml:space="preserve"> con</w:t>
      </w:r>
      <w:r w:rsidR="00785FAF">
        <w:rPr>
          <w:rFonts w:ascii="Arial" w:hAnsi="Arial" w:cs="Arial"/>
        </w:rPr>
        <w:t xml:space="preserve"> un</w:t>
      </w:r>
      <w:r w:rsidR="002A6207">
        <w:rPr>
          <w:rFonts w:ascii="Arial" w:hAnsi="Arial" w:cs="Arial"/>
        </w:rPr>
        <w:t xml:space="preserve"> incremento de 7.6%</w:t>
      </w:r>
      <w:r w:rsidR="006C3FC9">
        <w:rPr>
          <w:rFonts w:ascii="Arial" w:hAnsi="Arial" w:cs="Arial"/>
        </w:rPr>
        <w:t>, siendo</w:t>
      </w:r>
      <w:r w:rsidR="00180F01">
        <w:rPr>
          <w:rFonts w:ascii="Arial" w:hAnsi="Arial" w:cs="Arial"/>
        </w:rPr>
        <w:t xml:space="preserve"> </w:t>
      </w:r>
      <w:r w:rsidR="002A6207">
        <w:rPr>
          <w:rFonts w:ascii="Arial" w:hAnsi="Arial" w:cs="Arial"/>
        </w:rPr>
        <w:t>de</w:t>
      </w:r>
      <w:r w:rsidRPr="003B674B">
        <w:rPr>
          <w:rFonts w:ascii="Arial" w:hAnsi="Arial" w:cs="Arial"/>
        </w:rPr>
        <w:t xml:space="preserve"> 1,162 pesos</w:t>
      </w:r>
      <w:r w:rsidR="002A6207">
        <w:rPr>
          <w:rFonts w:ascii="Arial" w:hAnsi="Arial" w:cs="Arial"/>
        </w:rPr>
        <w:t xml:space="preserve"> en 2020 y de 1,080 en 2018</w:t>
      </w:r>
      <w:r w:rsidRPr="003B674B">
        <w:rPr>
          <w:rFonts w:ascii="Arial" w:hAnsi="Arial" w:cs="Arial"/>
        </w:rPr>
        <w:t>.</w:t>
      </w:r>
    </w:p>
    <w:p w14:paraId="50DA66DB" w14:textId="77777777" w:rsidR="00ED611A" w:rsidRPr="00491055" w:rsidRDefault="00ED611A" w:rsidP="00E137D8">
      <w:pPr>
        <w:tabs>
          <w:tab w:val="left" w:pos="4699"/>
        </w:tabs>
        <w:ind w:left="-567" w:right="-518"/>
        <w:jc w:val="both"/>
        <w:rPr>
          <w:rFonts w:ascii="Arial" w:hAnsi="Arial" w:cs="Arial"/>
        </w:rPr>
      </w:pPr>
    </w:p>
    <w:p w14:paraId="65A8D006" w14:textId="08809125" w:rsidR="00ED611A" w:rsidRDefault="00ED611A" w:rsidP="00E137D8">
      <w:pPr>
        <w:tabs>
          <w:tab w:val="left" w:pos="4699"/>
        </w:tabs>
        <w:ind w:left="-567" w:right="-518"/>
        <w:jc w:val="both"/>
        <w:rPr>
          <w:rFonts w:ascii="Arial" w:hAnsi="Arial" w:cs="Arial"/>
        </w:rPr>
      </w:pPr>
      <w:r w:rsidRPr="00491055">
        <w:rPr>
          <w:rFonts w:ascii="Arial" w:hAnsi="Arial" w:cs="Arial"/>
        </w:rPr>
        <w:t>Los tres primeros lugares de gasto corriente monetario promedio trimestral en los hogares corresponden</w:t>
      </w:r>
      <w:r w:rsidR="003A1B72">
        <w:rPr>
          <w:rFonts w:ascii="Arial" w:hAnsi="Arial" w:cs="Arial"/>
        </w:rPr>
        <w:t>, en</w:t>
      </w:r>
      <w:r w:rsidR="00B32AE1">
        <w:rPr>
          <w:rFonts w:ascii="Arial" w:hAnsi="Arial" w:cs="Arial"/>
        </w:rPr>
        <w:t xml:space="preserve"> la ENIGH 2020</w:t>
      </w:r>
      <w:r w:rsidR="003A1B72">
        <w:rPr>
          <w:rFonts w:ascii="Arial" w:hAnsi="Arial" w:cs="Arial"/>
        </w:rPr>
        <w:t>,</w:t>
      </w:r>
      <w:r w:rsidR="00B32AE1">
        <w:rPr>
          <w:rFonts w:ascii="Arial" w:hAnsi="Arial" w:cs="Arial"/>
        </w:rPr>
        <w:t xml:space="preserve"> </w:t>
      </w:r>
      <w:r w:rsidRPr="00491055">
        <w:rPr>
          <w:rFonts w:ascii="Arial" w:hAnsi="Arial" w:cs="Arial"/>
        </w:rPr>
        <w:t>al gasto en carne con 2</w:t>
      </w:r>
      <w:r w:rsidR="00785FAF">
        <w:rPr>
          <w:rFonts w:ascii="Arial" w:hAnsi="Arial" w:cs="Arial"/>
        </w:rPr>
        <w:t xml:space="preserve"> </w:t>
      </w:r>
      <w:r w:rsidRPr="00491055">
        <w:rPr>
          <w:rFonts w:ascii="Arial" w:hAnsi="Arial" w:cs="Arial"/>
        </w:rPr>
        <w:t>243 pesos, cuidados personales con 1</w:t>
      </w:r>
      <w:r w:rsidR="00785FAF">
        <w:rPr>
          <w:rFonts w:ascii="Arial" w:hAnsi="Arial" w:cs="Arial"/>
        </w:rPr>
        <w:t xml:space="preserve"> </w:t>
      </w:r>
      <w:r w:rsidRPr="00491055">
        <w:rPr>
          <w:rFonts w:ascii="Arial" w:hAnsi="Arial" w:cs="Arial"/>
        </w:rPr>
        <w:t>816 pesos y educación con 1</w:t>
      </w:r>
      <w:r w:rsidR="00785FAF">
        <w:rPr>
          <w:rFonts w:ascii="Arial" w:hAnsi="Arial" w:cs="Arial"/>
        </w:rPr>
        <w:t xml:space="preserve"> </w:t>
      </w:r>
      <w:r w:rsidRPr="00491055">
        <w:rPr>
          <w:rFonts w:ascii="Arial" w:hAnsi="Arial" w:cs="Arial"/>
        </w:rPr>
        <w:t>789 pesos</w:t>
      </w:r>
      <w:r w:rsidR="00086339">
        <w:rPr>
          <w:rFonts w:ascii="Arial" w:hAnsi="Arial" w:cs="Arial"/>
        </w:rPr>
        <w:t>, en tanto que para la ENIGH 2018 el primer lugar correspondió a educación con 2</w:t>
      </w:r>
      <w:r w:rsidR="00785FAF">
        <w:rPr>
          <w:rFonts w:ascii="Arial" w:hAnsi="Arial" w:cs="Arial"/>
        </w:rPr>
        <w:t xml:space="preserve"> </w:t>
      </w:r>
      <w:r w:rsidR="00086339">
        <w:rPr>
          <w:rFonts w:ascii="Arial" w:hAnsi="Arial" w:cs="Arial"/>
        </w:rPr>
        <w:t>947 pesos</w:t>
      </w:r>
      <w:r w:rsidR="00785FAF">
        <w:rPr>
          <w:rFonts w:ascii="Arial" w:hAnsi="Arial" w:cs="Arial"/>
        </w:rPr>
        <w:t>,</w:t>
      </w:r>
      <w:r w:rsidR="00086339">
        <w:rPr>
          <w:rFonts w:ascii="Arial" w:hAnsi="Arial" w:cs="Arial"/>
        </w:rPr>
        <w:t xml:space="preserve"> el segundo a alimentos fuera del hogar con 2</w:t>
      </w:r>
      <w:r w:rsidR="00785FAF">
        <w:rPr>
          <w:rFonts w:ascii="Arial" w:hAnsi="Arial" w:cs="Arial"/>
        </w:rPr>
        <w:t xml:space="preserve"> </w:t>
      </w:r>
      <w:r w:rsidR="00086339">
        <w:rPr>
          <w:rFonts w:ascii="Arial" w:hAnsi="Arial" w:cs="Arial"/>
        </w:rPr>
        <w:t>759 pesos y el tercero a combustibles para vehículos con 2</w:t>
      </w:r>
      <w:r w:rsidR="00785FAF">
        <w:rPr>
          <w:rFonts w:ascii="Arial" w:hAnsi="Arial" w:cs="Arial"/>
        </w:rPr>
        <w:t xml:space="preserve"> </w:t>
      </w:r>
      <w:r w:rsidR="00086339">
        <w:rPr>
          <w:rFonts w:ascii="Arial" w:hAnsi="Arial" w:cs="Arial"/>
        </w:rPr>
        <w:t>148 pesos, lo que permite observar cómo la contingencia sanitaria vino a modificar los patrones de consumo de los hogares mexicanos.</w:t>
      </w:r>
    </w:p>
    <w:p w14:paraId="474CF5BC" w14:textId="77777777" w:rsidR="003A1B72" w:rsidRPr="00491055" w:rsidRDefault="003A1B72" w:rsidP="00E137D8">
      <w:pPr>
        <w:tabs>
          <w:tab w:val="left" w:pos="4699"/>
        </w:tabs>
        <w:ind w:left="-567" w:right="-518"/>
        <w:jc w:val="both"/>
        <w:rPr>
          <w:rFonts w:ascii="Arial" w:hAnsi="Arial" w:cs="Arial"/>
        </w:rPr>
      </w:pPr>
    </w:p>
    <w:p w14:paraId="1E6927D5" w14:textId="6E7BF719" w:rsidR="00ED611A" w:rsidRPr="003A1B72" w:rsidRDefault="00785FAF" w:rsidP="003A1B72">
      <w:pPr>
        <w:spacing w:after="160" w:line="259" w:lineRule="auto"/>
        <w:ind w:left="-567"/>
        <w:rPr>
          <w:rFonts w:ascii="Arial" w:hAnsi="Arial" w:cs="Arial"/>
          <w:b/>
          <w:bCs/>
        </w:rPr>
      </w:pPr>
      <w:r w:rsidRPr="00491055">
        <w:rPr>
          <w:rFonts w:ascii="Arial" w:hAnsi="Arial" w:cs="Arial"/>
          <w:b/>
          <w:bCs/>
        </w:rPr>
        <w:t>INGRESOS Y GASTOS POR ENTIDAD FEDERATIVA</w:t>
      </w:r>
    </w:p>
    <w:p w14:paraId="4329C668" w14:textId="72C0162B" w:rsidR="00ED611A" w:rsidRPr="00491055" w:rsidRDefault="001F6233" w:rsidP="00E137D8">
      <w:pPr>
        <w:tabs>
          <w:tab w:val="left" w:pos="4699"/>
        </w:tabs>
        <w:ind w:left="-567" w:right="-518"/>
        <w:jc w:val="both"/>
        <w:rPr>
          <w:rFonts w:ascii="Arial" w:hAnsi="Arial" w:cs="Arial"/>
        </w:rPr>
      </w:pPr>
      <w:r>
        <w:rPr>
          <w:rFonts w:ascii="Arial" w:hAnsi="Arial" w:cs="Arial"/>
        </w:rPr>
        <w:t xml:space="preserve">En la ENIGH 2020, </w:t>
      </w:r>
      <w:r w:rsidR="00ED611A" w:rsidRPr="00491055">
        <w:rPr>
          <w:rFonts w:ascii="Arial" w:hAnsi="Arial" w:cs="Arial"/>
        </w:rPr>
        <w:t>Nuevo León y Baja California obtuvieron el mayor ingreso corriente promedio trimestral por hogar</w:t>
      </w:r>
      <w:r w:rsidR="00785FAF">
        <w:rPr>
          <w:rFonts w:ascii="Arial" w:hAnsi="Arial" w:cs="Arial"/>
        </w:rPr>
        <w:t xml:space="preserve"> </w:t>
      </w:r>
      <w:r w:rsidR="00ED611A" w:rsidRPr="00491055">
        <w:rPr>
          <w:rFonts w:ascii="Arial" w:hAnsi="Arial" w:cs="Arial"/>
        </w:rPr>
        <w:t>al presentar valores de 72</w:t>
      </w:r>
      <w:r w:rsidR="00785FAF">
        <w:rPr>
          <w:rFonts w:ascii="Arial" w:hAnsi="Arial" w:cs="Arial"/>
        </w:rPr>
        <w:t xml:space="preserve"> </w:t>
      </w:r>
      <w:r w:rsidR="00ED611A" w:rsidRPr="00491055">
        <w:rPr>
          <w:rFonts w:ascii="Arial" w:hAnsi="Arial" w:cs="Arial"/>
        </w:rPr>
        <w:t>931 pesos y 67</w:t>
      </w:r>
      <w:r w:rsidR="00785FAF">
        <w:rPr>
          <w:rFonts w:ascii="Arial" w:hAnsi="Arial" w:cs="Arial"/>
        </w:rPr>
        <w:t xml:space="preserve"> </w:t>
      </w:r>
      <w:r w:rsidR="00ED611A" w:rsidRPr="00491055">
        <w:rPr>
          <w:rFonts w:ascii="Arial" w:hAnsi="Arial" w:cs="Arial"/>
        </w:rPr>
        <w:t>821 pesos, respectivamente</w:t>
      </w:r>
      <w:r w:rsidR="00785FAF">
        <w:rPr>
          <w:rFonts w:ascii="Arial" w:hAnsi="Arial" w:cs="Arial"/>
        </w:rPr>
        <w:t>. E</w:t>
      </w:r>
      <w:r w:rsidR="00A978B8">
        <w:rPr>
          <w:rFonts w:ascii="Arial" w:hAnsi="Arial" w:cs="Arial"/>
        </w:rPr>
        <w:t>n la ENIGH 2018</w:t>
      </w:r>
      <w:r w:rsidR="003A1B72">
        <w:rPr>
          <w:rFonts w:ascii="Arial" w:hAnsi="Arial" w:cs="Arial"/>
        </w:rPr>
        <w:t xml:space="preserve">, </w:t>
      </w:r>
      <w:r w:rsidR="00180F01">
        <w:rPr>
          <w:rFonts w:ascii="Arial" w:hAnsi="Arial" w:cs="Arial"/>
        </w:rPr>
        <w:t>para dichas entidades</w:t>
      </w:r>
      <w:r w:rsidR="003A1B72">
        <w:rPr>
          <w:rFonts w:ascii="Arial" w:hAnsi="Arial" w:cs="Arial"/>
        </w:rPr>
        <w:t>,</w:t>
      </w:r>
      <w:r w:rsidR="00180F01">
        <w:rPr>
          <w:rFonts w:ascii="Arial" w:hAnsi="Arial" w:cs="Arial"/>
        </w:rPr>
        <w:t xml:space="preserve"> los ingresos fueron de 73 894 pesos y 63 415 pesos respectivamente</w:t>
      </w:r>
      <w:r w:rsidR="00A978B8">
        <w:rPr>
          <w:rFonts w:ascii="Arial" w:hAnsi="Arial" w:cs="Arial"/>
        </w:rPr>
        <w:t>.</w:t>
      </w:r>
      <w:r w:rsidR="00A978B8" w:rsidRPr="00491055">
        <w:rPr>
          <w:rFonts w:ascii="Arial" w:hAnsi="Arial" w:cs="Arial"/>
        </w:rPr>
        <w:t xml:space="preserve"> </w:t>
      </w:r>
      <w:r w:rsidR="00A978B8">
        <w:rPr>
          <w:rFonts w:ascii="Arial" w:hAnsi="Arial" w:cs="Arial"/>
        </w:rPr>
        <w:t>En contraste, en ambas ediciones l</w:t>
      </w:r>
      <w:r w:rsidR="00ED611A" w:rsidRPr="00491055">
        <w:rPr>
          <w:rFonts w:ascii="Arial" w:hAnsi="Arial" w:cs="Arial"/>
        </w:rPr>
        <w:t>os estados con el menor ingreso corriente promedio trimestral por hogar fueron Guerrero y Chiapas con 32</w:t>
      </w:r>
      <w:r w:rsidR="00785FAF">
        <w:rPr>
          <w:rFonts w:ascii="Arial" w:hAnsi="Arial" w:cs="Arial"/>
        </w:rPr>
        <w:t xml:space="preserve"> </w:t>
      </w:r>
      <w:r w:rsidR="00ED611A" w:rsidRPr="00491055">
        <w:rPr>
          <w:rFonts w:ascii="Arial" w:hAnsi="Arial" w:cs="Arial"/>
        </w:rPr>
        <w:t>516 y 29</w:t>
      </w:r>
      <w:r w:rsidR="00785FAF">
        <w:rPr>
          <w:rFonts w:ascii="Arial" w:hAnsi="Arial" w:cs="Arial"/>
        </w:rPr>
        <w:t xml:space="preserve"> </w:t>
      </w:r>
      <w:r w:rsidR="00ED611A" w:rsidRPr="00491055">
        <w:rPr>
          <w:rFonts w:ascii="Arial" w:hAnsi="Arial" w:cs="Arial"/>
        </w:rPr>
        <w:t>168 pesos, respectivamente</w:t>
      </w:r>
      <w:r w:rsidR="00A978B8">
        <w:rPr>
          <w:rFonts w:ascii="Arial" w:hAnsi="Arial" w:cs="Arial"/>
        </w:rPr>
        <w:t>, para el caso de la edición 2020, y con 31</w:t>
      </w:r>
      <w:r w:rsidR="00785FAF">
        <w:rPr>
          <w:rFonts w:ascii="Arial" w:hAnsi="Arial" w:cs="Arial"/>
        </w:rPr>
        <w:t xml:space="preserve"> </w:t>
      </w:r>
      <w:r w:rsidR="00A978B8">
        <w:rPr>
          <w:rFonts w:ascii="Arial" w:hAnsi="Arial" w:cs="Arial"/>
        </w:rPr>
        <w:t>434 y 28</w:t>
      </w:r>
      <w:r w:rsidR="00785FAF">
        <w:rPr>
          <w:rFonts w:ascii="Arial" w:hAnsi="Arial" w:cs="Arial"/>
        </w:rPr>
        <w:t xml:space="preserve"> </w:t>
      </w:r>
      <w:r w:rsidR="00A978B8">
        <w:rPr>
          <w:rFonts w:ascii="Arial" w:hAnsi="Arial" w:cs="Arial"/>
        </w:rPr>
        <w:t>407 pesos, respectivamente, para la edición 2018</w:t>
      </w:r>
      <w:r w:rsidR="00ED611A" w:rsidRPr="00491055">
        <w:rPr>
          <w:rFonts w:ascii="Arial" w:hAnsi="Arial" w:cs="Arial"/>
        </w:rPr>
        <w:t>.</w:t>
      </w:r>
    </w:p>
    <w:p w14:paraId="34AD6E2E" w14:textId="77777777" w:rsidR="00ED611A" w:rsidRPr="00491055" w:rsidRDefault="00ED611A" w:rsidP="00E137D8">
      <w:pPr>
        <w:tabs>
          <w:tab w:val="left" w:pos="4699"/>
        </w:tabs>
        <w:ind w:left="-567" w:right="-518"/>
        <w:jc w:val="both"/>
        <w:rPr>
          <w:rFonts w:ascii="Arial" w:hAnsi="Arial" w:cs="Arial"/>
        </w:rPr>
      </w:pPr>
    </w:p>
    <w:p w14:paraId="7C68B1D9" w14:textId="77777777" w:rsidR="00ED611A" w:rsidRPr="00491055" w:rsidRDefault="00ED611A" w:rsidP="00E137D8">
      <w:pPr>
        <w:tabs>
          <w:tab w:val="left" w:pos="4699"/>
        </w:tabs>
        <w:ind w:left="-567" w:right="-518"/>
        <w:jc w:val="both"/>
        <w:rPr>
          <w:rFonts w:ascii="Arial" w:hAnsi="Arial" w:cs="Arial"/>
        </w:rPr>
      </w:pPr>
      <w:r w:rsidRPr="00491055">
        <w:rPr>
          <w:rFonts w:ascii="Arial" w:hAnsi="Arial" w:cs="Arial"/>
        </w:rPr>
        <w:lastRenderedPageBreak/>
        <w:t>En las localidades urbanas de Nuevo León el ingreso corriente promedio trimestral es de 74</w:t>
      </w:r>
      <w:r w:rsidR="00785FAF">
        <w:rPr>
          <w:rFonts w:ascii="Arial" w:hAnsi="Arial" w:cs="Arial"/>
        </w:rPr>
        <w:t xml:space="preserve"> </w:t>
      </w:r>
      <w:r w:rsidRPr="00491055">
        <w:rPr>
          <w:rFonts w:ascii="Arial" w:hAnsi="Arial" w:cs="Arial"/>
        </w:rPr>
        <w:t>650 pesos contra 35</w:t>
      </w:r>
      <w:r w:rsidR="00785FAF">
        <w:rPr>
          <w:rFonts w:ascii="Arial" w:hAnsi="Arial" w:cs="Arial"/>
        </w:rPr>
        <w:t xml:space="preserve"> </w:t>
      </w:r>
      <w:r w:rsidRPr="00491055">
        <w:rPr>
          <w:rFonts w:ascii="Arial" w:hAnsi="Arial" w:cs="Arial"/>
        </w:rPr>
        <w:t>874 pesos de las localidades urbanas de Chiapas; mientras que en las localidades rurales en dichos estados el ingreso es de 42</w:t>
      </w:r>
      <w:r w:rsidR="00785FAF">
        <w:rPr>
          <w:rFonts w:ascii="Arial" w:hAnsi="Arial" w:cs="Arial"/>
        </w:rPr>
        <w:t xml:space="preserve"> </w:t>
      </w:r>
      <w:r w:rsidRPr="00491055">
        <w:rPr>
          <w:rFonts w:ascii="Arial" w:hAnsi="Arial" w:cs="Arial"/>
        </w:rPr>
        <w:t>081 y 21</w:t>
      </w:r>
      <w:r w:rsidR="00785FAF">
        <w:rPr>
          <w:rFonts w:ascii="Arial" w:hAnsi="Arial" w:cs="Arial"/>
        </w:rPr>
        <w:t xml:space="preserve"> </w:t>
      </w:r>
      <w:r w:rsidRPr="00491055">
        <w:rPr>
          <w:rFonts w:ascii="Arial" w:hAnsi="Arial" w:cs="Arial"/>
        </w:rPr>
        <w:t>162 pesos, respectivamente.</w:t>
      </w:r>
    </w:p>
    <w:p w14:paraId="45A284AB" w14:textId="77777777" w:rsidR="00785FAF" w:rsidRDefault="00785FAF" w:rsidP="00942318">
      <w:pPr>
        <w:tabs>
          <w:tab w:val="left" w:pos="4699"/>
        </w:tabs>
        <w:ind w:right="-518"/>
        <w:jc w:val="both"/>
        <w:rPr>
          <w:rFonts w:ascii="Arial" w:hAnsi="Arial" w:cs="Arial"/>
        </w:rPr>
      </w:pPr>
    </w:p>
    <w:p w14:paraId="06C862CD" w14:textId="51E1D487" w:rsidR="00ED611A" w:rsidRPr="00491055" w:rsidRDefault="00ED611A" w:rsidP="00E137D8">
      <w:pPr>
        <w:tabs>
          <w:tab w:val="left" w:pos="4699"/>
        </w:tabs>
        <w:ind w:left="-567" w:right="-518"/>
        <w:jc w:val="both"/>
        <w:rPr>
          <w:rFonts w:ascii="Arial" w:hAnsi="Arial" w:cs="Arial"/>
        </w:rPr>
      </w:pPr>
      <w:r w:rsidRPr="00491055">
        <w:rPr>
          <w:rFonts w:ascii="Arial" w:hAnsi="Arial" w:cs="Arial"/>
        </w:rPr>
        <w:t xml:space="preserve">En relación con el gasto corriente monetario promedio trimestral por hogar, </w:t>
      </w:r>
      <w:r w:rsidR="00180F01">
        <w:rPr>
          <w:rFonts w:ascii="Arial" w:hAnsi="Arial" w:cs="Arial"/>
        </w:rPr>
        <w:t xml:space="preserve">en la edición 2020 </w:t>
      </w:r>
      <w:r w:rsidRPr="00491055">
        <w:rPr>
          <w:rFonts w:ascii="Arial" w:hAnsi="Arial" w:cs="Arial"/>
        </w:rPr>
        <w:t xml:space="preserve">la Ciudad de México y Baja California presentaron el mayor gasto </w:t>
      </w:r>
      <w:r w:rsidR="00A25861" w:rsidRPr="00491055">
        <w:rPr>
          <w:rFonts w:ascii="Arial" w:hAnsi="Arial" w:cs="Arial"/>
        </w:rPr>
        <w:t>con 37</w:t>
      </w:r>
      <w:r w:rsidR="00785FAF">
        <w:rPr>
          <w:rFonts w:ascii="Arial" w:hAnsi="Arial" w:cs="Arial"/>
        </w:rPr>
        <w:t xml:space="preserve"> </w:t>
      </w:r>
      <w:r w:rsidR="00A25861" w:rsidRPr="00491055">
        <w:rPr>
          <w:rFonts w:ascii="Arial" w:hAnsi="Arial" w:cs="Arial"/>
        </w:rPr>
        <w:t>771 y 37</w:t>
      </w:r>
      <w:r w:rsidR="00785FAF">
        <w:rPr>
          <w:rFonts w:ascii="Arial" w:hAnsi="Arial" w:cs="Arial"/>
        </w:rPr>
        <w:t xml:space="preserve"> </w:t>
      </w:r>
      <w:r w:rsidR="00A25861" w:rsidRPr="00491055">
        <w:rPr>
          <w:rFonts w:ascii="Arial" w:hAnsi="Arial" w:cs="Arial"/>
        </w:rPr>
        <w:t>058 pesos, respectivamente</w:t>
      </w:r>
      <w:r w:rsidR="003A1B72">
        <w:rPr>
          <w:rFonts w:ascii="Arial" w:hAnsi="Arial" w:cs="Arial"/>
        </w:rPr>
        <w:t>. En l</w:t>
      </w:r>
      <w:r w:rsidR="00180F01">
        <w:rPr>
          <w:rFonts w:ascii="Arial" w:hAnsi="Arial" w:cs="Arial"/>
        </w:rPr>
        <w:t>a edición 2018 la</w:t>
      </w:r>
      <w:r w:rsidR="00A25861">
        <w:rPr>
          <w:rFonts w:ascii="Arial" w:hAnsi="Arial" w:cs="Arial"/>
        </w:rPr>
        <w:t xml:space="preserve"> Ciudad de México y </w:t>
      </w:r>
      <w:r w:rsidR="00180F01">
        <w:rPr>
          <w:rFonts w:ascii="Arial" w:hAnsi="Arial" w:cs="Arial"/>
        </w:rPr>
        <w:t xml:space="preserve">Baja California </w:t>
      </w:r>
      <w:r w:rsidR="003A1B72">
        <w:rPr>
          <w:rFonts w:ascii="Arial" w:hAnsi="Arial" w:cs="Arial"/>
        </w:rPr>
        <w:t xml:space="preserve">ocuparon los sitios con mayor gasto con        </w:t>
      </w:r>
      <w:r w:rsidR="00A25861">
        <w:rPr>
          <w:rFonts w:ascii="Arial" w:hAnsi="Arial" w:cs="Arial"/>
        </w:rPr>
        <w:t>49</w:t>
      </w:r>
      <w:r w:rsidR="00785FAF">
        <w:rPr>
          <w:rFonts w:ascii="Arial" w:hAnsi="Arial" w:cs="Arial"/>
        </w:rPr>
        <w:t xml:space="preserve"> </w:t>
      </w:r>
      <w:r w:rsidR="00A25861">
        <w:rPr>
          <w:rFonts w:ascii="Arial" w:hAnsi="Arial" w:cs="Arial"/>
        </w:rPr>
        <w:t>996</w:t>
      </w:r>
      <w:r w:rsidR="00785FAF">
        <w:rPr>
          <w:rFonts w:ascii="Arial" w:hAnsi="Arial" w:cs="Arial"/>
        </w:rPr>
        <w:t xml:space="preserve"> </w:t>
      </w:r>
      <w:r w:rsidR="00A25861">
        <w:rPr>
          <w:rFonts w:ascii="Arial" w:hAnsi="Arial" w:cs="Arial"/>
        </w:rPr>
        <w:t>y 4</w:t>
      </w:r>
      <w:r w:rsidR="00180F01">
        <w:rPr>
          <w:rFonts w:ascii="Arial" w:hAnsi="Arial" w:cs="Arial"/>
        </w:rPr>
        <w:t>1 296</w:t>
      </w:r>
      <w:r w:rsidR="00A25861">
        <w:rPr>
          <w:rFonts w:ascii="Arial" w:hAnsi="Arial" w:cs="Arial"/>
        </w:rPr>
        <w:t xml:space="preserve"> pesos, respectivamente</w:t>
      </w:r>
      <w:r w:rsidRPr="00491055">
        <w:rPr>
          <w:rFonts w:ascii="Arial" w:hAnsi="Arial" w:cs="Arial"/>
        </w:rPr>
        <w:t xml:space="preserve">. En el extremo opuesto, Oaxaca y Chiapas reportaron </w:t>
      </w:r>
      <w:r w:rsidR="00A25861">
        <w:rPr>
          <w:rFonts w:ascii="Arial" w:hAnsi="Arial" w:cs="Arial"/>
        </w:rPr>
        <w:t xml:space="preserve">los gastos más bajos en ambas ediciones, siendo de </w:t>
      </w:r>
      <w:r w:rsidRPr="00491055">
        <w:rPr>
          <w:rFonts w:ascii="Arial" w:hAnsi="Arial" w:cs="Arial"/>
        </w:rPr>
        <w:t>21</w:t>
      </w:r>
      <w:r w:rsidR="00785FAF">
        <w:rPr>
          <w:rFonts w:ascii="Arial" w:hAnsi="Arial" w:cs="Arial"/>
        </w:rPr>
        <w:t xml:space="preserve"> </w:t>
      </w:r>
      <w:r w:rsidRPr="00491055">
        <w:rPr>
          <w:rFonts w:ascii="Arial" w:hAnsi="Arial" w:cs="Arial"/>
        </w:rPr>
        <w:t>684 y 19</w:t>
      </w:r>
      <w:r w:rsidR="00785FAF">
        <w:rPr>
          <w:rFonts w:ascii="Arial" w:hAnsi="Arial" w:cs="Arial"/>
        </w:rPr>
        <w:t xml:space="preserve"> </w:t>
      </w:r>
      <w:r w:rsidRPr="00491055">
        <w:rPr>
          <w:rFonts w:ascii="Arial" w:hAnsi="Arial" w:cs="Arial"/>
        </w:rPr>
        <w:t>452 pesos, respectivamente</w:t>
      </w:r>
      <w:r w:rsidR="00785FAF">
        <w:rPr>
          <w:rFonts w:ascii="Arial" w:hAnsi="Arial" w:cs="Arial"/>
        </w:rPr>
        <w:t>,</w:t>
      </w:r>
      <w:r w:rsidR="00A25861">
        <w:rPr>
          <w:rFonts w:ascii="Arial" w:hAnsi="Arial" w:cs="Arial"/>
        </w:rPr>
        <w:t xml:space="preserve"> para el caso de la ENIGH 2020 y de 21</w:t>
      </w:r>
      <w:r w:rsidR="00785FAF">
        <w:rPr>
          <w:rFonts w:ascii="Arial" w:hAnsi="Arial" w:cs="Arial"/>
        </w:rPr>
        <w:t xml:space="preserve"> </w:t>
      </w:r>
      <w:r w:rsidR="00A25861">
        <w:rPr>
          <w:rFonts w:ascii="Arial" w:hAnsi="Arial" w:cs="Arial"/>
        </w:rPr>
        <w:t>406 y 20</w:t>
      </w:r>
      <w:r w:rsidR="00785FAF">
        <w:rPr>
          <w:rFonts w:ascii="Arial" w:hAnsi="Arial" w:cs="Arial"/>
        </w:rPr>
        <w:t xml:space="preserve"> </w:t>
      </w:r>
      <w:r w:rsidR="00A25861">
        <w:rPr>
          <w:rFonts w:ascii="Arial" w:hAnsi="Arial" w:cs="Arial"/>
        </w:rPr>
        <w:t>345 pesos, respectivamente, para la ENIGH 2018.</w:t>
      </w:r>
    </w:p>
    <w:p w14:paraId="5082FB4F" w14:textId="77777777" w:rsidR="00ED611A" w:rsidRPr="00491055" w:rsidRDefault="00ED611A" w:rsidP="00E137D8">
      <w:pPr>
        <w:tabs>
          <w:tab w:val="left" w:pos="4699"/>
        </w:tabs>
        <w:ind w:left="-567" w:right="-518"/>
        <w:jc w:val="both"/>
        <w:rPr>
          <w:rFonts w:ascii="Arial" w:hAnsi="Arial" w:cs="Arial"/>
        </w:rPr>
      </w:pPr>
    </w:p>
    <w:p w14:paraId="4BEFDF50" w14:textId="0F846A07" w:rsidR="00ED611A" w:rsidRPr="00491055" w:rsidRDefault="00ED611A" w:rsidP="00E137D8">
      <w:pPr>
        <w:tabs>
          <w:tab w:val="left" w:pos="4699"/>
        </w:tabs>
        <w:ind w:left="-567" w:right="-518"/>
        <w:jc w:val="both"/>
        <w:rPr>
          <w:rFonts w:ascii="Arial" w:hAnsi="Arial" w:cs="Arial"/>
        </w:rPr>
      </w:pPr>
      <w:r w:rsidRPr="00491055">
        <w:rPr>
          <w:rFonts w:ascii="Arial" w:hAnsi="Arial" w:cs="Arial"/>
        </w:rPr>
        <w:t>El gasto monetario promedio trimestral es de 37</w:t>
      </w:r>
      <w:r w:rsidR="00785FAF">
        <w:rPr>
          <w:rFonts w:ascii="Arial" w:hAnsi="Arial" w:cs="Arial"/>
        </w:rPr>
        <w:t xml:space="preserve"> </w:t>
      </w:r>
      <w:r w:rsidRPr="00491055">
        <w:rPr>
          <w:rFonts w:ascii="Arial" w:hAnsi="Arial" w:cs="Arial"/>
        </w:rPr>
        <w:t>822 pesos en las localidades urbanas de la Ciudad de México y de 23</w:t>
      </w:r>
      <w:r w:rsidR="00DA3146">
        <w:rPr>
          <w:rFonts w:ascii="Arial" w:hAnsi="Arial" w:cs="Arial"/>
        </w:rPr>
        <w:t xml:space="preserve"> </w:t>
      </w:r>
      <w:r w:rsidRPr="00491055">
        <w:rPr>
          <w:rFonts w:ascii="Arial" w:hAnsi="Arial" w:cs="Arial"/>
        </w:rPr>
        <w:t>480 pesos de las localidades urbanas de Chiapas</w:t>
      </w:r>
      <w:r w:rsidR="003A1B72">
        <w:rPr>
          <w:rFonts w:ascii="Arial" w:hAnsi="Arial" w:cs="Arial"/>
        </w:rPr>
        <w:t>. P</w:t>
      </w:r>
      <w:r w:rsidRPr="00491055">
        <w:rPr>
          <w:rFonts w:ascii="Arial" w:hAnsi="Arial" w:cs="Arial"/>
        </w:rPr>
        <w:t>or otra parte, en las localidades rurales en dichos estados el gasto es de 24</w:t>
      </w:r>
      <w:r w:rsidR="00DA3146">
        <w:rPr>
          <w:rFonts w:ascii="Arial" w:hAnsi="Arial" w:cs="Arial"/>
        </w:rPr>
        <w:t xml:space="preserve"> </w:t>
      </w:r>
      <w:r w:rsidRPr="00491055">
        <w:rPr>
          <w:rFonts w:ascii="Arial" w:hAnsi="Arial" w:cs="Arial"/>
        </w:rPr>
        <w:t>908 y 14</w:t>
      </w:r>
      <w:r w:rsidR="00DA3146">
        <w:rPr>
          <w:rFonts w:ascii="Arial" w:hAnsi="Arial" w:cs="Arial"/>
        </w:rPr>
        <w:t xml:space="preserve"> </w:t>
      </w:r>
      <w:r w:rsidRPr="00491055">
        <w:rPr>
          <w:rFonts w:ascii="Arial" w:hAnsi="Arial" w:cs="Arial"/>
        </w:rPr>
        <w:t>644 pesos, respectivamente.</w:t>
      </w:r>
    </w:p>
    <w:p w14:paraId="4C56E331" w14:textId="77777777" w:rsidR="00ED611A" w:rsidRPr="00491055" w:rsidRDefault="00ED611A" w:rsidP="00E137D8">
      <w:pPr>
        <w:tabs>
          <w:tab w:val="left" w:pos="4699"/>
        </w:tabs>
        <w:ind w:left="-567" w:right="-518"/>
        <w:jc w:val="both"/>
        <w:rPr>
          <w:rFonts w:ascii="Arial" w:hAnsi="Arial" w:cs="Arial"/>
        </w:rPr>
      </w:pPr>
    </w:p>
    <w:p w14:paraId="3C56B48E" w14:textId="20BF89A2" w:rsidR="00ED611A" w:rsidRPr="00491055" w:rsidRDefault="00ED611A" w:rsidP="00E137D8">
      <w:pPr>
        <w:tabs>
          <w:tab w:val="left" w:pos="4699"/>
        </w:tabs>
        <w:ind w:left="-567" w:right="-518"/>
        <w:jc w:val="both"/>
        <w:rPr>
          <w:rFonts w:ascii="Arial" w:hAnsi="Arial" w:cs="Arial"/>
        </w:rPr>
      </w:pPr>
      <w:r w:rsidRPr="00491055">
        <w:rPr>
          <w:rFonts w:ascii="Arial" w:hAnsi="Arial" w:cs="Arial"/>
        </w:rPr>
        <w:t>En la Ciudad de México los hogares gastan en alimentos, bebidas y tabaco 14</w:t>
      </w:r>
      <w:r w:rsidR="00DA3146">
        <w:rPr>
          <w:rFonts w:ascii="Arial" w:hAnsi="Arial" w:cs="Arial"/>
        </w:rPr>
        <w:t xml:space="preserve"> </w:t>
      </w:r>
      <w:r w:rsidRPr="00491055">
        <w:rPr>
          <w:rFonts w:ascii="Arial" w:hAnsi="Arial" w:cs="Arial"/>
        </w:rPr>
        <w:t>887 pesos</w:t>
      </w:r>
      <w:r w:rsidR="000C790F">
        <w:rPr>
          <w:rFonts w:ascii="Arial" w:hAnsi="Arial" w:cs="Arial"/>
        </w:rPr>
        <w:t xml:space="preserve">, lo que representa </w:t>
      </w:r>
      <w:r w:rsidR="003A1B72">
        <w:rPr>
          <w:rFonts w:ascii="Arial" w:hAnsi="Arial" w:cs="Arial"/>
        </w:rPr>
        <w:t xml:space="preserve">un incremento de ponderación para dicho rubro de 34.2% en 2018 a </w:t>
      </w:r>
      <w:r w:rsidR="000C790F">
        <w:rPr>
          <w:rFonts w:ascii="Arial" w:hAnsi="Arial" w:cs="Arial"/>
        </w:rPr>
        <w:t>39.4%</w:t>
      </w:r>
      <w:r w:rsidR="00EF3B70">
        <w:rPr>
          <w:rFonts w:ascii="Arial" w:hAnsi="Arial" w:cs="Arial"/>
        </w:rPr>
        <w:t xml:space="preserve"> en 2020;</w:t>
      </w:r>
      <w:r w:rsidRPr="00491055">
        <w:rPr>
          <w:rFonts w:ascii="Arial" w:hAnsi="Arial" w:cs="Arial"/>
        </w:rPr>
        <w:t xml:space="preserve"> en vestido y calzado 1</w:t>
      </w:r>
      <w:r w:rsidR="00DA3146">
        <w:rPr>
          <w:rFonts w:ascii="Arial" w:hAnsi="Arial" w:cs="Arial"/>
        </w:rPr>
        <w:t xml:space="preserve"> </w:t>
      </w:r>
      <w:r w:rsidRPr="00491055">
        <w:rPr>
          <w:rFonts w:ascii="Arial" w:hAnsi="Arial" w:cs="Arial"/>
        </w:rPr>
        <w:t>008 pesos en promedio al trimestre</w:t>
      </w:r>
      <w:r w:rsidR="00EF3B70">
        <w:rPr>
          <w:rFonts w:ascii="Arial" w:hAnsi="Arial" w:cs="Arial"/>
        </w:rPr>
        <w:t xml:space="preserve">, es decir, pasó de </w:t>
      </w:r>
      <w:r w:rsidR="00180F01">
        <w:rPr>
          <w:rFonts w:ascii="Arial" w:hAnsi="Arial" w:cs="Arial"/>
        </w:rPr>
        <w:t xml:space="preserve">4.3% en 2018 a </w:t>
      </w:r>
      <w:r w:rsidR="00EF3B70">
        <w:rPr>
          <w:rFonts w:ascii="Arial" w:hAnsi="Arial" w:cs="Arial"/>
        </w:rPr>
        <w:t>2.</w:t>
      </w:r>
      <w:r w:rsidR="00476588">
        <w:rPr>
          <w:rFonts w:ascii="Arial" w:hAnsi="Arial" w:cs="Arial"/>
        </w:rPr>
        <w:t>7</w:t>
      </w:r>
      <w:r w:rsidR="00180F01">
        <w:rPr>
          <w:rFonts w:ascii="Arial" w:hAnsi="Arial" w:cs="Arial"/>
        </w:rPr>
        <w:t xml:space="preserve"> por ciento</w:t>
      </w:r>
      <w:r w:rsidR="003A1B72">
        <w:rPr>
          <w:rFonts w:ascii="Arial" w:hAnsi="Arial" w:cs="Arial"/>
        </w:rPr>
        <w:t xml:space="preserve"> en 2020</w:t>
      </w:r>
      <w:r w:rsidRPr="00491055">
        <w:rPr>
          <w:rFonts w:ascii="Arial" w:hAnsi="Arial" w:cs="Arial"/>
        </w:rPr>
        <w:t>. Por su parte, los hogares de Chiapas gastan en promedio en alimentos, bebidas y tabaco 8</w:t>
      </w:r>
      <w:r w:rsidR="00DA3146">
        <w:rPr>
          <w:rFonts w:ascii="Arial" w:hAnsi="Arial" w:cs="Arial"/>
        </w:rPr>
        <w:t xml:space="preserve"> </w:t>
      </w:r>
      <w:r w:rsidRPr="00491055">
        <w:rPr>
          <w:rFonts w:ascii="Arial" w:hAnsi="Arial" w:cs="Arial"/>
        </w:rPr>
        <w:t>069 pesos trimestrales</w:t>
      </w:r>
      <w:r w:rsidR="0000607B">
        <w:rPr>
          <w:rFonts w:ascii="Arial" w:hAnsi="Arial" w:cs="Arial"/>
        </w:rPr>
        <w:t>, es decir,</w:t>
      </w:r>
      <w:r w:rsidR="003A1B72">
        <w:rPr>
          <w:rFonts w:ascii="Arial" w:hAnsi="Arial" w:cs="Arial"/>
        </w:rPr>
        <w:t xml:space="preserve"> 40.8% de ponderación en 2018</w:t>
      </w:r>
      <w:r w:rsidR="00683B21">
        <w:rPr>
          <w:rFonts w:ascii="Arial" w:hAnsi="Arial" w:cs="Arial"/>
        </w:rPr>
        <w:t xml:space="preserve"> en contraste con </w:t>
      </w:r>
      <w:r w:rsidR="0000607B">
        <w:rPr>
          <w:rFonts w:ascii="Arial" w:hAnsi="Arial" w:cs="Arial"/>
        </w:rPr>
        <w:t>41.5% en 2020</w:t>
      </w:r>
      <w:r w:rsidR="00683B21">
        <w:rPr>
          <w:rFonts w:ascii="Arial" w:hAnsi="Arial" w:cs="Arial"/>
        </w:rPr>
        <w:t>. P</w:t>
      </w:r>
      <w:r w:rsidR="0000607B">
        <w:rPr>
          <w:rFonts w:ascii="Arial" w:hAnsi="Arial" w:cs="Arial"/>
        </w:rPr>
        <w:t>ara el caso de</w:t>
      </w:r>
      <w:r w:rsidRPr="00491055">
        <w:rPr>
          <w:rFonts w:ascii="Arial" w:hAnsi="Arial" w:cs="Arial"/>
        </w:rPr>
        <w:t xml:space="preserve"> vestido y calzado</w:t>
      </w:r>
      <w:r w:rsidR="00683B21">
        <w:rPr>
          <w:rFonts w:ascii="Arial" w:hAnsi="Arial" w:cs="Arial"/>
        </w:rPr>
        <w:t>, el gasto es de</w:t>
      </w:r>
      <w:r w:rsidRPr="00491055">
        <w:rPr>
          <w:rFonts w:ascii="Arial" w:hAnsi="Arial" w:cs="Arial"/>
        </w:rPr>
        <w:t xml:space="preserve"> 668 pesos al trimestre</w:t>
      </w:r>
      <w:r w:rsidR="0000607B">
        <w:rPr>
          <w:rFonts w:ascii="Arial" w:hAnsi="Arial" w:cs="Arial"/>
        </w:rPr>
        <w:t xml:space="preserve">, es decir, de </w:t>
      </w:r>
      <w:r w:rsidR="00180F01">
        <w:rPr>
          <w:rFonts w:ascii="Arial" w:hAnsi="Arial" w:cs="Arial"/>
        </w:rPr>
        <w:t>4.6</w:t>
      </w:r>
      <w:r w:rsidR="0000607B">
        <w:rPr>
          <w:rFonts w:ascii="Arial" w:hAnsi="Arial" w:cs="Arial"/>
        </w:rPr>
        <w:t>%</w:t>
      </w:r>
      <w:r w:rsidR="00180F01">
        <w:rPr>
          <w:rFonts w:ascii="Arial" w:hAnsi="Arial" w:cs="Arial"/>
        </w:rPr>
        <w:t xml:space="preserve"> en 2018, pasó a 3.4</w:t>
      </w:r>
      <w:r w:rsidR="00683B21">
        <w:rPr>
          <w:rFonts w:ascii="Arial" w:hAnsi="Arial" w:cs="Arial"/>
        </w:rPr>
        <w:t>% en 2020</w:t>
      </w:r>
      <w:r w:rsidR="00180F01">
        <w:rPr>
          <w:rFonts w:ascii="Arial" w:hAnsi="Arial" w:cs="Arial"/>
        </w:rPr>
        <w:t>.</w:t>
      </w:r>
    </w:p>
    <w:p w14:paraId="655978AF" w14:textId="77777777" w:rsidR="00ED611A" w:rsidRPr="00491055" w:rsidRDefault="00ED611A" w:rsidP="00E137D8">
      <w:pPr>
        <w:tabs>
          <w:tab w:val="left" w:pos="4699"/>
        </w:tabs>
        <w:ind w:left="-567" w:right="-518"/>
        <w:jc w:val="both"/>
        <w:rPr>
          <w:rFonts w:ascii="Arial" w:hAnsi="Arial" w:cs="Arial"/>
        </w:rPr>
      </w:pPr>
    </w:p>
    <w:p w14:paraId="3477CE42" w14:textId="77777777" w:rsidR="00ED611A" w:rsidRDefault="00ED611A" w:rsidP="00E137D8">
      <w:pPr>
        <w:tabs>
          <w:tab w:val="left" w:pos="4699"/>
        </w:tabs>
        <w:ind w:left="-567" w:right="-518"/>
        <w:jc w:val="both"/>
        <w:rPr>
          <w:rFonts w:ascii="Arial" w:hAnsi="Arial" w:cs="Arial"/>
        </w:rPr>
      </w:pPr>
      <w:r w:rsidRPr="00491055">
        <w:rPr>
          <w:rFonts w:ascii="Arial" w:hAnsi="Arial" w:cs="Arial"/>
        </w:rPr>
        <w:t>Finalmente cabe destacar que la ENIGH 2020 se levantó en una muestra de 105</w:t>
      </w:r>
      <w:r w:rsidR="007034DF">
        <w:rPr>
          <w:rFonts w:ascii="Arial" w:hAnsi="Arial" w:cs="Arial"/>
        </w:rPr>
        <w:t xml:space="preserve"> </w:t>
      </w:r>
      <w:r w:rsidRPr="00491055">
        <w:rPr>
          <w:rFonts w:ascii="Arial" w:hAnsi="Arial" w:cs="Arial"/>
        </w:rPr>
        <w:t>483 viviendas que se visitaron del 21 de agosto al 28 de noviembre de 2020 y permite ofrecer información con una representatividad por entidad federativa y estimaciones para los dominios urbano y rural a nivel estatal.</w:t>
      </w:r>
    </w:p>
    <w:p w14:paraId="7330770A" w14:textId="77777777" w:rsidR="00ED611A" w:rsidRDefault="00ED611A" w:rsidP="00E137D8">
      <w:pPr>
        <w:tabs>
          <w:tab w:val="left" w:pos="4699"/>
        </w:tabs>
        <w:ind w:left="-567" w:right="-518"/>
        <w:jc w:val="both"/>
        <w:rPr>
          <w:rFonts w:ascii="Arial" w:hAnsi="Arial" w:cs="Arial"/>
        </w:rPr>
      </w:pPr>
    </w:p>
    <w:p w14:paraId="2553BC43" w14:textId="77777777" w:rsidR="00ED611A" w:rsidRPr="00491055" w:rsidRDefault="00ED611A" w:rsidP="00E137D8">
      <w:pPr>
        <w:tabs>
          <w:tab w:val="left" w:pos="4699"/>
        </w:tabs>
        <w:ind w:left="-567" w:right="-518"/>
        <w:jc w:val="both"/>
        <w:rPr>
          <w:rFonts w:ascii="Arial" w:hAnsi="Arial" w:cs="Arial"/>
        </w:rPr>
      </w:pPr>
      <w:r w:rsidRPr="00F16821">
        <w:rPr>
          <w:rFonts w:ascii="Arial" w:hAnsi="Arial" w:cs="Arial"/>
        </w:rPr>
        <w:t xml:space="preserve">La base de datos y los resultados de la ENIGH </w:t>
      </w:r>
      <w:r>
        <w:rPr>
          <w:rFonts w:ascii="Arial" w:hAnsi="Arial" w:cs="Arial"/>
        </w:rPr>
        <w:t>2020</w:t>
      </w:r>
      <w:r w:rsidRPr="00F16821">
        <w:rPr>
          <w:rFonts w:ascii="Arial" w:hAnsi="Arial" w:cs="Arial"/>
        </w:rPr>
        <w:t xml:space="preserve"> se pueden consultar </w:t>
      </w:r>
      <w:r w:rsidR="00DA3146">
        <w:rPr>
          <w:rFonts w:ascii="Arial" w:hAnsi="Arial" w:cs="Arial"/>
        </w:rPr>
        <w:t>en</w:t>
      </w:r>
      <w:r w:rsidRPr="00F16821">
        <w:rPr>
          <w:rFonts w:ascii="Arial" w:hAnsi="Arial" w:cs="Arial"/>
        </w:rPr>
        <w:t xml:space="preserve"> la siguiente liga: </w:t>
      </w:r>
      <w:hyperlink r:id="rId8" w:history="1">
        <w:r w:rsidR="008B5BAC" w:rsidRPr="003C6905">
          <w:rPr>
            <w:rStyle w:val="Hipervnculo"/>
            <w:rFonts w:ascii="Arial" w:hAnsi="Arial" w:cs="Arial"/>
          </w:rPr>
          <w:t>https://www.inegi.org.mx/programas/enigh/nc/2020/default.html</w:t>
        </w:r>
      </w:hyperlink>
      <w:r>
        <w:rPr>
          <w:rFonts w:ascii="Arial" w:hAnsi="Arial" w:cs="Arial"/>
        </w:rPr>
        <w:t xml:space="preserve"> </w:t>
      </w:r>
    </w:p>
    <w:p w14:paraId="186A131C" w14:textId="77777777" w:rsidR="00ED611A" w:rsidRPr="00613FB4" w:rsidRDefault="00ED611A" w:rsidP="00ED611A">
      <w:pPr>
        <w:tabs>
          <w:tab w:val="left" w:pos="4699"/>
        </w:tabs>
        <w:rPr>
          <w:rFonts w:ascii="Arial" w:hAnsi="Arial" w:cs="Arial"/>
          <w:vertAlign w:val="subscript"/>
        </w:rPr>
      </w:pPr>
    </w:p>
    <w:p w14:paraId="386BD890" w14:textId="77777777" w:rsidR="000A586A" w:rsidRDefault="000A586A" w:rsidP="006D5E25">
      <w:pPr>
        <w:pStyle w:val="Ttulo"/>
        <w:rPr>
          <w:rFonts w:cs="Arial"/>
          <w:sz w:val="22"/>
          <w:szCs w:val="22"/>
        </w:rPr>
      </w:pPr>
    </w:p>
    <w:p w14:paraId="1C5FD96B" w14:textId="77777777" w:rsidR="006D5E25" w:rsidRDefault="006D5E25" w:rsidP="006D5E25">
      <w:pPr>
        <w:pStyle w:val="Ttulo"/>
        <w:rPr>
          <w:rFonts w:cs="Arial"/>
          <w:sz w:val="22"/>
          <w:szCs w:val="22"/>
        </w:rPr>
      </w:pPr>
      <w:r w:rsidRPr="004B1025">
        <w:rPr>
          <w:rFonts w:cs="Arial"/>
          <w:sz w:val="22"/>
          <w:szCs w:val="22"/>
        </w:rPr>
        <w:t>Se anexa Nota Técnica</w:t>
      </w:r>
    </w:p>
    <w:p w14:paraId="1FAC324E" w14:textId="77777777" w:rsidR="00DA3146" w:rsidRPr="004B1025" w:rsidRDefault="00DA3146" w:rsidP="006D5E25">
      <w:pPr>
        <w:pStyle w:val="Ttulo"/>
        <w:rPr>
          <w:rFonts w:cs="Arial"/>
          <w:sz w:val="22"/>
          <w:szCs w:val="22"/>
        </w:rPr>
      </w:pPr>
    </w:p>
    <w:p w14:paraId="2C129D2C" w14:textId="6F0FC565" w:rsidR="006D5E25" w:rsidRDefault="006D5E25" w:rsidP="006D5E25">
      <w:pPr>
        <w:pStyle w:val="Ttulo"/>
        <w:rPr>
          <w:rFonts w:cs="Arial"/>
          <w:sz w:val="22"/>
          <w:szCs w:val="22"/>
        </w:rPr>
      </w:pPr>
    </w:p>
    <w:p w14:paraId="4B14A0B6" w14:textId="71664B0B" w:rsidR="00683B21" w:rsidRDefault="00683B21" w:rsidP="006D5E25">
      <w:pPr>
        <w:pStyle w:val="Ttulo"/>
        <w:rPr>
          <w:rFonts w:cs="Arial"/>
          <w:sz w:val="22"/>
          <w:szCs w:val="22"/>
        </w:rPr>
      </w:pPr>
    </w:p>
    <w:p w14:paraId="7C59D888" w14:textId="1DD4DD35" w:rsidR="00683B21" w:rsidRDefault="00683B21" w:rsidP="006D5E25">
      <w:pPr>
        <w:pStyle w:val="Ttulo"/>
        <w:rPr>
          <w:rFonts w:cs="Arial"/>
          <w:sz w:val="22"/>
          <w:szCs w:val="22"/>
        </w:rPr>
      </w:pPr>
    </w:p>
    <w:p w14:paraId="0A370137" w14:textId="7B364EFA" w:rsidR="00683B21" w:rsidRDefault="00683B21" w:rsidP="006D5E25">
      <w:pPr>
        <w:pStyle w:val="Ttulo"/>
        <w:rPr>
          <w:rFonts w:cs="Arial"/>
          <w:sz w:val="22"/>
          <w:szCs w:val="22"/>
        </w:rPr>
      </w:pPr>
    </w:p>
    <w:p w14:paraId="6D80CF45" w14:textId="019C6D0D" w:rsidR="00683B21" w:rsidRDefault="00683B21" w:rsidP="006D5E25">
      <w:pPr>
        <w:pStyle w:val="Ttulo"/>
        <w:rPr>
          <w:rFonts w:cs="Arial"/>
          <w:sz w:val="22"/>
          <w:szCs w:val="22"/>
        </w:rPr>
      </w:pPr>
    </w:p>
    <w:p w14:paraId="69103D40" w14:textId="2F0A9C90" w:rsidR="00683B21" w:rsidRDefault="00683B21" w:rsidP="006D5E25">
      <w:pPr>
        <w:pStyle w:val="Ttulo"/>
        <w:rPr>
          <w:rFonts w:cs="Arial"/>
          <w:sz w:val="22"/>
          <w:szCs w:val="22"/>
        </w:rPr>
      </w:pPr>
    </w:p>
    <w:p w14:paraId="45251D39" w14:textId="3BDEF68A" w:rsidR="00683B21" w:rsidRDefault="00683B21" w:rsidP="006D5E25">
      <w:pPr>
        <w:pStyle w:val="Ttulo"/>
        <w:rPr>
          <w:rFonts w:cs="Arial"/>
          <w:sz w:val="22"/>
          <w:szCs w:val="22"/>
        </w:rPr>
      </w:pPr>
    </w:p>
    <w:p w14:paraId="73A4D602" w14:textId="15B30EAE" w:rsidR="00683B21" w:rsidRDefault="00683B21" w:rsidP="006D5E25">
      <w:pPr>
        <w:pStyle w:val="Ttulo"/>
        <w:rPr>
          <w:rFonts w:cs="Arial"/>
          <w:sz w:val="22"/>
          <w:szCs w:val="22"/>
        </w:rPr>
      </w:pPr>
    </w:p>
    <w:p w14:paraId="1146D7BF" w14:textId="77777777" w:rsidR="00683B21" w:rsidRPr="004B1025" w:rsidRDefault="00683B21" w:rsidP="006D5E25">
      <w:pPr>
        <w:pStyle w:val="Ttulo"/>
        <w:rPr>
          <w:rFonts w:cs="Arial"/>
          <w:sz w:val="22"/>
          <w:szCs w:val="22"/>
        </w:rPr>
      </w:pPr>
    </w:p>
    <w:p w14:paraId="61247BB9" w14:textId="77777777" w:rsidR="006D5E25" w:rsidRPr="004B1025" w:rsidRDefault="006D5E25" w:rsidP="006D5E25">
      <w:pPr>
        <w:pStyle w:val="NormalWeb"/>
        <w:spacing w:before="0" w:beforeAutospacing="0" w:after="0" w:afterAutospacing="0"/>
        <w:ind w:left="-567" w:right="-518"/>
        <w:contextualSpacing/>
        <w:jc w:val="center"/>
        <w:rPr>
          <w:rFonts w:ascii="Arial" w:hAnsi="Arial" w:cs="Arial"/>
          <w:sz w:val="22"/>
          <w:szCs w:val="22"/>
        </w:rPr>
      </w:pPr>
      <w:r w:rsidRPr="004B1025">
        <w:rPr>
          <w:rFonts w:ascii="Arial" w:hAnsi="Arial" w:cs="Arial"/>
          <w:sz w:val="22"/>
          <w:szCs w:val="22"/>
        </w:rPr>
        <w:t xml:space="preserve">Para consultas de medios y periodistas, contactar a: comunicacionsocial@inegi.org.mx </w:t>
      </w:r>
    </w:p>
    <w:p w14:paraId="4FAB40C6" w14:textId="77777777" w:rsidR="006D5E25" w:rsidRDefault="006D5E25" w:rsidP="006D5E25">
      <w:pPr>
        <w:pStyle w:val="NormalWeb"/>
        <w:spacing w:before="0" w:beforeAutospacing="0" w:after="0" w:afterAutospacing="0"/>
        <w:ind w:left="-567" w:right="-518"/>
        <w:contextualSpacing/>
        <w:jc w:val="center"/>
        <w:rPr>
          <w:rFonts w:ascii="Arial" w:hAnsi="Arial" w:cs="Arial"/>
          <w:sz w:val="22"/>
          <w:szCs w:val="22"/>
        </w:rPr>
      </w:pPr>
      <w:r w:rsidRPr="004B1025">
        <w:rPr>
          <w:rFonts w:ascii="Arial" w:hAnsi="Arial" w:cs="Arial"/>
          <w:sz w:val="22"/>
          <w:szCs w:val="22"/>
        </w:rPr>
        <w:t>o llamar al teléfono (55) 52-78-10-00, ext. 1134, 1260 y 1241.</w:t>
      </w:r>
    </w:p>
    <w:p w14:paraId="77E0BA3A" w14:textId="77777777" w:rsidR="006D5E25" w:rsidRPr="004B1025" w:rsidRDefault="006D5E25" w:rsidP="006D5E25">
      <w:pPr>
        <w:pStyle w:val="NormalWeb"/>
        <w:spacing w:before="0" w:beforeAutospacing="0" w:after="0" w:afterAutospacing="0"/>
        <w:ind w:left="-567" w:right="-518"/>
        <w:contextualSpacing/>
        <w:jc w:val="center"/>
        <w:rPr>
          <w:rFonts w:ascii="Arial" w:hAnsi="Arial" w:cs="Arial"/>
          <w:sz w:val="22"/>
          <w:szCs w:val="22"/>
        </w:rPr>
      </w:pPr>
    </w:p>
    <w:p w14:paraId="03553C29" w14:textId="77777777" w:rsidR="006D5E25" w:rsidRDefault="006D5E25" w:rsidP="006D5E25">
      <w:pPr>
        <w:ind w:left="-567" w:right="-518"/>
        <w:contextualSpacing/>
        <w:jc w:val="center"/>
        <w:rPr>
          <w:rFonts w:ascii="Arial" w:hAnsi="Arial" w:cs="Arial"/>
        </w:rPr>
      </w:pPr>
      <w:r w:rsidRPr="004B1025">
        <w:rPr>
          <w:rFonts w:ascii="Arial" w:hAnsi="Arial" w:cs="Arial"/>
        </w:rPr>
        <w:t>Dirección de Atención a Medios / Dirección General Adjunta de Comunicación</w:t>
      </w:r>
    </w:p>
    <w:p w14:paraId="77F19262" w14:textId="77777777" w:rsidR="006D5E25" w:rsidRPr="004B1025" w:rsidRDefault="006D5E25" w:rsidP="006D5E25">
      <w:pPr>
        <w:ind w:left="-567" w:right="-518"/>
        <w:contextualSpacing/>
        <w:jc w:val="center"/>
        <w:rPr>
          <w:rFonts w:ascii="Arial" w:hAnsi="Arial" w:cs="Arial"/>
        </w:rPr>
      </w:pPr>
    </w:p>
    <w:p w14:paraId="0989C13A" w14:textId="77777777" w:rsidR="006D5E25" w:rsidRDefault="006D5E25" w:rsidP="006D5E25">
      <w:pPr>
        <w:ind w:left="-567"/>
        <w:rPr>
          <w:noProof/>
          <w:lang w:eastAsia="es-MX"/>
        </w:rPr>
        <w:sectPr w:rsidR="006D5E25" w:rsidSect="001901CD">
          <w:headerReference w:type="default" r:id="rId9"/>
          <w:footerReference w:type="default" r:id="rId10"/>
          <w:pgSz w:w="12240" w:h="15840"/>
          <w:pgMar w:top="1417" w:right="1701" w:bottom="1276" w:left="1701" w:header="708" w:footer="733" w:gutter="0"/>
          <w:cols w:space="708"/>
          <w:docGrid w:linePitch="360"/>
        </w:sectPr>
      </w:pPr>
      <w:r>
        <w:rPr>
          <w:noProof/>
          <w:lang w:eastAsia="es-MX"/>
        </w:rPr>
        <w:t xml:space="preserve">                                            </w:t>
      </w:r>
      <w:r w:rsidRPr="008F0992">
        <w:rPr>
          <w:noProof/>
          <w:lang w:eastAsia="es-MX"/>
        </w:rPr>
        <w:drawing>
          <wp:inline distT="0" distB="0" distL="0" distR="0" wp14:anchorId="5CC2DA68" wp14:editId="3A41A97D">
            <wp:extent cx="260541" cy="239236"/>
            <wp:effectExtent l="0" t="0" r="6350" b="8890"/>
            <wp:docPr id="29" name="Imagen 29"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00" cy="282079"/>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040FF4DC" wp14:editId="7331443B">
            <wp:extent cx="244675" cy="243005"/>
            <wp:effectExtent l="0" t="0" r="3175" b="5080"/>
            <wp:docPr id="37" name="Imagen 37"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886" cy="384246"/>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441380FF" wp14:editId="3B489054">
            <wp:extent cx="245856" cy="248015"/>
            <wp:effectExtent l="0" t="0" r="1905" b="0"/>
            <wp:docPr id="41" name="Imagen 41"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03" cy="283571"/>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69D5AA40" wp14:editId="44F13AE2">
            <wp:extent cx="238125" cy="242051"/>
            <wp:effectExtent l="0" t="0" r="0" b="5715"/>
            <wp:docPr id="18" name="Imagen 18"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71" cy="304510"/>
                    </a:xfrm>
                    <a:prstGeom prst="rect">
                      <a:avLst/>
                    </a:prstGeom>
                    <a:noFill/>
                    <a:ln>
                      <a:noFill/>
                    </a:ln>
                  </pic:spPr>
                </pic:pic>
              </a:graphicData>
            </a:graphic>
          </wp:inline>
        </w:drawing>
      </w:r>
      <w:r>
        <w:rPr>
          <w:noProof/>
          <w:lang w:eastAsia="es-MX"/>
        </w:rPr>
        <w:t xml:space="preserve">  </w:t>
      </w:r>
      <w:r w:rsidRPr="008F0992">
        <w:rPr>
          <w:noProof/>
          <w:sz w:val="14"/>
          <w:szCs w:val="18"/>
          <w:lang w:eastAsia="es-MX"/>
        </w:rPr>
        <w:drawing>
          <wp:inline distT="0" distB="0" distL="0" distR="0" wp14:anchorId="756CBD93" wp14:editId="67B1A98F">
            <wp:extent cx="1952625" cy="268726"/>
            <wp:effectExtent l="0" t="0" r="0" b="0"/>
            <wp:docPr id="43" name="Imagen 4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601" cy="342901"/>
                    </a:xfrm>
                    <a:prstGeom prst="rect">
                      <a:avLst/>
                    </a:prstGeom>
                    <a:noFill/>
                    <a:ln>
                      <a:noFill/>
                    </a:ln>
                  </pic:spPr>
                </pic:pic>
              </a:graphicData>
            </a:graphic>
          </wp:inline>
        </w:drawing>
      </w:r>
    </w:p>
    <w:p w14:paraId="04C68FC9" w14:textId="77777777" w:rsidR="00DA3146" w:rsidRDefault="00DA3146" w:rsidP="0038688F">
      <w:pPr>
        <w:pStyle w:val="Sinespaciado"/>
        <w:jc w:val="center"/>
        <w:rPr>
          <w:rFonts w:ascii="Arial" w:hAnsi="Arial" w:cs="Arial"/>
          <w:b/>
          <w:lang w:eastAsia="es-MX"/>
        </w:rPr>
      </w:pPr>
      <w:r w:rsidRPr="000F553E">
        <w:rPr>
          <w:rFonts w:ascii="Arial" w:hAnsi="Arial" w:cs="Arial"/>
          <w:b/>
          <w:lang w:eastAsia="es-MX"/>
        </w:rPr>
        <w:lastRenderedPageBreak/>
        <w:t>NOTA TÉCNICA</w:t>
      </w:r>
    </w:p>
    <w:p w14:paraId="5086D0F5" w14:textId="77777777" w:rsidR="0038688F" w:rsidRDefault="0038688F" w:rsidP="0038688F">
      <w:pPr>
        <w:pStyle w:val="Sinespaciado"/>
        <w:jc w:val="center"/>
        <w:rPr>
          <w:rFonts w:ascii="Arial" w:hAnsi="Arial" w:cs="Arial"/>
          <w:b/>
          <w:lang w:eastAsia="es-MX"/>
        </w:rPr>
      </w:pPr>
    </w:p>
    <w:p w14:paraId="5F0B3705" w14:textId="77777777" w:rsidR="00286860" w:rsidRPr="000F553E" w:rsidRDefault="006D5E25" w:rsidP="0038688F">
      <w:pPr>
        <w:pStyle w:val="Sinespaciado"/>
        <w:jc w:val="center"/>
        <w:rPr>
          <w:rFonts w:ascii="Arial" w:hAnsi="Arial" w:cs="Arial"/>
          <w:b/>
          <w:lang w:eastAsia="es-MX"/>
        </w:rPr>
      </w:pPr>
      <w:r>
        <w:rPr>
          <w:rFonts w:ascii="Arial" w:hAnsi="Arial" w:cs="Arial"/>
          <w:b/>
          <w:lang w:eastAsia="es-MX"/>
        </w:rPr>
        <w:t>E</w:t>
      </w:r>
      <w:r w:rsidR="002E50AE" w:rsidRPr="000F553E">
        <w:rPr>
          <w:rFonts w:ascii="Arial" w:hAnsi="Arial" w:cs="Arial"/>
          <w:b/>
          <w:lang w:eastAsia="es-MX"/>
        </w:rPr>
        <w:t>NCUESTA NACIONAL DE INGRESOS Y GASTOS DE LOS HOGARES</w:t>
      </w:r>
    </w:p>
    <w:p w14:paraId="4C4AA9DC" w14:textId="77777777" w:rsidR="002E50AE" w:rsidRPr="000F553E" w:rsidRDefault="00B333C4" w:rsidP="0038688F">
      <w:pPr>
        <w:pStyle w:val="Sinespaciado"/>
        <w:jc w:val="center"/>
        <w:rPr>
          <w:rFonts w:ascii="Arial" w:hAnsi="Arial" w:cs="Arial"/>
          <w:b/>
          <w:lang w:eastAsia="es-MX"/>
        </w:rPr>
      </w:pPr>
      <w:r w:rsidRPr="000F553E">
        <w:rPr>
          <w:rFonts w:ascii="Arial" w:hAnsi="Arial" w:cs="Arial"/>
          <w:b/>
          <w:lang w:eastAsia="es-MX"/>
        </w:rPr>
        <w:t xml:space="preserve">ENIGH </w:t>
      </w:r>
      <w:r w:rsidR="004F43AC" w:rsidRPr="000F553E">
        <w:rPr>
          <w:rFonts w:ascii="Arial" w:hAnsi="Arial" w:cs="Arial"/>
          <w:b/>
          <w:lang w:eastAsia="es-MX"/>
        </w:rPr>
        <w:t>2020</w:t>
      </w:r>
    </w:p>
    <w:p w14:paraId="67633E1A" w14:textId="77777777" w:rsidR="00055299" w:rsidRPr="00055299" w:rsidRDefault="00055299" w:rsidP="00075FE7">
      <w:pPr>
        <w:pStyle w:val="Sinespaciado"/>
        <w:jc w:val="both"/>
        <w:rPr>
          <w:rFonts w:ascii="Arial" w:hAnsi="Arial" w:cs="Arial"/>
        </w:rPr>
      </w:pPr>
    </w:p>
    <w:p w14:paraId="65525BD6" w14:textId="77777777" w:rsidR="00434B02" w:rsidRDefault="00DB58AF" w:rsidP="00075FE7">
      <w:pPr>
        <w:pStyle w:val="Sinespaciado"/>
        <w:jc w:val="both"/>
        <w:rPr>
          <w:rFonts w:ascii="Arial" w:hAnsi="Arial" w:cs="Arial"/>
        </w:rPr>
      </w:pPr>
      <w:r w:rsidRPr="006A7594">
        <w:rPr>
          <w:rFonts w:ascii="Arial" w:hAnsi="Arial" w:cs="Arial"/>
        </w:rPr>
        <w:t>El INEGI presenta la Encuesta Nacional de Ingresos y Gastos de los Hogares (ENIGH) 20</w:t>
      </w:r>
      <w:r>
        <w:rPr>
          <w:rFonts w:ascii="Arial" w:hAnsi="Arial" w:cs="Arial"/>
        </w:rPr>
        <w:t>20</w:t>
      </w:r>
      <w:r w:rsidRPr="006A7594">
        <w:rPr>
          <w:rFonts w:ascii="Arial" w:hAnsi="Arial" w:cs="Arial"/>
        </w:rPr>
        <w:t>.</w:t>
      </w:r>
      <w:r>
        <w:rPr>
          <w:rFonts w:ascii="Arial" w:hAnsi="Arial" w:cs="Arial"/>
        </w:rPr>
        <w:t xml:space="preserve"> </w:t>
      </w:r>
      <w:r w:rsidR="00286860" w:rsidRPr="00055299">
        <w:rPr>
          <w:rFonts w:ascii="Arial" w:hAnsi="Arial" w:cs="Arial"/>
        </w:rPr>
        <w:t xml:space="preserve">El objetivo de la </w:t>
      </w:r>
      <w:r w:rsidR="007764E3">
        <w:rPr>
          <w:rFonts w:ascii="Arial" w:hAnsi="Arial" w:cs="Arial"/>
        </w:rPr>
        <w:t>E</w:t>
      </w:r>
      <w:r w:rsidR="00286860" w:rsidRPr="00055299">
        <w:rPr>
          <w:rFonts w:ascii="Arial" w:hAnsi="Arial" w:cs="Arial"/>
        </w:rPr>
        <w:t>NIGH</w:t>
      </w:r>
      <w:r w:rsidR="004F43AC">
        <w:rPr>
          <w:rFonts w:ascii="Arial" w:hAnsi="Arial" w:cs="Arial"/>
        </w:rPr>
        <w:t xml:space="preserve"> </w:t>
      </w:r>
      <w:r w:rsidR="00286860" w:rsidRPr="00055299">
        <w:rPr>
          <w:rFonts w:ascii="Arial" w:hAnsi="Arial" w:cs="Arial"/>
        </w:rPr>
        <w:t>es el de proporcionar un panorama estadístico del comportamiento de los ingresos y gastos de los hogares en cuanto a su monto, procedencia y distribución</w:t>
      </w:r>
      <w:r w:rsidR="00B333C4" w:rsidRPr="00055299">
        <w:rPr>
          <w:rFonts w:ascii="Arial" w:hAnsi="Arial" w:cs="Arial"/>
        </w:rPr>
        <w:t>;</w:t>
      </w:r>
      <w:r w:rsidR="00286860" w:rsidRPr="00055299">
        <w:rPr>
          <w:rFonts w:ascii="Arial" w:hAnsi="Arial" w:cs="Arial"/>
        </w:rPr>
        <w:t xml:space="preserve"> adicionalmente, ofrece</w:t>
      </w:r>
      <w:r w:rsidR="009302DA" w:rsidRPr="00055299">
        <w:rPr>
          <w:rFonts w:ascii="Arial" w:hAnsi="Arial" w:cs="Arial"/>
        </w:rPr>
        <w:t>r</w:t>
      </w:r>
      <w:r w:rsidR="00286860" w:rsidRPr="00055299">
        <w:rPr>
          <w:rFonts w:ascii="Arial" w:hAnsi="Arial" w:cs="Arial"/>
        </w:rPr>
        <w:t xml:space="preserve"> información sobre las características ocupacionales y sociodemográficas de los integrantes del hogar</w:t>
      </w:r>
      <w:r w:rsidR="004F43AC">
        <w:rPr>
          <w:rFonts w:ascii="Arial" w:hAnsi="Arial" w:cs="Arial"/>
        </w:rPr>
        <w:t>;</w:t>
      </w:r>
      <w:r w:rsidR="00B333C4" w:rsidRPr="00055299">
        <w:rPr>
          <w:rFonts w:ascii="Arial" w:hAnsi="Arial" w:cs="Arial"/>
        </w:rPr>
        <w:t xml:space="preserve"> </w:t>
      </w:r>
      <w:r w:rsidR="004F43AC">
        <w:rPr>
          <w:rFonts w:ascii="Arial" w:hAnsi="Arial" w:cs="Arial"/>
        </w:rPr>
        <w:t xml:space="preserve">y </w:t>
      </w:r>
      <w:r w:rsidR="009302DA" w:rsidRPr="00055299">
        <w:rPr>
          <w:rFonts w:ascii="Arial" w:hAnsi="Arial" w:cs="Arial"/>
        </w:rPr>
        <w:t xml:space="preserve">presentar datos sobre </w:t>
      </w:r>
      <w:r w:rsidR="00286860" w:rsidRPr="00055299">
        <w:rPr>
          <w:rFonts w:ascii="Arial" w:hAnsi="Arial" w:cs="Arial"/>
        </w:rPr>
        <w:t>las características de la infraestructura de la vivienda y el equipamiento del hogar.</w:t>
      </w:r>
    </w:p>
    <w:p w14:paraId="239A0C44" w14:textId="2582F66C" w:rsidR="00841A84" w:rsidRDefault="00841A84" w:rsidP="00075FE7">
      <w:pPr>
        <w:pStyle w:val="Sinespaciado"/>
        <w:jc w:val="both"/>
        <w:rPr>
          <w:rFonts w:ascii="Arial" w:hAnsi="Arial" w:cs="Arial"/>
        </w:rPr>
      </w:pPr>
    </w:p>
    <w:p w14:paraId="483EB963" w14:textId="77777777" w:rsidR="007253CE" w:rsidRDefault="007253CE" w:rsidP="007253CE">
      <w:pPr>
        <w:tabs>
          <w:tab w:val="left" w:pos="4699"/>
        </w:tabs>
        <w:jc w:val="both"/>
        <w:rPr>
          <w:rFonts w:ascii="Arial" w:hAnsi="Arial" w:cs="Arial"/>
        </w:rPr>
      </w:pPr>
      <w:r w:rsidRPr="00EC6CCE">
        <w:rPr>
          <w:rFonts w:ascii="Arial" w:hAnsi="Arial" w:cs="Arial"/>
        </w:rPr>
        <w:t>Se informa a los usuarios que a partir de</w:t>
      </w:r>
      <w:r>
        <w:rPr>
          <w:rFonts w:ascii="Arial" w:hAnsi="Arial" w:cs="Arial"/>
        </w:rPr>
        <w:t>l ejercicio 2020</w:t>
      </w:r>
      <w:r w:rsidRPr="00EC6CCE">
        <w:rPr>
          <w:rFonts w:ascii="Arial" w:hAnsi="Arial" w:cs="Arial"/>
        </w:rPr>
        <w:t xml:space="preserve"> los datos de la encuesta se ajustan a una estimación de población elaborada por el INEGI con base </w:t>
      </w:r>
      <w:r>
        <w:rPr>
          <w:rFonts w:ascii="Arial" w:hAnsi="Arial" w:cs="Arial"/>
        </w:rPr>
        <w:t xml:space="preserve">en la actualización en las estimaciones de población que genera </w:t>
      </w:r>
      <w:r w:rsidRPr="00EC6CCE">
        <w:rPr>
          <w:rFonts w:ascii="Arial" w:hAnsi="Arial" w:cs="Arial"/>
        </w:rPr>
        <w:t xml:space="preserve">el Marco de Muestreo de Viviendas. </w:t>
      </w:r>
    </w:p>
    <w:p w14:paraId="295AD585" w14:textId="77777777" w:rsidR="007253CE" w:rsidRDefault="007253CE" w:rsidP="007253CE">
      <w:pPr>
        <w:tabs>
          <w:tab w:val="left" w:pos="4699"/>
        </w:tabs>
        <w:jc w:val="both"/>
        <w:rPr>
          <w:rFonts w:ascii="Arial" w:hAnsi="Arial" w:cs="Arial"/>
        </w:rPr>
      </w:pPr>
    </w:p>
    <w:p w14:paraId="1CBE1EE5" w14:textId="09038489" w:rsidR="007253CE" w:rsidRDefault="007253CE" w:rsidP="007253CE">
      <w:pPr>
        <w:tabs>
          <w:tab w:val="left" w:pos="4699"/>
        </w:tabs>
        <w:jc w:val="both"/>
        <w:rPr>
          <w:rFonts w:ascii="Arial" w:hAnsi="Arial" w:cs="Arial"/>
        </w:rPr>
      </w:pPr>
      <w:r w:rsidRPr="00EC6CCE">
        <w:rPr>
          <w:rFonts w:ascii="Arial" w:hAnsi="Arial" w:cs="Arial"/>
        </w:rPr>
        <w:t xml:space="preserve">Los resultados que se presentan son construidos a partir de la nueva estimación de población </w:t>
      </w:r>
      <w:r>
        <w:rPr>
          <w:rFonts w:ascii="Arial" w:hAnsi="Arial" w:cs="Arial"/>
        </w:rPr>
        <w:t>para 2016, 2018 y 2020</w:t>
      </w:r>
      <w:r>
        <w:rPr>
          <w:rStyle w:val="Refdenotaalpie"/>
          <w:rFonts w:ascii="Arial" w:hAnsi="Arial" w:cs="Arial"/>
        </w:rPr>
        <w:footnoteReference w:id="5"/>
      </w:r>
      <w:r>
        <w:rPr>
          <w:rFonts w:ascii="Arial" w:hAnsi="Arial" w:cs="Arial"/>
        </w:rPr>
        <w:t>.</w:t>
      </w:r>
      <w:r w:rsidRPr="00EC6CCE">
        <w:rPr>
          <w:rFonts w:ascii="Arial" w:hAnsi="Arial" w:cs="Arial"/>
        </w:rPr>
        <w:t xml:space="preserve"> Para mayor detalle ver la nota al usuario incluida </w:t>
      </w:r>
      <w:r w:rsidR="00942318">
        <w:rPr>
          <w:rFonts w:ascii="Arial" w:hAnsi="Arial" w:cs="Arial"/>
        </w:rPr>
        <w:t>al final de</w:t>
      </w:r>
      <w:r w:rsidRPr="00EC6CCE">
        <w:rPr>
          <w:rFonts w:ascii="Arial" w:hAnsi="Arial" w:cs="Arial"/>
        </w:rPr>
        <w:t xml:space="preserve"> la nota técnica.</w:t>
      </w:r>
    </w:p>
    <w:p w14:paraId="2C345684" w14:textId="77777777" w:rsidR="007253CE" w:rsidRDefault="007253CE" w:rsidP="00075FE7">
      <w:pPr>
        <w:pStyle w:val="Sinespaciado"/>
        <w:jc w:val="both"/>
        <w:rPr>
          <w:rFonts w:ascii="Arial" w:hAnsi="Arial" w:cs="Arial"/>
        </w:rPr>
      </w:pPr>
    </w:p>
    <w:p w14:paraId="67D55947" w14:textId="77777777" w:rsidR="00841A84" w:rsidRPr="00055299" w:rsidRDefault="00DF060A" w:rsidP="00075FE7">
      <w:pPr>
        <w:pStyle w:val="Sinespaciado"/>
        <w:jc w:val="both"/>
        <w:rPr>
          <w:rFonts w:ascii="Arial" w:hAnsi="Arial" w:cs="Arial"/>
        </w:rPr>
      </w:pPr>
      <w:r w:rsidRPr="00B070BB">
        <w:rPr>
          <w:rFonts w:ascii="Arial" w:hAnsi="Arial" w:cs="Arial"/>
        </w:rPr>
        <w:t xml:space="preserve">Los resultados del levantamiento de la </w:t>
      </w:r>
      <w:r>
        <w:rPr>
          <w:rFonts w:ascii="Arial" w:hAnsi="Arial" w:cs="Arial"/>
        </w:rPr>
        <w:t>edición 2020</w:t>
      </w:r>
      <w:r w:rsidRPr="00B070BB">
        <w:rPr>
          <w:rFonts w:ascii="Arial" w:hAnsi="Arial" w:cs="Arial"/>
        </w:rPr>
        <w:t xml:space="preserve">, permiten </w:t>
      </w:r>
      <w:r>
        <w:rPr>
          <w:rFonts w:ascii="Arial" w:hAnsi="Arial" w:cs="Arial"/>
        </w:rPr>
        <w:t xml:space="preserve">dimensionar </w:t>
      </w:r>
      <w:r w:rsidRPr="00B070BB">
        <w:rPr>
          <w:rFonts w:ascii="Arial" w:hAnsi="Arial" w:cs="Arial"/>
        </w:rPr>
        <w:t xml:space="preserve">los cambios en </w:t>
      </w:r>
      <w:r>
        <w:rPr>
          <w:rFonts w:ascii="Arial" w:hAnsi="Arial" w:cs="Arial"/>
        </w:rPr>
        <w:t>los ingresos y gastos de los hogares a consecuencia d</w:t>
      </w:r>
      <w:r w:rsidRPr="00B070BB">
        <w:rPr>
          <w:rFonts w:ascii="Arial" w:hAnsi="Arial" w:cs="Arial"/>
        </w:rPr>
        <w:t xml:space="preserve">el periodo de contingencia sanitaria originada por </w:t>
      </w:r>
      <w:r>
        <w:rPr>
          <w:rFonts w:ascii="Arial" w:hAnsi="Arial" w:cs="Arial"/>
        </w:rPr>
        <w:t xml:space="preserve">la </w:t>
      </w:r>
      <w:r w:rsidRPr="00B070BB">
        <w:rPr>
          <w:rFonts w:ascii="Arial" w:hAnsi="Arial" w:cs="Arial"/>
        </w:rPr>
        <w:t>COVID-19</w:t>
      </w:r>
      <w:r>
        <w:rPr>
          <w:rFonts w:ascii="Arial" w:hAnsi="Arial" w:cs="Arial"/>
        </w:rPr>
        <w:t>, donde las medidas de confinamiento de la población y el cierre de la actividad económica motivó cambios en los ingresos y los gastos en los hogares de México</w:t>
      </w:r>
    </w:p>
    <w:p w14:paraId="7ECEEB0E" w14:textId="77777777" w:rsidR="002B13E3" w:rsidRPr="00055299" w:rsidRDefault="002B13E3" w:rsidP="00075FE7">
      <w:pPr>
        <w:pStyle w:val="Sinespaciado"/>
        <w:jc w:val="both"/>
        <w:rPr>
          <w:rFonts w:ascii="Arial" w:hAnsi="Arial" w:cs="Arial"/>
        </w:rPr>
      </w:pPr>
    </w:p>
    <w:p w14:paraId="631C785D" w14:textId="77777777" w:rsidR="002E280A" w:rsidRPr="000F553E" w:rsidRDefault="002E280A" w:rsidP="00075FE7">
      <w:pPr>
        <w:pStyle w:val="Sinespaciado"/>
        <w:jc w:val="both"/>
        <w:rPr>
          <w:rFonts w:ascii="Arial" w:hAnsi="Arial" w:cs="Arial"/>
          <w:b/>
        </w:rPr>
      </w:pPr>
      <w:r w:rsidRPr="000F553E">
        <w:rPr>
          <w:rFonts w:ascii="Arial" w:hAnsi="Arial" w:cs="Arial"/>
          <w:b/>
        </w:rPr>
        <w:t xml:space="preserve">Atributos destacables de la ENIGH </w:t>
      </w:r>
      <w:r w:rsidR="00293461" w:rsidRPr="000F553E">
        <w:rPr>
          <w:rFonts w:ascii="Arial" w:hAnsi="Arial" w:cs="Arial"/>
          <w:b/>
        </w:rPr>
        <w:t>2020</w:t>
      </w:r>
    </w:p>
    <w:p w14:paraId="5642606D" w14:textId="77777777" w:rsidR="002E280A" w:rsidRPr="000E0EB6" w:rsidRDefault="002E280A" w:rsidP="00075FE7">
      <w:pPr>
        <w:pStyle w:val="Sinespaciado"/>
        <w:jc w:val="both"/>
        <w:rPr>
          <w:rFonts w:ascii="Arial" w:hAnsi="Arial" w:cs="Arial"/>
        </w:rPr>
      </w:pPr>
    </w:p>
    <w:p w14:paraId="4B7A0ADE" w14:textId="77777777" w:rsidR="000E0EB6" w:rsidRPr="00792B12" w:rsidRDefault="000E0EB6" w:rsidP="00075FE7">
      <w:pPr>
        <w:pStyle w:val="Sinespaciado"/>
        <w:jc w:val="both"/>
        <w:rPr>
          <w:rFonts w:ascii="Arial" w:hAnsi="Arial" w:cs="Arial"/>
        </w:rPr>
      </w:pPr>
      <w:r w:rsidRPr="00792B12">
        <w:rPr>
          <w:rFonts w:ascii="Arial" w:hAnsi="Arial" w:cs="Arial"/>
        </w:rPr>
        <w:t>Al igual que en los ejercicios 2016 y 2018, la edición 2020 mantiene fortalezas en cuanto a que:</w:t>
      </w:r>
    </w:p>
    <w:p w14:paraId="23FFB540" w14:textId="77777777" w:rsidR="002E280A" w:rsidRPr="00792B12" w:rsidRDefault="002E280A" w:rsidP="00075FE7">
      <w:pPr>
        <w:pStyle w:val="Sinespaciado"/>
        <w:jc w:val="both"/>
        <w:rPr>
          <w:rFonts w:ascii="Arial" w:hAnsi="Arial" w:cs="Arial"/>
        </w:rPr>
      </w:pPr>
    </w:p>
    <w:p w14:paraId="23D9207C" w14:textId="77777777" w:rsidR="000E0EB6" w:rsidRPr="00792B12" w:rsidRDefault="000E0EB6" w:rsidP="00075FE7">
      <w:pPr>
        <w:pStyle w:val="Sinespaciado"/>
        <w:numPr>
          <w:ilvl w:val="0"/>
          <w:numId w:val="9"/>
        </w:numPr>
        <w:spacing w:after="240"/>
        <w:ind w:left="284" w:hanging="284"/>
        <w:jc w:val="both"/>
        <w:rPr>
          <w:rFonts w:ascii="Arial" w:hAnsi="Arial" w:cs="Arial"/>
        </w:rPr>
      </w:pPr>
      <w:r w:rsidRPr="00792B12">
        <w:rPr>
          <w:rFonts w:ascii="Arial" w:hAnsi="Arial" w:cs="Arial"/>
        </w:rPr>
        <w:t>Sus tamaños de muestra son los más grandes en la historia del país para una encuesta de ingresos y gastos de los hogares.</w:t>
      </w:r>
    </w:p>
    <w:p w14:paraId="5BBFEC6B" w14:textId="77777777" w:rsidR="000E0EB6" w:rsidRPr="00792B12" w:rsidRDefault="000E0EB6" w:rsidP="00075FE7">
      <w:pPr>
        <w:pStyle w:val="Sinespaciado"/>
        <w:numPr>
          <w:ilvl w:val="0"/>
          <w:numId w:val="9"/>
        </w:numPr>
        <w:spacing w:after="240"/>
        <w:ind w:left="284" w:hanging="284"/>
        <w:jc w:val="both"/>
        <w:rPr>
          <w:rFonts w:ascii="Arial" w:hAnsi="Arial" w:cs="Arial"/>
        </w:rPr>
      </w:pPr>
      <w:r w:rsidRPr="00792B12">
        <w:rPr>
          <w:rFonts w:ascii="Arial" w:hAnsi="Arial" w:cs="Arial"/>
        </w:rPr>
        <w:t>Se permite una representatividad por entidad federativa con estimaciones para los dominios urbano y rural.</w:t>
      </w:r>
    </w:p>
    <w:p w14:paraId="6CDDA7A0" w14:textId="77777777" w:rsidR="000E0EB6" w:rsidRPr="00792B12" w:rsidRDefault="000E0EB6" w:rsidP="00075FE7">
      <w:pPr>
        <w:pStyle w:val="Sinespaciado"/>
        <w:numPr>
          <w:ilvl w:val="0"/>
          <w:numId w:val="9"/>
        </w:numPr>
        <w:ind w:left="284" w:hanging="284"/>
        <w:jc w:val="both"/>
        <w:rPr>
          <w:rFonts w:ascii="Arial" w:hAnsi="Arial" w:cs="Arial"/>
        </w:rPr>
      </w:pPr>
      <w:r w:rsidRPr="00792B12">
        <w:rPr>
          <w:rFonts w:ascii="Arial" w:hAnsi="Arial" w:cs="Arial"/>
        </w:rPr>
        <w:t>Se midió de manera conjunta el ingreso y el gasto en todos los hogares encuestados.</w:t>
      </w:r>
    </w:p>
    <w:p w14:paraId="0E748E67" w14:textId="77777777" w:rsidR="000E0EB6" w:rsidRPr="00792B12" w:rsidRDefault="000E0EB6" w:rsidP="00075FE7">
      <w:pPr>
        <w:pStyle w:val="Sinespaciado"/>
        <w:ind w:left="1440"/>
        <w:jc w:val="both"/>
        <w:rPr>
          <w:rFonts w:ascii="Arial" w:hAnsi="Arial" w:cs="Arial"/>
        </w:rPr>
      </w:pPr>
    </w:p>
    <w:p w14:paraId="2887C0D6" w14:textId="77777777" w:rsidR="002E280A" w:rsidRPr="00055299" w:rsidRDefault="007336D6" w:rsidP="00075FE7">
      <w:pPr>
        <w:pStyle w:val="Sinespaciado"/>
        <w:jc w:val="both"/>
        <w:rPr>
          <w:rFonts w:ascii="Arial" w:hAnsi="Arial" w:cs="Arial"/>
        </w:rPr>
      </w:pPr>
      <w:r w:rsidRPr="000E0EB6">
        <w:rPr>
          <w:rFonts w:ascii="Arial" w:hAnsi="Arial" w:cs="Arial"/>
        </w:rPr>
        <w:t xml:space="preserve">El tamaño de muestra de la ENIGH </w:t>
      </w:r>
      <w:r w:rsidR="000E0EB6" w:rsidRPr="000E0EB6">
        <w:rPr>
          <w:rFonts w:ascii="Arial" w:hAnsi="Arial" w:cs="Arial"/>
        </w:rPr>
        <w:t>2020</w:t>
      </w:r>
      <w:r w:rsidRPr="000E0EB6">
        <w:rPr>
          <w:rFonts w:ascii="Arial" w:hAnsi="Arial" w:cs="Arial"/>
        </w:rPr>
        <w:t xml:space="preserve"> fue de </w:t>
      </w:r>
      <w:r w:rsidR="000E0EB6" w:rsidRPr="000E0EB6">
        <w:rPr>
          <w:rFonts w:ascii="Arial" w:hAnsi="Arial" w:cs="Arial"/>
        </w:rPr>
        <w:t>105</w:t>
      </w:r>
      <w:r w:rsidR="00237156">
        <w:rPr>
          <w:rFonts w:ascii="Arial" w:hAnsi="Arial" w:cs="Arial"/>
        </w:rPr>
        <w:t xml:space="preserve"> </w:t>
      </w:r>
      <w:r w:rsidR="000E0EB6" w:rsidRPr="000E0EB6">
        <w:rPr>
          <w:rFonts w:ascii="Arial" w:hAnsi="Arial" w:cs="Arial"/>
        </w:rPr>
        <w:t>483</w:t>
      </w:r>
      <w:r w:rsidRPr="000E0EB6">
        <w:rPr>
          <w:rFonts w:ascii="Arial" w:hAnsi="Arial" w:cs="Arial"/>
        </w:rPr>
        <w:t xml:space="preserve"> viviendas que se visitaron </w:t>
      </w:r>
      <w:r w:rsidR="00245E21" w:rsidRPr="000E0EB6">
        <w:rPr>
          <w:rFonts w:ascii="Arial" w:hAnsi="Arial" w:cs="Arial"/>
        </w:rPr>
        <w:t>del 21 de agosto al 28 de noviembre de 20</w:t>
      </w:r>
      <w:r w:rsidR="000E0EB6" w:rsidRPr="000E0EB6">
        <w:rPr>
          <w:rFonts w:ascii="Arial" w:hAnsi="Arial" w:cs="Arial"/>
        </w:rPr>
        <w:t>20.</w:t>
      </w:r>
    </w:p>
    <w:p w14:paraId="1B09CDD9" w14:textId="622AD067" w:rsidR="004F43AC" w:rsidRDefault="003D7CE8" w:rsidP="00580B81">
      <w:pPr>
        <w:spacing w:after="160" w:line="259" w:lineRule="auto"/>
        <w:rPr>
          <w:rFonts w:ascii="Arial" w:hAnsi="Arial" w:cs="Arial"/>
        </w:rPr>
      </w:pPr>
      <w:r>
        <w:rPr>
          <w:rFonts w:ascii="Arial" w:hAnsi="Arial" w:cs="Arial"/>
        </w:rPr>
        <w:br w:type="page"/>
      </w:r>
    </w:p>
    <w:p w14:paraId="70E8A215" w14:textId="77777777" w:rsidR="00506F94" w:rsidRPr="00B559E8" w:rsidRDefault="0038688F" w:rsidP="0038688F">
      <w:pPr>
        <w:pStyle w:val="Sinespaciado"/>
        <w:spacing w:line="276" w:lineRule="auto"/>
        <w:jc w:val="both"/>
        <w:rPr>
          <w:rFonts w:ascii="Arial" w:hAnsi="Arial" w:cs="Arial"/>
          <w:b/>
          <w:bCs/>
          <w:sz w:val="20"/>
        </w:rPr>
      </w:pPr>
      <w:r>
        <w:rPr>
          <w:rFonts w:ascii="Arial" w:hAnsi="Arial" w:cs="Arial"/>
        </w:rPr>
        <w:lastRenderedPageBreak/>
        <w:t>C</w:t>
      </w:r>
      <w:r w:rsidR="00245E21" w:rsidRPr="00B559E8">
        <w:rPr>
          <w:rFonts w:ascii="Arial" w:hAnsi="Arial" w:cs="Arial"/>
          <w:b/>
          <w:bCs/>
          <w:sz w:val="20"/>
        </w:rPr>
        <w:t xml:space="preserve">aracterísticas del diseño </w:t>
      </w:r>
      <w:r w:rsidR="00B27349" w:rsidRPr="00B559E8">
        <w:rPr>
          <w:rFonts w:ascii="Arial" w:hAnsi="Arial" w:cs="Arial"/>
          <w:b/>
          <w:bCs/>
          <w:sz w:val="20"/>
        </w:rPr>
        <w:t>e</w:t>
      </w:r>
      <w:r w:rsidR="00245E21" w:rsidRPr="00B559E8">
        <w:rPr>
          <w:rFonts w:ascii="Arial" w:hAnsi="Arial" w:cs="Arial"/>
          <w:b/>
          <w:bCs/>
          <w:sz w:val="20"/>
        </w:rPr>
        <w:t xml:space="preserve">stadístico de la ENIGH </w:t>
      </w:r>
      <w:r w:rsidR="004869EF" w:rsidRPr="00B559E8">
        <w:rPr>
          <w:rFonts w:ascii="Arial" w:hAnsi="Arial" w:cs="Arial"/>
          <w:b/>
          <w:bCs/>
          <w:sz w:val="20"/>
        </w:rPr>
        <w:t>2020</w:t>
      </w:r>
      <w:r w:rsidR="00370C3A" w:rsidRPr="00B559E8">
        <w:rPr>
          <w:rFonts w:ascii="Arial" w:hAnsi="Arial" w:cs="Arial"/>
          <w:b/>
          <w:bCs/>
          <w:sz w:val="20"/>
        </w:rPr>
        <w:t>.</w:t>
      </w:r>
    </w:p>
    <w:tbl>
      <w:tblPr>
        <w:tblStyle w:val="Tabladelista2-nfasis6"/>
        <w:tblW w:w="8879" w:type="dxa"/>
        <w:shd w:val="clear" w:color="auto" w:fill="E5EEFF"/>
        <w:tblLook w:val="04A0" w:firstRow="1" w:lastRow="0" w:firstColumn="1" w:lastColumn="0" w:noHBand="0" w:noVBand="1"/>
      </w:tblPr>
      <w:tblGrid>
        <w:gridCol w:w="3477"/>
        <w:gridCol w:w="5402"/>
      </w:tblGrid>
      <w:tr w:rsidR="00870ADE" w:rsidRPr="00B559E8" w14:paraId="48114ADA" w14:textId="77777777" w:rsidTr="00B559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77" w:type="dxa"/>
            <w:shd w:val="clear" w:color="auto" w:fill="58B6C0"/>
            <w:vAlign w:val="center"/>
          </w:tcPr>
          <w:p w14:paraId="279EF5A5" w14:textId="77777777" w:rsidR="00F96C56" w:rsidRPr="00B559E8" w:rsidRDefault="00F96C56" w:rsidP="00870ADE">
            <w:pPr>
              <w:jc w:val="center"/>
              <w:rPr>
                <w:rFonts w:ascii="Arial" w:hAnsi="Arial" w:cs="Arial"/>
                <w:bCs w:val="0"/>
                <w:color w:val="000000" w:themeColor="text1"/>
                <w:sz w:val="18"/>
                <w:szCs w:val="18"/>
              </w:rPr>
            </w:pPr>
            <w:r w:rsidRPr="00B559E8">
              <w:rPr>
                <w:rFonts w:ascii="Arial" w:hAnsi="Arial" w:cs="Arial"/>
                <w:color w:val="000000" w:themeColor="text1"/>
                <w:sz w:val="18"/>
                <w:szCs w:val="18"/>
              </w:rPr>
              <w:t>Característica</w:t>
            </w:r>
          </w:p>
        </w:tc>
        <w:tc>
          <w:tcPr>
            <w:tcW w:w="5402" w:type="dxa"/>
            <w:shd w:val="clear" w:color="auto" w:fill="58B6C0"/>
            <w:vAlign w:val="center"/>
          </w:tcPr>
          <w:p w14:paraId="184271B7" w14:textId="77777777" w:rsidR="00F96C56" w:rsidRPr="00B559E8" w:rsidRDefault="000D6465" w:rsidP="00870AD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B559E8">
              <w:rPr>
                <w:rFonts w:ascii="Arial" w:hAnsi="Arial" w:cs="Arial"/>
                <w:color w:val="000000" w:themeColor="text1"/>
                <w:sz w:val="18"/>
                <w:szCs w:val="18"/>
              </w:rPr>
              <w:t>ENIGH 2020</w:t>
            </w:r>
          </w:p>
        </w:tc>
      </w:tr>
      <w:tr w:rsidR="00F96C56" w:rsidRPr="00B559E8" w14:paraId="5782854A" w14:textId="77777777" w:rsidTr="00B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77" w:type="dxa"/>
            <w:shd w:val="clear" w:color="auto" w:fill="BBD0E8"/>
            <w:vAlign w:val="center"/>
          </w:tcPr>
          <w:p w14:paraId="5A717113" w14:textId="77777777" w:rsidR="00F96C56" w:rsidRPr="00B559E8" w:rsidRDefault="00F96C56" w:rsidP="00870ADE">
            <w:pPr>
              <w:rPr>
                <w:rFonts w:ascii="Arial" w:hAnsi="Arial" w:cs="Arial"/>
                <w:sz w:val="18"/>
                <w:szCs w:val="18"/>
              </w:rPr>
            </w:pPr>
            <w:r w:rsidRPr="00B559E8">
              <w:rPr>
                <w:rFonts w:ascii="Arial" w:hAnsi="Arial" w:cs="Arial"/>
                <w:b w:val="0"/>
                <w:sz w:val="18"/>
                <w:szCs w:val="18"/>
              </w:rPr>
              <w:t>Marco de muestreo</w:t>
            </w:r>
          </w:p>
        </w:tc>
        <w:tc>
          <w:tcPr>
            <w:tcW w:w="5402" w:type="dxa"/>
            <w:shd w:val="clear" w:color="auto" w:fill="BBD0E8"/>
            <w:vAlign w:val="center"/>
          </w:tcPr>
          <w:p w14:paraId="4D0BC49C" w14:textId="77777777" w:rsidR="00F96C56" w:rsidRPr="00B559E8" w:rsidRDefault="00F96C56" w:rsidP="00870A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611A">
              <w:rPr>
                <w:rFonts w:ascii="Arial" w:hAnsi="Arial" w:cs="Arial"/>
                <w:sz w:val="18"/>
                <w:szCs w:val="18"/>
              </w:rPr>
              <w:t>Marco</w:t>
            </w:r>
            <w:r w:rsidR="00DF060A">
              <w:rPr>
                <w:rFonts w:ascii="Arial" w:hAnsi="Arial" w:cs="Arial"/>
                <w:sz w:val="18"/>
                <w:szCs w:val="18"/>
              </w:rPr>
              <w:t xml:space="preserve"> de Muestreo de Viviendas del INEGI</w:t>
            </w:r>
            <w:r w:rsidRPr="00ED611A">
              <w:rPr>
                <w:rFonts w:ascii="Arial" w:hAnsi="Arial" w:cs="Arial"/>
                <w:sz w:val="18"/>
                <w:szCs w:val="18"/>
              </w:rPr>
              <w:t xml:space="preserve"> </w:t>
            </w:r>
          </w:p>
        </w:tc>
      </w:tr>
      <w:tr w:rsidR="00F96C56" w:rsidRPr="00B559E8" w14:paraId="16A7F9CD" w14:textId="77777777" w:rsidTr="00B559E8">
        <w:trPr>
          <w:trHeight w:val="340"/>
        </w:trPr>
        <w:tc>
          <w:tcPr>
            <w:cnfStyle w:val="001000000000" w:firstRow="0" w:lastRow="0" w:firstColumn="1" w:lastColumn="0" w:oddVBand="0" w:evenVBand="0" w:oddHBand="0" w:evenHBand="0" w:firstRowFirstColumn="0" w:firstRowLastColumn="0" w:lastRowFirstColumn="0" w:lastRowLastColumn="0"/>
            <w:tcW w:w="3477" w:type="dxa"/>
            <w:shd w:val="clear" w:color="auto" w:fill="E5EEFF"/>
            <w:vAlign w:val="center"/>
          </w:tcPr>
          <w:p w14:paraId="454041F2"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Unidad de muestreo</w:t>
            </w:r>
          </w:p>
        </w:tc>
        <w:tc>
          <w:tcPr>
            <w:tcW w:w="5402" w:type="dxa"/>
            <w:shd w:val="clear" w:color="auto" w:fill="E5EEFF"/>
            <w:vAlign w:val="center"/>
          </w:tcPr>
          <w:p w14:paraId="4D2EC77E" w14:textId="77777777" w:rsidR="00F96C56" w:rsidRPr="00B559E8" w:rsidRDefault="00F96C56" w:rsidP="00870A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0B81">
              <w:rPr>
                <w:rFonts w:ascii="Arial" w:hAnsi="Arial" w:cs="Arial"/>
                <w:b/>
                <w:sz w:val="18"/>
                <w:szCs w:val="18"/>
              </w:rPr>
              <w:t>Vivienda</w:t>
            </w:r>
            <w:r w:rsidRPr="00327298">
              <w:rPr>
                <w:rFonts w:ascii="Arial" w:hAnsi="Arial" w:cs="Arial"/>
                <w:sz w:val="18"/>
                <w:szCs w:val="18"/>
              </w:rPr>
              <w:t xml:space="preserve"> </w:t>
            </w:r>
            <w:r w:rsidRPr="00580B81">
              <w:rPr>
                <w:rFonts w:ascii="Arial" w:hAnsi="Arial" w:cs="Arial"/>
                <w:bCs/>
                <w:sz w:val="18"/>
                <w:szCs w:val="18"/>
              </w:rPr>
              <w:t>particular</w:t>
            </w:r>
          </w:p>
        </w:tc>
      </w:tr>
      <w:tr w:rsidR="00F96C56" w:rsidRPr="00B559E8" w14:paraId="280D71FF" w14:textId="77777777" w:rsidTr="00B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vAlign w:val="center"/>
          </w:tcPr>
          <w:p w14:paraId="4526FCD2"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Diseño de la muestra</w:t>
            </w:r>
          </w:p>
        </w:tc>
        <w:tc>
          <w:tcPr>
            <w:tcW w:w="0" w:type="dxa"/>
            <w:shd w:val="clear" w:color="auto" w:fill="BBD0E8"/>
            <w:vAlign w:val="center"/>
          </w:tcPr>
          <w:p w14:paraId="03BDEBD8" w14:textId="77777777" w:rsidR="00F96C56" w:rsidRPr="00B559E8" w:rsidRDefault="00F96C56" w:rsidP="00870A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59E8">
              <w:rPr>
                <w:rFonts w:ascii="Arial" w:hAnsi="Arial" w:cs="Arial"/>
                <w:b/>
                <w:sz w:val="18"/>
                <w:szCs w:val="18"/>
              </w:rPr>
              <w:t>Probabilístico</w:t>
            </w:r>
            <w:r w:rsidRPr="00B559E8">
              <w:rPr>
                <w:rFonts w:ascii="Arial" w:hAnsi="Arial" w:cs="Arial"/>
                <w:sz w:val="18"/>
                <w:szCs w:val="18"/>
              </w:rPr>
              <w:t>, por conglomerados estratificados en dos etapas</w:t>
            </w:r>
          </w:p>
        </w:tc>
      </w:tr>
      <w:tr w:rsidR="00F96C56" w:rsidRPr="00B559E8" w14:paraId="3C4FE32A" w14:textId="77777777" w:rsidTr="00B559E8">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vAlign w:val="center"/>
          </w:tcPr>
          <w:p w14:paraId="26DB03C7"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Unidades de observación</w:t>
            </w:r>
          </w:p>
        </w:tc>
        <w:tc>
          <w:tcPr>
            <w:tcW w:w="0" w:type="dxa"/>
            <w:shd w:val="clear" w:color="auto" w:fill="E5EEFF"/>
            <w:vAlign w:val="center"/>
          </w:tcPr>
          <w:p w14:paraId="3B2CAF5A" w14:textId="77777777" w:rsidR="00F96C56" w:rsidRPr="00B559E8" w:rsidRDefault="00F96C56" w:rsidP="00870AD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59E8">
              <w:rPr>
                <w:rFonts w:ascii="Arial" w:hAnsi="Arial" w:cs="Arial"/>
                <w:sz w:val="18"/>
                <w:szCs w:val="18"/>
              </w:rPr>
              <w:t xml:space="preserve">El </w:t>
            </w:r>
            <w:r w:rsidRPr="00B559E8">
              <w:rPr>
                <w:rFonts w:ascii="Arial" w:hAnsi="Arial" w:cs="Arial"/>
                <w:b/>
                <w:sz w:val="18"/>
                <w:szCs w:val="18"/>
              </w:rPr>
              <w:t>hogar</w:t>
            </w:r>
            <w:r w:rsidRPr="00B559E8">
              <w:rPr>
                <w:rFonts w:ascii="Arial" w:hAnsi="Arial" w:cs="Arial"/>
                <w:sz w:val="18"/>
                <w:szCs w:val="18"/>
              </w:rPr>
              <w:t xml:space="preserve"> y las </w:t>
            </w:r>
            <w:r w:rsidRPr="00B559E8">
              <w:rPr>
                <w:rFonts w:ascii="Arial" w:hAnsi="Arial" w:cs="Arial"/>
                <w:b/>
                <w:sz w:val="18"/>
                <w:szCs w:val="18"/>
              </w:rPr>
              <w:t>personas</w:t>
            </w:r>
          </w:p>
        </w:tc>
      </w:tr>
      <w:tr w:rsidR="00F96C56" w:rsidRPr="00B559E8" w14:paraId="41C4320A" w14:textId="77777777" w:rsidTr="00B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vAlign w:val="center"/>
          </w:tcPr>
          <w:p w14:paraId="5FCAA96F"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Población objeto de estudio</w:t>
            </w:r>
          </w:p>
        </w:tc>
        <w:tc>
          <w:tcPr>
            <w:tcW w:w="0" w:type="dxa"/>
            <w:shd w:val="clear" w:color="auto" w:fill="BBD0E8"/>
            <w:vAlign w:val="center"/>
          </w:tcPr>
          <w:p w14:paraId="7CD2E5BB" w14:textId="77777777" w:rsidR="00F96C56" w:rsidRPr="00B559E8" w:rsidRDefault="00F96C56" w:rsidP="00870AD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59E8">
              <w:rPr>
                <w:rFonts w:ascii="Arial" w:hAnsi="Arial" w:cs="Arial"/>
                <w:sz w:val="18"/>
                <w:szCs w:val="18"/>
              </w:rPr>
              <w:t>Los hogares y residentes en viviendas particulares</w:t>
            </w:r>
          </w:p>
        </w:tc>
      </w:tr>
      <w:tr w:rsidR="00F96C56" w:rsidRPr="00B559E8" w14:paraId="0DEFC364" w14:textId="77777777" w:rsidTr="00B559E8">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vAlign w:val="center"/>
          </w:tcPr>
          <w:p w14:paraId="1EC09442" w14:textId="77777777" w:rsidR="00F96C56" w:rsidRPr="00B559E8" w:rsidRDefault="0093797A" w:rsidP="00870ADE">
            <w:pPr>
              <w:rPr>
                <w:rFonts w:ascii="Arial" w:hAnsi="Arial" w:cs="Arial"/>
                <w:b w:val="0"/>
                <w:sz w:val="18"/>
                <w:szCs w:val="18"/>
              </w:rPr>
            </w:pPr>
            <w:r w:rsidRPr="00B559E8">
              <w:rPr>
                <w:rFonts w:ascii="Arial" w:hAnsi="Arial" w:cs="Arial"/>
                <w:b w:val="0"/>
                <w:sz w:val="18"/>
                <w:szCs w:val="18"/>
              </w:rPr>
              <w:t xml:space="preserve">Tamaño de </w:t>
            </w:r>
            <w:r w:rsidR="00F96C56" w:rsidRPr="00B559E8">
              <w:rPr>
                <w:rFonts w:ascii="Arial" w:hAnsi="Arial" w:cs="Arial"/>
                <w:b w:val="0"/>
                <w:sz w:val="18"/>
                <w:szCs w:val="18"/>
              </w:rPr>
              <w:t>muestra nacional</w:t>
            </w:r>
          </w:p>
        </w:tc>
        <w:tc>
          <w:tcPr>
            <w:tcW w:w="0" w:type="dxa"/>
            <w:shd w:val="clear" w:color="auto" w:fill="E5EEFF"/>
            <w:vAlign w:val="center"/>
          </w:tcPr>
          <w:p w14:paraId="5D046DA9" w14:textId="77777777" w:rsidR="00F96C56" w:rsidRPr="00B559E8" w:rsidRDefault="000E0EB6" w:rsidP="00870AD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105</w:t>
            </w:r>
            <w:r w:rsidR="00194EA8" w:rsidRPr="00B559E8">
              <w:rPr>
                <w:rFonts w:ascii="Arial" w:hAnsi="Arial" w:cs="Arial"/>
                <w:b/>
                <w:color w:val="000000" w:themeColor="text1"/>
                <w:sz w:val="18"/>
                <w:szCs w:val="18"/>
              </w:rPr>
              <w:t xml:space="preserve"> </w:t>
            </w:r>
            <w:r w:rsidRPr="00B559E8">
              <w:rPr>
                <w:rFonts w:ascii="Arial" w:hAnsi="Arial" w:cs="Arial"/>
                <w:b/>
                <w:color w:val="000000" w:themeColor="text1"/>
                <w:sz w:val="18"/>
                <w:szCs w:val="18"/>
              </w:rPr>
              <w:t>483</w:t>
            </w:r>
            <w:r w:rsidR="00F96C56" w:rsidRPr="00B559E8">
              <w:rPr>
                <w:rFonts w:ascii="Arial" w:hAnsi="Arial" w:cs="Arial"/>
                <w:color w:val="000000" w:themeColor="text1"/>
                <w:sz w:val="18"/>
                <w:szCs w:val="18"/>
              </w:rPr>
              <w:t xml:space="preserve"> viviendas </w:t>
            </w:r>
          </w:p>
        </w:tc>
      </w:tr>
      <w:tr w:rsidR="00F96C56" w:rsidRPr="00B559E8" w14:paraId="24DB1312" w14:textId="77777777" w:rsidTr="00B559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vAlign w:val="center"/>
          </w:tcPr>
          <w:p w14:paraId="42278262"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Distribución de la muestra</w:t>
            </w:r>
          </w:p>
        </w:tc>
        <w:tc>
          <w:tcPr>
            <w:tcW w:w="0" w:type="dxa"/>
            <w:shd w:val="clear" w:color="auto" w:fill="BBD0E8"/>
            <w:vAlign w:val="center"/>
          </w:tcPr>
          <w:p w14:paraId="00C1C624" w14:textId="77777777" w:rsidR="00F96C56" w:rsidRPr="00B559E8" w:rsidRDefault="00F96C56" w:rsidP="00870AD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Decenal por Entidad federativa y ámbito Urbano y Rural</w:t>
            </w:r>
          </w:p>
        </w:tc>
      </w:tr>
      <w:tr w:rsidR="00F96C56" w:rsidRPr="00B559E8" w14:paraId="631EDA62" w14:textId="77777777" w:rsidTr="00B559E8">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vAlign w:val="center"/>
          </w:tcPr>
          <w:p w14:paraId="037751AA"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Periodo de levantamiento</w:t>
            </w:r>
          </w:p>
        </w:tc>
        <w:tc>
          <w:tcPr>
            <w:tcW w:w="0" w:type="dxa"/>
            <w:shd w:val="clear" w:color="auto" w:fill="E5EEFF"/>
            <w:vAlign w:val="center"/>
          </w:tcPr>
          <w:p w14:paraId="1384A79C" w14:textId="77777777" w:rsidR="00F96C56" w:rsidRPr="00B559E8" w:rsidRDefault="000E0EB6" w:rsidP="00870AD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 xml:space="preserve">21 de </w:t>
            </w:r>
            <w:r w:rsidRPr="00B559E8">
              <w:rPr>
                <w:rFonts w:ascii="Arial" w:hAnsi="Arial" w:cs="Arial"/>
                <w:b/>
                <w:bCs/>
                <w:color w:val="000000" w:themeColor="text1"/>
                <w:sz w:val="18"/>
                <w:szCs w:val="18"/>
              </w:rPr>
              <w:t>agosto</w:t>
            </w:r>
            <w:r w:rsidRPr="00B559E8">
              <w:rPr>
                <w:rFonts w:ascii="Arial" w:hAnsi="Arial" w:cs="Arial"/>
                <w:color w:val="000000" w:themeColor="text1"/>
                <w:sz w:val="18"/>
                <w:szCs w:val="18"/>
              </w:rPr>
              <w:t xml:space="preserve"> al 28 de </w:t>
            </w:r>
            <w:r w:rsidRPr="00B559E8">
              <w:rPr>
                <w:rFonts w:ascii="Arial" w:hAnsi="Arial" w:cs="Arial"/>
                <w:b/>
                <w:bCs/>
                <w:color w:val="000000" w:themeColor="text1"/>
                <w:sz w:val="18"/>
                <w:szCs w:val="18"/>
              </w:rPr>
              <w:t>noviembre</w:t>
            </w:r>
            <w:r w:rsidR="0052565F" w:rsidRPr="00B559E8">
              <w:rPr>
                <w:rFonts w:ascii="Arial" w:hAnsi="Arial" w:cs="Arial"/>
                <w:b/>
                <w:bCs/>
                <w:color w:val="000000" w:themeColor="text1"/>
                <w:sz w:val="18"/>
                <w:szCs w:val="18"/>
              </w:rPr>
              <w:t xml:space="preserve"> </w:t>
            </w:r>
            <w:r w:rsidR="0052565F" w:rsidRPr="00B559E8">
              <w:rPr>
                <w:rFonts w:ascii="Arial" w:hAnsi="Arial" w:cs="Arial"/>
                <w:bCs/>
                <w:color w:val="000000" w:themeColor="text1"/>
                <w:sz w:val="18"/>
                <w:szCs w:val="18"/>
              </w:rPr>
              <w:t>de 2020</w:t>
            </w:r>
          </w:p>
        </w:tc>
      </w:tr>
      <w:tr w:rsidR="00F96C56" w:rsidRPr="00B559E8" w14:paraId="2C86FF6B" w14:textId="77777777" w:rsidTr="00B559E8">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0" w:type="dxa"/>
            <w:shd w:val="clear" w:color="auto" w:fill="BBD0E8"/>
            <w:vAlign w:val="center"/>
          </w:tcPr>
          <w:p w14:paraId="31ACC778" w14:textId="77777777" w:rsidR="00F96C56" w:rsidRPr="00B559E8" w:rsidRDefault="00F96C56" w:rsidP="00870ADE">
            <w:pPr>
              <w:rPr>
                <w:rFonts w:ascii="Arial" w:hAnsi="Arial" w:cs="Arial"/>
                <w:b w:val="0"/>
                <w:sz w:val="18"/>
                <w:szCs w:val="18"/>
              </w:rPr>
            </w:pPr>
            <w:r w:rsidRPr="00B559E8">
              <w:rPr>
                <w:rFonts w:ascii="Arial" w:hAnsi="Arial" w:cs="Arial"/>
                <w:b w:val="0"/>
                <w:sz w:val="18"/>
                <w:szCs w:val="18"/>
              </w:rPr>
              <w:t>Cobertura geográfica</w:t>
            </w:r>
          </w:p>
        </w:tc>
        <w:tc>
          <w:tcPr>
            <w:tcW w:w="0" w:type="dxa"/>
            <w:shd w:val="clear" w:color="auto" w:fill="BBD0E8"/>
            <w:vAlign w:val="center"/>
          </w:tcPr>
          <w:p w14:paraId="4C6D0AEE" w14:textId="77777777" w:rsidR="009F1490" w:rsidRPr="00B559E8" w:rsidRDefault="00F96C56" w:rsidP="00870AD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Nacional</w:t>
            </w:r>
          </w:p>
          <w:p w14:paraId="0E49191E" w14:textId="77777777" w:rsidR="00F96C56" w:rsidRPr="00B559E8" w:rsidRDefault="009F1490" w:rsidP="00870AD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Entidad federativa:</w:t>
            </w:r>
          </w:p>
          <w:p w14:paraId="25554068" w14:textId="77777777" w:rsidR="00F96C56" w:rsidRPr="00B559E8" w:rsidRDefault="009F1490" w:rsidP="00870ADE">
            <w:pPr>
              <w:pStyle w:val="Prrafodelista"/>
              <w:numPr>
                <w:ilvl w:val="0"/>
                <w:numId w:val="6"/>
              </w:numPr>
              <w:spacing w:after="0" w:line="240" w:lineRule="auto"/>
              <w:ind w:left="6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Urbana</w:t>
            </w:r>
            <w:r w:rsidR="00F96C56" w:rsidRPr="00B559E8">
              <w:rPr>
                <w:rFonts w:ascii="Arial" w:hAnsi="Arial" w:cs="Arial"/>
                <w:b/>
                <w:color w:val="000000" w:themeColor="text1"/>
                <w:sz w:val="18"/>
                <w:szCs w:val="18"/>
              </w:rPr>
              <w:t>:</w:t>
            </w:r>
            <w:r w:rsidR="00F96C56" w:rsidRPr="00B559E8">
              <w:rPr>
                <w:rFonts w:ascii="Arial" w:hAnsi="Arial" w:cs="Arial"/>
                <w:color w:val="000000" w:themeColor="text1"/>
                <w:sz w:val="18"/>
                <w:szCs w:val="18"/>
              </w:rPr>
              <w:t xml:space="preserve"> localidad de 2</w:t>
            </w:r>
            <w:r w:rsidR="00237156">
              <w:rPr>
                <w:rFonts w:ascii="Arial" w:hAnsi="Arial" w:cs="Arial"/>
                <w:color w:val="000000" w:themeColor="text1"/>
                <w:sz w:val="18"/>
                <w:szCs w:val="18"/>
              </w:rPr>
              <w:t xml:space="preserve"> </w:t>
            </w:r>
            <w:r w:rsidR="00F96C56" w:rsidRPr="00B559E8">
              <w:rPr>
                <w:rFonts w:ascii="Arial" w:hAnsi="Arial" w:cs="Arial"/>
                <w:color w:val="000000" w:themeColor="text1"/>
                <w:sz w:val="18"/>
                <w:szCs w:val="18"/>
              </w:rPr>
              <w:t>500 y más habitantes</w:t>
            </w:r>
          </w:p>
          <w:p w14:paraId="5294AB93" w14:textId="77777777" w:rsidR="00F96C56" w:rsidRPr="00B559E8" w:rsidRDefault="00F96C56" w:rsidP="00870ADE">
            <w:pPr>
              <w:pStyle w:val="Prrafodelista"/>
              <w:numPr>
                <w:ilvl w:val="0"/>
                <w:numId w:val="6"/>
              </w:numPr>
              <w:spacing w:after="0" w:line="240" w:lineRule="auto"/>
              <w:ind w:left="6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Rural:</w:t>
            </w:r>
            <w:r w:rsidRPr="00B559E8">
              <w:rPr>
                <w:rFonts w:ascii="Arial" w:hAnsi="Arial" w:cs="Arial"/>
                <w:color w:val="000000" w:themeColor="text1"/>
                <w:sz w:val="18"/>
                <w:szCs w:val="18"/>
              </w:rPr>
              <w:t xml:space="preserve"> localidad de menos de 2</w:t>
            </w:r>
            <w:r w:rsidR="00237156">
              <w:rPr>
                <w:rFonts w:ascii="Arial" w:hAnsi="Arial" w:cs="Arial"/>
                <w:color w:val="000000" w:themeColor="text1"/>
                <w:sz w:val="18"/>
                <w:szCs w:val="18"/>
              </w:rPr>
              <w:t xml:space="preserve"> </w:t>
            </w:r>
            <w:r w:rsidRPr="00B559E8">
              <w:rPr>
                <w:rFonts w:ascii="Arial" w:hAnsi="Arial" w:cs="Arial"/>
                <w:color w:val="000000" w:themeColor="text1"/>
                <w:sz w:val="18"/>
                <w:szCs w:val="18"/>
              </w:rPr>
              <w:t>500 habitantes</w:t>
            </w:r>
          </w:p>
        </w:tc>
      </w:tr>
    </w:tbl>
    <w:p w14:paraId="608E7647" w14:textId="77777777" w:rsidR="00683B21" w:rsidRDefault="00683B21" w:rsidP="00607807">
      <w:pPr>
        <w:pStyle w:val="Sinespaciado"/>
        <w:spacing w:line="276" w:lineRule="auto"/>
        <w:jc w:val="both"/>
        <w:rPr>
          <w:rFonts w:ascii="Arial" w:hAnsi="Arial" w:cs="Arial"/>
          <w:b/>
          <w:bCs/>
        </w:rPr>
      </w:pPr>
    </w:p>
    <w:p w14:paraId="52017D9E" w14:textId="65CF6625" w:rsidR="0000694C" w:rsidRPr="000F553E" w:rsidRDefault="0000694C" w:rsidP="00607807">
      <w:pPr>
        <w:pStyle w:val="Sinespaciado"/>
        <w:spacing w:line="276" w:lineRule="auto"/>
        <w:jc w:val="both"/>
        <w:rPr>
          <w:rFonts w:ascii="Arial" w:hAnsi="Arial" w:cs="Arial"/>
          <w:b/>
          <w:bCs/>
        </w:rPr>
      </w:pPr>
      <w:r w:rsidRPr="000F553E">
        <w:rPr>
          <w:rFonts w:ascii="Arial" w:hAnsi="Arial" w:cs="Arial"/>
          <w:b/>
          <w:bCs/>
        </w:rPr>
        <w:t>Algunos de los temas sobresalientes que capta la ENIGH son los siguientes:</w:t>
      </w:r>
    </w:p>
    <w:p w14:paraId="1E3CF6C2" w14:textId="77777777" w:rsidR="002E280A" w:rsidRPr="004F43AC" w:rsidRDefault="002E280A" w:rsidP="0000694C">
      <w:pPr>
        <w:pStyle w:val="Sinespaciado"/>
        <w:spacing w:line="276" w:lineRule="auto"/>
        <w:jc w:val="both"/>
        <w:rPr>
          <w:rFonts w:ascii="Arial" w:hAnsi="Arial" w:cs="Arial"/>
          <w:bCs/>
        </w:rPr>
      </w:pPr>
    </w:p>
    <w:p w14:paraId="23D33A95" w14:textId="77777777" w:rsidR="0000694C" w:rsidRPr="004F43AC" w:rsidRDefault="0000694C" w:rsidP="0000694C">
      <w:pPr>
        <w:pStyle w:val="Default"/>
        <w:numPr>
          <w:ilvl w:val="0"/>
          <w:numId w:val="3"/>
        </w:numPr>
        <w:spacing w:after="36" w:line="276" w:lineRule="auto"/>
        <w:jc w:val="both"/>
        <w:rPr>
          <w:sz w:val="22"/>
          <w:szCs w:val="22"/>
        </w:rPr>
      </w:pPr>
      <w:r w:rsidRPr="004F43AC">
        <w:rPr>
          <w:sz w:val="22"/>
          <w:szCs w:val="22"/>
        </w:rPr>
        <w:t xml:space="preserve">Características de la </w:t>
      </w:r>
      <w:r w:rsidRPr="004F43AC">
        <w:rPr>
          <w:bCs/>
          <w:sz w:val="22"/>
          <w:szCs w:val="22"/>
        </w:rPr>
        <w:t>vivienda.</w:t>
      </w:r>
    </w:p>
    <w:p w14:paraId="797B3241"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Residentes </w:t>
      </w:r>
      <w:r w:rsidRPr="004F43AC">
        <w:rPr>
          <w:sz w:val="22"/>
          <w:szCs w:val="22"/>
        </w:rPr>
        <w:t>e identificación de hogares en la vivienda.</w:t>
      </w:r>
    </w:p>
    <w:p w14:paraId="0643D670"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Características sociodemográficas </w:t>
      </w:r>
      <w:r w:rsidRPr="004F43AC">
        <w:rPr>
          <w:sz w:val="22"/>
          <w:szCs w:val="22"/>
        </w:rPr>
        <w:t>de los residentes de la vivienda.</w:t>
      </w:r>
    </w:p>
    <w:p w14:paraId="73862CAC"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Equipamiento del hogar</w:t>
      </w:r>
      <w:r w:rsidR="00245E21" w:rsidRPr="004F43AC">
        <w:rPr>
          <w:bCs/>
          <w:sz w:val="22"/>
          <w:szCs w:val="22"/>
        </w:rPr>
        <w:t xml:space="preserve"> y</w:t>
      </w:r>
      <w:r w:rsidRPr="004F43AC">
        <w:rPr>
          <w:bCs/>
          <w:sz w:val="22"/>
          <w:szCs w:val="22"/>
        </w:rPr>
        <w:t xml:space="preserve"> </w:t>
      </w:r>
      <w:r w:rsidRPr="004F43AC">
        <w:rPr>
          <w:sz w:val="22"/>
          <w:szCs w:val="22"/>
        </w:rPr>
        <w:t>servicios.</w:t>
      </w:r>
    </w:p>
    <w:p w14:paraId="7D6CC634"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Condición de actividad </w:t>
      </w:r>
      <w:r w:rsidRPr="004F43AC">
        <w:rPr>
          <w:sz w:val="22"/>
          <w:szCs w:val="22"/>
        </w:rPr>
        <w:t>y características ocupacionales de los integrantes del hogar de 12 y más años.</w:t>
      </w:r>
    </w:p>
    <w:p w14:paraId="50FCC5AE"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Ingreso corriente </w:t>
      </w:r>
      <w:r w:rsidRPr="004F43AC">
        <w:rPr>
          <w:sz w:val="22"/>
          <w:szCs w:val="22"/>
        </w:rPr>
        <w:t>total (monetario y no monetario) de los hogares.</w:t>
      </w:r>
    </w:p>
    <w:p w14:paraId="0C3889BE"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Percepciones financieras </w:t>
      </w:r>
      <w:r w:rsidRPr="004F43AC">
        <w:rPr>
          <w:sz w:val="22"/>
          <w:szCs w:val="22"/>
        </w:rPr>
        <w:t>y de capital de los hogares y sus integrantes.</w:t>
      </w:r>
    </w:p>
    <w:p w14:paraId="7008F638"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Gasto corriente </w:t>
      </w:r>
      <w:r w:rsidRPr="004F43AC">
        <w:rPr>
          <w:sz w:val="22"/>
          <w:szCs w:val="22"/>
        </w:rPr>
        <w:t>monetario de los hogares.</w:t>
      </w:r>
    </w:p>
    <w:p w14:paraId="22DAA507"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Erogaciones financieras </w:t>
      </w:r>
      <w:r w:rsidRPr="004F43AC">
        <w:rPr>
          <w:sz w:val="22"/>
          <w:szCs w:val="22"/>
        </w:rPr>
        <w:t>y de capital de los hogares.</w:t>
      </w:r>
    </w:p>
    <w:p w14:paraId="38F9B990" w14:textId="77777777" w:rsidR="0000694C" w:rsidRPr="004F43AC" w:rsidRDefault="0000694C" w:rsidP="0000694C">
      <w:pPr>
        <w:pStyle w:val="Default"/>
        <w:numPr>
          <w:ilvl w:val="0"/>
          <w:numId w:val="3"/>
        </w:numPr>
        <w:spacing w:line="276" w:lineRule="auto"/>
        <w:jc w:val="both"/>
        <w:rPr>
          <w:sz w:val="22"/>
          <w:szCs w:val="22"/>
        </w:rPr>
      </w:pPr>
      <w:r w:rsidRPr="004F43AC">
        <w:rPr>
          <w:sz w:val="22"/>
          <w:szCs w:val="22"/>
        </w:rPr>
        <w:t xml:space="preserve">Dimensiones de las </w:t>
      </w:r>
      <w:r w:rsidRPr="004F43AC">
        <w:rPr>
          <w:bCs/>
          <w:sz w:val="22"/>
          <w:szCs w:val="22"/>
        </w:rPr>
        <w:t>carencias.</w:t>
      </w:r>
    </w:p>
    <w:p w14:paraId="5F508FBE" w14:textId="77777777" w:rsidR="006A314E" w:rsidRPr="005F6848" w:rsidRDefault="006A314E" w:rsidP="006A314E">
      <w:pPr>
        <w:pStyle w:val="Default"/>
        <w:spacing w:line="276" w:lineRule="auto"/>
        <w:jc w:val="both"/>
        <w:rPr>
          <w:bCs/>
        </w:rPr>
      </w:pPr>
    </w:p>
    <w:p w14:paraId="30A76256" w14:textId="77777777" w:rsidR="00CD1DC5" w:rsidRPr="000F553E" w:rsidRDefault="00245E21" w:rsidP="00506B2B">
      <w:pPr>
        <w:pStyle w:val="Sinespaciado"/>
        <w:spacing w:line="276" w:lineRule="auto"/>
        <w:jc w:val="both"/>
        <w:rPr>
          <w:rFonts w:ascii="Arial" w:hAnsi="Arial" w:cs="Arial"/>
          <w:b/>
          <w:bCs/>
        </w:rPr>
      </w:pPr>
      <w:r w:rsidRPr="000F553E">
        <w:rPr>
          <w:rFonts w:ascii="Arial" w:hAnsi="Arial" w:cs="Arial"/>
          <w:b/>
          <w:bCs/>
        </w:rPr>
        <w:t>Los cuestionarios</w:t>
      </w:r>
      <w:r w:rsidRPr="009F1490">
        <w:rPr>
          <w:rFonts w:ascii="Arial" w:hAnsi="Arial" w:cs="Arial"/>
          <w:b/>
        </w:rPr>
        <w:t xml:space="preserve"> </w:t>
      </w:r>
      <w:r w:rsidR="00CD1DC5" w:rsidRPr="000F553E">
        <w:rPr>
          <w:rFonts w:ascii="Arial" w:hAnsi="Arial" w:cs="Arial"/>
          <w:b/>
          <w:bCs/>
        </w:rPr>
        <w:t xml:space="preserve">y </w:t>
      </w:r>
      <w:r w:rsidRPr="000F553E">
        <w:rPr>
          <w:rFonts w:ascii="Arial" w:hAnsi="Arial" w:cs="Arial"/>
          <w:b/>
          <w:bCs/>
        </w:rPr>
        <w:t xml:space="preserve">tipo </w:t>
      </w:r>
      <w:r w:rsidR="00CD1DC5" w:rsidRPr="000F553E">
        <w:rPr>
          <w:rFonts w:ascii="Arial" w:hAnsi="Arial" w:cs="Arial"/>
          <w:b/>
          <w:bCs/>
        </w:rPr>
        <w:t>de informante</w:t>
      </w:r>
      <w:r w:rsidRPr="000F553E">
        <w:rPr>
          <w:rFonts w:ascii="Arial" w:hAnsi="Arial" w:cs="Arial"/>
          <w:b/>
          <w:bCs/>
        </w:rPr>
        <w:t xml:space="preserve"> fueron</w:t>
      </w:r>
      <w:r w:rsidR="00CD1DC5" w:rsidRPr="000F553E">
        <w:rPr>
          <w:rFonts w:ascii="Arial" w:hAnsi="Arial" w:cs="Arial"/>
          <w:b/>
          <w:bCs/>
        </w:rPr>
        <w:t>:</w:t>
      </w:r>
    </w:p>
    <w:p w14:paraId="20744FD1" w14:textId="77777777" w:rsidR="002E280A" w:rsidRPr="009B35D9" w:rsidRDefault="002E280A" w:rsidP="00CD1DC5">
      <w:pPr>
        <w:pStyle w:val="Sinespaciado"/>
        <w:spacing w:line="276" w:lineRule="auto"/>
        <w:jc w:val="both"/>
        <w:rPr>
          <w:rFonts w:ascii="Arial" w:hAnsi="Arial" w:cs="Arial"/>
        </w:rPr>
      </w:pPr>
    </w:p>
    <w:p w14:paraId="2926BED9"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de </w:t>
      </w:r>
      <w:r w:rsidR="00CD5879">
        <w:rPr>
          <w:sz w:val="22"/>
          <w:szCs w:val="22"/>
        </w:rPr>
        <w:t>h</w:t>
      </w:r>
      <w:r w:rsidR="00CD5879" w:rsidRPr="009B35D9">
        <w:rPr>
          <w:sz w:val="22"/>
          <w:szCs w:val="22"/>
        </w:rPr>
        <w:t xml:space="preserve">ogares </w:t>
      </w:r>
      <w:r w:rsidRPr="009B35D9">
        <w:rPr>
          <w:sz w:val="22"/>
          <w:szCs w:val="22"/>
        </w:rPr>
        <w:t xml:space="preserve">y vivienda, </w:t>
      </w:r>
      <w:r w:rsidRPr="009B35D9">
        <w:rPr>
          <w:bCs/>
          <w:sz w:val="22"/>
          <w:szCs w:val="22"/>
        </w:rPr>
        <w:t>integrante del hogar de 18 o más años;</w:t>
      </w:r>
    </w:p>
    <w:p w14:paraId="4E744DF8" w14:textId="77777777" w:rsidR="00CD1DC5" w:rsidRPr="009B35D9" w:rsidRDefault="00CD1DC5" w:rsidP="00CD1DC5">
      <w:pPr>
        <w:pStyle w:val="Default"/>
        <w:numPr>
          <w:ilvl w:val="0"/>
          <w:numId w:val="4"/>
        </w:numPr>
        <w:spacing w:line="276" w:lineRule="auto"/>
        <w:jc w:val="both"/>
        <w:rPr>
          <w:bCs/>
          <w:sz w:val="22"/>
          <w:szCs w:val="22"/>
        </w:rPr>
      </w:pPr>
      <w:r w:rsidRPr="009B35D9">
        <w:rPr>
          <w:sz w:val="22"/>
          <w:szCs w:val="22"/>
        </w:rPr>
        <w:t xml:space="preserve">Cuestionario para personas de 12 o más años, </w:t>
      </w:r>
      <w:r w:rsidRPr="009B35D9">
        <w:rPr>
          <w:bCs/>
          <w:sz w:val="22"/>
          <w:szCs w:val="22"/>
        </w:rPr>
        <w:t>informante directo;</w:t>
      </w:r>
    </w:p>
    <w:p w14:paraId="5EDFF357"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para </w:t>
      </w:r>
      <w:r w:rsidR="00CD5879">
        <w:rPr>
          <w:sz w:val="22"/>
          <w:szCs w:val="22"/>
        </w:rPr>
        <w:t>n</w:t>
      </w:r>
      <w:r w:rsidRPr="009B35D9">
        <w:rPr>
          <w:sz w:val="22"/>
          <w:szCs w:val="22"/>
        </w:rPr>
        <w:t xml:space="preserve">egocios del hogar, </w:t>
      </w:r>
      <w:r w:rsidRPr="009B35D9">
        <w:rPr>
          <w:bCs/>
          <w:sz w:val="22"/>
          <w:szCs w:val="22"/>
        </w:rPr>
        <w:t>responsable del negocio;</w:t>
      </w:r>
    </w:p>
    <w:p w14:paraId="50873F0D"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para personas menores de 12 años, el </w:t>
      </w:r>
      <w:r w:rsidRPr="009B35D9">
        <w:rPr>
          <w:bCs/>
          <w:sz w:val="22"/>
          <w:szCs w:val="22"/>
        </w:rPr>
        <w:t>encargado del menor;</w:t>
      </w:r>
    </w:p>
    <w:p w14:paraId="6F8AA585"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Cuadernillo de gastos diarios, </w:t>
      </w:r>
      <w:r w:rsidRPr="009B35D9">
        <w:rPr>
          <w:bCs/>
          <w:sz w:val="22"/>
          <w:szCs w:val="22"/>
        </w:rPr>
        <w:t>encargado de realizar el gasto en alimentos y bebidas; y</w:t>
      </w:r>
    </w:p>
    <w:p w14:paraId="34FCCA51" w14:textId="77777777" w:rsidR="00CD1DC5" w:rsidRPr="009B35D9" w:rsidRDefault="00CD1DC5" w:rsidP="00CD1DC5">
      <w:pPr>
        <w:pStyle w:val="Default"/>
        <w:numPr>
          <w:ilvl w:val="0"/>
          <w:numId w:val="4"/>
        </w:numPr>
        <w:spacing w:line="276" w:lineRule="auto"/>
        <w:jc w:val="both"/>
        <w:rPr>
          <w:bCs/>
          <w:sz w:val="22"/>
          <w:szCs w:val="22"/>
        </w:rPr>
      </w:pPr>
      <w:r w:rsidRPr="009B35D9">
        <w:rPr>
          <w:sz w:val="22"/>
          <w:szCs w:val="22"/>
        </w:rPr>
        <w:t xml:space="preserve">Cuestionario de gastos del hogar, </w:t>
      </w:r>
      <w:r w:rsidRPr="009B35D9">
        <w:rPr>
          <w:bCs/>
          <w:sz w:val="22"/>
          <w:szCs w:val="22"/>
        </w:rPr>
        <w:t>integrantes del hogar que realicen gastos.</w:t>
      </w:r>
    </w:p>
    <w:p w14:paraId="60EA4796" w14:textId="77777777" w:rsidR="00C60436" w:rsidRDefault="00C60436" w:rsidP="00FA2D10">
      <w:pPr>
        <w:pStyle w:val="Default"/>
        <w:jc w:val="both"/>
        <w:rPr>
          <w:b/>
          <w:sz w:val="22"/>
          <w:szCs w:val="22"/>
        </w:rPr>
      </w:pPr>
    </w:p>
    <w:p w14:paraId="16C92E3F" w14:textId="77777777" w:rsidR="0075183E" w:rsidRDefault="0075183E">
      <w:pPr>
        <w:spacing w:after="160" w:line="259" w:lineRule="auto"/>
        <w:rPr>
          <w:rFonts w:ascii="Arial" w:hAnsi="Arial" w:cs="Arial"/>
          <w:b/>
          <w:bCs/>
          <w:color w:val="000000" w:themeColor="text1"/>
        </w:rPr>
      </w:pPr>
      <w:r>
        <w:rPr>
          <w:b/>
          <w:bCs/>
          <w:color w:val="000000" w:themeColor="text1"/>
        </w:rPr>
        <w:br w:type="page"/>
      </w:r>
    </w:p>
    <w:p w14:paraId="3EFFD7D1" w14:textId="77777777" w:rsidR="00245E21" w:rsidRPr="000F553E" w:rsidRDefault="00245E21" w:rsidP="00075FE7">
      <w:pPr>
        <w:pStyle w:val="Default"/>
        <w:jc w:val="both"/>
        <w:rPr>
          <w:b/>
          <w:bCs/>
          <w:color w:val="000000" w:themeColor="text1"/>
          <w:sz w:val="22"/>
          <w:szCs w:val="22"/>
        </w:rPr>
      </w:pPr>
      <w:r w:rsidRPr="000F553E">
        <w:rPr>
          <w:b/>
          <w:bCs/>
          <w:color w:val="000000" w:themeColor="text1"/>
          <w:sz w:val="22"/>
          <w:szCs w:val="22"/>
        </w:rPr>
        <w:lastRenderedPageBreak/>
        <w:t xml:space="preserve">Resultado de la entrevista y tipo de no respuesta </w:t>
      </w:r>
    </w:p>
    <w:p w14:paraId="780737DA" w14:textId="77777777" w:rsidR="002E280A" w:rsidRPr="00E355AC" w:rsidRDefault="002E280A" w:rsidP="00075FE7">
      <w:pPr>
        <w:pStyle w:val="Default"/>
        <w:jc w:val="both"/>
        <w:rPr>
          <w:bCs/>
          <w:color w:val="000000" w:themeColor="text1"/>
          <w:sz w:val="22"/>
          <w:szCs w:val="22"/>
        </w:rPr>
      </w:pPr>
    </w:p>
    <w:p w14:paraId="47F6989C" w14:textId="77777777" w:rsidR="0000694C" w:rsidRPr="00E355AC" w:rsidRDefault="00953D24" w:rsidP="00075FE7">
      <w:pPr>
        <w:pStyle w:val="Default"/>
        <w:jc w:val="both"/>
        <w:rPr>
          <w:bCs/>
          <w:color w:val="000000" w:themeColor="text1"/>
          <w:sz w:val="22"/>
          <w:szCs w:val="22"/>
        </w:rPr>
      </w:pPr>
      <w:r w:rsidRPr="00E355AC">
        <w:rPr>
          <w:bCs/>
          <w:color w:val="000000" w:themeColor="text1"/>
          <w:sz w:val="22"/>
          <w:szCs w:val="22"/>
        </w:rPr>
        <w:t>El tamaño de</w:t>
      </w:r>
      <w:r w:rsidR="008A2777" w:rsidRPr="00E355AC">
        <w:rPr>
          <w:bCs/>
          <w:color w:val="000000" w:themeColor="text1"/>
          <w:sz w:val="22"/>
          <w:szCs w:val="22"/>
        </w:rPr>
        <w:t xml:space="preserve"> </w:t>
      </w:r>
      <w:r w:rsidRPr="00E355AC">
        <w:rPr>
          <w:bCs/>
          <w:color w:val="000000" w:themeColor="text1"/>
          <w:sz w:val="22"/>
          <w:szCs w:val="22"/>
        </w:rPr>
        <w:t xml:space="preserve">muestra fue de </w:t>
      </w:r>
      <w:r w:rsidR="00E355AC" w:rsidRPr="00E355AC">
        <w:rPr>
          <w:bCs/>
          <w:color w:val="000000" w:themeColor="text1"/>
          <w:sz w:val="22"/>
          <w:szCs w:val="22"/>
        </w:rPr>
        <w:t>106 846</w:t>
      </w:r>
      <w:r w:rsidRPr="00E355AC">
        <w:rPr>
          <w:bCs/>
          <w:color w:val="000000" w:themeColor="text1"/>
          <w:sz w:val="22"/>
          <w:szCs w:val="22"/>
        </w:rPr>
        <w:t xml:space="preserve"> hogares, como resultado de la suma de</w:t>
      </w:r>
      <w:r w:rsidR="00261988" w:rsidRPr="00E355AC">
        <w:rPr>
          <w:bCs/>
          <w:color w:val="000000" w:themeColor="text1"/>
          <w:sz w:val="22"/>
          <w:szCs w:val="22"/>
        </w:rPr>
        <w:t xml:space="preserve"> </w:t>
      </w:r>
      <w:r w:rsidRPr="00E355AC">
        <w:rPr>
          <w:bCs/>
          <w:color w:val="000000" w:themeColor="text1"/>
          <w:sz w:val="22"/>
          <w:szCs w:val="22"/>
        </w:rPr>
        <w:t xml:space="preserve">las </w:t>
      </w:r>
      <w:r w:rsidR="00E355AC" w:rsidRPr="00E355AC">
        <w:rPr>
          <w:bCs/>
          <w:color w:val="000000" w:themeColor="text1"/>
          <w:sz w:val="22"/>
          <w:szCs w:val="22"/>
        </w:rPr>
        <w:t>105 483</w:t>
      </w:r>
      <w:r w:rsidRPr="00E355AC">
        <w:rPr>
          <w:bCs/>
          <w:color w:val="000000" w:themeColor="text1"/>
          <w:sz w:val="22"/>
          <w:szCs w:val="22"/>
        </w:rPr>
        <w:t xml:space="preserve"> viviendas seleccionadas y de los 1</w:t>
      </w:r>
      <w:r w:rsidR="00261988" w:rsidRPr="00E355AC">
        <w:rPr>
          <w:bCs/>
          <w:color w:val="000000" w:themeColor="text1"/>
          <w:sz w:val="22"/>
          <w:szCs w:val="22"/>
        </w:rPr>
        <w:t xml:space="preserve"> </w:t>
      </w:r>
      <w:r w:rsidR="00E355AC" w:rsidRPr="00E355AC">
        <w:rPr>
          <w:bCs/>
          <w:color w:val="000000" w:themeColor="text1"/>
          <w:sz w:val="22"/>
          <w:szCs w:val="22"/>
        </w:rPr>
        <w:t>363</w:t>
      </w:r>
      <w:r w:rsidRPr="00E355AC">
        <w:rPr>
          <w:bCs/>
          <w:color w:val="000000" w:themeColor="text1"/>
          <w:sz w:val="22"/>
          <w:szCs w:val="22"/>
        </w:rPr>
        <w:t xml:space="preserve"> hogares adicionales que fueron encontrados en dichas viviendas.</w:t>
      </w:r>
    </w:p>
    <w:p w14:paraId="5A498099" w14:textId="77777777" w:rsidR="002E280A" w:rsidRPr="00E355AC" w:rsidRDefault="002E280A" w:rsidP="00075FE7">
      <w:pPr>
        <w:pStyle w:val="Default"/>
        <w:jc w:val="both"/>
        <w:rPr>
          <w:bCs/>
          <w:color w:val="000000" w:themeColor="text1"/>
          <w:sz w:val="22"/>
          <w:szCs w:val="22"/>
        </w:rPr>
      </w:pPr>
    </w:p>
    <w:p w14:paraId="50D744F3" w14:textId="77777777" w:rsidR="00953D24" w:rsidRPr="00E355AC" w:rsidRDefault="00953D24" w:rsidP="00075FE7">
      <w:pPr>
        <w:pStyle w:val="Default"/>
        <w:jc w:val="both"/>
        <w:rPr>
          <w:bCs/>
          <w:color w:val="000000" w:themeColor="text1"/>
          <w:sz w:val="22"/>
          <w:szCs w:val="22"/>
        </w:rPr>
      </w:pPr>
      <w:r w:rsidRPr="00E355AC">
        <w:rPr>
          <w:bCs/>
          <w:color w:val="000000" w:themeColor="text1"/>
          <w:sz w:val="22"/>
          <w:szCs w:val="22"/>
        </w:rPr>
        <w:t>Los datos a nivel nacional muestran que en 8</w:t>
      </w:r>
      <w:r w:rsidR="00615354" w:rsidRPr="00E355AC">
        <w:rPr>
          <w:bCs/>
          <w:color w:val="000000" w:themeColor="text1"/>
          <w:sz w:val="22"/>
          <w:szCs w:val="22"/>
        </w:rPr>
        <w:t>3.</w:t>
      </w:r>
      <w:r w:rsidR="00E355AC" w:rsidRPr="00E355AC">
        <w:rPr>
          <w:bCs/>
          <w:color w:val="000000" w:themeColor="text1"/>
          <w:sz w:val="22"/>
          <w:szCs w:val="22"/>
        </w:rPr>
        <w:t>3</w:t>
      </w:r>
      <w:r w:rsidRPr="00E355AC">
        <w:rPr>
          <w:bCs/>
          <w:color w:val="000000" w:themeColor="text1"/>
          <w:sz w:val="22"/>
          <w:szCs w:val="22"/>
        </w:rPr>
        <w:t>% de los hogares se obtuvo resultado de entrevista completa. La no respuesta totalizó un 1</w:t>
      </w:r>
      <w:r w:rsidR="00615354" w:rsidRPr="00E355AC">
        <w:rPr>
          <w:bCs/>
          <w:color w:val="000000" w:themeColor="text1"/>
          <w:sz w:val="22"/>
          <w:szCs w:val="22"/>
        </w:rPr>
        <w:t>6.</w:t>
      </w:r>
      <w:r w:rsidR="00E355AC" w:rsidRPr="00E355AC">
        <w:rPr>
          <w:bCs/>
          <w:color w:val="000000" w:themeColor="text1"/>
          <w:sz w:val="22"/>
          <w:szCs w:val="22"/>
        </w:rPr>
        <w:t>7</w:t>
      </w:r>
      <w:r w:rsidRPr="00E355AC">
        <w:rPr>
          <w:bCs/>
          <w:color w:val="000000" w:themeColor="text1"/>
          <w:sz w:val="22"/>
          <w:szCs w:val="22"/>
        </w:rPr>
        <w:t xml:space="preserve">%, conformada por la no respuesta en viviendas habitadas (tipo A) con </w:t>
      </w:r>
      <w:r w:rsidR="00E355AC" w:rsidRPr="00E355AC">
        <w:rPr>
          <w:bCs/>
          <w:color w:val="000000" w:themeColor="text1"/>
          <w:sz w:val="22"/>
          <w:szCs w:val="22"/>
        </w:rPr>
        <w:t>7.9</w:t>
      </w:r>
      <w:r w:rsidRPr="00E355AC">
        <w:rPr>
          <w:bCs/>
          <w:color w:val="000000" w:themeColor="text1"/>
          <w:sz w:val="22"/>
          <w:szCs w:val="22"/>
        </w:rPr>
        <w:t xml:space="preserve">%, por la no respuesta en viviendas deshabitadas (tipo B) con </w:t>
      </w:r>
      <w:r w:rsidR="00E355AC" w:rsidRPr="00E355AC">
        <w:rPr>
          <w:bCs/>
          <w:color w:val="000000" w:themeColor="text1"/>
          <w:sz w:val="22"/>
          <w:szCs w:val="22"/>
        </w:rPr>
        <w:t>7.9</w:t>
      </w:r>
      <w:r w:rsidRPr="00E355AC">
        <w:rPr>
          <w:bCs/>
          <w:color w:val="000000" w:themeColor="text1"/>
          <w:sz w:val="22"/>
          <w:szCs w:val="22"/>
        </w:rPr>
        <w:t>% y por la no respuesta en viviendas fuera del marco muestral (tipo C) con 0.</w:t>
      </w:r>
      <w:r w:rsidR="00E355AC" w:rsidRPr="00E355AC">
        <w:rPr>
          <w:bCs/>
          <w:color w:val="000000" w:themeColor="text1"/>
          <w:sz w:val="22"/>
          <w:szCs w:val="22"/>
        </w:rPr>
        <w:t>9</w:t>
      </w:r>
      <w:r w:rsidRPr="00E355AC">
        <w:rPr>
          <w:bCs/>
          <w:color w:val="000000" w:themeColor="text1"/>
          <w:sz w:val="22"/>
          <w:szCs w:val="22"/>
        </w:rPr>
        <w:t xml:space="preserve"> por ciento.</w:t>
      </w:r>
    </w:p>
    <w:p w14:paraId="6D7CF02C" w14:textId="77777777" w:rsidR="00953D24" w:rsidRPr="00E355AC" w:rsidRDefault="00953D24" w:rsidP="00075FE7">
      <w:pPr>
        <w:pStyle w:val="Default"/>
        <w:jc w:val="both"/>
        <w:rPr>
          <w:bCs/>
          <w:color w:val="000000" w:themeColor="text1"/>
          <w:sz w:val="22"/>
          <w:szCs w:val="22"/>
        </w:rPr>
      </w:pPr>
    </w:p>
    <w:p w14:paraId="6D16B647" w14:textId="77777777" w:rsidR="0000694C" w:rsidRPr="00E355AC" w:rsidRDefault="00953D24" w:rsidP="00075FE7">
      <w:pPr>
        <w:pStyle w:val="Default"/>
        <w:jc w:val="both"/>
        <w:rPr>
          <w:bCs/>
          <w:sz w:val="22"/>
          <w:szCs w:val="22"/>
        </w:rPr>
      </w:pPr>
      <w:r w:rsidRPr="00E355AC">
        <w:rPr>
          <w:bCs/>
          <w:sz w:val="22"/>
          <w:szCs w:val="22"/>
        </w:rPr>
        <w:t xml:space="preserve">A continuación, se presentan los principales resultados de la ENIGH </w:t>
      </w:r>
      <w:r w:rsidR="003D2CBA" w:rsidRPr="00E355AC">
        <w:rPr>
          <w:bCs/>
          <w:sz w:val="22"/>
          <w:szCs w:val="22"/>
        </w:rPr>
        <w:t>2020</w:t>
      </w:r>
      <w:r w:rsidRPr="00E355AC">
        <w:rPr>
          <w:bCs/>
          <w:sz w:val="22"/>
          <w:szCs w:val="22"/>
        </w:rPr>
        <w:t>.</w:t>
      </w:r>
    </w:p>
    <w:p w14:paraId="1B5BAA05" w14:textId="77777777" w:rsidR="0000694C" w:rsidRPr="00E355AC" w:rsidRDefault="0000694C" w:rsidP="00075FE7">
      <w:pPr>
        <w:pStyle w:val="Default"/>
        <w:jc w:val="both"/>
        <w:rPr>
          <w:bCs/>
        </w:rPr>
      </w:pPr>
    </w:p>
    <w:p w14:paraId="26964EC5" w14:textId="77777777" w:rsidR="00953D24" w:rsidRPr="000F553E" w:rsidRDefault="004B2EAF" w:rsidP="00075FE7">
      <w:pPr>
        <w:pStyle w:val="Default"/>
        <w:jc w:val="both"/>
        <w:rPr>
          <w:b/>
          <w:color w:val="000000" w:themeColor="text1"/>
          <w:sz w:val="22"/>
          <w:szCs w:val="22"/>
        </w:rPr>
      </w:pPr>
      <w:r w:rsidRPr="000F553E">
        <w:rPr>
          <w:b/>
          <w:color w:val="000000" w:themeColor="text1"/>
          <w:sz w:val="22"/>
          <w:szCs w:val="22"/>
        </w:rPr>
        <w:t xml:space="preserve">POBLACIÓN, VIVIENDAS Y HOGARES </w:t>
      </w:r>
    </w:p>
    <w:p w14:paraId="6F58A3F2" w14:textId="77777777" w:rsidR="00953D24" w:rsidRPr="00A55BA4" w:rsidRDefault="00953D24" w:rsidP="00075FE7">
      <w:pPr>
        <w:pStyle w:val="Default"/>
        <w:jc w:val="both"/>
        <w:rPr>
          <w:color w:val="000000" w:themeColor="text1"/>
          <w:sz w:val="22"/>
          <w:szCs w:val="22"/>
        </w:rPr>
      </w:pPr>
    </w:p>
    <w:p w14:paraId="36966696" w14:textId="77777777" w:rsidR="001E028C" w:rsidRPr="00A55BA4" w:rsidRDefault="001E028C" w:rsidP="00075FE7">
      <w:pPr>
        <w:pStyle w:val="Default"/>
        <w:jc w:val="both"/>
        <w:rPr>
          <w:color w:val="000000" w:themeColor="text1"/>
          <w:sz w:val="22"/>
          <w:szCs w:val="22"/>
        </w:rPr>
      </w:pPr>
      <w:r w:rsidRPr="00A55BA4">
        <w:rPr>
          <w:color w:val="000000" w:themeColor="text1"/>
          <w:sz w:val="22"/>
          <w:szCs w:val="22"/>
        </w:rPr>
        <w:t>La ENIGH 2020 estima que en México hay 35.7 millones de hogares</w:t>
      </w:r>
      <w:r w:rsidR="00485670">
        <w:rPr>
          <w:color w:val="000000" w:themeColor="text1"/>
          <w:sz w:val="22"/>
          <w:szCs w:val="22"/>
        </w:rPr>
        <w:t xml:space="preserve">, es decir, un incremento de 3.9% respecto a la edición 2018; </w:t>
      </w:r>
      <w:r w:rsidRPr="00A55BA4">
        <w:rPr>
          <w:color w:val="000000" w:themeColor="text1"/>
          <w:sz w:val="22"/>
          <w:szCs w:val="22"/>
        </w:rPr>
        <w:t>con 3.5 integrantes por hogar en promedio</w:t>
      </w:r>
      <w:r w:rsidR="00485670">
        <w:rPr>
          <w:color w:val="000000" w:themeColor="text1"/>
          <w:sz w:val="22"/>
          <w:szCs w:val="22"/>
        </w:rPr>
        <w:t>, lo que representa una disminución de 1.5 por ciento</w:t>
      </w:r>
      <w:r w:rsidRPr="00A55BA4">
        <w:rPr>
          <w:color w:val="000000" w:themeColor="text1"/>
          <w:sz w:val="22"/>
          <w:szCs w:val="22"/>
        </w:rPr>
        <w:t>. La población nacional estimada asciende a 126 millones de personas</w:t>
      </w:r>
      <w:r w:rsidR="00816F62">
        <w:rPr>
          <w:color w:val="000000" w:themeColor="text1"/>
          <w:sz w:val="22"/>
          <w:szCs w:val="22"/>
        </w:rPr>
        <w:t>, lo que representa un incremento de 2.4 por ciento respecto a la ENIGH 2018</w:t>
      </w:r>
      <w:r w:rsidRPr="00A55BA4">
        <w:rPr>
          <w:color w:val="000000" w:themeColor="text1"/>
          <w:sz w:val="22"/>
          <w:szCs w:val="22"/>
        </w:rPr>
        <w:t>: 51.7% mujeres y 48.3% hombres. Del total de esta población, el 23.</w:t>
      </w:r>
      <w:r w:rsidR="00072C65" w:rsidRPr="00A55BA4">
        <w:rPr>
          <w:color w:val="000000" w:themeColor="text1"/>
          <w:sz w:val="22"/>
          <w:szCs w:val="22"/>
        </w:rPr>
        <w:t>1</w:t>
      </w:r>
      <w:r w:rsidRPr="00A55BA4">
        <w:rPr>
          <w:color w:val="000000" w:themeColor="text1"/>
          <w:sz w:val="22"/>
          <w:szCs w:val="22"/>
        </w:rPr>
        <w:t>% reside en localidades rurales y el 76.</w:t>
      </w:r>
      <w:r w:rsidR="00072C65" w:rsidRPr="00A55BA4">
        <w:rPr>
          <w:color w:val="000000" w:themeColor="text1"/>
          <w:sz w:val="22"/>
          <w:szCs w:val="22"/>
        </w:rPr>
        <w:t>9</w:t>
      </w:r>
      <w:r w:rsidRPr="00A55BA4">
        <w:rPr>
          <w:color w:val="000000" w:themeColor="text1"/>
          <w:sz w:val="22"/>
          <w:szCs w:val="22"/>
        </w:rPr>
        <w:t>% en localidades urbanas.</w:t>
      </w:r>
    </w:p>
    <w:p w14:paraId="42EA6315" w14:textId="77777777" w:rsidR="001E028C" w:rsidRPr="00A55BA4" w:rsidRDefault="001E028C" w:rsidP="00075FE7">
      <w:pPr>
        <w:pStyle w:val="Default"/>
        <w:jc w:val="both"/>
        <w:rPr>
          <w:color w:val="000000" w:themeColor="text1"/>
          <w:sz w:val="22"/>
          <w:szCs w:val="22"/>
        </w:rPr>
      </w:pPr>
    </w:p>
    <w:p w14:paraId="34E7E742" w14:textId="77777777" w:rsidR="001E028C" w:rsidRPr="00A55BA4" w:rsidRDefault="001E028C" w:rsidP="00075FE7">
      <w:pPr>
        <w:pStyle w:val="Default"/>
        <w:jc w:val="both"/>
        <w:rPr>
          <w:color w:val="000000" w:themeColor="text1"/>
          <w:sz w:val="22"/>
          <w:szCs w:val="22"/>
        </w:rPr>
      </w:pPr>
      <w:r w:rsidRPr="00A55BA4">
        <w:rPr>
          <w:color w:val="000000" w:themeColor="text1"/>
          <w:sz w:val="22"/>
          <w:szCs w:val="22"/>
        </w:rPr>
        <w:t xml:space="preserve">En promedio existe un integrante menor de 15 años, en contraste con </w:t>
      </w:r>
      <w:r w:rsidR="00BA4F84" w:rsidRPr="00A55BA4">
        <w:rPr>
          <w:color w:val="000000" w:themeColor="text1"/>
          <w:sz w:val="22"/>
          <w:szCs w:val="22"/>
        </w:rPr>
        <w:t>2.37</w:t>
      </w:r>
      <w:r w:rsidRPr="00A55BA4">
        <w:rPr>
          <w:color w:val="000000" w:themeColor="text1"/>
          <w:sz w:val="22"/>
          <w:szCs w:val="22"/>
        </w:rPr>
        <w:t xml:space="preserve"> integrantes de entre 15 y 64 años.</w:t>
      </w:r>
    </w:p>
    <w:p w14:paraId="3F9FA585" w14:textId="77777777" w:rsidR="001E028C" w:rsidRPr="00A55BA4" w:rsidRDefault="001E028C" w:rsidP="00075FE7">
      <w:pPr>
        <w:pStyle w:val="Default"/>
        <w:jc w:val="both"/>
        <w:rPr>
          <w:color w:val="000000" w:themeColor="text1"/>
          <w:sz w:val="22"/>
          <w:szCs w:val="22"/>
        </w:rPr>
      </w:pPr>
    </w:p>
    <w:p w14:paraId="6A9DB149" w14:textId="77777777" w:rsidR="001E028C" w:rsidRPr="00A55BA4" w:rsidRDefault="001E028C" w:rsidP="00075FE7">
      <w:pPr>
        <w:pStyle w:val="Default"/>
        <w:jc w:val="both"/>
        <w:rPr>
          <w:color w:val="000000" w:themeColor="text1"/>
          <w:sz w:val="22"/>
          <w:szCs w:val="22"/>
        </w:rPr>
      </w:pPr>
      <w:r w:rsidRPr="00A55BA4">
        <w:rPr>
          <w:color w:val="000000" w:themeColor="text1"/>
          <w:sz w:val="22"/>
          <w:szCs w:val="22"/>
        </w:rPr>
        <w:t>Se destaca que la ENIGH 2020 capta un promedio de 2.</w:t>
      </w:r>
      <w:r w:rsidR="00BA4F84" w:rsidRPr="00A55BA4">
        <w:rPr>
          <w:color w:val="000000" w:themeColor="text1"/>
          <w:sz w:val="22"/>
          <w:szCs w:val="22"/>
        </w:rPr>
        <w:t>2</w:t>
      </w:r>
      <w:r w:rsidR="00D131C0">
        <w:rPr>
          <w:color w:val="000000" w:themeColor="text1"/>
          <w:sz w:val="22"/>
          <w:szCs w:val="22"/>
        </w:rPr>
        <w:t>5</w:t>
      </w:r>
      <w:r w:rsidRPr="00A55BA4">
        <w:rPr>
          <w:color w:val="000000" w:themeColor="text1"/>
          <w:sz w:val="22"/>
          <w:szCs w:val="22"/>
        </w:rPr>
        <w:t xml:space="preserve"> perceptores de ingresos por hogar,</w:t>
      </w:r>
      <w:r w:rsidR="00816F62">
        <w:rPr>
          <w:color w:val="000000" w:themeColor="text1"/>
          <w:sz w:val="22"/>
          <w:szCs w:val="22"/>
        </w:rPr>
        <w:t xml:space="preserve"> lo que representa una disminución de 5.6% en comparación con la edición 2018,</w:t>
      </w:r>
      <w:r w:rsidRPr="00A55BA4">
        <w:rPr>
          <w:color w:val="000000" w:themeColor="text1"/>
          <w:sz w:val="22"/>
          <w:szCs w:val="22"/>
        </w:rPr>
        <w:t xml:space="preserve"> en tanto que el promedio de personas ocupadas fue de 1.</w:t>
      </w:r>
      <w:r w:rsidR="00BB32A4" w:rsidRPr="00A55BA4">
        <w:rPr>
          <w:color w:val="000000" w:themeColor="text1"/>
          <w:sz w:val="22"/>
          <w:szCs w:val="22"/>
        </w:rPr>
        <w:t>6</w:t>
      </w:r>
      <w:r w:rsidRPr="00A55BA4">
        <w:rPr>
          <w:color w:val="000000" w:themeColor="text1"/>
          <w:sz w:val="22"/>
          <w:szCs w:val="22"/>
        </w:rPr>
        <w:t xml:space="preserve"> por hogar</w:t>
      </w:r>
      <w:r w:rsidR="00816F62">
        <w:rPr>
          <w:color w:val="000000" w:themeColor="text1"/>
          <w:sz w:val="22"/>
          <w:szCs w:val="22"/>
        </w:rPr>
        <w:t xml:space="preserve"> en la ENIGH 2020, es decir, 3.3% menos que en la ENIGH 2018</w:t>
      </w:r>
      <w:r w:rsidRPr="00A55BA4">
        <w:rPr>
          <w:color w:val="000000" w:themeColor="text1"/>
          <w:sz w:val="22"/>
          <w:szCs w:val="22"/>
        </w:rPr>
        <w:t>.</w:t>
      </w:r>
    </w:p>
    <w:p w14:paraId="3EA732C8" w14:textId="77777777" w:rsidR="00F474F7" w:rsidRPr="00A55BA4" w:rsidRDefault="00F474F7" w:rsidP="00075FE7">
      <w:pPr>
        <w:pStyle w:val="Default"/>
        <w:jc w:val="both"/>
        <w:rPr>
          <w:color w:val="000000" w:themeColor="text1"/>
        </w:rPr>
      </w:pPr>
    </w:p>
    <w:p w14:paraId="2F5406C3" w14:textId="77777777" w:rsidR="00E04F43" w:rsidRDefault="00E04F43">
      <w:pPr>
        <w:spacing w:after="160" w:line="259" w:lineRule="auto"/>
        <w:rPr>
          <w:rFonts w:ascii="Arial" w:hAnsi="Arial" w:cs="Arial"/>
          <w:b/>
          <w:color w:val="000000" w:themeColor="text1"/>
          <w:sz w:val="20"/>
          <w:szCs w:val="20"/>
        </w:rPr>
      </w:pPr>
      <w:r>
        <w:rPr>
          <w:b/>
          <w:color w:val="000000" w:themeColor="text1"/>
          <w:sz w:val="20"/>
          <w:szCs w:val="20"/>
        </w:rPr>
        <w:br w:type="page"/>
      </w:r>
    </w:p>
    <w:p w14:paraId="45943417" w14:textId="77777777" w:rsidR="0000694C" w:rsidRPr="000F553E" w:rsidRDefault="004A79A1" w:rsidP="00B559E8">
      <w:pPr>
        <w:pStyle w:val="Default"/>
        <w:spacing w:after="60"/>
        <w:jc w:val="center"/>
        <w:rPr>
          <w:b/>
          <w:bCs/>
          <w:color w:val="000000" w:themeColor="text1"/>
          <w:sz w:val="20"/>
          <w:szCs w:val="20"/>
        </w:rPr>
      </w:pPr>
      <w:r w:rsidRPr="000F553E">
        <w:rPr>
          <w:b/>
          <w:bCs/>
          <w:color w:val="000000" w:themeColor="text1"/>
          <w:sz w:val="20"/>
          <w:szCs w:val="20"/>
        </w:rPr>
        <w:lastRenderedPageBreak/>
        <w:t>Cuadro 1. Características sociodemográficas y económicas</w:t>
      </w:r>
      <w:r w:rsidR="00D131C0">
        <w:rPr>
          <w:b/>
          <w:bCs/>
          <w:color w:val="000000" w:themeColor="text1"/>
          <w:sz w:val="20"/>
          <w:szCs w:val="20"/>
        </w:rPr>
        <w:t xml:space="preserve">, según año de </w:t>
      </w:r>
      <w:r w:rsidR="000F553E">
        <w:rPr>
          <w:b/>
          <w:bCs/>
          <w:color w:val="000000" w:themeColor="text1"/>
          <w:sz w:val="20"/>
          <w:szCs w:val="20"/>
        </w:rPr>
        <w:t>levantamiento</w:t>
      </w:r>
      <w:r w:rsidR="009001B0" w:rsidRPr="000F553E">
        <w:rPr>
          <w:b/>
          <w:bCs/>
          <w:color w:val="000000" w:themeColor="text1"/>
          <w:sz w:val="20"/>
          <w:szCs w:val="20"/>
        </w:rPr>
        <w:t>.</w:t>
      </w:r>
    </w:p>
    <w:tbl>
      <w:tblPr>
        <w:tblStyle w:val="Tabladelista2-nfasis6"/>
        <w:tblW w:w="9214" w:type="dxa"/>
        <w:jc w:val="center"/>
        <w:tblLook w:val="04A0" w:firstRow="1" w:lastRow="0" w:firstColumn="1" w:lastColumn="0" w:noHBand="0" w:noVBand="1"/>
      </w:tblPr>
      <w:tblGrid>
        <w:gridCol w:w="2694"/>
        <w:gridCol w:w="1417"/>
        <w:gridCol w:w="1418"/>
        <w:gridCol w:w="1417"/>
        <w:gridCol w:w="1134"/>
        <w:gridCol w:w="1134"/>
      </w:tblGrid>
      <w:tr w:rsidR="006938EA" w:rsidRPr="00460338" w14:paraId="68A29F70" w14:textId="77777777" w:rsidTr="0026424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58B6C0"/>
            <w:vAlign w:val="center"/>
            <w:hideMark/>
          </w:tcPr>
          <w:p w14:paraId="619F3A9C" w14:textId="77777777" w:rsidR="006938EA" w:rsidRPr="009F220F" w:rsidRDefault="006938EA" w:rsidP="00A37B8E">
            <w:pPr>
              <w:rPr>
                <w:rFonts w:ascii="Arial" w:eastAsia="Times New Roman" w:hAnsi="Arial" w:cs="Arial"/>
                <w:b w:val="0"/>
                <w:bCs w:val="0"/>
                <w:color w:val="000000"/>
                <w:sz w:val="18"/>
                <w:szCs w:val="18"/>
                <w:lang w:eastAsia="es-MX"/>
              </w:rPr>
            </w:pPr>
            <w:r w:rsidRPr="00460338">
              <w:rPr>
                <w:rFonts w:ascii="Arial" w:eastAsia="Times New Roman" w:hAnsi="Arial" w:cs="Arial"/>
                <w:color w:val="000000"/>
                <w:sz w:val="18"/>
                <w:szCs w:val="18"/>
                <w:lang w:eastAsia="es-MX"/>
              </w:rPr>
              <w:t>Total de hogares e integrantes</w:t>
            </w:r>
            <w:r w:rsidR="00D131C0" w:rsidRPr="00460338">
              <w:rPr>
                <w:rFonts w:ascii="Arial" w:eastAsia="Times New Roman" w:hAnsi="Arial" w:cs="Arial"/>
                <w:color w:val="000000"/>
                <w:sz w:val="18"/>
                <w:szCs w:val="18"/>
                <w:lang w:eastAsia="es-MX"/>
              </w:rPr>
              <w:t xml:space="preserve"> (absolutos)</w:t>
            </w:r>
            <w:r w:rsidRPr="009F220F">
              <w:rPr>
                <w:rFonts w:ascii="Arial" w:eastAsia="Times New Roman" w:hAnsi="Arial" w:cs="Arial"/>
                <w:b w:val="0"/>
                <w:bCs w:val="0"/>
                <w:color w:val="000000"/>
                <w:sz w:val="18"/>
                <w:szCs w:val="18"/>
                <w:lang w:eastAsia="es-MX"/>
              </w:rPr>
              <w:t xml:space="preserve"> </w:t>
            </w:r>
          </w:p>
        </w:tc>
        <w:tc>
          <w:tcPr>
            <w:tcW w:w="1417" w:type="dxa"/>
            <w:vMerge w:val="restart"/>
            <w:shd w:val="clear" w:color="auto" w:fill="58B6C0"/>
            <w:noWrap/>
            <w:vAlign w:val="center"/>
            <w:hideMark/>
          </w:tcPr>
          <w:p w14:paraId="34984DDC" w14:textId="77777777" w:rsidR="006938EA" w:rsidRPr="00A041E4" w:rsidRDefault="006938EA" w:rsidP="006938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ENIGH 2016</w:t>
            </w:r>
          </w:p>
        </w:tc>
        <w:tc>
          <w:tcPr>
            <w:tcW w:w="1418" w:type="dxa"/>
            <w:vMerge w:val="restart"/>
            <w:shd w:val="clear" w:color="auto" w:fill="58B6C0"/>
            <w:noWrap/>
            <w:vAlign w:val="center"/>
            <w:hideMark/>
          </w:tcPr>
          <w:p w14:paraId="51EFCCEF" w14:textId="77777777" w:rsidR="006938EA" w:rsidRPr="00A041E4" w:rsidRDefault="006938EA" w:rsidP="006938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ENIGH 2018</w:t>
            </w:r>
          </w:p>
        </w:tc>
        <w:tc>
          <w:tcPr>
            <w:tcW w:w="1417" w:type="dxa"/>
            <w:vMerge w:val="restart"/>
            <w:shd w:val="clear" w:color="auto" w:fill="58B6C0"/>
            <w:noWrap/>
            <w:vAlign w:val="center"/>
            <w:hideMark/>
          </w:tcPr>
          <w:p w14:paraId="7795C8C2" w14:textId="77777777" w:rsidR="006938EA" w:rsidRPr="00A041E4" w:rsidRDefault="006938EA" w:rsidP="006938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ENIGH 2020</w:t>
            </w:r>
          </w:p>
        </w:tc>
        <w:tc>
          <w:tcPr>
            <w:tcW w:w="2268" w:type="dxa"/>
            <w:gridSpan w:val="2"/>
            <w:shd w:val="clear" w:color="auto" w:fill="58B6C0"/>
            <w:noWrap/>
            <w:vAlign w:val="center"/>
            <w:hideMark/>
          </w:tcPr>
          <w:p w14:paraId="4843B5CF" w14:textId="77777777" w:rsidR="006938EA" w:rsidRPr="00A041E4" w:rsidRDefault="006938EA" w:rsidP="006938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Variación Porcentual</w:t>
            </w:r>
          </w:p>
        </w:tc>
      </w:tr>
      <w:tr w:rsidR="006938EA" w:rsidRPr="00460338" w14:paraId="652CFCD7" w14:textId="77777777" w:rsidTr="0026424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58B6C0"/>
            <w:hideMark/>
          </w:tcPr>
          <w:p w14:paraId="41CB7257" w14:textId="77777777" w:rsidR="006938EA" w:rsidRPr="00A041E4" w:rsidRDefault="006938EA" w:rsidP="006938EA">
            <w:pPr>
              <w:rPr>
                <w:rFonts w:ascii="Arial" w:eastAsia="Times New Roman" w:hAnsi="Arial" w:cs="Arial"/>
                <w:b w:val="0"/>
                <w:bCs w:val="0"/>
                <w:color w:val="000000"/>
                <w:sz w:val="18"/>
                <w:szCs w:val="18"/>
                <w:lang w:eastAsia="es-MX"/>
              </w:rPr>
            </w:pPr>
          </w:p>
        </w:tc>
        <w:tc>
          <w:tcPr>
            <w:tcW w:w="1417" w:type="dxa"/>
            <w:vMerge/>
            <w:shd w:val="clear" w:color="auto" w:fill="58B6C0"/>
            <w:vAlign w:val="center"/>
            <w:hideMark/>
          </w:tcPr>
          <w:p w14:paraId="34EE479A"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418" w:type="dxa"/>
            <w:vMerge/>
            <w:shd w:val="clear" w:color="auto" w:fill="58B6C0"/>
            <w:vAlign w:val="center"/>
            <w:hideMark/>
          </w:tcPr>
          <w:p w14:paraId="343DAA2D"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417" w:type="dxa"/>
            <w:vMerge/>
            <w:shd w:val="clear" w:color="auto" w:fill="58B6C0"/>
            <w:vAlign w:val="center"/>
            <w:hideMark/>
          </w:tcPr>
          <w:p w14:paraId="3CB641E9"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134" w:type="dxa"/>
            <w:shd w:val="clear" w:color="auto" w:fill="58B6C0"/>
            <w:noWrap/>
            <w:vAlign w:val="center"/>
            <w:hideMark/>
          </w:tcPr>
          <w:p w14:paraId="370B5F03"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2016-2018</w:t>
            </w:r>
          </w:p>
        </w:tc>
        <w:tc>
          <w:tcPr>
            <w:tcW w:w="1134" w:type="dxa"/>
            <w:shd w:val="clear" w:color="auto" w:fill="58B6C0"/>
            <w:noWrap/>
            <w:vAlign w:val="center"/>
            <w:hideMark/>
          </w:tcPr>
          <w:p w14:paraId="4A48C7FC"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2018-2020</w:t>
            </w:r>
          </w:p>
        </w:tc>
      </w:tr>
      <w:tr w:rsidR="00E355AC" w:rsidRPr="00460338" w14:paraId="1A8D3289" w14:textId="77777777" w:rsidTr="0026424A">
        <w:trPr>
          <w:trHeight w:val="34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09ECAC56"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Total de hogares</w:t>
            </w:r>
          </w:p>
        </w:tc>
        <w:tc>
          <w:tcPr>
            <w:tcW w:w="1417" w:type="dxa"/>
            <w:shd w:val="clear" w:color="auto" w:fill="BBD0E8"/>
            <w:noWrap/>
            <w:vAlign w:val="center"/>
            <w:hideMark/>
          </w:tcPr>
          <w:p w14:paraId="579C05C1"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32 974 661</w:t>
            </w:r>
          </w:p>
        </w:tc>
        <w:tc>
          <w:tcPr>
            <w:tcW w:w="1418" w:type="dxa"/>
            <w:shd w:val="clear" w:color="auto" w:fill="BBD0E8"/>
            <w:noWrap/>
            <w:vAlign w:val="center"/>
            <w:hideMark/>
          </w:tcPr>
          <w:p w14:paraId="1795A4E4"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34 400 515</w:t>
            </w:r>
          </w:p>
        </w:tc>
        <w:tc>
          <w:tcPr>
            <w:tcW w:w="1417" w:type="dxa"/>
            <w:shd w:val="clear" w:color="auto" w:fill="BBD0E8"/>
            <w:noWrap/>
            <w:vAlign w:val="center"/>
            <w:hideMark/>
          </w:tcPr>
          <w:p w14:paraId="62E38842"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35 749 659</w:t>
            </w:r>
          </w:p>
        </w:tc>
        <w:tc>
          <w:tcPr>
            <w:tcW w:w="1134" w:type="dxa"/>
            <w:shd w:val="clear" w:color="auto" w:fill="BBD0E8"/>
            <w:noWrap/>
            <w:vAlign w:val="center"/>
            <w:hideMark/>
          </w:tcPr>
          <w:p w14:paraId="4DEF261D"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4.3</w:t>
            </w:r>
            <w:r w:rsidR="0091278A" w:rsidRPr="00A041E4">
              <w:rPr>
                <w:rFonts w:ascii="Arial" w:eastAsia="Times New Roman" w:hAnsi="Arial" w:cs="Arial"/>
                <w:color w:val="000000"/>
                <w:sz w:val="18"/>
                <w:szCs w:val="18"/>
                <w:lang w:eastAsia="es-MX"/>
              </w:rPr>
              <w:t>*</w:t>
            </w:r>
          </w:p>
        </w:tc>
        <w:tc>
          <w:tcPr>
            <w:tcW w:w="1134" w:type="dxa"/>
            <w:shd w:val="clear" w:color="auto" w:fill="BBD0E8"/>
            <w:noWrap/>
            <w:vAlign w:val="center"/>
            <w:hideMark/>
          </w:tcPr>
          <w:p w14:paraId="6A961414"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3.9</w:t>
            </w:r>
            <w:r w:rsidR="0091278A" w:rsidRPr="00A041E4">
              <w:rPr>
                <w:rFonts w:ascii="Arial" w:eastAsia="Times New Roman" w:hAnsi="Arial" w:cs="Arial"/>
                <w:color w:val="000000"/>
                <w:sz w:val="18"/>
                <w:szCs w:val="18"/>
                <w:lang w:eastAsia="es-MX"/>
              </w:rPr>
              <w:t>*</w:t>
            </w:r>
          </w:p>
        </w:tc>
      </w:tr>
      <w:tr w:rsidR="006938EA" w:rsidRPr="00460338" w14:paraId="4F8215A1" w14:textId="77777777" w:rsidTr="0026424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35D8817F" w14:textId="77777777" w:rsidR="006938EA" w:rsidRPr="009F220F"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Total de integrantes del hogar</w:t>
            </w:r>
            <w:r w:rsidRPr="00460338">
              <w:rPr>
                <w:rFonts w:ascii="Arial" w:eastAsia="Times New Roman" w:hAnsi="Arial" w:cs="Arial"/>
                <w:b w:val="0"/>
                <w:bCs w:val="0"/>
                <w:color w:val="000000"/>
                <w:sz w:val="18"/>
                <w:szCs w:val="18"/>
                <w:vertAlign w:val="superscript"/>
                <w:lang w:eastAsia="es-MX"/>
              </w:rPr>
              <w:t>1</w:t>
            </w:r>
          </w:p>
        </w:tc>
        <w:tc>
          <w:tcPr>
            <w:tcW w:w="1417" w:type="dxa"/>
            <w:shd w:val="clear" w:color="auto" w:fill="E5EEFF"/>
            <w:noWrap/>
            <w:vAlign w:val="center"/>
            <w:hideMark/>
          </w:tcPr>
          <w:p w14:paraId="4DECA2CD"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120 801 511</w:t>
            </w:r>
          </w:p>
        </w:tc>
        <w:tc>
          <w:tcPr>
            <w:tcW w:w="1418" w:type="dxa"/>
            <w:shd w:val="clear" w:color="auto" w:fill="E5EEFF"/>
            <w:noWrap/>
            <w:vAlign w:val="center"/>
            <w:hideMark/>
          </w:tcPr>
          <w:p w14:paraId="0A2E7F1F"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123 836 081</w:t>
            </w:r>
          </w:p>
        </w:tc>
        <w:tc>
          <w:tcPr>
            <w:tcW w:w="1417" w:type="dxa"/>
            <w:shd w:val="clear" w:color="auto" w:fill="E5EEFF"/>
            <w:noWrap/>
            <w:vAlign w:val="center"/>
            <w:hideMark/>
          </w:tcPr>
          <w:p w14:paraId="34CF8A46"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126 760 856</w:t>
            </w:r>
          </w:p>
        </w:tc>
        <w:tc>
          <w:tcPr>
            <w:tcW w:w="1134" w:type="dxa"/>
            <w:shd w:val="clear" w:color="auto" w:fill="E5EEFF"/>
            <w:noWrap/>
            <w:vAlign w:val="center"/>
            <w:hideMark/>
          </w:tcPr>
          <w:p w14:paraId="18F87A3F"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2.5</w:t>
            </w:r>
            <w:r w:rsidR="0091278A" w:rsidRPr="00A041E4">
              <w:rPr>
                <w:rFonts w:ascii="Arial" w:eastAsia="Times New Roman" w:hAnsi="Arial" w:cs="Arial"/>
                <w:color w:val="000000"/>
                <w:sz w:val="18"/>
                <w:szCs w:val="18"/>
                <w:lang w:eastAsia="es-MX"/>
              </w:rPr>
              <w:t>*</w:t>
            </w:r>
          </w:p>
        </w:tc>
        <w:tc>
          <w:tcPr>
            <w:tcW w:w="1134" w:type="dxa"/>
            <w:shd w:val="clear" w:color="auto" w:fill="E5EEFF"/>
            <w:noWrap/>
            <w:vAlign w:val="center"/>
            <w:hideMark/>
          </w:tcPr>
          <w:p w14:paraId="0F767C0F"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2.4</w:t>
            </w:r>
            <w:r w:rsidR="0091278A" w:rsidRPr="00A041E4">
              <w:rPr>
                <w:rFonts w:ascii="Arial" w:eastAsia="Times New Roman" w:hAnsi="Arial" w:cs="Arial"/>
                <w:color w:val="000000"/>
                <w:sz w:val="18"/>
                <w:szCs w:val="18"/>
                <w:lang w:eastAsia="es-MX"/>
              </w:rPr>
              <w:t>*</w:t>
            </w:r>
          </w:p>
        </w:tc>
      </w:tr>
      <w:tr w:rsidR="00400B4A" w:rsidRPr="00460338" w14:paraId="0955EC32" w14:textId="77777777" w:rsidTr="0026424A">
        <w:trPr>
          <w:trHeight w:val="41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58B6C0"/>
            <w:vAlign w:val="center"/>
            <w:hideMark/>
          </w:tcPr>
          <w:p w14:paraId="4C849495" w14:textId="77777777" w:rsidR="00400B4A" w:rsidRPr="00A041E4" w:rsidRDefault="00400B4A" w:rsidP="00400B4A">
            <w:pPr>
              <w:rPr>
                <w:rFonts w:ascii="Arial" w:eastAsia="Times New Roman" w:hAnsi="Arial" w:cs="Arial"/>
                <w:b w:val="0"/>
                <w:color w:val="000000"/>
                <w:sz w:val="18"/>
                <w:szCs w:val="18"/>
                <w:lang w:eastAsia="es-MX"/>
              </w:rPr>
            </w:pPr>
            <w:r w:rsidRPr="00460338">
              <w:rPr>
                <w:rFonts w:ascii="Arial" w:eastAsia="Times New Roman" w:hAnsi="Arial" w:cs="Arial"/>
                <w:color w:val="000000"/>
                <w:sz w:val="18"/>
                <w:szCs w:val="18"/>
                <w:lang w:eastAsia="es-MX"/>
              </w:rPr>
              <w:t>Características sociodemográficas y económicas (promedio de personas)</w:t>
            </w:r>
          </w:p>
        </w:tc>
        <w:tc>
          <w:tcPr>
            <w:tcW w:w="1417" w:type="dxa"/>
            <w:vMerge w:val="restart"/>
            <w:shd w:val="clear" w:color="auto" w:fill="58B6C0"/>
            <w:vAlign w:val="center"/>
          </w:tcPr>
          <w:p w14:paraId="154502D4" w14:textId="77777777" w:rsidR="00400B4A" w:rsidRPr="00400B4A"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ENIGH 2016</w:t>
            </w:r>
          </w:p>
        </w:tc>
        <w:tc>
          <w:tcPr>
            <w:tcW w:w="1418" w:type="dxa"/>
            <w:vMerge w:val="restart"/>
            <w:shd w:val="clear" w:color="auto" w:fill="58B6C0"/>
            <w:vAlign w:val="center"/>
          </w:tcPr>
          <w:p w14:paraId="138A4BAC" w14:textId="77777777" w:rsidR="00400B4A" w:rsidRPr="00400B4A"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ENIGH 2018</w:t>
            </w:r>
          </w:p>
        </w:tc>
        <w:tc>
          <w:tcPr>
            <w:tcW w:w="1417" w:type="dxa"/>
            <w:vMerge w:val="restart"/>
            <w:shd w:val="clear" w:color="auto" w:fill="58B6C0"/>
            <w:vAlign w:val="center"/>
          </w:tcPr>
          <w:p w14:paraId="3B85B1FE" w14:textId="77777777" w:rsidR="00400B4A" w:rsidRPr="00400B4A"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ENIGH 2020</w:t>
            </w:r>
          </w:p>
        </w:tc>
        <w:tc>
          <w:tcPr>
            <w:tcW w:w="2268" w:type="dxa"/>
            <w:gridSpan w:val="2"/>
            <w:shd w:val="clear" w:color="auto" w:fill="58B6C0"/>
            <w:vAlign w:val="center"/>
          </w:tcPr>
          <w:p w14:paraId="130A3312" w14:textId="77777777" w:rsidR="00400B4A" w:rsidRPr="00400B4A"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Variación Porcentual</w:t>
            </w:r>
          </w:p>
        </w:tc>
      </w:tr>
      <w:tr w:rsidR="00400B4A" w:rsidRPr="00460338" w14:paraId="0E746C95" w14:textId="77777777" w:rsidTr="0026424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58B6C0"/>
            <w:vAlign w:val="center"/>
          </w:tcPr>
          <w:p w14:paraId="4052E58C" w14:textId="77777777" w:rsidR="00400B4A" w:rsidRPr="00460338" w:rsidRDefault="00400B4A" w:rsidP="00400B4A">
            <w:pPr>
              <w:rPr>
                <w:rFonts w:ascii="Arial" w:eastAsia="Times New Roman" w:hAnsi="Arial" w:cs="Arial"/>
                <w:color w:val="000000"/>
                <w:sz w:val="18"/>
                <w:szCs w:val="18"/>
                <w:lang w:eastAsia="es-MX"/>
              </w:rPr>
            </w:pPr>
          </w:p>
        </w:tc>
        <w:tc>
          <w:tcPr>
            <w:tcW w:w="1417" w:type="dxa"/>
            <w:vMerge/>
            <w:shd w:val="clear" w:color="auto" w:fill="58B6C0"/>
            <w:vAlign w:val="center"/>
          </w:tcPr>
          <w:p w14:paraId="473D0C38" w14:textId="77777777" w:rsidR="00400B4A" w:rsidRPr="00400B4A"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418" w:type="dxa"/>
            <w:vMerge/>
            <w:shd w:val="clear" w:color="auto" w:fill="58B6C0"/>
            <w:vAlign w:val="center"/>
          </w:tcPr>
          <w:p w14:paraId="0C0A8A74" w14:textId="77777777" w:rsidR="00400B4A" w:rsidRPr="00400B4A"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417" w:type="dxa"/>
            <w:vMerge/>
            <w:shd w:val="clear" w:color="auto" w:fill="58B6C0"/>
            <w:vAlign w:val="center"/>
          </w:tcPr>
          <w:p w14:paraId="0B6E29E8" w14:textId="77777777" w:rsidR="00400B4A" w:rsidRPr="00400B4A"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134" w:type="dxa"/>
            <w:shd w:val="clear" w:color="auto" w:fill="58B6C0"/>
            <w:vAlign w:val="center"/>
          </w:tcPr>
          <w:p w14:paraId="1C4A71BD" w14:textId="77777777" w:rsidR="00400B4A" w:rsidRPr="00400B4A"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2016-2018</w:t>
            </w:r>
          </w:p>
        </w:tc>
        <w:tc>
          <w:tcPr>
            <w:tcW w:w="1134" w:type="dxa"/>
            <w:shd w:val="clear" w:color="auto" w:fill="58B6C0"/>
            <w:vAlign w:val="center"/>
          </w:tcPr>
          <w:p w14:paraId="6EFA2BEF" w14:textId="77777777" w:rsidR="00400B4A" w:rsidRPr="00400B4A"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201</w:t>
            </w:r>
            <w:r w:rsidR="0026424A">
              <w:rPr>
                <w:rFonts w:ascii="Arial" w:eastAsia="Times New Roman" w:hAnsi="Arial" w:cs="Arial"/>
                <w:b/>
                <w:color w:val="000000"/>
                <w:sz w:val="18"/>
                <w:szCs w:val="18"/>
                <w:lang w:eastAsia="es-MX"/>
              </w:rPr>
              <w:t>8</w:t>
            </w:r>
            <w:r w:rsidRPr="00400B4A">
              <w:rPr>
                <w:rFonts w:ascii="Arial" w:eastAsia="Times New Roman" w:hAnsi="Arial" w:cs="Arial"/>
                <w:b/>
                <w:color w:val="000000"/>
                <w:sz w:val="18"/>
                <w:szCs w:val="18"/>
                <w:lang w:eastAsia="es-MX"/>
              </w:rPr>
              <w:t>-20</w:t>
            </w:r>
            <w:r>
              <w:rPr>
                <w:rFonts w:ascii="Arial" w:eastAsia="Times New Roman" w:hAnsi="Arial" w:cs="Arial"/>
                <w:b/>
                <w:color w:val="000000"/>
                <w:sz w:val="18"/>
                <w:szCs w:val="18"/>
                <w:lang w:eastAsia="es-MX"/>
              </w:rPr>
              <w:t>20</w:t>
            </w:r>
          </w:p>
        </w:tc>
      </w:tr>
      <w:tr w:rsidR="006938EA" w:rsidRPr="00460338" w14:paraId="18D334AD" w14:textId="77777777" w:rsidTr="0026424A">
        <w:trPr>
          <w:trHeight w:val="34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2376543E"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Tamaño del hogar</w:t>
            </w:r>
            <w:r w:rsidRPr="00460338">
              <w:rPr>
                <w:rFonts w:ascii="Arial" w:eastAsia="Times New Roman" w:hAnsi="Arial" w:cs="Arial"/>
                <w:b w:val="0"/>
                <w:bCs w:val="0"/>
                <w:color w:val="000000"/>
                <w:sz w:val="18"/>
                <w:szCs w:val="18"/>
                <w:vertAlign w:val="superscript"/>
                <w:lang w:eastAsia="es-MX"/>
              </w:rPr>
              <w:t>1</w:t>
            </w:r>
          </w:p>
        </w:tc>
        <w:tc>
          <w:tcPr>
            <w:tcW w:w="1417" w:type="dxa"/>
            <w:shd w:val="clear" w:color="auto" w:fill="BBD0E8"/>
            <w:noWrap/>
            <w:vAlign w:val="center"/>
            <w:hideMark/>
          </w:tcPr>
          <w:p w14:paraId="0D8A8646"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3.66</w:t>
            </w:r>
          </w:p>
        </w:tc>
        <w:tc>
          <w:tcPr>
            <w:tcW w:w="1418" w:type="dxa"/>
            <w:shd w:val="clear" w:color="auto" w:fill="BBD0E8"/>
            <w:noWrap/>
            <w:vAlign w:val="center"/>
            <w:hideMark/>
          </w:tcPr>
          <w:p w14:paraId="164DE44E"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3.60</w:t>
            </w:r>
          </w:p>
        </w:tc>
        <w:tc>
          <w:tcPr>
            <w:tcW w:w="1417" w:type="dxa"/>
            <w:shd w:val="clear" w:color="auto" w:fill="BBD0E8"/>
            <w:noWrap/>
            <w:vAlign w:val="center"/>
            <w:hideMark/>
          </w:tcPr>
          <w:p w14:paraId="453C32A4"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3.55</w:t>
            </w:r>
          </w:p>
        </w:tc>
        <w:tc>
          <w:tcPr>
            <w:tcW w:w="1134" w:type="dxa"/>
            <w:shd w:val="clear" w:color="auto" w:fill="BBD0E8"/>
            <w:noWrap/>
            <w:vAlign w:val="center"/>
            <w:hideMark/>
          </w:tcPr>
          <w:p w14:paraId="316FA129"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w:t>
            </w:r>
            <w:r w:rsidR="0091278A" w:rsidRPr="00A041E4">
              <w:rPr>
                <w:rFonts w:ascii="Arial" w:eastAsia="Times New Roman" w:hAnsi="Arial" w:cs="Arial"/>
                <w:color w:val="000000"/>
                <w:sz w:val="18"/>
                <w:szCs w:val="18"/>
                <w:lang w:eastAsia="es-MX"/>
              </w:rPr>
              <w:t>*</w:t>
            </w:r>
          </w:p>
        </w:tc>
        <w:tc>
          <w:tcPr>
            <w:tcW w:w="1134" w:type="dxa"/>
            <w:shd w:val="clear" w:color="auto" w:fill="BBD0E8"/>
            <w:noWrap/>
            <w:vAlign w:val="center"/>
            <w:hideMark/>
          </w:tcPr>
          <w:p w14:paraId="228664BC"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-1.5</w:t>
            </w:r>
            <w:r w:rsidR="0091278A" w:rsidRPr="00A041E4">
              <w:rPr>
                <w:rFonts w:ascii="Arial" w:eastAsia="Times New Roman" w:hAnsi="Arial" w:cs="Arial"/>
                <w:color w:val="000000"/>
                <w:sz w:val="18"/>
                <w:szCs w:val="18"/>
                <w:lang w:eastAsia="es-MX"/>
              </w:rPr>
              <w:t>*</w:t>
            </w:r>
          </w:p>
        </w:tc>
      </w:tr>
      <w:tr w:rsidR="00E355AC" w:rsidRPr="00460338" w14:paraId="262D3331" w14:textId="77777777" w:rsidTr="0026424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7998830C" w14:textId="77777777" w:rsidR="006938EA" w:rsidRPr="009F220F"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menores de 15 años</w:t>
            </w:r>
            <w:r w:rsidRPr="009F220F">
              <w:rPr>
                <w:rFonts w:ascii="Arial" w:eastAsia="Times New Roman" w:hAnsi="Arial" w:cs="Arial"/>
                <w:b w:val="0"/>
                <w:bCs w:val="0"/>
                <w:color w:val="000000"/>
                <w:sz w:val="18"/>
                <w:szCs w:val="18"/>
                <w:vertAlign w:val="superscript"/>
                <w:lang w:eastAsia="es-MX"/>
              </w:rPr>
              <w:t>1</w:t>
            </w:r>
          </w:p>
        </w:tc>
        <w:tc>
          <w:tcPr>
            <w:tcW w:w="1417" w:type="dxa"/>
            <w:shd w:val="clear" w:color="auto" w:fill="E5EEFF"/>
            <w:noWrap/>
            <w:vAlign w:val="center"/>
            <w:hideMark/>
          </w:tcPr>
          <w:p w14:paraId="6AE85805"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1.00</w:t>
            </w:r>
          </w:p>
        </w:tc>
        <w:tc>
          <w:tcPr>
            <w:tcW w:w="1418" w:type="dxa"/>
            <w:shd w:val="clear" w:color="auto" w:fill="E5EEFF"/>
            <w:noWrap/>
            <w:vAlign w:val="center"/>
            <w:hideMark/>
          </w:tcPr>
          <w:p w14:paraId="6E85B0F9"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0.93</w:t>
            </w:r>
          </w:p>
        </w:tc>
        <w:tc>
          <w:tcPr>
            <w:tcW w:w="1417" w:type="dxa"/>
            <w:shd w:val="clear" w:color="auto" w:fill="E5EEFF"/>
            <w:noWrap/>
            <w:vAlign w:val="center"/>
            <w:hideMark/>
          </w:tcPr>
          <w:p w14:paraId="19E335B9"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0.85</w:t>
            </w:r>
          </w:p>
        </w:tc>
        <w:tc>
          <w:tcPr>
            <w:tcW w:w="1134" w:type="dxa"/>
            <w:shd w:val="clear" w:color="auto" w:fill="E5EEFF"/>
            <w:noWrap/>
            <w:vAlign w:val="center"/>
            <w:hideMark/>
          </w:tcPr>
          <w:p w14:paraId="3C90B806"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-6.7</w:t>
            </w:r>
            <w:r w:rsidR="0091278A" w:rsidRPr="00A041E4">
              <w:rPr>
                <w:rFonts w:ascii="Arial" w:eastAsia="Times New Roman" w:hAnsi="Arial" w:cs="Arial"/>
                <w:color w:val="000000"/>
                <w:sz w:val="18"/>
                <w:szCs w:val="18"/>
                <w:lang w:eastAsia="es-MX"/>
              </w:rPr>
              <w:t>*</w:t>
            </w:r>
          </w:p>
        </w:tc>
        <w:tc>
          <w:tcPr>
            <w:tcW w:w="1134" w:type="dxa"/>
            <w:shd w:val="clear" w:color="auto" w:fill="E5EEFF"/>
            <w:noWrap/>
            <w:vAlign w:val="center"/>
            <w:hideMark/>
          </w:tcPr>
          <w:p w14:paraId="16F09267"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-9.1</w:t>
            </w:r>
            <w:r w:rsidR="0091278A" w:rsidRPr="00A041E4">
              <w:rPr>
                <w:rFonts w:ascii="Arial" w:eastAsia="Times New Roman" w:hAnsi="Arial" w:cs="Arial"/>
                <w:color w:val="000000"/>
                <w:sz w:val="18"/>
                <w:szCs w:val="18"/>
                <w:lang w:eastAsia="es-MX"/>
              </w:rPr>
              <w:t>*</w:t>
            </w:r>
          </w:p>
        </w:tc>
      </w:tr>
      <w:tr w:rsidR="006938EA" w:rsidRPr="00460338" w14:paraId="2D2444BC" w14:textId="77777777" w:rsidTr="0026424A">
        <w:trPr>
          <w:trHeight w:val="51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2F119400" w14:textId="77777777" w:rsidR="006938EA" w:rsidRPr="009F220F"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a 64 años</w:t>
            </w:r>
            <w:r w:rsidRPr="009F220F">
              <w:rPr>
                <w:rFonts w:ascii="Arial" w:eastAsia="Times New Roman" w:hAnsi="Arial" w:cs="Arial"/>
                <w:b w:val="0"/>
                <w:bCs w:val="0"/>
                <w:color w:val="000000"/>
                <w:sz w:val="18"/>
                <w:szCs w:val="18"/>
                <w:vertAlign w:val="superscript"/>
                <w:lang w:eastAsia="es-MX"/>
              </w:rPr>
              <w:t>1</w:t>
            </w:r>
          </w:p>
        </w:tc>
        <w:tc>
          <w:tcPr>
            <w:tcW w:w="1417" w:type="dxa"/>
            <w:shd w:val="clear" w:color="auto" w:fill="BBD0E8"/>
            <w:noWrap/>
            <w:vAlign w:val="center"/>
            <w:hideMark/>
          </w:tcPr>
          <w:p w14:paraId="50679C7D"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2.38</w:t>
            </w:r>
          </w:p>
        </w:tc>
        <w:tc>
          <w:tcPr>
            <w:tcW w:w="1418" w:type="dxa"/>
            <w:shd w:val="clear" w:color="auto" w:fill="BBD0E8"/>
            <w:noWrap/>
            <w:vAlign w:val="center"/>
            <w:hideMark/>
          </w:tcPr>
          <w:p w14:paraId="31EB551B"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2.37</w:t>
            </w:r>
          </w:p>
        </w:tc>
        <w:tc>
          <w:tcPr>
            <w:tcW w:w="1417" w:type="dxa"/>
            <w:shd w:val="clear" w:color="auto" w:fill="BBD0E8"/>
            <w:noWrap/>
            <w:vAlign w:val="center"/>
            <w:hideMark/>
          </w:tcPr>
          <w:p w14:paraId="2C2CC3A7"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2.37</w:t>
            </w:r>
          </w:p>
        </w:tc>
        <w:tc>
          <w:tcPr>
            <w:tcW w:w="1134" w:type="dxa"/>
            <w:shd w:val="clear" w:color="auto" w:fill="BBD0E8"/>
            <w:noWrap/>
            <w:vAlign w:val="center"/>
            <w:hideMark/>
          </w:tcPr>
          <w:p w14:paraId="4C5AA526"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-0.4</w:t>
            </w:r>
          </w:p>
        </w:tc>
        <w:tc>
          <w:tcPr>
            <w:tcW w:w="1134" w:type="dxa"/>
            <w:shd w:val="clear" w:color="auto" w:fill="BBD0E8"/>
            <w:noWrap/>
            <w:vAlign w:val="center"/>
            <w:hideMark/>
          </w:tcPr>
          <w:p w14:paraId="4C7E8795"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-0.1</w:t>
            </w:r>
          </w:p>
        </w:tc>
      </w:tr>
      <w:tr w:rsidR="00E355AC" w:rsidRPr="00460338" w14:paraId="7B66BEE0" w14:textId="77777777" w:rsidTr="0026424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636D9F76" w14:textId="77777777" w:rsidR="006938EA" w:rsidRPr="009F220F"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65 y más años</w:t>
            </w:r>
            <w:r w:rsidRPr="009F220F">
              <w:rPr>
                <w:rFonts w:ascii="Arial" w:eastAsia="Times New Roman" w:hAnsi="Arial" w:cs="Arial"/>
                <w:b w:val="0"/>
                <w:bCs w:val="0"/>
                <w:color w:val="000000"/>
                <w:sz w:val="18"/>
                <w:szCs w:val="18"/>
                <w:vertAlign w:val="superscript"/>
                <w:lang w:eastAsia="es-MX"/>
              </w:rPr>
              <w:t>1</w:t>
            </w:r>
          </w:p>
        </w:tc>
        <w:tc>
          <w:tcPr>
            <w:tcW w:w="1417" w:type="dxa"/>
            <w:shd w:val="clear" w:color="auto" w:fill="E5EEFF"/>
            <w:noWrap/>
            <w:vAlign w:val="center"/>
            <w:hideMark/>
          </w:tcPr>
          <w:p w14:paraId="7F8B506C"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0.29</w:t>
            </w:r>
          </w:p>
        </w:tc>
        <w:tc>
          <w:tcPr>
            <w:tcW w:w="1418" w:type="dxa"/>
            <w:shd w:val="clear" w:color="auto" w:fill="E5EEFF"/>
            <w:noWrap/>
            <w:vAlign w:val="center"/>
            <w:hideMark/>
          </w:tcPr>
          <w:p w14:paraId="1E994848"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0.30</w:t>
            </w:r>
          </w:p>
        </w:tc>
        <w:tc>
          <w:tcPr>
            <w:tcW w:w="1417" w:type="dxa"/>
            <w:shd w:val="clear" w:color="auto" w:fill="E5EEFF"/>
            <w:noWrap/>
            <w:vAlign w:val="center"/>
            <w:hideMark/>
          </w:tcPr>
          <w:p w14:paraId="7976AE2C"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0.33</w:t>
            </w:r>
          </w:p>
        </w:tc>
        <w:tc>
          <w:tcPr>
            <w:tcW w:w="1134" w:type="dxa"/>
            <w:shd w:val="clear" w:color="auto" w:fill="E5EEFF"/>
            <w:noWrap/>
            <w:vAlign w:val="center"/>
            <w:hideMark/>
          </w:tcPr>
          <w:p w14:paraId="5904BAC7"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4.6</w:t>
            </w:r>
            <w:r w:rsidR="0091278A" w:rsidRPr="00A041E4">
              <w:rPr>
                <w:rFonts w:ascii="Arial" w:eastAsia="Times New Roman" w:hAnsi="Arial" w:cs="Arial"/>
                <w:color w:val="000000"/>
                <w:sz w:val="18"/>
                <w:szCs w:val="18"/>
                <w:lang w:eastAsia="es-MX"/>
              </w:rPr>
              <w:t>*</w:t>
            </w:r>
          </w:p>
        </w:tc>
        <w:tc>
          <w:tcPr>
            <w:tcW w:w="1134" w:type="dxa"/>
            <w:shd w:val="clear" w:color="auto" w:fill="E5EEFF"/>
            <w:noWrap/>
            <w:vAlign w:val="center"/>
            <w:hideMark/>
          </w:tcPr>
          <w:p w14:paraId="257E5A9B"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10.9</w:t>
            </w:r>
            <w:r w:rsidR="0091278A" w:rsidRPr="00A041E4">
              <w:rPr>
                <w:rFonts w:ascii="Arial" w:eastAsia="Times New Roman" w:hAnsi="Arial" w:cs="Arial"/>
                <w:color w:val="000000"/>
                <w:sz w:val="18"/>
                <w:szCs w:val="18"/>
                <w:lang w:eastAsia="es-MX"/>
              </w:rPr>
              <w:t>*</w:t>
            </w:r>
          </w:p>
        </w:tc>
      </w:tr>
      <w:tr w:rsidR="006938EA" w:rsidRPr="00460338" w14:paraId="30F9E5F7" w14:textId="77777777" w:rsidTr="0026424A">
        <w:trPr>
          <w:trHeight w:val="68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2FB59E06"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y más años económicamente activos</w:t>
            </w:r>
          </w:p>
        </w:tc>
        <w:tc>
          <w:tcPr>
            <w:tcW w:w="1417" w:type="dxa"/>
            <w:shd w:val="clear" w:color="auto" w:fill="BBD0E8"/>
            <w:noWrap/>
            <w:vAlign w:val="center"/>
            <w:hideMark/>
          </w:tcPr>
          <w:p w14:paraId="657C0F63"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1.74</w:t>
            </w:r>
          </w:p>
        </w:tc>
        <w:tc>
          <w:tcPr>
            <w:tcW w:w="1418" w:type="dxa"/>
            <w:shd w:val="clear" w:color="auto" w:fill="BBD0E8"/>
            <w:noWrap/>
            <w:vAlign w:val="center"/>
            <w:hideMark/>
          </w:tcPr>
          <w:p w14:paraId="6367468B"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1.75</w:t>
            </w:r>
          </w:p>
        </w:tc>
        <w:tc>
          <w:tcPr>
            <w:tcW w:w="1417" w:type="dxa"/>
            <w:shd w:val="clear" w:color="auto" w:fill="BBD0E8"/>
            <w:noWrap/>
            <w:vAlign w:val="center"/>
            <w:hideMark/>
          </w:tcPr>
          <w:p w14:paraId="0C0A2CD3"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1.73</w:t>
            </w:r>
          </w:p>
        </w:tc>
        <w:tc>
          <w:tcPr>
            <w:tcW w:w="1134" w:type="dxa"/>
            <w:shd w:val="clear" w:color="auto" w:fill="BBD0E8"/>
            <w:noWrap/>
            <w:vAlign w:val="center"/>
            <w:hideMark/>
          </w:tcPr>
          <w:p w14:paraId="7D664475"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0.4</w:t>
            </w:r>
          </w:p>
        </w:tc>
        <w:tc>
          <w:tcPr>
            <w:tcW w:w="1134" w:type="dxa"/>
            <w:shd w:val="clear" w:color="auto" w:fill="BBD0E8"/>
            <w:noWrap/>
            <w:vAlign w:val="center"/>
            <w:hideMark/>
          </w:tcPr>
          <w:p w14:paraId="575D4A58"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w:t>
            </w:r>
            <w:r w:rsidR="0091278A" w:rsidRPr="00A041E4">
              <w:rPr>
                <w:rFonts w:ascii="Arial" w:eastAsia="Times New Roman" w:hAnsi="Arial" w:cs="Arial"/>
                <w:color w:val="000000"/>
                <w:sz w:val="18"/>
                <w:szCs w:val="18"/>
                <w:lang w:eastAsia="es-MX"/>
              </w:rPr>
              <w:t>*</w:t>
            </w:r>
          </w:p>
        </w:tc>
      </w:tr>
      <w:tr w:rsidR="00E355AC" w:rsidRPr="00460338" w14:paraId="34926DB3" w14:textId="77777777" w:rsidTr="0026424A">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7DF7FFF4"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y más años no económicamente activos</w:t>
            </w:r>
          </w:p>
        </w:tc>
        <w:tc>
          <w:tcPr>
            <w:tcW w:w="1417" w:type="dxa"/>
            <w:shd w:val="clear" w:color="auto" w:fill="E5EEFF"/>
            <w:noWrap/>
            <w:vAlign w:val="center"/>
            <w:hideMark/>
          </w:tcPr>
          <w:p w14:paraId="2E2341EE"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0.93</w:t>
            </w:r>
          </w:p>
        </w:tc>
        <w:tc>
          <w:tcPr>
            <w:tcW w:w="1418" w:type="dxa"/>
            <w:shd w:val="clear" w:color="auto" w:fill="E5EEFF"/>
            <w:noWrap/>
            <w:vAlign w:val="center"/>
            <w:hideMark/>
          </w:tcPr>
          <w:p w14:paraId="19A51EE8"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0.92</w:t>
            </w:r>
          </w:p>
        </w:tc>
        <w:tc>
          <w:tcPr>
            <w:tcW w:w="1417" w:type="dxa"/>
            <w:shd w:val="clear" w:color="auto" w:fill="E5EEFF"/>
            <w:noWrap/>
            <w:vAlign w:val="center"/>
            <w:hideMark/>
          </w:tcPr>
          <w:p w14:paraId="6E9F5CC8"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0.97</w:t>
            </w:r>
          </w:p>
        </w:tc>
        <w:tc>
          <w:tcPr>
            <w:tcW w:w="1134" w:type="dxa"/>
            <w:shd w:val="clear" w:color="auto" w:fill="E5EEFF"/>
            <w:noWrap/>
            <w:vAlign w:val="center"/>
            <w:hideMark/>
          </w:tcPr>
          <w:p w14:paraId="72B74ED4"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-0.4</w:t>
            </w:r>
          </w:p>
        </w:tc>
        <w:tc>
          <w:tcPr>
            <w:tcW w:w="1134" w:type="dxa"/>
            <w:shd w:val="clear" w:color="auto" w:fill="E5EEFF"/>
            <w:noWrap/>
            <w:vAlign w:val="center"/>
            <w:hideMark/>
          </w:tcPr>
          <w:p w14:paraId="7D5803B0" w14:textId="77777777" w:rsidR="006938EA" w:rsidRPr="00A041E4" w:rsidRDefault="0091278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5.1*</w:t>
            </w:r>
          </w:p>
        </w:tc>
      </w:tr>
      <w:tr w:rsidR="006938EA" w:rsidRPr="00460338" w14:paraId="18A286FD" w14:textId="77777777" w:rsidTr="0026424A">
        <w:trPr>
          <w:trHeight w:val="34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7087421E"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Perceptores por hogar</w:t>
            </w:r>
          </w:p>
        </w:tc>
        <w:tc>
          <w:tcPr>
            <w:tcW w:w="1417" w:type="dxa"/>
            <w:shd w:val="clear" w:color="auto" w:fill="BBD0E8"/>
            <w:noWrap/>
            <w:vAlign w:val="center"/>
            <w:hideMark/>
          </w:tcPr>
          <w:p w14:paraId="10006DCA"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2.45</w:t>
            </w:r>
          </w:p>
        </w:tc>
        <w:tc>
          <w:tcPr>
            <w:tcW w:w="1418" w:type="dxa"/>
            <w:shd w:val="clear" w:color="auto" w:fill="BBD0E8"/>
            <w:noWrap/>
            <w:vAlign w:val="center"/>
            <w:hideMark/>
          </w:tcPr>
          <w:p w14:paraId="7B809FA4"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2.38</w:t>
            </w:r>
          </w:p>
        </w:tc>
        <w:tc>
          <w:tcPr>
            <w:tcW w:w="1417" w:type="dxa"/>
            <w:shd w:val="clear" w:color="auto" w:fill="BBD0E8"/>
            <w:noWrap/>
            <w:vAlign w:val="center"/>
            <w:hideMark/>
          </w:tcPr>
          <w:p w14:paraId="10795ECD"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2.25</w:t>
            </w:r>
          </w:p>
        </w:tc>
        <w:tc>
          <w:tcPr>
            <w:tcW w:w="1134" w:type="dxa"/>
            <w:shd w:val="clear" w:color="auto" w:fill="BBD0E8"/>
            <w:noWrap/>
            <w:vAlign w:val="center"/>
            <w:hideMark/>
          </w:tcPr>
          <w:p w14:paraId="1B369AA5"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-2.9</w:t>
            </w:r>
            <w:r w:rsidR="0091278A" w:rsidRPr="00A041E4">
              <w:rPr>
                <w:rFonts w:ascii="Arial" w:eastAsia="Times New Roman" w:hAnsi="Arial" w:cs="Arial"/>
                <w:color w:val="000000"/>
                <w:sz w:val="18"/>
                <w:szCs w:val="18"/>
                <w:lang w:eastAsia="es-MX"/>
              </w:rPr>
              <w:t>*</w:t>
            </w:r>
          </w:p>
        </w:tc>
        <w:tc>
          <w:tcPr>
            <w:tcW w:w="1134" w:type="dxa"/>
            <w:shd w:val="clear" w:color="auto" w:fill="BBD0E8"/>
            <w:noWrap/>
            <w:vAlign w:val="center"/>
            <w:hideMark/>
          </w:tcPr>
          <w:p w14:paraId="18D759F3" w14:textId="77777777" w:rsidR="006938EA" w:rsidRPr="00A041E4" w:rsidRDefault="006938EA" w:rsidP="006938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w:t>
            </w:r>
            <w:r w:rsidR="0091278A" w:rsidRPr="00A041E4">
              <w:rPr>
                <w:rFonts w:ascii="Arial" w:eastAsia="Times New Roman" w:hAnsi="Arial" w:cs="Arial"/>
                <w:color w:val="000000"/>
                <w:sz w:val="18"/>
                <w:szCs w:val="18"/>
                <w:lang w:eastAsia="es-MX"/>
              </w:rPr>
              <w:t>6*</w:t>
            </w:r>
          </w:p>
        </w:tc>
      </w:tr>
      <w:tr w:rsidR="00E355AC" w:rsidRPr="00460338" w14:paraId="74B58779" w14:textId="77777777" w:rsidTr="0026424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2E2144DE" w14:textId="77777777" w:rsidR="006938EA" w:rsidRPr="00460338" w:rsidRDefault="006938EA" w:rsidP="006938EA">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ocupados</w:t>
            </w:r>
          </w:p>
        </w:tc>
        <w:tc>
          <w:tcPr>
            <w:tcW w:w="1417" w:type="dxa"/>
            <w:shd w:val="clear" w:color="auto" w:fill="E5EEFF"/>
            <w:noWrap/>
            <w:vAlign w:val="center"/>
            <w:hideMark/>
          </w:tcPr>
          <w:p w14:paraId="4D5BD1E3"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1.69</w:t>
            </w:r>
          </w:p>
        </w:tc>
        <w:tc>
          <w:tcPr>
            <w:tcW w:w="1418" w:type="dxa"/>
            <w:shd w:val="clear" w:color="auto" w:fill="E5EEFF"/>
            <w:noWrap/>
            <w:vAlign w:val="center"/>
            <w:hideMark/>
          </w:tcPr>
          <w:p w14:paraId="568FD81E"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1.70</w:t>
            </w:r>
          </w:p>
        </w:tc>
        <w:tc>
          <w:tcPr>
            <w:tcW w:w="1417" w:type="dxa"/>
            <w:shd w:val="clear" w:color="auto" w:fill="E5EEFF"/>
            <w:noWrap/>
            <w:vAlign w:val="center"/>
            <w:hideMark/>
          </w:tcPr>
          <w:p w14:paraId="6762CAE4"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1.64</w:t>
            </w:r>
          </w:p>
        </w:tc>
        <w:tc>
          <w:tcPr>
            <w:tcW w:w="1134" w:type="dxa"/>
            <w:shd w:val="clear" w:color="auto" w:fill="E5EEFF"/>
            <w:noWrap/>
            <w:vAlign w:val="center"/>
            <w:hideMark/>
          </w:tcPr>
          <w:p w14:paraId="540E7E6B"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0.5</w:t>
            </w:r>
          </w:p>
        </w:tc>
        <w:tc>
          <w:tcPr>
            <w:tcW w:w="1134" w:type="dxa"/>
            <w:shd w:val="clear" w:color="auto" w:fill="E5EEFF"/>
            <w:noWrap/>
            <w:vAlign w:val="center"/>
            <w:hideMark/>
          </w:tcPr>
          <w:p w14:paraId="4B14B6CC" w14:textId="77777777" w:rsidR="006938EA" w:rsidRPr="00A041E4" w:rsidRDefault="006938EA" w:rsidP="006938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-3.3</w:t>
            </w:r>
            <w:r w:rsidR="0091278A" w:rsidRPr="00A041E4">
              <w:rPr>
                <w:rFonts w:ascii="Arial" w:eastAsia="Times New Roman" w:hAnsi="Arial" w:cs="Arial"/>
                <w:color w:val="000000"/>
                <w:sz w:val="18"/>
                <w:szCs w:val="18"/>
                <w:lang w:eastAsia="es-MX"/>
              </w:rPr>
              <w:t>*</w:t>
            </w:r>
          </w:p>
        </w:tc>
      </w:tr>
    </w:tbl>
    <w:p w14:paraId="731B2537" w14:textId="77777777" w:rsidR="006B0716" w:rsidRPr="006938EA" w:rsidRDefault="006D62D5" w:rsidP="0059214F">
      <w:pPr>
        <w:pStyle w:val="Sinespaciado"/>
        <w:spacing w:line="276" w:lineRule="auto"/>
        <w:jc w:val="both"/>
        <w:rPr>
          <w:rFonts w:ascii="Arial" w:hAnsi="Arial" w:cs="Arial"/>
        </w:rPr>
      </w:pPr>
      <w:r w:rsidRPr="0059214F">
        <w:rPr>
          <w:rFonts w:ascii="Arial" w:hAnsi="Arial" w:cs="Arial"/>
          <w:noProof/>
          <w:lang w:eastAsia="es-MX"/>
        </w:rPr>
        <mc:AlternateContent>
          <mc:Choice Requires="wps">
            <w:drawing>
              <wp:anchor distT="0" distB="0" distL="114300" distR="114300" simplePos="0" relativeHeight="251909120" behindDoc="1" locked="0" layoutInCell="1" allowOverlap="1" wp14:anchorId="25C2C837" wp14:editId="3C87A3B9">
                <wp:simplePos x="0" y="0"/>
                <wp:positionH relativeFrom="margin">
                  <wp:posOffset>1242</wp:posOffset>
                </wp:positionH>
                <wp:positionV relativeFrom="paragraph">
                  <wp:posOffset>45113</wp:posOffset>
                </wp:positionV>
                <wp:extent cx="5599430" cy="472412"/>
                <wp:effectExtent l="0" t="0" r="0" b="4445"/>
                <wp:wrapNone/>
                <wp:docPr id="4" name="Cuadro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4724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BA0293" w14:textId="77777777" w:rsidR="00580B81" w:rsidRDefault="00580B81" w:rsidP="00316A9E">
                            <w:pPr>
                              <w:rPr>
                                <w:rFonts w:ascii="Arial" w:hAnsi="Arial" w:cs="Arial"/>
                                <w:color w:val="000000" w:themeColor="text1"/>
                                <w:sz w:val="16"/>
                                <w:szCs w:val="16"/>
                              </w:rPr>
                            </w:pPr>
                            <w:r w:rsidRPr="001A6290">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1A6290">
                              <w:rPr>
                                <w:rFonts w:ascii="Arial" w:hAnsi="Arial" w:cs="Arial"/>
                                <w:color w:val="000000" w:themeColor="text1"/>
                                <w:sz w:val="16"/>
                                <w:szCs w:val="16"/>
                              </w:rPr>
                              <w:t>Excluye a los trabajadores domésticos, a sus familiares y a los huéspedes.</w:t>
                            </w:r>
                          </w:p>
                          <w:p w14:paraId="120183F1" w14:textId="77777777" w:rsidR="00580B81" w:rsidRPr="000F553E" w:rsidRDefault="00580B81" w:rsidP="00316A9E">
                            <w:pPr>
                              <w:rPr>
                                <w:rFonts w:ascii="Arial" w:hAnsi="Arial" w:cs="Arial"/>
                                <w:color w:val="000000" w:themeColor="text1"/>
                                <w:sz w:val="16"/>
                                <w:szCs w:val="16"/>
                              </w:rPr>
                            </w:pPr>
                            <w:r w:rsidRPr="000F553E">
                              <w:rPr>
                                <w:rFonts w:ascii="Arial" w:hAnsi="Arial" w:cs="Arial"/>
                                <w:color w:val="000000" w:themeColor="text1"/>
                                <w:sz w:val="16"/>
                                <w:szCs w:val="16"/>
                              </w:rPr>
                              <w:t xml:space="preserve">* Diferencia </w:t>
                            </w:r>
                            <w:r w:rsidRPr="00870562">
                              <w:rPr>
                                <w:rFonts w:ascii="Arial" w:hAnsi="Arial" w:cs="Arial"/>
                                <w:color w:val="000000" w:themeColor="text1"/>
                                <w:sz w:val="16"/>
                                <w:szCs w:val="16"/>
                              </w:rPr>
                              <w:t>estadísticamente</w:t>
                            </w:r>
                            <w:r w:rsidRPr="000F553E">
                              <w:rPr>
                                <w:rFonts w:ascii="Arial" w:hAnsi="Arial" w:cs="Arial"/>
                                <w:color w:val="000000" w:themeColor="text1"/>
                                <w:sz w:val="16"/>
                                <w:szCs w:val="16"/>
                              </w:rPr>
                              <w:t xml:space="preserve"> significativa.</w:t>
                            </w:r>
                          </w:p>
                          <w:p w14:paraId="5F2F736A" w14:textId="77777777" w:rsidR="00580B81" w:rsidRPr="001A6290" w:rsidRDefault="00580B81" w:rsidP="00316A9E">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2016, 2018 y 2020.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5C2C837" id="_x0000_t202" coordsize="21600,21600" o:spt="202" path="m,l,21600r21600,l21600,xe">
                <v:stroke joinstyle="miter"/>
                <v:path gradientshapeok="t" o:connecttype="rect"/>
              </v:shapetype>
              <v:shape id="CuadroTexto 1" o:spid="_x0000_s1026" type="#_x0000_t202" style="position:absolute;left:0;text-align:left;margin-left:.1pt;margin-top:3.55pt;width:440.9pt;height:37.2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" filled="f" stroked="f">
                <v:textbox>
                  <w:txbxContent>
                    <w:p w14:paraId="03BA0293" w14:textId="77777777" w:rsidR="00580B81" w:rsidRDefault="00580B81" w:rsidP="00316A9E">
                      <w:pPr>
                        <w:rPr>
                          <w:rFonts w:ascii="Arial" w:hAnsi="Arial" w:cs="Arial"/>
                          <w:color w:val="000000" w:themeColor="text1"/>
                          <w:sz w:val="16"/>
                          <w:szCs w:val="16"/>
                        </w:rPr>
                      </w:pPr>
                      <w:r w:rsidRPr="001A6290">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1A6290">
                        <w:rPr>
                          <w:rFonts w:ascii="Arial" w:hAnsi="Arial" w:cs="Arial"/>
                          <w:color w:val="000000" w:themeColor="text1"/>
                          <w:sz w:val="16"/>
                          <w:szCs w:val="16"/>
                        </w:rPr>
                        <w:t>Excluye a los trabajadores domésticos, a sus familiares y a los huéspedes.</w:t>
                      </w:r>
                    </w:p>
                    <w:p w14:paraId="120183F1" w14:textId="77777777" w:rsidR="00580B81" w:rsidRPr="000F553E" w:rsidRDefault="00580B81" w:rsidP="00316A9E">
                      <w:pPr>
                        <w:rPr>
                          <w:rFonts w:ascii="Arial" w:hAnsi="Arial" w:cs="Arial"/>
                          <w:color w:val="000000" w:themeColor="text1"/>
                          <w:sz w:val="16"/>
                          <w:szCs w:val="16"/>
                        </w:rPr>
                      </w:pPr>
                      <w:r w:rsidRPr="000F553E">
                        <w:rPr>
                          <w:rFonts w:ascii="Arial" w:hAnsi="Arial" w:cs="Arial"/>
                          <w:color w:val="000000" w:themeColor="text1"/>
                          <w:sz w:val="16"/>
                          <w:szCs w:val="16"/>
                        </w:rPr>
                        <w:t xml:space="preserve">* Diferencia </w:t>
                      </w:r>
                      <w:r w:rsidRPr="00870562">
                        <w:rPr>
                          <w:rFonts w:ascii="Arial" w:hAnsi="Arial" w:cs="Arial"/>
                          <w:color w:val="000000" w:themeColor="text1"/>
                          <w:sz w:val="16"/>
                          <w:szCs w:val="16"/>
                        </w:rPr>
                        <w:t>estadísticamente</w:t>
                      </w:r>
                      <w:r w:rsidRPr="000F553E">
                        <w:rPr>
                          <w:rFonts w:ascii="Arial" w:hAnsi="Arial" w:cs="Arial"/>
                          <w:color w:val="000000" w:themeColor="text1"/>
                          <w:sz w:val="16"/>
                          <w:szCs w:val="16"/>
                        </w:rPr>
                        <w:t xml:space="preserve"> significativa.</w:t>
                      </w:r>
                    </w:p>
                    <w:p w14:paraId="5F2F736A" w14:textId="77777777" w:rsidR="00580B81" w:rsidRPr="001A6290" w:rsidRDefault="00580B81" w:rsidP="00316A9E">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2016, 2018 y 2020.</w:t>
                      </w:r>
                    </w:p>
                  </w:txbxContent>
                </v:textbox>
                <w10:wrap anchorx="margin"/>
              </v:shape>
            </w:pict>
          </mc:Fallback>
        </mc:AlternateContent>
      </w:r>
    </w:p>
    <w:p w14:paraId="736F9D59" w14:textId="77777777" w:rsidR="006938EA" w:rsidRPr="006938EA" w:rsidRDefault="006938EA" w:rsidP="0059214F">
      <w:pPr>
        <w:pStyle w:val="Sinespaciado"/>
        <w:spacing w:line="276" w:lineRule="auto"/>
        <w:jc w:val="both"/>
        <w:rPr>
          <w:rFonts w:ascii="Arial" w:hAnsi="Arial" w:cs="Arial"/>
        </w:rPr>
      </w:pPr>
    </w:p>
    <w:p w14:paraId="1BF44E9A" w14:textId="77777777" w:rsidR="006938EA" w:rsidRPr="006938EA" w:rsidRDefault="006938EA" w:rsidP="0059214F">
      <w:pPr>
        <w:pStyle w:val="Sinespaciado"/>
        <w:spacing w:line="276" w:lineRule="auto"/>
        <w:jc w:val="both"/>
        <w:rPr>
          <w:rFonts w:ascii="Arial" w:hAnsi="Arial" w:cs="Arial"/>
        </w:rPr>
      </w:pPr>
    </w:p>
    <w:p w14:paraId="067839BF" w14:textId="77777777" w:rsidR="00317A57" w:rsidRDefault="00317A57" w:rsidP="0059214F">
      <w:pPr>
        <w:pStyle w:val="Sinespaciado"/>
        <w:spacing w:line="276" w:lineRule="auto"/>
        <w:jc w:val="both"/>
        <w:rPr>
          <w:rFonts w:ascii="Arial" w:hAnsi="Arial" w:cs="Arial"/>
          <w:noProof/>
          <w:lang w:eastAsia="es-MX"/>
        </w:rPr>
      </w:pPr>
    </w:p>
    <w:p w14:paraId="4D4C1905" w14:textId="77777777" w:rsidR="002019EF" w:rsidRPr="000F553E" w:rsidRDefault="002019EF" w:rsidP="00075FE7">
      <w:pPr>
        <w:pStyle w:val="Sinespaciado"/>
        <w:jc w:val="both"/>
        <w:rPr>
          <w:rFonts w:ascii="Arial" w:hAnsi="Arial" w:cs="Arial"/>
          <w:b/>
          <w:bCs/>
          <w:color w:val="000000" w:themeColor="text1"/>
        </w:rPr>
      </w:pPr>
      <w:r w:rsidRPr="000F553E">
        <w:rPr>
          <w:rFonts w:ascii="Arial" w:hAnsi="Arial" w:cs="Arial"/>
          <w:b/>
          <w:bCs/>
          <w:color w:val="000000" w:themeColor="text1"/>
        </w:rPr>
        <w:t>INGRESO</w:t>
      </w:r>
      <w:r w:rsidR="00767B53" w:rsidRPr="000F553E">
        <w:rPr>
          <w:rFonts w:ascii="Arial" w:hAnsi="Arial" w:cs="Arial"/>
          <w:b/>
          <w:bCs/>
          <w:color w:val="000000" w:themeColor="text1"/>
        </w:rPr>
        <w:t xml:space="preserve"> DE LOS HOGARES</w:t>
      </w:r>
    </w:p>
    <w:p w14:paraId="7B68BD57" w14:textId="77777777" w:rsidR="002A1C6C" w:rsidRPr="00A55BA4" w:rsidRDefault="002A1C6C" w:rsidP="00075FE7">
      <w:pPr>
        <w:pStyle w:val="Sinespaciado"/>
        <w:jc w:val="both"/>
        <w:rPr>
          <w:rFonts w:ascii="Arial" w:hAnsi="Arial" w:cs="Arial"/>
          <w:bCs/>
          <w:color w:val="000000" w:themeColor="text1"/>
        </w:rPr>
      </w:pPr>
    </w:p>
    <w:p w14:paraId="7C349B5A" w14:textId="77777777" w:rsidR="007527D9" w:rsidRPr="0089228D" w:rsidRDefault="007527D9" w:rsidP="0089228D">
      <w:pPr>
        <w:pStyle w:val="Sinespaciado"/>
        <w:jc w:val="both"/>
        <w:rPr>
          <w:rFonts w:ascii="Arial" w:hAnsi="Arial" w:cs="Arial"/>
          <w:bCs/>
          <w:color w:val="000000" w:themeColor="text1"/>
        </w:rPr>
      </w:pPr>
      <w:r w:rsidRPr="0089228D">
        <w:rPr>
          <w:rFonts w:ascii="Arial" w:hAnsi="Arial" w:cs="Arial"/>
          <w:bCs/>
          <w:color w:val="000000" w:themeColor="text1"/>
        </w:rPr>
        <w:t>Para la ENIGH 2020,</w:t>
      </w:r>
      <w:r>
        <w:rPr>
          <w:rFonts w:ascii="Arial" w:hAnsi="Arial" w:cs="Arial"/>
          <w:bCs/>
          <w:color w:val="000000" w:themeColor="text1"/>
        </w:rPr>
        <w:t xml:space="preserve"> e</w:t>
      </w:r>
      <w:r w:rsidRPr="00A55BA4">
        <w:rPr>
          <w:rFonts w:ascii="Arial" w:hAnsi="Arial" w:cs="Arial"/>
          <w:bCs/>
          <w:color w:val="000000" w:themeColor="text1"/>
        </w:rPr>
        <w:t>n los hogares de México</w:t>
      </w:r>
      <w:r>
        <w:rPr>
          <w:rFonts w:ascii="Arial" w:hAnsi="Arial" w:cs="Arial"/>
          <w:bCs/>
          <w:color w:val="000000" w:themeColor="text1"/>
        </w:rPr>
        <w:t>,</w:t>
      </w:r>
      <w:r w:rsidRPr="0089228D">
        <w:rPr>
          <w:rFonts w:ascii="Arial" w:hAnsi="Arial" w:cs="Arial"/>
          <w:bCs/>
          <w:color w:val="000000" w:themeColor="text1"/>
        </w:rPr>
        <w:t xml:space="preserve"> el promedio del ingreso total trimestral por hogar es de 53</w:t>
      </w:r>
      <w:r w:rsidR="00DA3146">
        <w:rPr>
          <w:rFonts w:ascii="Arial" w:hAnsi="Arial" w:cs="Arial"/>
          <w:bCs/>
          <w:color w:val="000000" w:themeColor="text1"/>
        </w:rPr>
        <w:t xml:space="preserve"> </w:t>
      </w:r>
      <w:r w:rsidRPr="0089228D">
        <w:rPr>
          <w:rFonts w:ascii="Arial" w:hAnsi="Arial" w:cs="Arial"/>
          <w:bCs/>
          <w:color w:val="000000" w:themeColor="text1"/>
        </w:rPr>
        <w:t>798 pesos, compuesto del ingreso corriente total</w:t>
      </w:r>
      <w:r w:rsidRPr="00A55BA4">
        <w:rPr>
          <w:rStyle w:val="Refdenotaalpie"/>
          <w:rFonts w:ascii="Arial" w:hAnsi="Arial" w:cs="Arial"/>
          <w:bCs/>
          <w:color w:val="000000" w:themeColor="text1"/>
        </w:rPr>
        <w:footnoteReference w:id="6"/>
      </w:r>
      <w:r w:rsidRPr="0089228D">
        <w:rPr>
          <w:rFonts w:ascii="Arial" w:hAnsi="Arial" w:cs="Arial"/>
          <w:bCs/>
          <w:color w:val="000000" w:themeColor="text1"/>
        </w:rPr>
        <w:t xml:space="preserve"> con 50</w:t>
      </w:r>
      <w:r w:rsidR="00DA3146">
        <w:rPr>
          <w:rFonts w:ascii="Arial" w:hAnsi="Arial" w:cs="Arial"/>
          <w:bCs/>
          <w:color w:val="000000" w:themeColor="text1"/>
        </w:rPr>
        <w:t xml:space="preserve"> </w:t>
      </w:r>
      <w:r w:rsidRPr="0089228D">
        <w:rPr>
          <w:rFonts w:ascii="Arial" w:hAnsi="Arial" w:cs="Arial"/>
          <w:bCs/>
          <w:color w:val="000000" w:themeColor="text1"/>
        </w:rPr>
        <w:t>309 pesos y de las percepciones financieras y de capital</w:t>
      </w:r>
      <w:r w:rsidRPr="00A55BA4">
        <w:rPr>
          <w:rStyle w:val="Refdenotaalpie"/>
          <w:rFonts w:ascii="Arial" w:hAnsi="Arial" w:cs="Arial"/>
          <w:bCs/>
          <w:color w:val="000000" w:themeColor="text1"/>
        </w:rPr>
        <w:footnoteReference w:id="7"/>
      </w:r>
      <w:r w:rsidRPr="0089228D">
        <w:rPr>
          <w:rFonts w:ascii="Arial" w:hAnsi="Arial" w:cs="Arial"/>
          <w:bCs/>
          <w:color w:val="000000" w:themeColor="text1"/>
        </w:rPr>
        <w:t xml:space="preserve"> con 3</w:t>
      </w:r>
      <w:r w:rsidR="00DA3146">
        <w:rPr>
          <w:rFonts w:ascii="Arial" w:hAnsi="Arial" w:cs="Arial"/>
          <w:bCs/>
          <w:color w:val="000000" w:themeColor="text1"/>
        </w:rPr>
        <w:t xml:space="preserve"> </w:t>
      </w:r>
      <w:r w:rsidRPr="0089228D">
        <w:rPr>
          <w:rFonts w:ascii="Arial" w:hAnsi="Arial" w:cs="Arial"/>
          <w:bCs/>
          <w:color w:val="000000" w:themeColor="text1"/>
        </w:rPr>
        <w:t>489 pesos. La ENIGH 2018 reportó 57</w:t>
      </w:r>
      <w:r w:rsidR="00DA3146">
        <w:rPr>
          <w:rFonts w:ascii="Arial" w:hAnsi="Arial" w:cs="Arial"/>
          <w:bCs/>
          <w:color w:val="000000" w:themeColor="text1"/>
        </w:rPr>
        <w:t xml:space="preserve"> </w:t>
      </w:r>
      <w:r w:rsidRPr="0089228D">
        <w:rPr>
          <w:rFonts w:ascii="Arial" w:hAnsi="Arial" w:cs="Arial"/>
          <w:bCs/>
          <w:color w:val="000000" w:themeColor="text1"/>
        </w:rPr>
        <w:t>065, 53</w:t>
      </w:r>
      <w:r w:rsidR="00DA3146">
        <w:rPr>
          <w:rFonts w:ascii="Arial" w:hAnsi="Arial" w:cs="Arial"/>
          <w:bCs/>
          <w:color w:val="000000" w:themeColor="text1"/>
        </w:rPr>
        <w:t xml:space="preserve"> </w:t>
      </w:r>
      <w:r w:rsidRPr="0089228D">
        <w:rPr>
          <w:rFonts w:ascii="Arial" w:hAnsi="Arial" w:cs="Arial"/>
          <w:bCs/>
          <w:color w:val="000000" w:themeColor="text1"/>
        </w:rPr>
        <w:t>418, y 3</w:t>
      </w:r>
      <w:r w:rsidR="00DA3146">
        <w:rPr>
          <w:rFonts w:ascii="Arial" w:hAnsi="Arial" w:cs="Arial"/>
          <w:bCs/>
          <w:color w:val="000000" w:themeColor="text1"/>
        </w:rPr>
        <w:t xml:space="preserve"> </w:t>
      </w:r>
      <w:r w:rsidRPr="0089228D">
        <w:rPr>
          <w:rFonts w:ascii="Arial" w:hAnsi="Arial" w:cs="Arial"/>
          <w:bCs/>
          <w:color w:val="000000" w:themeColor="text1"/>
        </w:rPr>
        <w:t>647 pesos para dichos rubros, lo que implica una disminución de 5.7, 5.8 y 4.3%, respectivamente.</w:t>
      </w:r>
    </w:p>
    <w:p w14:paraId="0938C981" w14:textId="77777777" w:rsidR="0038688F" w:rsidRDefault="0038688F" w:rsidP="00075FE7">
      <w:pPr>
        <w:pStyle w:val="Sinespaciado"/>
        <w:jc w:val="both"/>
        <w:rPr>
          <w:rFonts w:ascii="Arial" w:hAnsi="Arial" w:cs="Arial"/>
          <w:b/>
          <w:bCs/>
          <w:color w:val="000000" w:themeColor="text1"/>
        </w:rPr>
      </w:pPr>
    </w:p>
    <w:p w14:paraId="62970C70" w14:textId="77777777" w:rsidR="00506F94" w:rsidRPr="00225D8B" w:rsidRDefault="005932BA" w:rsidP="00075FE7">
      <w:pPr>
        <w:pStyle w:val="Sinespaciado"/>
        <w:jc w:val="both"/>
        <w:rPr>
          <w:rFonts w:ascii="Arial" w:hAnsi="Arial" w:cs="Arial"/>
          <w:b/>
          <w:bCs/>
          <w:color w:val="000000" w:themeColor="text1"/>
        </w:rPr>
      </w:pPr>
      <w:r w:rsidRPr="00225D8B">
        <w:rPr>
          <w:rFonts w:ascii="Arial" w:hAnsi="Arial" w:cs="Arial"/>
          <w:b/>
          <w:bCs/>
          <w:color w:val="000000" w:themeColor="text1"/>
        </w:rPr>
        <w:t>Ingreso corriente total trimestral</w:t>
      </w:r>
    </w:p>
    <w:p w14:paraId="57C515D4" w14:textId="77777777" w:rsidR="005932BA" w:rsidRPr="00A55BA4" w:rsidRDefault="005932BA" w:rsidP="00075FE7">
      <w:pPr>
        <w:pStyle w:val="Sinespaciado"/>
        <w:jc w:val="both"/>
        <w:rPr>
          <w:rFonts w:ascii="Arial" w:hAnsi="Arial" w:cs="Arial"/>
          <w:bCs/>
          <w:color w:val="000000" w:themeColor="text1"/>
        </w:rPr>
      </w:pPr>
    </w:p>
    <w:p w14:paraId="3EE34A7F" w14:textId="77777777" w:rsidR="00341168" w:rsidRPr="00A55BA4" w:rsidRDefault="00341168" w:rsidP="00075FE7">
      <w:pPr>
        <w:pStyle w:val="Sinespaciado"/>
        <w:jc w:val="both"/>
        <w:rPr>
          <w:rFonts w:ascii="Arial" w:hAnsi="Arial" w:cs="Arial"/>
          <w:bCs/>
          <w:color w:val="000000" w:themeColor="text1"/>
        </w:rPr>
      </w:pPr>
      <w:r w:rsidRPr="00A55BA4">
        <w:rPr>
          <w:rFonts w:ascii="Arial" w:hAnsi="Arial" w:cs="Arial"/>
          <w:bCs/>
          <w:color w:val="000000" w:themeColor="text1"/>
        </w:rPr>
        <w:t>La ENIGH 2020 estima un ingreso corriente total trimestral de los hogares de 1</w:t>
      </w:r>
      <w:r w:rsidR="008F7D40">
        <w:rPr>
          <w:rFonts w:ascii="Arial" w:hAnsi="Arial" w:cs="Arial"/>
          <w:bCs/>
          <w:color w:val="000000" w:themeColor="text1"/>
        </w:rPr>
        <w:t xml:space="preserve"> </w:t>
      </w:r>
      <w:r w:rsidRPr="00A55BA4">
        <w:rPr>
          <w:rFonts w:ascii="Arial" w:hAnsi="Arial" w:cs="Arial"/>
          <w:bCs/>
          <w:color w:val="000000" w:themeColor="text1"/>
        </w:rPr>
        <w:t>798.5 miles de millones de pesos.</w:t>
      </w:r>
    </w:p>
    <w:p w14:paraId="30ADB3DE" w14:textId="77777777" w:rsidR="00341168" w:rsidRPr="00A55BA4" w:rsidRDefault="00341168" w:rsidP="00075FE7">
      <w:pPr>
        <w:pStyle w:val="Sinespaciado"/>
        <w:jc w:val="both"/>
        <w:rPr>
          <w:rFonts w:ascii="Arial" w:hAnsi="Arial" w:cs="Arial"/>
          <w:bCs/>
          <w:color w:val="000000" w:themeColor="text1"/>
        </w:rPr>
      </w:pPr>
    </w:p>
    <w:p w14:paraId="12DA1B4D" w14:textId="77777777" w:rsidR="00341168" w:rsidRPr="00A55BA4" w:rsidRDefault="00341168" w:rsidP="00075FE7">
      <w:pPr>
        <w:pStyle w:val="Sinespaciado"/>
        <w:jc w:val="both"/>
        <w:rPr>
          <w:rFonts w:ascii="Arial" w:hAnsi="Arial" w:cs="Arial"/>
          <w:bCs/>
          <w:color w:val="000000" w:themeColor="text1"/>
        </w:rPr>
      </w:pPr>
      <w:r w:rsidRPr="00A55BA4">
        <w:rPr>
          <w:rFonts w:ascii="Arial" w:hAnsi="Arial" w:cs="Arial"/>
          <w:bCs/>
          <w:color w:val="000000" w:themeColor="text1"/>
        </w:rPr>
        <w:t xml:space="preserve">El ingreso corriente total trimestral de las áreas urbanas equivale a </w:t>
      </w:r>
      <w:r w:rsidR="007764E3" w:rsidRPr="00550E12">
        <w:rPr>
          <w:rFonts w:ascii="Arial" w:hAnsi="Arial" w:cs="Arial"/>
          <w:bCs/>
          <w:color w:val="000000" w:themeColor="text1"/>
        </w:rPr>
        <w:t>5.9</w:t>
      </w:r>
      <w:r w:rsidRPr="00550E12">
        <w:rPr>
          <w:rFonts w:ascii="Arial" w:hAnsi="Arial" w:cs="Arial"/>
          <w:bCs/>
          <w:color w:val="000000" w:themeColor="text1"/>
        </w:rPr>
        <w:t xml:space="preserve"> veces el</w:t>
      </w:r>
      <w:r w:rsidRPr="00A55BA4">
        <w:rPr>
          <w:rFonts w:ascii="Arial" w:hAnsi="Arial" w:cs="Arial"/>
          <w:bCs/>
          <w:color w:val="000000" w:themeColor="text1"/>
        </w:rPr>
        <w:t xml:space="preserve"> ingreso de las áreas rurales, y representan respectivamente, el 85.7% y el 14.3% del ingreso corriente total nacional.</w:t>
      </w:r>
    </w:p>
    <w:p w14:paraId="54560FAB" w14:textId="77777777" w:rsidR="00341168" w:rsidRPr="00A55BA4" w:rsidRDefault="00341168" w:rsidP="00075FE7">
      <w:pPr>
        <w:pStyle w:val="Sinespaciado"/>
        <w:jc w:val="both"/>
        <w:rPr>
          <w:rFonts w:ascii="Arial" w:hAnsi="Arial" w:cs="Arial"/>
          <w:bCs/>
          <w:color w:val="000000" w:themeColor="text1"/>
        </w:rPr>
      </w:pPr>
      <w:r w:rsidRPr="00A55BA4">
        <w:rPr>
          <w:rFonts w:ascii="Arial" w:hAnsi="Arial" w:cs="Arial"/>
          <w:bCs/>
          <w:color w:val="000000" w:themeColor="text1"/>
        </w:rPr>
        <w:lastRenderedPageBreak/>
        <w:t>La contribución del ingreso por trabajo es similar en las áreas urbanas y rurales con 63.7% y 64.4%</w:t>
      </w:r>
      <w:r w:rsidR="00620EEB">
        <w:rPr>
          <w:rFonts w:ascii="Arial" w:hAnsi="Arial" w:cs="Arial"/>
          <w:bCs/>
          <w:color w:val="000000" w:themeColor="text1"/>
        </w:rPr>
        <w:t>,</w:t>
      </w:r>
      <w:r w:rsidRPr="00A55BA4">
        <w:rPr>
          <w:rFonts w:ascii="Arial" w:hAnsi="Arial" w:cs="Arial"/>
          <w:bCs/>
          <w:color w:val="000000" w:themeColor="text1"/>
        </w:rPr>
        <w:t xml:space="preserve"> respectivamente del ingreso corriente trimestral en cada ámbito</w:t>
      </w:r>
      <w:r w:rsidR="008C7C5D">
        <w:rPr>
          <w:rFonts w:ascii="Arial" w:hAnsi="Arial" w:cs="Arial"/>
          <w:bCs/>
          <w:color w:val="000000" w:themeColor="text1"/>
        </w:rPr>
        <w:t>,</w:t>
      </w:r>
      <w:r w:rsidR="008C7C5D" w:rsidRPr="008C7C5D">
        <w:rPr>
          <w:rFonts w:ascii="Arial" w:hAnsi="Arial" w:cs="Arial"/>
          <w:bCs/>
          <w:color w:val="000000" w:themeColor="text1"/>
        </w:rPr>
        <w:t xml:space="preserve"> pero no </w:t>
      </w:r>
      <w:r w:rsidR="00974657">
        <w:rPr>
          <w:rFonts w:ascii="Arial" w:hAnsi="Arial" w:cs="Arial"/>
          <w:bCs/>
          <w:color w:val="000000" w:themeColor="text1"/>
        </w:rPr>
        <w:t>sucede</w:t>
      </w:r>
      <w:r w:rsidR="00974657" w:rsidRPr="008C7C5D">
        <w:rPr>
          <w:rFonts w:ascii="Arial" w:hAnsi="Arial" w:cs="Arial"/>
          <w:bCs/>
          <w:color w:val="000000" w:themeColor="text1"/>
        </w:rPr>
        <w:t xml:space="preserve"> </w:t>
      </w:r>
      <w:r w:rsidR="008C7C5D" w:rsidRPr="008C7C5D">
        <w:rPr>
          <w:rFonts w:ascii="Arial" w:hAnsi="Arial" w:cs="Arial"/>
          <w:bCs/>
          <w:color w:val="000000" w:themeColor="text1"/>
        </w:rPr>
        <w:t xml:space="preserve">lo mismo con las transferencias, las </w:t>
      </w:r>
      <w:r w:rsidR="00974657">
        <w:rPr>
          <w:rFonts w:ascii="Arial" w:hAnsi="Arial" w:cs="Arial"/>
          <w:bCs/>
          <w:color w:val="000000" w:themeColor="text1"/>
        </w:rPr>
        <w:t>cuales</w:t>
      </w:r>
      <w:r w:rsidR="00974657" w:rsidRPr="008C7C5D">
        <w:rPr>
          <w:rFonts w:ascii="Arial" w:hAnsi="Arial" w:cs="Arial"/>
          <w:bCs/>
          <w:color w:val="000000" w:themeColor="text1"/>
        </w:rPr>
        <w:t xml:space="preserve"> </w:t>
      </w:r>
      <w:r w:rsidR="008C7C5D" w:rsidRPr="008C7C5D">
        <w:rPr>
          <w:rFonts w:ascii="Arial" w:hAnsi="Arial" w:cs="Arial"/>
          <w:bCs/>
          <w:color w:val="000000" w:themeColor="text1"/>
        </w:rPr>
        <w:t>representan el 1</w:t>
      </w:r>
      <w:r w:rsidR="008C7C5D">
        <w:rPr>
          <w:rFonts w:ascii="Arial" w:hAnsi="Arial" w:cs="Arial"/>
          <w:bCs/>
          <w:color w:val="000000" w:themeColor="text1"/>
        </w:rPr>
        <w:t>7.3</w:t>
      </w:r>
      <w:r w:rsidR="008C7C5D" w:rsidRPr="008C7C5D">
        <w:rPr>
          <w:rFonts w:ascii="Arial" w:hAnsi="Arial" w:cs="Arial"/>
          <w:bCs/>
          <w:color w:val="000000" w:themeColor="text1"/>
        </w:rPr>
        <w:t>% en las áreas urbanas y el 19</w:t>
      </w:r>
      <w:r w:rsidR="008C7C5D">
        <w:rPr>
          <w:rFonts w:ascii="Arial" w:hAnsi="Arial" w:cs="Arial"/>
          <w:bCs/>
          <w:color w:val="000000" w:themeColor="text1"/>
        </w:rPr>
        <w:t>.7</w:t>
      </w:r>
      <w:r w:rsidR="008C7C5D" w:rsidRPr="008C7C5D">
        <w:rPr>
          <w:rFonts w:ascii="Arial" w:hAnsi="Arial" w:cs="Arial"/>
          <w:bCs/>
          <w:color w:val="000000" w:themeColor="text1"/>
        </w:rPr>
        <w:t>% en las rurales.</w:t>
      </w:r>
    </w:p>
    <w:p w14:paraId="04A403E4" w14:textId="77777777" w:rsidR="00F87CB8" w:rsidRPr="00A55BA4" w:rsidRDefault="00F87CB8" w:rsidP="00075FE7">
      <w:pPr>
        <w:pStyle w:val="Sinespaciado"/>
        <w:jc w:val="both"/>
        <w:rPr>
          <w:rFonts w:ascii="Arial" w:hAnsi="Arial" w:cs="Arial"/>
          <w:bCs/>
          <w:color w:val="000000" w:themeColor="text1"/>
          <w:sz w:val="24"/>
          <w:szCs w:val="24"/>
        </w:rPr>
      </w:pPr>
    </w:p>
    <w:p w14:paraId="23360378" w14:textId="77777777" w:rsidR="00166275" w:rsidRPr="00225D8B" w:rsidRDefault="00166275" w:rsidP="00B559E8">
      <w:pPr>
        <w:pStyle w:val="Sinespaciado"/>
        <w:spacing w:after="60"/>
        <w:jc w:val="center"/>
        <w:rPr>
          <w:rFonts w:ascii="Arial" w:hAnsi="Arial" w:cs="Arial"/>
          <w:b/>
          <w:bCs/>
          <w:color w:val="000000" w:themeColor="text1"/>
          <w:sz w:val="24"/>
          <w:szCs w:val="24"/>
        </w:rPr>
      </w:pPr>
      <w:r w:rsidRPr="00225D8B">
        <w:rPr>
          <w:rFonts w:ascii="Arial" w:hAnsi="Arial" w:cs="Arial"/>
          <w:b/>
          <w:bCs/>
          <w:color w:val="000000" w:themeColor="text1"/>
          <w:sz w:val="20"/>
          <w:szCs w:val="20"/>
        </w:rPr>
        <w:t>Cuadro 2. Principales fuentes de ingreso corriente total trimestral por tamaño de localidad.</w:t>
      </w:r>
      <w:r w:rsidR="00B559E8">
        <w:rPr>
          <w:rFonts w:ascii="Arial" w:hAnsi="Arial" w:cs="Arial"/>
          <w:b/>
          <w:bCs/>
          <w:color w:val="000000" w:themeColor="text1"/>
          <w:sz w:val="20"/>
          <w:szCs w:val="20"/>
        </w:rPr>
        <w:br/>
      </w:r>
      <w:r w:rsidRPr="00225D8B">
        <w:rPr>
          <w:rFonts w:ascii="Arial" w:hAnsi="Arial" w:cs="Arial"/>
          <w:b/>
          <w:bCs/>
          <w:color w:val="000000" w:themeColor="text1"/>
          <w:sz w:val="20"/>
          <w:szCs w:val="20"/>
        </w:rPr>
        <w:t xml:space="preserve">(Miles de </w:t>
      </w:r>
      <w:r w:rsidR="00734935" w:rsidRPr="00225D8B">
        <w:rPr>
          <w:rFonts w:ascii="Arial" w:hAnsi="Arial" w:cs="Arial"/>
          <w:b/>
          <w:bCs/>
          <w:color w:val="000000" w:themeColor="text1"/>
          <w:sz w:val="20"/>
          <w:szCs w:val="20"/>
        </w:rPr>
        <w:t xml:space="preserve">millones de </w:t>
      </w:r>
      <w:r w:rsidRPr="00225D8B">
        <w:rPr>
          <w:rFonts w:ascii="Arial" w:hAnsi="Arial" w:cs="Arial"/>
          <w:b/>
          <w:bCs/>
          <w:color w:val="000000" w:themeColor="text1"/>
          <w:sz w:val="20"/>
          <w:szCs w:val="20"/>
        </w:rPr>
        <w:t>pesos)</w:t>
      </w:r>
    </w:p>
    <w:tbl>
      <w:tblPr>
        <w:tblStyle w:val="Tabladelista2-nfasis6"/>
        <w:tblW w:w="8572" w:type="dxa"/>
        <w:tblLook w:val="04A0" w:firstRow="1" w:lastRow="0" w:firstColumn="1" w:lastColumn="0" w:noHBand="0" w:noVBand="1"/>
      </w:tblPr>
      <w:tblGrid>
        <w:gridCol w:w="3723"/>
        <w:gridCol w:w="1658"/>
        <w:gridCol w:w="1764"/>
        <w:gridCol w:w="1427"/>
      </w:tblGrid>
      <w:tr w:rsidR="00341168" w:rsidRPr="009F220F" w14:paraId="74812C72" w14:textId="77777777" w:rsidTr="00225D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58B6C0"/>
            <w:noWrap/>
            <w:vAlign w:val="center"/>
            <w:hideMark/>
          </w:tcPr>
          <w:p w14:paraId="6A2FCA90" w14:textId="77777777" w:rsidR="00341168" w:rsidRPr="00A041E4" w:rsidRDefault="00341168" w:rsidP="00BA287B">
            <w:pPr>
              <w:jc w:val="center"/>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Principales fuentes del ingreso</w:t>
            </w:r>
          </w:p>
        </w:tc>
        <w:tc>
          <w:tcPr>
            <w:tcW w:w="0" w:type="dxa"/>
            <w:gridSpan w:val="3"/>
            <w:shd w:val="clear" w:color="auto" w:fill="58B6C0"/>
            <w:noWrap/>
            <w:vAlign w:val="center"/>
            <w:hideMark/>
          </w:tcPr>
          <w:p w14:paraId="467AEA74" w14:textId="77777777" w:rsidR="00341168" w:rsidRPr="00A041E4" w:rsidRDefault="00341168" w:rsidP="00BA2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Totales (miles de millones de pesos)</w:t>
            </w:r>
          </w:p>
        </w:tc>
      </w:tr>
      <w:tr w:rsidR="00341168" w:rsidRPr="009F220F" w14:paraId="73A30945" w14:textId="77777777" w:rsidTr="00550E1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dxa"/>
            <w:vMerge/>
            <w:shd w:val="clear" w:color="auto" w:fill="58B6C0"/>
            <w:hideMark/>
          </w:tcPr>
          <w:p w14:paraId="1A92F61F" w14:textId="77777777" w:rsidR="00341168" w:rsidRPr="00A041E4" w:rsidRDefault="00341168" w:rsidP="00341168">
            <w:pPr>
              <w:rPr>
                <w:rFonts w:ascii="Arial" w:eastAsia="Times New Roman" w:hAnsi="Arial" w:cs="Arial"/>
                <w:color w:val="000000"/>
                <w:sz w:val="18"/>
                <w:szCs w:val="18"/>
                <w:lang w:eastAsia="es-MX"/>
              </w:rPr>
            </w:pPr>
          </w:p>
        </w:tc>
        <w:tc>
          <w:tcPr>
            <w:tcW w:w="0" w:type="dxa"/>
            <w:vMerge w:val="restart"/>
            <w:shd w:val="clear" w:color="auto" w:fill="58B6C0"/>
            <w:noWrap/>
            <w:vAlign w:val="center"/>
            <w:hideMark/>
          </w:tcPr>
          <w:p w14:paraId="12F8BB89"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ENIGH 2020</w:t>
            </w:r>
          </w:p>
        </w:tc>
        <w:tc>
          <w:tcPr>
            <w:tcW w:w="0" w:type="dxa"/>
            <w:gridSpan w:val="2"/>
            <w:shd w:val="clear" w:color="auto" w:fill="58B6C0"/>
            <w:noWrap/>
            <w:vAlign w:val="center"/>
            <w:hideMark/>
          </w:tcPr>
          <w:p w14:paraId="6B3F3A0E"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Tamaño de localidad</w:t>
            </w:r>
          </w:p>
        </w:tc>
      </w:tr>
      <w:tr w:rsidR="00341168" w:rsidRPr="009F220F" w14:paraId="1A13E090"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58B6C0"/>
            <w:hideMark/>
          </w:tcPr>
          <w:p w14:paraId="50A78258" w14:textId="77777777" w:rsidR="00341168" w:rsidRPr="00A041E4" w:rsidRDefault="00341168" w:rsidP="00341168">
            <w:pPr>
              <w:rPr>
                <w:rFonts w:ascii="Arial" w:eastAsia="Times New Roman" w:hAnsi="Arial" w:cs="Arial"/>
                <w:color w:val="000000"/>
                <w:sz w:val="18"/>
                <w:szCs w:val="18"/>
                <w:lang w:eastAsia="es-MX"/>
              </w:rPr>
            </w:pPr>
          </w:p>
        </w:tc>
        <w:tc>
          <w:tcPr>
            <w:tcW w:w="0" w:type="dxa"/>
            <w:vMerge/>
            <w:shd w:val="clear" w:color="auto" w:fill="58B6C0"/>
            <w:hideMark/>
          </w:tcPr>
          <w:p w14:paraId="4540418F" w14:textId="77777777" w:rsidR="00341168" w:rsidRPr="00A041E4" w:rsidRDefault="00341168" w:rsidP="0034116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p>
        </w:tc>
        <w:tc>
          <w:tcPr>
            <w:tcW w:w="0" w:type="dxa"/>
            <w:shd w:val="clear" w:color="auto" w:fill="508C97"/>
            <w:noWrap/>
            <w:vAlign w:val="center"/>
            <w:hideMark/>
          </w:tcPr>
          <w:p w14:paraId="4D1FF1C0"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Urbana</w:t>
            </w:r>
          </w:p>
        </w:tc>
        <w:tc>
          <w:tcPr>
            <w:tcW w:w="0" w:type="dxa"/>
            <w:shd w:val="clear" w:color="auto" w:fill="508C97"/>
            <w:noWrap/>
            <w:vAlign w:val="center"/>
            <w:hideMark/>
          </w:tcPr>
          <w:p w14:paraId="5D8A34AE"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Rural</w:t>
            </w:r>
          </w:p>
        </w:tc>
      </w:tr>
      <w:tr w:rsidR="00341168" w:rsidRPr="009F220F" w14:paraId="7DC023AB"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079AB6A1" w14:textId="77777777" w:rsidR="00341168" w:rsidRPr="00A041E4" w:rsidRDefault="00341168" w:rsidP="00BA287B">
            <w:pPr>
              <w:ind w:firstLineChars="100" w:firstLine="181"/>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 xml:space="preserve">Ingreso corriente </w:t>
            </w:r>
          </w:p>
        </w:tc>
        <w:tc>
          <w:tcPr>
            <w:tcW w:w="0" w:type="dxa"/>
            <w:shd w:val="clear" w:color="auto" w:fill="BBD0E8"/>
            <w:noWrap/>
            <w:vAlign w:val="center"/>
            <w:hideMark/>
          </w:tcPr>
          <w:p w14:paraId="555CE872"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w:t>
            </w:r>
            <w:r w:rsidR="00BA287B" w:rsidRPr="00A041E4">
              <w:rPr>
                <w:rFonts w:ascii="Arial" w:eastAsia="Times New Roman" w:hAnsi="Arial" w:cs="Arial"/>
                <w:b/>
                <w:color w:val="000000"/>
                <w:sz w:val="18"/>
                <w:szCs w:val="18"/>
                <w:lang w:eastAsia="es-MX"/>
              </w:rPr>
              <w:t xml:space="preserve"> </w:t>
            </w:r>
            <w:r w:rsidRPr="00A041E4">
              <w:rPr>
                <w:rFonts w:ascii="Arial" w:eastAsia="Times New Roman" w:hAnsi="Arial" w:cs="Arial"/>
                <w:b/>
                <w:color w:val="000000"/>
                <w:sz w:val="18"/>
                <w:szCs w:val="18"/>
                <w:lang w:eastAsia="es-MX"/>
              </w:rPr>
              <w:t>798.5</w:t>
            </w:r>
          </w:p>
        </w:tc>
        <w:tc>
          <w:tcPr>
            <w:tcW w:w="0" w:type="dxa"/>
            <w:shd w:val="clear" w:color="auto" w:fill="BBD0E8"/>
            <w:noWrap/>
            <w:vAlign w:val="center"/>
            <w:hideMark/>
          </w:tcPr>
          <w:p w14:paraId="684E52D3"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w:t>
            </w:r>
            <w:r w:rsidR="00BA287B" w:rsidRPr="00A041E4">
              <w:rPr>
                <w:rFonts w:ascii="Arial" w:eastAsia="Times New Roman" w:hAnsi="Arial" w:cs="Arial"/>
                <w:b/>
                <w:color w:val="000000"/>
                <w:sz w:val="18"/>
                <w:szCs w:val="18"/>
                <w:lang w:eastAsia="es-MX"/>
              </w:rPr>
              <w:t xml:space="preserve"> </w:t>
            </w:r>
            <w:r w:rsidRPr="00A041E4">
              <w:rPr>
                <w:rFonts w:ascii="Arial" w:eastAsia="Times New Roman" w:hAnsi="Arial" w:cs="Arial"/>
                <w:b/>
                <w:color w:val="000000"/>
                <w:sz w:val="18"/>
                <w:szCs w:val="18"/>
                <w:lang w:eastAsia="es-MX"/>
              </w:rPr>
              <w:t>541.0</w:t>
            </w:r>
          </w:p>
        </w:tc>
        <w:tc>
          <w:tcPr>
            <w:tcW w:w="0" w:type="dxa"/>
            <w:shd w:val="clear" w:color="auto" w:fill="BBD0E8"/>
            <w:noWrap/>
            <w:vAlign w:val="center"/>
            <w:hideMark/>
          </w:tcPr>
          <w:p w14:paraId="1FCC5AB2"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257.5</w:t>
            </w:r>
          </w:p>
        </w:tc>
      </w:tr>
      <w:tr w:rsidR="00E355AC" w:rsidRPr="009F220F" w14:paraId="7B705870"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4F25627D" w14:textId="77777777" w:rsidR="00341168" w:rsidRPr="008551EC" w:rsidRDefault="00341168" w:rsidP="00BA287B">
            <w:pPr>
              <w:ind w:firstLineChars="200" w:firstLine="360"/>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Ingreso del trabajo</w:t>
            </w:r>
          </w:p>
        </w:tc>
        <w:tc>
          <w:tcPr>
            <w:tcW w:w="0" w:type="dxa"/>
            <w:shd w:val="clear" w:color="auto" w:fill="E5EEFF"/>
            <w:noWrap/>
            <w:vAlign w:val="center"/>
            <w:hideMark/>
          </w:tcPr>
          <w:p w14:paraId="6840298D" w14:textId="77777777" w:rsidR="00341168" w:rsidRPr="008551EC"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8551EC">
              <w:rPr>
                <w:rFonts w:ascii="Arial" w:eastAsia="Times New Roman" w:hAnsi="Arial" w:cs="Arial"/>
                <w:color w:val="000000"/>
                <w:sz w:val="18"/>
                <w:szCs w:val="18"/>
                <w:lang w:eastAsia="es-MX"/>
              </w:rPr>
              <w:t>1</w:t>
            </w:r>
            <w:r w:rsidR="00BA287B" w:rsidRPr="008551EC">
              <w:rPr>
                <w:rFonts w:ascii="Arial" w:eastAsia="Times New Roman" w:hAnsi="Arial" w:cs="Arial"/>
                <w:color w:val="000000"/>
                <w:sz w:val="18"/>
                <w:szCs w:val="18"/>
                <w:lang w:eastAsia="es-MX"/>
              </w:rPr>
              <w:t xml:space="preserve"> </w:t>
            </w:r>
            <w:r w:rsidRPr="008551EC">
              <w:rPr>
                <w:rFonts w:ascii="Arial" w:eastAsia="Times New Roman" w:hAnsi="Arial" w:cs="Arial"/>
                <w:color w:val="000000"/>
                <w:sz w:val="18"/>
                <w:szCs w:val="18"/>
                <w:lang w:eastAsia="es-MX"/>
              </w:rPr>
              <w:t>147.8</w:t>
            </w:r>
          </w:p>
        </w:tc>
        <w:tc>
          <w:tcPr>
            <w:tcW w:w="0" w:type="dxa"/>
            <w:shd w:val="clear" w:color="auto" w:fill="E5EEFF"/>
            <w:noWrap/>
            <w:vAlign w:val="center"/>
            <w:hideMark/>
          </w:tcPr>
          <w:p w14:paraId="008705C1"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981.8</w:t>
            </w:r>
          </w:p>
        </w:tc>
        <w:tc>
          <w:tcPr>
            <w:tcW w:w="0" w:type="dxa"/>
            <w:shd w:val="clear" w:color="auto" w:fill="E5EEFF"/>
            <w:noWrap/>
            <w:vAlign w:val="center"/>
            <w:hideMark/>
          </w:tcPr>
          <w:p w14:paraId="56F4766F"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165.9</w:t>
            </w:r>
          </w:p>
        </w:tc>
      </w:tr>
      <w:tr w:rsidR="00341168" w:rsidRPr="009F220F" w14:paraId="0E12FA80"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1FFDBD5F" w14:textId="77777777" w:rsidR="00341168" w:rsidRPr="008551EC" w:rsidRDefault="00341168" w:rsidP="00BA287B">
            <w:pPr>
              <w:ind w:firstLineChars="200" w:firstLine="360"/>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Renta de la propiedad</w:t>
            </w:r>
          </w:p>
        </w:tc>
        <w:tc>
          <w:tcPr>
            <w:tcW w:w="0" w:type="dxa"/>
            <w:shd w:val="clear" w:color="auto" w:fill="BBD0E8"/>
            <w:noWrap/>
            <w:vAlign w:val="center"/>
            <w:hideMark/>
          </w:tcPr>
          <w:p w14:paraId="6456A294" w14:textId="77777777" w:rsidR="00341168" w:rsidRPr="008551EC"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8551EC">
              <w:rPr>
                <w:rFonts w:ascii="Arial" w:eastAsia="Times New Roman" w:hAnsi="Arial" w:cs="Arial"/>
                <w:color w:val="000000"/>
                <w:sz w:val="18"/>
                <w:szCs w:val="18"/>
                <w:lang w:eastAsia="es-MX"/>
              </w:rPr>
              <w:t>97.2</w:t>
            </w:r>
          </w:p>
        </w:tc>
        <w:tc>
          <w:tcPr>
            <w:tcW w:w="0" w:type="dxa"/>
            <w:shd w:val="clear" w:color="auto" w:fill="BBD0E8"/>
            <w:noWrap/>
            <w:vAlign w:val="center"/>
            <w:hideMark/>
          </w:tcPr>
          <w:p w14:paraId="6AA7E307"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83.7</w:t>
            </w:r>
          </w:p>
        </w:tc>
        <w:tc>
          <w:tcPr>
            <w:tcW w:w="0" w:type="dxa"/>
            <w:shd w:val="clear" w:color="auto" w:fill="BBD0E8"/>
            <w:noWrap/>
            <w:vAlign w:val="center"/>
            <w:hideMark/>
          </w:tcPr>
          <w:p w14:paraId="45BD6686"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13.5</w:t>
            </w:r>
          </w:p>
        </w:tc>
      </w:tr>
      <w:tr w:rsidR="002F5346" w:rsidRPr="009F220F" w14:paraId="1AFE59AA"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0920AF7C" w14:textId="77777777" w:rsidR="00341168" w:rsidRPr="008551EC" w:rsidRDefault="00341168" w:rsidP="00BA287B">
            <w:pPr>
              <w:ind w:firstLineChars="200" w:firstLine="360"/>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Transferencias</w:t>
            </w:r>
          </w:p>
        </w:tc>
        <w:tc>
          <w:tcPr>
            <w:tcW w:w="0" w:type="dxa"/>
            <w:shd w:val="clear" w:color="auto" w:fill="E5EEFF"/>
            <w:noWrap/>
            <w:vAlign w:val="center"/>
            <w:hideMark/>
          </w:tcPr>
          <w:p w14:paraId="45F8D740" w14:textId="77777777" w:rsidR="00341168" w:rsidRPr="008551EC"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8551EC">
              <w:rPr>
                <w:rFonts w:ascii="Arial" w:eastAsia="Times New Roman" w:hAnsi="Arial" w:cs="Arial"/>
                <w:color w:val="000000"/>
                <w:sz w:val="18"/>
                <w:szCs w:val="18"/>
                <w:lang w:eastAsia="es-MX"/>
              </w:rPr>
              <w:t>317.1</w:t>
            </w:r>
          </w:p>
        </w:tc>
        <w:tc>
          <w:tcPr>
            <w:tcW w:w="0" w:type="dxa"/>
            <w:shd w:val="clear" w:color="auto" w:fill="E5EEFF"/>
            <w:noWrap/>
            <w:vAlign w:val="center"/>
            <w:hideMark/>
          </w:tcPr>
          <w:p w14:paraId="76669CB8"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266.3</w:t>
            </w:r>
          </w:p>
        </w:tc>
        <w:tc>
          <w:tcPr>
            <w:tcW w:w="0" w:type="dxa"/>
            <w:shd w:val="clear" w:color="auto" w:fill="E5EEFF"/>
            <w:noWrap/>
            <w:vAlign w:val="center"/>
            <w:hideMark/>
          </w:tcPr>
          <w:p w14:paraId="59974351"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50.8</w:t>
            </w:r>
          </w:p>
        </w:tc>
      </w:tr>
      <w:tr w:rsidR="00341168" w:rsidRPr="009F220F" w14:paraId="07ACD03A"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2AC27D11" w14:textId="77777777" w:rsidR="00341168" w:rsidRPr="008551EC" w:rsidRDefault="00341168" w:rsidP="00BA287B">
            <w:pPr>
              <w:ind w:firstLineChars="200" w:firstLine="360"/>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Estimación del alquiler de la vivienda</w:t>
            </w:r>
          </w:p>
        </w:tc>
        <w:tc>
          <w:tcPr>
            <w:tcW w:w="0" w:type="dxa"/>
            <w:shd w:val="clear" w:color="auto" w:fill="BBD0E8"/>
            <w:noWrap/>
            <w:vAlign w:val="center"/>
            <w:hideMark/>
          </w:tcPr>
          <w:p w14:paraId="0244B265" w14:textId="77777777" w:rsidR="00341168" w:rsidRPr="008551EC"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8551EC">
              <w:rPr>
                <w:rFonts w:ascii="Arial" w:eastAsia="Times New Roman" w:hAnsi="Arial" w:cs="Arial"/>
                <w:color w:val="000000"/>
                <w:sz w:val="18"/>
                <w:szCs w:val="18"/>
                <w:lang w:eastAsia="es-MX"/>
              </w:rPr>
              <w:t>234.8</w:t>
            </w:r>
          </w:p>
        </w:tc>
        <w:tc>
          <w:tcPr>
            <w:tcW w:w="0" w:type="dxa"/>
            <w:shd w:val="clear" w:color="auto" w:fill="BBD0E8"/>
            <w:noWrap/>
            <w:vAlign w:val="center"/>
            <w:hideMark/>
          </w:tcPr>
          <w:p w14:paraId="207C8F88"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207.8</w:t>
            </w:r>
          </w:p>
        </w:tc>
        <w:tc>
          <w:tcPr>
            <w:tcW w:w="0" w:type="dxa"/>
            <w:shd w:val="clear" w:color="auto" w:fill="BBD0E8"/>
            <w:noWrap/>
            <w:vAlign w:val="center"/>
            <w:hideMark/>
          </w:tcPr>
          <w:p w14:paraId="659B08C8" w14:textId="77777777" w:rsidR="00341168" w:rsidRPr="00A041E4" w:rsidRDefault="0034116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27.0</w:t>
            </w:r>
          </w:p>
        </w:tc>
      </w:tr>
      <w:tr w:rsidR="002F5346" w:rsidRPr="009F220F" w14:paraId="56696B30"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0BBD064F" w14:textId="77777777" w:rsidR="00341168" w:rsidRPr="008551EC" w:rsidRDefault="00341168" w:rsidP="00BA287B">
            <w:pPr>
              <w:ind w:firstLineChars="200" w:firstLine="360"/>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Otros ingresos corrientes</w:t>
            </w:r>
          </w:p>
        </w:tc>
        <w:tc>
          <w:tcPr>
            <w:tcW w:w="0" w:type="dxa"/>
            <w:shd w:val="clear" w:color="auto" w:fill="E5EEFF"/>
            <w:noWrap/>
            <w:vAlign w:val="center"/>
            <w:hideMark/>
          </w:tcPr>
          <w:p w14:paraId="6DA7B1E1" w14:textId="77777777" w:rsidR="00341168" w:rsidRPr="008551EC"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8551EC">
              <w:rPr>
                <w:rFonts w:ascii="Arial" w:eastAsia="Times New Roman" w:hAnsi="Arial" w:cs="Arial"/>
                <w:color w:val="000000"/>
                <w:sz w:val="18"/>
                <w:szCs w:val="18"/>
                <w:lang w:eastAsia="es-MX"/>
              </w:rPr>
              <w:t>1.6</w:t>
            </w:r>
          </w:p>
        </w:tc>
        <w:tc>
          <w:tcPr>
            <w:tcW w:w="0" w:type="dxa"/>
            <w:shd w:val="clear" w:color="auto" w:fill="E5EEFF"/>
            <w:noWrap/>
            <w:vAlign w:val="center"/>
            <w:hideMark/>
          </w:tcPr>
          <w:p w14:paraId="555FF2E2"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w:t>
            </w:r>
          </w:p>
        </w:tc>
        <w:tc>
          <w:tcPr>
            <w:tcW w:w="0" w:type="dxa"/>
            <w:shd w:val="clear" w:color="auto" w:fill="E5EEFF"/>
            <w:noWrap/>
            <w:vAlign w:val="center"/>
            <w:hideMark/>
          </w:tcPr>
          <w:p w14:paraId="5CF5A28A" w14:textId="77777777" w:rsidR="00341168" w:rsidRPr="00A041E4" w:rsidRDefault="0034116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0.2</w:t>
            </w:r>
          </w:p>
        </w:tc>
      </w:tr>
    </w:tbl>
    <w:p w14:paraId="2541EF39" w14:textId="77777777" w:rsidR="00341168" w:rsidRDefault="002F5346" w:rsidP="00075FE7">
      <w:pPr>
        <w:pStyle w:val="Sinespaciado"/>
        <w:jc w:val="both"/>
        <w:rPr>
          <w:rFonts w:ascii="Arial" w:hAnsi="Arial" w:cs="Arial"/>
        </w:rPr>
      </w:pPr>
      <w:r w:rsidRPr="0059131D">
        <w:rPr>
          <w:noProof/>
          <w:lang w:eastAsia="es-MX"/>
        </w:rPr>
        <mc:AlternateContent>
          <mc:Choice Requires="wps">
            <w:drawing>
              <wp:anchor distT="0" distB="0" distL="114300" distR="114300" simplePos="0" relativeHeight="251847680" behindDoc="0" locked="0" layoutInCell="1" allowOverlap="1" wp14:anchorId="3AA0BD75" wp14:editId="439115C2">
                <wp:simplePos x="0" y="0"/>
                <wp:positionH relativeFrom="margin">
                  <wp:posOffset>-1883</wp:posOffset>
                </wp:positionH>
                <wp:positionV relativeFrom="paragraph">
                  <wp:posOffset>52154</wp:posOffset>
                </wp:positionV>
                <wp:extent cx="5602583" cy="265814"/>
                <wp:effectExtent l="0" t="0" r="0" b="1270"/>
                <wp:wrapNone/>
                <wp:docPr id="38" name="Cuadro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583" cy="2658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E244C0" w14:textId="77777777" w:rsidR="00580B81" w:rsidRPr="001A6290" w:rsidRDefault="00580B81" w:rsidP="006A3753">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2020.</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A0BD75" id="_x0000_s1027" type="#_x0000_t202" style="position:absolute;left:0;text-align:left;margin-left:-.15pt;margin-top:4.1pt;width:441.15pt;height:20.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" filled="f" stroked="f">
                <v:textbox>
                  <w:txbxContent>
                    <w:p w14:paraId="4BE244C0" w14:textId="77777777" w:rsidR="00580B81" w:rsidRPr="001A6290" w:rsidRDefault="00580B81" w:rsidP="006A3753">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2020.</w:t>
                      </w:r>
                    </w:p>
                  </w:txbxContent>
                </v:textbox>
                <w10:wrap anchorx="margin"/>
              </v:shape>
            </w:pict>
          </mc:Fallback>
        </mc:AlternateContent>
      </w:r>
    </w:p>
    <w:p w14:paraId="6D832EED" w14:textId="77777777" w:rsidR="00341168" w:rsidRDefault="00341168" w:rsidP="00075FE7">
      <w:pPr>
        <w:rPr>
          <w:rFonts w:ascii="Arial" w:hAnsi="Arial" w:cs="Arial"/>
          <w:color w:val="000000" w:themeColor="text1"/>
        </w:rPr>
      </w:pPr>
    </w:p>
    <w:p w14:paraId="5CAC3667" w14:textId="77777777" w:rsidR="00FB2542" w:rsidRDefault="00FB2542" w:rsidP="00075FE7">
      <w:pPr>
        <w:rPr>
          <w:rFonts w:ascii="Arial" w:hAnsi="Arial" w:cs="Arial"/>
          <w:color w:val="000000" w:themeColor="text1"/>
        </w:rPr>
      </w:pPr>
    </w:p>
    <w:p w14:paraId="55AFF472" w14:textId="77777777" w:rsidR="00FB2542" w:rsidRPr="0089228D" w:rsidRDefault="00FB2542" w:rsidP="0089228D">
      <w:pPr>
        <w:jc w:val="both"/>
        <w:rPr>
          <w:rFonts w:ascii="Arial" w:hAnsi="Arial" w:cs="Arial"/>
          <w:color w:val="000000" w:themeColor="text1"/>
        </w:rPr>
      </w:pPr>
      <w:r>
        <w:rPr>
          <w:rFonts w:ascii="Arial" w:hAnsi="Arial" w:cs="Arial"/>
          <w:color w:val="000000" w:themeColor="text1"/>
        </w:rPr>
        <w:t>L</w:t>
      </w:r>
      <w:r w:rsidRPr="0089228D">
        <w:rPr>
          <w:rFonts w:ascii="Arial" w:hAnsi="Arial" w:cs="Arial"/>
          <w:color w:val="000000" w:themeColor="text1"/>
        </w:rPr>
        <w:t xml:space="preserve">a principal fuente de ingreso </w:t>
      </w:r>
      <w:r>
        <w:rPr>
          <w:rFonts w:ascii="Arial" w:hAnsi="Arial" w:cs="Arial"/>
          <w:color w:val="000000" w:themeColor="text1"/>
        </w:rPr>
        <w:t xml:space="preserve">la constituye el ingreso </w:t>
      </w:r>
      <w:r w:rsidRPr="0089228D">
        <w:rPr>
          <w:rFonts w:ascii="Arial" w:hAnsi="Arial" w:cs="Arial"/>
          <w:color w:val="000000" w:themeColor="text1"/>
        </w:rPr>
        <w:t xml:space="preserve">por trabajo </w:t>
      </w:r>
      <w:r>
        <w:rPr>
          <w:rFonts w:ascii="Arial" w:hAnsi="Arial" w:cs="Arial"/>
          <w:color w:val="000000" w:themeColor="text1"/>
        </w:rPr>
        <w:t xml:space="preserve">con el </w:t>
      </w:r>
      <w:r w:rsidRPr="0089228D">
        <w:rPr>
          <w:rFonts w:ascii="Arial" w:hAnsi="Arial" w:cs="Arial"/>
          <w:color w:val="000000" w:themeColor="text1"/>
        </w:rPr>
        <w:t>63.8%, seguid</w:t>
      </w:r>
      <w:r>
        <w:rPr>
          <w:rFonts w:ascii="Arial" w:hAnsi="Arial" w:cs="Arial"/>
          <w:color w:val="000000" w:themeColor="text1"/>
        </w:rPr>
        <w:t>o</w:t>
      </w:r>
      <w:r w:rsidRPr="0089228D">
        <w:rPr>
          <w:rFonts w:ascii="Arial" w:hAnsi="Arial" w:cs="Arial"/>
          <w:color w:val="000000" w:themeColor="text1"/>
        </w:rPr>
        <w:t xml:space="preserve"> por las transferencias 17.6%, la estimación del alquiler de la vivienda 13.1%, la renta de la propiedad </w:t>
      </w:r>
      <w:r>
        <w:rPr>
          <w:rFonts w:ascii="Arial" w:hAnsi="Arial" w:cs="Arial"/>
          <w:color w:val="000000" w:themeColor="text1"/>
        </w:rPr>
        <w:t xml:space="preserve">con </w:t>
      </w:r>
      <w:r w:rsidRPr="0089228D">
        <w:rPr>
          <w:rFonts w:ascii="Arial" w:hAnsi="Arial" w:cs="Arial"/>
          <w:color w:val="000000" w:themeColor="text1"/>
        </w:rPr>
        <w:t>5.4% y otros ingresos corrientes con 0.1</w:t>
      </w:r>
      <w:r w:rsidR="00DA3146">
        <w:rPr>
          <w:rFonts w:ascii="Arial" w:hAnsi="Arial" w:cs="Arial"/>
          <w:color w:val="000000" w:themeColor="text1"/>
        </w:rPr>
        <w:t>%</w:t>
      </w:r>
      <w:r w:rsidRPr="0089228D">
        <w:rPr>
          <w:rFonts w:ascii="Arial" w:hAnsi="Arial" w:cs="Arial"/>
          <w:color w:val="000000" w:themeColor="text1"/>
        </w:rPr>
        <w:t>; en tanto que para la ENIGH 2018 las distribuciones de dichas fuentes de ingreso se encontraron conformadas por 67.3% para ingreso por trabajo, 15.3% para transferencias, 11.4% para el estimación del alquiler de la vivienda, 5.9% para renta de la propiedad, y 0.1% para otros ingresos corrientes.</w:t>
      </w:r>
    </w:p>
    <w:p w14:paraId="5A4189E3" w14:textId="77777777" w:rsidR="00FB2542" w:rsidRPr="00A55BA4" w:rsidRDefault="00FB2542" w:rsidP="00075FE7">
      <w:pPr>
        <w:rPr>
          <w:rFonts w:ascii="Arial" w:hAnsi="Arial" w:cs="Arial"/>
          <w:color w:val="000000" w:themeColor="text1"/>
        </w:rPr>
      </w:pPr>
    </w:p>
    <w:p w14:paraId="1F53A674" w14:textId="77777777" w:rsidR="00341168" w:rsidRPr="00A55BA4" w:rsidRDefault="00341168" w:rsidP="00341168">
      <w:pPr>
        <w:spacing w:line="259" w:lineRule="auto"/>
        <w:rPr>
          <w:rFonts w:ascii="Arial" w:hAnsi="Arial" w:cs="Arial"/>
          <w:color w:val="000000" w:themeColor="text1"/>
        </w:rPr>
      </w:pPr>
    </w:p>
    <w:p w14:paraId="67257393" w14:textId="77777777" w:rsidR="005A6488" w:rsidRDefault="005A6488">
      <w:pPr>
        <w:spacing w:line="259" w:lineRule="auto"/>
        <w:rPr>
          <w:rFonts w:ascii="Arial" w:hAnsi="Arial" w:cs="Arial"/>
          <w:b/>
          <w:sz w:val="20"/>
          <w:szCs w:val="20"/>
        </w:rPr>
      </w:pPr>
      <w:r>
        <w:rPr>
          <w:rFonts w:ascii="Arial" w:hAnsi="Arial" w:cs="Arial"/>
          <w:b/>
          <w:sz w:val="20"/>
          <w:szCs w:val="20"/>
        </w:rPr>
        <w:br w:type="page"/>
      </w:r>
    </w:p>
    <w:p w14:paraId="22CFBA87" w14:textId="77777777" w:rsidR="00A50B70" w:rsidRPr="00225D8B" w:rsidRDefault="003B664B" w:rsidP="000C028E">
      <w:pPr>
        <w:pStyle w:val="Sinespaciado"/>
        <w:spacing w:line="276" w:lineRule="auto"/>
        <w:jc w:val="center"/>
        <w:rPr>
          <w:rFonts w:ascii="Arial" w:hAnsi="Arial" w:cs="Arial"/>
          <w:b/>
          <w:bCs/>
          <w:sz w:val="20"/>
          <w:szCs w:val="20"/>
        </w:rPr>
      </w:pPr>
      <w:r w:rsidRPr="00225D8B">
        <w:rPr>
          <w:rFonts w:ascii="Arial" w:hAnsi="Arial" w:cs="Arial"/>
          <w:b/>
          <w:bCs/>
          <w:sz w:val="20"/>
          <w:szCs w:val="20"/>
        </w:rPr>
        <w:lastRenderedPageBreak/>
        <w:t xml:space="preserve">Gráfica </w:t>
      </w:r>
      <w:r w:rsidR="00ED18A3" w:rsidRPr="00225D8B">
        <w:rPr>
          <w:rFonts w:ascii="Arial" w:hAnsi="Arial" w:cs="Arial"/>
          <w:b/>
          <w:bCs/>
          <w:sz w:val="20"/>
          <w:szCs w:val="20"/>
        </w:rPr>
        <w:t>1</w:t>
      </w:r>
      <w:r w:rsidR="00734935" w:rsidRPr="00225D8B">
        <w:rPr>
          <w:rFonts w:ascii="Arial" w:hAnsi="Arial" w:cs="Arial"/>
          <w:b/>
          <w:bCs/>
          <w:sz w:val="20"/>
          <w:szCs w:val="20"/>
        </w:rPr>
        <w:t>.</w:t>
      </w:r>
      <w:r w:rsidRPr="00225D8B">
        <w:rPr>
          <w:rFonts w:ascii="Arial" w:hAnsi="Arial" w:cs="Arial"/>
          <w:b/>
          <w:bCs/>
          <w:sz w:val="20"/>
          <w:szCs w:val="20"/>
        </w:rPr>
        <w:t xml:space="preserve"> Distribución del ingreso corriente total por principales fuentes del ingreso</w:t>
      </w:r>
      <w:r w:rsidR="00ED18A3" w:rsidRPr="00225D8B">
        <w:rPr>
          <w:rFonts w:ascii="Arial" w:hAnsi="Arial" w:cs="Arial"/>
          <w:b/>
          <w:bCs/>
          <w:sz w:val="20"/>
          <w:szCs w:val="20"/>
        </w:rPr>
        <w:t>.</w:t>
      </w:r>
    </w:p>
    <w:p w14:paraId="163384A5" w14:textId="77777777" w:rsidR="0096771E" w:rsidRPr="00697F98" w:rsidRDefault="006D62D5" w:rsidP="00697F98">
      <w:pPr>
        <w:pStyle w:val="Sinespaciado"/>
        <w:spacing w:line="276" w:lineRule="auto"/>
        <w:jc w:val="both"/>
        <w:rPr>
          <w:rFonts w:ascii="Arial" w:hAnsi="Arial" w:cs="Arial"/>
        </w:rPr>
      </w:pPr>
      <w:r w:rsidRPr="00FB5CFE">
        <w:rPr>
          <w:rFonts w:ascii="Arial" w:hAnsi="Arial" w:cs="Arial"/>
          <w:noProof/>
        </w:rPr>
        <w:drawing>
          <wp:anchor distT="0" distB="0" distL="114300" distR="114300" simplePos="0" relativeHeight="251952128" behindDoc="1" locked="0" layoutInCell="1" allowOverlap="1" wp14:anchorId="2FFC8EAA" wp14:editId="06F9EBC6">
            <wp:simplePos x="0" y="0"/>
            <wp:positionH relativeFrom="column">
              <wp:posOffset>1009015</wp:posOffset>
            </wp:positionH>
            <wp:positionV relativeFrom="paragraph">
              <wp:posOffset>16510</wp:posOffset>
            </wp:positionV>
            <wp:extent cx="5649595" cy="3841115"/>
            <wp:effectExtent l="0" t="0" r="0" b="0"/>
            <wp:wrapNone/>
            <wp:docPr id="1" name="Gráfico 1">
              <a:extLst xmlns:a="http://schemas.openxmlformats.org/drawingml/2006/main">
                <a:ext uri="{FF2B5EF4-FFF2-40B4-BE49-F238E27FC236}">
                  <a16:creationId xmlns:a16="http://schemas.microsoft.com/office/drawing/2014/main" id="{C476CD93-68EB-4C23-A347-E04E22506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17458E0" w14:textId="77777777" w:rsidR="004A79A1" w:rsidRPr="00697F98" w:rsidRDefault="004A79A1" w:rsidP="00697F98">
      <w:pPr>
        <w:pStyle w:val="Sinespaciado"/>
        <w:spacing w:line="276" w:lineRule="auto"/>
        <w:jc w:val="both"/>
        <w:rPr>
          <w:rFonts w:ascii="Arial" w:hAnsi="Arial" w:cs="Arial"/>
        </w:rPr>
      </w:pPr>
    </w:p>
    <w:p w14:paraId="77826648" w14:textId="77777777" w:rsidR="00697F98" w:rsidRPr="00697F98" w:rsidRDefault="00697F98" w:rsidP="00697F98">
      <w:pPr>
        <w:pStyle w:val="Sinespaciado"/>
        <w:spacing w:line="276" w:lineRule="auto"/>
        <w:jc w:val="both"/>
        <w:rPr>
          <w:rFonts w:ascii="Arial" w:hAnsi="Arial" w:cs="Arial"/>
        </w:rPr>
      </w:pPr>
    </w:p>
    <w:p w14:paraId="609AE159" w14:textId="77777777" w:rsidR="00697F98" w:rsidRPr="00697F98" w:rsidRDefault="00697F98" w:rsidP="00697F98">
      <w:pPr>
        <w:pStyle w:val="Sinespaciado"/>
        <w:spacing w:line="276" w:lineRule="auto"/>
        <w:jc w:val="both"/>
        <w:rPr>
          <w:rFonts w:ascii="Arial" w:hAnsi="Arial" w:cs="Arial"/>
        </w:rPr>
      </w:pPr>
    </w:p>
    <w:p w14:paraId="30C403A7" w14:textId="77777777" w:rsidR="00697F98" w:rsidRPr="00697F98" w:rsidRDefault="00697F98" w:rsidP="00697F98">
      <w:pPr>
        <w:pStyle w:val="Sinespaciado"/>
        <w:spacing w:line="276" w:lineRule="auto"/>
        <w:jc w:val="both"/>
        <w:rPr>
          <w:rFonts w:ascii="Arial" w:hAnsi="Arial" w:cs="Arial"/>
        </w:rPr>
      </w:pPr>
    </w:p>
    <w:p w14:paraId="6ACCDBDB" w14:textId="77777777" w:rsidR="00697F98" w:rsidRPr="00697F98" w:rsidRDefault="00697F98" w:rsidP="00697F98">
      <w:pPr>
        <w:pStyle w:val="Sinespaciado"/>
        <w:spacing w:line="276" w:lineRule="auto"/>
        <w:jc w:val="both"/>
        <w:rPr>
          <w:rFonts w:ascii="Arial" w:hAnsi="Arial" w:cs="Arial"/>
        </w:rPr>
      </w:pPr>
    </w:p>
    <w:p w14:paraId="501B579E" w14:textId="77777777" w:rsidR="00697F98" w:rsidRPr="00697F98" w:rsidRDefault="00697F98" w:rsidP="00697F98">
      <w:pPr>
        <w:pStyle w:val="Sinespaciado"/>
        <w:spacing w:line="276" w:lineRule="auto"/>
        <w:jc w:val="both"/>
        <w:rPr>
          <w:rFonts w:ascii="Arial" w:hAnsi="Arial" w:cs="Arial"/>
        </w:rPr>
      </w:pPr>
    </w:p>
    <w:p w14:paraId="43FD3A5D" w14:textId="77777777" w:rsidR="00697F98" w:rsidRPr="00697F98" w:rsidRDefault="00697F98" w:rsidP="00697F98">
      <w:pPr>
        <w:pStyle w:val="Sinespaciado"/>
        <w:spacing w:line="276" w:lineRule="auto"/>
        <w:jc w:val="both"/>
        <w:rPr>
          <w:rFonts w:ascii="Arial" w:hAnsi="Arial" w:cs="Arial"/>
        </w:rPr>
      </w:pPr>
    </w:p>
    <w:p w14:paraId="64B4E630" w14:textId="77777777" w:rsidR="00697F98" w:rsidRPr="00697F98" w:rsidRDefault="006D62D5" w:rsidP="00697F98">
      <w:pPr>
        <w:pStyle w:val="Sinespaciado"/>
        <w:spacing w:line="276" w:lineRule="auto"/>
        <w:jc w:val="both"/>
        <w:rPr>
          <w:rFonts w:ascii="Arial" w:hAnsi="Arial" w:cs="Arial"/>
        </w:rPr>
      </w:pPr>
      <w:r w:rsidRPr="00341168">
        <w:rPr>
          <w:rFonts w:ascii="Arial" w:hAnsi="Arial" w:cs="Arial"/>
          <w:noProof/>
        </w:rPr>
        <mc:AlternateContent>
          <mc:Choice Requires="wpg">
            <w:drawing>
              <wp:anchor distT="0" distB="0" distL="114300" distR="114300" simplePos="0" relativeHeight="251951104" behindDoc="0" locked="0" layoutInCell="1" allowOverlap="1" wp14:anchorId="3CD6C081" wp14:editId="15A3E9D6">
                <wp:simplePos x="0" y="0"/>
                <wp:positionH relativeFrom="margin">
                  <wp:posOffset>85071</wp:posOffset>
                </wp:positionH>
                <wp:positionV relativeFrom="paragraph">
                  <wp:posOffset>121853</wp:posOffset>
                </wp:positionV>
                <wp:extent cx="2394838" cy="2264228"/>
                <wp:effectExtent l="0" t="0" r="0" b="0"/>
                <wp:wrapNone/>
                <wp:docPr id="9" name="Grupo 25"/>
                <wp:cNvGraphicFramePr/>
                <a:graphic xmlns:a="http://schemas.openxmlformats.org/drawingml/2006/main">
                  <a:graphicData uri="http://schemas.microsoft.com/office/word/2010/wordprocessingGroup">
                    <wpg:wgp>
                      <wpg:cNvGrpSpPr/>
                      <wpg:grpSpPr>
                        <a:xfrm>
                          <a:off x="0" y="0"/>
                          <a:ext cx="2394838" cy="2264228"/>
                          <a:chOff x="0" y="0"/>
                          <a:chExt cx="1915042" cy="1940264"/>
                        </a:xfrm>
                      </wpg:grpSpPr>
                      <wps:wsp>
                        <wps:cNvPr id="10" name="Rectángulo 10"/>
                        <wps:cNvSpPr/>
                        <wps:spPr>
                          <a:xfrm>
                            <a:off x="3115" y="24289"/>
                            <a:ext cx="144000" cy="144000"/>
                          </a:xfrm>
                          <a:prstGeom prst="rect">
                            <a:avLst/>
                          </a:prstGeom>
                          <a:solidFill>
                            <a:srgbClr val="BBD0E8"/>
                          </a:solidFill>
                          <a:ln w="25400" cap="flat" cmpd="sng" algn="ctr">
                            <a:noFill/>
                            <a:prstDash val="solid"/>
                            <a:miter lim="800000"/>
                          </a:ln>
                          <a:effectLst/>
                        </wps:spPr>
                        <wps:bodyPr wrap="square" rtlCol="0" anchor="ctr"/>
                      </wps:wsp>
                      <wps:wsp>
                        <wps:cNvPr id="20" name="Rectángulo 20"/>
                        <wps:cNvSpPr/>
                        <wps:spPr>
                          <a:xfrm>
                            <a:off x="3115" y="1573383"/>
                            <a:ext cx="144000" cy="144000"/>
                          </a:xfrm>
                          <a:prstGeom prst="rect">
                            <a:avLst/>
                          </a:prstGeom>
                          <a:solidFill>
                            <a:srgbClr val="1360B5"/>
                          </a:solidFill>
                          <a:ln w="25400" cap="flat" cmpd="sng" algn="ctr">
                            <a:noFill/>
                            <a:prstDash val="solid"/>
                            <a:miter lim="800000"/>
                          </a:ln>
                          <a:effectLst/>
                        </wps:spPr>
                        <wps:bodyPr wrap="square" rtlCol="0" anchor="ctr"/>
                      </wps:wsp>
                      <wps:wsp>
                        <wps:cNvPr id="26" name="Rectángulo 26"/>
                        <wps:cNvSpPr/>
                        <wps:spPr>
                          <a:xfrm>
                            <a:off x="0" y="375411"/>
                            <a:ext cx="144000" cy="144000"/>
                          </a:xfrm>
                          <a:prstGeom prst="rect">
                            <a:avLst/>
                          </a:prstGeom>
                          <a:solidFill>
                            <a:srgbClr val="9A73A5"/>
                          </a:solidFill>
                          <a:ln w="25400" cap="flat" cmpd="sng" algn="ctr">
                            <a:noFill/>
                            <a:prstDash val="solid"/>
                            <a:miter lim="800000"/>
                          </a:ln>
                          <a:effectLst/>
                        </wps:spPr>
                        <wps:bodyPr wrap="square" rtlCol="0" anchor="ctr"/>
                      </wps:wsp>
                      <wps:wsp>
                        <wps:cNvPr id="30" name="Rectángulo 30"/>
                        <wps:cNvSpPr/>
                        <wps:spPr>
                          <a:xfrm>
                            <a:off x="2058" y="729411"/>
                            <a:ext cx="144000" cy="144000"/>
                          </a:xfrm>
                          <a:prstGeom prst="rect">
                            <a:avLst/>
                          </a:prstGeom>
                          <a:solidFill>
                            <a:srgbClr val="58B6C0"/>
                          </a:solidFill>
                          <a:ln w="25400" cap="flat" cmpd="sng" algn="ctr">
                            <a:noFill/>
                            <a:prstDash val="solid"/>
                            <a:miter lim="800000"/>
                          </a:ln>
                          <a:effectLst/>
                        </wps:spPr>
                        <wps:bodyPr wrap="square" rtlCol="0" anchor="ctr"/>
                      </wps:wsp>
                      <wps:wsp>
                        <wps:cNvPr id="31" name="Rectángulo 31"/>
                        <wps:cNvSpPr/>
                        <wps:spPr>
                          <a:xfrm>
                            <a:off x="3115" y="1206620"/>
                            <a:ext cx="144000" cy="144000"/>
                          </a:xfrm>
                          <a:prstGeom prst="rect">
                            <a:avLst/>
                          </a:prstGeom>
                          <a:solidFill>
                            <a:schemeClr val="bg1">
                              <a:lumMod val="75000"/>
                            </a:schemeClr>
                          </a:solidFill>
                          <a:ln w="25400" cap="flat" cmpd="sng" algn="ctr">
                            <a:noFill/>
                            <a:prstDash val="solid"/>
                            <a:miter lim="800000"/>
                          </a:ln>
                          <a:effectLst/>
                        </wps:spPr>
                        <wps:bodyPr wrap="square" rtlCol="0" anchor="ctr"/>
                      </wps:wsp>
                      <wps:wsp>
                        <wps:cNvPr id="33" name="Rectángulo 33"/>
                        <wps:cNvSpPr/>
                        <wps:spPr>
                          <a:xfrm>
                            <a:off x="136625" y="0"/>
                            <a:ext cx="1778417" cy="1940264"/>
                          </a:xfrm>
                          <a:prstGeom prst="rect">
                            <a:avLst/>
                          </a:prstGeom>
                        </wps:spPr>
                        <wps:txbx>
                          <w:txbxContent>
                            <w:p w14:paraId="04C2ED81"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1</w:t>
                              </w:r>
                              <w:r w:rsidRPr="00341168">
                                <w:rPr>
                                  <w:rFonts w:ascii="Arial" w:hAnsi="Arial" w:cs="Arial"/>
                                  <w:color w:val="000000"/>
                                  <w:sz w:val="20"/>
                                  <w:szCs w:val="20"/>
                                </w:rPr>
                                <w:t xml:space="preserve"> Ingreso del trabajo</w:t>
                              </w:r>
                            </w:p>
                            <w:p w14:paraId="451E2144"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2</w:t>
                              </w:r>
                              <w:r w:rsidRPr="00341168">
                                <w:rPr>
                                  <w:rFonts w:ascii="Arial" w:hAnsi="Arial" w:cs="Arial"/>
                                  <w:color w:val="000000"/>
                                  <w:sz w:val="20"/>
                                  <w:szCs w:val="20"/>
                                </w:rPr>
                                <w:t xml:space="preserve"> Transferencias</w:t>
                              </w:r>
                            </w:p>
                            <w:p w14:paraId="2FEEF868" w14:textId="77777777" w:rsidR="00580B81" w:rsidRPr="00341168" w:rsidRDefault="00580B81" w:rsidP="00225D8B">
                              <w:pPr>
                                <w:spacing w:after="120"/>
                                <w:ind w:left="284" w:hanging="284"/>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3</w:t>
                              </w:r>
                              <w:r w:rsidRPr="00341168">
                                <w:rPr>
                                  <w:rFonts w:ascii="Arial" w:hAnsi="Arial" w:cs="Arial"/>
                                  <w:color w:val="000000"/>
                                  <w:sz w:val="20"/>
                                  <w:szCs w:val="20"/>
                                </w:rPr>
                                <w:t xml:space="preserve"> Estimación del alquiler de la vivienda</w:t>
                              </w:r>
                              <w:r>
                                <w:rPr>
                                  <w:rFonts w:ascii="Arial" w:hAnsi="Arial" w:cs="Arial"/>
                                  <w:color w:val="000000"/>
                                  <w:sz w:val="20"/>
                                  <w:szCs w:val="20"/>
                                </w:rPr>
                                <w:br/>
                              </w:r>
                            </w:p>
                            <w:p w14:paraId="7DBC8B4A"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 xml:space="preserve">4 </w:t>
                              </w:r>
                              <w:r w:rsidRPr="00341168">
                                <w:rPr>
                                  <w:rFonts w:ascii="Arial" w:hAnsi="Arial" w:cs="Arial"/>
                                  <w:color w:val="000000"/>
                                  <w:sz w:val="20"/>
                                  <w:szCs w:val="20"/>
                                </w:rPr>
                                <w:t>Renta de la propiedad</w:t>
                              </w:r>
                            </w:p>
                            <w:p w14:paraId="45388A19"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5</w:t>
                              </w:r>
                              <w:r w:rsidRPr="00341168">
                                <w:rPr>
                                  <w:rFonts w:ascii="Arial" w:hAnsi="Arial" w:cs="Arial"/>
                                  <w:color w:val="000000"/>
                                  <w:sz w:val="20"/>
                                  <w:szCs w:val="20"/>
                                </w:rPr>
                                <w:t xml:space="preserve"> Otros ingresos corrientes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CD6C081" id="Grupo 25" o:spid="_x0000_s1028" style="position:absolute;left:0;text-align:left;margin-left:6.7pt;margin-top:9.6pt;width:188.55pt;height:178.3pt;z-index:251951104;mso-position-horizontal-relative:margin;mso-width-relative:margin;mso-height-relative:margin" coordsize="19150,1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">
                <v:rect id="Rectángulo 10" o:spid="_x0000_s1029" style="position:absolute;left:31;top:24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" fillcolor="#bbd0e8" stroked="f" strokeweight="2pt"/>
                <v:rect id="Rectángulo 20" o:spid="_x0000_s1030" style="position:absolute;left:31;top:1573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" fillcolor="#1360b5" stroked="f" strokeweight="2pt"/>
                <v:rect id="Rectángulo 26" o:spid="_x0000_s1031" style="position:absolute;top:375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" fillcolor="#9a73a5" stroked="f" strokeweight="2pt"/>
                <v:rect id="Rectángulo 30" o:spid="_x0000_s1032" style="position:absolute;left:20;top:729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" fillcolor="#58b6c0" stroked="f" strokeweight="2pt"/>
                <v:rect id="Rectángulo 31" o:spid="_x0000_s1033" style="position:absolute;left:31;top:1206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" fillcolor="#bfbfbf [2412]" stroked="f" strokeweight="2pt"/>
                <v:rect id="Rectángulo 33" o:spid="_x0000_s1034" style="position:absolute;left:1366;width:17784;height:1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04C2ED81"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1</w:t>
                        </w:r>
                        <w:r w:rsidRPr="00341168">
                          <w:rPr>
                            <w:rFonts w:ascii="Arial" w:hAnsi="Arial" w:cs="Arial"/>
                            <w:color w:val="000000"/>
                            <w:sz w:val="20"/>
                            <w:szCs w:val="20"/>
                          </w:rPr>
                          <w:t xml:space="preserve"> Ingreso del trabajo</w:t>
                        </w:r>
                      </w:p>
                      <w:p w14:paraId="451E2144"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2</w:t>
                        </w:r>
                        <w:r w:rsidRPr="00341168">
                          <w:rPr>
                            <w:rFonts w:ascii="Arial" w:hAnsi="Arial" w:cs="Arial"/>
                            <w:color w:val="000000"/>
                            <w:sz w:val="20"/>
                            <w:szCs w:val="20"/>
                          </w:rPr>
                          <w:t xml:space="preserve"> Transferencias</w:t>
                        </w:r>
                      </w:p>
                      <w:p w14:paraId="2FEEF868" w14:textId="77777777" w:rsidR="00580B81" w:rsidRPr="00341168" w:rsidRDefault="00580B81" w:rsidP="00225D8B">
                        <w:pPr>
                          <w:spacing w:after="120"/>
                          <w:ind w:left="284" w:hanging="284"/>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3</w:t>
                        </w:r>
                        <w:r w:rsidRPr="00341168">
                          <w:rPr>
                            <w:rFonts w:ascii="Arial" w:hAnsi="Arial" w:cs="Arial"/>
                            <w:color w:val="000000"/>
                            <w:sz w:val="20"/>
                            <w:szCs w:val="20"/>
                          </w:rPr>
                          <w:t xml:space="preserve"> Estimación del alquiler de la vivienda</w:t>
                        </w:r>
                        <w:r>
                          <w:rPr>
                            <w:rFonts w:ascii="Arial" w:hAnsi="Arial" w:cs="Arial"/>
                            <w:color w:val="000000"/>
                            <w:sz w:val="20"/>
                            <w:szCs w:val="20"/>
                          </w:rPr>
                          <w:br/>
                        </w:r>
                      </w:p>
                      <w:p w14:paraId="7DBC8B4A"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 xml:space="preserve">4 </w:t>
                        </w:r>
                        <w:r w:rsidRPr="00341168">
                          <w:rPr>
                            <w:rFonts w:ascii="Arial" w:hAnsi="Arial" w:cs="Arial"/>
                            <w:color w:val="000000"/>
                            <w:sz w:val="20"/>
                            <w:szCs w:val="20"/>
                          </w:rPr>
                          <w:t>Renta de la propiedad</w:t>
                        </w:r>
                      </w:p>
                      <w:p w14:paraId="45388A19" w14:textId="77777777" w:rsidR="00580B81" w:rsidRPr="00341168" w:rsidRDefault="00580B81" w:rsidP="00341168">
                        <w:pPr>
                          <w:spacing w:after="120" w:line="480" w:lineRule="auto"/>
                          <w:textAlignment w:val="baseline"/>
                          <w:rPr>
                            <w:rFonts w:ascii="Arial" w:hAnsi="Arial" w:cs="Arial"/>
                            <w:color w:val="000000"/>
                            <w:sz w:val="20"/>
                            <w:szCs w:val="20"/>
                          </w:rPr>
                        </w:pPr>
                        <w:r w:rsidRPr="00341168">
                          <w:rPr>
                            <w:rFonts w:ascii="Arial" w:hAnsi="Arial" w:cs="Arial"/>
                            <w:color w:val="000000"/>
                            <w:sz w:val="20"/>
                            <w:szCs w:val="20"/>
                          </w:rPr>
                          <w:t>X</w:t>
                        </w:r>
                        <w:r w:rsidRPr="00341168">
                          <w:rPr>
                            <w:rFonts w:ascii="Arial" w:hAnsi="Arial" w:cs="Arial"/>
                            <w:color w:val="000000"/>
                            <w:position w:val="-7"/>
                            <w:sz w:val="20"/>
                            <w:szCs w:val="20"/>
                            <w:vertAlign w:val="subscript"/>
                          </w:rPr>
                          <w:t>5</w:t>
                        </w:r>
                        <w:r w:rsidRPr="00341168">
                          <w:rPr>
                            <w:rFonts w:ascii="Arial" w:hAnsi="Arial" w:cs="Arial"/>
                            <w:color w:val="000000"/>
                            <w:sz w:val="20"/>
                            <w:szCs w:val="20"/>
                          </w:rPr>
                          <w:t xml:space="preserve"> Otros ingresos corrientes</w:t>
                        </w:r>
                      </w:p>
                    </w:txbxContent>
                  </v:textbox>
                </v:rect>
                <w10:wrap anchorx="margin"/>
              </v:group>
            </w:pict>
          </mc:Fallback>
        </mc:AlternateContent>
      </w:r>
    </w:p>
    <w:p w14:paraId="0AEFA891" w14:textId="77777777" w:rsidR="00697F98" w:rsidRPr="00697F98" w:rsidRDefault="00697F98" w:rsidP="00697F98">
      <w:pPr>
        <w:pStyle w:val="Sinespaciado"/>
        <w:spacing w:line="276" w:lineRule="auto"/>
        <w:jc w:val="both"/>
        <w:rPr>
          <w:rFonts w:ascii="Arial" w:hAnsi="Arial" w:cs="Arial"/>
        </w:rPr>
      </w:pPr>
    </w:p>
    <w:p w14:paraId="27227016" w14:textId="77777777" w:rsidR="00697F98" w:rsidRPr="00697F98" w:rsidRDefault="00697F98" w:rsidP="00697F98">
      <w:pPr>
        <w:pStyle w:val="Sinespaciado"/>
        <w:spacing w:line="276" w:lineRule="auto"/>
        <w:jc w:val="both"/>
        <w:rPr>
          <w:rFonts w:ascii="Arial" w:hAnsi="Arial" w:cs="Arial"/>
        </w:rPr>
      </w:pPr>
    </w:p>
    <w:p w14:paraId="6F32B250" w14:textId="77777777" w:rsidR="00697F98" w:rsidRPr="00697F98" w:rsidRDefault="00697F98" w:rsidP="00697F98">
      <w:pPr>
        <w:pStyle w:val="Sinespaciado"/>
        <w:spacing w:line="276" w:lineRule="auto"/>
        <w:jc w:val="both"/>
        <w:rPr>
          <w:rFonts w:ascii="Arial" w:hAnsi="Arial" w:cs="Arial"/>
        </w:rPr>
      </w:pPr>
    </w:p>
    <w:p w14:paraId="06EF9B5B" w14:textId="77777777" w:rsidR="00697F98" w:rsidRPr="00697F98" w:rsidRDefault="00697F98" w:rsidP="00697F98">
      <w:pPr>
        <w:pStyle w:val="Sinespaciado"/>
        <w:spacing w:line="276" w:lineRule="auto"/>
        <w:jc w:val="both"/>
        <w:rPr>
          <w:rFonts w:ascii="Arial" w:hAnsi="Arial" w:cs="Arial"/>
        </w:rPr>
      </w:pPr>
    </w:p>
    <w:p w14:paraId="3127A1F0" w14:textId="77777777" w:rsidR="00697F98" w:rsidRPr="00697F98" w:rsidRDefault="00697F98" w:rsidP="00697F98">
      <w:pPr>
        <w:pStyle w:val="Sinespaciado"/>
        <w:spacing w:line="276" w:lineRule="auto"/>
        <w:jc w:val="both"/>
        <w:rPr>
          <w:rFonts w:ascii="Arial" w:hAnsi="Arial" w:cs="Arial"/>
        </w:rPr>
      </w:pPr>
    </w:p>
    <w:p w14:paraId="587C50A6" w14:textId="77777777" w:rsidR="00697F98" w:rsidRPr="00697F98" w:rsidRDefault="006D62D5" w:rsidP="006D62D5">
      <w:pPr>
        <w:pStyle w:val="Sinespaciado"/>
        <w:tabs>
          <w:tab w:val="left" w:pos="6848"/>
        </w:tabs>
        <w:spacing w:line="276" w:lineRule="auto"/>
        <w:jc w:val="both"/>
        <w:rPr>
          <w:rFonts w:ascii="Arial" w:hAnsi="Arial" w:cs="Arial"/>
        </w:rPr>
      </w:pPr>
      <w:r>
        <w:rPr>
          <w:rFonts w:ascii="Arial" w:hAnsi="Arial" w:cs="Arial"/>
        </w:rPr>
        <w:tab/>
      </w:r>
    </w:p>
    <w:p w14:paraId="342ECFB0" w14:textId="77777777" w:rsidR="00697F98" w:rsidRPr="00697F98" w:rsidRDefault="00697F98" w:rsidP="00697F98">
      <w:pPr>
        <w:pStyle w:val="Sinespaciado"/>
        <w:spacing w:line="276" w:lineRule="auto"/>
        <w:jc w:val="both"/>
        <w:rPr>
          <w:rFonts w:ascii="Arial" w:hAnsi="Arial" w:cs="Arial"/>
        </w:rPr>
      </w:pPr>
    </w:p>
    <w:p w14:paraId="02E2758C" w14:textId="77777777" w:rsidR="00697F98" w:rsidRPr="00697F98" w:rsidRDefault="00697F98" w:rsidP="00697F98">
      <w:pPr>
        <w:pStyle w:val="Sinespaciado"/>
        <w:spacing w:line="276" w:lineRule="auto"/>
        <w:jc w:val="both"/>
        <w:rPr>
          <w:rFonts w:ascii="Arial" w:hAnsi="Arial" w:cs="Arial"/>
        </w:rPr>
      </w:pPr>
    </w:p>
    <w:p w14:paraId="44C430D5" w14:textId="77777777" w:rsidR="00697F98" w:rsidRPr="00697F98" w:rsidRDefault="00697F98" w:rsidP="00697F98">
      <w:pPr>
        <w:pStyle w:val="Sinespaciado"/>
        <w:spacing w:line="276" w:lineRule="auto"/>
        <w:jc w:val="both"/>
        <w:rPr>
          <w:rFonts w:ascii="Arial" w:hAnsi="Arial" w:cs="Arial"/>
        </w:rPr>
      </w:pPr>
    </w:p>
    <w:p w14:paraId="35924555" w14:textId="77777777" w:rsidR="00697F98" w:rsidRPr="00697F98" w:rsidRDefault="00697F98" w:rsidP="00697F98">
      <w:pPr>
        <w:pStyle w:val="Sinespaciado"/>
        <w:spacing w:line="276" w:lineRule="auto"/>
        <w:jc w:val="both"/>
        <w:rPr>
          <w:rFonts w:ascii="Arial" w:hAnsi="Arial" w:cs="Arial"/>
        </w:rPr>
      </w:pPr>
    </w:p>
    <w:p w14:paraId="477A9237" w14:textId="77777777" w:rsidR="00697F98" w:rsidRPr="00697F98" w:rsidRDefault="00697F98" w:rsidP="00697F98">
      <w:pPr>
        <w:pStyle w:val="Sinespaciado"/>
        <w:spacing w:line="276" w:lineRule="auto"/>
        <w:jc w:val="both"/>
        <w:rPr>
          <w:rFonts w:ascii="Arial" w:hAnsi="Arial" w:cs="Arial"/>
        </w:rPr>
      </w:pPr>
    </w:p>
    <w:p w14:paraId="444814A2" w14:textId="77777777" w:rsidR="00697F98" w:rsidRPr="00697F98" w:rsidRDefault="00697F98" w:rsidP="00697F98">
      <w:pPr>
        <w:pStyle w:val="Sinespaciado"/>
        <w:spacing w:line="276" w:lineRule="auto"/>
        <w:jc w:val="both"/>
        <w:rPr>
          <w:rFonts w:ascii="Arial" w:hAnsi="Arial" w:cs="Arial"/>
        </w:rPr>
      </w:pPr>
    </w:p>
    <w:p w14:paraId="1C4C5DBA" w14:textId="77777777" w:rsidR="00697F98" w:rsidRPr="00697F98" w:rsidRDefault="006D62D5" w:rsidP="00697F98">
      <w:pPr>
        <w:pStyle w:val="Sinespaciado"/>
        <w:spacing w:line="276" w:lineRule="auto"/>
        <w:jc w:val="both"/>
        <w:rPr>
          <w:rFonts w:ascii="Arial" w:hAnsi="Arial" w:cs="Arial"/>
        </w:rPr>
      </w:pPr>
      <w:r>
        <w:rPr>
          <w:noProof/>
          <w:lang w:eastAsia="es-MX"/>
        </w:rPr>
        <mc:AlternateContent>
          <mc:Choice Requires="wps">
            <w:drawing>
              <wp:anchor distT="0" distB="0" distL="114300" distR="114300" simplePos="0" relativeHeight="251851776" behindDoc="1" locked="0" layoutInCell="1" allowOverlap="1" wp14:anchorId="4C4E6978" wp14:editId="7730F94E">
                <wp:simplePos x="0" y="0"/>
                <wp:positionH relativeFrom="margin">
                  <wp:posOffset>3175</wp:posOffset>
                </wp:positionH>
                <wp:positionV relativeFrom="paragraph">
                  <wp:posOffset>136961</wp:posOffset>
                </wp:positionV>
                <wp:extent cx="5608955" cy="337457"/>
                <wp:effectExtent l="0" t="0" r="0" b="5715"/>
                <wp:wrapNone/>
                <wp:docPr id="45" name="Cuadro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955" cy="3374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7B5382" w14:textId="77777777" w:rsidR="00580B81" w:rsidRPr="001A6290" w:rsidRDefault="00580B81" w:rsidP="008B244B">
                            <w:pPr>
                              <w:rPr>
                                <w:sz w:val="16"/>
                                <w:szCs w:val="16"/>
                              </w:rPr>
                            </w:pPr>
                            <w:r w:rsidRPr="001A6290">
                              <w:rPr>
                                <w:rFonts w:ascii="Arial" w:hAnsi="Arial" w:cs="Arial"/>
                                <w:color w:val="000000" w:themeColor="text1"/>
                                <w:sz w:val="16"/>
                                <w:szCs w:val="16"/>
                              </w:rPr>
                              <w:t>Nota: La suma de los parciales pueden no sumar el cien por</w:t>
                            </w:r>
                            <w:r>
                              <w:rPr>
                                <w:rFonts w:ascii="Arial" w:hAnsi="Arial" w:cs="Arial"/>
                                <w:color w:val="000000" w:themeColor="text1"/>
                                <w:sz w:val="16"/>
                                <w:szCs w:val="16"/>
                              </w:rPr>
                              <w:t xml:space="preserve"> </w:t>
                            </w:r>
                            <w:r w:rsidRPr="001A6290">
                              <w:rPr>
                                <w:rFonts w:ascii="Arial" w:hAnsi="Arial" w:cs="Arial"/>
                                <w:color w:val="000000" w:themeColor="text1"/>
                                <w:sz w:val="16"/>
                                <w:szCs w:val="16"/>
                              </w:rPr>
                              <w:t>ciento, debido al redondeo.</w:t>
                            </w:r>
                          </w:p>
                          <w:p w14:paraId="003FA37B" w14:textId="77777777" w:rsidR="00580B81" w:rsidRPr="001A6290" w:rsidRDefault="00580B81" w:rsidP="008B244B">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2020.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C4E6978" id="CuadroTexto 11" o:spid="_x0000_s1035" type="#_x0000_t202" style="position:absolute;left:0;text-align:left;margin-left:.25pt;margin-top:10.8pt;width:441.65pt;height:26.5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" filled="f" stroked="f">
                <v:textbox>
                  <w:txbxContent>
                    <w:p w14:paraId="727B5382" w14:textId="77777777" w:rsidR="00580B81" w:rsidRPr="001A6290" w:rsidRDefault="00580B81" w:rsidP="008B244B">
                      <w:pPr>
                        <w:rPr>
                          <w:sz w:val="16"/>
                          <w:szCs w:val="16"/>
                        </w:rPr>
                      </w:pPr>
                      <w:r w:rsidRPr="001A6290">
                        <w:rPr>
                          <w:rFonts w:ascii="Arial" w:hAnsi="Arial" w:cs="Arial"/>
                          <w:color w:val="000000" w:themeColor="text1"/>
                          <w:sz w:val="16"/>
                          <w:szCs w:val="16"/>
                        </w:rPr>
                        <w:t>Nota: La suma de los parciales pueden no sumar el cien por</w:t>
                      </w:r>
                      <w:r>
                        <w:rPr>
                          <w:rFonts w:ascii="Arial" w:hAnsi="Arial" w:cs="Arial"/>
                          <w:color w:val="000000" w:themeColor="text1"/>
                          <w:sz w:val="16"/>
                          <w:szCs w:val="16"/>
                        </w:rPr>
                        <w:t xml:space="preserve"> </w:t>
                      </w:r>
                      <w:r w:rsidRPr="001A6290">
                        <w:rPr>
                          <w:rFonts w:ascii="Arial" w:hAnsi="Arial" w:cs="Arial"/>
                          <w:color w:val="000000" w:themeColor="text1"/>
                          <w:sz w:val="16"/>
                          <w:szCs w:val="16"/>
                        </w:rPr>
                        <w:t>ciento, debido al redondeo.</w:t>
                      </w:r>
                    </w:p>
                    <w:p w14:paraId="003FA37B" w14:textId="77777777" w:rsidR="00580B81" w:rsidRPr="001A6290" w:rsidRDefault="00580B81" w:rsidP="008B244B">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2020.</w:t>
                      </w:r>
                    </w:p>
                  </w:txbxContent>
                </v:textbox>
                <w10:wrap anchorx="margin"/>
              </v:shape>
            </w:pict>
          </mc:Fallback>
        </mc:AlternateContent>
      </w:r>
    </w:p>
    <w:p w14:paraId="38B45800" w14:textId="77777777" w:rsidR="00697F98" w:rsidRPr="00697F98" w:rsidRDefault="00697F98" w:rsidP="00697F98">
      <w:pPr>
        <w:pStyle w:val="Sinespaciado"/>
        <w:spacing w:line="276" w:lineRule="auto"/>
        <w:jc w:val="both"/>
        <w:rPr>
          <w:rFonts w:ascii="Arial" w:hAnsi="Arial" w:cs="Arial"/>
        </w:rPr>
      </w:pPr>
    </w:p>
    <w:p w14:paraId="79A0D103" w14:textId="77777777" w:rsidR="00697F98" w:rsidRPr="00697F98" w:rsidRDefault="00697F98" w:rsidP="00697F98">
      <w:pPr>
        <w:pStyle w:val="Sinespaciado"/>
        <w:spacing w:line="276" w:lineRule="auto"/>
        <w:jc w:val="both"/>
        <w:rPr>
          <w:rFonts w:ascii="Arial" w:hAnsi="Arial" w:cs="Arial"/>
        </w:rPr>
      </w:pPr>
    </w:p>
    <w:p w14:paraId="297F5834" w14:textId="77777777" w:rsidR="00697F98" w:rsidRPr="00697F98" w:rsidRDefault="00697F98" w:rsidP="00697F98">
      <w:pPr>
        <w:pStyle w:val="Sinespaciado"/>
        <w:spacing w:line="276" w:lineRule="auto"/>
        <w:jc w:val="both"/>
        <w:rPr>
          <w:rFonts w:ascii="Arial" w:hAnsi="Arial" w:cs="Arial"/>
        </w:rPr>
      </w:pPr>
    </w:p>
    <w:p w14:paraId="15677CF7" w14:textId="77777777" w:rsidR="006D62D5" w:rsidRDefault="006D62D5" w:rsidP="00075FE7">
      <w:pPr>
        <w:pStyle w:val="Sinespaciado"/>
        <w:jc w:val="both"/>
        <w:rPr>
          <w:rFonts w:ascii="Arial" w:hAnsi="Arial" w:cs="Arial"/>
        </w:rPr>
      </w:pPr>
    </w:p>
    <w:p w14:paraId="3E31BA71" w14:textId="3355E15B" w:rsidR="00BF48E6" w:rsidRPr="00A55BA4" w:rsidRDefault="000F68C5" w:rsidP="00BF48E6">
      <w:pPr>
        <w:pStyle w:val="Sinespaciado"/>
        <w:jc w:val="both"/>
        <w:rPr>
          <w:rFonts w:ascii="Arial" w:hAnsi="Arial" w:cs="Arial"/>
          <w:color w:val="000000" w:themeColor="text1"/>
        </w:rPr>
      </w:pPr>
      <w:r w:rsidRPr="00A55BA4">
        <w:rPr>
          <w:rFonts w:ascii="Arial" w:hAnsi="Arial" w:cs="Arial"/>
          <w:color w:val="000000" w:themeColor="text1"/>
        </w:rPr>
        <w:t>En cuanto a la composición de las principales fuentes de ingreso, las remuneraciones por trabajo subordinado son el mayor componente en el país</w:t>
      </w:r>
      <w:r w:rsidR="00C96B2B">
        <w:rPr>
          <w:rFonts w:ascii="Arial" w:hAnsi="Arial" w:cs="Arial"/>
          <w:color w:val="000000" w:themeColor="text1"/>
        </w:rPr>
        <w:t>,</w:t>
      </w:r>
      <w:r w:rsidRPr="00A55BA4">
        <w:rPr>
          <w:rFonts w:ascii="Arial" w:hAnsi="Arial" w:cs="Arial"/>
          <w:color w:val="000000" w:themeColor="text1"/>
        </w:rPr>
        <w:t xml:space="preserve"> al representar </w:t>
      </w:r>
      <w:r w:rsidR="009F37F6">
        <w:rPr>
          <w:rFonts w:ascii="Arial" w:hAnsi="Arial" w:cs="Arial"/>
          <w:color w:val="000000" w:themeColor="text1"/>
        </w:rPr>
        <w:t>53.9</w:t>
      </w:r>
      <w:r w:rsidRPr="00A55BA4">
        <w:rPr>
          <w:rFonts w:ascii="Arial" w:hAnsi="Arial" w:cs="Arial"/>
          <w:color w:val="000000" w:themeColor="text1"/>
        </w:rPr>
        <w:t>% del ingreso corriente total y 84.</w:t>
      </w:r>
      <w:r w:rsidR="009F37F6">
        <w:rPr>
          <w:rFonts w:ascii="Arial" w:hAnsi="Arial" w:cs="Arial"/>
          <w:color w:val="000000" w:themeColor="text1"/>
        </w:rPr>
        <w:t>5</w:t>
      </w:r>
      <w:r w:rsidRPr="00A55BA4">
        <w:rPr>
          <w:rFonts w:ascii="Arial" w:hAnsi="Arial" w:cs="Arial"/>
          <w:color w:val="000000" w:themeColor="text1"/>
        </w:rPr>
        <w:t>% del ingreso del trabajo. Por su parte, el ingreso proveniente de cooperativas, sociedades y empresas que funcionan como sociedades representan 4.3% del ingreso corriente total y 79.9% del ingreso por renta de la propiedad.</w:t>
      </w:r>
      <w:r w:rsidR="00BF48E6">
        <w:rPr>
          <w:rFonts w:ascii="Arial" w:hAnsi="Arial" w:cs="Arial"/>
          <w:color w:val="000000" w:themeColor="text1"/>
        </w:rPr>
        <w:t xml:space="preserve"> Para la ENIGH 2018, </w:t>
      </w:r>
      <w:r w:rsidR="00BF48E6" w:rsidRPr="0089228D">
        <w:rPr>
          <w:rFonts w:ascii="Arial" w:hAnsi="Arial" w:cs="Arial"/>
          <w:color w:val="000000" w:themeColor="text1"/>
        </w:rPr>
        <w:t>las remuneraciones por trabajo subordinado son el mayor componente en el país al representar 56.9% del ingreso corriente total y 84.</w:t>
      </w:r>
      <w:r w:rsidR="00180F01">
        <w:rPr>
          <w:rFonts w:ascii="Arial" w:hAnsi="Arial" w:cs="Arial"/>
          <w:color w:val="000000" w:themeColor="text1"/>
        </w:rPr>
        <w:t>6</w:t>
      </w:r>
      <w:r w:rsidR="00BF48E6" w:rsidRPr="0089228D">
        <w:rPr>
          <w:rFonts w:ascii="Arial" w:hAnsi="Arial" w:cs="Arial"/>
          <w:color w:val="000000" w:themeColor="text1"/>
        </w:rPr>
        <w:t>% del ingreso del trabajo. Por su parte, el ingreso proveniente de cooperativas, sociedades y empresas que funcionan como sociedades representan 4.7% del ingreso corriente total y 79.</w:t>
      </w:r>
      <w:r w:rsidR="00180F01">
        <w:rPr>
          <w:rFonts w:ascii="Arial" w:hAnsi="Arial" w:cs="Arial"/>
          <w:color w:val="000000" w:themeColor="text1"/>
        </w:rPr>
        <w:t>7</w:t>
      </w:r>
      <w:r w:rsidR="00BF48E6" w:rsidRPr="0089228D">
        <w:rPr>
          <w:rFonts w:ascii="Arial" w:hAnsi="Arial" w:cs="Arial"/>
          <w:color w:val="000000" w:themeColor="text1"/>
        </w:rPr>
        <w:t>% del ingreso por renta de la propiedad.</w:t>
      </w:r>
    </w:p>
    <w:p w14:paraId="14CA490F" w14:textId="77777777" w:rsidR="004A79A1" w:rsidRPr="00A55BA4" w:rsidRDefault="004A79A1" w:rsidP="00C02055">
      <w:pPr>
        <w:pStyle w:val="Sinespaciado"/>
        <w:spacing w:line="276" w:lineRule="auto"/>
        <w:jc w:val="both"/>
        <w:rPr>
          <w:rFonts w:ascii="Arial" w:hAnsi="Arial" w:cs="Arial"/>
          <w:color w:val="000000" w:themeColor="text1"/>
        </w:rPr>
      </w:pPr>
    </w:p>
    <w:p w14:paraId="2F618D48" w14:textId="77777777" w:rsidR="003970FB" w:rsidRDefault="003970FB">
      <w:pPr>
        <w:spacing w:after="160" w:line="259" w:lineRule="auto"/>
        <w:rPr>
          <w:rFonts w:ascii="Arial" w:hAnsi="Arial" w:cs="Arial"/>
          <w:b/>
          <w:sz w:val="20"/>
          <w:szCs w:val="20"/>
        </w:rPr>
      </w:pPr>
      <w:r>
        <w:rPr>
          <w:rFonts w:ascii="Arial" w:hAnsi="Arial" w:cs="Arial"/>
          <w:b/>
          <w:sz w:val="20"/>
          <w:szCs w:val="20"/>
        </w:rPr>
        <w:br w:type="page"/>
      </w:r>
    </w:p>
    <w:p w14:paraId="4C75CBE9" w14:textId="77777777" w:rsidR="004C1B85" w:rsidRPr="00225D8B" w:rsidRDefault="00474C79" w:rsidP="0075183E">
      <w:pPr>
        <w:pStyle w:val="Sinespaciado"/>
        <w:spacing w:after="60"/>
        <w:jc w:val="center"/>
        <w:rPr>
          <w:rFonts w:ascii="Arial" w:hAnsi="Arial" w:cs="Arial"/>
          <w:b/>
          <w:bCs/>
          <w:sz w:val="20"/>
          <w:szCs w:val="20"/>
        </w:rPr>
      </w:pPr>
      <w:r w:rsidRPr="00225D8B">
        <w:rPr>
          <w:rFonts w:ascii="Arial" w:hAnsi="Arial" w:cs="Arial"/>
          <w:b/>
          <w:bCs/>
          <w:sz w:val="20"/>
          <w:szCs w:val="20"/>
        </w:rPr>
        <w:lastRenderedPageBreak/>
        <w:t>Cuadro 3. Composición de las principales fuentes de ingreso corriente total trimestral</w:t>
      </w:r>
      <w:r w:rsidR="00522E00">
        <w:rPr>
          <w:rFonts w:ascii="Arial" w:hAnsi="Arial" w:cs="Arial"/>
          <w:b/>
          <w:bCs/>
          <w:sz w:val="20"/>
          <w:szCs w:val="20"/>
        </w:rPr>
        <w:t xml:space="preserve">, según año de </w:t>
      </w:r>
      <w:r w:rsidR="00225D8B">
        <w:rPr>
          <w:rFonts w:ascii="Arial" w:hAnsi="Arial" w:cs="Arial"/>
          <w:b/>
          <w:bCs/>
          <w:sz w:val="20"/>
          <w:szCs w:val="20"/>
        </w:rPr>
        <w:t>levantamiento.</w:t>
      </w:r>
      <w:r w:rsidR="00225D8B" w:rsidRPr="00225D8B">
        <w:rPr>
          <w:rFonts w:ascii="Arial" w:hAnsi="Arial" w:cs="Arial"/>
          <w:b/>
          <w:bCs/>
          <w:sz w:val="20"/>
          <w:szCs w:val="20"/>
        </w:rPr>
        <w:t xml:space="preserve"> (</w:t>
      </w:r>
      <w:r w:rsidRPr="00225D8B">
        <w:rPr>
          <w:rFonts w:ascii="Arial" w:hAnsi="Arial" w:cs="Arial"/>
          <w:b/>
          <w:bCs/>
          <w:sz w:val="20"/>
          <w:szCs w:val="20"/>
        </w:rPr>
        <w:t>M</w:t>
      </w:r>
      <w:r w:rsidR="000D15CE" w:rsidRPr="00225D8B">
        <w:rPr>
          <w:rFonts w:ascii="Arial" w:hAnsi="Arial" w:cs="Arial"/>
          <w:b/>
          <w:bCs/>
          <w:sz w:val="20"/>
          <w:szCs w:val="20"/>
        </w:rPr>
        <w:t>iles de m</w:t>
      </w:r>
      <w:r w:rsidRPr="00225D8B">
        <w:rPr>
          <w:rFonts w:ascii="Arial" w:hAnsi="Arial" w:cs="Arial"/>
          <w:b/>
          <w:bCs/>
          <w:sz w:val="20"/>
          <w:szCs w:val="20"/>
        </w:rPr>
        <w:t>i</w:t>
      </w:r>
      <w:r w:rsidR="00645F2A" w:rsidRPr="00225D8B">
        <w:rPr>
          <w:rFonts w:ascii="Arial" w:hAnsi="Arial" w:cs="Arial"/>
          <w:b/>
          <w:bCs/>
          <w:sz w:val="20"/>
          <w:szCs w:val="20"/>
        </w:rPr>
        <w:t>llones de pesos</w:t>
      </w:r>
      <w:r w:rsidRPr="00225D8B">
        <w:rPr>
          <w:rFonts w:ascii="Arial" w:hAnsi="Arial" w:cs="Arial"/>
          <w:b/>
          <w:bCs/>
          <w:sz w:val="20"/>
          <w:szCs w:val="20"/>
        </w:rPr>
        <w:t>)</w:t>
      </w:r>
    </w:p>
    <w:tbl>
      <w:tblPr>
        <w:tblStyle w:val="Tabladelista2-nfasis6"/>
        <w:tblW w:w="9498" w:type="dxa"/>
        <w:tblLayout w:type="fixed"/>
        <w:tblLook w:val="04A0" w:firstRow="1" w:lastRow="0" w:firstColumn="1" w:lastColumn="0" w:noHBand="0" w:noVBand="1"/>
      </w:tblPr>
      <w:tblGrid>
        <w:gridCol w:w="3536"/>
        <w:gridCol w:w="1230"/>
        <w:gridCol w:w="1230"/>
        <w:gridCol w:w="1232"/>
        <w:gridCol w:w="1136"/>
        <w:gridCol w:w="1134"/>
      </w:tblGrid>
      <w:tr w:rsidR="000158B5" w:rsidRPr="009F220F" w14:paraId="189883C1" w14:textId="77777777" w:rsidTr="000915A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vMerge w:val="restart"/>
            <w:shd w:val="clear" w:color="auto" w:fill="58B6C0"/>
            <w:vAlign w:val="center"/>
            <w:hideMark/>
          </w:tcPr>
          <w:p w14:paraId="5E1C91CB" w14:textId="77777777" w:rsidR="000158B5" w:rsidRPr="00A041E4" w:rsidRDefault="000158B5" w:rsidP="00BA287B">
            <w:pPr>
              <w:jc w:val="cente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Composición de las principales fuentes del ingreso</w:t>
            </w:r>
          </w:p>
        </w:tc>
        <w:tc>
          <w:tcPr>
            <w:tcW w:w="3692" w:type="dxa"/>
            <w:gridSpan w:val="3"/>
            <w:shd w:val="clear" w:color="auto" w:fill="58B6C0"/>
            <w:noWrap/>
            <w:vAlign w:val="center"/>
            <w:hideMark/>
          </w:tcPr>
          <w:p w14:paraId="09120505" w14:textId="77777777" w:rsidR="000158B5" w:rsidRPr="00A041E4" w:rsidRDefault="000158B5" w:rsidP="00BA2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Totales (miles de millones de pesos)</w:t>
            </w:r>
          </w:p>
        </w:tc>
        <w:tc>
          <w:tcPr>
            <w:tcW w:w="2270" w:type="dxa"/>
            <w:gridSpan w:val="2"/>
            <w:shd w:val="clear" w:color="auto" w:fill="58B6C0"/>
            <w:noWrap/>
            <w:vAlign w:val="center"/>
            <w:hideMark/>
          </w:tcPr>
          <w:p w14:paraId="1357565A" w14:textId="77777777" w:rsidR="000158B5" w:rsidRPr="00A041E4" w:rsidRDefault="000158B5" w:rsidP="00BA2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Variación Porcentual</w:t>
            </w:r>
          </w:p>
        </w:tc>
      </w:tr>
      <w:tr w:rsidR="00A041E4" w:rsidRPr="009F220F" w14:paraId="6A5C9EA1"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vMerge/>
            <w:shd w:val="clear" w:color="auto" w:fill="58B6C0"/>
            <w:hideMark/>
          </w:tcPr>
          <w:p w14:paraId="2E033A69" w14:textId="77777777" w:rsidR="000158B5" w:rsidRPr="009F220F" w:rsidRDefault="000158B5" w:rsidP="000158B5">
            <w:pPr>
              <w:rPr>
                <w:rFonts w:ascii="Arial" w:eastAsia="Times New Roman" w:hAnsi="Arial" w:cs="Arial"/>
                <w:b w:val="0"/>
                <w:bCs w:val="0"/>
                <w:sz w:val="18"/>
                <w:szCs w:val="18"/>
                <w:lang w:eastAsia="es-MX"/>
              </w:rPr>
            </w:pPr>
          </w:p>
        </w:tc>
        <w:tc>
          <w:tcPr>
            <w:tcW w:w="1230" w:type="dxa"/>
            <w:shd w:val="clear" w:color="auto" w:fill="58B6C0"/>
            <w:noWrap/>
            <w:vAlign w:val="center"/>
            <w:hideMark/>
          </w:tcPr>
          <w:p w14:paraId="4CE4A9E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ENIGH 2016</w:t>
            </w:r>
          </w:p>
        </w:tc>
        <w:tc>
          <w:tcPr>
            <w:tcW w:w="1230" w:type="dxa"/>
            <w:shd w:val="clear" w:color="auto" w:fill="58B6C0"/>
            <w:noWrap/>
            <w:vAlign w:val="center"/>
            <w:hideMark/>
          </w:tcPr>
          <w:p w14:paraId="7B57FCDA"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ENIGH 2018</w:t>
            </w:r>
          </w:p>
        </w:tc>
        <w:tc>
          <w:tcPr>
            <w:tcW w:w="1232" w:type="dxa"/>
            <w:shd w:val="clear" w:color="auto" w:fill="58B6C0"/>
            <w:vAlign w:val="center"/>
            <w:hideMark/>
          </w:tcPr>
          <w:p w14:paraId="798C3EE3"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ENIGH 2020</w:t>
            </w:r>
          </w:p>
        </w:tc>
        <w:tc>
          <w:tcPr>
            <w:tcW w:w="1136" w:type="dxa"/>
            <w:shd w:val="clear" w:color="auto" w:fill="58B6C0"/>
            <w:noWrap/>
            <w:vAlign w:val="center"/>
            <w:hideMark/>
          </w:tcPr>
          <w:p w14:paraId="145588DF"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2016-2018</w:t>
            </w:r>
          </w:p>
        </w:tc>
        <w:tc>
          <w:tcPr>
            <w:tcW w:w="1134" w:type="dxa"/>
            <w:shd w:val="clear" w:color="auto" w:fill="58B6C0"/>
            <w:noWrap/>
            <w:vAlign w:val="center"/>
            <w:hideMark/>
          </w:tcPr>
          <w:p w14:paraId="307096F9"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2018-2020</w:t>
            </w:r>
          </w:p>
        </w:tc>
      </w:tr>
      <w:tr w:rsidR="00A041E4" w:rsidRPr="009F220F" w14:paraId="2A934C90"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7E3E6DF6" w14:textId="77777777" w:rsidR="000158B5" w:rsidRPr="00A041E4" w:rsidRDefault="000158B5" w:rsidP="00BA287B">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Ingreso del trabajo</w:t>
            </w:r>
          </w:p>
        </w:tc>
        <w:tc>
          <w:tcPr>
            <w:tcW w:w="1230" w:type="dxa"/>
            <w:shd w:val="clear" w:color="auto" w:fill="BBD0E8"/>
            <w:noWrap/>
            <w:vAlign w:val="center"/>
            <w:hideMark/>
          </w:tcPr>
          <w:p w14:paraId="3C0D70A7"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w:t>
            </w:r>
            <w:r w:rsidR="009F6F7A" w:rsidRPr="00A041E4">
              <w:rPr>
                <w:rFonts w:ascii="Arial" w:eastAsia="Times New Roman" w:hAnsi="Arial" w:cs="Arial"/>
                <w:b/>
                <w:color w:val="000000"/>
                <w:sz w:val="18"/>
                <w:szCs w:val="18"/>
                <w:lang w:eastAsia="es-MX"/>
              </w:rPr>
              <w:t xml:space="preserve"> </w:t>
            </w:r>
            <w:r w:rsidRPr="00A041E4">
              <w:rPr>
                <w:rFonts w:ascii="Arial" w:eastAsia="Times New Roman" w:hAnsi="Arial" w:cs="Arial"/>
                <w:b/>
                <w:color w:val="000000"/>
                <w:sz w:val="18"/>
                <w:szCs w:val="18"/>
                <w:lang w:eastAsia="es-MX"/>
              </w:rPr>
              <w:t>180.9</w:t>
            </w:r>
          </w:p>
        </w:tc>
        <w:tc>
          <w:tcPr>
            <w:tcW w:w="1230" w:type="dxa"/>
            <w:shd w:val="clear" w:color="auto" w:fill="BBD0E8"/>
            <w:noWrap/>
            <w:vAlign w:val="center"/>
            <w:hideMark/>
          </w:tcPr>
          <w:p w14:paraId="6AA77AED"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w:t>
            </w:r>
            <w:r w:rsidR="009F6F7A" w:rsidRPr="00A041E4">
              <w:rPr>
                <w:rFonts w:ascii="Arial" w:eastAsia="Times New Roman" w:hAnsi="Arial" w:cs="Arial"/>
                <w:b/>
                <w:color w:val="000000"/>
                <w:sz w:val="18"/>
                <w:szCs w:val="18"/>
                <w:lang w:eastAsia="es-MX"/>
              </w:rPr>
              <w:t xml:space="preserve"> </w:t>
            </w:r>
            <w:r w:rsidRPr="00A041E4">
              <w:rPr>
                <w:rFonts w:ascii="Arial" w:eastAsia="Times New Roman" w:hAnsi="Arial" w:cs="Arial"/>
                <w:b/>
                <w:color w:val="000000"/>
                <w:sz w:val="18"/>
                <w:szCs w:val="18"/>
                <w:lang w:eastAsia="es-MX"/>
              </w:rPr>
              <w:t>236.7</w:t>
            </w:r>
          </w:p>
        </w:tc>
        <w:tc>
          <w:tcPr>
            <w:tcW w:w="1232" w:type="dxa"/>
            <w:shd w:val="clear" w:color="auto" w:fill="BBD0E8"/>
            <w:noWrap/>
            <w:vAlign w:val="center"/>
            <w:hideMark/>
          </w:tcPr>
          <w:p w14:paraId="3623C225"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w:t>
            </w:r>
            <w:r w:rsidR="009F6F7A" w:rsidRPr="00A041E4">
              <w:rPr>
                <w:rFonts w:ascii="Arial" w:eastAsia="Times New Roman" w:hAnsi="Arial" w:cs="Arial"/>
                <w:b/>
                <w:color w:val="000000"/>
                <w:sz w:val="18"/>
                <w:szCs w:val="18"/>
                <w:lang w:eastAsia="es-MX"/>
              </w:rPr>
              <w:t xml:space="preserve"> </w:t>
            </w:r>
            <w:r w:rsidRPr="00A041E4">
              <w:rPr>
                <w:rFonts w:ascii="Arial" w:eastAsia="Times New Roman" w:hAnsi="Arial" w:cs="Arial"/>
                <w:b/>
                <w:color w:val="000000"/>
                <w:sz w:val="18"/>
                <w:szCs w:val="18"/>
                <w:lang w:eastAsia="es-MX"/>
              </w:rPr>
              <w:t>147.8</w:t>
            </w:r>
          </w:p>
        </w:tc>
        <w:tc>
          <w:tcPr>
            <w:tcW w:w="1136" w:type="dxa"/>
            <w:shd w:val="clear" w:color="auto" w:fill="BBD0E8"/>
            <w:noWrap/>
            <w:vAlign w:val="center"/>
            <w:hideMark/>
          </w:tcPr>
          <w:p w14:paraId="14DBDC70"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4.7</w:t>
            </w:r>
            <w:r w:rsidR="008C7C5D">
              <w:rPr>
                <w:rFonts w:ascii="Arial" w:eastAsia="Times New Roman" w:hAnsi="Arial" w:cs="Arial"/>
                <w:b/>
                <w:color w:val="000000"/>
                <w:sz w:val="18"/>
                <w:szCs w:val="18"/>
                <w:lang w:eastAsia="es-MX"/>
              </w:rPr>
              <w:t>*</w:t>
            </w:r>
          </w:p>
        </w:tc>
        <w:tc>
          <w:tcPr>
            <w:tcW w:w="1134" w:type="dxa"/>
            <w:shd w:val="clear" w:color="auto" w:fill="BBD0E8"/>
            <w:noWrap/>
            <w:vAlign w:val="center"/>
            <w:hideMark/>
          </w:tcPr>
          <w:p w14:paraId="51A463BE"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-7.2</w:t>
            </w:r>
            <w:r w:rsidR="008C7C5D">
              <w:rPr>
                <w:rFonts w:ascii="Arial" w:eastAsia="Times New Roman" w:hAnsi="Arial" w:cs="Arial"/>
                <w:b/>
                <w:color w:val="000000"/>
                <w:sz w:val="18"/>
                <w:szCs w:val="18"/>
                <w:lang w:eastAsia="es-MX"/>
              </w:rPr>
              <w:t>*</w:t>
            </w:r>
          </w:p>
        </w:tc>
      </w:tr>
      <w:tr w:rsidR="00A041E4" w:rsidRPr="009F220F" w14:paraId="25BB321A"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6FECF04C"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Remuneraciones por trabajo</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subordinado</w:t>
            </w:r>
          </w:p>
        </w:tc>
        <w:tc>
          <w:tcPr>
            <w:tcW w:w="1230" w:type="dxa"/>
            <w:shd w:val="clear" w:color="auto" w:fill="E5EEFF"/>
            <w:noWrap/>
            <w:vAlign w:val="center"/>
            <w:hideMark/>
          </w:tcPr>
          <w:p w14:paraId="6FCB9874"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sidR="00BA287B" w:rsidRPr="00A041E4">
              <w:rPr>
                <w:rFonts w:ascii="Arial" w:eastAsia="Times New Roman" w:hAnsi="Arial" w:cs="Arial"/>
                <w:color w:val="000000"/>
                <w:sz w:val="18"/>
                <w:szCs w:val="18"/>
                <w:lang w:eastAsia="es-MX"/>
              </w:rPr>
              <w:t xml:space="preserve"> </w:t>
            </w:r>
            <w:r w:rsidRPr="00A041E4">
              <w:rPr>
                <w:rFonts w:ascii="Arial" w:eastAsia="Times New Roman" w:hAnsi="Arial" w:cs="Arial"/>
                <w:color w:val="000000"/>
                <w:sz w:val="18"/>
                <w:szCs w:val="18"/>
                <w:lang w:eastAsia="es-MX"/>
              </w:rPr>
              <w:t>003.6</w:t>
            </w:r>
          </w:p>
        </w:tc>
        <w:tc>
          <w:tcPr>
            <w:tcW w:w="1230" w:type="dxa"/>
            <w:shd w:val="clear" w:color="auto" w:fill="E5EEFF"/>
            <w:noWrap/>
            <w:vAlign w:val="center"/>
            <w:hideMark/>
          </w:tcPr>
          <w:p w14:paraId="70A49C4A"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sidR="00BA287B" w:rsidRPr="00A041E4">
              <w:rPr>
                <w:rFonts w:ascii="Arial" w:eastAsia="Times New Roman" w:hAnsi="Arial" w:cs="Arial"/>
                <w:color w:val="000000"/>
                <w:sz w:val="18"/>
                <w:szCs w:val="18"/>
                <w:lang w:eastAsia="es-MX"/>
              </w:rPr>
              <w:t xml:space="preserve"> </w:t>
            </w:r>
            <w:r w:rsidR="00522E00" w:rsidRPr="00A041E4">
              <w:rPr>
                <w:rFonts w:ascii="Arial" w:eastAsia="Times New Roman" w:hAnsi="Arial" w:cs="Arial"/>
                <w:color w:val="000000"/>
                <w:sz w:val="18"/>
                <w:szCs w:val="18"/>
                <w:lang w:eastAsia="es-MX"/>
              </w:rPr>
              <w:t>0</w:t>
            </w:r>
            <w:r w:rsidRPr="00A041E4">
              <w:rPr>
                <w:rFonts w:ascii="Arial" w:eastAsia="Times New Roman" w:hAnsi="Arial" w:cs="Arial"/>
                <w:color w:val="000000"/>
                <w:sz w:val="18"/>
                <w:szCs w:val="18"/>
                <w:lang w:eastAsia="es-MX"/>
              </w:rPr>
              <w:t>46.6</w:t>
            </w:r>
          </w:p>
        </w:tc>
        <w:tc>
          <w:tcPr>
            <w:tcW w:w="1232" w:type="dxa"/>
            <w:shd w:val="clear" w:color="auto" w:fill="E5EEFF"/>
            <w:noWrap/>
            <w:vAlign w:val="center"/>
            <w:hideMark/>
          </w:tcPr>
          <w:p w14:paraId="760CB05A"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969.8</w:t>
            </w:r>
          </w:p>
        </w:tc>
        <w:tc>
          <w:tcPr>
            <w:tcW w:w="1136" w:type="dxa"/>
            <w:shd w:val="clear" w:color="auto" w:fill="E5EEFF"/>
            <w:noWrap/>
            <w:vAlign w:val="center"/>
            <w:hideMark/>
          </w:tcPr>
          <w:p w14:paraId="5FD65512"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4.3</w:t>
            </w:r>
            <w:r w:rsidR="008C7C5D">
              <w:rPr>
                <w:rFonts w:ascii="Arial" w:eastAsia="Times New Roman" w:hAnsi="Arial" w:cs="Arial"/>
                <w:color w:val="000000"/>
                <w:sz w:val="18"/>
                <w:szCs w:val="18"/>
                <w:lang w:eastAsia="es-MX"/>
              </w:rPr>
              <w:t>*</w:t>
            </w:r>
          </w:p>
        </w:tc>
        <w:tc>
          <w:tcPr>
            <w:tcW w:w="1134" w:type="dxa"/>
            <w:shd w:val="clear" w:color="auto" w:fill="E5EEFF"/>
            <w:noWrap/>
            <w:vAlign w:val="center"/>
            <w:hideMark/>
          </w:tcPr>
          <w:p w14:paraId="3C8A6E6D"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-7.3</w:t>
            </w:r>
            <w:r w:rsidR="008C7C5D">
              <w:rPr>
                <w:rFonts w:ascii="Arial" w:eastAsia="Times New Roman" w:hAnsi="Arial" w:cs="Arial"/>
                <w:color w:val="000000"/>
                <w:sz w:val="18"/>
                <w:szCs w:val="18"/>
                <w:lang w:eastAsia="es-MX"/>
              </w:rPr>
              <w:t>*</w:t>
            </w:r>
          </w:p>
        </w:tc>
      </w:tr>
      <w:tr w:rsidR="00A041E4" w:rsidRPr="009F220F" w14:paraId="683105FB"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197DD582" w14:textId="77777777" w:rsidR="000158B5" w:rsidRPr="009F220F" w:rsidRDefault="000158B5" w:rsidP="00BA287B">
            <w:pPr>
              <w:ind w:firstLine="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por trabajo independiente</w:t>
            </w:r>
          </w:p>
        </w:tc>
        <w:tc>
          <w:tcPr>
            <w:tcW w:w="1230" w:type="dxa"/>
            <w:shd w:val="clear" w:color="auto" w:fill="BBD0E8"/>
            <w:noWrap/>
            <w:vAlign w:val="center"/>
            <w:hideMark/>
          </w:tcPr>
          <w:p w14:paraId="0B748956"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132.4</w:t>
            </w:r>
          </w:p>
        </w:tc>
        <w:tc>
          <w:tcPr>
            <w:tcW w:w="1230" w:type="dxa"/>
            <w:shd w:val="clear" w:color="auto" w:fill="BBD0E8"/>
            <w:noWrap/>
            <w:vAlign w:val="center"/>
            <w:hideMark/>
          </w:tcPr>
          <w:p w14:paraId="10C5690F"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144.7</w:t>
            </w:r>
          </w:p>
        </w:tc>
        <w:tc>
          <w:tcPr>
            <w:tcW w:w="1232" w:type="dxa"/>
            <w:shd w:val="clear" w:color="auto" w:fill="BBD0E8"/>
            <w:noWrap/>
            <w:vAlign w:val="center"/>
            <w:hideMark/>
          </w:tcPr>
          <w:p w14:paraId="005C1C80"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135.0</w:t>
            </w:r>
          </w:p>
        </w:tc>
        <w:tc>
          <w:tcPr>
            <w:tcW w:w="1136" w:type="dxa"/>
            <w:shd w:val="clear" w:color="auto" w:fill="BBD0E8"/>
            <w:noWrap/>
            <w:vAlign w:val="center"/>
            <w:hideMark/>
          </w:tcPr>
          <w:p w14:paraId="68BE08E1"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9.3</w:t>
            </w:r>
            <w:r w:rsidR="008C7C5D">
              <w:rPr>
                <w:rFonts w:ascii="Arial" w:eastAsia="Times New Roman" w:hAnsi="Arial" w:cs="Arial"/>
                <w:color w:val="000000"/>
                <w:sz w:val="18"/>
                <w:szCs w:val="18"/>
                <w:lang w:eastAsia="es-MX"/>
              </w:rPr>
              <w:t>*</w:t>
            </w:r>
          </w:p>
        </w:tc>
        <w:tc>
          <w:tcPr>
            <w:tcW w:w="1134" w:type="dxa"/>
            <w:shd w:val="clear" w:color="auto" w:fill="BBD0E8"/>
            <w:noWrap/>
            <w:vAlign w:val="center"/>
            <w:hideMark/>
          </w:tcPr>
          <w:p w14:paraId="5D678A49"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-6.7</w:t>
            </w:r>
            <w:r w:rsidR="008C7C5D">
              <w:rPr>
                <w:rFonts w:ascii="Arial" w:eastAsia="Times New Roman" w:hAnsi="Arial" w:cs="Arial"/>
                <w:color w:val="000000"/>
                <w:sz w:val="18"/>
                <w:szCs w:val="18"/>
                <w:lang w:eastAsia="es-MX"/>
              </w:rPr>
              <w:t>*</w:t>
            </w:r>
          </w:p>
        </w:tc>
      </w:tr>
      <w:tr w:rsidR="00A041E4" w:rsidRPr="009F220F" w14:paraId="2FD4F8BB"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3BBF6ADD" w14:textId="77777777" w:rsidR="000158B5" w:rsidRPr="009F220F" w:rsidRDefault="000158B5" w:rsidP="00BA287B">
            <w:pPr>
              <w:ind w:firstLine="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de otros trabajos</w:t>
            </w:r>
          </w:p>
        </w:tc>
        <w:tc>
          <w:tcPr>
            <w:tcW w:w="1230" w:type="dxa"/>
            <w:shd w:val="clear" w:color="auto" w:fill="E5EEFF"/>
            <w:noWrap/>
            <w:vAlign w:val="center"/>
            <w:hideMark/>
          </w:tcPr>
          <w:p w14:paraId="397383B7"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45.0</w:t>
            </w:r>
          </w:p>
        </w:tc>
        <w:tc>
          <w:tcPr>
            <w:tcW w:w="1230" w:type="dxa"/>
            <w:shd w:val="clear" w:color="auto" w:fill="E5EEFF"/>
            <w:noWrap/>
            <w:vAlign w:val="center"/>
            <w:hideMark/>
          </w:tcPr>
          <w:p w14:paraId="1F90DEBF"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45.4</w:t>
            </w:r>
          </w:p>
        </w:tc>
        <w:tc>
          <w:tcPr>
            <w:tcW w:w="1232" w:type="dxa"/>
            <w:shd w:val="clear" w:color="auto" w:fill="E5EEFF"/>
            <w:noWrap/>
            <w:vAlign w:val="center"/>
            <w:hideMark/>
          </w:tcPr>
          <w:p w14:paraId="13BE0202"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43.0</w:t>
            </w:r>
          </w:p>
        </w:tc>
        <w:tc>
          <w:tcPr>
            <w:tcW w:w="1136" w:type="dxa"/>
            <w:shd w:val="clear" w:color="auto" w:fill="E5EEFF"/>
            <w:noWrap/>
            <w:vAlign w:val="center"/>
            <w:hideMark/>
          </w:tcPr>
          <w:p w14:paraId="7B5FB82D"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w:t>
            </w:r>
          </w:p>
        </w:tc>
        <w:tc>
          <w:tcPr>
            <w:tcW w:w="1134" w:type="dxa"/>
            <w:shd w:val="clear" w:color="auto" w:fill="E5EEFF"/>
            <w:noWrap/>
            <w:vAlign w:val="center"/>
            <w:hideMark/>
          </w:tcPr>
          <w:p w14:paraId="2229920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-5.3</w:t>
            </w:r>
          </w:p>
        </w:tc>
      </w:tr>
      <w:tr w:rsidR="00A041E4" w:rsidRPr="009F220F" w14:paraId="00883C28"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1856E904" w14:textId="77777777" w:rsidR="000158B5" w:rsidRPr="00A041E4" w:rsidRDefault="000158B5" w:rsidP="00BA287B">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Renta de la propiedad</w:t>
            </w:r>
          </w:p>
        </w:tc>
        <w:tc>
          <w:tcPr>
            <w:tcW w:w="1230" w:type="dxa"/>
            <w:shd w:val="clear" w:color="auto" w:fill="BBD0E8"/>
            <w:noWrap/>
            <w:vAlign w:val="center"/>
            <w:hideMark/>
          </w:tcPr>
          <w:p w14:paraId="5935F214"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162.7</w:t>
            </w:r>
          </w:p>
        </w:tc>
        <w:tc>
          <w:tcPr>
            <w:tcW w:w="1230" w:type="dxa"/>
            <w:shd w:val="clear" w:color="auto" w:fill="BBD0E8"/>
            <w:noWrap/>
            <w:vAlign w:val="center"/>
            <w:hideMark/>
          </w:tcPr>
          <w:p w14:paraId="0594C8E1"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108.3</w:t>
            </w:r>
          </w:p>
        </w:tc>
        <w:tc>
          <w:tcPr>
            <w:tcW w:w="1232" w:type="dxa"/>
            <w:shd w:val="clear" w:color="auto" w:fill="BBD0E8"/>
            <w:noWrap/>
            <w:vAlign w:val="center"/>
            <w:hideMark/>
          </w:tcPr>
          <w:p w14:paraId="37EB0A86"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97.2</w:t>
            </w:r>
          </w:p>
        </w:tc>
        <w:tc>
          <w:tcPr>
            <w:tcW w:w="1136" w:type="dxa"/>
            <w:shd w:val="clear" w:color="auto" w:fill="BBD0E8"/>
            <w:noWrap/>
            <w:vAlign w:val="center"/>
            <w:hideMark/>
          </w:tcPr>
          <w:p w14:paraId="4EFF85A7"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-33.4</w:t>
            </w:r>
          </w:p>
        </w:tc>
        <w:tc>
          <w:tcPr>
            <w:tcW w:w="1134" w:type="dxa"/>
            <w:shd w:val="clear" w:color="auto" w:fill="BBD0E8"/>
            <w:noWrap/>
            <w:vAlign w:val="center"/>
            <w:hideMark/>
          </w:tcPr>
          <w:p w14:paraId="3BB742BE"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-10.2</w:t>
            </w:r>
          </w:p>
        </w:tc>
      </w:tr>
      <w:tr w:rsidR="00A041E4" w:rsidRPr="009F220F" w14:paraId="3B0A4BA1"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057888CD" w14:textId="77777777" w:rsidR="000158B5" w:rsidRPr="009A3067" w:rsidRDefault="000158B5" w:rsidP="00A041E4">
            <w:pPr>
              <w:ind w:left="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provenientes de</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cooperativas, sociedades y</w:t>
            </w:r>
            <w:r w:rsidR="00A041E4">
              <w:rPr>
                <w:rFonts w:ascii="Arial" w:eastAsia="Times New Roman" w:hAnsi="Arial" w:cs="Arial"/>
                <w:b w:val="0"/>
                <w:bCs w:val="0"/>
                <w:color w:val="000000"/>
                <w:sz w:val="18"/>
                <w:szCs w:val="18"/>
                <w:lang w:eastAsia="es-MX"/>
              </w:rPr>
              <w:t xml:space="preserve"> </w:t>
            </w:r>
            <w:r w:rsidRPr="00116D56">
              <w:rPr>
                <w:rFonts w:ascii="Arial" w:eastAsia="Times New Roman" w:hAnsi="Arial" w:cs="Arial"/>
                <w:b w:val="0"/>
                <w:bCs w:val="0"/>
                <w:color w:val="000000"/>
                <w:sz w:val="18"/>
                <w:szCs w:val="18"/>
                <w:lang w:eastAsia="es-MX"/>
              </w:rPr>
              <w:t>empresas que funcionan como</w:t>
            </w:r>
            <w:r w:rsidR="00A041E4">
              <w:rPr>
                <w:rFonts w:ascii="Arial" w:eastAsia="Times New Roman" w:hAnsi="Arial" w:cs="Arial"/>
                <w:b w:val="0"/>
                <w:bCs w:val="0"/>
                <w:color w:val="000000"/>
                <w:sz w:val="18"/>
                <w:szCs w:val="18"/>
                <w:lang w:eastAsia="es-MX"/>
              </w:rPr>
              <w:t xml:space="preserve"> </w:t>
            </w:r>
            <w:r w:rsidRPr="009A3067">
              <w:rPr>
                <w:rFonts w:ascii="Arial" w:eastAsia="Times New Roman" w:hAnsi="Arial" w:cs="Arial"/>
                <w:b w:val="0"/>
                <w:bCs w:val="0"/>
                <w:color w:val="000000"/>
                <w:sz w:val="18"/>
                <w:szCs w:val="18"/>
                <w:lang w:eastAsia="es-MX"/>
              </w:rPr>
              <w:t>sociedades</w:t>
            </w:r>
          </w:p>
        </w:tc>
        <w:tc>
          <w:tcPr>
            <w:tcW w:w="1230" w:type="dxa"/>
            <w:shd w:val="clear" w:color="auto" w:fill="E5EEFF"/>
            <w:noWrap/>
            <w:vAlign w:val="center"/>
            <w:hideMark/>
          </w:tcPr>
          <w:p w14:paraId="7C24D1C6"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141.2</w:t>
            </w:r>
          </w:p>
        </w:tc>
        <w:tc>
          <w:tcPr>
            <w:tcW w:w="1230" w:type="dxa"/>
            <w:shd w:val="clear" w:color="auto" w:fill="E5EEFF"/>
            <w:noWrap/>
            <w:vAlign w:val="center"/>
            <w:hideMark/>
          </w:tcPr>
          <w:p w14:paraId="2B909233"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86.4</w:t>
            </w:r>
          </w:p>
        </w:tc>
        <w:tc>
          <w:tcPr>
            <w:tcW w:w="1232" w:type="dxa"/>
            <w:shd w:val="clear" w:color="auto" w:fill="E5EEFF"/>
            <w:noWrap/>
            <w:vAlign w:val="center"/>
            <w:hideMark/>
          </w:tcPr>
          <w:p w14:paraId="64456D17"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77.7</w:t>
            </w:r>
          </w:p>
        </w:tc>
        <w:tc>
          <w:tcPr>
            <w:tcW w:w="1136" w:type="dxa"/>
            <w:shd w:val="clear" w:color="auto" w:fill="E5EEFF"/>
            <w:noWrap/>
            <w:vAlign w:val="center"/>
            <w:hideMark/>
          </w:tcPr>
          <w:p w14:paraId="5676FEE5"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-38.8</w:t>
            </w:r>
          </w:p>
        </w:tc>
        <w:tc>
          <w:tcPr>
            <w:tcW w:w="1134" w:type="dxa"/>
            <w:shd w:val="clear" w:color="auto" w:fill="E5EEFF"/>
            <w:noWrap/>
            <w:vAlign w:val="center"/>
            <w:hideMark/>
          </w:tcPr>
          <w:p w14:paraId="2E1D747B"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-10.1</w:t>
            </w:r>
          </w:p>
        </w:tc>
      </w:tr>
      <w:tr w:rsidR="00A041E4" w:rsidRPr="009F220F" w14:paraId="6A66E527"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15043B21" w14:textId="77777777" w:rsidR="000158B5" w:rsidRPr="009F220F" w:rsidRDefault="000158B5" w:rsidP="00A041E4">
            <w:pPr>
              <w:ind w:left="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Arrendamientos de activos tangibles</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y financieros</w:t>
            </w:r>
          </w:p>
        </w:tc>
        <w:tc>
          <w:tcPr>
            <w:tcW w:w="1230" w:type="dxa"/>
            <w:shd w:val="clear" w:color="auto" w:fill="BBD0E8"/>
            <w:noWrap/>
            <w:vAlign w:val="center"/>
            <w:hideMark/>
          </w:tcPr>
          <w:p w14:paraId="5E5D1A15"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21.5</w:t>
            </w:r>
          </w:p>
        </w:tc>
        <w:tc>
          <w:tcPr>
            <w:tcW w:w="1230" w:type="dxa"/>
            <w:shd w:val="clear" w:color="auto" w:fill="BBD0E8"/>
            <w:noWrap/>
            <w:vAlign w:val="center"/>
            <w:hideMark/>
          </w:tcPr>
          <w:p w14:paraId="34BE8134"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21.9</w:t>
            </w:r>
          </w:p>
        </w:tc>
        <w:tc>
          <w:tcPr>
            <w:tcW w:w="1232" w:type="dxa"/>
            <w:shd w:val="clear" w:color="auto" w:fill="BBD0E8"/>
            <w:noWrap/>
            <w:vAlign w:val="center"/>
            <w:hideMark/>
          </w:tcPr>
          <w:p w14:paraId="0B6F7F1C"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19.5</w:t>
            </w:r>
          </w:p>
        </w:tc>
        <w:tc>
          <w:tcPr>
            <w:tcW w:w="1136" w:type="dxa"/>
            <w:shd w:val="clear" w:color="auto" w:fill="BBD0E8"/>
            <w:noWrap/>
            <w:vAlign w:val="center"/>
            <w:hideMark/>
          </w:tcPr>
          <w:p w14:paraId="4F6C1922"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2.2</w:t>
            </w:r>
          </w:p>
        </w:tc>
        <w:tc>
          <w:tcPr>
            <w:tcW w:w="1134" w:type="dxa"/>
            <w:shd w:val="clear" w:color="auto" w:fill="BBD0E8"/>
            <w:noWrap/>
            <w:vAlign w:val="center"/>
            <w:hideMark/>
          </w:tcPr>
          <w:p w14:paraId="010CFD87"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-10.9</w:t>
            </w:r>
          </w:p>
        </w:tc>
      </w:tr>
      <w:tr w:rsidR="00A041E4" w:rsidRPr="009F220F" w14:paraId="5F31A6C9"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08720375" w14:textId="77777777" w:rsidR="000158B5" w:rsidRPr="00A041E4" w:rsidRDefault="000158B5" w:rsidP="00BA287B">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Transferencias</w:t>
            </w:r>
          </w:p>
        </w:tc>
        <w:tc>
          <w:tcPr>
            <w:tcW w:w="1230" w:type="dxa"/>
            <w:shd w:val="clear" w:color="auto" w:fill="E5EEFF"/>
            <w:noWrap/>
            <w:vAlign w:val="center"/>
            <w:hideMark/>
          </w:tcPr>
          <w:p w14:paraId="18FB48D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285.4</w:t>
            </w:r>
          </w:p>
        </w:tc>
        <w:tc>
          <w:tcPr>
            <w:tcW w:w="1230" w:type="dxa"/>
            <w:shd w:val="clear" w:color="auto" w:fill="E5EEFF"/>
            <w:noWrap/>
            <w:vAlign w:val="center"/>
            <w:hideMark/>
          </w:tcPr>
          <w:p w14:paraId="7B272A50"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281.8</w:t>
            </w:r>
          </w:p>
        </w:tc>
        <w:tc>
          <w:tcPr>
            <w:tcW w:w="1232" w:type="dxa"/>
            <w:shd w:val="clear" w:color="auto" w:fill="E5EEFF"/>
            <w:noWrap/>
            <w:vAlign w:val="center"/>
            <w:hideMark/>
          </w:tcPr>
          <w:p w14:paraId="288F2BB6"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317.1</w:t>
            </w:r>
          </w:p>
        </w:tc>
        <w:tc>
          <w:tcPr>
            <w:tcW w:w="1136" w:type="dxa"/>
            <w:shd w:val="clear" w:color="auto" w:fill="E5EEFF"/>
            <w:noWrap/>
            <w:vAlign w:val="center"/>
            <w:hideMark/>
          </w:tcPr>
          <w:p w14:paraId="178CA748"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-1.3</w:t>
            </w:r>
          </w:p>
        </w:tc>
        <w:tc>
          <w:tcPr>
            <w:tcW w:w="1134" w:type="dxa"/>
            <w:shd w:val="clear" w:color="auto" w:fill="E5EEFF"/>
            <w:noWrap/>
            <w:vAlign w:val="center"/>
            <w:hideMark/>
          </w:tcPr>
          <w:p w14:paraId="09FA378C"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12.6</w:t>
            </w:r>
            <w:r w:rsidR="008C7C5D">
              <w:rPr>
                <w:rFonts w:ascii="Arial" w:eastAsia="Times New Roman" w:hAnsi="Arial" w:cs="Arial"/>
                <w:b/>
                <w:color w:val="000000"/>
                <w:sz w:val="18"/>
                <w:szCs w:val="18"/>
                <w:lang w:eastAsia="es-MX"/>
              </w:rPr>
              <w:t>*</w:t>
            </w:r>
          </w:p>
        </w:tc>
      </w:tr>
      <w:tr w:rsidR="00A041E4" w:rsidRPr="009F220F" w14:paraId="752FA412"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0ED85E50"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Jubilaciones</w:t>
            </w:r>
            <w:r w:rsidR="00346D54">
              <w:rPr>
                <w:rFonts w:ascii="Arial" w:eastAsia="Times New Roman" w:hAnsi="Arial" w:cs="Arial"/>
                <w:b w:val="0"/>
                <w:bCs w:val="0"/>
                <w:color w:val="000000"/>
                <w:sz w:val="18"/>
                <w:szCs w:val="18"/>
                <w:lang w:eastAsia="es-MX"/>
              </w:rPr>
              <w:t xml:space="preserve"> y</w:t>
            </w:r>
            <w:r w:rsidRPr="009F220F">
              <w:rPr>
                <w:rFonts w:ascii="Arial" w:eastAsia="Times New Roman" w:hAnsi="Arial" w:cs="Arial"/>
                <w:b w:val="0"/>
                <w:bCs w:val="0"/>
                <w:color w:val="000000"/>
                <w:sz w:val="18"/>
                <w:szCs w:val="18"/>
                <w:lang w:eastAsia="es-MX"/>
              </w:rPr>
              <w:t xml:space="preserve"> pensiones</w:t>
            </w:r>
          </w:p>
        </w:tc>
        <w:tc>
          <w:tcPr>
            <w:tcW w:w="1230" w:type="dxa"/>
            <w:shd w:val="clear" w:color="auto" w:fill="BBD0E8"/>
            <w:noWrap/>
            <w:vAlign w:val="center"/>
            <w:hideMark/>
          </w:tcPr>
          <w:p w14:paraId="1DA6EF1E"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122.5</w:t>
            </w:r>
          </w:p>
        </w:tc>
        <w:tc>
          <w:tcPr>
            <w:tcW w:w="1230" w:type="dxa"/>
            <w:shd w:val="clear" w:color="auto" w:fill="BBD0E8"/>
            <w:noWrap/>
            <w:vAlign w:val="center"/>
            <w:hideMark/>
          </w:tcPr>
          <w:p w14:paraId="28301363"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128.0</w:t>
            </w:r>
          </w:p>
        </w:tc>
        <w:tc>
          <w:tcPr>
            <w:tcW w:w="1232" w:type="dxa"/>
            <w:shd w:val="clear" w:color="auto" w:fill="BBD0E8"/>
            <w:noWrap/>
            <w:vAlign w:val="center"/>
            <w:hideMark/>
          </w:tcPr>
          <w:p w14:paraId="57648D5D"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153.2</w:t>
            </w:r>
          </w:p>
        </w:tc>
        <w:tc>
          <w:tcPr>
            <w:tcW w:w="1136" w:type="dxa"/>
            <w:shd w:val="clear" w:color="auto" w:fill="BBD0E8"/>
            <w:noWrap/>
            <w:vAlign w:val="center"/>
            <w:hideMark/>
          </w:tcPr>
          <w:p w14:paraId="478FFECD"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4.5</w:t>
            </w:r>
          </w:p>
        </w:tc>
        <w:tc>
          <w:tcPr>
            <w:tcW w:w="1134" w:type="dxa"/>
            <w:shd w:val="clear" w:color="auto" w:fill="BBD0E8"/>
            <w:noWrap/>
            <w:vAlign w:val="center"/>
            <w:hideMark/>
          </w:tcPr>
          <w:p w14:paraId="7A2EEC64"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19.6</w:t>
            </w:r>
            <w:r w:rsidR="008C7C5D">
              <w:rPr>
                <w:rFonts w:ascii="Arial" w:eastAsia="Times New Roman" w:hAnsi="Arial" w:cs="Arial"/>
                <w:color w:val="000000"/>
                <w:sz w:val="18"/>
                <w:szCs w:val="18"/>
                <w:lang w:eastAsia="es-MX"/>
              </w:rPr>
              <w:t>*</w:t>
            </w:r>
          </w:p>
        </w:tc>
      </w:tr>
      <w:tr w:rsidR="00A041E4" w:rsidRPr="009F220F" w14:paraId="6FA4A3C5"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3FB64E89"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Becas provenientes del gobierno y</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de instituciones</w:t>
            </w:r>
          </w:p>
        </w:tc>
        <w:tc>
          <w:tcPr>
            <w:tcW w:w="1230" w:type="dxa"/>
            <w:shd w:val="clear" w:color="auto" w:fill="E5EEFF"/>
            <w:noWrap/>
            <w:vAlign w:val="center"/>
            <w:hideMark/>
          </w:tcPr>
          <w:p w14:paraId="4FEFAB52"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5.6</w:t>
            </w:r>
          </w:p>
        </w:tc>
        <w:tc>
          <w:tcPr>
            <w:tcW w:w="1230" w:type="dxa"/>
            <w:shd w:val="clear" w:color="auto" w:fill="E5EEFF"/>
            <w:noWrap/>
            <w:vAlign w:val="center"/>
            <w:hideMark/>
          </w:tcPr>
          <w:p w14:paraId="388C428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4.3</w:t>
            </w:r>
          </w:p>
        </w:tc>
        <w:tc>
          <w:tcPr>
            <w:tcW w:w="1232" w:type="dxa"/>
            <w:shd w:val="clear" w:color="auto" w:fill="E5EEFF"/>
            <w:noWrap/>
            <w:vAlign w:val="center"/>
            <w:hideMark/>
          </w:tcPr>
          <w:p w14:paraId="77E20C49"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4.4</w:t>
            </w:r>
          </w:p>
        </w:tc>
        <w:tc>
          <w:tcPr>
            <w:tcW w:w="1136" w:type="dxa"/>
            <w:shd w:val="clear" w:color="auto" w:fill="E5EEFF"/>
            <w:noWrap/>
            <w:vAlign w:val="center"/>
            <w:hideMark/>
          </w:tcPr>
          <w:p w14:paraId="35FE5065"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-23.4</w:t>
            </w:r>
            <w:r w:rsidR="008C7C5D">
              <w:rPr>
                <w:rFonts w:ascii="Arial" w:eastAsia="Times New Roman" w:hAnsi="Arial" w:cs="Arial"/>
                <w:color w:val="000000"/>
                <w:sz w:val="18"/>
                <w:szCs w:val="18"/>
                <w:lang w:eastAsia="es-MX"/>
              </w:rPr>
              <w:t>*</w:t>
            </w:r>
          </w:p>
        </w:tc>
        <w:tc>
          <w:tcPr>
            <w:tcW w:w="1134" w:type="dxa"/>
            <w:shd w:val="clear" w:color="auto" w:fill="E5EEFF"/>
            <w:noWrap/>
            <w:vAlign w:val="center"/>
            <w:hideMark/>
          </w:tcPr>
          <w:p w14:paraId="785F008A"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1.5</w:t>
            </w:r>
          </w:p>
        </w:tc>
      </w:tr>
      <w:tr w:rsidR="00A041E4" w:rsidRPr="009F220F" w14:paraId="1A72F369"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1A2B9D4D"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Donativos en dinero provenientes de</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instituciones y otros hogares</w:t>
            </w:r>
          </w:p>
        </w:tc>
        <w:tc>
          <w:tcPr>
            <w:tcW w:w="1230" w:type="dxa"/>
            <w:shd w:val="clear" w:color="auto" w:fill="BBD0E8"/>
            <w:noWrap/>
            <w:vAlign w:val="center"/>
            <w:hideMark/>
          </w:tcPr>
          <w:p w14:paraId="163E59A2"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38.6</w:t>
            </w:r>
          </w:p>
        </w:tc>
        <w:tc>
          <w:tcPr>
            <w:tcW w:w="1230" w:type="dxa"/>
            <w:shd w:val="clear" w:color="auto" w:fill="BBD0E8"/>
            <w:noWrap/>
            <w:vAlign w:val="center"/>
            <w:hideMark/>
          </w:tcPr>
          <w:p w14:paraId="71015A57"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40.0</w:t>
            </w:r>
          </w:p>
        </w:tc>
        <w:tc>
          <w:tcPr>
            <w:tcW w:w="1232" w:type="dxa"/>
            <w:shd w:val="clear" w:color="auto" w:fill="BBD0E8"/>
            <w:noWrap/>
            <w:vAlign w:val="center"/>
            <w:hideMark/>
          </w:tcPr>
          <w:p w14:paraId="5BF3A82D"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38.8</w:t>
            </w:r>
          </w:p>
        </w:tc>
        <w:tc>
          <w:tcPr>
            <w:tcW w:w="1136" w:type="dxa"/>
            <w:shd w:val="clear" w:color="auto" w:fill="BBD0E8"/>
            <w:noWrap/>
            <w:vAlign w:val="center"/>
            <w:hideMark/>
          </w:tcPr>
          <w:p w14:paraId="2D87A7D5"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3.7</w:t>
            </w:r>
          </w:p>
        </w:tc>
        <w:tc>
          <w:tcPr>
            <w:tcW w:w="1134" w:type="dxa"/>
            <w:shd w:val="clear" w:color="auto" w:fill="BBD0E8"/>
            <w:noWrap/>
            <w:vAlign w:val="center"/>
            <w:hideMark/>
          </w:tcPr>
          <w:p w14:paraId="483E55EB"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-3.0</w:t>
            </w:r>
          </w:p>
        </w:tc>
      </w:tr>
      <w:tr w:rsidR="00A041E4" w:rsidRPr="009F220F" w14:paraId="7017849A" w14:textId="77777777" w:rsidTr="000915A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46F0D138" w14:textId="77777777" w:rsidR="000158B5" w:rsidRPr="009F220F" w:rsidRDefault="000158B5" w:rsidP="00A041E4">
            <w:pPr>
              <w:ind w:left="179" w:right="-107"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provenientes de otros</w:t>
            </w:r>
            <w:r w:rsidR="007970AD" w:rsidRPr="009F220F">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países</w:t>
            </w:r>
          </w:p>
        </w:tc>
        <w:tc>
          <w:tcPr>
            <w:tcW w:w="1230" w:type="dxa"/>
            <w:shd w:val="clear" w:color="auto" w:fill="E5EEFF"/>
            <w:noWrap/>
            <w:vAlign w:val="center"/>
            <w:hideMark/>
          </w:tcPr>
          <w:p w14:paraId="1F973586"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13.5</w:t>
            </w:r>
          </w:p>
        </w:tc>
        <w:tc>
          <w:tcPr>
            <w:tcW w:w="1230" w:type="dxa"/>
            <w:shd w:val="clear" w:color="auto" w:fill="E5EEFF"/>
            <w:noWrap/>
            <w:vAlign w:val="center"/>
            <w:hideMark/>
          </w:tcPr>
          <w:p w14:paraId="06ED29E7"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14.5</w:t>
            </w:r>
          </w:p>
        </w:tc>
        <w:tc>
          <w:tcPr>
            <w:tcW w:w="1232" w:type="dxa"/>
            <w:shd w:val="clear" w:color="auto" w:fill="E5EEFF"/>
            <w:noWrap/>
            <w:vAlign w:val="center"/>
            <w:hideMark/>
          </w:tcPr>
          <w:p w14:paraId="536D3CB0"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14.9</w:t>
            </w:r>
          </w:p>
        </w:tc>
        <w:tc>
          <w:tcPr>
            <w:tcW w:w="1136" w:type="dxa"/>
            <w:shd w:val="clear" w:color="auto" w:fill="E5EEFF"/>
            <w:noWrap/>
            <w:vAlign w:val="center"/>
            <w:hideMark/>
          </w:tcPr>
          <w:p w14:paraId="20BE0781"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7.4</w:t>
            </w:r>
          </w:p>
        </w:tc>
        <w:tc>
          <w:tcPr>
            <w:tcW w:w="1134" w:type="dxa"/>
            <w:shd w:val="clear" w:color="auto" w:fill="E5EEFF"/>
            <w:noWrap/>
            <w:vAlign w:val="center"/>
            <w:hideMark/>
          </w:tcPr>
          <w:p w14:paraId="353291F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2.5</w:t>
            </w:r>
          </w:p>
        </w:tc>
      </w:tr>
      <w:tr w:rsidR="00A041E4" w:rsidRPr="009F220F" w14:paraId="6347F0AF"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51470526"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Beneficios provenientes de</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programas gubernamentales</w:t>
            </w:r>
          </w:p>
        </w:tc>
        <w:tc>
          <w:tcPr>
            <w:tcW w:w="1230" w:type="dxa"/>
            <w:shd w:val="clear" w:color="auto" w:fill="BBD0E8"/>
            <w:noWrap/>
            <w:vAlign w:val="center"/>
            <w:hideMark/>
          </w:tcPr>
          <w:p w14:paraId="2C9D70BA"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32.4</w:t>
            </w:r>
          </w:p>
        </w:tc>
        <w:tc>
          <w:tcPr>
            <w:tcW w:w="1230" w:type="dxa"/>
            <w:shd w:val="clear" w:color="auto" w:fill="BBD0E8"/>
            <w:noWrap/>
            <w:vAlign w:val="center"/>
            <w:hideMark/>
          </w:tcPr>
          <w:p w14:paraId="2EFA54F5"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26.7</w:t>
            </w:r>
          </w:p>
        </w:tc>
        <w:tc>
          <w:tcPr>
            <w:tcW w:w="1232" w:type="dxa"/>
            <w:shd w:val="clear" w:color="auto" w:fill="BBD0E8"/>
            <w:noWrap/>
            <w:vAlign w:val="center"/>
            <w:hideMark/>
          </w:tcPr>
          <w:p w14:paraId="5499F61F"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41.7</w:t>
            </w:r>
          </w:p>
        </w:tc>
        <w:tc>
          <w:tcPr>
            <w:tcW w:w="1136" w:type="dxa"/>
            <w:shd w:val="clear" w:color="auto" w:fill="BBD0E8"/>
            <w:noWrap/>
            <w:vAlign w:val="center"/>
            <w:hideMark/>
          </w:tcPr>
          <w:p w14:paraId="3183E92A"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-17.7</w:t>
            </w:r>
            <w:r w:rsidR="008C7C5D">
              <w:rPr>
                <w:rFonts w:ascii="Arial" w:eastAsia="Times New Roman" w:hAnsi="Arial" w:cs="Arial"/>
                <w:color w:val="000000"/>
                <w:sz w:val="18"/>
                <w:szCs w:val="18"/>
                <w:lang w:eastAsia="es-MX"/>
              </w:rPr>
              <w:t>*</w:t>
            </w:r>
          </w:p>
        </w:tc>
        <w:tc>
          <w:tcPr>
            <w:tcW w:w="1134" w:type="dxa"/>
            <w:shd w:val="clear" w:color="auto" w:fill="BBD0E8"/>
            <w:noWrap/>
            <w:vAlign w:val="center"/>
            <w:hideMark/>
          </w:tcPr>
          <w:p w14:paraId="2C94CB4C"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56.3</w:t>
            </w:r>
            <w:r w:rsidR="008C7C5D">
              <w:rPr>
                <w:rFonts w:ascii="Arial" w:eastAsia="Times New Roman" w:hAnsi="Arial" w:cs="Arial"/>
                <w:color w:val="000000"/>
                <w:sz w:val="18"/>
                <w:szCs w:val="18"/>
                <w:lang w:eastAsia="es-MX"/>
              </w:rPr>
              <w:t>*</w:t>
            </w:r>
          </w:p>
        </w:tc>
      </w:tr>
      <w:tr w:rsidR="00A041E4" w:rsidRPr="009F220F" w14:paraId="2E2F26B2"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59E94DC1"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Transferencias en especie de otros</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hogares</w:t>
            </w:r>
          </w:p>
        </w:tc>
        <w:tc>
          <w:tcPr>
            <w:tcW w:w="1230" w:type="dxa"/>
            <w:shd w:val="clear" w:color="auto" w:fill="E5EEFF"/>
            <w:noWrap/>
            <w:vAlign w:val="center"/>
            <w:hideMark/>
          </w:tcPr>
          <w:p w14:paraId="6658B955"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49.1</w:t>
            </w:r>
          </w:p>
        </w:tc>
        <w:tc>
          <w:tcPr>
            <w:tcW w:w="1230" w:type="dxa"/>
            <w:shd w:val="clear" w:color="auto" w:fill="E5EEFF"/>
            <w:noWrap/>
            <w:vAlign w:val="center"/>
            <w:hideMark/>
          </w:tcPr>
          <w:p w14:paraId="74CAD202"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46.7</w:t>
            </w:r>
          </w:p>
        </w:tc>
        <w:tc>
          <w:tcPr>
            <w:tcW w:w="1232" w:type="dxa"/>
            <w:shd w:val="clear" w:color="auto" w:fill="E5EEFF"/>
            <w:noWrap/>
            <w:vAlign w:val="center"/>
            <w:hideMark/>
          </w:tcPr>
          <w:p w14:paraId="23E798A7"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46.9</w:t>
            </w:r>
          </w:p>
        </w:tc>
        <w:tc>
          <w:tcPr>
            <w:tcW w:w="1136" w:type="dxa"/>
            <w:shd w:val="clear" w:color="auto" w:fill="E5EEFF"/>
            <w:noWrap/>
            <w:vAlign w:val="center"/>
            <w:hideMark/>
          </w:tcPr>
          <w:p w14:paraId="06D81750"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-5.0</w:t>
            </w:r>
          </w:p>
        </w:tc>
        <w:tc>
          <w:tcPr>
            <w:tcW w:w="1134" w:type="dxa"/>
            <w:shd w:val="clear" w:color="auto" w:fill="E5EEFF"/>
            <w:noWrap/>
            <w:vAlign w:val="center"/>
            <w:hideMark/>
          </w:tcPr>
          <w:p w14:paraId="2B0306F8"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0.4</w:t>
            </w:r>
          </w:p>
        </w:tc>
      </w:tr>
      <w:tr w:rsidR="00A041E4" w:rsidRPr="009F220F" w14:paraId="7788B49E"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61EC42E5" w14:textId="77777777" w:rsidR="000158B5" w:rsidRPr="009F220F" w:rsidRDefault="000158B5" w:rsidP="00A041E4">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Transferencias en especie de</w:t>
            </w:r>
            <w:r w:rsidR="00A041E4">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instituciones</w:t>
            </w:r>
          </w:p>
        </w:tc>
        <w:tc>
          <w:tcPr>
            <w:tcW w:w="1230" w:type="dxa"/>
            <w:shd w:val="clear" w:color="auto" w:fill="BBD0E8"/>
            <w:noWrap/>
            <w:vAlign w:val="center"/>
            <w:hideMark/>
          </w:tcPr>
          <w:p w14:paraId="3FCF28ED"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23.7</w:t>
            </w:r>
          </w:p>
        </w:tc>
        <w:tc>
          <w:tcPr>
            <w:tcW w:w="1230" w:type="dxa"/>
            <w:shd w:val="clear" w:color="auto" w:fill="BBD0E8"/>
            <w:noWrap/>
            <w:vAlign w:val="center"/>
            <w:hideMark/>
          </w:tcPr>
          <w:p w14:paraId="0961EEDB"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21.5</w:t>
            </w:r>
          </w:p>
        </w:tc>
        <w:tc>
          <w:tcPr>
            <w:tcW w:w="1232" w:type="dxa"/>
            <w:shd w:val="clear" w:color="auto" w:fill="BBD0E8"/>
            <w:noWrap/>
            <w:vAlign w:val="center"/>
            <w:hideMark/>
          </w:tcPr>
          <w:p w14:paraId="0D150A79"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17.3</w:t>
            </w:r>
          </w:p>
        </w:tc>
        <w:tc>
          <w:tcPr>
            <w:tcW w:w="1136" w:type="dxa"/>
            <w:shd w:val="clear" w:color="auto" w:fill="BBD0E8"/>
            <w:noWrap/>
            <w:vAlign w:val="center"/>
            <w:hideMark/>
          </w:tcPr>
          <w:p w14:paraId="7B3F7F4C"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-9.0</w:t>
            </w:r>
          </w:p>
        </w:tc>
        <w:tc>
          <w:tcPr>
            <w:tcW w:w="1134" w:type="dxa"/>
            <w:shd w:val="clear" w:color="auto" w:fill="BBD0E8"/>
            <w:noWrap/>
            <w:vAlign w:val="center"/>
            <w:hideMark/>
          </w:tcPr>
          <w:p w14:paraId="4E03816B"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-19.5</w:t>
            </w:r>
            <w:r w:rsidR="008C7C5D">
              <w:rPr>
                <w:rFonts w:ascii="Arial" w:eastAsia="Times New Roman" w:hAnsi="Arial" w:cs="Arial"/>
                <w:color w:val="000000"/>
                <w:sz w:val="18"/>
                <w:szCs w:val="18"/>
                <w:lang w:eastAsia="es-MX"/>
              </w:rPr>
              <w:t>*</w:t>
            </w:r>
          </w:p>
        </w:tc>
      </w:tr>
      <w:tr w:rsidR="00A041E4" w:rsidRPr="009F220F" w14:paraId="0EA63EF0" w14:textId="77777777" w:rsidTr="000915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E5EEFF"/>
            <w:noWrap/>
            <w:vAlign w:val="center"/>
            <w:hideMark/>
          </w:tcPr>
          <w:p w14:paraId="52860DEE" w14:textId="77777777" w:rsidR="000158B5" w:rsidRPr="00A041E4" w:rsidRDefault="000158B5" w:rsidP="00BA287B">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Estimación del alquiler de la vivienda</w:t>
            </w:r>
          </w:p>
        </w:tc>
        <w:tc>
          <w:tcPr>
            <w:tcW w:w="1230" w:type="dxa"/>
            <w:shd w:val="clear" w:color="auto" w:fill="E5EEFF"/>
            <w:noWrap/>
            <w:vAlign w:val="center"/>
            <w:hideMark/>
          </w:tcPr>
          <w:p w14:paraId="7BD1391A"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207.4</w:t>
            </w:r>
          </w:p>
        </w:tc>
        <w:tc>
          <w:tcPr>
            <w:tcW w:w="1230" w:type="dxa"/>
            <w:shd w:val="clear" w:color="auto" w:fill="E5EEFF"/>
            <w:noWrap/>
            <w:vAlign w:val="center"/>
            <w:hideMark/>
          </w:tcPr>
          <w:p w14:paraId="24888BE4"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209.2</w:t>
            </w:r>
          </w:p>
        </w:tc>
        <w:tc>
          <w:tcPr>
            <w:tcW w:w="1232" w:type="dxa"/>
            <w:shd w:val="clear" w:color="auto" w:fill="E5EEFF"/>
            <w:noWrap/>
            <w:vAlign w:val="center"/>
            <w:hideMark/>
          </w:tcPr>
          <w:p w14:paraId="256B5D9B"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234.8</w:t>
            </w:r>
          </w:p>
        </w:tc>
        <w:tc>
          <w:tcPr>
            <w:tcW w:w="1136" w:type="dxa"/>
            <w:shd w:val="clear" w:color="auto" w:fill="E5EEFF"/>
            <w:noWrap/>
            <w:vAlign w:val="center"/>
            <w:hideMark/>
          </w:tcPr>
          <w:p w14:paraId="22F2CA7E"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0.8</w:t>
            </w:r>
          </w:p>
        </w:tc>
        <w:tc>
          <w:tcPr>
            <w:tcW w:w="1134" w:type="dxa"/>
            <w:shd w:val="clear" w:color="auto" w:fill="E5EEFF"/>
            <w:noWrap/>
            <w:vAlign w:val="center"/>
            <w:hideMark/>
          </w:tcPr>
          <w:p w14:paraId="574F0CAD" w14:textId="77777777" w:rsidR="000158B5" w:rsidRPr="00A041E4" w:rsidRDefault="000158B5"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12.3</w:t>
            </w:r>
            <w:r w:rsidR="008C7C5D">
              <w:rPr>
                <w:rFonts w:ascii="Arial" w:eastAsia="Times New Roman" w:hAnsi="Arial" w:cs="Arial"/>
                <w:b/>
                <w:color w:val="000000"/>
                <w:sz w:val="18"/>
                <w:szCs w:val="18"/>
                <w:lang w:eastAsia="es-MX"/>
              </w:rPr>
              <w:t>*</w:t>
            </w:r>
          </w:p>
        </w:tc>
      </w:tr>
      <w:tr w:rsidR="00A041E4" w:rsidRPr="009F220F" w14:paraId="645AFDDA" w14:textId="77777777" w:rsidTr="000915A9">
        <w:trPr>
          <w:trHeight w:val="309"/>
        </w:trPr>
        <w:tc>
          <w:tcPr>
            <w:cnfStyle w:val="001000000000" w:firstRow="0" w:lastRow="0" w:firstColumn="1" w:lastColumn="0" w:oddVBand="0" w:evenVBand="0" w:oddHBand="0" w:evenHBand="0" w:firstRowFirstColumn="0" w:firstRowLastColumn="0" w:lastRowFirstColumn="0" w:lastRowLastColumn="0"/>
            <w:tcW w:w="3536" w:type="dxa"/>
            <w:shd w:val="clear" w:color="auto" w:fill="BBD0E8"/>
            <w:noWrap/>
            <w:vAlign w:val="center"/>
            <w:hideMark/>
          </w:tcPr>
          <w:p w14:paraId="1AC93ADB" w14:textId="77777777" w:rsidR="000158B5" w:rsidRPr="00A041E4" w:rsidRDefault="000158B5" w:rsidP="00BA287B">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Otros ingresos corrientes</w:t>
            </w:r>
          </w:p>
        </w:tc>
        <w:tc>
          <w:tcPr>
            <w:tcW w:w="1230" w:type="dxa"/>
            <w:shd w:val="clear" w:color="auto" w:fill="BBD0E8"/>
            <w:noWrap/>
            <w:vAlign w:val="center"/>
            <w:hideMark/>
          </w:tcPr>
          <w:p w14:paraId="34E3A9D8"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230" w:type="dxa"/>
            <w:shd w:val="clear" w:color="auto" w:fill="BBD0E8"/>
            <w:noWrap/>
            <w:vAlign w:val="center"/>
            <w:hideMark/>
          </w:tcPr>
          <w:p w14:paraId="1CF7857C"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232" w:type="dxa"/>
            <w:shd w:val="clear" w:color="auto" w:fill="BBD0E8"/>
            <w:noWrap/>
            <w:vAlign w:val="center"/>
            <w:hideMark/>
          </w:tcPr>
          <w:p w14:paraId="5EC89A7F"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136" w:type="dxa"/>
            <w:shd w:val="clear" w:color="auto" w:fill="BBD0E8"/>
            <w:noWrap/>
            <w:vAlign w:val="center"/>
            <w:hideMark/>
          </w:tcPr>
          <w:p w14:paraId="50DBD9AB"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134" w:type="dxa"/>
            <w:shd w:val="clear" w:color="auto" w:fill="BBD0E8"/>
            <w:noWrap/>
            <w:vAlign w:val="center"/>
            <w:hideMark/>
          </w:tcPr>
          <w:p w14:paraId="1D3A65AA" w14:textId="77777777" w:rsidR="000158B5" w:rsidRPr="00A041E4" w:rsidRDefault="000158B5"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-2.1</w:t>
            </w:r>
          </w:p>
        </w:tc>
      </w:tr>
    </w:tbl>
    <w:p w14:paraId="11C97EE5" w14:textId="77777777" w:rsidR="000158B5" w:rsidRDefault="00BD4949" w:rsidP="009E3648">
      <w:pPr>
        <w:pStyle w:val="Sinespaciado"/>
        <w:spacing w:line="276" w:lineRule="auto"/>
        <w:jc w:val="both"/>
        <w:rPr>
          <w:rFonts w:ascii="Arial" w:hAnsi="Arial" w:cs="Arial"/>
        </w:rPr>
      </w:pPr>
      <w:r w:rsidRPr="009E3648">
        <w:rPr>
          <w:rFonts w:ascii="Arial" w:hAnsi="Arial" w:cs="Arial"/>
          <w:noProof/>
        </w:rPr>
        <mc:AlternateContent>
          <mc:Choice Requires="wps">
            <w:drawing>
              <wp:anchor distT="45720" distB="45720" distL="114300" distR="114300" simplePos="0" relativeHeight="251954176" behindDoc="1" locked="0" layoutInCell="1" allowOverlap="1" wp14:anchorId="2CD927F0" wp14:editId="21DDECBE">
                <wp:simplePos x="0" y="0"/>
                <wp:positionH relativeFrom="margin">
                  <wp:posOffset>-7620</wp:posOffset>
                </wp:positionH>
                <wp:positionV relativeFrom="paragraph">
                  <wp:posOffset>26133</wp:posOffset>
                </wp:positionV>
                <wp:extent cx="5616575" cy="465993"/>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465993"/>
                        </a:xfrm>
                        <a:prstGeom prst="rect">
                          <a:avLst/>
                        </a:prstGeom>
                        <a:noFill/>
                        <a:ln w="9525">
                          <a:noFill/>
                          <a:miter lim="800000"/>
                          <a:headEnd/>
                          <a:tailEnd/>
                        </a:ln>
                      </wps:spPr>
                      <wps:txbx>
                        <w:txbxContent>
                          <w:p w14:paraId="60A4F595" w14:textId="77777777" w:rsidR="00580B81" w:rsidRDefault="00580B81" w:rsidP="000158B5">
                            <w:pPr>
                              <w:rPr>
                                <w:rFonts w:ascii="Arial" w:hAnsi="Arial" w:cs="Arial"/>
                                <w:sz w:val="16"/>
                                <w:szCs w:val="16"/>
                              </w:rPr>
                            </w:pPr>
                            <w:r w:rsidRPr="00FA6659">
                              <w:rPr>
                                <w:rFonts w:ascii="Arial" w:hAnsi="Arial" w:cs="Arial"/>
                                <w:sz w:val="16"/>
                                <w:szCs w:val="16"/>
                              </w:rPr>
                              <w:t>Nota: Precios a valor presente de 2</w:t>
                            </w:r>
                            <w:r>
                              <w:rPr>
                                <w:rFonts w:ascii="Arial" w:hAnsi="Arial" w:cs="Arial"/>
                                <w:sz w:val="16"/>
                                <w:szCs w:val="16"/>
                              </w:rPr>
                              <w:t>020</w:t>
                            </w:r>
                            <w:r w:rsidRPr="00FA6659">
                              <w:rPr>
                                <w:rFonts w:ascii="Arial" w:hAnsi="Arial" w:cs="Arial"/>
                                <w:sz w:val="16"/>
                                <w:szCs w:val="16"/>
                              </w:rPr>
                              <w:t>.</w:t>
                            </w:r>
                          </w:p>
                          <w:p w14:paraId="336E32DE" w14:textId="77777777" w:rsidR="00580B81" w:rsidRPr="00FA6659" w:rsidRDefault="00580B81" w:rsidP="000158B5">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25A22B0B" w14:textId="77777777" w:rsidR="00580B81" w:rsidRPr="00FA6659" w:rsidRDefault="00580B81" w:rsidP="000158B5">
                            <w:pPr>
                              <w:rPr>
                                <w:rFonts w:ascii="Arial" w:hAnsi="Arial" w:cs="Arial"/>
                                <w:sz w:val="16"/>
                                <w:szCs w:val="16"/>
                              </w:rPr>
                            </w:pPr>
                            <w:r w:rsidRPr="00FA6659">
                              <w:rPr>
                                <w:rFonts w:ascii="Arial" w:hAnsi="Arial" w:cs="Arial"/>
                                <w:sz w:val="16"/>
                                <w:szCs w:val="16"/>
                              </w:rPr>
                              <w:t xml:space="preserve">FUENTE: </w:t>
                            </w:r>
                            <w:r w:rsidRPr="00FA6659">
                              <w:rPr>
                                <w:rFonts w:ascii="Arial" w:hAnsi="Arial" w:cs="Arial"/>
                                <w:bCs/>
                                <w:sz w:val="16"/>
                                <w:szCs w:val="16"/>
                              </w:rPr>
                              <w:t>INEGI</w:t>
                            </w:r>
                            <w:r w:rsidRPr="00FA6659">
                              <w:rPr>
                                <w:rFonts w:ascii="Arial" w:hAnsi="Arial" w:cs="Arial"/>
                                <w:sz w:val="16"/>
                                <w:szCs w:val="16"/>
                              </w:rPr>
                              <w:t>. Encuesta Nacional de Ingresos y Gastos de los Hogares</w:t>
                            </w:r>
                            <w:r>
                              <w:rPr>
                                <w:rFonts w:ascii="Arial" w:hAnsi="Arial" w:cs="Arial"/>
                                <w:sz w:val="16"/>
                                <w:szCs w:val="16"/>
                              </w:rPr>
                              <w:t xml:space="preserve"> 2016, 2018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927F0" id="Cuadro de texto 2" o:spid="_x0000_s1036" type="#_x0000_t202" style="position:absolute;left:0;text-align:left;margin-left:-.6pt;margin-top:2.05pt;width:442.25pt;height:36.7pt;z-index:-25136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" filled="f" stroked="f">
                <v:textbox>
                  <w:txbxContent>
                    <w:p w14:paraId="60A4F595" w14:textId="77777777" w:rsidR="00580B81" w:rsidRDefault="00580B81" w:rsidP="000158B5">
                      <w:pPr>
                        <w:rPr>
                          <w:rFonts w:ascii="Arial" w:hAnsi="Arial" w:cs="Arial"/>
                          <w:sz w:val="16"/>
                          <w:szCs w:val="16"/>
                        </w:rPr>
                      </w:pPr>
                      <w:r w:rsidRPr="00FA6659">
                        <w:rPr>
                          <w:rFonts w:ascii="Arial" w:hAnsi="Arial" w:cs="Arial"/>
                          <w:sz w:val="16"/>
                          <w:szCs w:val="16"/>
                        </w:rPr>
                        <w:t>Nota: Precios a valor presente de 2</w:t>
                      </w:r>
                      <w:r>
                        <w:rPr>
                          <w:rFonts w:ascii="Arial" w:hAnsi="Arial" w:cs="Arial"/>
                          <w:sz w:val="16"/>
                          <w:szCs w:val="16"/>
                        </w:rPr>
                        <w:t>020</w:t>
                      </w:r>
                      <w:r w:rsidRPr="00FA6659">
                        <w:rPr>
                          <w:rFonts w:ascii="Arial" w:hAnsi="Arial" w:cs="Arial"/>
                          <w:sz w:val="16"/>
                          <w:szCs w:val="16"/>
                        </w:rPr>
                        <w:t>.</w:t>
                      </w:r>
                    </w:p>
                    <w:p w14:paraId="336E32DE" w14:textId="77777777" w:rsidR="00580B81" w:rsidRPr="00FA6659" w:rsidRDefault="00580B81" w:rsidP="000158B5">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25A22B0B" w14:textId="77777777" w:rsidR="00580B81" w:rsidRPr="00FA6659" w:rsidRDefault="00580B81" w:rsidP="000158B5">
                      <w:pPr>
                        <w:rPr>
                          <w:rFonts w:ascii="Arial" w:hAnsi="Arial" w:cs="Arial"/>
                          <w:sz w:val="16"/>
                          <w:szCs w:val="16"/>
                        </w:rPr>
                      </w:pPr>
                      <w:r w:rsidRPr="00FA6659">
                        <w:rPr>
                          <w:rFonts w:ascii="Arial" w:hAnsi="Arial" w:cs="Arial"/>
                          <w:sz w:val="16"/>
                          <w:szCs w:val="16"/>
                        </w:rPr>
                        <w:t xml:space="preserve">FUENTE: </w:t>
                      </w:r>
                      <w:r w:rsidRPr="00FA6659">
                        <w:rPr>
                          <w:rFonts w:ascii="Arial" w:hAnsi="Arial" w:cs="Arial"/>
                          <w:bCs/>
                          <w:sz w:val="16"/>
                          <w:szCs w:val="16"/>
                        </w:rPr>
                        <w:t>INEGI</w:t>
                      </w:r>
                      <w:r w:rsidRPr="00FA6659">
                        <w:rPr>
                          <w:rFonts w:ascii="Arial" w:hAnsi="Arial" w:cs="Arial"/>
                          <w:sz w:val="16"/>
                          <w:szCs w:val="16"/>
                        </w:rPr>
                        <w:t>. Encuesta Nacional de Ingresos y Gastos de los Hogares</w:t>
                      </w:r>
                      <w:r>
                        <w:rPr>
                          <w:rFonts w:ascii="Arial" w:hAnsi="Arial" w:cs="Arial"/>
                          <w:sz w:val="16"/>
                          <w:szCs w:val="16"/>
                        </w:rPr>
                        <w:t xml:space="preserve"> 2016, 2018 y 2020</w:t>
                      </w:r>
                    </w:p>
                  </w:txbxContent>
                </v:textbox>
                <w10:wrap anchorx="margin"/>
              </v:shape>
            </w:pict>
          </mc:Fallback>
        </mc:AlternateContent>
      </w:r>
    </w:p>
    <w:p w14:paraId="7A15E3D7" w14:textId="77777777" w:rsidR="000158B5" w:rsidRDefault="000158B5" w:rsidP="009E3648">
      <w:pPr>
        <w:pStyle w:val="Sinespaciado"/>
        <w:spacing w:line="276" w:lineRule="auto"/>
        <w:jc w:val="both"/>
        <w:rPr>
          <w:rFonts w:ascii="Arial" w:hAnsi="Arial" w:cs="Arial"/>
        </w:rPr>
      </w:pPr>
    </w:p>
    <w:p w14:paraId="34D2A857" w14:textId="77777777" w:rsidR="000158B5" w:rsidRDefault="000158B5" w:rsidP="009E3648">
      <w:pPr>
        <w:pStyle w:val="Sinespaciado"/>
        <w:spacing w:line="276" w:lineRule="auto"/>
        <w:jc w:val="both"/>
        <w:rPr>
          <w:rFonts w:ascii="Arial" w:hAnsi="Arial" w:cs="Arial"/>
        </w:rPr>
      </w:pPr>
    </w:p>
    <w:p w14:paraId="1090E78D" w14:textId="77777777" w:rsidR="004A79A1" w:rsidRPr="00225D8B" w:rsidRDefault="00B01681" w:rsidP="00075FE7">
      <w:pPr>
        <w:pStyle w:val="Sinespaciado"/>
        <w:jc w:val="both"/>
        <w:rPr>
          <w:rFonts w:ascii="Arial" w:hAnsi="Arial" w:cs="Arial"/>
          <w:b/>
        </w:rPr>
      </w:pPr>
      <w:r w:rsidRPr="00225D8B">
        <w:rPr>
          <w:rFonts w:ascii="Arial" w:hAnsi="Arial" w:cs="Arial"/>
          <w:b/>
        </w:rPr>
        <w:t>Ingreso corriente total trimestral por deciles de hogares</w:t>
      </w:r>
    </w:p>
    <w:p w14:paraId="220FCCD0" w14:textId="77777777" w:rsidR="00B01681" w:rsidRPr="00FA5F08" w:rsidRDefault="00B01681" w:rsidP="00075FE7">
      <w:pPr>
        <w:pStyle w:val="Sinespaciado"/>
        <w:jc w:val="both"/>
        <w:rPr>
          <w:rFonts w:ascii="Arial" w:hAnsi="Arial" w:cs="Arial"/>
          <w:sz w:val="20"/>
          <w:szCs w:val="20"/>
        </w:rPr>
      </w:pPr>
    </w:p>
    <w:p w14:paraId="53311111" w14:textId="77777777" w:rsidR="004A79A1" w:rsidRPr="005D3096" w:rsidRDefault="00B01681" w:rsidP="00075FE7">
      <w:pPr>
        <w:pStyle w:val="Sinespaciado"/>
        <w:jc w:val="both"/>
        <w:rPr>
          <w:rFonts w:ascii="Arial" w:hAnsi="Arial" w:cs="Arial"/>
        </w:rPr>
      </w:pPr>
      <w:r w:rsidRPr="005D3096">
        <w:rPr>
          <w:rFonts w:ascii="Arial" w:hAnsi="Arial" w:cs="Arial"/>
        </w:rPr>
        <w:t xml:space="preserve">Los hogares pueden ser agrupados de acuerdo con los ingresos que perciben. </w:t>
      </w:r>
      <w:r w:rsidR="00C54FC3" w:rsidRPr="005D3096">
        <w:rPr>
          <w:rFonts w:ascii="Arial" w:hAnsi="Arial" w:cs="Arial"/>
        </w:rPr>
        <w:t xml:space="preserve">Cuando se forman diez conjuntos del mismo tamaño, </w:t>
      </w:r>
      <w:r w:rsidRPr="005D3096">
        <w:rPr>
          <w:rFonts w:ascii="Arial" w:hAnsi="Arial" w:cs="Arial"/>
        </w:rPr>
        <w:t>se les conoce como “deciles”, por lo que el primer decil está integrado por la décima parte de los hogares que tienen los menores ingresos</w:t>
      </w:r>
      <w:r w:rsidR="00C96B2B">
        <w:rPr>
          <w:rFonts w:ascii="Arial" w:hAnsi="Arial" w:cs="Arial"/>
        </w:rPr>
        <w:t>,</w:t>
      </w:r>
      <w:r w:rsidRPr="005D3096">
        <w:rPr>
          <w:rFonts w:ascii="Arial" w:hAnsi="Arial" w:cs="Arial"/>
        </w:rPr>
        <w:t xml:space="preserve"> y así de manera sucesiva, hasta llegar al último decil, que está compuesto por la décima parte de los hogares con los ingresos más altos.</w:t>
      </w:r>
    </w:p>
    <w:p w14:paraId="1C689A49" w14:textId="77777777" w:rsidR="004A79A1" w:rsidRPr="00FA5F08" w:rsidRDefault="004A79A1" w:rsidP="00075FE7">
      <w:pPr>
        <w:pStyle w:val="Sinespaciado"/>
        <w:jc w:val="both"/>
        <w:rPr>
          <w:rFonts w:ascii="Arial" w:hAnsi="Arial" w:cs="Arial"/>
          <w:sz w:val="20"/>
          <w:szCs w:val="20"/>
        </w:rPr>
      </w:pPr>
    </w:p>
    <w:p w14:paraId="73F3A594" w14:textId="545C5DA7" w:rsidR="005D3096" w:rsidRDefault="00FA5F08" w:rsidP="00075FE7">
      <w:pPr>
        <w:pStyle w:val="Sinespaciado"/>
        <w:jc w:val="both"/>
        <w:rPr>
          <w:rFonts w:ascii="Arial" w:hAnsi="Arial" w:cs="Arial"/>
          <w:color w:val="000000" w:themeColor="text1"/>
        </w:rPr>
      </w:pPr>
      <w:r w:rsidRPr="00A55BA4">
        <w:rPr>
          <w:rFonts w:ascii="Arial" w:hAnsi="Arial" w:cs="Arial"/>
          <w:color w:val="000000" w:themeColor="text1"/>
        </w:rPr>
        <w:t>De acuerdo con la ENIGH 2020, los hogares en el primer decil tuvieron un ingreso corriente total de 35.5 miles de millones de pesos trimestrales,</w:t>
      </w:r>
      <w:r w:rsidR="00C63969">
        <w:rPr>
          <w:rFonts w:ascii="Arial" w:hAnsi="Arial" w:cs="Arial"/>
          <w:color w:val="000000" w:themeColor="text1"/>
        </w:rPr>
        <w:t xml:space="preserve"> en contraste con </w:t>
      </w:r>
      <w:r w:rsidR="00000E21">
        <w:rPr>
          <w:rFonts w:ascii="Arial" w:hAnsi="Arial" w:cs="Arial"/>
          <w:color w:val="000000" w:themeColor="text1"/>
        </w:rPr>
        <w:t>33.7 miles de millones de pesos trimestrales para la edición 2018, lo que representa un incremento de 5.3%;</w:t>
      </w:r>
      <w:r w:rsidRPr="00A55BA4">
        <w:rPr>
          <w:rFonts w:ascii="Arial" w:hAnsi="Arial" w:cs="Arial"/>
          <w:color w:val="000000" w:themeColor="text1"/>
        </w:rPr>
        <w:t xml:space="preserve"> en tanto que</w:t>
      </w:r>
      <w:r w:rsidR="00C96B2B">
        <w:rPr>
          <w:rFonts w:ascii="Arial" w:hAnsi="Arial" w:cs="Arial"/>
          <w:color w:val="000000" w:themeColor="text1"/>
        </w:rPr>
        <w:t>,</w:t>
      </w:r>
      <w:r w:rsidRPr="00A55BA4">
        <w:rPr>
          <w:rFonts w:ascii="Arial" w:hAnsi="Arial" w:cs="Arial"/>
          <w:color w:val="000000" w:themeColor="text1"/>
        </w:rPr>
        <w:t xml:space="preserve"> en el décimo decil</w:t>
      </w:r>
      <w:r w:rsidR="00000E21">
        <w:rPr>
          <w:rFonts w:ascii="Arial" w:hAnsi="Arial" w:cs="Arial"/>
          <w:color w:val="000000" w:themeColor="text1"/>
        </w:rPr>
        <w:t xml:space="preserve"> para la ENIGH 2020</w:t>
      </w:r>
      <w:r w:rsidR="00C96B2B">
        <w:rPr>
          <w:rFonts w:ascii="Arial" w:hAnsi="Arial" w:cs="Arial"/>
          <w:color w:val="000000" w:themeColor="text1"/>
        </w:rPr>
        <w:t>,</w:t>
      </w:r>
      <w:r w:rsidRPr="00A55BA4">
        <w:rPr>
          <w:rFonts w:ascii="Arial" w:hAnsi="Arial" w:cs="Arial"/>
          <w:color w:val="000000" w:themeColor="text1"/>
        </w:rPr>
        <w:t xml:space="preserve"> dicho ingreso fue de 583.7 miles de millones de pesos trimestrales</w:t>
      </w:r>
      <w:r w:rsidR="00000E21">
        <w:rPr>
          <w:rFonts w:ascii="Arial" w:hAnsi="Arial" w:cs="Arial"/>
          <w:color w:val="000000" w:themeColor="text1"/>
        </w:rPr>
        <w:t>, y de 618.7 miles de millones para la ENIGH 2020, es decir, una disminución de 5.7 por ciento</w:t>
      </w:r>
      <w:r w:rsidR="00683B21">
        <w:rPr>
          <w:rFonts w:ascii="Arial" w:hAnsi="Arial" w:cs="Arial"/>
          <w:color w:val="000000" w:themeColor="text1"/>
        </w:rPr>
        <w:t>.</w:t>
      </w:r>
    </w:p>
    <w:p w14:paraId="65240E68" w14:textId="77777777" w:rsidR="00075FE7" w:rsidRDefault="00075FE7" w:rsidP="00075FE7">
      <w:pPr>
        <w:pStyle w:val="Sinespaciado"/>
        <w:jc w:val="both"/>
        <w:rPr>
          <w:rFonts w:ascii="Arial" w:hAnsi="Arial" w:cs="Arial"/>
        </w:rPr>
      </w:pPr>
    </w:p>
    <w:p w14:paraId="33499E7F" w14:textId="77777777" w:rsidR="00620137" w:rsidRDefault="00620137" w:rsidP="0075183E">
      <w:pPr>
        <w:pStyle w:val="Sinespaciado"/>
        <w:spacing w:after="60"/>
        <w:jc w:val="center"/>
        <w:rPr>
          <w:rFonts w:ascii="Arial" w:hAnsi="Arial" w:cs="Arial"/>
          <w:b/>
          <w:bCs/>
          <w:sz w:val="20"/>
          <w:szCs w:val="20"/>
        </w:rPr>
      </w:pPr>
    </w:p>
    <w:p w14:paraId="2A524B80" w14:textId="77777777" w:rsidR="00A47083" w:rsidRPr="00225D8B" w:rsidRDefault="00201802" w:rsidP="0075183E">
      <w:pPr>
        <w:pStyle w:val="Sinespaciado"/>
        <w:spacing w:after="60"/>
        <w:jc w:val="center"/>
        <w:rPr>
          <w:rFonts w:ascii="Arial" w:hAnsi="Arial" w:cs="Arial"/>
          <w:b/>
          <w:bCs/>
        </w:rPr>
      </w:pPr>
      <w:r w:rsidRPr="00225D8B">
        <w:rPr>
          <w:rFonts w:ascii="Arial" w:hAnsi="Arial" w:cs="Arial"/>
          <w:b/>
          <w:bCs/>
          <w:sz w:val="20"/>
          <w:szCs w:val="20"/>
        </w:rPr>
        <w:lastRenderedPageBreak/>
        <w:t xml:space="preserve">Cuadro 4. Ingreso corriente total trimestral </w:t>
      </w:r>
      <w:r w:rsidR="00B23D54" w:rsidRPr="00225D8B">
        <w:rPr>
          <w:rFonts w:ascii="Arial" w:hAnsi="Arial" w:cs="Arial"/>
          <w:b/>
          <w:bCs/>
          <w:sz w:val="20"/>
          <w:szCs w:val="20"/>
        </w:rPr>
        <w:t xml:space="preserve">por </w:t>
      </w:r>
      <w:r w:rsidRPr="00225D8B">
        <w:rPr>
          <w:rFonts w:ascii="Arial" w:hAnsi="Arial" w:cs="Arial"/>
          <w:b/>
          <w:bCs/>
          <w:sz w:val="20"/>
          <w:szCs w:val="20"/>
        </w:rPr>
        <w:t>deciles de hogares</w:t>
      </w:r>
      <w:r w:rsidR="007970AD" w:rsidRPr="00225D8B">
        <w:rPr>
          <w:rFonts w:ascii="Arial" w:hAnsi="Arial" w:cs="Arial"/>
          <w:b/>
          <w:bCs/>
          <w:color w:val="000000" w:themeColor="text1"/>
          <w:sz w:val="20"/>
          <w:szCs w:val="20"/>
        </w:rPr>
        <w:t>, según año de levantamiento.</w:t>
      </w:r>
      <w:r w:rsidR="007970AD">
        <w:rPr>
          <w:b/>
          <w:bCs/>
          <w:color w:val="000000" w:themeColor="text1"/>
          <w:sz w:val="20"/>
          <w:szCs w:val="20"/>
        </w:rPr>
        <w:t xml:space="preserve"> </w:t>
      </w:r>
      <w:r w:rsidRPr="00225D8B">
        <w:rPr>
          <w:rFonts w:ascii="Arial" w:hAnsi="Arial" w:cs="Arial"/>
          <w:b/>
          <w:bCs/>
          <w:sz w:val="20"/>
          <w:szCs w:val="20"/>
        </w:rPr>
        <w:t>(M</w:t>
      </w:r>
      <w:r w:rsidR="00BC5AC5" w:rsidRPr="00225D8B">
        <w:rPr>
          <w:rFonts w:ascii="Arial" w:hAnsi="Arial" w:cs="Arial"/>
          <w:b/>
          <w:bCs/>
          <w:sz w:val="20"/>
          <w:szCs w:val="20"/>
        </w:rPr>
        <w:t>iles de millones de pesos)</w:t>
      </w:r>
    </w:p>
    <w:tbl>
      <w:tblPr>
        <w:tblStyle w:val="Tabladelista2-nfasis6"/>
        <w:tblW w:w="8800" w:type="dxa"/>
        <w:tblLayout w:type="fixed"/>
        <w:tblLook w:val="04A0" w:firstRow="1" w:lastRow="0" w:firstColumn="1" w:lastColumn="0" w:noHBand="0" w:noVBand="1"/>
      </w:tblPr>
      <w:tblGrid>
        <w:gridCol w:w="2268"/>
        <w:gridCol w:w="1370"/>
        <w:gridCol w:w="1370"/>
        <w:gridCol w:w="1371"/>
        <w:gridCol w:w="1210"/>
        <w:gridCol w:w="1211"/>
      </w:tblGrid>
      <w:tr w:rsidR="00FA5F08" w:rsidRPr="009F220F" w14:paraId="6C3E3224" w14:textId="77777777" w:rsidTr="00225D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58B6C0"/>
            <w:noWrap/>
            <w:vAlign w:val="center"/>
            <w:hideMark/>
          </w:tcPr>
          <w:p w14:paraId="32272D6A" w14:textId="77777777" w:rsidR="00FA5F08" w:rsidRPr="00A041E4" w:rsidRDefault="00FA5F08" w:rsidP="00BA287B">
            <w:pPr>
              <w:jc w:val="center"/>
              <w:rPr>
                <w:rFonts w:ascii="Arial" w:eastAsia="Times New Roman" w:hAnsi="Arial" w:cs="Arial"/>
                <w:bCs w:val="0"/>
                <w:sz w:val="18"/>
                <w:szCs w:val="18"/>
                <w:lang w:eastAsia="es-MX"/>
              </w:rPr>
            </w:pPr>
            <w:r w:rsidRPr="00A041E4">
              <w:rPr>
                <w:rFonts w:ascii="Arial" w:eastAsia="Times New Roman" w:hAnsi="Arial" w:cs="Arial"/>
                <w:sz w:val="18"/>
                <w:szCs w:val="18"/>
                <w:lang w:eastAsia="es-MX"/>
              </w:rPr>
              <w:t>Deciles de hogares</w:t>
            </w:r>
          </w:p>
        </w:tc>
        <w:tc>
          <w:tcPr>
            <w:tcW w:w="4111" w:type="dxa"/>
            <w:gridSpan w:val="3"/>
            <w:shd w:val="clear" w:color="auto" w:fill="58B6C0"/>
            <w:noWrap/>
            <w:vAlign w:val="center"/>
            <w:hideMark/>
          </w:tcPr>
          <w:p w14:paraId="24061307" w14:textId="77777777" w:rsidR="00FA5F08" w:rsidRPr="00A041E4" w:rsidRDefault="00FA5F08" w:rsidP="00BA2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MX"/>
              </w:rPr>
            </w:pPr>
            <w:r w:rsidRPr="00A041E4">
              <w:rPr>
                <w:rFonts w:ascii="Arial" w:eastAsia="Times New Roman" w:hAnsi="Arial" w:cs="Arial"/>
                <w:sz w:val="18"/>
                <w:szCs w:val="18"/>
                <w:lang w:eastAsia="es-MX"/>
              </w:rPr>
              <w:t>Totales (miles de millones de pesos)</w:t>
            </w:r>
          </w:p>
        </w:tc>
        <w:tc>
          <w:tcPr>
            <w:tcW w:w="2421" w:type="dxa"/>
            <w:gridSpan w:val="2"/>
            <w:shd w:val="clear" w:color="auto" w:fill="58B6C0"/>
            <w:noWrap/>
            <w:vAlign w:val="center"/>
            <w:hideMark/>
          </w:tcPr>
          <w:p w14:paraId="1814AD04" w14:textId="77777777" w:rsidR="00FA5F08" w:rsidRPr="00A041E4" w:rsidRDefault="00FA5F08" w:rsidP="00BA2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MX"/>
              </w:rPr>
            </w:pPr>
            <w:r w:rsidRPr="00A041E4">
              <w:rPr>
                <w:rFonts w:ascii="Arial" w:eastAsia="Times New Roman" w:hAnsi="Arial" w:cs="Arial"/>
                <w:sz w:val="18"/>
                <w:szCs w:val="18"/>
                <w:lang w:eastAsia="es-MX"/>
              </w:rPr>
              <w:t>Variación Porcentual</w:t>
            </w:r>
          </w:p>
        </w:tc>
      </w:tr>
      <w:tr w:rsidR="00FA5F08" w:rsidRPr="009F220F" w14:paraId="111F194E"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58B6C0"/>
            <w:vAlign w:val="center"/>
            <w:hideMark/>
          </w:tcPr>
          <w:p w14:paraId="2916780E" w14:textId="77777777" w:rsidR="00FA5F08" w:rsidRPr="0018140B" w:rsidRDefault="00FA5F08" w:rsidP="00BA287B">
            <w:pPr>
              <w:rPr>
                <w:rFonts w:ascii="Arial" w:eastAsia="Times New Roman" w:hAnsi="Arial" w:cs="Arial"/>
                <w:bCs w:val="0"/>
                <w:sz w:val="18"/>
                <w:szCs w:val="18"/>
                <w:lang w:eastAsia="es-MX"/>
              </w:rPr>
            </w:pPr>
          </w:p>
        </w:tc>
        <w:tc>
          <w:tcPr>
            <w:tcW w:w="1370" w:type="dxa"/>
            <w:shd w:val="clear" w:color="auto" w:fill="58B6C0"/>
            <w:noWrap/>
            <w:vAlign w:val="center"/>
            <w:hideMark/>
          </w:tcPr>
          <w:p w14:paraId="5E0876FE" w14:textId="77777777" w:rsidR="00FA5F08" w:rsidRPr="0018140B"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ENIGH 2016</w:t>
            </w:r>
          </w:p>
        </w:tc>
        <w:tc>
          <w:tcPr>
            <w:tcW w:w="1370" w:type="dxa"/>
            <w:shd w:val="clear" w:color="auto" w:fill="58B6C0"/>
            <w:noWrap/>
            <w:vAlign w:val="center"/>
            <w:hideMark/>
          </w:tcPr>
          <w:p w14:paraId="05C9DA2D" w14:textId="77777777" w:rsidR="00FA5F08" w:rsidRPr="0018140B"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ENIGH 2018</w:t>
            </w:r>
          </w:p>
        </w:tc>
        <w:tc>
          <w:tcPr>
            <w:tcW w:w="1371" w:type="dxa"/>
            <w:shd w:val="clear" w:color="auto" w:fill="58B6C0"/>
            <w:noWrap/>
            <w:vAlign w:val="center"/>
            <w:hideMark/>
          </w:tcPr>
          <w:p w14:paraId="2BC3930B" w14:textId="77777777" w:rsidR="00FA5F08" w:rsidRPr="0018140B"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ENIGH 2020</w:t>
            </w:r>
          </w:p>
        </w:tc>
        <w:tc>
          <w:tcPr>
            <w:tcW w:w="1210" w:type="dxa"/>
            <w:shd w:val="clear" w:color="auto" w:fill="58B6C0"/>
            <w:noWrap/>
            <w:vAlign w:val="center"/>
            <w:hideMark/>
          </w:tcPr>
          <w:p w14:paraId="08ECC44C" w14:textId="77777777" w:rsidR="00FA5F08" w:rsidRPr="0018140B"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2016-2018</w:t>
            </w:r>
          </w:p>
        </w:tc>
        <w:tc>
          <w:tcPr>
            <w:tcW w:w="1211" w:type="dxa"/>
            <w:shd w:val="clear" w:color="auto" w:fill="58B6C0"/>
            <w:noWrap/>
            <w:vAlign w:val="center"/>
            <w:hideMark/>
          </w:tcPr>
          <w:p w14:paraId="7E334D08" w14:textId="77777777" w:rsidR="00FA5F08" w:rsidRPr="0018140B"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2018</w:t>
            </w:r>
            <w:r w:rsidR="007A20EF">
              <w:rPr>
                <w:rFonts w:ascii="Arial" w:eastAsia="Times New Roman" w:hAnsi="Arial" w:cs="Arial"/>
                <w:b/>
                <w:sz w:val="18"/>
                <w:szCs w:val="18"/>
                <w:lang w:eastAsia="es-MX"/>
              </w:rPr>
              <w:t>-</w:t>
            </w:r>
            <w:r w:rsidRPr="0018140B">
              <w:rPr>
                <w:rFonts w:ascii="Arial" w:eastAsia="Times New Roman" w:hAnsi="Arial" w:cs="Arial"/>
                <w:b/>
                <w:sz w:val="18"/>
                <w:szCs w:val="18"/>
                <w:lang w:eastAsia="es-MX"/>
              </w:rPr>
              <w:t>2020</w:t>
            </w:r>
          </w:p>
        </w:tc>
      </w:tr>
      <w:tr w:rsidR="00FA5F08" w:rsidRPr="009F220F" w14:paraId="3B8B6686"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711A804D" w14:textId="77777777" w:rsidR="00FA5F08" w:rsidRPr="00A041E4" w:rsidRDefault="00FA5F08" w:rsidP="00A041E4">
            <w:pPr>
              <w:rPr>
                <w:rFonts w:ascii="Arial" w:eastAsia="Times New Roman" w:hAnsi="Arial" w:cs="Arial"/>
                <w:bCs w:val="0"/>
                <w:sz w:val="18"/>
                <w:szCs w:val="18"/>
                <w:lang w:eastAsia="es-MX"/>
              </w:rPr>
            </w:pPr>
            <w:r w:rsidRPr="00A041E4">
              <w:rPr>
                <w:rFonts w:ascii="Arial" w:eastAsia="Times New Roman" w:hAnsi="Arial" w:cs="Arial"/>
                <w:sz w:val="18"/>
                <w:szCs w:val="18"/>
                <w:lang w:eastAsia="es-MX"/>
              </w:rPr>
              <w:t>Nacional</w:t>
            </w:r>
          </w:p>
        </w:tc>
        <w:tc>
          <w:tcPr>
            <w:tcW w:w="1370" w:type="dxa"/>
            <w:shd w:val="clear" w:color="auto" w:fill="BBD0E8"/>
            <w:noWrap/>
            <w:vAlign w:val="center"/>
            <w:hideMark/>
          </w:tcPr>
          <w:p w14:paraId="20B9084E" w14:textId="73250EA5"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1</w:t>
            </w:r>
            <w:r w:rsidR="00180F01">
              <w:rPr>
                <w:rFonts w:ascii="Arial" w:eastAsia="Times New Roman" w:hAnsi="Arial" w:cs="Arial"/>
                <w:b/>
                <w:sz w:val="18"/>
                <w:szCs w:val="18"/>
                <w:lang w:eastAsia="es-MX"/>
              </w:rPr>
              <w:t xml:space="preserve"> </w:t>
            </w:r>
            <w:r w:rsidRPr="00A041E4">
              <w:rPr>
                <w:rFonts w:ascii="Arial" w:eastAsia="Times New Roman" w:hAnsi="Arial" w:cs="Arial"/>
                <w:b/>
                <w:sz w:val="18"/>
                <w:szCs w:val="18"/>
                <w:lang w:eastAsia="es-MX"/>
              </w:rPr>
              <w:t>838.1</w:t>
            </w:r>
          </w:p>
        </w:tc>
        <w:tc>
          <w:tcPr>
            <w:tcW w:w="1370" w:type="dxa"/>
            <w:shd w:val="clear" w:color="auto" w:fill="BBD0E8"/>
            <w:noWrap/>
            <w:vAlign w:val="center"/>
            <w:hideMark/>
          </w:tcPr>
          <w:p w14:paraId="75805566" w14:textId="51743908"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1</w:t>
            </w:r>
            <w:r w:rsidR="00180F01">
              <w:rPr>
                <w:rFonts w:ascii="Arial" w:eastAsia="Times New Roman" w:hAnsi="Arial" w:cs="Arial"/>
                <w:b/>
                <w:sz w:val="18"/>
                <w:szCs w:val="18"/>
                <w:lang w:eastAsia="es-MX"/>
              </w:rPr>
              <w:t xml:space="preserve"> </w:t>
            </w:r>
            <w:r w:rsidRPr="00A041E4">
              <w:rPr>
                <w:rFonts w:ascii="Arial" w:eastAsia="Times New Roman" w:hAnsi="Arial" w:cs="Arial"/>
                <w:b/>
                <w:sz w:val="18"/>
                <w:szCs w:val="18"/>
                <w:lang w:eastAsia="es-MX"/>
              </w:rPr>
              <w:t>837.6</w:t>
            </w:r>
          </w:p>
        </w:tc>
        <w:tc>
          <w:tcPr>
            <w:tcW w:w="1371" w:type="dxa"/>
            <w:shd w:val="clear" w:color="auto" w:fill="BBD0E8"/>
            <w:noWrap/>
            <w:vAlign w:val="center"/>
            <w:hideMark/>
          </w:tcPr>
          <w:p w14:paraId="57592BAE" w14:textId="71488A9C"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1</w:t>
            </w:r>
            <w:r w:rsidR="00180F01">
              <w:rPr>
                <w:rFonts w:ascii="Arial" w:eastAsia="Times New Roman" w:hAnsi="Arial" w:cs="Arial"/>
                <w:b/>
                <w:sz w:val="18"/>
                <w:szCs w:val="18"/>
                <w:lang w:eastAsia="es-MX"/>
              </w:rPr>
              <w:t xml:space="preserve"> </w:t>
            </w:r>
            <w:r w:rsidRPr="00A041E4">
              <w:rPr>
                <w:rFonts w:ascii="Arial" w:eastAsia="Times New Roman" w:hAnsi="Arial" w:cs="Arial"/>
                <w:b/>
                <w:sz w:val="18"/>
                <w:szCs w:val="18"/>
                <w:lang w:eastAsia="es-MX"/>
              </w:rPr>
              <w:t>798.5</w:t>
            </w:r>
          </w:p>
        </w:tc>
        <w:tc>
          <w:tcPr>
            <w:tcW w:w="1210" w:type="dxa"/>
            <w:shd w:val="clear" w:color="auto" w:fill="BBD0E8"/>
            <w:noWrap/>
            <w:vAlign w:val="center"/>
            <w:hideMark/>
          </w:tcPr>
          <w:p w14:paraId="12ED9558"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0.0</w:t>
            </w:r>
          </w:p>
        </w:tc>
        <w:tc>
          <w:tcPr>
            <w:tcW w:w="1211" w:type="dxa"/>
            <w:shd w:val="clear" w:color="auto" w:fill="BBD0E8"/>
            <w:noWrap/>
            <w:vAlign w:val="center"/>
            <w:hideMark/>
          </w:tcPr>
          <w:p w14:paraId="3F87105C"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-2.1</w:t>
            </w:r>
            <w:r w:rsidR="0039415D">
              <w:rPr>
                <w:rFonts w:ascii="Arial" w:eastAsia="Times New Roman" w:hAnsi="Arial" w:cs="Arial"/>
                <w:b/>
                <w:sz w:val="18"/>
                <w:szCs w:val="18"/>
                <w:lang w:eastAsia="es-MX"/>
              </w:rPr>
              <w:t>*</w:t>
            </w:r>
          </w:p>
        </w:tc>
      </w:tr>
      <w:tr w:rsidR="00BA287B" w:rsidRPr="009F220F" w14:paraId="4FAA5158"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E5EEFF"/>
            <w:noWrap/>
            <w:vAlign w:val="center"/>
            <w:hideMark/>
          </w:tcPr>
          <w:p w14:paraId="6DE8F8FF"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 xml:space="preserve">I </w:t>
            </w:r>
          </w:p>
        </w:tc>
        <w:tc>
          <w:tcPr>
            <w:tcW w:w="1370" w:type="dxa"/>
            <w:shd w:val="clear" w:color="auto" w:fill="E5EEFF"/>
            <w:noWrap/>
            <w:vAlign w:val="center"/>
            <w:hideMark/>
          </w:tcPr>
          <w:p w14:paraId="1DA53212"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32.2</w:t>
            </w:r>
          </w:p>
        </w:tc>
        <w:tc>
          <w:tcPr>
            <w:tcW w:w="1370" w:type="dxa"/>
            <w:shd w:val="clear" w:color="auto" w:fill="E5EEFF"/>
            <w:noWrap/>
            <w:vAlign w:val="center"/>
            <w:hideMark/>
          </w:tcPr>
          <w:p w14:paraId="657E9183"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33.7</w:t>
            </w:r>
          </w:p>
        </w:tc>
        <w:tc>
          <w:tcPr>
            <w:tcW w:w="1371" w:type="dxa"/>
            <w:shd w:val="clear" w:color="auto" w:fill="E5EEFF"/>
            <w:noWrap/>
            <w:vAlign w:val="center"/>
            <w:hideMark/>
          </w:tcPr>
          <w:p w14:paraId="43A1388A"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35.5</w:t>
            </w:r>
          </w:p>
        </w:tc>
        <w:tc>
          <w:tcPr>
            <w:tcW w:w="1210" w:type="dxa"/>
            <w:shd w:val="clear" w:color="auto" w:fill="E5EEFF"/>
            <w:noWrap/>
            <w:vAlign w:val="center"/>
            <w:hideMark/>
          </w:tcPr>
          <w:p w14:paraId="1B02D9D5"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4.7</w:t>
            </w:r>
            <w:r w:rsidR="00EC4A68">
              <w:rPr>
                <w:rFonts w:ascii="Arial" w:eastAsia="Times New Roman" w:hAnsi="Arial" w:cs="Arial"/>
                <w:sz w:val="18"/>
                <w:szCs w:val="18"/>
                <w:lang w:eastAsia="es-MX"/>
              </w:rPr>
              <w:t>*</w:t>
            </w:r>
          </w:p>
        </w:tc>
        <w:tc>
          <w:tcPr>
            <w:tcW w:w="1211" w:type="dxa"/>
            <w:shd w:val="clear" w:color="auto" w:fill="E5EEFF"/>
            <w:noWrap/>
            <w:vAlign w:val="center"/>
            <w:hideMark/>
          </w:tcPr>
          <w:p w14:paraId="576B6FBC"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5.3</w:t>
            </w:r>
            <w:r w:rsidR="0039415D">
              <w:rPr>
                <w:rFonts w:ascii="Arial" w:eastAsia="Times New Roman" w:hAnsi="Arial" w:cs="Arial"/>
                <w:sz w:val="18"/>
                <w:szCs w:val="18"/>
                <w:lang w:eastAsia="es-MX"/>
              </w:rPr>
              <w:t>*</w:t>
            </w:r>
          </w:p>
        </w:tc>
      </w:tr>
      <w:tr w:rsidR="00FA5F08" w:rsidRPr="009F220F" w14:paraId="228D15BE"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53FF72D6"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 xml:space="preserve">II </w:t>
            </w:r>
          </w:p>
        </w:tc>
        <w:tc>
          <w:tcPr>
            <w:tcW w:w="1370" w:type="dxa"/>
            <w:shd w:val="clear" w:color="auto" w:fill="BBD0E8"/>
            <w:noWrap/>
            <w:vAlign w:val="center"/>
            <w:hideMark/>
          </w:tcPr>
          <w:p w14:paraId="09E55BBB"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56.0</w:t>
            </w:r>
          </w:p>
        </w:tc>
        <w:tc>
          <w:tcPr>
            <w:tcW w:w="1370" w:type="dxa"/>
            <w:shd w:val="clear" w:color="auto" w:fill="BBD0E8"/>
            <w:noWrap/>
            <w:vAlign w:val="center"/>
            <w:hideMark/>
          </w:tcPr>
          <w:p w14:paraId="3EFCBC32"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59.6</w:t>
            </w:r>
          </w:p>
        </w:tc>
        <w:tc>
          <w:tcPr>
            <w:tcW w:w="1371" w:type="dxa"/>
            <w:shd w:val="clear" w:color="auto" w:fill="BBD0E8"/>
            <w:noWrap/>
            <w:vAlign w:val="center"/>
            <w:hideMark/>
          </w:tcPr>
          <w:p w14:paraId="00CCAAE7"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60.3</w:t>
            </w:r>
          </w:p>
        </w:tc>
        <w:tc>
          <w:tcPr>
            <w:tcW w:w="1210" w:type="dxa"/>
            <w:shd w:val="clear" w:color="auto" w:fill="BBD0E8"/>
            <w:noWrap/>
            <w:vAlign w:val="center"/>
            <w:hideMark/>
          </w:tcPr>
          <w:p w14:paraId="46C50023"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6.3</w:t>
            </w:r>
            <w:r w:rsidR="00EC4A68">
              <w:rPr>
                <w:rFonts w:ascii="Arial" w:eastAsia="Times New Roman" w:hAnsi="Arial" w:cs="Arial"/>
                <w:sz w:val="18"/>
                <w:szCs w:val="18"/>
                <w:lang w:eastAsia="es-MX"/>
              </w:rPr>
              <w:t>*</w:t>
            </w:r>
          </w:p>
        </w:tc>
        <w:tc>
          <w:tcPr>
            <w:tcW w:w="1211" w:type="dxa"/>
            <w:shd w:val="clear" w:color="auto" w:fill="BBD0E8"/>
            <w:noWrap/>
            <w:vAlign w:val="center"/>
            <w:hideMark/>
          </w:tcPr>
          <w:p w14:paraId="0EA31C9B"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1.2</w:t>
            </w:r>
          </w:p>
        </w:tc>
      </w:tr>
      <w:tr w:rsidR="002F5346" w:rsidRPr="009F220F" w14:paraId="7AA9D80B"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E5EEFF"/>
            <w:noWrap/>
            <w:vAlign w:val="center"/>
            <w:hideMark/>
          </w:tcPr>
          <w:p w14:paraId="1987CCAD"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III</w:t>
            </w:r>
          </w:p>
        </w:tc>
        <w:tc>
          <w:tcPr>
            <w:tcW w:w="1370" w:type="dxa"/>
            <w:shd w:val="clear" w:color="auto" w:fill="E5EEFF"/>
            <w:noWrap/>
            <w:vAlign w:val="center"/>
            <w:hideMark/>
          </w:tcPr>
          <w:p w14:paraId="09C3DA99"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74.6</w:t>
            </w:r>
          </w:p>
        </w:tc>
        <w:tc>
          <w:tcPr>
            <w:tcW w:w="1370" w:type="dxa"/>
            <w:shd w:val="clear" w:color="auto" w:fill="E5EEFF"/>
            <w:noWrap/>
            <w:vAlign w:val="center"/>
            <w:hideMark/>
          </w:tcPr>
          <w:p w14:paraId="39A5D994"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79.3</w:t>
            </w:r>
          </w:p>
        </w:tc>
        <w:tc>
          <w:tcPr>
            <w:tcW w:w="1371" w:type="dxa"/>
            <w:shd w:val="clear" w:color="auto" w:fill="E5EEFF"/>
            <w:noWrap/>
            <w:vAlign w:val="center"/>
            <w:hideMark/>
          </w:tcPr>
          <w:p w14:paraId="2A98CCDF"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79.6</w:t>
            </w:r>
          </w:p>
        </w:tc>
        <w:tc>
          <w:tcPr>
            <w:tcW w:w="1210" w:type="dxa"/>
            <w:shd w:val="clear" w:color="auto" w:fill="E5EEFF"/>
            <w:noWrap/>
            <w:vAlign w:val="center"/>
            <w:hideMark/>
          </w:tcPr>
          <w:p w14:paraId="42F85324"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6.3</w:t>
            </w:r>
            <w:r w:rsidR="00EC4A68">
              <w:rPr>
                <w:rFonts w:ascii="Arial" w:eastAsia="Times New Roman" w:hAnsi="Arial" w:cs="Arial"/>
                <w:sz w:val="18"/>
                <w:szCs w:val="18"/>
                <w:lang w:eastAsia="es-MX"/>
              </w:rPr>
              <w:t>*</w:t>
            </w:r>
          </w:p>
        </w:tc>
        <w:tc>
          <w:tcPr>
            <w:tcW w:w="1211" w:type="dxa"/>
            <w:shd w:val="clear" w:color="auto" w:fill="E5EEFF"/>
            <w:noWrap/>
            <w:vAlign w:val="center"/>
            <w:hideMark/>
          </w:tcPr>
          <w:p w14:paraId="4B9A5489"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0.4</w:t>
            </w:r>
          </w:p>
        </w:tc>
      </w:tr>
      <w:tr w:rsidR="00FA5F08" w:rsidRPr="009F220F" w14:paraId="580C3287"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60D21AC0"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IV</w:t>
            </w:r>
          </w:p>
        </w:tc>
        <w:tc>
          <w:tcPr>
            <w:tcW w:w="1370" w:type="dxa"/>
            <w:shd w:val="clear" w:color="auto" w:fill="BBD0E8"/>
            <w:noWrap/>
            <w:vAlign w:val="center"/>
            <w:hideMark/>
          </w:tcPr>
          <w:p w14:paraId="77592238"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92.9</w:t>
            </w:r>
          </w:p>
        </w:tc>
        <w:tc>
          <w:tcPr>
            <w:tcW w:w="1370" w:type="dxa"/>
            <w:shd w:val="clear" w:color="auto" w:fill="BBD0E8"/>
            <w:noWrap/>
            <w:vAlign w:val="center"/>
            <w:hideMark/>
          </w:tcPr>
          <w:p w14:paraId="3182C2D1"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98.8</w:t>
            </w:r>
          </w:p>
        </w:tc>
        <w:tc>
          <w:tcPr>
            <w:tcW w:w="1371" w:type="dxa"/>
            <w:shd w:val="clear" w:color="auto" w:fill="BBD0E8"/>
            <w:noWrap/>
            <w:vAlign w:val="center"/>
            <w:hideMark/>
          </w:tcPr>
          <w:p w14:paraId="0078AB2A"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98.5</w:t>
            </w:r>
          </w:p>
        </w:tc>
        <w:tc>
          <w:tcPr>
            <w:tcW w:w="1210" w:type="dxa"/>
            <w:shd w:val="clear" w:color="auto" w:fill="BBD0E8"/>
            <w:noWrap/>
            <w:vAlign w:val="center"/>
            <w:hideMark/>
          </w:tcPr>
          <w:p w14:paraId="304B1891"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6.3</w:t>
            </w:r>
            <w:r w:rsidR="00EC4A68">
              <w:rPr>
                <w:rFonts w:ascii="Arial" w:eastAsia="Times New Roman" w:hAnsi="Arial" w:cs="Arial"/>
                <w:sz w:val="18"/>
                <w:szCs w:val="18"/>
                <w:lang w:eastAsia="es-MX"/>
              </w:rPr>
              <w:t>*</w:t>
            </w:r>
          </w:p>
        </w:tc>
        <w:tc>
          <w:tcPr>
            <w:tcW w:w="1211" w:type="dxa"/>
            <w:shd w:val="clear" w:color="auto" w:fill="BBD0E8"/>
            <w:noWrap/>
            <w:vAlign w:val="center"/>
            <w:hideMark/>
          </w:tcPr>
          <w:p w14:paraId="4BFA2FE5"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-0.3</w:t>
            </w:r>
          </w:p>
        </w:tc>
      </w:tr>
      <w:tr w:rsidR="002F5346" w:rsidRPr="009F220F" w14:paraId="26A52C4A"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E5EEFF"/>
            <w:noWrap/>
            <w:vAlign w:val="center"/>
            <w:hideMark/>
          </w:tcPr>
          <w:p w14:paraId="66FB4E64"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w:t>
            </w:r>
          </w:p>
        </w:tc>
        <w:tc>
          <w:tcPr>
            <w:tcW w:w="1370" w:type="dxa"/>
            <w:shd w:val="clear" w:color="auto" w:fill="E5EEFF"/>
            <w:noWrap/>
            <w:vAlign w:val="center"/>
            <w:hideMark/>
          </w:tcPr>
          <w:p w14:paraId="51FB3B01"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113.7</w:t>
            </w:r>
          </w:p>
        </w:tc>
        <w:tc>
          <w:tcPr>
            <w:tcW w:w="1370" w:type="dxa"/>
            <w:shd w:val="clear" w:color="auto" w:fill="E5EEFF"/>
            <w:noWrap/>
            <w:vAlign w:val="center"/>
            <w:hideMark/>
          </w:tcPr>
          <w:p w14:paraId="2E1365B0"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119.6</w:t>
            </w:r>
          </w:p>
        </w:tc>
        <w:tc>
          <w:tcPr>
            <w:tcW w:w="1371" w:type="dxa"/>
            <w:shd w:val="clear" w:color="auto" w:fill="E5EEFF"/>
            <w:noWrap/>
            <w:vAlign w:val="center"/>
            <w:hideMark/>
          </w:tcPr>
          <w:p w14:paraId="3930DFFD"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119.3</w:t>
            </w:r>
          </w:p>
        </w:tc>
        <w:tc>
          <w:tcPr>
            <w:tcW w:w="1210" w:type="dxa"/>
            <w:shd w:val="clear" w:color="auto" w:fill="E5EEFF"/>
            <w:noWrap/>
            <w:vAlign w:val="center"/>
            <w:hideMark/>
          </w:tcPr>
          <w:p w14:paraId="230DB897"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5.2</w:t>
            </w:r>
            <w:r w:rsidR="00EC4A68">
              <w:rPr>
                <w:rFonts w:ascii="Arial" w:eastAsia="Times New Roman" w:hAnsi="Arial" w:cs="Arial"/>
                <w:sz w:val="18"/>
                <w:szCs w:val="18"/>
                <w:lang w:eastAsia="es-MX"/>
              </w:rPr>
              <w:t>*</w:t>
            </w:r>
          </w:p>
        </w:tc>
        <w:tc>
          <w:tcPr>
            <w:tcW w:w="1211" w:type="dxa"/>
            <w:shd w:val="clear" w:color="auto" w:fill="E5EEFF"/>
            <w:noWrap/>
            <w:vAlign w:val="center"/>
            <w:hideMark/>
          </w:tcPr>
          <w:p w14:paraId="606F3DDD"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-0.2</w:t>
            </w:r>
          </w:p>
        </w:tc>
      </w:tr>
      <w:tr w:rsidR="00FA5F08" w:rsidRPr="009F220F" w14:paraId="5AD46A92"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29A0E707"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w:t>
            </w:r>
          </w:p>
        </w:tc>
        <w:tc>
          <w:tcPr>
            <w:tcW w:w="1370" w:type="dxa"/>
            <w:shd w:val="clear" w:color="auto" w:fill="BBD0E8"/>
            <w:noWrap/>
            <w:vAlign w:val="center"/>
            <w:hideMark/>
          </w:tcPr>
          <w:p w14:paraId="1CCBD0B6"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137.5</w:t>
            </w:r>
          </w:p>
        </w:tc>
        <w:tc>
          <w:tcPr>
            <w:tcW w:w="1370" w:type="dxa"/>
            <w:shd w:val="clear" w:color="auto" w:fill="BBD0E8"/>
            <w:noWrap/>
            <w:vAlign w:val="center"/>
            <w:hideMark/>
          </w:tcPr>
          <w:p w14:paraId="52128F70"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144.1</w:t>
            </w:r>
          </w:p>
        </w:tc>
        <w:tc>
          <w:tcPr>
            <w:tcW w:w="1371" w:type="dxa"/>
            <w:shd w:val="clear" w:color="auto" w:fill="BBD0E8"/>
            <w:noWrap/>
            <w:vAlign w:val="center"/>
            <w:hideMark/>
          </w:tcPr>
          <w:p w14:paraId="2D1593CE"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143.4</w:t>
            </w:r>
          </w:p>
        </w:tc>
        <w:tc>
          <w:tcPr>
            <w:tcW w:w="1210" w:type="dxa"/>
            <w:shd w:val="clear" w:color="auto" w:fill="BBD0E8"/>
            <w:noWrap/>
            <w:vAlign w:val="center"/>
            <w:hideMark/>
          </w:tcPr>
          <w:p w14:paraId="2FD410B1"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4.8</w:t>
            </w:r>
            <w:r w:rsidR="00EC4A68">
              <w:rPr>
                <w:rFonts w:ascii="Arial" w:eastAsia="Times New Roman" w:hAnsi="Arial" w:cs="Arial"/>
                <w:sz w:val="18"/>
                <w:szCs w:val="18"/>
                <w:lang w:eastAsia="es-MX"/>
              </w:rPr>
              <w:t>*</w:t>
            </w:r>
          </w:p>
        </w:tc>
        <w:tc>
          <w:tcPr>
            <w:tcW w:w="1211" w:type="dxa"/>
            <w:shd w:val="clear" w:color="auto" w:fill="BBD0E8"/>
            <w:noWrap/>
            <w:vAlign w:val="center"/>
            <w:hideMark/>
          </w:tcPr>
          <w:p w14:paraId="75911B62"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-0.5</w:t>
            </w:r>
          </w:p>
        </w:tc>
      </w:tr>
      <w:tr w:rsidR="002F5346" w:rsidRPr="009F220F" w14:paraId="160C8539"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E5EEFF"/>
            <w:noWrap/>
            <w:vAlign w:val="center"/>
            <w:hideMark/>
          </w:tcPr>
          <w:p w14:paraId="22095981"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VII</w:t>
            </w:r>
          </w:p>
        </w:tc>
        <w:tc>
          <w:tcPr>
            <w:tcW w:w="1370" w:type="dxa"/>
            <w:shd w:val="clear" w:color="auto" w:fill="E5EEFF"/>
            <w:noWrap/>
            <w:vAlign w:val="center"/>
            <w:hideMark/>
          </w:tcPr>
          <w:p w14:paraId="5BBB6402"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167.4</w:t>
            </w:r>
          </w:p>
        </w:tc>
        <w:tc>
          <w:tcPr>
            <w:tcW w:w="1370" w:type="dxa"/>
            <w:shd w:val="clear" w:color="auto" w:fill="E5EEFF"/>
            <w:noWrap/>
            <w:vAlign w:val="center"/>
            <w:hideMark/>
          </w:tcPr>
          <w:p w14:paraId="3EF878C5"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174.9</w:t>
            </w:r>
          </w:p>
        </w:tc>
        <w:tc>
          <w:tcPr>
            <w:tcW w:w="1371" w:type="dxa"/>
            <w:shd w:val="clear" w:color="auto" w:fill="E5EEFF"/>
            <w:noWrap/>
            <w:vAlign w:val="center"/>
            <w:hideMark/>
          </w:tcPr>
          <w:p w14:paraId="5D3DE173"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174.0</w:t>
            </w:r>
          </w:p>
        </w:tc>
        <w:tc>
          <w:tcPr>
            <w:tcW w:w="1210" w:type="dxa"/>
            <w:shd w:val="clear" w:color="auto" w:fill="E5EEFF"/>
            <w:noWrap/>
            <w:vAlign w:val="center"/>
            <w:hideMark/>
          </w:tcPr>
          <w:p w14:paraId="29FEE859"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4.5</w:t>
            </w:r>
            <w:r w:rsidR="00EC4A68">
              <w:rPr>
                <w:rFonts w:ascii="Arial" w:eastAsia="Times New Roman" w:hAnsi="Arial" w:cs="Arial"/>
                <w:sz w:val="18"/>
                <w:szCs w:val="18"/>
                <w:lang w:eastAsia="es-MX"/>
              </w:rPr>
              <w:t>*</w:t>
            </w:r>
          </w:p>
        </w:tc>
        <w:tc>
          <w:tcPr>
            <w:tcW w:w="1211" w:type="dxa"/>
            <w:shd w:val="clear" w:color="auto" w:fill="E5EEFF"/>
            <w:noWrap/>
            <w:vAlign w:val="center"/>
            <w:hideMark/>
          </w:tcPr>
          <w:p w14:paraId="33246391"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-0.5</w:t>
            </w:r>
          </w:p>
        </w:tc>
      </w:tr>
      <w:tr w:rsidR="00FA5F08" w:rsidRPr="009F220F" w14:paraId="53817510"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795FA37C"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VIII</w:t>
            </w:r>
          </w:p>
        </w:tc>
        <w:tc>
          <w:tcPr>
            <w:tcW w:w="1370" w:type="dxa"/>
            <w:shd w:val="clear" w:color="auto" w:fill="BBD0E8"/>
            <w:noWrap/>
            <w:vAlign w:val="center"/>
            <w:hideMark/>
          </w:tcPr>
          <w:p w14:paraId="650FCCB2"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210.7</w:t>
            </w:r>
          </w:p>
        </w:tc>
        <w:tc>
          <w:tcPr>
            <w:tcW w:w="1370" w:type="dxa"/>
            <w:shd w:val="clear" w:color="auto" w:fill="BBD0E8"/>
            <w:noWrap/>
            <w:vAlign w:val="center"/>
            <w:hideMark/>
          </w:tcPr>
          <w:p w14:paraId="2A2CC439"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217.9</w:t>
            </w:r>
          </w:p>
        </w:tc>
        <w:tc>
          <w:tcPr>
            <w:tcW w:w="1371" w:type="dxa"/>
            <w:shd w:val="clear" w:color="auto" w:fill="BBD0E8"/>
            <w:noWrap/>
            <w:vAlign w:val="center"/>
            <w:hideMark/>
          </w:tcPr>
          <w:p w14:paraId="12708657"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216.6</w:t>
            </w:r>
          </w:p>
        </w:tc>
        <w:tc>
          <w:tcPr>
            <w:tcW w:w="1210" w:type="dxa"/>
            <w:shd w:val="clear" w:color="auto" w:fill="BBD0E8"/>
            <w:noWrap/>
            <w:vAlign w:val="center"/>
            <w:hideMark/>
          </w:tcPr>
          <w:p w14:paraId="01DE83F6"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3.4</w:t>
            </w:r>
            <w:r w:rsidR="00EC4A68">
              <w:rPr>
                <w:rFonts w:ascii="Arial" w:eastAsia="Times New Roman" w:hAnsi="Arial" w:cs="Arial"/>
                <w:sz w:val="18"/>
                <w:szCs w:val="18"/>
                <w:lang w:eastAsia="es-MX"/>
              </w:rPr>
              <w:t>*</w:t>
            </w:r>
          </w:p>
        </w:tc>
        <w:tc>
          <w:tcPr>
            <w:tcW w:w="1211" w:type="dxa"/>
            <w:shd w:val="clear" w:color="auto" w:fill="BBD0E8"/>
            <w:noWrap/>
            <w:vAlign w:val="center"/>
            <w:hideMark/>
          </w:tcPr>
          <w:p w14:paraId="50792B5D"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-0.6</w:t>
            </w:r>
          </w:p>
        </w:tc>
      </w:tr>
      <w:tr w:rsidR="002F5346" w:rsidRPr="009F220F" w14:paraId="58E3CA30"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E5EEFF"/>
            <w:noWrap/>
            <w:vAlign w:val="center"/>
            <w:hideMark/>
          </w:tcPr>
          <w:p w14:paraId="2874D555"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IX</w:t>
            </w:r>
          </w:p>
        </w:tc>
        <w:tc>
          <w:tcPr>
            <w:tcW w:w="1370" w:type="dxa"/>
            <w:shd w:val="clear" w:color="auto" w:fill="E5EEFF"/>
            <w:noWrap/>
            <w:vAlign w:val="center"/>
            <w:hideMark/>
          </w:tcPr>
          <w:p w14:paraId="2528F4A6"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284.3</w:t>
            </w:r>
          </w:p>
        </w:tc>
        <w:tc>
          <w:tcPr>
            <w:tcW w:w="1370" w:type="dxa"/>
            <w:shd w:val="clear" w:color="auto" w:fill="E5EEFF"/>
            <w:noWrap/>
            <w:vAlign w:val="center"/>
            <w:hideMark/>
          </w:tcPr>
          <w:p w14:paraId="2F3E44D2"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290.9</w:t>
            </w:r>
          </w:p>
        </w:tc>
        <w:tc>
          <w:tcPr>
            <w:tcW w:w="1371" w:type="dxa"/>
            <w:shd w:val="clear" w:color="auto" w:fill="E5EEFF"/>
            <w:noWrap/>
            <w:vAlign w:val="center"/>
            <w:hideMark/>
          </w:tcPr>
          <w:p w14:paraId="02E2EED4"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287.6</w:t>
            </w:r>
          </w:p>
        </w:tc>
        <w:tc>
          <w:tcPr>
            <w:tcW w:w="1210" w:type="dxa"/>
            <w:shd w:val="clear" w:color="auto" w:fill="E5EEFF"/>
            <w:noWrap/>
            <w:vAlign w:val="center"/>
            <w:hideMark/>
          </w:tcPr>
          <w:p w14:paraId="56F0F9E1"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2.3</w:t>
            </w:r>
          </w:p>
        </w:tc>
        <w:tc>
          <w:tcPr>
            <w:tcW w:w="1211" w:type="dxa"/>
            <w:shd w:val="clear" w:color="auto" w:fill="E5EEFF"/>
            <w:noWrap/>
            <w:vAlign w:val="center"/>
            <w:hideMark/>
          </w:tcPr>
          <w:p w14:paraId="75AF15CA" w14:textId="77777777" w:rsidR="00FA5F08" w:rsidRPr="00A041E4" w:rsidRDefault="00FA5F08"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-1.2</w:t>
            </w:r>
          </w:p>
        </w:tc>
      </w:tr>
      <w:tr w:rsidR="00FA5F08" w:rsidRPr="009F220F" w14:paraId="29955FDB"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BBD0E8"/>
            <w:noWrap/>
            <w:vAlign w:val="center"/>
            <w:hideMark/>
          </w:tcPr>
          <w:p w14:paraId="35D06B2E" w14:textId="77777777" w:rsidR="00FA5F08" w:rsidRPr="00F70B11" w:rsidRDefault="00FA5F08" w:rsidP="00A041E4">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X</w:t>
            </w:r>
          </w:p>
        </w:tc>
        <w:tc>
          <w:tcPr>
            <w:tcW w:w="1370" w:type="dxa"/>
            <w:shd w:val="clear" w:color="auto" w:fill="BBD0E8"/>
            <w:noWrap/>
            <w:vAlign w:val="center"/>
            <w:hideMark/>
          </w:tcPr>
          <w:p w14:paraId="17AC9217"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668.6</w:t>
            </w:r>
          </w:p>
        </w:tc>
        <w:tc>
          <w:tcPr>
            <w:tcW w:w="1370" w:type="dxa"/>
            <w:shd w:val="clear" w:color="auto" w:fill="BBD0E8"/>
            <w:noWrap/>
            <w:vAlign w:val="center"/>
            <w:hideMark/>
          </w:tcPr>
          <w:p w14:paraId="526D2FAE"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618.7</w:t>
            </w:r>
          </w:p>
        </w:tc>
        <w:tc>
          <w:tcPr>
            <w:tcW w:w="1371" w:type="dxa"/>
            <w:shd w:val="clear" w:color="auto" w:fill="BBD0E8"/>
            <w:noWrap/>
            <w:vAlign w:val="center"/>
            <w:hideMark/>
          </w:tcPr>
          <w:p w14:paraId="41CB104F"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583.7</w:t>
            </w:r>
          </w:p>
        </w:tc>
        <w:tc>
          <w:tcPr>
            <w:tcW w:w="1210" w:type="dxa"/>
            <w:shd w:val="clear" w:color="auto" w:fill="BBD0E8"/>
            <w:noWrap/>
            <w:vAlign w:val="center"/>
            <w:hideMark/>
          </w:tcPr>
          <w:p w14:paraId="263D8855"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-7.5</w:t>
            </w:r>
          </w:p>
        </w:tc>
        <w:tc>
          <w:tcPr>
            <w:tcW w:w="1211" w:type="dxa"/>
            <w:shd w:val="clear" w:color="auto" w:fill="BBD0E8"/>
            <w:noWrap/>
            <w:vAlign w:val="center"/>
            <w:hideMark/>
          </w:tcPr>
          <w:p w14:paraId="21A3F25B" w14:textId="77777777" w:rsidR="00FA5F08" w:rsidRPr="00A041E4" w:rsidRDefault="00FA5F08"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-5.7</w:t>
            </w:r>
          </w:p>
        </w:tc>
      </w:tr>
    </w:tbl>
    <w:p w14:paraId="628B2362" w14:textId="77777777" w:rsidR="00FA5F08" w:rsidRDefault="006D1524" w:rsidP="00075FE7">
      <w:pPr>
        <w:pStyle w:val="Sinespaciado"/>
        <w:jc w:val="both"/>
        <w:rPr>
          <w:rFonts w:ascii="Arial" w:hAnsi="Arial" w:cs="Arial"/>
          <w:bCs/>
        </w:rPr>
      </w:pPr>
      <w:r w:rsidRPr="00FC7BFE">
        <w:rPr>
          <w:rFonts w:ascii="Arial" w:eastAsia="Times New Roman" w:hAnsi="Arial" w:cs="Arial"/>
          <w:b/>
          <w:bCs/>
          <w:noProof/>
          <w:sz w:val="20"/>
          <w:szCs w:val="20"/>
          <w:lang w:eastAsia="es-MX"/>
        </w:rPr>
        <mc:AlternateContent>
          <mc:Choice Requires="wps">
            <w:drawing>
              <wp:anchor distT="45720" distB="45720" distL="114300" distR="114300" simplePos="0" relativeHeight="251800576" behindDoc="1" locked="0" layoutInCell="1" allowOverlap="1" wp14:anchorId="59D00499" wp14:editId="1C4D37AD">
                <wp:simplePos x="0" y="0"/>
                <wp:positionH relativeFrom="margin">
                  <wp:posOffset>-5080</wp:posOffset>
                </wp:positionH>
                <wp:positionV relativeFrom="paragraph">
                  <wp:posOffset>40005</wp:posOffset>
                </wp:positionV>
                <wp:extent cx="5596255" cy="44831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448310"/>
                        </a:xfrm>
                        <a:prstGeom prst="rect">
                          <a:avLst/>
                        </a:prstGeom>
                        <a:noFill/>
                        <a:ln w="9525">
                          <a:noFill/>
                          <a:miter lim="800000"/>
                          <a:headEnd/>
                          <a:tailEnd/>
                        </a:ln>
                      </wps:spPr>
                      <wps:txbx>
                        <w:txbxContent>
                          <w:p w14:paraId="6DEE30FC" w14:textId="77777777" w:rsidR="00580B81" w:rsidRPr="001611DE" w:rsidRDefault="00580B81" w:rsidP="004D6AC3">
                            <w:pPr>
                              <w:rPr>
                                <w:rFonts w:ascii="Arial" w:hAnsi="Arial" w:cs="Arial"/>
                                <w:sz w:val="16"/>
                                <w:szCs w:val="16"/>
                              </w:rPr>
                            </w:pPr>
                            <w:r w:rsidRPr="001611DE">
                              <w:rPr>
                                <w:rFonts w:ascii="Arial" w:hAnsi="Arial" w:cs="Arial"/>
                                <w:sz w:val="16"/>
                                <w:szCs w:val="16"/>
                              </w:rPr>
                              <w:t>Nota: Precios a valor presente de 20</w:t>
                            </w:r>
                            <w:r>
                              <w:rPr>
                                <w:rFonts w:ascii="Arial" w:hAnsi="Arial" w:cs="Arial"/>
                                <w:sz w:val="16"/>
                                <w:szCs w:val="16"/>
                              </w:rPr>
                              <w:t>20.</w:t>
                            </w:r>
                          </w:p>
                          <w:p w14:paraId="65DA2E5A" w14:textId="77777777" w:rsidR="00580B81" w:rsidRPr="001611DE" w:rsidRDefault="00580B81" w:rsidP="004D6AC3">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7E3127CE" w14:textId="77777777" w:rsidR="00580B81" w:rsidRPr="001611DE" w:rsidRDefault="00580B81" w:rsidP="004D6AC3">
                            <w:pPr>
                              <w:rPr>
                                <w:rFonts w:ascii="Arial" w:hAnsi="Arial" w:cs="Arial"/>
                                <w:sz w:val="16"/>
                                <w:szCs w:val="16"/>
                              </w:rPr>
                            </w:pPr>
                            <w:r w:rsidRPr="001611DE">
                              <w:rPr>
                                <w:rFonts w:ascii="Arial" w:hAnsi="Arial" w:cs="Arial"/>
                                <w:sz w:val="16"/>
                                <w:szCs w:val="16"/>
                              </w:rPr>
                              <w:t xml:space="preserve">FUENTE: </w:t>
                            </w:r>
                            <w:r w:rsidRPr="001611DE">
                              <w:rPr>
                                <w:rFonts w:ascii="Arial" w:hAnsi="Arial" w:cs="Arial"/>
                                <w:bCs/>
                                <w:sz w:val="16"/>
                                <w:szCs w:val="16"/>
                              </w:rPr>
                              <w:t>INEGI</w:t>
                            </w:r>
                            <w:r w:rsidRPr="001611DE">
                              <w:rPr>
                                <w:rFonts w:ascii="Arial" w:hAnsi="Arial" w:cs="Arial"/>
                                <w:sz w:val="16"/>
                                <w:szCs w:val="16"/>
                              </w:rPr>
                              <w:t xml:space="preserve">. Encuesta Nacional de Ingresos y Gastos de los Hogares </w:t>
                            </w:r>
                            <w:r>
                              <w:rPr>
                                <w:rFonts w:ascii="Arial" w:hAnsi="Arial" w:cs="Arial"/>
                                <w:sz w:val="16"/>
                                <w:szCs w:val="16"/>
                              </w:rPr>
                              <w:t>2016, 2018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0499" id="_x0000_s1037" type="#_x0000_t202" style="position:absolute;left:0;text-align:left;margin-left:-.4pt;margin-top:3.15pt;width:440.65pt;height:35.3pt;z-index:-25151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" filled="f" stroked="f">
                <v:textbox>
                  <w:txbxContent>
                    <w:p w14:paraId="6DEE30FC" w14:textId="77777777" w:rsidR="00580B81" w:rsidRPr="001611DE" w:rsidRDefault="00580B81" w:rsidP="004D6AC3">
                      <w:pPr>
                        <w:rPr>
                          <w:rFonts w:ascii="Arial" w:hAnsi="Arial" w:cs="Arial"/>
                          <w:sz w:val="16"/>
                          <w:szCs w:val="16"/>
                        </w:rPr>
                      </w:pPr>
                      <w:r w:rsidRPr="001611DE">
                        <w:rPr>
                          <w:rFonts w:ascii="Arial" w:hAnsi="Arial" w:cs="Arial"/>
                          <w:sz w:val="16"/>
                          <w:szCs w:val="16"/>
                        </w:rPr>
                        <w:t>Nota: Precios a valor presente de 20</w:t>
                      </w:r>
                      <w:r>
                        <w:rPr>
                          <w:rFonts w:ascii="Arial" w:hAnsi="Arial" w:cs="Arial"/>
                          <w:sz w:val="16"/>
                          <w:szCs w:val="16"/>
                        </w:rPr>
                        <w:t>20.</w:t>
                      </w:r>
                    </w:p>
                    <w:p w14:paraId="65DA2E5A" w14:textId="77777777" w:rsidR="00580B81" w:rsidRPr="001611DE" w:rsidRDefault="00580B81" w:rsidP="004D6AC3">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7E3127CE" w14:textId="77777777" w:rsidR="00580B81" w:rsidRPr="001611DE" w:rsidRDefault="00580B81" w:rsidP="004D6AC3">
                      <w:pPr>
                        <w:rPr>
                          <w:rFonts w:ascii="Arial" w:hAnsi="Arial" w:cs="Arial"/>
                          <w:sz w:val="16"/>
                          <w:szCs w:val="16"/>
                        </w:rPr>
                      </w:pPr>
                      <w:r w:rsidRPr="001611DE">
                        <w:rPr>
                          <w:rFonts w:ascii="Arial" w:hAnsi="Arial" w:cs="Arial"/>
                          <w:sz w:val="16"/>
                          <w:szCs w:val="16"/>
                        </w:rPr>
                        <w:t xml:space="preserve">FUENTE: </w:t>
                      </w:r>
                      <w:r w:rsidRPr="001611DE">
                        <w:rPr>
                          <w:rFonts w:ascii="Arial" w:hAnsi="Arial" w:cs="Arial"/>
                          <w:bCs/>
                          <w:sz w:val="16"/>
                          <w:szCs w:val="16"/>
                        </w:rPr>
                        <w:t>INEGI</w:t>
                      </w:r>
                      <w:r w:rsidRPr="001611DE">
                        <w:rPr>
                          <w:rFonts w:ascii="Arial" w:hAnsi="Arial" w:cs="Arial"/>
                          <w:sz w:val="16"/>
                          <w:szCs w:val="16"/>
                        </w:rPr>
                        <w:t xml:space="preserve">. Encuesta Nacional de Ingresos y Gastos de los Hogares </w:t>
                      </w:r>
                      <w:r>
                        <w:rPr>
                          <w:rFonts w:ascii="Arial" w:hAnsi="Arial" w:cs="Arial"/>
                          <w:sz w:val="16"/>
                          <w:szCs w:val="16"/>
                        </w:rPr>
                        <w:t>2016, 2018 y 2020.</w:t>
                      </w:r>
                    </w:p>
                  </w:txbxContent>
                </v:textbox>
                <w10:wrap anchorx="margin"/>
              </v:shape>
            </w:pict>
          </mc:Fallback>
        </mc:AlternateContent>
      </w:r>
    </w:p>
    <w:p w14:paraId="0ED943BE" w14:textId="77777777" w:rsidR="00FA5F08" w:rsidRDefault="00FA5F08" w:rsidP="00075FE7">
      <w:pPr>
        <w:pStyle w:val="Sinespaciado"/>
        <w:jc w:val="both"/>
        <w:rPr>
          <w:rFonts w:ascii="Arial" w:hAnsi="Arial" w:cs="Arial"/>
          <w:bCs/>
        </w:rPr>
      </w:pPr>
    </w:p>
    <w:p w14:paraId="40087B08" w14:textId="77777777" w:rsidR="00A47083" w:rsidRDefault="00A47083" w:rsidP="00075FE7">
      <w:pPr>
        <w:pStyle w:val="Sinespaciado"/>
        <w:jc w:val="both"/>
        <w:rPr>
          <w:rFonts w:ascii="Arial" w:hAnsi="Arial" w:cs="Arial"/>
          <w:bCs/>
        </w:rPr>
      </w:pPr>
    </w:p>
    <w:p w14:paraId="2064C5CA" w14:textId="77777777" w:rsidR="00A47083" w:rsidRPr="00A47083" w:rsidRDefault="00A47083" w:rsidP="00075FE7">
      <w:pPr>
        <w:pStyle w:val="Sinespaciado"/>
        <w:jc w:val="both"/>
        <w:rPr>
          <w:rFonts w:ascii="Arial" w:hAnsi="Arial" w:cs="Arial"/>
          <w:bCs/>
        </w:rPr>
      </w:pPr>
    </w:p>
    <w:p w14:paraId="55048EBA" w14:textId="77777777" w:rsidR="00EC48B1" w:rsidRPr="00225D8B" w:rsidRDefault="00EC48B1" w:rsidP="00075FE7">
      <w:pPr>
        <w:pStyle w:val="Sinespaciado"/>
        <w:jc w:val="both"/>
        <w:rPr>
          <w:rFonts w:ascii="Arial" w:hAnsi="Arial" w:cs="Arial"/>
          <w:b/>
          <w:color w:val="000000" w:themeColor="text1"/>
        </w:rPr>
      </w:pPr>
      <w:r w:rsidRPr="00225D8B">
        <w:rPr>
          <w:rFonts w:ascii="Arial" w:hAnsi="Arial" w:cs="Arial"/>
          <w:b/>
          <w:color w:val="000000" w:themeColor="text1"/>
        </w:rPr>
        <w:t>Ingreso corriente promedio trimestral por hogar</w:t>
      </w:r>
      <w:r w:rsidR="007F78EE" w:rsidRPr="00225D8B">
        <w:rPr>
          <w:rFonts w:ascii="Arial" w:hAnsi="Arial" w:cs="Arial"/>
          <w:b/>
          <w:color w:val="000000" w:themeColor="text1"/>
        </w:rPr>
        <w:t>, según tamaño de localidad</w:t>
      </w:r>
    </w:p>
    <w:p w14:paraId="2AE46630" w14:textId="77777777" w:rsidR="00EC48B1" w:rsidRPr="00A55BA4" w:rsidRDefault="00EC48B1" w:rsidP="00075FE7">
      <w:pPr>
        <w:pStyle w:val="Sinespaciado"/>
        <w:jc w:val="both"/>
        <w:rPr>
          <w:rFonts w:ascii="Arial" w:hAnsi="Arial" w:cs="Arial"/>
          <w:color w:val="000000" w:themeColor="text1"/>
        </w:rPr>
      </w:pPr>
    </w:p>
    <w:p w14:paraId="17311981" w14:textId="77777777" w:rsidR="00E66BD6" w:rsidRPr="00A55BA4" w:rsidRDefault="00E66BD6" w:rsidP="00075FE7">
      <w:pPr>
        <w:pStyle w:val="Sinespaciado"/>
        <w:jc w:val="both"/>
        <w:rPr>
          <w:rFonts w:ascii="Arial" w:hAnsi="Arial" w:cs="Arial"/>
          <w:color w:val="000000" w:themeColor="text1"/>
        </w:rPr>
      </w:pPr>
      <w:r w:rsidRPr="00A55BA4">
        <w:rPr>
          <w:rFonts w:ascii="Arial" w:hAnsi="Arial" w:cs="Arial"/>
          <w:color w:val="000000" w:themeColor="text1"/>
        </w:rPr>
        <w:t>El ingreso corriente promedio trimestral por hogar de las áreas urbanas es 1.6 veces el de las áreas rurales. En todas las fuentes del ingreso, el ingreso corriente promedio trimestral por hogar de las áreas urbanas supera al de las áreas rurales: equivale a dos veces en estimación de la vivienda, 1.9 veces otros ingresos, 1.7 veces la renta de la propiedad, 1.6 veces el ingreso por trabajo y en el rubro de las transferencias el ingreso corriente promedio trimestral de las áreas urbanas es 1.4 veces el de las áreas rurales.</w:t>
      </w:r>
    </w:p>
    <w:p w14:paraId="51AC2A13" w14:textId="77777777" w:rsidR="00FC6174" w:rsidRPr="00FC6174" w:rsidRDefault="00FC6174" w:rsidP="00075FE7">
      <w:pPr>
        <w:pStyle w:val="Sinespaciado"/>
        <w:jc w:val="both"/>
        <w:rPr>
          <w:rFonts w:ascii="Arial" w:hAnsi="Arial" w:cs="Arial"/>
        </w:rPr>
      </w:pPr>
    </w:p>
    <w:p w14:paraId="54D70E4A" w14:textId="77777777" w:rsidR="008F7565" w:rsidRPr="00E66BD6" w:rsidRDefault="008F7565" w:rsidP="00620137">
      <w:pPr>
        <w:pStyle w:val="Sinespaciado"/>
        <w:spacing w:line="276" w:lineRule="auto"/>
        <w:jc w:val="both"/>
        <w:rPr>
          <w:rFonts w:ascii="Arial" w:hAnsi="Arial" w:cs="Arial"/>
          <w:bCs/>
          <w:color w:val="000000" w:themeColor="text1"/>
          <w:sz w:val="20"/>
          <w:szCs w:val="20"/>
        </w:rPr>
      </w:pPr>
      <w:r w:rsidRPr="00225D8B">
        <w:rPr>
          <w:rFonts w:ascii="Arial" w:hAnsi="Arial" w:cs="Arial"/>
          <w:b/>
          <w:bCs/>
          <w:color w:val="000000" w:themeColor="text1"/>
          <w:sz w:val="20"/>
          <w:szCs w:val="20"/>
        </w:rPr>
        <w:t xml:space="preserve">Cuadro 5. Principales fuentes de ingreso corriente promedio trimestral </w:t>
      </w:r>
      <w:r w:rsidR="00CE12F1" w:rsidRPr="00225D8B">
        <w:rPr>
          <w:rFonts w:ascii="Arial" w:hAnsi="Arial" w:cs="Arial"/>
          <w:b/>
          <w:bCs/>
          <w:color w:val="000000" w:themeColor="text1"/>
          <w:sz w:val="20"/>
          <w:szCs w:val="20"/>
        </w:rPr>
        <w:t>por hogar</w:t>
      </w:r>
      <w:r w:rsidR="0075183E">
        <w:rPr>
          <w:rFonts w:ascii="Arial" w:hAnsi="Arial" w:cs="Arial"/>
          <w:b/>
          <w:bCs/>
          <w:color w:val="000000" w:themeColor="text1"/>
          <w:sz w:val="20"/>
          <w:szCs w:val="20"/>
        </w:rPr>
        <w:br/>
        <w:t xml:space="preserve"> </w:t>
      </w:r>
      <w:r w:rsidRPr="00225D8B">
        <w:rPr>
          <w:rFonts w:ascii="Arial" w:hAnsi="Arial" w:cs="Arial"/>
          <w:b/>
          <w:bCs/>
          <w:color w:val="000000" w:themeColor="text1"/>
          <w:sz w:val="20"/>
          <w:szCs w:val="20"/>
        </w:rPr>
        <w:t>según tamaño de localidad.</w:t>
      </w:r>
      <w:r w:rsidR="00AE7F1B" w:rsidRPr="00225D8B">
        <w:rPr>
          <w:rFonts w:ascii="Arial" w:hAnsi="Arial" w:cs="Arial"/>
          <w:b/>
          <w:bCs/>
          <w:color w:val="000000" w:themeColor="text1"/>
          <w:sz w:val="20"/>
          <w:szCs w:val="20"/>
        </w:rPr>
        <w:t xml:space="preserve"> </w:t>
      </w:r>
      <w:r w:rsidRPr="00225D8B">
        <w:rPr>
          <w:rFonts w:ascii="Arial" w:hAnsi="Arial" w:cs="Arial"/>
          <w:b/>
          <w:bCs/>
          <w:color w:val="000000" w:themeColor="text1"/>
          <w:sz w:val="20"/>
          <w:szCs w:val="20"/>
        </w:rPr>
        <w:t>(Pesos)</w:t>
      </w:r>
    </w:p>
    <w:tbl>
      <w:tblPr>
        <w:tblStyle w:val="Tabladelista2-nfasis6"/>
        <w:tblW w:w="8855" w:type="dxa"/>
        <w:tblLook w:val="04A0" w:firstRow="1" w:lastRow="0" w:firstColumn="1" w:lastColumn="0" w:noHBand="0" w:noVBand="1"/>
      </w:tblPr>
      <w:tblGrid>
        <w:gridCol w:w="3544"/>
        <w:gridCol w:w="1243"/>
        <w:gridCol w:w="1322"/>
        <w:gridCol w:w="1069"/>
        <w:gridCol w:w="1677"/>
      </w:tblGrid>
      <w:tr w:rsidR="00E66BD6" w:rsidRPr="009F220F" w14:paraId="7B4970A4" w14:textId="77777777" w:rsidTr="00815B8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vMerge w:val="restart"/>
            <w:shd w:val="clear" w:color="auto" w:fill="58B6C0"/>
            <w:noWrap/>
            <w:vAlign w:val="center"/>
            <w:hideMark/>
          </w:tcPr>
          <w:p w14:paraId="594C2298" w14:textId="77777777" w:rsidR="00E66BD6" w:rsidRPr="001119B6" w:rsidRDefault="00E66BD6" w:rsidP="00800C51">
            <w:pPr>
              <w:jc w:val="center"/>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Principales fuentes del ingreso</w:t>
            </w:r>
          </w:p>
        </w:tc>
        <w:tc>
          <w:tcPr>
            <w:tcW w:w="3634" w:type="dxa"/>
            <w:gridSpan w:val="3"/>
            <w:shd w:val="clear" w:color="auto" w:fill="58B6C0"/>
            <w:noWrap/>
            <w:vAlign w:val="center"/>
            <w:hideMark/>
          </w:tcPr>
          <w:p w14:paraId="58D808C5" w14:textId="77777777" w:rsidR="00E66BD6" w:rsidRPr="001119B6" w:rsidRDefault="00E66BD6"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Promedios (pesos)</w:t>
            </w:r>
          </w:p>
        </w:tc>
        <w:tc>
          <w:tcPr>
            <w:tcW w:w="1677" w:type="dxa"/>
            <w:vMerge w:val="restart"/>
            <w:shd w:val="clear" w:color="auto" w:fill="58B6C0"/>
            <w:vAlign w:val="center"/>
            <w:hideMark/>
          </w:tcPr>
          <w:p w14:paraId="72D54874" w14:textId="77777777" w:rsidR="00E66BD6" w:rsidRPr="00815B8D" w:rsidRDefault="00E66BD6"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Diferencia estadísticamente significativa</w:t>
            </w:r>
            <w:r w:rsidR="00784E51">
              <w:rPr>
                <w:rFonts w:ascii="Arial" w:eastAsia="Times New Roman" w:hAnsi="Arial" w:cs="Arial"/>
                <w:color w:val="000000"/>
                <w:sz w:val="18"/>
                <w:szCs w:val="18"/>
                <w:lang w:eastAsia="es-MX"/>
              </w:rPr>
              <w:t xml:space="preserve"> entre dominios </w:t>
            </w:r>
          </w:p>
        </w:tc>
      </w:tr>
      <w:tr w:rsidR="00E66BD6" w:rsidRPr="009F220F" w14:paraId="642253D7" w14:textId="77777777" w:rsidTr="000861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vMerge/>
            <w:shd w:val="clear" w:color="auto" w:fill="58B6C0"/>
            <w:vAlign w:val="center"/>
            <w:hideMark/>
          </w:tcPr>
          <w:p w14:paraId="4B733000" w14:textId="77777777" w:rsidR="00E66BD6" w:rsidRPr="0018140B" w:rsidRDefault="00E66BD6" w:rsidP="00800C51">
            <w:pPr>
              <w:jc w:val="center"/>
              <w:rPr>
                <w:rFonts w:ascii="Arial" w:eastAsia="Times New Roman" w:hAnsi="Arial" w:cs="Arial"/>
                <w:bCs w:val="0"/>
                <w:color w:val="000000"/>
                <w:sz w:val="18"/>
                <w:szCs w:val="18"/>
                <w:lang w:eastAsia="es-MX"/>
              </w:rPr>
            </w:pPr>
          </w:p>
        </w:tc>
        <w:tc>
          <w:tcPr>
            <w:tcW w:w="1243" w:type="dxa"/>
            <w:vMerge w:val="restart"/>
            <w:shd w:val="clear" w:color="auto" w:fill="58B6C0"/>
            <w:noWrap/>
            <w:vAlign w:val="center"/>
            <w:hideMark/>
          </w:tcPr>
          <w:p w14:paraId="1D05438C"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c>
          <w:tcPr>
            <w:tcW w:w="2391" w:type="dxa"/>
            <w:gridSpan w:val="2"/>
            <w:shd w:val="clear" w:color="auto" w:fill="58B6C0"/>
            <w:noWrap/>
            <w:vAlign w:val="center"/>
            <w:hideMark/>
          </w:tcPr>
          <w:p w14:paraId="6DFD19A3"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Tamaño de localidad</w:t>
            </w:r>
          </w:p>
        </w:tc>
        <w:tc>
          <w:tcPr>
            <w:tcW w:w="1677" w:type="dxa"/>
            <w:vMerge/>
            <w:shd w:val="clear" w:color="auto" w:fill="58B6C0"/>
            <w:vAlign w:val="center"/>
          </w:tcPr>
          <w:p w14:paraId="21CD82DE" w14:textId="77777777" w:rsidR="00E66BD6" w:rsidRPr="0089228D"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r>
      <w:tr w:rsidR="00E66BD6" w:rsidRPr="009F220F" w14:paraId="20FDB2E1" w14:textId="77777777" w:rsidTr="00815B8D">
        <w:trPr>
          <w:trHeight w:val="340"/>
        </w:trPr>
        <w:tc>
          <w:tcPr>
            <w:cnfStyle w:val="001000000000" w:firstRow="0" w:lastRow="0" w:firstColumn="1" w:lastColumn="0" w:oddVBand="0" w:evenVBand="0" w:oddHBand="0" w:evenHBand="0" w:firstRowFirstColumn="0" w:firstRowLastColumn="0" w:lastRowFirstColumn="0" w:lastRowLastColumn="0"/>
            <w:tcW w:w="3544" w:type="dxa"/>
            <w:vMerge/>
            <w:shd w:val="clear" w:color="auto" w:fill="58B6C0"/>
            <w:vAlign w:val="center"/>
            <w:hideMark/>
          </w:tcPr>
          <w:p w14:paraId="13F74D1A" w14:textId="77777777" w:rsidR="00E66BD6" w:rsidRPr="0018140B" w:rsidRDefault="00E66BD6" w:rsidP="00800C51">
            <w:pPr>
              <w:jc w:val="center"/>
              <w:rPr>
                <w:rFonts w:ascii="Arial" w:eastAsia="Times New Roman" w:hAnsi="Arial" w:cs="Arial"/>
                <w:bCs w:val="0"/>
                <w:color w:val="000000"/>
                <w:sz w:val="18"/>
                <w:szCs w:val="18"/>
                <w:lang w:eastAsia="es-MX"/>
              </w:rPr>
            </w:pPr>
          </w:p>
        </w:tc>
        <w:tc>
          <w:tcPr>
            <w:tcW w:w="1243" w:type="dxa"/>
            <w:vMerge/>
            <w:shd w:val="clear" w:color="auto" w:fill="58B6C0"/>
            <w:vAlign w:val="center"/>
            <w:hideMark/>
          </w:tcPr>
          <w:p w14:paraId="1155AACD" w14:textId="77777777" w:rsidR="00E66BD6" w:rsidRPr="0018140B"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p>
        </w:tc>
        <w:tc>
          <w:tcPr>
            <w:tcW w:w="1322" w:type="dxa"/>
            <w:shd w:val="clear" w:color="auto" w:fill="508C97"/>
            <w:noWrap/>
            <w:vAlign w:val="center"/>
            <w:hideMark/>
          </w:tcPr>
          <w:p w14:paraId="1E863179" w14:textId="77777777" w:rsidR="00E66BD6" w:rsidRPr="0018140B"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Urbana</w:t>
            </w:r>
          </w:p>
        </w:tc>
        <w:tc>
          <w:tcPr>
            <w:tcW w:w="1069" w:type="dxa"/>
            <w:shd w:val="clear" w:color="auto" w:fill="508C97"/>
            <w:noWrap/>
            <w:vAlign w:val="center"/>
            <w:hideMark/>
          </w:tcPr>
          <w:p w14:paraId="1D24AEE0" w14:textId="77777777" w:rsidR="00E66BD6" w:rsidRPr="0018140B"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Rural</w:t>
            </w:r>
          </w:p>
        </w:tc>
        <w:tc>
          <w:tcPr>
            <w:tcW w:w="1677" w:type="dxa"/>
            <w:vMerge/>
            <w:shd w:val="clear" w:color="auto" w:fill="58B6C0"/>
            <w:vAlign w:val="center"/>
            <w:hideMark/>
          </w:tcPr>
          <w:p w14:paraId="23557888" w14:textId="77777777" w:rsidR="00E66BD6" w:rsidRPr="0089228D"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r>
      <w:tr w:rsidR="00AF211C" w:rsidRPr="009F220F" w14:paraId="60F696D2" w14:textId="77777777" w:rsidTr="00815B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BBD0E8"/>
            <w:noWrap/>
            <w:vAlign w:val="center"/>
            <w:hideMark/>
          </w:tcPr>
          <w:p w14:paraId="3FC4216D" w14:textId="77777777" w:rsidR="00AF211C" w:rsidRPr="001119B6" w:rsidRDefault="00AF211C" w:rsidP="00BA287B">
            <w:pPr>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Ingreso corriente promedio</w:t>
            </w:r>
          </w:p>
        </w:tc>
        <w:tc>
          <w:tcPr>
            <w:tcW w:w="1243" w:type="dxa"/>
            <w:shd w:val="clear" w:color="auto" w:fill="BBD0E8"/>
            <w:noWrap/>
            <w:vAlign w:val="center"/>
            <w:hideMark/>
          </w:tcPr>
          <w:p w14:paraId="62433B92"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119B6">
              <w:rPr>
                <w:rFonts w:ascii="Arial" w:eastAsia="Times New Roman" w:hAnsi="Arial" w:cs="Arial"/>
                <w:b/>
                <w:color w:val="000000"/>
                <w:sz w:val="18"/>
                <w:szCs w:val="18"/>
                <w:lang w:eastAsia="es-MX"/>
              </w:rPr>
              <w:t>50 309</w:t>
            </w:r>
          </w:p>
        </w:tc>
        <w:tc>
          <w:tcPr>
            <w:tcW w:w="1322" w:type="dxa"/>
            <w:shd w:val="clear" w:color="auto" w:fill="BBD0E8"/>
            <w:noWrap/>
            <w:vAlign w:val="center"/>
            <w:hideMark/>
          </w:tcPr>
          <w:p w14:paraId="48513C3C"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119B6">
              <w:rPr>
                <w:rFonts w:ascii="Arial" w:eastAsia="Times New Roman" w:hAnsi="Arial" w:cs="Arial"/>
                <w:b/>
                <w:color w:val="000000"/>
                <w:sz w:val="18"/>
                <w:szCs w:val="18"/>
                <w:lang w:eastAsia="es-MX"/>
              </w:rPr>
              <w:t>54 957</w:t>
            </w:r>
          </w:p>
        </w:tc>
        <w:tc>
          <w:tcPr>
            <w:tcW w:w="1069" w:type="dxa"/>
            <w:shd w:val="clear" w:color="auto" w:fill="BBD0E8"/>
            <w:noWrap/>
            <w:vAlign w:val="center"/>
            <w:hideMark/>
          </w:tcPr>
          <w:p w14:paraId="6F80AEB9"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119B6">
              <w:rPr>
                <w:rFonts w:ascii="Arial" w:eastAsia="Times New Roman" w:hAnsi="Arial" w:cs="Arial"/>
                <w:b/>
                <w:sz w:val="18"/>
                <w:szCs w:val="18"/>
                <w:lang w:eastAsia="es-MX"/>
              </w:rPr>
              <w:t>33 405</w:t>
            </w:r>
          </w:p>
        </w:tc>
        <w:tc>
          <w:tcPr>
            <w:tcW w:w="1677" w:type="dxa"/>
            <w:shd w:val="clear" w:color="auto" w:fill="BBD0E8"/>
            <w:noWrap/>
            <w:vAlign w:val="center"/>
            <w:hideMark/>
          </w:tcPr>
          <w:p w14:paraId="36BBE2BF"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119B6">
              <w:rPr>
                <w:rFonts w:ascii="Arial" w:eastAsia="Times New Roman" w:hAnsi="Arial" w:cs="Arial"/>
                <w:b/>
                <w:color w:val="000000"/>
                <w:sz w:val="18"/>
                <w:szCs w:val="18"/>
                <w:lang w:eastAsia="es-MX"/>
              </w:rPr>
              <w:t>S</w:t>
            </w:r>
            <w:r w:rsidR="007970AD" w:rsidRPr="001119B6">
              <w:rPr>
                <w:rFonts w:ascii="Arial" w:eastAsia="Times New Roman" w:hAnsi="Arial" w:cs="Arial"/>
                <w:b/>
                <w:color w:val="000000"/>
                <w:sz w:val="18"/>
                <w:szCs w:val="18"/>
                <w:lang w:eastAsia="es-MX"/>
              </w:rPr>
              <w:t>í</w:t>
            </w:r>
          </w:p>
        </w:tc>
      </w:tr>
      <w:tr w:rsidR="00AF211C" w:rsidRPr="009F220F" w14:paraId="47D8E087" w14:textId="77777777" w:rsidTr="00815B8D">
        <w:trPr>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E5EEFF"/>
            <w:noWrap/>
            <w:vAlign w:val="center"/>
            <w:hideMark/>
          </w:tcPr>
          <w:p w14:paraId="6F04E388" w14:textId="77777777" w:rsidR="00AF211C" w:rsidRPr="001119B6" w:rsidRDefault="00AF211C" w:rsidP="00BA287B">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Ingreso del trabajo</w:t>
            </w:r>
          </w:p>
        </w:tc>
        <w:tc>
          <w:tcPr>
            <w:tcW w:w="1243" w:type="dxa"/>
            <w:shd w:val="clear" w:color="auto" w:fill="E5EEFF"/>
            <w:noWrap/>
            <w:vAlign w:val="center"/>
            <w:hideMark/>
          </w:tcPr>
          <w:p w14:paraId="2999D22B"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32 106</w:t>
            </w:r>
          </w:p>
        </w:tc>
        <w:tc>
          <w:tcPr>
            <w:tcW w:w="1322" w:type="dxa"/>
            <w:shd w:val="clear" w:color="auto" w:fill="E5EEFF"/>
            <w:noWrap/>
            <w:vAlign w:val="center"/>
            <w:hideMark/>
          </w:tcPr>
          <w:p w14:paraId="0D20758B"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35 015</w:t>
            </w:r>
          </w:p>
        </w:tc>
        <w:tc>
          <w:tcPr>
            <w:tcW w:w="1069" w:type="dxa"/>
            <w:shd w:val="clear" w:color="auto" w:fill="E5EEFF"/>
            <w:noWrap/>
            <w:vAlign w:val="center"/>
            <w:hideMark/>
          </w:tcPr>
          <w:p w14:paraId="314A18A2"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21 526</w:t>
            </w:r>
          </w:p>
        </w:tc>
        <w:tc>
          <w:tcPr>
            <w:tcW w:w="1677" w:type="dxa"/>
            <w:shd w:val="clear" w:color="auto" w:fill="E5EEFF"/>
            <w:noWrap/>
            <w:vAlign w:val="center"/>
            <w:hideMark/>
          </w:tcPr>
          <w:p w14:paraId="029FCF1B"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S</w:t>
            </w:r>
            <w:r w:rsidR="007970AD" w:rsidRPr="001119B6">
              <w:rPr>
                <w:rFonts w:ascii="Arial" w:eastAsia="Times New Roman" w:hAnsi="Arial" w:cs="Arial"/>
                <w:color w:val="000000"/>
                <w:sz w:val="18"/>
                <w:szCs w:val="18"/>
                <w:lang w:eastAsia="es-MX"/>
              </w:rPr>
              <w:t>í</w:t>
            </w:r>
          </w:p>
        </w:tc>
      </w:tr>
      <w:tr w:rsidR="00AF211C" w:rsidRPr="009F220F" w14:paraId="0177630E" w14:textId="77777777" w:rsidTr="00815B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BBD0E8"/>
            <w:noWrap/>
            <w:vAlign w:val="center"/>
            <w:hideMark/>
          </w:tcPr>
          <w:p w14:paraId="662A6AD8" w14:textId="77777777" w:rsidR="00AF211C" w:rsidRPr="001119B6" w:rsidRDefault="00AF211C" w:rsidP="00BA287B">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Renta de la propiedad</w:t>
            </w:r>
          </w:p>
        </w:tc>
        <w:tc>
          <w:tcPr>
            <w:tcW w:w="1243" w:type="dxa"/>
            <w:shd w:val="clear" w:color="auto" w:fill="BBD0E8"/>
            <w:noWrap/>
            <w:vAlign w:val="center"/>
            <w:hideMark/>
          </w:tcPr>
          <w:p w14:paraId="0451BC1C"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2 720</w:t>
            </w:r>
          </w:p>
        </w:tc>
        <w:tc>
          <w:tcPr>
            <w:tcW w:w="1322" w:type="dxa"/>
            <w:shd w:val="clear" w:color="auto" w:fill="BBD0E8"/>
            <w:noWrap/>
            <w:vAlign w:val="center"/>
            <w:hideMark/>
          </w:tcPr>
          <w:p w14:paraId="4EAA3744"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2 985</w:t>
            </w:r>
          </w:p>
        </w:tc>
        <w:tc>
          <w:tcPr>
            <w:tcW w:w="1069" w:type="dxa"/>
            <w:shd w:val="clear" w:color="auto" w:fill="BBD0E8"/>
            <w:noWrap/>
            <w:vAlign w:val="center"/>
            <w:hideMark/>
          </w:tcPr>
          <w:p w14:paraId="73171546"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1 755</w:t>
            </w:r>
          </w:p>
        </w:tc>
        <w:tc>
          <w:tcPr>
            <w:tcW w:w="1677" w:type="dxa"/>
            <w:shd w:val="clear" w:color="auto" w:fill="BBD0E8"/>
            <w:noWrap/>
            <w:vAlign w:val="center"/>
            <w:hideMark/>
          </w:tcPr>
          <w:p w14:paraId="57981C02"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S</w:t>
            </w:r>
            <w:r w:rsidR="007970AD" w:rsidRPr="001119B6">
              <w:rPr>
                <w:rFonts w:ascii="Arial" w:eastAsia="Times New Roman" w:hAnsi="Arial" w:cs="Arial"/>
                <w:color w:val="000000"/>
                <w:sz w:val="18"/>
                <w:szCs w:val="18"/>
                <w:lang w:eastAsia="es-MX"/>
              </w:rPr>
              <w:t>í</w:t>
            </w:r>
          </w:p>
        </w:tc>
      </w:tr>
      <w:tr w:rsidR="00AF211C" w:rsidRPr="009F220F" w14:paraId="7355F968" w14:textId="77777777" w:rsidTr="00815B8D">
        <w:trPr>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E5EEFF"/>
            <w:noWrap/>
            <w:vAlign w:val="center"/>
            <w:hideMark/>
          </w:tcPr>
          <w:p w14:paraId="5C1FB9E5" w14:textId="77777777" w:rsidR="00AF211C" w:rsidRPr="001119B6" w:rsidRDefault="00AF211C" w:rsidP="00BA287B">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Transferencias</w:t>
            </w:r>
          </w:p>
        </w:tc>
        <w:tc>
          <w:tcPr>
            <w:tcW w:w="1243" w:type="dxa"/>
            <w:shd w:val="clear" w:color="auto" w:fill="E5EEFF"/>
            <w:noWrap/>
            <w:vAlign w:val="center"/>
            <w:hideMark/>
          </w:tcPr>
          <w:p w14:paraId="482B6DAB"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8 871</w:t>
            </w:r>
          </w:p>
        </w:tc>
        <w:tc>
          <w:tcPr>
            <w:tcW w:w="1322" w:type="dxa"/>
            <w:shd w:val="clear" w:color="auto" w:fill="E5EEFF"/>
            <w:noWrap/>
            <w:vAlign w:val="center"/>
            <w:hideMark/>
          </w:tcPr>
          <w:p w14:paraId="451B1881"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9 498</w:t>
            </w:r>
          </w:p>
        </w:tc>
        <w:tc>
          <w:tcPr>
            <w:tcW w:w="1069" w:type="dxa"/>
            <w:shd w:val="clear" w:color="auto" w:fill="E5EEFF"/>
            <w:noWrap/>
            <w:vAlign w:val="center"/>
            <w:hideMark/>
          </w:tcPr>
          <w:p w14:paraId="3B87EF78"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6 590</w:t>
            </w:r>
          </w:p>
        </w:tc>
        <w:tc>
          <w:tcPr>
            <w:tcW w:w="1677" w:type="dxa"/>
            <w:shd w:val="clear" w:color="auto" w:fill="E5EEFF"/>
            <w:noWrap/>
            <w:vAlign w:val="center"/>
            <w:hideMark/>
          </w:tcPr>
          <w:p w14:paraId="68FAA9EE"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S</w:t>
            </w:r>
            <w:r w:rsidR="007970AD" w:rsidRPr="001119B6">
              <w:rPr>
                <w:rFonts w:ascii="Arial" w:eastAsia="Times New Roman" w:hAnsi="Arial" w:cs="Arial"/>
                <w:color w:val="000000"/>
                <w:sz w:val="18"/>
                <w:szCs w:val="18"/>
                <w:lang w:eastAsia="es-MX"/>
              </w:rPr>
              <w:t>í</w:t>
            </w:r>
          </w:p>
        </w:tc>
      </w:tr>
      <w:tr w:rsidR="00AF211C" w:rsidRPr="009F220F" w14:paraId="34FC8083" w14:textId="77777777" w:rsidTr="00815B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BBD0E8"/>
            <w:noWrap/>
            <w:vAlign w:val="center"/>
            <w:hideMark/>
          </w:tcPr>
          <w:p w14:paraId="444E04D7" w14:textId="77777777" w:rsidR="00AF211C" w:rsidRPr="001119B6" w:rsidRDefault="00AF211C" w:rsidP="00BA287B">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Estimación del alquiler de la vivienda</w:t>
            </w:r>
          </w:p>
        </w:tc>
        <w:tc>
          <w:tcPr>
            <w:tcW w:w="1243" w:type="dxa"/>
            <w:shd w:val="clear" w:color="auto" w:fill="BBD0E8"/>
            <w:noWrap/>
            <w:vAlign w:val="center"/>
            <w:hideMark/>
          </w:tcPr>
          <w:p w14:paraId="001C81E7"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6 568</w:t>
            </w:r>
          </w:p>
        </w:tc>
        <w:tc>
          <w:tcPr>
            <w:tcW w:w="1322" w:type="dxa"/>
            <w:shd w:val="clear" w:color="auto" w:fill="BBD0E8"/>
            <w:noWrap/>
            <w:vAlign w:val="center"/>
            <w:hideMark/>
          </w:tcPr>
          <w:p w14:paraId="60B02D91"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7 410</w:t>
            </w:r>
          </w:p>
        </w:tc>
        <w:tc>
          <w:tcPr>
            <w:tcW w:w="1069" w:type="dxa"/>
            <w:shd w:val="clear" w:color="auto" w:fill="BBD0E8"/>
            <w:noWrap/>
            <w:vAlign w:val="center"/>
            <w:hideMark/>
          </w:tcPr>
          <w:p w14:paraId="61D10BC9"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3 507</w:t>
            </w:r>
          </w:p>
        </w:tc>
        <w:tc>
          <w:tcPr>
            <w:tcW w:w="1677" w:type="dxa"/>
            <w:shd w:val="clear" w:color="auto" w:fill="BBD0E8"/>
            <w:noWrap/>
            <w:vAlign w:val="center"/>
            <w:hideMark/>
          </w:tcPr>
          <w:p w14:paraId="2BBE0CC4" w14:textId="77777777" w:rsidR="00AF211C" w:rsidRPr="001119B6" w:rsidRDefault="00AF211C" w:rsidP="00BA28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S</w:t>
            </w:r>
            <w:r w:rsidR="007970AD" w:rsidRPr="001119B6">
              <w:rPr>
                <w:rFonts w:ascii="Arial" w:eastAsia="Times New Roman" w:hAnsi="Arial" w:cs="Arial"/>
                <w:color w:val="000000"/>
                <w:sz w:val="18"/>
                <w:szCs w:val="18"/>
                <w:lang w:eastAsia="es-MX"/>
              </w:rPr>
              <w:t>í</w:t>
            </w:r>
          </w:p>
        </w:tc>
      </w:tr>
      <w:tr w:rsidR="00AF211C" w:rsidRPr="009F220F" w14:paraId="0817DC01" w14:textId="77777777" w:rsidTr="00815B8D">
        <w:trPr>
          <w:trHeight w:val="340"/>
        </w:trPr>
        <w:tc>
          <w:tcPr>
            <w:cnfStyle w:val="001000000000" w:firstRow="0" w:lastRow="0" w:firstColumn="1" w:lastColumn="0" w:oddVBand="0" w:evenVBand="0" w:oddHBand="0" w:evenHBand="0" w:firstRowFirstColumn="0" w:firstRowLastColumn="0" w:lastRowFirstColumn="0" w:lastRowLastColumn="0"/>
            <w:tcW w:w="3544" w:type="dxa"/>
            <w:shd w:val="clear" w:color="auto" w:fill="E5EEFF"/>
            <w:noWrap/>
            <w:vAlign w:val="center"/>
            <w:hideMark/>
          </w:tcPr>
          <w:p w14:paraId="55DAFC1A" w14:textId="77777777" w:rsidR="00AF211C" w:rsidRPr="001119B6" w:rsidRDefault="00AF211C" w:rsidP="00BA287B">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Otros ingresos corrientes</w:t>
            </w:r>
          </w:p>
        </w:tc>
        <w:tc>
          <w:tcPr>
            <w:tcW w:w="1243" w:type="dxa"/>
            <w:shd w:val="clear" w:color="auto" w:fill="E5EEFF"/>
            <w:noWrap/>
            <w:vAlign w:val="center"/>
            <w:hideMark/>
          </w:tcPr>
          <w:p w14:paraId="4D065B78"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44</w:t>
            </w:r>
          </w:p>
        </w:tc>
        <w:tc>
          <w:tcPr>
            <w:tcW w:w="1322" w:type="dxa"/>
            <w:shd w:val="clear" w:color="auto" w:fill="E5EEFF"/>
            <w:noWrap/>
            <w:vAlign w:val="center"/>
            <w:hideMark/>
          </w:tcPr>
          <w:p w14:paraId="07EFE543"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49</w:t>
            </w:r>
          </w:p>
        </w:tc>
        <w:tc>
          <w:tcPr>
            <w:tcW w:w="1069" w:type="dxa"/>
            <w:shd w:val="clear" w:color="auto" w:fill="E5EEFF"/>
            <w:noWrap/>
            <w:vAlign w:val="center"/>
            <w:hideMark/>
          </w:tcPr>
          <w:p w14:paraId="193AE693"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26</w:t>
            </w:r>
          </w:p>
        </w:tc>
        <w:tc>
          <w:tcPr>
            <w:tcW w:w="1677" w:type="dxa"/>
            <w:shd w:val="clear" w:color="auto" w:fill="E5EEFF"/>
            <w:noWrap/>
            <w:vAlign w:val="center"/>
            <w:hideMark/>
          </w:tcPr>
          <w:p w14:paraId="03AC67D4" w14:textId="77777777" w:rsidR="00AF211C" w:rsidRPr="001119B6" w:rsidRDefault="00AF211C" w:rsidP="00BA28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S</w:t>
            </w:r>
            <w:r w:rsidR="007970AD" w:rsidRPr="001119B6">
              <w:rPr>
                <w:rFonts w:ascii="Arial" w:eastAsia="Times New Roman" w:hAnsi="Arial" w:cs="Arial"/>
                <w:color w:val="000000"/>
                <w:sz w:val="18"/>
                <w:szCs w:val="18"/>
                <w:lang w:eastAsia="es-MX"/>
              </w:rPr>
              <w:t>í</w:t>
            </w:r>
          </w:p>
        </w:tc>
      </w:tr>
    </w:tbl>
    <w:p w14:paraId="165FB761" w14:textId="77777777" w:rsidR="00AF211C" w:rsidRDefault="007970AD" w:rsidP="00075FE7">
      <w:pPr>
        <w:pStyle w:val="Sinespaciado"/>
        <w:jc w:val="both"/>
        <w:rPr>
          <w:rFonts w:ascii="Arial" w:hAnsi="Arial" w:cs="Arial"/>
          <w:bCs/>
        </w:rPr>
      </w:pPr>
      <w:r>
        <w:rPr>
          <w:rFonts w:ascii="Arial" w:hAnsi="Arial" w:cs="Arial"/>
          <w:noProof/>
          <w:sz w:val="24"/>
          <w:szCs w:val="24"/>
          <w:lang w:eastAsia="es-MX"/>
        </w:rPr>
        <mc:AlternateContent>
          <mc:Choice Requires="wps">
            <w:drawing>
              <wp:anchor distT="45720" distB="45720" distL="114300" distR="114300" simplePos="0" relativeHeight="251803648" behindDoc="1" locked="0" layoutInCell="1" allowOverlap="1" wp14:anchorId="595DB65F" wp14:editId="7B2A4222">
                <wp:simplePos x="0" y="0"/>
                <wp:positionH relativeFrom="margin">
                  <wp:posOffset>4386</wp:posOffset>
                </wp:positionH>
                <wp:positionV relativeFrom="paragraph">
                  <wp:posOffset>44288</wp:posOffset>
                </wp:positionV>
                <wp:extent cx="5596314" cy="233916"/>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233916"/>
                        </a:xfrm>
                        <a:prstGeom prst="rect">
                          <a:avLst/>
                        </a:prstGeom>
                        <a:noFill/>
                        <a:ln w="9525">
                          <a:noFill/>
                          <a:miter lim="800000"/>
                          <a:headEnd/>
                          <a:tailEnd/>
                        </a:ln>
                      </wps:spPr>
                      <wps:txbx>
                        <w:txbxContent>
                          <w:p w14:paraId="73EE19CA" w14:textId="77777777" w:rsidR="00580B81" w:rsidRPr="005C1369" w:rsidRDefault="00580B81" w:rsidP="00CE524F">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xml:space="preserve">. Encuesta Nacional de Ingresos y Gastos de los Hogares </w:t>
                            </w:r>
                            <w:r>
                              <w:rPr>
                                <w:rFonts w:ascii="Arial" w:hAnsi="Arial" w:cs="Arial"/>
                                <w:sz w:val="16"/>
                                <w:szCs w:val="1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B65F" id="_x0000_s1038" type="#_x0000_t202" style="position:absolute;left:0;text-align:left;margin-left:.35pt;margin-top:3.5pt;width:440.65pt;height:18.4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" filled="f" stroked="f">
                <v:textbox>
                  <w:txbxContent>
                    <w:p w14:paraId="73EE19CA" w14:textId="77777777" w:rsidR="00580B81" w:rsidRPr="005C1369" w:rsidRDefault="00580B81" w:rsidP="00CE524F">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xml:space="preserve">. Encuesta Nacional de Ingresos y Gastos de los Hogares </w:t>
                      </w:r>
                      <w:r>
                        <w:rPr>
                          <w:rFonts w:ascii="Arial" w:hAnsi="Arial" w:cs="Arial"/>
                          <w:sz w:val="16"/>
                          <w:szCs w:val="16"/>
                        </w:rPr>
                        <w:t>2020.</w:t>
                      </w:r>
                    </w:p>
                  </w:txbxContent>
                </v:textbox>
                <w10:wrap anchorx="margin"/>
              </v:shape>
            </w:pict>
          </mc:Fallback>
        </mc:AlternateContent>
      </w:r>
    </w:p>
    <w:p w14:paraId="710AD3BC" w14:textId="77777777" w:rsidR="00AF211C" w:rsidRDefault="00AF211C" w:rsidP="00075FE7">
      <w:pPr>
        <w:pStyle w:val="Sinespaciado"/>
        <w:jc w:val="both"/>
        <w:rPr>
          <w:rFonts w:ascii="Arial" w:hAnsi="Arial" w:cs="Arial"/>
          <w:bCs/>
        </w:rPr>
      </w:pPr>
    </w:p>
    <w:p w14:paraId="4769C8C9" w14:textId="77777777" w:rsidR="00AF211C" w:rsidRDefault="00AF211C" w:rsidP="00075FE7">
      <w:pPr>
        <w:pStyle w:val="Sinespaciado"/>
        <w:jc w:val="both"/>
        <w:rPr>
          <w:rFonts w:ascii="Arial" w:hAnsi="Arial" w:cs="Arial"/>
          <w:bCs/>
        </w:rPr>
      </w:pPr>
    </w:p>
    <w:p w14:paraId="404899AA" w14:textId="77777777" w:rsidR="008F66BD" w:rsidRDefault="008F66BD" w:rsidP="00075FE7">
      <w:pPr>
        <w:pStyle w:val="Sinespaciado"/>
        <w:jc w:val="both"/>
        <w:rPr>
          <w:rFonts w:ascii="Arial" w:hAnsi="Arial" w:cs="Arial"/>
          <w:bCs/>
        </w:rPr>
      </w:pPr>
    </w:p>
    <w:p w14:paraId="3C3BF602" w14:textId="77777777" w:rsidR="00BA097D" w:rsidRPr="00225D8B" w:rsidRDefault="009A31A5" w:rsidP="00075FE7">
      <w:pPr>
        <w:pStyle w:val="Sinespaciado"/>
        <w:jc w:val="both"/>
        <w:rPr>
          <w:rFonts w:ascii="Arial" w:hAnsi="Arial" w:cs="Arial"/>
          <w:b/>
          <w:color w:val="000000" w:themeColor="text1"/>
        </w:rPr>
      </w:pPr>
      <w:r w:rsidRPr="00225D8B">
        <w:rPr>
          <w:rFonts w:ascii="Arial" w:hAnsi="Arial" w:cs="Arial"/>
          <w:b/>
          <w:color w:val="000000" w:themeColor="text1"/>
        </w:rPr>
        <w:lastRenderedPageBreak/>
        <w:t>Composición de las principales fuentes del ingreso</w:t>
      </w:r>
    </w:p>
    <w:p w14:paraId="6359901A" w14:textId="77777777" w:rsidR="00A2789A" w:rsidRPr="00A55BA4" w:rsidRDefault="00A2789A" w:rsidP="00075FE7">
      <w:pPr>
        <w:pStyle w:val="Sinespaciado"/>
        <w:jc w:val="both"/>
        <w:rPr>
          <w:rFonts w:ascii="Arial" w:hAnsi="Arial" w:cs="Arial"/>
          <w:color w:val="000000" w:themeColor="text1"/>
        </w:rPr>
      </w:pPr>
    </w:p>
    <w:p w14:paraId="7DFA2C6E" w14:textId="77777777" w:rsidR="00A2789A" w:rsidRPr="00A55BA4" w:rsidRDefault="00A2789A" w:rsidP="00075FE7">
      <w:pPr>
        <w:pStyle w:val="Sinespaciado"/>
        <w:jc w:val="both"/>
        <w:rPr>
          <w:rFonts w:ascii="Arial" w:hAnsi="Arial" w:cs="Arial"/>
          <w:color w:val="000000" w:themeColor="text1"/>
        </w:rPr>
      </w:pPr>
      <w:r w:rsidRPr="00A55BA4">
        <w:rPr>
          <w:rFonts w:ascii="Arial" w:hAnsi="Arial" w:cs="Arial"/>
          <w:color w:val="000000" w:themeColor="text1"/>
        </w:rPr>
        <w:t>El ingreso corriente promedio trimestral por hogar en la ENIGH</w:t>
      </w:r>
      <w:r w:rsidR="0008610D">
        <w:rPr>
          <w:rFonts w:ascii="Arial" w:hAnsi="Arial" w:cs="Arial"/>
          <w:color w:val="000000" w:themeColor="text1"/>
        </w:rPr>
        <w:t xml:space="preserve"> </w:t>
      </w:r>
      <w:r w:rsidRPr="00A55BA4">
        <w:rPr>
          <w:rFonts w:ascii="Arial" w:hAnsi="Arial" w:cs="Arial"/>
          <w:color w:val="000000" w:themeColor="text1"/>
        </w:rPr>
        <w:t>2020 resultó de 50</w:t>
      </w:r>
      <w:r w:rsidR="00DA3146">
        <w:rPr>
          <w:rFonts w:ascii="Arial" w:hAnsi="Arial" w:cs="Arial"/>
          <w:color w:val="000000" w:themeColor="text1"/>
        </w:rPr>
        <w:t xml:space="preserve"> </w:t>
      </w:r>
      <w:r w:rsidRPr="00A55BA4">
        <w:rPr>
          <w:rFonts w:ascii="Arial" w:hAnsi="Arial" w:cs="Arial"/>
          <w:color w:val="000000" w:themeColor="text1"/>
        </w:rPr>
        <w:t>309 pesos</w:t>
      </w:r>
      <w:r w:rsidR="00620137">
        <w:rPr>
          <w:rFonts w:ascii="Arial" w:hAnsi="Arial" w:cs="Arial"/>
          <w:color w:val="000000" w:themeColor="text1"/>
        </w:rPr>
        <w:t>. L</w:t>
      </w:r>
      <w:r w:rsidRPr="00A55BA4">
        <w:rPr>
          <w:rFonts w:ascii="Arial" w:hAnsi="Arial" w:cs="Arial"/>
          <w:color w:val="000000" w:themeColor="text1"/>
        </w:rPr>
        <w:t xml:space="preserve">a mayor contribución al ingreso </w:t>
      </w:r>
      <w:r w:rsidR="00620137">
        <w:rPr>
          <w:rFonts w:ascii="Arial" w:hAnsi="Arial" w:cs="Arial"/>
          <w:color w:val="000000" w:themeColor="text1"/>
        </w:rPr>
        <w:t xml:space="preserve">fue </w:t>
      </w:r>
      <w:r w:rsidRPr="00A55BA4">
        <w:rPr>
          <w:rFonts w:ascii="Arial" w:hAnsi="Arial" w:cs="Arial"/>
          <w:color w:val="000000" w:themeColor="text1"/>
        </w:rPr>
        <w:t>por trabajo con un monto de 32</w:t>
      </w:r>
      <w:r w:rsidR="00DA3146">
        <w:rPr>
          <w:rFonts w:ascii="Arial" w:hAnsi="Arial" w:cs="Arial"/>
          <w:color w:val="000000" w:themeColor="text1"/>
        </w:rPr>
        <w:t xml:space="preserve"> </w:t>
      </w:r>
      <w:r w:rsidRPr="00A55BA4">
        <w:rPr>
          <w:rFonts w:ascii="Arial" w:hAnsi="Arial" w:cs="Arial"/>
          <w:color w:val="000000" w:themeColor="text1"/>
        </w:rPr>
        <w:t>106 pesos,</w:t>
      </w:r>
      <w:r w:rsidR="006A56DC">
        <w:rPr>
          <w:rFonts w:ascii="Arial" w:hAnsi="Arial" w:cs="Arial"/>
          <w:color w:val="000000" w:themeColor="text1"/>
        </w:rPr>
        <w:t xml:space="preserve"> en contraste con 35</w:t>
      </w:r>
      <w:r w:rsidR="00DA3146">
        <w:rPr>
          <w:rFonts w:ascii="Arial" w:hAnsi="Arial" w:cs="Arial"/>
          <w:color w:val="000000" w:themeColor="text1"/>
        </w:rPr>
        <w:t xml:space="preserve"> </w:t>
      </w:r>
      <w:r w:rsidR="006A56DC">
        <w:rPr>
          <w:rFonts w:ascii="Arial" w:hAnsi="Arial" w:cs="Arial"/>
          <w:color w:val="000000" w:themeColor="text1"/>
        </w:rPr>
        <w:t>951 pesos para la ENIGH 2018, es decir, una disminución de 10.7%;</w:t>
      </w:r>
      <w:r w:rsidRPr="00A55BA4">
        <w:rPr>
          <w:rFonts w:ascii="Arial" w:hAnsi="Arial" w:cs="Arial"/>
          <w:color w:val="000000" w:themeColor="text1"/>
        </w:rPr>
        <w:t xml:space="preserve"> seguido por las transferencias con 8</w:t>
      </w:r>
      <w:r w:rsidR="00DA3146">
        <w:rPr>
          <w:rFonts w:ascii="Arial" w:hAnsi="Arial" w:cs="Arial"/>
          <w:color w:val="000000" w:themeColor="text1"/>
        </w:rPr>
        <w:t xml:space="preserve"> </w:t>
      </w:r>
      <w:r w:rsidRPr="00A55BA4">
        <w:rPr>
          <w:rFonts w:ascii="Arial" w:hAnsi="Arial" w:cs="Arial"/>
          <w:color w:val="000000" w:themeColor="text1"/>
        </w:rPr>
        <w:t>871 pesos</w:t>
      </w:r>
      <w:r w:rsidR="006A56DC">
        <w:rPr>
          <w:rFonts w:ascii="Arial" w:hAnsi="Arial" w:cs="Arial"/>
          <w:color w:val="000000" w:themeColor="text1"/>
        </w:rPr>
        <w:t xml:space="preserve"> para 2020 y 8</w:t>
      </w:r>
      <w:r w:rsidR="00DA3146">
        <w:rPr>
          <w:rFonts w:ascii="Arial" w:hAnsi="Arial" w:cs="Arial"/>
          <w:color w:val="000000" w:themeColor="text1"/>
        </w:rPr>
        <w:t xml:space="preserve"> </w:t>
      </w:r>
      <w:r w:rsidR="006A56DC">
        <w:rPr>
          <w:rFonts w:ascii="Arial" w:hAnsi="Arial" w:cs="Arial"/>
          <w:color w:val="000000" w:themeColor="text1"/>
        </w:rPr>
        <w:t>191 pesos para la ENIGH 2018, es decir, un incremento de 8.3</w:t>
      </w:r>
      <w:r w:rsidR="00DA3146">
        <w:rPr>
          <w:rFonts w:ascii="Arial" w:hAnsi="Arial" w:cs="Arial"/>
          <w:color w:val="000000" w:themeColor="text1"/>
        </w:rPr>
        <w:t>%</w:t>
      </w:r>
      <w:r w:rsidR="006A56DC">
        <w:rPr>
          <w:rFonts w:ascii="Arial" w:hAnsi="Arial" w:cs="Arial"/>
          <w:color w:val="000000" w:themeColor="text1"/>
        </w:rPr>
        <w:t>;</w:t>
      </w:r>
      <w:r w:rsidR="006A56DC" w:rsidRPr="00A55BA4">
        <w:rPr>
          <w:rFonts w:ascii="Arial" w:hAnsi="Arial" w:cs="Arial"/>
          <w:color w:val="000000" w:themeColor="text1"/>
        </w:rPr>
        <w:t xml:space="preserve"> </w:t>
      </w:r>
      <w:r w:rsidRPr="00A55BA4">
        <w:rPr>
          <w:rFonts w:ascii="Arial" w:hAnsi="Arial" w:cs="Arial"/>
          <w:color w:val="000000" w:themeColor="text1"/>
        </w:rPr>
        <w:t>la estimación del alquiler de la vivienda con 6</w:t>
      </w:r>
      <w:r w:rsidR="00DA3146">
        <w:rPr>
          <w:rFonts w:ascii="Arial" w:hAnsi="Arial" w:cs="Arial"/>
          <w:color w:val="000000" w:themeColor="text1"/>
        </w:rPr>
        <w:t xml:space="preserve"> </w:t>
      </w:r>
      <w:r w:rsidR="009F37F6">
        <w:rPr>
          <w:rFonts w:ascii="Arial" w:hAnsi="Arial" w:cs="Arial"/>
          <w:color w:val="000000" w:themeColor="text1"/>
        </w:rPr>
        <w:t>568</w:t>
      </w:r>
      <w:r w:rsidRPr="00A55BA4">
        <w:rPr>
          <w:rFonts w:ascii="Arial" w:hAnsi="Arial" w:cs="Arial"/>
          <w:color w:val="000000" w:themeColor="text1"/>
        </w:rPr>
        <w:t xml:space="preserve"> pesos</w:t>
      </w:r>
      <w:r w:rsidR="00DD2D1E">
        <w:rPr>
          <w:rFonts w:ascii="Arial" w:hAnsi="Arial" w:cs="Arial"/>
          <w:color w:val="000000" w:themeColor="text1"/>
        </w:rPr>
        <w:t>, en contraste con 6</w:t>
      </w:r>
      <w:r w:rsidR="00DA3146">
        <w:rPr>
          <w:rFonts w:ascii="Arial" w:hAnsi="Arial" w:cs="Arial"/>
          <w:color w:val="000000" w:themeColor="text1"/>
        </w:rPr>
        <w:t xml:space="preserve"> </w:t>
      </w:r>
      <w:r w:rsidR="00DD2D1E">
        <w:rPr>
          <w:rFonts w:ascii="Arial" w:hAnsi="Arial" w:cs="Arial"/>
          <w:color w:val="000000" w:themeColor="text1"/>
        </w:rPr>
        <w:t>081 de 2018, lo que representa un incremento de 8%;</w:t>
      </w:r>
      <w:r w:rsidRPr="00A55BA4">
        <w:rPr>
          <w:rFonts w:ascii="Arial" w:hAnsi="Arial" w:cs="Arial"/>
          <w:color w:val="000000" w:themeColor="text1"/>
        </w:rPr>
        <w:t xml:space="preserve"> renta de la propiedad con 2</w:t>
      </w:r>
      <w:r w:rsidR="00DA3146">
        <w:rPr>
          <w:rFonts w:ascii="Arial" w:hAnsi="Arial" w:cs="Arial"/>
          <w:color w:val="000000" w:themeColor="text1"/>
        </w:rPr>
        <w:t xml:space="preserve"> </w:t>
      </w:r>
      <w:r w:rsidRPr="00A55BA4">
        <w:rPr>
          <w:rFonts w:ascii="Arial" w:hAnsi="Arial" w:cs="Arial"/>
          <w:color w:val="000000" w:themeColor="text1"/>
        </w:rPr>
        <w:t xml:space="preserve">720 pesos </w:t>
      </w:r>
      <w:r w:rsidR="00620137">
        <w:rPr>
          <w:rFonts w:ascii="Arial" w:hAnsi="Arial" w:cs="Arial"/>
          <w:color w:val="000000" w:themeColor="text1"/>
        </w:rPr>
        <w:t>que re</w:t>
      </w:r>
      <w:r w:rsidR="004739EF">
        <w:rPr>
          <w:rFonts w:ascii="Arial" w:hAnsi="Arial" w:cs="Arial"/>
          <w:color w:val="000000" w:themeColor="text1"/>
        </w:rPr>
        <w:t>presenta</w:t>
      </w:r>
      <w:r w:rsidR="00620137">
        <w:rPr>
          <w:rFonts w:ascii="Arial" w:hAnsi="Arial" w:cs="Arial"/>
          <w:color w:val="000000" w:themeColor="text1"/>
        </w:rPr>
        <w:t>n</w:t>
      </w:r>
      <w:r w:rsidR="004739EF">
        <w:rPr>
          <w:rFonts w:ascii="Arial" w:hAnsi="Arial" w:cs="Arial"/>
          <w:color w:val="000000" w:themeColor="text1"/>
        </w:rPr>
        <w:t xml:space="preserve"> una disminución de 13.6% respecto a 2018 donde se registró un monto de 3</w:t>
      </w:r>
      <w:r w:rsidR="00DA3146">
        <w:rPr>
          <w:rFonts w:ascii="Arial" w:hAnsi="Arial" w:cs="Arial"/>
          <w:color w:val="000000" w:themeColor="text1"/>
        </w:rPr>
        <w:t xml:space="preserve"> </w:t>
      </w:r>
      <w:r w:rsidR="004739EF">
        <w:rPr>
          <w:rFonts w:ascii="Arial" w:hAnsi="Arial" w:cs="Arial"/>
          <w:color w:val="000000" w:themeColor="text1"/>
        </w:rPr>
        <w:t xml:space="preserve">149 pesos; </w:t>
      </w:r>
      <w:r w:rsidRPr="00A55BA4">
        <w:rPr>
          <w:rFonts w:ascii="Arial" w:hAnsi="Arial" w:cs="Arial"/>
          <w:color w:val="000000" w:themeColor="text1"/>
        </w:rPr>
        <w:t>y otros ingresos corrientes con 44 pesos</w:t>
      </w:r>
      <w:r w:rsidR="00CE0A8A">
        <w:rPr>
          <w:rFonts w:ascii="Arial" w:hAnsi="Arial" w:cs="Arial"/>
          <w:color w:val="000000" w:themeColor="text1"/>
        </w:rPr>
        <w:t>, en contraste con 47 pesos del 2018, es decir, un decremento de 5.8 por ciento</w:t>
      </w:r>
      <w:r w:rsidRPr="00A55BA4">
        <w:rPr>
          <w:rFonts w:ascii="Arial" w:hAnsi="Arial" w:cs="Arial"/>
          <w:color w:val="000000" w:themeColor="text1"/>
        </w:rPr>
        <w:t>. Lo anterior significaría un ingreso diario promedio para el hogar de 356.7 pesos por trabajo; 98.6 pesos por transferencias; 73 pesos por estimación del alquiler de la vivienda y 30 pesos diarios por renta de la propiedad.</w:t>
      </w:r>
    </w:p>
    <w:p w14:paraId="018762E3" w14:textId="77777777" w:rsidR="00B72EF2" w:rsidRPr="00A55BA4" w:rsidRDefault="00B72EF2" w:rsidP="00075FE7">
      <w:pPr>
        <w:pStyle w:val="Sinespaciado"/>
        <w:jc w:val="both"/>
        <w:rPr>
          <w:rFonts w:ascii="Arial" w:hAnsi="Arial" w:cs="Arial"/>
          <w:color w:val="000000" w:themeColor="text1"/>
        </w:rPr>
      </w:pPr>
    </w:p>
    <w:p w14:paraId="41E959BC" w14:textId="77777777" w:rsidR="00DC7029" w:rsidRPr="00225D8B" w:rsidRDefault="00DC7029" w:rsidP="00620137">
      <w:pPr>
        <w:spacing w:after="160" w:line="259" w:lineRule="auto"/>
        <w:rPr>
          <w:rFonts w:ascii="Arial" w:hAnsi="Arial" w:cs="Arial"/>
          <w:b/>
          <w:bCs/>
          <w:sz w:val="20"/>
          <w:szCs w:val="20"/>
        </w:rPr>
      </w:pPr>
      <w:r w:rsidRPr="00225D8B">
        <w:rPr>
          <w:rFonts w:ascii="Arial" w:hAnsi="Arial" w:cs="Arial"/>
          <w:b/>
          <w:bCs/>
          <w:sz w:val="20"/>
          <w:szCs w:val="20"/>
        </w:rPr>
        <w:t>Cuadro 6. Composición de las principales fuentes de ingreso corriente</w:t>
      </w:r>
      <w:r w:rsidR="007970AD" w:rsidRPr="00225D8B">
        <w:rPr>
          <w:rFonts w:ascii="Arial" w:hAnsi="Arial" w:cs="Arial"/>
          <w:b/>
          <w:bCs/>
          <w:sz w:val="20"/>
          <w:szCs w:val="20"/>
        </w:rPr>
        <w:t xml:space="preserve"> </w:t>
      </w:r>
      <w:r w:rsidRPr="00225D8B">
        <w:rPr>
          <w:rFonts w:ascii="Arial" w:hAnsi="Arial" w:cs="Arial"/>
          <w:b/>
          <w:bCs/>
          <w:sz w:val="20"/>
          <w:szCs w:val="20"/>
        </w:rPr>
        <w:t>promedio trimestral</w:t>
      </w:r>
      <w:r w:rsidR="007970AD" w:rsidRPr="00225D8B">
        <w:rPr>
          <w:rFonts w:ascii="Arial" w:hAnsi="Arial" w:cs="Arial"/>
          <w:b/>
          <w:bCs/>
          <w:sz w:val="20"/>
          <w:szCs w:val="20"/>
        </w:rPr>
        <w:t>, según año de levantamiento</w:t>
      </w:r>
      <w:r w:rsidR="00653F95" w:rsidRPr="00225D8B">
        <w:rPr>
          <w:rFonts w:ascii="Arial" w:hAnsi="Arial" w:cs="Arial"/>
          <w:b/>
          <w:bCs/>
          <w:sz w:val="20"/>
          <w:szCs w:val="20"/>
        </w:rPr>
        <w:t xml:space="preserve"> </w:t>
      </w:r>
      <w:r w:rsidR="00BC04AD" w:rsidRPr="00225D8B">
        <w:rPr>
          <w:rFonts w:ascii="Arial" w:hAnsi="Arial" w:cs="Arial"/>
          <w:b/>
          <w:bCs/>
          <w:sz w:val="20"/>
          <w:szCs w:val="20"/>
        </w:rPr>
        <w:t>(</w:t>
      </w:r>
      <w:r w:rsidRPr="00225D8B">
        <w:rPr>
          <w:rFonts w:ascii="Arial" w:hAnsi="Arial" w:cs="Arial"/>
          <w:b/>
          <w:bCs/>
          <w:sz w:val="20"/>
          <w:szCs w:val="20"/>
        </w:rPr>
        <w:t>Pesos)</w:t>
      </w:r>
    </w:p>
    <w:tbl>
      <w:tblPr>
        <w:tblStyle w:val="Tabladelista2-nfasis6"/>
        <w:tblW w:w="8930" w:type="dxa"/>
        <w:shd w:val="clear" w:color="auto" w:fill="E5EEFF"/>
        <w:tblLayout w:type="fixed"/>
        <w:tblLook w:val="04A0" w:firstRow="1" w:lastRow="0" w:firstColumn="1" w:lastColumn="0" w:noHBand="0" w:noVBand="1"/>
      </w:tblPr>
      <w:tblGrid>
        <w:gridCol w:w="3686"/>
        <w:gridCol w:w="945"/>
        <w:gridCol w:w="945"/>
        <w:gridCol w:w="945"/>
        <w:gridCol w:w="1204"/>
        <w:gridCol w:w="1205"/>
      </w:tblGrid>
      <w:tr w:rsidR="00E66BD6" w:rsidRPr="009F220F" w14:paraId="37D4F32D" w14:textId="77777777" w:rsidTr="00225D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vMerge w:val="restart"/>
            <w:shd w:val="clear" w:color="auto" w:fill="58B6C0"/>
            <w:vAlign w:val="center"/>
            <w:hideMark/>
          </w:tcPr>
          <w:p w14:paraId="30244EC6" w14:textId="77777777" w:rsidR="00E66BD6" w:rsidRPr="00E56F25" w:rsidRDefault="00E66BD6" w:rsidP="00800C51">
            <w:pPr>
              <w:jc w:val="cente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Composición de las principales fuentes del ingreso</w:t>
            </w:r>
          </w:p>
        </w:tc>
        <w:tc>
          <w:tcPr>
            <w:tcW w:w="2835" w:type="dxa"/>
            <w:gridSpan w:val="3"/>
            <w:shd w:val="clear" w:color="auto" w:fill="58B6C0"/>
            <w:noWrap/>
            <w:vAlign w:val="center"/>
            <w:hideMark/>
          </w:tcPr>
          <w:p w14:paraId="7BEEE030" w14:textId="77777777" w:rsidR="00E66BD6" w:rsidRPr="00225D8B" w:rsidRDefault="00E66BD6"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ENIGH</w:t>
            </w:r>
          </w:p>
        </w:tc>
        <w:tc>
          <w:tcPr>
            <w:tcW w:w="2409" w:type="dxa"/>
            <w:gridSpan w:val="2"/>
            <w:shd w:val="clear" w:color="auto" w:fill="58B6C0"/>
            <w:noWrap/>
            <w:vAlign w:val="center"/>
            <w:hideMark/>
          </w:tcPr>
          <w:p w14:paraId="161B7E9C" w14:textId="77777777" w:rsidR="00E66BD6" w:rsidRPr="00225D8B" w:rsidRDefault="00E66BD6"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Variación Porcentual</w:t>
            </w:r>
          </w:p>
        </w:tc>
      </w:tr>
      <w:tr w:rsidR="00E66BD6" w:rsidRPr="009F220F" w14:paraId="3BCC4036"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vMerge/>
            <w:shd w:val="clear" w:color="auto" w:fill="58B6C0"/>
            <w:vAlign w:val="center"/>
            <w:hideMark/>
          </w:tcPr>
          <w:p w14:paraId="7F81CA47" w14:textId="77777777" w:rsidR="00E66BD6" w:rsidRPr="0018140B" w:rsidRDefault="00E66BD6" w:rsidP="00800C51">
            <w:pPr>
              <w:jc w:val="center"/>
              <w:rPr>
                <w:rFonts w:ascii="Arial" w:eastAsia="Times New Roman" w:hAnsi="Arial" w:cs="Arial"/>
                <w:bCs w:val="0"/>
                <w:sz w:val="18"/>
                <w:szCs w:val="18"/>
                <w:lang w:eastAsia="es-MX"/>
              </w:rPr>
            </w:pPr>
          </w:p>
        </w:tc>
        <w:tc>
          <w:tcPr>
            <w:tcW w:w="945" w:type="dxa"/>
            <w:shd w:val="clear" w:color="auto" w:fill="58B6C0"/>
            <w:noWrap/>
            <w:vAlign w:val="center"/>
            <w:hideMark/>
          </w:tcPr>
          <w:p w14:paraId="313A0A31"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2016</w:t>
            </w:r>
          </w:p>
        </w:tc>
        <w:tc>
          <w:tcPr>
            <w:tcW w:w="945" w:type="dxa"/>
            <w:shd w:val="clear" w:color="auto" w:fill="58B6C0"/>
            <w:noWrap/>
            <w:vAlign w:val="center"/>
            <w:hideMark/>
          </w:tcPr>
          <w:p w14:paraId="1AA5D225"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2018</w:t>
            </w:r>
          </w:p>
        </w:tc>
        <w:tc>
          <w:tcPr>
            <w:tcW w:w="945" w:type="dxa"/>
            <w:shd w:val="clear" w:color="auto" w:fill="58B6C0"/>
            <w:vAlign w:val="center"/>
            <w:hideMark/>
          </w:tcPr>
          <w:p w14:paraId="667B8ED6"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2020</w:t>
            </w:r>
          </w:p>
        </w:tc>
        <w:tc>
          <w:tcPr>
            <w:tcW w:w="1204" w:type="dxa"/>
            <w:shd w:val="clear" w:color="auto" w:fill="58B6C0"/>
            <w:noWrap/>
            <w:vAlign w:val="center"/>
            <w:hideMark/>
          </w:tcPr>
          <w:p w14:paraId="2D2386D4"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2016-2018</w:t>
            </w:r>
          </w:p>
        </w:tc>
        <w:tc>
          <w:tcPr>
            <w:tcW w:w="1205" w:type="dxa"/>
            <w:shd w:val="clear" w:color="auto" w:fill="58B6C0"/>
            <w:noWrap/>
            <w:vAlign w:val="center"/>
            <w:hideMark/>
          </w:tcPr>
          <w:p w14:paraId="46F839BF" w14:textId="77777777" w:rsidR="00E66BD6" w:rsidRPr="0018140B"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2018</w:t>
            </w:r>
            <w:r w:rsidR="005568F1">
              <w:rPr>
                <w:rFonts w:ascii="Arial" w:eastAsia="Times New Roman" w:hAnsi="Arial" w:cs="Arial"/>
                <w:b/>
                <w:color w:val="000000"/>
                <w:sz w:val="18"/>
                <w:szCs w:val="18"/>
                <w:lang w:eastAsia="es-MX"/>
              </w:rPr>
              <w:t>-</w:t>
            </w:r>
            <w:r w:rsidRPr="0018140B">
              <w:rPr>
                <w:rFonts w:ascii="Arial" w:eastAsia="Times New Roman" w:hAnsi="Arial" w:cs="Arial"/>
                <w:b/>
                <w:color w:val="000000"/>
                <w:sz w:val="18"/>
                <w:szCs w:val="18"/>
                <w:lang w:eastAsia="es-MX"/>
              </w:rPr>
              <w:t>2020</w:t>
            </w:r>
          </w:p>
        </w:tc>
      </w:tr>
      <w:tr w:rsidR="00E66BD6" w:rsidRPr="009F220F" w14:paraId="77EC6599"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25C819B5" w14:textId="77777777" w:rsidR="00E66BD6" w:rsidRPr="00E56F25" w:rsidRDefault="00E66BD6" w:rsidP="00800C51">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Ingreso del trabajo</w:t>
            </w:r>
          </w:p>
        </w:tc>
        <w:tc>
          <w:tcPr>
            <w:tcW w:w="945" w:type="dxa"/>
            <w:shd w:val="clear" w:color="auto" w:fill="BBD0E8"/>
            <w:noWrap/>
            <w:vAlign w:val="center"/>
            <w:hideMark/>
          </w:tcPr>
          <w:p w14:paraId="088EF02D"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35 814</w:t>
            </w:r>
          </w:p>
        </w:tc>
        <w:tc>
          <w:tcPr>
            <w:tcW w:w="945" w:type="dxa"/>
            <w:shd w:val="clear" w:color="auto" w:fill="BBD0E8"/>
            <w:noWrap/>
            <w:vAlign w:val="center"/>
            <w:hideMark/>
          </w:tcPr>
          <w:p w14:paraId="6EA0A365"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35 951</w:t>
            </w:r>
          </w:p>
        </w:tc>
        <w:tc>
          <w:tcPr>
            <w:tcW w:w="945" w:type="dxa"/>
            <w:shd w:val="clear" w:color="auto" w:fill="BBD0E8"/>
            <w:noWrap/>
            <w:vAlign w:val="center"/>
            <w:hideMark/>
          </w:tcPr>
          <w:p w14:paraId="23A94A9C"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32 106</w:t>
            </w:r>
          </w:p>
        </w:tc>
        <w:tc>
          <w:tcPr>
            <w:tcW w:w="1204" w:type="dxa"/>
            <w:shd w:val="clear" w:color="auto" w:fill="BBD0E8"/>
            <w:noWrap/>
            <w:vAlign w:val="center"/>
            <w:hideMark/>
          </w:tcPr>
          <w:p w14:paraId="30A01252"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0.4</w:t>
            </w:r>
          </w:p>
        </w:tc>
        <w:tc>
          <w:tcPr>
            <w:tcW w:w="1205" w:type="dxa"/>
            <w:shd w:val="clear" w:color="auto" w:fill="BBD0E8"/>
            <w:noWrap/>
            <w:vAlign w:val="center"/>
            <w:hideMark/>
          </w:tcPr>
          <w:p w14:paraId="07EBB0DB"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-10.7</w:t>
            </w:r>
            <w:r w:rsidR="0091278A" w:rsidRPr="00E56F25">
              <w:rPr>
                <w:rFonts w:ascii="Arial" w:eastAsia="Times New Roman" w:hAnsi="Arial" w:cs="Arial"/>
                <w:b/>
                <w:color w:val="000000"/>
                <w:sz w:val="18"/>
                <w:szCs w:val="18"/>
                <w:lang w:eastAsia="es-MX"/>
              </w:rPr>
              <w:t>*</w:t>
            </w:r>
          </w:p>
        </w:tc>
      </w:tr>
      <w:tr w:rsidR="002F5346" w:rsidRPr="009F220F" w14:paraId="375667FC" w14:textId="77777777" w:rsidTr="00225D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43028695" w14:textId="77777777" w:rsidR="00E66BD6" w:rsidRPr="00E56F25" w:rsidRDefault="00E66BD6" w:rsidP="009F220F">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Remuneraciones por trabajo</w:t>
            </w:r>
            <w:r w:rsidR="002F5346" w:rsidRPr="00E56F25">
              <w:rPr>
                <w:rFonts w:ascii="Arial" w:eastAsia="Times New Roman" w:hAnsi="Arial" w:cs="Arial"/>
                <w:b w:val="0"/>
                <w:sz w:val="18"/>
                <w:szCs w:val="18"/>
                <w:lang w:eastAsia="es-MX"/>
              </w:rPr>
              <w:t xml:space="preserve"> </w:t>
            </w:r>
            <w:r w:rsidRPr="00E56F25">
              <w:rPr>
                <w:rFonts w:ascii="Arial" w:eastAsia="Times New Roman" w:hAnsi="Arial" w:cs="Arial"/>
                <w:b w:val="0"/>
                <w:sz w:val="18"/>
                <w:szCs w:val="18"/>
                <w:lang w:eastAsia="es-MX"/>
              </w:rPr>
              <w:t>subordinado</w:t>
            </w:r>
          </w:p>
        </w:tc>
        <w:tc>
          <w:tcPr>
            <w:tcW w:w="945" w:type="dxa"/>
            <w:shd w:val="clear" w:color="auto" w:fill="E5EEFF"/>
            <w:noWrap/>
            <w:vAlign w:val="center"/>
            <w:hideMark/>
          </w:tcPr>
          <w:p w14:paraId="52F1E076"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30 434</w:t>
            </w:r>
          </w:p>
        </w:tc>
        <w:tc>
          <w:tcPr>
            <w:tcW w:w="945" w:type="dxa"/>
            <w:shd w:val="clear" w:color="auto" w:fill="E5EEFF"/>
            <w:noWrap/>
            <w:vAlign w:val="center"/>
            <w:hideMark/>
          </w:tcPr>
          <w:p w14:paraId="243D0302"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30 425</w:t>
            </w:r>
          </w:p>
        </w:tc>
        <w:tc>
          <w:tcPr>
            <w:tcW w:w="945" w:type="dxa"/>
            <w:shd w:val="clear" w:color="auto" w:fill="E5EEFF"/>
            <w:noWrap/>
            <w:vAlign w:val="center"/>
            <w:hideMark/>
          </w:tcPr>
          <w:p w14:paraId="53A92C08"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27 128</w:t>
            </w:r>
          </w:p>
        </w:tc>
        <w:tc>
          <w:tcPr>
            <w:tcW w:w="1204" w:type="dxa"/>
            <w:shd w:val="clear" w:color="auto" w:fill="E5EEFF"/>
            <w:noWrap/>
            <w:vAlign w:val="center"/>
            <w:hideMark/>
          </w:tcPr>
          <w:p w14:paraId="1C0B139D"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0.0</w:t>
            </w:r>
          </w:p>
        </w:tc>
        <w:tc>
          <w:tcPr>
            <w:tcW w:w="1205" w:type="dxa"/>
            <w:shd w:val="clear" w:color="auto" w:fill="E5EEFF"/>
            <w:noWrap/>
            <w:vAlign w:val="center"/>
            <w:hideMark/>
          </w:tcPr>
          <w:p w14:paraId="6FFC264E"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-10.8</w:t>
            </w:r>
            <w:r w:rsidR="0091278A" w:rsidRPr="009F220F">
              <w:rPr>
                <w:rFonts w:ascii="Arial" w:eastAsia="Times New Roman" w:hAnsi="Arial" w:cs="Arial"/>
                <w:color w:val="000000"/>
                <w:sz w:val="18"/>
                <w:szCs w:val="18"/>
                <w:lang w:eastAsia="es-MX"/>
              </w:rPr>
              <w:t>*</w:t>
            </w:r>
          </w:p>
        </w:tc>
      </w:tr>
      <w:tr w:rsidR="00E66BD6" w:rsidRPr="009F220F" w14:paraId="28D0532F"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08E00CE3" w14:textId="77777777" w:rsidR="00E66BD6" w:rsidRPr="00E56F25" w:rsidRDefault="00E66BD6" w:rsidP="002F5346">
            <w:pPr>
              <w:ind w:firstLine="173"/>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por trabajo independiente</w:t>
            </w:r>
          </w:p>
        </w:tc>
        <w:tc>
          <w:tcPr>
            <w:tcW w:w="945" w:type="dxa"/>
            <w:shd w:val="clear" w:color="auto" w:fill="BBD0E8"/>
            <w:noWrap/>
            <w:vAlign w:val="center"/>
            <w:hideMark/>
          </w:tcPr>
          <w:p w14:paraId="165B07E1"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4 016</w:t>
            </w:r>
          </w:p>
        </w:tc>
        <w:tc>
          <w:tcPr>
            <w:tcW w:w="945" w:type="dxa"/>
            <w:shd w:val="clear" w:color="auto" w:fill="BBD0E8"/>
            <w:noWrap/>
            <w:vAlign w:val="center"/>
            <w:hideMark/>
          </w:tcPr>
          <w:p w14:paraId="3D4A0B0B"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4 206</w:t>
            </w:r>
          </w:p>
        </w:tc>
        <w:tc>
          <w:tcPr>
            <w:tcW w:w="945" w:type="dxa"/>
            <w:shd w:val="clear" w:color="auto" w:fill="BBD0E8"/>
            <w:noWrap/>
            <w:vAlign w:val="center"/>
            <w:hideMark/>
          </w:tcPr>
          <w:p w14:paraId="5C9689B3"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3 775</w:t>
            </w:r>
          </w:p>
        </w:tc>
        <w:tc>
          <w:tcPr>
            <w:tcW w:w="1204" w:type="dxa"/>
            <w:shd w:val="clear" w:color="auto" w:fill="BBD0E8"/>
            <w:noWrap/>
            <w:vAlign w:val="center"/>
            <w:hideMark/>
          </w:tcPr>
          <w:p w14:paraId="162D76AA"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4.7</w:t>
            </w:r>
          </w:p>
        </w:tc>
        <w:tc>
          <w:tcPr>
            <w:tcW w:w="1205" w:type="dxa"/>
            <w:shd w:val="clear" w:color="auto" w:fill="BBD0E8"/>
            <w:noWrap/>
            <w:vAlign w:val="center"/>
            <w:hideMark/>
          </w:tcPr>
          <w:p w14:paraId="692E1B0B"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-10.2</w:t>
            </w:r>
            <w:r w:rsidR="0091278A" w:rsidRPr="009F220F">
              <w:rPr>
                <w:rFonts w:ascii="Arial" w:eastAsia="Times New Roman" w:hAnsi="Arial" w:cs="Arial"/>
                <w:color w:val="000000"/>
                <w:sz w:val="18"/>
                <w:szCs w:val="18"/>
                <w:lang w:eastAsia="es-MX"/>
              </w:rPr>
              <w:t>*</w:t>
            </w:r>
          </w:p>
        </w:tc>
      </w:tr>
      <w:tr w:rsidR="002F5346" w:rsidRPr="009F220F" w14:paraId="2DE7DC94"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5B13F1E9" w14:textId="77777777" w:rsidR="00E66BD6" w:rsidRPr="00E56F25" w:rsidRDefault="00E66BD6" w:rsidP="002F5346">
            <w:pPr>
              <w:ind w:firstLine="173"/>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de otros trabajos</w:t>
            </w:r>
          </w:p>
        </w:tc>
        <w:tc>
          <w:tcPr>
            <w:tcW w:w="945" w:type="dxa"/>
            <w:shd w:val="clear" w:color="auto" w:fill="E5EEFF"/>
            <w:noWrap/>
            <w:vAlign w:val="center"/>
            <w:hideMark/>
          </w:tcPr>
          <w:p w14:paraId="27346E8F"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1 363</w:t>
            </w:r>
          </w:p>
        </w:tc>
        <w:tc>
          <w:tcPr>
            <w:tcW w:w="945" w:type="dxa"/>
            <w:shd w:val="clear" w:color="auto" w:fill="E5EEFF"/>
            <w:noWrap/>
            <w:vAlign w:val="center"/>
            <w:hideMark/>
          </w:tcPr>
          <w:p w14:paraId="2182218B"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1 320</w:t>
            </w:r>
          </w:p>
        </w:tc>
        <w:tc>
          <w:tcPr>
            <w:tcW w:w="945" w:type="dxa"/>
            <w:shd w:val="clear" w:color="auto" w:fill="E5EEFF"/>
            <w:noWrap/>
            <w:vAlign w:val="center"/>
            <w:hideMark/>
          </w:tcPr>
          <w:p w14:paraId="184D90D0"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1 203</w:t>
            </w:r>
          </w:p>
        </w:tc>
        <w:tc>
          <w:tcPr>
            <w:tcW w:w="1204" w:type="dxa"/>
            <w:shd w:val="clear" w:color="auto" w:fill="E5EEFF"/>
            <w:noWrap/>
            <w:vAlign w:val="center"/>
            <w:hideMark/>
          </w:tcPr>
          <w:p w14:paraId="72B941B1"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-3.2</w:t>
            </w:r>
          </w:p>
        </w:tc>
        <w:tc>
          <w:tcPr>
            <w:tcW w:w="1205" w:type="dxa"/>
            <w:shd w:val="clear" w:color="auto" w:fill="E5EEFF"/>
            <w:noWrap/>
            <w:vAlign w:val="center"/>
            <w:hideMark/>
          </w:tcPr>
          <w:p w14:paraId="481A241A"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-8.9</w:t>
            </w:r>
            <w:r w:rsidR="0091278A" w:rsidRPr="009F220F">
              <w:rPr>
                <w:rFonts w:ascii="Arial" w:eastAsia="Times New Roman" w:hAnsi="Arial" w:cs="Arial"/>
                <w:color w:val="000000"/>
                <w:sz w:val="18"/>
                <w:szCs w:val="18"/>
                <w:lang w:eastAsia="es-MX"/>
              </w:rPr>
              <w:t>*</w:t>
            </w:r>
          </w:p>
        </w:tc>
      </w:tr>
      <w:tr w:rsidR="00E66BD6" w:rsidRPr="009F220F" w14:paraId="10CEB793" w14:textId="77777777" w:rsidTr="00620137">
        <w:trPr>
          <w:trHeight w:val="267"/>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3305D928" w14:textId="77777777" w:rsidR="00E66BD6" w:rsidRPr="00E56F25" w:rsidRDefault="00E66BD6" w:rsidP="00800C51">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Renta de la propiedad</w:t>
            </w:r>
          </w:p>
        </w:tc>
        <w:tc>
          <w:tcPr>
            <w:tcW w:w="945" w:type="dxa"/>
            <w:shd w:val="clear" w:color="auto" w:fill="BBD0E8"/>
            <w:noWrap/>
            <w:vAlign w:val="center"/>
            <w:hideMark/>
          </w:tcPr>
          <w:p w14:paraId="0268A0A3"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4 933</w:t>
            </w:r>
          </w:p>
        </w:tc>
        <w:tc>
          <w:tcPr>
            <w:tcW w:w="945" w:type="dxa"/>
            <w:shd w:val="clear" w:color="auto" w:fill="BBD0E8"/>
            <w:noWrap/>
            <w:vAlign w:val="center"/>
            <w:hideMark/>
          </w:tcPr>
          <w:p w14:paraId="02E73D2C"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3 149</w:t>
            </w:r>
          </w:p>
        </w:tc>
        <w:tc>
          <w:tcPr>
            <w:tcW w:w="945" w:type="dxa"/>
            <w:shd w:val="clear" w:color="auto" w:fill="BBD0E8"/>
            <w:noWrap/>
            <w:vAlign w:val="center"/>
            <w:hideMark/>
          </w:tcPr>
          <w:p w14:paraId="7C227E0D"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2 720</w:t>
            </w:r>
          </w:p>
        </w:tc>
        <w:tc>
          <w:tcPr>
            <w:tcW w:w="1204" w:type="dxa"/>
            <w:shd w:val="clear" w:color="auto" w:fill="BBD0E8"/>
            <w:noWrap/>
            <w:vAlign w:val="center"/>
            <w:hideMark/>
          </w:tcPr>
          <w:p w14:paraId="524AAAFC"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-36.2</w:t>
            </w:r>
          </w:p>
        </w:tc>
        <w:tc>
          <w:tcPr>
            <w:tcW w:w="1205" w:type="dxa"/>
            <w:shd w:val="clear" w:color="auto" w:fill="BBD0E8"/>
            <w:noWrap/>
            <w:vAlign w:val="center"/>
            <w:hideMark/>
          </w:tcPr>
          <w:p w14:paraId="158E57E5"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-13.6</w:t>
            </w:r>
          </w:p>
        </w:tc>
      </w:tr>
      <w:tr w:rsidR="002F5346" w:rsidRPr="009F220F" w14:paraId="427DD61B" w14:textId="77777777" w:rsidTr="00225D8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65652B89"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pacing w:val="-4"/>
                <w:sz w:val="18"/>
                <w:szCs w:val="18"/>
                <w:lang w:eastAsia="es-MX"/>
              </w:rPr>
              <w:t>Ingresos provenientes de cooperativas,</w:t>
            </w:r>
            <w:r w:rsidR="009F220F" w:rsidRPr="00E56F25">
              <w:rPr>
                <w:rFonts w:ascii="Arial" w:eastAsia="Times New Roman" w:hAnsi="Arial" w:cs="Arial"/>
                <w:b w:val="0"/>
                <w:spacing w:val="-4"/>
                <w:sz w:val="18"/>
                <w:szCs w:val="18"/>
                <w:lang w:eastAsia="es-MX"/>
              </w:rPr>
              <w:t xml:space="preserve"> </w:t>
            </w:r>
            <w:r w:rsidRPr="00E56F25">
              <w:rPr>
                <w:rFonts w:ascii="Arial" w:eastAsia="Times New Roman" w:hAnsi="Arial" w:cs="Arial"/>
                <w:b w:val="0"/>
                <w:spacing w:val="-4"/>
                <w:sz w:val="18"/>
                <w:szCs w:val="18"/>
                <w:lang w:eastAsia="es-MX"/>
              </w:rPr>
              <w:t>sociedades y empresas que funcionan</w:t>
            </w:r>
            <w:r w:rsidR="009F220F" w:rsidRPr="00E56F25">
              <w:rPr>
                <w:rFonts w:ascii="Arial" w:eastAsia="Times New Roman" w:hAnsi="Arial" w:cs="Arial"/>
                <w:b w:val="0"/>
                <w:spacing w:val="-4"/>
                <w:sz w:val="18"/>
                <w:szCs w:val="18"/>
                <w:lang w:eastAsia="es-MX"/>
              </w:rPr>
              <w:t xml:space="preserve"> </w:t>
            </w:r>
            <w:r w:rsidRPr="00E56F25">
              <w:rPr>
                <w:rFonts w:ascii="Arial" w:eastAsia="Times New Roman" w:hAnsi="Arial" w:cs="Arial"/>
                <w:b w:val="0"/>
                <w:spacing w:val="-4"/>
                <w:sz w:val="18"/>
                <w:szCs w:val="18"/>
                <w:lang w:eastAsia="es-MX"/>
              </w:rPr>
              <w:t>como sociedades</w:t>
            </w:r>
          </w:p>
        </w:tc>
        <w:tc>
          <w:tcPr>
            <w:tcW w:w="945" w:type="dxa"/>
            <w:shd w:val="clear" w:color="auto" w:fill="E5EEFF"/>
            <w:noWrap/>
            <w:vAlign w:val="center"/>
            <w:hideMark/>
          </w:tcPr>
          <w:p w14:paraId="75441C41"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4 282</w:t>
            </w:r>
          </w:p>
        </w:tc>
        <w:tc>
          <w:tcPr>
            <w:tcW w:w="945" w:type="dxa"/>
            <w:shd w:val="clear" w:color="auto" w:fill="E5EEFF"/>
            <w:noWrap/>
            <w:vAlign w:val="center"/>
            <w:hideMark/>
          </w:tcPr>
          <w:p w14:paraId="50FCE29F"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2 511</w:t>
            </w:r>
          </w:p>
        </w:tc>
        <w:tc>
          <w:tcPr>
            <w:tcW w:w="945" w:type="dxa"/>
            <w:shd w:val="clear" w:color="auto" w:fill="E5EEFF"/>
            <w:noWrap/>
            <w:vAlign w:val="center"/>
            <w:hideMark/>
          </w:tcPr>
          <w:p w14:paraId="108ED517"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2 173</w:t>
            </w:r>
          </w:p>
        </w:tc>
        <w:tc>
          <w:tcPr>
            <w:tcW w:w="1204" w:type="dxa"/>
            <w:shd w:val="clear" w:color="auto" w:fill="E5EEFF"/>
            <w:noWrap/>
            <w:vAlign w:val="center"/>
            <w:hideMark/>
          </w:tcPr>
          <w:p w14:paraId="52919956"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-41.4</w:t>
            </w:r>
          </w:p>
        </w:tc>
        <w:tc>
          <w:tcPr>
            <w:tcW w:w="1205" w:type="dxa"/>
            <w:shd w:val="clear" w:color="auto" w:fill="E5EEFF"/>
            <w:noWrap/>
            <w:vAlign w:val="center"/>
            <w:hideMark/>
          </w:tcPr>
          <w:p w14:paraId="36B46B1C"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-13.5</w:t>
            </w:r>
          </w:p>
        </w:tc>
      </w:tr>
      <w:tr w:rsidR="00E66BD6" w:rsidRPr="009F220F" w14:paraId="6576B1D8" w14:textId="77777777" w:rsidTr="00225D8B">
        <w:trPr>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708BA7D7"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Arrendamientos de activos tangibles y</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financieros</w:t>
            </w:r>
          </w:p>
        </w:tc>
        <w:tc>
          <w:tcPr>
            <w:tcW w:w="945" w:type="dxa"/>
            <w:shd w:val="clear" w:color="auto" w:fill="BBD0E8"/>
            <w:noWrap/>
            <w:vAlign w:val="center"/>
            <w:hideMark/>
          </w:tcPr>
          <w:p w14:paraId="38B2E1BC"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651</w:t>
            </w:r>
          </w:p>
        </w:tc>
        <w:tc>
          <w:tcPr>
            <w:tcW w:w="945" w:type="dxa"/>
            <w:shd w:val="clear" w:color="auto" w:fill="BBD0E8"/>
            <w:noWrap/>
            <w:vAlign w:val="center"/>
            <w:hideMark/>
          </w:tcPr>
          <w:p w14:paraId="418AC23D"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638</w:t>
            </w:r>
          </w:p>
        </w:tc>
        <w:tc>
          <w:tcPr>
            <w:tcW w:w="945" w:type="dxa"/>
            <w:shd w:val="clear" w:color="auto" w:fill="BBD0E8"/>
            <w:noWrap/>
            <w:vAlign w:val="center"/>
            <w:hideMark/>
          </w:tcPr>
          <w:p w14:paraId="034A68F1"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547</w:t>
            </w:r>
          </w:p>
        </w:tc>
        <w:tc>
          <w:tcPr>
            <w:tcW w:w="1204" w:type="dxa"/>
            <w:shd w:val="clear" w:color="auto" w:fill="BBD0E8"/>
            <w:noWrap/>
            <w:vAlign w:val="center"/>
            <w:hideMark/>
          </w:tcPr>
          <w:p w14:paraId="58A8A3AA"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-2.0</w:t>
            </w:r>
          </w:p>
        </w:tc>
        <w:tc>
          <w:tcPr>
            <w:tcW w:w="1205" w:type="dxa"/>
            <w:shd w:val="clear" w:color="auto" w:fill="BBD0E8"/>
            <w:noWrap/>
            <w:vAlign w:val="center"/>
            <w:hideMark/>
          </w:tcPr>
          <w:p w14:paraId="589BA0DA"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-14.3</w:t>
            </w:r>
          </w:p>
        </w:tc>
      </w:tr>
      <w:tr w:rsidR="002F5346" w:rsidRPr="009F220F" w14:paraId="6291FFFE"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1591A5D4" w14:textId="77777777" w:rsidR="00E66BD6" w:rsidRPr="00E56F25" w:rsidRDefault="00E66BD6" w:rsidP="00800C51">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Transferencias</w:t>
            </w:r>
          </w:p>
        </w:tc>
        <w:tc>
          <w:tcPr>
            <w:tcW w:w="945" w:type="dxa"/>
            <w:shd w:val="clear" w:color="auto" w:fill="E5EEFF"/>
            <w:noWrap/>
            <w:vAlign w:val="center"/>
            <w:hideMark/>
          </w:tcPr>
          <w:p w14:paraId="0F93813F"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8 656</w:t>
            </w:r>
          </w:p>
        </w:tc>
        <w:tc>
          <w:tcPr>
            <w:tcW w:w="945" w:type="dxa"/>
            <w:shd w:val="clear" w:color="auto" w:fill="E5EEFF"/>
            <w:noWrap/>
            <w:vAlign w:val="center"/>
            <w:hideMark/>
          </w:tcPr>
          <w:p w14:paraId="28D20F73"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8 191</w:t>
            </w:r>
          </w:p>
        </w:tc>
        <w:tc>
          <w:tcPr>
            <w:tcW w:w="945" w:type="dxa"/>
            <w:shd w:val="clear" w:color="auto" w:fill="E5EEFF"/>
            <w:noWrap/>
            <w:vAlign w:val="center"/>
            <w:hideMark/>
          </w:tcPr>
          <w:p w14:paraId="1DA78625"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8 871</w:t>
            </w:r>
          </w:p>
        </w:tc>
        <w:tc>
          <w:tcPr>
            <w:tcW w:w="1204" w:type="dxa"/>
            <w:shd w:val="clear" w:color="auto" w:fill="E5EEFF"/>
            <w:noWrap/>
            <w:vAlign w:val="center"/>
            <w:hideMark/>
          </w:tcPr>
          <w:p w14:paraId="3ED20B57"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-5.4</w:t>
            </w:r>
            <w:r w:rsidR="0091278A" w:rsidRPr="00E56F25">
              <w:rPr>
                <w:rFonts w:ascii="Arial" w:eastAsia="Times New Roman" w:hAnsi="Arial" w:cs="Arial"/>
                <w:b/>
                <w:color w:val="000000"/>
                <w:sz w:val="18"/>
                <w:szCs w:val="18"/>
                <w:lang w:eastAsia="es-MX"/>
              </w:rPr>
              <w:t>*</w:t>
            </w:r>
          </w:p>
        </w:tc>
        <w:tc>
          <w:tcPr>
            <w:tcW w:w="1205" w:type="dxa"/>
            <w:shd w:val="clear" w:color="auto" w:fill="E5EEFF"/>
            <w:noWrap/>
            <w:vAlign w:val="center"/>
            <w:hideMark/>
          </w:tcPr>
          <w:p w14:paraId="1B09D08A"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8.3</w:t>
            </w:r>
            <w:r w:rsidR="0091278A" w:rsidRPr="00E56F25">
              <w:rPr>
                <w:rFonts w:ascii="Arial" w:eastAsia="Times New Roman" w:hAnsi="Arial" w:cs="Arial"/>
                <w:b/>
                <w:color w:val="000000"/>
                <w:sz w:val="18"/>
                <w:szCs w:val="18"/>
                <w:lang w:eastAsia="es-MX"/>
              </w:rPr>
              <w:t>*</w:t>
            </w:r>
          </w:p>
        </w:tc>
      </w:tr>
      <w:tr w:rsidR="00E66BD6" w:rsidRPr="009F220F" w14:paraId="0F3F9442" w14:textId="77777777" w:rsidTr="00620137">
        <w:trPr>
          <w:trHeight w:val="407"/>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1616A684"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Jubilaciones</w:t>
            </w:r>
            <w:r w:rsidR="00EE3427">
              <w:rPr>
                <w:rFonts w:ascii="Arial" w:eastAsia="Times New Roman" w:hAnsi="Arial" w:cs="Arial"/>
                <w:b w:val="0"/>
                <w:sz w:val="18"/>
                <w:szCs w:val="18"/>
                <w:lang w:eastAsia="es-MX"/>
              </w:rPr>
              <w:t xml:space="preserve"> y</w:t>
            </w:r>
            <w:r w:rsidRPr="00E56F25">
              <w:rPr>
                <w:rFonts w:ascii="Arial" w:eastAsia="Times New Roman" w:hAnsi="Arial" w:cs="Arial"/>
                <w:b w:val="0"/>
                <w:sz w:val="18"/>
                <w:szCs w:val="18"/>
                <w:lang w:eastAsia="es-MX"/>
              </w:rPr>
              <w:t xml:space="preserve"> pensiones</w:t>
            </w:r>
          </w:p>
        </w:tc>
        <w:tc>
          <w:tcPr>
            <w:tcW w:w="945" w:type="dxa"/>
            <w:shd w:val="clear" w:color="auto" w:fill="BBD0E8"/>
            <w:noWrap/>
            <w:vAlign w:val="center"/>
            <w:hideMark/>
          </w:tcPr>
          <w:p w14:paraId="7DFED75D"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3 716</w:t>
            </w:r>
          </w:p>
        </w:tc>
        <w:tc>
          <w:tcPr>
            <w:tcW w:w="945" w:type="dxa"/>
            <w:shd w:val="clear" w:color="auto" w:fill="BBD0E8"/>
            <w:noWrap/>
            <w:vAlign w:val="center"/>
            <w:hideMark/>
          </w:tcPr>
          <w:p w14:paraId="3498FA94"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3 722</w:t>
            </w:r>
          </w:p>
        </w:tc>
        <w:tc>
          <w:tcPr>
            <w:tcW w:w="945" w:type="dxa"/>
            <w:shd w:val="clear" w:color="auto" w:fill="BBD0E8"/>
            <w:noWrap/>
            <w:vAlign w:val="center"/>
            <w:hideMark/>
          </w:tcPr>
          <w:p w14:paraId="6BD1D9E7"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4 284</w:t>
            </w:r>
          </w:p>
        </w:tc>
        <w:tc>
          <w:tcPr>
            <w:tcW w:w="1204" w:type="dxa"/>
            <w:shd w:val="clear" w:color="auto" w:fill="BBD0E8"/>
            <w:noWrap/>
            <w:vAlign w:val="center"/>
            <w:hideMark/>
          </w:tcPr>
          <w:p w14:paraId="6CA16076"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0.2</w:t>
            </w:r>
          </w:p>
        </w:tc>
        <w:tc>
          <w:tcPr>
            <w:tcW w:w="1205" w:type="dxa"/>
            <w:shd w:val="clear" w:color="auto" w:fill="BBD0E8"/>
            <w:noWrap/>
            <w:vAlign w:val="center"/>
            <w:hideMark/>
          </w:tcPr>
          <w:p w14:paraId="05FE7E4A"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15.1</w:t>
            </w:r>
            <w:r w:rsidR="0091278A" w:rsidRPr="009F220F">
              <w:rPr>
                <w:rFonts w:ascii="Arial" w:eastAsia="Times New Roman" w:hAnsi="Arial" w:cs="Arial"/>
                <w:color w:val="000000"/>
                <w:sz w:val="18"/>
                <w:szCs w:val="18"/>
                <w:lang w:eastAsia="es-MX"/>
              </w:rPr>
              <w:t>*</w:t>
            </w:r>
          </w:p>
        </w:tc>
      </w:tr>
      <w:tr w:rsidR="002F5346" w:rsidRPr="009F220F" w14:paraId="60E288F4" w14:textId="77777777" w:rsidTr="00E56F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1527645F"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Becas provenientes del gobierno y de</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w:t>
            </w:r>
          </w:p>
        </w:tc>
        <w:tc>
          <w:tcPr>
            <w:tcW w:w="945" w:type="dxa"/>
            <w:shd w:val="clear" w:color="auto" w:fill="E5EEFF"/>
            <w:noWrap/>
            <w:vAlign w:val="center"/>
            <w:hideMark/>
          </w:tcPr>
          <w:p w14:paraId="2342536D"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170</w:t>
            </w:r>
          </w:p>
        </w:tc>
        <w:tc>
          <w:tcPr>
            <w:tcW w:w="945" w:type="dxa"/>
            <w:shd w:val="clear" w:color="auto" w:fill="E5EEFF"/>
            <w:noWrap/>
            <w:vAlign w:val="center"/>
            <w:hideMark/>
          </w:tcPr>
          <w:p w14:paraId="428737F1"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125</w:t>
            </w:r>
          </w:p>
        </w:tc>
        <w:tc>
          <w:tcPr>
            <w:tcW w:w="945" w:type="dxa"/>
            <w:shd w:val="clear" w:color="auto" w:fill="E5EEFF"/>
            <w:noWrap/>
            <w:vAlign w:val="center"/>
            <w:hideMark/>
          </w:tcPr>
          <w:p w14:paraId="5879ECFE"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122</w:t>
            </w:r>
          </w:p>
        </w:tc>
        <w:tc>
          <w:tcPr>
            <w:tcW w:w="1204" w:type="dxa"/>
            <w:shd w:val="clear" w:color="auto" w:fill="E5EEFF"/>
            <w:noWrap/>
            <w:vAlign w:val="center"/>
            <w:hideMark/>
          </w:tcPr>
          <w:p w14:paraId="5885C14F"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-26.6</w:t>
            </w:r>
            <w:r w:rsidR="0091278A" w:rsidRPr="009F220F">
              <w:rPr>
                <w:rFonts w:ascii="Arial" w:eastAsia="Times New Roman" w:hAnsi="Arial" w:cs="Arial"/>
                <w:color w:val="000000"/>
                <w:sz w:val="18"/>
                <w:szCs w:val="18"/>
                <w:lang w:eastAsia="es-MX"/>
              </w:rPr>
              <w:t>*</w:t>
            </w:r>
          </w:p>
        </w:tc>
        <w:tc>
          <w:tcPr>
            <w:tcW w:w="1205" w:type="dxa"/>
            <w:shd w:val="clear" w:color="auto" w:fill="E5EEFF"/>
            <w:noWrap/>
            <w:vAlign w:val="center"/>
            <w:hideMark/>
          </w:tcPr>
          <w:p w14:paraId="1E55E944"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-2.3</w:t>
            </w:r>
          </w:p>
        </w:tc>
      </w:tr>
      <w:tr w:rsidR="00E66BD6" w:rsidRPr="009F220F" w14:paraId="55ED4826" w14:textId="77777777" w:rsidTr="00E56F25">
        <w:trPr>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6DACDBC5"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Donativos en dinero provenientes de</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 y otros hogares</w:t>
            </w:r>
          </w:p>
        </w:tc>
        <w:tc>
          <w:tcPr>
            <w:tcW w:w="945" w:type="dxa"/>
            <w:shd w:val="clear" w:color="auto" w:fill="BBD0E8"/>
            <w:noWrap/>
            <w:vAlign w:val="center"/>
            <w:hideMark/>
          </w:tcPr>
          <w:p w14:paraId="1B77FA52"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1 171</w:t>
            </w:r>
          </w:p>
        </w:tc>
        <w:tc>
          <w:tcPr>
            <w:tcW w:w="945" w:type="dxa"/>
            <w:shd w:val="clear" w:color="auto" w:fill="BBD0E8"/>
            <w:noWrap/>
            <w:vAlign w:val="center"/>
            <w:hideMark/>
          </w:tcPr>
          <w:p w14:paraId="64CAE90A"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1 164</w:t>
            </w:r>
          </w:p>
        </w:tc>
        <w:tc>
          <w:tcPr>
            <w:tcW w:w="945" w:type="dxa"/>
            <w:shd w:val="clear" w:color="auto" w:fill="BBD0E8"/>
            <w:noWrap/>
            <w:vAlign w:val="center"/>
            <w:hideMark/>
          </w:tcPr>
          <w:p w14:paraId="575B08E3"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1 086</w:t>
            </w:r>
          </w:p>
        </w:tc>
        <w:tc>
          <w:tcPr>
            <w:tcW w:w="1204" w:type="dxa"/>
            <w:shd w:val="clear" w:color="auto" w:fill="BBD0E8"/>
            <w:noWrap/>
            <w:vAlign w:val="center"/>
            <w:hideMark/>
          </w:tcPr>
          <w:p w14:paraId="5A70C7A7"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-0.6</w:t>
            </w:r>
          </w:p>
        </w:tc>
        <w:tc>
          <w:tcPr>
            <w:tcW w:w="1205" w:type="dxa"/>
            <w:shd w:val="clear" w:color="auto" w:fill="BBD0E8"/>
            <w:noWrap/>
            <w:vAlign w:val="center"/>
            <w:hideMark/>
          </w:tcPr>
          <w:p w14:paraId="33A82DAE"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-6.6</w:t>
            </w:r>
            <w:r w:rsidR="0091278A" w:rsidRPr="009F220F">
              <w:rPr>
                <w:rFonts w:ascii="Arial" w:eastAsia="Times New Roman" w:hAnsi="Arial" w:cs="Arial"/>
                <w:color w:val="000000"/>
                <w:sz w:val="18"/>
                <w:szCs w:val="18"/>
                <w:lang w:eastAsia="es-MX"/>
              </w:rPr>
              <w:t>*</w:t>
            </w:r>
          </w:p>
        </w:tc>
      </w:tr>
      <w:tr w:rsidR="002F5346" w:rsidRPr="009F220F" w14:paraId="70419922" w14:textId="77777777" w:rsidTr="0062013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0AF5AEC7"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provenientes de otros países</w:t>
            </w:r>
          </w:p>
        </w:tc>
        <w:tc>
          <w:tcPr>
            <w:tcW w:w="945" w:type="dxa"/>
            <w:shd w:val="clear" w:color="auto" w:fill="E5EEFF"/>
            <w:noWrap/>
            <w:vAlign w:val="center"/>
            <w:hideMark/>
          </w:tcPr>
          <w:p w14:paraId="0E3EBB06"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410</w:t>
            </w:r>
          </w:p>
        </w:tc>
        <w:tc>
          <w:tcPr>
            <w:tcW w:w="945" w:type="dxa"/>
            <w:shd w:val="clear" w:color="auto" w:fill="E5EEFF"/>
            <w:noWrap/>
            <w:vAlign w:val="center"/>
            <w:hideMark/>
          </w:tcPr>
          <w:p w14:paraId="17998789"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422</w:t>
            </w:r>
          </w:p>
        </w:tc>
        <w:tc>
          <w:tcPr>
            <w:tcW w:w="945" w:type="dxa"/>
            <w:shd w:val="clear" w:color="auto" w:fill="E5EEFF"/>
            <w:noWrap/>
            <w:vAlign w:val="center"/>
            <w:hideMark/>
          </w:tcPr>
          <w:p w14:paraId="77F148A4"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416</w:t>
            </w:r>
          </w:p>
        </w:tc>
        <w:tc>
          <w:tcPr>
            <w:tcW w:w="1204" w:type="dxa"/>
            <w:shd w:val="clear" w:color="auto" w:fill="E5EEFF"/>
            <w:noWrap/>
            <w:vAlign w:val="center"/>
            <w:hideMark/>
          </w:tcPr>
          <w:p w14:paraId="7E7CAC6B"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2.9</w:t>
            </w:r>
          </w:p>
        </w:tc>
        <w:tc>
          <w:tcPr>
            <w:tcW w:w="1205" w:type="dxa"/>
            <w:shd w:val="clear" w:color="auto" w:fill="E5EEFF"/>
            <w:noWrap/>
            <w:vAlign w:val="center"/>
            <w:hideMark/>
          </w:tcPr>
          <w:p w14:paraId="0FEF73FE"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-1.4</w:t>
            </w:r>
          </w:p>
        </w:tc>
      </w:tr>
      <w:tr w:rsidR="00E66BD6" w:rsidRPr="009F220F" w14:paraId="45B00634" w14:textId="77777777" w:rsidTr="00E56F25">
        <w:trPr>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1F9CA098"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Beneficios provenientes de programas</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gubernamentales</w:t>
            </w:r>
          </w:p>
        </w:tc>
        <w:tc>
          <w:tcPr>
            <w:tcW w:w="945" w:type="dxa"/>
            <w:shd w:val="clear" w:color="auto" w:fill="BBD0E8"/>
            <w:noWrap/>
            <w:vAlign w:val="center"/>
            <w:hideMark/>
          </w:tcPr>
          <w:p w14:paraId="56C9A8C8"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982</w:t>
            </w:r>
          </w:p>
        </w:tc>
        <w:tc>
          <w:tcPr>
            <w:tcW w:w="945" w:type="dxa"/>
            <w:shd w:val="clear" w:color="auto" w:fill="BBD0E8"/>
            <w:noWrap/>
            <w:vAlign w:val="center"/>
            <w:hideMark/>
          </w:tcPr>
          <w:p w14:paraId="115CD807"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775</w:t>
            </w:r>
          </w:p>
        </w:tc>
        <w:tc>
          <w:tcPr>
            <w:tcW w:w="945" w:type="dxa"/>
            <w:shd w:val="clear" w:color="auto" w:fill="BBD0E8"/>
            <w:noWrap/>
            <w:vAlign w:val="center"/>
            <w:hideMark/>
          </w:tcPr>
          <w:p w14:paraId="31D83014"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1 166</w:t>
            </w:r>
          </w:p>
        </w:tc>
        <w:tc>
          <w:tcPr>
            <w:tcW w:w="1204" w:type="dxa"/>
            <w:shd w:val="clear" w:color="auto" w:fill="BBD0E8"/>
            <w:noWrap/>
            <w:vAlign w:val="center"/>
            <w:hideMark/>
          </w:tcPr>
          <w:p w14:paraId="4DB93732"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-21.1</w:t>
            </w:r>
            <w:r w:rsidR="0091278A" w:rsidRPr="009F220F">
              <w:rPr>
                <w:rFonts w:ascii="Arial" w:eastAsia="Times New Roman" w:hAnsi="Arial" w:cs="Arial"/>
                <w:color w:val="000000"/>
                <w:sz w:val="18"/>
                <w:szCs w:val="18"/>
                <w:lang w:eastAsia="es-MX"/>
              </w:rPr>
              <w:t>*</w:t>
            </w:r>
          </w:p>
        </w:tc>
        <w:tc>
          <w:tcPr>
            <w:tcW w:w="1205" w:type="dxa"/>
            <w:shd w:val="clear" w:color="auto" w:fill="BBD0E8"/>
            <w:noWrap/>
            <w:vAlign w:val="center"/>
            <w:hideMark/>
          </w:tcPr>
          <w:p w14:paraId="55876163"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50.4</w:t>
            </w:r>
            <w:r w:rsidR="0091278A" w:rsidRPr="009F220F">
              <w:rPr>
                <w:rFonts w:ascii="Arial" w:eastAsia="Times New Roman" w:hAnsi="Arial" w:cs="Arial"/>
                <w:color w:val="000000"/>
                <w:sz w:val="18"/>
                <w:szCs w:val="18"/>
                <w:lang w:eastAsia="es-MX"/>
              </w:rPr>
              <w:t>*</w:t>
            </w:r>
          </w:p>
        </w:tc>
      </w:tr>
      <w:tr w:rsidR="002F5346" w:rsidRPr="009F220F" w14:paraId="2634293D" w14:textId="77777777" w:rsidTr="00E56F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0CEAE0AB"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Transferencias en especie de otros</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hogares</w:t>
            </w:r>
          </w:p>
        </w:tc>
        <w:tc>
          <w:tcPr>
            <w:tcW w:w="945" w:type="dxa"/>
            <w:shd w:val="clear" w:color="auto" w:fill="E5EEFF"/>
            <w:noWrap/>
            <w:vAlign w:val="center"/>
            <w:hideMark/>
          </w:tcPr>
          <w:p w14:paraId="29B9C98D"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1 490</w:t>
            </w:r>
          </w:p>
        </w:tc>
        <w:tc>
          <w:tcPr>
            <w:tcW w:w="945" w:type="dxa"/>
            <w:shd w:val="clear" w:color="auto" w:fill="E5EEFF"/>
            <w:noWrap/>
            <w:vAlign w:val="center"/>
            <w:hideMark/>
          </w:tcPr>
          <w:p w14:paraId="5776005C"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1 357</w:t>
            </w:r>
          </w:p>
        </w:tc>
        <w:tc>
          <w:tcPr>
            <w:tcW w:w="945" w:type="dxa"/>
            <w:shd w:val="clear" w:color="auto" w:fill="E5EEFF"/>
            <w:noWrap/>
            <w:vAlign w:val="center"/>
            <w:hideMark/>
          </w:tcPr>
          <w:p w14:paraId="64F8B6F7"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1 311</w:t>
            </w:r>
          </w:p>
        </w:tc>
        <w:tc>
          <w:tcPr>
            <w:tcW w:w="1204" w:type="dxa"/>
            <w:shd w:val="clear" w:color="auto" w:fill="E5EEFF"/>
            <w:noWrap/>
            <w:vAlign w:val="center"/>
            <w:hideMark/>
          </w:tcPr>
          <w:p w14:paraId="34901100"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-8.9</w:t>
            </w:r>
            <w:r w:rsidR="0091278A" w:rsidRPr="009F220F">
              <w:rPr>
                <w:rFonts w:ascii="Arial" w:eastAsia="Times New Roman" w:hAnsi="Arial" w:cs="Arial"/>
                <w:color w:val="000000"/>
                <w:sz w:val="18"/>
                <w:szCs w:val="18"/>
                <w:lang w:eastAsia="es-MX"/>
              </w:rPr>
              <w:t>*</w:t>
            </w:r>
          </w:p>
        </w:tc>
        <w:tc>
          <w:tcPr>
            <w:tcW w:w="1205" w:type="dxa"/>
            <w:shd w:val="clear" w:color="auto" w:fill="E5EEFF"/>
            <w:noWrap/>
            <w:vAlign w:val="center"/>
            <w:hideMark/>
          </w:tcPr>
          <w:p w14:paraId="15E8FCBA" w14:textId="77777777" w:rsidR="00E66BD6" w:rsidRPr="009F220F"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-3.4</w:t>
            </w:r>
          </w:p>
        </w:tc>
      </w:tr>
      <w:tr w:rsidR="00E66BD6" w:rsidRPr="009F220F" w14:paraId="641F4AEE" w14:textId="77777777" w:rsidTr="00E56F25">
        <w:trPr>
          <w:trHeight w:val="454"/>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3A1ECF72" w14:textId="77777777" w:rsidR="00E66BD6" w:rsidRPr="00E56F25" w:rsidRDefault="00E66BD6" w:rsidP="00E56F25">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Transferencias en especie de</w:t>
            </w:r>
            <w:r w:rsidR="009F220F"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w:t>
            </w:r>
          </w:p>
        </w:tc>
        <w:tc>
          <w:tcPr>
            <w:tcW w:w="945" w:type="dxa"/>
            <w:shd w:val="clear" w:color="auto" w:fill="BBD0E8"/>
            <w:noWrap/>
            <w:vAlign w:val="center"/>
            <w:hideMark/>
          </w:tcPr>
          <w:p w14:paraId="4B090A6D"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718</w:t>
            </w:r>
          </w:p>
        </w:tc>
        <w:tc>
          <w:tcPr>
            <w:tcW w:w="945" w:type="dxa"/>
            <w:shd w:val="clear" w:color="auto" w:fill="BBD0E8"/>
            <w:noWrap/>
            <w:vAlign w:val="center"/>
            <w:hideMark/>
          </w:tcPr>
          <w:p w14:paraId="34E1D269"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626</w:t>
            </w:r>
          </w:p>
        </w:tc>
        <w:tc>
          <w:tcPr>
            <w:tcW w:w="945" w:type="dxa"/>
            <w:shd w:val="clear" w:color="auto" w:fill="BBD0E8"/>
            <w:noWrap/>
            <w:vAlign w:val="center"/>
            <w:hideMark/>
          </w:tcPr>
          <w:p w14:paraId="5651E5AD"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485</w:t>
            </w:r>
          </w:p>
        </w:tc>
        <w:tc>
          <w:tcPr>
            <w:tcW w:w="1204" w:type="dxa"/>
            <w:shd w:val="clear" w:color="auto" w:fill="BBD0E8"/>
            <w:noWrap/>
            <w:vAlign w:val="center"/>
            <w:hideMark/>
          </w:tcPr>
          <w:p w14:paraId="1EE50E64"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-12.7</w:t>
            </w:r>
            <w:r w:rsidR="0091278A" w:rsidRPr="009F220F">
              <w:rPr>
                <w:rFonts w:ascii="Arial" w:eastAsia="Times New Roman" w:hAnsi="Arial" w:cs="Arial"/>
                <w:color w:val="000000"/>
                <w:sz w:val="18"/>
                <w:szCs w:val="18"/>
                <w:lang w:eastAsia="es-MX"/>
              </w:rPr>
              <w:t>*</w:t>
            </w:r>
          </w:p>
        </w:tc>
        <w:tc>
          <w:tcPr>
            <w:tcW w:w="1205" w:type="dxa"/>
            <w:shd w:val="clear" w:color="auto" w:fill="BBD0E8"/>
            <w:noWrap/>
            <w:vAlign w:val="center"/>
            <w:hideMark/>
          </w:tcPr>
          <w:p w14:paraId="5465E56C" w14:textId="77777777" w:rsidR="00E66BD6" w:rsidRPr="009F220F"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-22.5</w:t>
            </w:r>
            <w:r w:rsidR="007F524A">
              <w:rPr>
                <w:rFonts w:ascii="Arial" w:eastAsia="Times New Roman" w:hAnsi="Arial" w:cs="Arial"/>
                <w:color w:val="000000"/>
                <w:sz w:val="18"/>
                <w:szCs w:val="18"/>
                <w:lang w:eastAsia="es-MX"/>
              </w:rPr>
              <w:t>*</w:t>
            </w:r>
          </w:p>
        </w:tc>
      </w:tr>
      <w:tr w:rsidR="002F5346" w:rsidRPr="009F220F" w14:paraId="40B2C9AA" w14:textId="77777777" w:rsidTr="0062013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686" w:type="dxa"/>
            <w:shd w:val="clear" w:color="auto" w:fill="E5EEFF"/>
            <w:noWrap/>
            <w:vAlign w:val="center"/>
            <w:hideMark/>
          </w:tcPr>
          <w:p w14:paraId="1F8A7F7A" w14:textId="77777777" w:rsidR="00E66BD6" w:rsidRPr="00E56F25" w:rsidRDefault="00E66BD6" w:rsidP="00800C51">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Estimación del alquiler de la vivienda</w:t>
            </w:r>
          </w:p>
        </w:tc>
        <w:tc>
          <w:tcPr>
            <w:tcW w:w="945" w:type="dxa"/>
            <w:shd w:val="clear" w:color="auto" w:fill="E5EEFF"/>
            <w:noWrap/>
            <w:vAlign w:val="center"/>
            <w:hideMark/>
          </w:tcPr>
          <w:p w14:paraId="1F493E31"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6 291</w:t>
            </w:r>
          </w:p>
        </w:tc>
        <w:tc>
          <w:tcPr>
            <w:tcW w:w="945" w:type="dxa"/>
            <w:shd w:val="clear" w:color="auto" w:fill="E5EEFF"/>
            <w:noWrap/>
            <w:vAlign w:val="center"/>
            <w:hideMark/>
          </w:tcPr>
          <w:p w14:paraId="57E3B398"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6 081</w:t>
            </w:r>
          </w:p>
        </w:tc>
        <w:tc>
          <w:tcPr>
            <w:tcW w:w="945" w:type="dxa"/>
            <w:shd w:val="clear" w:color="auto" w:fill="E5EEFF"/>
            <w:noWrap/>
            <w:vAlign w:val="center"/>
            <w:hideMark/>
          </w:tcPr>
          <w:p w14:paraId="556DA73C"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6 568</w:t>
            </w:r>
          </w:p>
        </w:tc>
        <w:tc>
          <w:tcPr>
            <w:tcW w:w="1204" w:type="dxa"/>
            <w:shd w:val="clear" w:color="auto" w:fill="E5EEFF"/>
            <w:noWrap/>
            <w:vAlign w:val="center"/>
            <w:hideMark/>
          </w:tcPr>
          <w:p w14:paraId="6AB57A8B"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-3.3</w:t>
            </w:r>
            <w:r w:rsidR="0091278A" w:rsidRPr="00E56F25">
              <w:rPr>
                <w:rFonts w:ascii="Arial" w:eastAsia="Times New Roman" w:hAnsi="Arial" w:cs="Arial"/>
                <w:b/>
                <w:color w:val="000000"/>
                <w:sz w:val="18"/>
                <w:szCs w:val="18"/>
                <w:lang w:eastAsia="es-MX"/>
              </w:rPr>
              <w:t>*</w:t>
            </w:r>
          </w:p>
        </w:tc>
        <w:tc>
          <w:tcPr>
            <w:tcW w:w="1205" w:type="dxa"/>
            <w:shd w:val="clear" w:color="auto" w:fill="E5EEFF"/>
            <w:noWrap/>
            <w:vAlign w:val="center"/>
            <w:hideMark/>
          </w:tcPr>
          <w:p w14:paraId="4F2B06DA" w14:textId="77777777" w:rsidR="00E66BD6" w:rsidRPr="00E56F25" w:rsidRDefault="00E66BD6"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8.0</w:t>
            </w:r>
            <w:r w:rsidR="0091278A" w:rsidRPr="00E56F25">
              <w:rPr>
                <w:rFonts w:ascii="Arial" w:eastAsia="Times New Roman" w:hAnsi="Arial" w:cs="Arial"/>
                <w:b/>
                <w:color w:val="000000"/>
                <w:sz w:val="18"/>
                <w:szCs w:val="18"/>
                <w:lang w:eastAsia="es-MX"/>
              </w:rPr>
              <w:t>*</w:t>
            </w:r>
          </w:p>
        </w:tc>
      </w:tr>
      <w:tr w:rsidR="00E66BD6" w:rsidRPr="009F220F" w14:paraId="4FD6A2EC" w14:textId="77777777" w:rsidTr="00E56F25">
        <w:trPr>
          <w:trHeight w:val="340"/>
        </w:trPr>
        <w:tc>
          <w:tcPr>
            <w:cnfStyle w:val="001000000000" w:firstRow="0" w:lastRow="0" w:firstColumn="1" w:lastColumn="0" w:oddVBand="0" w:evenVBand="0" w:oddHBand="0" w:evenHBand="0" w:firstRowFirstColumn="0" w:firstRowLastColumn="0" w:lastRowFirstColumn="0" w:lastRowLastColumn="0"/>
            <w:tcW w:w="3686" w:type="dxa"/>
            <w:shd w:val="clear" w:color="auto" w:fill="BBD0E8"/>
            <w:noWrap/>
            <w:vAlign w:val="center"/>
            <w:hideMark/>
          </w:tcPr>
          <w:p w14:paraId="25EF4AE3" w14:textId="77777777" w:rsidR="00E66BD6" w:rsidRPr="00E56F25" w:rsidRDefault="00E66BD6" w:rsidP="00800C51">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Otros ingresos corrientes</w:t>
            </w:r>
          </w:p>
        </w:tc>
        <w:tc>
          <w:tcPr>
            <w:tcW w:w="945" w:type="dxa"/>
            <w:shd w:val="clear" w:color="auto" w:fill="BBD0E8"/>
            <w:noWrap/>
            <w:vAlign w:val="center"/>
            <w:hideMark/>
          </w:tcPr>
          <w:p w14:paraId="6818AEEB"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48</w:t>
            </w:r>
          </w:p>
        </w:tc>
        <w:tc>
          <w:tcPr>
            <w:tcW w:w="945" w:type="dxa"/>
            <w:shd w:val="clear" w:color="auto" w:fill="BBD0E8"/>
            <w:noWrap/>
            <w:vAlign w:val="center"/>
            <w:hideMark/>
          </w:tcPr>
          <w:p w14:paraId="15FB6004"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47</w:t>
            </w:r>
          </w:p>
        </w:tc>
        <w:tc>
          <w:tcPr>
            <w:tcW w:w="945" w:type="dxa"/>
            <w:shd w:val="clear" w:color="auto" w:fill="BBD0E8"/>
            <w:noWrap/>
            <w:vAlign w:val="center"/>
            <w:hideMark/>
          </w:tcPr>
          <w:p w14:paraId="679F297B"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44</w:t>
            </w:r>
          </w:p>
        </w:tc>
        <w:tc>
          <w:tcPr>
            <w:tcW w:w="1204" w:type="dxa"/>
            <w:shd w:val="clear" w:color="auto" w:fill="BBD0E8"/>
            <w:noWrap/>
            <w:vAlign w:val="center"/>
            <w:hideMark/>
          </w:tcPr>
          <w:p w14:paraId="60073E15"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-2.6</w:t>
            </w:r>
          </w:p>
        </w:tc>
        <w:tc>
          <w:tcPr>
            <w:tcW w:w="1205" w:type="dxa"/>
            <w:shd w:val="clear" w:color="auto" w:fill="BBD0E8"/>
            <w:noWrap/>
            <w:vAlign w:val="center"/>
            <w:hideMark/>
          </w:tcPr>
          <w:p w14:paraId="10E582C6" w14:textId="77777777" w:rsidR="00E66BD6" w:rsidRPr="00E56F25" w:rsidRDefault="00E66BD6"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-5.8</w:t>
            </w:r>
          </w:p>
        </w:tc>
      </w:tr>
    </w:tbl>
    <w:p w14:paraId="78350C07" w14:textId="77777777" w:rsidR="0086578F" w:rsidRDefault="00E66BD6" w:rsidP="00B559E8">
      <w:pPr>
        <w:pStyle w:val="Sinespaciado"/>
        <w:rPr>
          <w:rFonts w:ascii="Arial" w:hAnsi="Arial" w:cs="Arial"/>
        </w:rPr>
      </w:pPr>
      <w:r w:rsidRPr="008F0A76">
        <w:rPr>
          <w:rFonts w:ascii="Arial" w:hAnsi="Arial" w:cs="Arial"/>
          <w:noProof/>
          <w:sz w:val="24"/>
          <w:szCs w:val="24"/>
          <w:lang w:eastAsia="es-MX"/>
        </w:rPr>
        <mc:AlternateContent>
          <mc:Choice Requires="wps">
            <w:drawing>
              <wp:anchor distT="45720" distB="45720" distL="114300" distR="114300" simplePos="0" relativeHeight="251807744" behindDoc="1" locked="0" layoutInCell="1" allowOverlap="1" wp14:anchorId="1F381A93" wp14:editId="46603592">
                <wp:simplePos x="0" y="0"/>
                <wp:positionH relativeFrom="margin">
                  <wp:posOffset>4387</wp:posOffset>
                </wp:positionH>
                <wp:positionV relativeFrom="paragraph">
                  <wp:posOffset>30746</wp:posOffset>
                </wp:positionV>
                <wp:extent cx="5596314" cy="4572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457200"/>
                        </a:xfrm>
                        <a:prstGeom prst="rect">
                          <a:avLst/>
                        </a:prstGeom>
                        <a:noFill/>
                        <a:ln w="9525">
                          <a:noFill/>
                          <a:miter lim="800000"/>
                          <a:headEnd/>
                          <a:tailEnd/>
                        </a:ln>
                      </wps:spPr>
                      <wps:txbx>
                        <w:txbxContent>
                          <w:p w14:paraId="5949B7CA" w14:textId="77777777" w:rsidR="00580B81" w:rsidRDefault="00580B81" w:rsidP="00C7745A">
                            <w:pPr>
                              <w:rPr>
                                <w:rFonts w:ascii="Arial" w:hAnsi="Arial" w:cs="Arial"/>
                                <w:sz w:val="16"/>
                                <w:szCs w:val="16"/>
                              </w:rPr>
                            </w:pPr>
                            <w:r w:rsidRPr="00AD2139">
                              <w:rPr>
                                <w:rFonts w:ascii="Arial" w:hAnsi="Arial" w:cs="Arial"/>
                                <w:sz w:val="16"/>
                                <w:szCs w:val="16"/>
                              </w:rPr>
                              <w:t>Nota: Precios a valor presente de 20</w:t>
                            </w:r>
                            <w:r>
                              <w:rPr>
                                <w:rFonts w:ascii="Arial" w:hAnsi="Arial" w:cs="Arial"/>
                                <w:sz w:val="16"/>
                                <w:szCs w:val="16"/>
                              </w:rPr>
                              <w:t>20.</w:t>
                            </w:r>
                          </w:p>
                          <w:p w14:paraId="7C1CADED" w14:textId="77777777" w:rsidR="00580B81" w:rsidRPr="001611DE" w:rsidRDefault="00580B81" w:rsidP="00D35AAD">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73494C5D" w14:textId="77777777" w:rsidR="00580B81" w:rsidRPr="00AD2139" w:rsidRDefault="00580B81" w:rsidP="00C7745A">
                            <w:pPr>
                              <w:rPr>
                                <w:rFonts w:ascii="Arial" w:hAnsi="Arial" w:cs="Arial"/>
                                <w:sz w:val="16"/>
                                <w:szCs w:val="16"/>
                              </w:rPr>
                            </w:pPr>
                            <w:r w:rsidRPr="00AD2139">
                              <w:rPr>
                                <w:rFonts w:ascii="Arial" w:hAnsi="Arial" w:cs="Arial"/>
                                <w:sz w:val="16"/>
                                <w:szCs w:val="16"/>
                              </w:rPr>
                              <w:t xml:space="preserve">FUENTE: </w:t>
                            </w:r>
                            <w:r w:rsidRPr="00AD2139">
                              <w:rPr>
                                <w:rFonts w:ascii="Arial" w:hAnsi="Arial" w:cs="Arial"/>
                                <w:bCs/>
                                <w:sz w:val="16"/>
                                <w:szCs w:val="16"/>
                              </w:rPr>
                              <w:t>INEGI</w:t>
                            </w:r>
                            <w:r w:rsidRPr="00AD2139">
                              <w:rPr>
                                <w:rFonts w:ascii="Arial" w:hAnsi="Arial" w:cs="Arial"/>
                                <w:sz w:val="16"/>
                                <w:szCs w:val="16"/>
                              </w:rPr>
                              <w:t>. Encuesta Nacional de Ingresos y Gastos de los Hogares</w:t>
                            </w:r>
                            <w:r>
                              <w:rPr>
                                <w:rFonts w:ascii="Arial" w:hAnsi="Arial" w:cs="Arial"/>
                                <w:sz w:val="16"/>
                                <w:szCs w:val="16"/>
                              </w:rPr>
                              <w:t xml:space="preserve"> 2016, 2018 y</w:t>
                            </w:r>
                            <w:r w:rsidRPr="00AD2139">
                              <w:rPr>
                                <w:rFonts w:ascii="Arial" w:hAnsi="Arial" w:cs="Arial"/>
                                <w:sz w:val="16"/>
                                <w:szCs w:val="16"/>
                              </w:rPr>
                              <w:t xml:space="preserve"> </w:t>
                            </w:r>
                            <w:r>
                              <w:rPr>
                                <w:rFonts w:ascii="Arial" w:hAnsi="Arial" w:cs="Arial"/>
                                <w:sz w:val="16"/>
                                <w:szCs w:val="1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81A93" id="_x0000_s1039" type="#_x0000_t202" style="position:absolute;margin-left:.35pt;margin-top:2.4pt;width:440.65pt;height:36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" filled="f" stroked="f">
                <v:textbox>
                  <w:txbxContent>
                    <w:p w14:paraId="5949B7CA" w14:textId="77777777" w:rsidR="00580B81" w:rsidRDefault="00580B81" w:rsidP="00C7745A">
                      <w:pPr>
                        <w:rPr>
                          <w:rFonts w:ascii="Arial" w:hAnsi="Arial" w:cs="Arial"/>
                          <w:sz w:val="16"/>
                          <w:szCs w:val="16"/>
                        </w:rPr>
                      </w:pPr>
                      <w:r w:rsidRPr="00AD2139">
                        <w:rPr>
                          <w:rFonts w:ascii="Arial" w:hAnsi="Arial" w:cs="Arial"/>
                          <w:sz w:val="16"/>
                          <w:szCs w:val="16"/>
                        </w:rPr>
                        <w:t>Nota: Precios a valor presente de 20</w:t>
                      </w:r>
                      <w:r>
                        <w:rPr>
                          <w:rFonts w:ascii="Arial" w:hAnsi="Arial" w:cs="Arial"/>
                          <w:sz w:val="16"/>
                          <w:szCs w:val="16"/>
                        </w:rPr>
                        <w:t>20.</w:t>
                      </w:r>
                    </w:p>
                    <w:p w14:paraId="7C1CADED" w14:textId="77777777" w:rsidR="00580B81" w:rsidRPr="001611DE" w:rsidRDefault="00580B81" w:rsidP="00D35AAD">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73494C5D" w14:textId="77777777" w:rsidR="00580B81" w:rsidRPr="00AD2139" w:rsidRDefault="00580B81" w:rsidP="00C7745A">
                      <w:pPr>
                        <w:rPr>
                          <w:rFonts w:ascii="Arial" w:hAnsi="Arial" w:cs="Arial"/>
                          <w:sz w:val="16"/>
                          <w:szCs w:val="16"/>
                        </w:rPr>
                      </w:pPr>
                      <w:r w:rsidRPr="00AD2139">
                        <w:rPr>
                          <w:rFonts w:ascii="Arial" w:hAnsi="Arial" w:cs="Arial"/>
                          <w:sz w:val="16"/>
                          <w:szCs w:val="16"/>
                        </w:rPr>
                        <w:t xml:space="preserve">FUENTE: </w:t>
                      </w:r>
                      <w:r w:rsidRPr="00AD2139">
                        <w:rPr>
                          <w:rFonts w:ascii="Arial" w:hAnsi="Arial" w:cs="Arial"/>
                          <w:bCs/>
                          <w:sz w:val="16"/>
                          <w:szCs w:val="16"/>
                        </w:rPr>
                        <w:t>INEGI</w:t>
                      </w:r>
                      <w:r w:rsidRPr="00AD2139">
                        <w:rPr>
                          <w:rFonts w:ascii="Arial" w:hAnsi="Arial" w:cs="Arial"/>
                          <w:sz w:val="16"/>
                          <w:szCs w:val="16"/>
                        </w:rPr>
                        <w:t>. Encuesta Nacional de Ingresos y Gastos de los Hogares</w:t>
                      </w:r>
                      <w:r>
                        <w:rPr>
                          <w:rFonts w:ascii="Arial" w:hAnsi="Arial" w:cs="Arial"/>
                          <w:sz w:val="16"/>
                          <w:szCs w:val="16"/>
                        </w:rPr>
                        <w:t xml:space="preserve"> 2016, 2018 y</w:t>
                      </w:r>
                      <w:r w:rsidRPr="00AD2139">
                        <w:rPr>
                          <w:rFonts w:ascii="Arial" w:hAnsi="Arial" w:cs="Arial"/>
                          <w:sz w:val="16"/>
                          <w:szCs w:val="16"/>
                        </w:rPr>
                        <w:t xml:space="preserve"> </w:t>
                      </w:r>
                      <w:r>
                        <w:rPr>
                          <w:rFonts w:ascii="Arial" w:hAnsi="Arial" w:cs="Arial"/>
                          <w:sz w:val="16"/>
                          <w:szCs w:val="16"/>
                        </w:rPr>
                        <w:t>2020.</w:t>
                      </w:r>
                    </w:p>
                  </w:txbxContent>
                </v:textbox>
                <w10:wrap anchorx="margin"/>
              </v:shape>
            </w:pict>
          </mc:Fallback>
        </mc:AlternateContent>
      </w:r>
    </w:p>
    <w:p w14:paraId="261B4FA5" w14:textId="77777777" w:rsidR="00DD75DF" w:rsidRDefault="00DD75DF" w:rsidP="00B559E8">
      <w:pPr>
        <w:pStyle w:val="Sinespaciado"/>
        <w:rPr>
          <w:rFonts w:ascii="Arial" w:hAnsi="Arial" w:cs="Arial"/>
        </w:rPr>
      </w:pPr>
    </w:p>
    <w:p w14:paraId="00CB4463" w14:textId="79CE644C" w:rsidR="00DD75DF" w:rsidRDefault="00DD75DF" w:rsidP="00B559E8">
      <w:pPr>
        <w:pStyle w:val="Sinespaciado"/>
        <w:rPr>
          <w:rFonts w:ascii="Arial" w:hAnsi="Arial" w:cs="Arial"/>
        </w:rPr>
      </w:pPr>
    </w:p>
    <w:p w14:paraId="2CCC8D07" w14:textId="00B331A9" w:rsidR="005C600C" w:rsidRDefault="005C600C" w:rsidP="005C600C">
      <w:pPr>
        <w:pStyle w:val="Sinespaciado"/>
        <w:jc w:val="both"/>
        <w:rPr>
          <w:rFonts w:ascii="Arial" w:hAnsi="Arial" w:cs="Arial"/>
        </w:rPr>
      </w:pPr>
      <w:r w:rsidRPr="00A55BA4">
        <w:rPr>
          <w:rFonts w:ascii="Arial" w:hAnsi="Arial" w:cs="Arial"/>
        </w:rPr>
        <w:lastRenderedPageBreak/>
        <w:t>El ingreso corriente promedio trimestral en localidades Urbanas fue de 54</w:t>
      </w:r>
      <w:r>
        <w:rPr>
          <w:rFonts w:ascii="Arial" w:hAnsi="Arial" w:cs="Arial"/>
        </w:rPr>
        <w:t xml:space="preserve"> </w:t>
      </w:r>
      <w:r w:rsidRPr="00A55BA4">
        <w:rPr>
          <w:rFonts w:ascii="Arial" w:hAnsi="Arial" w:cs="Arial"/>
        </w:rPr>
        <w:t>957</w:t>
      </w:r>
      <w:r>
        <w:rPr>
          <w:rFonts w:ascii="Arial" w:hAnsi="Arial" w:cs="Arial"/>
        </w:rPr>
        <w:t>,</w:t>
      </w:r>
      <w:r w:rsidRPr="00A55BA4">
        <w:rPr>
          <w:rFonts w:ascii="Arial" w:hAnsi="Arial" w:cs="Arial"/>
        </w:rPr>
        <w:t xml:space="preserve"> </w:t>
      </w:r>
      <w:r>
        <w:rPr>
          <w:rFonts w:ascii="Arial" w:hAnsi="Arial" w:cs="Arial"/>
        </w:rPr>
        <w:t>en contraste con 59 739 pesos reportados en la ENIGH 2018, lo que representa una disminución del orden de 8%, en tanto que</w:t>
      </w:r>
      <w:r w:rsidRPr="00613FB4">
        <w:rPr>
          <w:rFonts w:ascii="Arial" w:hAnsi="Arial" w:cs="Arial"/>
        </w:rPr>
        <w:t xml:space="preserve"> </w:t>
      </w:r>
      <w:r>
        <w:rPr>
          <w:rFonts w:ascii="Arial" w:hAnsi="Arial" w:cs="Arial"/>
        </w:rPr>
        <w:t xml:space="preserve">para </w:t>
      </w:r>
      <w:r w:rsidRPr="00613FB4">
        <w:rPr>
          <w:rFonts w:ascii="Arial" w:hAnsi="Arial" w:cs="Arial"/>
        </w:rPr>
        <w:t>las localidades rurales</w:t>
      </w:r>
      <w:r>
        <w:rPr>
          <w:rFonts w:ascii="Arial" w:hAnsi="Arial" w:cs="Arial"/>
        </w:rPr>
        <w:t>, la ENIGH 2020 registra</w:t>
      </w:r>
      <w:r w:rsidRPr="00613FB4">
        <w:rPr>
          <w:rFonts w:ascii="Arial" w:hAnsi="Arial" w:cs="Arial"/>
        </w:rPr>
        <w:t xml:space="preserve"> 3</w:t>
      </w:r>
      <w:r>
        <w:rPr>
          <w:rFonts w:ascii="Arial" w:hAnsi="Arial" w:cs="Arial"/>
        </w:rPr>
        <w:t>3 405</w:t>
      </w:r>
      <w:r w:rsidRPr="00613FB4">
        <w:rPr>
          <w:rFonts w:ascii="Arial" w:hAnsi="Arial" w:cs="Arial"/>
        </w:rPr>
        <w:t xml:space="preserve"> pesos</w:t>
      </w:r>
      <w:r>
        <w:rPr>
          <w:rFonts w:ascii="Arial" w:hAnsi="Arial" w:cs="Arial"/>
        </w:rPr>
        <w:t>, en contraste con 32 238 pesos de la ENIGH 2018, es decir, un incremento de 3.6 por ciento</w:t>
      </w:r>
      <w:r w:rsidRPr="00613FB4">
        <w:rPr>
          <w:rFonts w:ascii="Arial" w:hAnsi="Arial" w:cs="Arial"/>
        </w:rPr>
        <w:t xml:space="preserve">. </w:t>
      </w:r>
    </w:p>
    <w:p w14:paraId="5CB845A8" w14:textId="603DE2C4" w:rsidR="005C600C" w:rsidRDefault="005C600C" w:rsidP="005C600C">
      <w:pPr>
        <w:pStyle w:val="Sinespaciado"/>
        <w:jc w:val="both"/>
        <w:rPr>
          <w:rFonts w:ascii="Arial" w:hAnsi="Arial" w:cs="Arial"/>
        </w:rPr>
      </w:pPr>
      <w:r w:rsidRPr="00A55BA4">
        <w:rPr>
          <w:rFonts w:ascii="Arial" w:hAnsi="Arial" w:cs="Arial"/>
        </w:rPr>
        <w:t xml:space="preserve"> </w:t>
      </w:r>
    </w:p>
    <w:p w14:paraId="41316506" w14:textId="7AFA0D08" w:rsidR="00A90742" w:rsidRPr="00580B81" w:rsidRDefault="00A90742" w:rsidP="00580B81">
      <w:pPr>
        <w:spacing w:after="160" w:line="259" w:lineRule="auto"/>
        <w:rPr>
          <w:rFonts w:ascii="Arial" w:hAnsi="Arial" w:cs="Arial"/>
          <w:b/>
          <w:bCs/>
          <w:sz w:val="20"/>
          <w:szCs w:val="20"/>
        </w:rPr>
      </w:pPr>
      <w:r w:rsidRPr="00225D8B">
        <w:rPr>
          <w:rFonts w:ascii="Arial" w:hAnsi="Arial" w:cs="Arial"/>
          <w:b/>
          <w:bCs/>
          <w:sz w:val="20"/>
          <w:szCs w:val="20"/>
        </w:rPr>
        <w:t xml:space="preserve">Cuadro </w:t>
      </w:r>
      <w:r>
        <w:rPr>
          <w:rFonts w:ascii="Arial" w:hAnsi="Arial" w:cs="Arial"/>
          <w:b/>
          <w:bCs/>
          <w:sz w:val="20"/>
          <w:szCs w:val="20"/>
        </w:rPr>
        <w:t>7</w:t>
      </w:r>
      <w:r w:rsidRPr="00225D8B">
        <w:rPr>
          <w:rFonts w:ascii="Arial" w:hAnsi="Arial" w:cs="Arial"/>
          <w:b/>
          <w:bCs/>
          <w:sz w:val="20"/>
          <w:szCs w:val="20"/>
        </w:rPr>
        <w:t xml:space="preserve">. </w:t>
      </w:r>
      <w:r>
        <w:rPr>
          <w:rFonts w:ascii="Arial" w:hAnsi="Arial" w:cs="Arial"/>
          <w:b/>
          <w:bCs/>
          <w:sz w:val="20"/>
          <w:szCs w:val="20"/>
        </w:rPr>
        <w:t>P</w:t>
      </w:r>
      <w:r w:rsidRPr="00225D8B">
        <w:rPr>
          <w:rFonts w:ascii="Arial" w:hAnsi="Arial" w:cs="Arial"/>
          <w:b/>
          <w:bCs/>
          <w:sz w:val="20"/>
          <w:szCs w:val="20"/>
        </w:rPr>
        <w:t xml:space="preserve">rincipales fuentes de ingreso corriente promedio trimestral, según año de levantamiento </w:t>
      </w:r>
      <w:r w:rsidR="00E30377">
        <w:rPr>
          <w:rFonts w:ascii="Arial" w:hAnsi="Arial" w:cs="Arial"/>
          <w:b/>
          <w:bCs/>
          <w:sz w:val="20"/>
          <w:szCs w:val="20"/>
        </w:rPr>
        <w:t xml:space="preserve">y tamaño de localidad </w:t>
      </w:r>
      <w:r w:rsidRPr="00225D8B">
        <w:rPr>
          <w:rFonts w:ascii="Arial" w:hAnsi="Arial" w:cs="Arial"/>
          <w:b/>
          <w:bCs/>
          <w:sz w:val="20"/>
          <w:szCs w:val="20"/>
        </w:rPr>
        <w:t>(Pesos)</w:t>
      </w:r>
    </w:p>
    <w:tbl>
      <w:tblPr>
        <w:tblStyle w:val="Tabladelista2-nfasis6"/>
        <w:tblW w:w="9044" w:type="dxa"/>
        <w:shd w:val="clear" w:color="auto" w:fill="E5EEFF"/>
        <w:tblLayout w:type="fixed"/>
        <w:tblLook w:val="04A0" w:firstRow="1" w:lastRow="0" w:firstColumn="1" w:lastColumn="0" w:noHBand="0" w:noVBand="1"/>
      </w:tblPr>
      <w:tblGrid>
        <w:gridCol w:w="2694"/>
        <w:gridCol w:w="850"/>
        <w:gridCol w:w="1276"/>
        <w:gridCol w:w="142"/>
        <w:gridCol w:w="708"/>
        <w:gridCol w:w="851"/>
        <w:gridCol w:w="142"/>
        <w:gridCol w:w="1134"/>
        <w:gridCol w:w="1247"/>
      </w:tblGrid>
      <w:tr w:rsidR="00F84F18" w:rsidRPr="00225D8B" w14:paraId="4F7DE54C" w14:textId="77777777" w:rsidTr="00F84F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58B6C0"/>
            <w:vAlign w:val="center"/>
            <w:hideMark/>
          </w:tcPr>
          <w:p w14:paraId="24551BB2" w14:textId="63EAEAD7" w:rsidR="00A90742" w:rsidRPr="00E56F25" w:rsidRDefault="00A90742" w:rsidP="003D7CE8">
            <w:pPr>
              <w:jc w:val="center"/>
              <w:rPr>
                <w:rFonts w:ascii="Arial" w:eastAsia="Times New Roman" w:hAnsi="Arial" w:cs="Arial"/>
                <w:bCs w:val="0"/>
                <w:sz w:val="18"/>
                <w:szCs w:val="18"/>
                <w:lang w:eastAsia="es-MX"/>
              </w:rPr>
            </w:pPr>
            <w:r>
              <w:rPr>
                <w:rFonts w:ascii="Arial" w:eastAsia="Times New Roman" w:hAnsi="Arial" w:cs="Arial"/>
                <w:sz w:val="18"/>
                <w:szCs w:val="18"/>
                <w:lang w:eastAsia="es-MX"/>
              </w:rPr>
              <w:t>P</w:t>
            </w:r>
            <w:r w:rsidRPr="009F220F">
              <w:rPr>
                <w:rFonts w:ascii="Arial" w:eastAsia="Times New Roman" w:hAnsi="Arial" w:cs="Arial"/>
                <w:sz w:val="18"/>
                <w:szCs w:val="18"/>
                <w:lang w:eastAsia="es-MX"/>
              </w:rPr>
              <w:t>rincipales fuentes del ingreso</w:t>
            </w:r>
          </w:p>
        </w:tc>
        <w:tc>
          <w:tcPr>
            <w:tcW w:w="2268" w:type="dxa"/>
            <w:gridSpan w:val="3"/>
            <w:shd w:val="clear" w:color="auto" w:fill="58B6C0"/>
            <w:noWrap/>
            <w:vAlign w:val="center"/>
            <w:hideMark/>
          </w:tcPr>
          <w:p w14:paraId="2216F842" w14:textId="2CA97561" w:rsidR="00A90742" w:rsidRPr="00225D8B" w:rsidRDefault="00A90742" w:rsidP="003D7C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8"/>
                <w:szCs w:val="18"/>
                <w:lang w:eastAsia="es-MX"/>
              </w:rPr>
            </w:pPr>
            <w:r w:rsidRPr="009F220F">
              <w:rPr>
                <w:rFonts w:ascii="Arial" w:eastAsia="Times New Roman" w:hAnsi="Arial" w:cs="Arial"/>
                <w:color w:val="000000"/>
                <w:sz w:val="18"/>
                <w:szCs w:val="18"/>
                <w:lang w:eastAsia="es-MX"/>
              </w:rPr>
              <w:t>ENIGH</w:t>
            </w:r>
            <w:r>
              <w:rPr>
                <w:rFonts w:ascii="Arial" w:eastAsia="Times New Roman" w:hAnsi="Arial" w:cs="Arial"/>
                <w:color w:val="000000"/>
                <w:sz w:val="18"/>
                <w:szCs w:val="18"/>
                <w:lang w:eastAsia="es-MX"/>
              </w:rPr>
              <w:t xml:space="preserve"> 2018</w:t>
            </w:r>
          </w:p>
        </w:tc>
        <w:tc>
          <w:tcPr>
            <w:tcW w:w="1559" w:type="dxa"/>
            <w:gridSpan w:val="2"/>
            <w:shd w:val="clear" w:color="auto" w:fill="58B6C0"/>
            <w:vAlign w:val="center"/>
          </w:tcPr>
          <w:p w14:paraId="04F63C5D" w14:textId="6BA2E820" w:rsidR="00A90742" w:rsidRPr="009F220F" w:rsidRDefault="00A90742" w:rsidP="003D7C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bCs w:val="0"/>
                <w:color w:val="000000"/>
                <w:sz w:val="18"/>
                <w:szCs w:val="18"/>
                <w:lang w:eastAsia="es-MX"/>
              </w:rPr>
              <w:t>ENIGH 2020</w:t>
            </w:r>
          </w:p>
        </w:tc>
        <w:tc>
          <w:tcPr>
            <w:tcW w:w="2523" w:type="dxa"/>
            <w:gridSpan w:val="3"/>
            <w:shd w:val="clear" w:color="auto" w:fill="58B6C0"/>
            <w:noWrap/>
            <w:vAlign w:val="center"/>
            <w:hideMark/>
          </w:tcPr>
          <w:p w14:paraId="51AC0663" w14:textId="0528B00B" w:rsidR="00A90742" w:rsidRPr="00225D8B" w:rsidRDefault="00A90742" w:rsidP="003D7CE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Variación Porcentual</w:t>
            </w:r>
          </w:p>
        </w:tc>
      </w:tr>
      <w:tr w:rsidR="00580B81" w:rsidRPr="0018140B" w14:paraId="5C1BE781" w14:textId="77777777" w:rsidTr="00F84F1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58B6C0"/>
            <w:vAlign w:val="center"/>
            <w:hideMark/>
          </w:tcPr>
          <w:p w14:paraId="2BD26C94" w14:textId="77777777" w:rsidR="00A90742" w:rsidRPr="0018140B" w:rsidRDefault="00A90742" w:rsidP="00A90742">
            <w:pPr>
              <w:jc w:val="center"/>
              <w:rPr>
                <w:rFonts w:ascii="Arial" w:eastAsia="Times New Roman" w:hAnsi="Arial" w:cs="Arial"/>
                <w:bCs w:val="0"/>
                <w:sz w:val="18"/>
                <w:szCs w:val="18"/>
                <w:lang w:eastAsia="es-MX"/>
              </w:rPr>
            </w:pPr>
          </w:p>
        </w:tc>
        <w:tc>
          <w:tcPr>
            <w:tcW w:w="850" w:type="dxa"/>
            <w:shd w:val="clear" w:color="auto" w:fill="58B6C0"/>
            <w:noWrap/>
            <w:vAlign w:val="center"/>
            <w:hideMark/>
          </w:tcPr>
          <w:p w14:paraId="429C26AF" w14:textId="7584CC73"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Urbana</w:t>
            </w:r>
          </w:p>
        </w:tc>
        <w:tc>
          <w:tcPr>
            <w:tcW w:w="1276" w:type="dxa"/>
            <w:shd w:val="clear" w:color="auto" w:fill="58B6C0"/>
            <w:noWrap/>
            <w:vAlign w:val="center"/>
            <w:hideMark/>
          </w:tcPr>
          <w:p w14:paraId="7B84D4E6" w14:textId="02A4507E"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Rural</w:t>
            </w:r>
          </w:p>
        </w:tc>
        <w:tc>
          <w:tcPr>
            <w:tcW w:w="850" w:type="dxa"/>
            <w:gridSpan w:val="2"/>
            <w:shd w:val="clear" w:color="auto" w:fill="58B6C0"/>
            <w:vAlign w:val="center"/>
            <w:hideMark/>
          </w:tcPr>
          <w:p w14:paraId="31E866C7" w14:textId="74B0A266"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Urbana</w:t>
            </w:r>
          </w:p>
        </w:tc>
        <w:tc>
          <w:tcPr>
            <w:tcW w:w="993" w:type="dxa"/>
            <w:gridSpan w:val="2"/>
            <w:shd w:val="clear" w:color="auto" w:fill="58B6C0"/>
            <w:vAlign w:val="center"/>
          </w:tcPr>
          <w:p w14:paraId="5B972F03" w14:textId="021F99C8"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Rural</w:t>
            </w:r>
          </w:p>
        </w:tc>
        <w:tc>
          <w:tcPr>
            <w:tcW w:w="1134" w:type="dxa"/>
            <w:shd w:val="clear" w:color="auto" w:fill="58B6C0"/>
            <w:noWrap/>
            <w:vAlign w:val="center"/>
            <w:hideMark/>
          </w:tcPr>
          <w:p w14:paraId="3BBBB76F" w14:textId="75766F42"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2016-2018</w:t>
            </w:r>
          </w:p>
        </w:tc>
        <w:tc>
          <w:tcPr>
            <w:tcW w:w="1247" w:type="dxa"/>
            <w:shd w:val="clear" w:color="auto" w:fill="58B6C0"/>
            <w:noWrap/>
            <w:vAlign w:val="center"/>
            <w:hideMark/>
          </w:tcPr>
          <w:p w14:paraId="2B7900AE" w14:textId="77777777" w:rsidR="00A90742" w:rsidRPr="0018140B"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2018</w:t>
            </w:r>
            <w:r>
              <w:rPr>
                <w:rFonts w:ascii="Arial" w:eastAsia="Times New Roman" w:hAnsi="Arial" w:cs="Arial"/>
                <w:b/>
                <w:color w:val="000000"/>
                <w:sz w:val="18"/>
                <w:szCs w:val="18"/>
                <w:lang w:eastAsia="es-MX"/>
              </w:rPr>
              <w:t>-</w:t>
            </w:r>
            <w:r w:rsidRPr="0018140B">
              <w:rPr>
                <w:rFonts w:ascii="Arial" w:eastAsia="Times New Roman" w:hAnsi="Arial" w:cs="Arial"/>
                <w:b/>
                <w:color w:val="000000"/>
                <w:sz w:val="18"/>
                <w:szCs w:val="18"/>
                <w:lang w:eastAsia="es-MX"/>
              </w:rPr>
              <w:t>2020</w:t>
            </w:r>
          </w:p>
        </w:tc>
      </w:tr>
      <w:tr w:rsidR="00580B81" w:rsidRPr="00E56F25" w14:paraId="2DCAA299" w14:textId="77777777" w:rsidTr="00F84F18">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358D26F7" w14:textId="5D3D35EE" w:rsidR="00A90742" w:rsidRPr="00E56F25" w:rsidRDefault="00A90742" w:rsidP="00A90742">
            <w:pPr>
              <w:rPr>
                <w:rFonts w:ascii="Arial" w:eastAsia="Times New Roman" w:hAnsi="Arial" w:cs="Arial"/>
                <w:bCs w:val="0"/>
                <w:sz w:val="18"/>
                <w:szCs w:val="18"/>
                <w:lang w:eastAsia="es-MX"/>
              </w:rPr>
            </w:pPr>
            <w:r>
              <w:rPr>
                <w:rFonts w:ascii="Arial" w:eastAsia="Times New Roman" w:hAnsi="Arial" w:cs="Arial"/>
                <w:sz w:val="18"/>
                <w:szCs w:val="18"/>
                <w:lang w:eastAsia="es-MX"/>
              </w:rPr>
              <w:t>Nacional</w:t>
            </w:r>
          </w:p>
        </w:tc>
        <w:tc>
          <w:tcPr>
            <w:tcW w:w="850" w:type="dxa"/>
            <w:shd w:val="clear" w:color="auto" w:fill="BBD0E8"/>
            <w:noWrap/>
            <w:vAlign w:val="center"/>
            <w:hideMark/>
          </w:tcPr>
          <w:p w14:paraId="031CA92D" w14:textId="37531ED7"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b/>
                <w:bCs/>
                <w:color w:val="000000"/>
                <w:kern w:val="24"/>
                <w:sz w:val="18"/>
                <w:szCs w:val="32"/>
              </w:rPr>
              <w:t>59 739</w:t>
            </w:r>
          </w:p>
        </w:tc>
        <w:tc>
          <w:tcPr>
            <w:tcW w:w="1276" w:type="dxa"/>
            <w:shd w:val="clear" w:color="auto" w:fill="BBD0E8"/>
            <w:noWrap/>
            <w:vAlign w:val="center"/>
            <w:hideMark/>
          </w:tcPr>
          <w:p w14:paraId="7D92D5D9" w14:textId="0AD2EB5C"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b/>
                <w:bCs/>
                <w:color w:val="000000"/>
                <w:kern w:val="24"/>
                <w:sz w:val="18"/>
                <w:szCs w:val="32"/>
              </w:rPr>
              <w:t>32 238</w:t>
            </w:r>
          </w:p>
        </w:tc>
        <w:tc>
          <w:tcPr>
            <w:tcW w:w="850" w:type="dxa"/>
            <w:gridSpan w:val="2"/>
            <w:shd w:val="clear" w:color="auto" w:fill="BBD0E8"/>
            <w:noWrap/>
            <w:vAlign w:val="center"/>
            <w:hideMark/>
          </w:tcPr>
          <w:p w14:paraId="0522D003" w14:textId="589BE650"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eastAsiaTheme="minorEastAsia" w:hAnsi="Arial" w:cs="Arial"/>
                <w:b/>
                <w:bCs/>
                <w:color w:val="000000"/>
                <w:kern w:val="24"/>
                <w:sz w:val="18"/>
                <w:szCs w:val="32"/>
              </w:rPr>
              <w:t>54 957</w:t>
            </w:r>
          </w:p>
        </w:tc>
        <w:tc>
          <w:tcPr>
            <w:tcW w:w="993" w:type="dxa"/>
            <w:gridSpan w:val="2"/>
            <w:shd w:val="clear" w:color="auto" w:fill="BBD0E8"/>
            <w:vAlign w:val="center"/>
          </w:tcPr>
          <w:p w14:paraId="00A87FA7" w14:textId="620EEE01"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eastAsiaTheme="minorEastAsia" w:hAnsi="Arial" w:cs="Arial"/>
                <w:b/>
                <w:bCs/>
                <w:color w:val="000000"/>
                <w:kern w:val="24"/>
                <w:sz w:val="18"/>
                <w:szCs w:val="32"/>
              </w:rPr>
              <w:t>33 405</w:t>
            </w:r>
          </w:p>
        </w:tc>
        <w:tc>
          <w:tcPr>
            <w:tcW w:w="1134" w:type="dxa"/>
            <w:shd w:val="clear" w:color="auto" w:fill="BBD0E8"/>
            <w:noWrap/>
            <w:vAlign w:val="center"/>
            <w:hideMark/>
          </w:tcPr>
          <w:p w14:paraId="2392B5F8" w14:textId="6FDF663F"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b/>
                <w:bCs/>
                <w:color w:val="000000"/>
                <w:kern w:val="24"/>
                <w:sz w:val="18"/>
                <w:szCs w:val="32"/>
              </w:rPr>
              <w:t>-8.0*</w:t>
            </w:r>
          </w:p>
        </w:tc>
        <w:tc>
          <w:tcPr>
            <w:tcW w:w="1247" w:type="dxa"/>
            <w:shd w:val="clear" w:color="auto" w:fill="BBD0E8"/>
            <w:noWrap/>
            <w:vAlign w:val="center"/>
            <w:hideMark/>
          </w:tcPr>
          <w:p w14:paraId="4E5BAB62" w14:textId="68628143"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b/>
                <w:bCs/>
                <w:color w:val="000000"/>
                <w:kern w:val="24"/>
                <w:sz w:val="18"/>
                <w:szCs w:val="32"/>
              </w:rPr>
              <w:t>3.6*</w:t>
            </w:r>
          </w:p>
        </w:tc>
      </w:tr>
      <w:tr w:rsidR="00580B81" w:rsidRPr="009F220F" w14:paraId="18442DAD" w14:textId="77777777" w:rsidTr="00F84F1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51CC92CF" w14:textId="19A5B57D" w:rsidR="00A90742" w:rsidRPr="00E56F25" w:rsidRDefault="00A90742" w:rsidP="00A90742">
            <w:pPr>
              <w:ind w:left="175" w:hanging="2"/>
              <w:rPr>
                <w:rFonts w:ascii="Arial" w:eastAsia="Times New Roman" w:hAnsi="Arial" w:cs="Arial"/>
                <w:b w:val="0"/>
                <w:bCs w:val="0"/>
                <w:sz w:val="18"/>
                <w:szCs w:val="18"/>
                <w:lang w:eastAsia="es-MX"/>
              </w:rPr>
            </w:pPr>
            <w:r>
              <w:rPr>
                <w:rFonts w:ascii="Arial" w:eastAsia="Times New Roman" w:hAnsi="Arial" w:cs="Arial"/>
                <w:b w:val="0"/>
                <w:sz w:val="18"/>
                <w:szCs w:val="18"/>
                <w:lang w:eastAsia="es-MX"/>
              </w:rPr>
              <w:t>Ingreso del trabajo</w:t>
            </w:r>
          </w:p>
        </w:tc>
        <w:tc>
          <w:tcPr>
            <w:tcW w:w="850" w:type="dxa"/>
            <w:shd w:val="clear" w:color="auto" w:fill="E5EEFF"/>
            <w:noWrap/>
            <w:vAlign w:val="center"/>
            <w:hideMark/>
          </w:tcPr>
          <w:p w14:paraId="3028F720" w14:textId="2605C347"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40 415</w:t>
            </w:r>
          </w:p>
        </w:tc>
        <w:tc>
          <w:tcPr>
            <w:tcW w:w="1276" w:type="dxa"/>
            <w:shd w:val="clear" w:color="auto" w:fill="E5EEFF"/>
            <w:noWrap/>
            <w:vAlign w:val="center"/>
            <w:hideMark/>
          </w:tcPr>
          <w:p w14:paraId="2E9D5DFE" w14:textId="46214FC3"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20 990</w:t>
            </w:r>
          </w:p>
        </w:tc>
        <w:tc>
          <w:tcPr>
            <w:tcW w:w="850" w:type="dxa"/>
            <w:gridSpan w:val="2"/>
            <w:shd w:val="clear" w:color="auto" w:fill="E5EEFF"/>
            <w:noWrap/>
            <w:vAlign w:val="center"/>
            <w:hideMark/>
          </w:tcPr>
          <w:p w14:paraId="662BAB2B" w14:textId="06FDC4EF"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35 015</w:t>
            </w:r>
          </w:p>
        </w:tc>
        <w:tc>
          <w:tcPr>
            <w:tcW w:w="993" w:type="dxa"/>
            <w:gridSpan w:val="2"/>
            <w:shd w:val="clear" w:color="auto" w:fill="E5EEFF"/>
            <w:vAlign w:val="center"/>
          </w:tcPr>
          <w:p w14:paraId="3ED8CA70" w14:textId="1545D41C"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21 526</w:t>
            </w:r>
          </w:p>
        </w:tc>
        <w:tc>
          <w:tcPr>
            <w:tcW w:w="1134" w:type="dxa"/>
            <w:shd w:val="clear" w:color="auto" w:fill="E5EEFF"/>
            <w:noWrap/>
            <w:vAlign w:val="center"/>
            <w:hideMark/>
          </w:tcPr>
          <w:p w14:paraId="34527EEB" w14:textId="5078B72D"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-13.4*</w:t>
            </w:r>
          </w:p>
        </w:tc>
        <w:tc>
          <w:tcPr>
            <w:tcW w:w="1247" w:type="dxa"/>
            <w:shd w:val="clear" w:color="auto" w:fill="E5EEFF"/>
            <w:noWrap/>
            <w:vAlign w:val="center"/>
            <w:hideMark/>
          </w:tcPr>
          <w:p w14:paraId="5BDBBF3B" w14:textId="42181596"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2.6</w:t>
            </w:r>
          </w:p>
        </w:tc>
      </w:tr>
      <w:tr w:rsidR="00580B81" w:rsidRPr="009F220F" w14:paraId="18896E15" w14:textId="77777777" w:rsidTr="00F84F18">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0A990743" w14:textId="082C700F" w:rsidR="00A90742" w:rsidRPr="00E56F25" w:rsidRDefault="00A90742" w:rsidP="00A90742">
            <w:pPr>
              <w:ind w:firstLine="173"/>
              <w:rPr>
                <w:rFonts w:ascii="Arial" w:eastAsia="Times New Roman" w:hAnsi="Arial" w:cs="Arial"/>
                <w:b w:val="0"/>
                <w:bCs w:val="0"/>
                <w:sz w:val="18"/>
                <w:szCs w:val="18"/>
                <w:lang w:eastAsia="es-MX"/>
              </w:rPr>
            </w:pPr>
            <w:r>
              <w:rPr>
                <w:rFonts w:ascii="Arial" w:eastAsia="Times New Roman" w:hAnsi="Arial" w:cs="Arial"/>
                <w:b w:val="0"/>
                <w:sz w:val="18"/>
                <w:szCs w:val="18"/>
                <w:lang w:eastAsia="es-MX"/>
              </w:rPr>
              <w:t>Renta de la propiedad</w:t>
            </w:r>
          </w:p>
        </w:tc>
        <w:tc>
          <w:tcPr>
            <w:tcW w:w="850" w:type="dxa"/>
            <w:shd w:val="clear" w:color="auto" w:fill="BBD0E8"/>
            <w:noWrap/>
            <w:vAlign w:val="center"/>
            <w:hideMark/>
          </w:tcPr>
          <w:p w14:paraId="2BB85EC5" w14:textId="3100E5F9"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3 584</w:t>
            </w:r>
          </w:p>
        </w:tc>
        <w:tc>
          <w:tcPr>
            <w:tcW w:w="1276" w:type="dxa"/>
            <w:shd w:val="clear" w:color="auto" w:fill="BBD0E8"/>
            <w:noWrap/>
            <w:vAlign w:val="center"/>
            <w:hideMark/>
          </w:tcPr>
          <w:p w14:paraId="5B1885B4" w14:textId="0A834A11"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1 692</w:t>
            </w:r>
          </w:p>
        </w:tc>
        <w:tc>
          <w:tcPr>
            <w:tcW w:w="850" w:type="dxa"/>
            <w:gridSpan w:val="2"/>
            <w:shd w:val="clear" w:color="auto" w:fill="BBD0E8"/>
            <w:noWrap/>
            <w:vAlign w:val="center"/>
            <w:hideMark/>
          </w:tcPr>
          <w:p w14:paraId="56CE37EF" w14:textId="69BD2206"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2 985</w:t>
            </w:r>
          </w:p>
        </w:tc>
        <w:tc>
          <w:tcPr>
            <w:tcW w:w="993" w:type="dxa"/>
            <w:gridSpan w:val="2"/>
            <w:shd w:val="clear" w:color="auto" w:fill="BBD0E8"/>
            <w:vAlign w:val="center"/>
          </w:tcPr>
          <w:p w14:paraId="78014CED" w14:textId="4EAE488A"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1 755</w:t>
            </w:r>
          </w:p>
        </w:tc>
        <w:tc>
          <w:tcPr>
            <w:tcW w:w="1134" w:type="dxa"/>
            <w:shd w:val="clear" w:color="auto" w:fill="BBD0E8"/>
            <w:noWrap/>
            <w:vAlign w:val="center"/>
            <w:hideMark/>
          </w:tcPr>
          <w:p w14:paraId="4044BB18" w14:textId="17CF34B2"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-16.7</w:t>
            </w:r>
          </w:p>
        </w:tc>
        <w:tc>
          <w:tcPr>
            <w:tcW w:w="1247" w:type="dxa"/>
            <w:shd w:val="clear" w:color="auto" w:fill="BBD0E8"/>
            <w:noWrap/>
            <w:vAlign w:val="center"/>
            <w:hideMark/>
          </w:tcPr>
          <w:p w14:paraId="27CA5772" w14:textId="03255574"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3.7</w:t>
            </w:r>
          </w:p>
        </w:tc>
      </w:tr>
      <w:tr w:rsidR="00580B81" w:rsidRPr="009F220F" w14:paraId="1FFD7006" w14:textId="77777777" w:rsidTr="00F84F1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6B50E1E9" w14:textId="2127698C" w:rsidR="00A90742" w:rsidRPr="00E56F25" w:rsidRDefault="00A90742" w:rsidP="00A90742">
            <w:pPr>
              <w:ind w:firstLine="173"/>
              <w:rPr>
                <w:rFonts w:ascii="Arial" w:eastAsia="Times New Roman" w:hAnsi="Arial" w:cs="Arial"/>
                <w:b w:val="0"/>
                <w:bCs w:val="0"/>
                <w:sz w:val="18"/>
                <w:szCs w:val="18"/>
                <w:lang w:eastAsia="es-MX"/>
              </w:rPr>
            </w:pPr>
            <w:r>
              <w:rPr>
                <w:rFonts w:ascii="Arial" w:eastAsia="Times New Roman" w:hAnsi="Arial" w:cs="Arial"/>
                <w:b w:val="0"/>
                <w:sz w:val="18"/>
                <w:szCs w:val="18"/>
                <w:lang w:eastAsia="es-MX"/>
              </w:rPr>
              <w:t>Transferencias</w:t>
            </w:r>
          </w:p>
        </w:tc>
        <w:tc>
          <w:tcPr>
            <w:tcW w:w="850" w:type="dxa"/>
            <w:shd w:val="clear" w:color="auto" w:fill="E5EEFF"/>
            <w:noWrap/>
            <w:vAlign w:val="center"/>
            <w:hideMark/>
          </w:tcPr>
          <w:p w14:paraId="18F79006" w14:textId="4A4BECE0"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8 781</w:t>
            </w:r>
          </w:p>
        </w:tc>
        <w:tc>
          <w:tcPr>
            <w:tcW w:w="1276" w:type="dxa"/>
            <w:shd w:val="clear" w:color="auto" w:fill="E5EEFF"/>
            <w:noWrap/>
            <w:vAlign w:val="center"/>
            <w:hideMark/>
          </w:tcPr>
          <w:p w14:paraId="6C5CEAB4" w14:textId="5DCB2DE2"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6 213</w:t>
            </w:r>
          </w:p>
        </w:tc>
        <w:tc>
          <w:tcPr>
            <w:tcW w:w="850" w:type="dxa"/>
            <w:gridSpan w:val="2"/>
            <w:shd w:val="clear" w:color="auto" w:fill="E5EEFF"/>
            <w:noWrap/>
            <w:vAlign w:val="center"/>
            <w:hideMark/>
          </w:tcPr>
          <w:p w14:paraId="43A4E1E5" w14:textId="56AC2625"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9 498</w:t>
            </w:r>
          </w:p>
        </w:tc>
        <w:tc>
          <w:tcPr>
            <w:tcW w:w="993" w:type="dxa"/>
            <w:gridSpan w:val="2"/>
            <w:shd w:val="clear" w:color="auto" w:fill="E5EEFF"/>
            <w:vAlign w:val="center"/>
          </w:tcPr>
          <w:p w14:paraId="0EDEB96A" w14:textId="63ED2C59"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6 590</w:t>
            </w:r>
          </w:p>
        </w:tc>
        <w:tc>
          <w:tcPr>
            <w:tcW w:w="1134" w:type="dxa"/>
            <w:shd w:val="clear" w:color="auto" w:fill="E5EEFF"/>
            <w:noWrap/>
            <w:vAlign w:val="center"/>
            <w:hideMark/>
          </w:tcPr>
          <w:p w14:paraId="277AD440" w14:textId="25403AA0"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8.2*</w:t>
            </w:r>
          </w:p>
        </w:tc>
        <w:tc>
          <w:tcPr>
            <w:tcW w:w="1247" w:type="dxa"/>
            <w:shd w:val="clear" w:color="auto" w:fill="E5EEFF"/>
            <w:noWrap/>
            <w:vAlign w:val="center"/>
            <w:hideMark/>
          </w:tcPr>
          <w:p w14:paraId="2E2D6EB9" w14:textId="2C15D628"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6.1*</w:t>
            </w:r>
          </w:p>
        </w:tc>
      </w:tr>
      <w:tr w:rsidR="00580B81" w:rsidRPr="00E56F25" w14:paraId="3A938313" w14:textId="77777777" w:rsidTr="00F84F18">
        <w:trPr>
          <w:trHeight w:val="267"/>
        </w:trPr>
        <w:tc>
          <w:tcPr>
            <w:cnfStyle w:val="001000000000" w:firstRow="0" w:lastRow="0" w:firstColumn="1" w:lastColumn="0" w:oddVBand="0" w:evenVBand="0" w:oddHBand="0" w:evenHBand="0" w:firstRowFirstColumn="0" w:firstRowLastColumn="0" w:lastRowFirstColumn="0" w:lastRowLastColumn="0"/>
            <w:tcW w:w="0" w:type="dxa"/>
            <w:shd w:val="clear" w:color="auto" w:fill="BBD0E8"/>
            <w:noWrap/>
            <w:vAlign w:val="center"/>
            <w:hideMark/>
          </w:tcPr>
          <w:p w14:paraId="6C863D9B" w14:textId="77777777" w:rsidR="00F84F18" w:rsidRDefault="00A90742" w:rsidP="00A90742">
            <w:pPr>
              <w:rPr>
                <w:rFonts w:ascii="Arial" w:eastAsia="Times New Roman" w:hAnsi="Arial" w:cs="Arial"/>
                <w:b w:val="0"/>
                <w:bCs w:val="0"/>
                <w:sz w:val="18"/>
                <w:szCs w:val="18"/>
                <w:lang w:eastAsia="es-MX"/>
              </w:rPr>
            </w:pPr>
            <w:r w:rsidRPr="00A90742">
              <w:rPr>
                <w:rFonts w:ascii="Arial" w:eastAsia="Times New Roman" w:hAnsi="Arial" w:cs="Arial"/>
                <w:sz w:val="18"/>
                <w:szCs w:val="18"/>
                <w:lang w:eastAsia="es-MX"/>
              </w:rPr>
              <w:t xml:space="preserve">   Estimación del alquiler de </w:t>
            </w:r>
          </w:p>
          <w:p w14:paraId="58BF4E3A" w14:textId="5CC581B0" w:rsidR="00A90742" w:rsidRPr="00F84F18" w:rsidRDefault="00F84F18" w:rsidP="00A90742">
            <w:pPr>
              <w:rPr>
                <w:rFonts w:ascii="Arial" w:eastAsia="Times New Roman" w:hAnsi="Arial" w:cs="Arial"/>
                <w:bCs w:val="0"/>
                <w:sz w:val="18"/>
                <w:szCs w:val="18"/>
                <w:lang w:eastAsia="es-MX"/>
              </w:rPr>
            </w:pPr>
            <w:r>
              <w:rPr>
                <w:rFonts w:ascii="Arial" w:eastAsia="Times New Roman" w:hAnsi="Arial" w:cs="Arial"/>
                <w:sz w:val="18"/>
                <w:szCs w:val="18"/>
                <w:lang w:eastAsia="es-MX"/>
              </w:rPr>
              <w:t xml:space="preserve">   </w:t>
            </w:r>
            <w:r w:rsidR="00A90742" w:rsidRPr="00A90742">
              <w:rPr>
                <w:rFonts w:ascii="Arial" w:eastAsia="Times New Roman" w:hAnsi="Arial" w:cs="Arial"/>
                <w:sz w:val="18"/>
                <w:szCs w:val="18"/>
                <w:lang w:eastAsia="es-MX"/>
              </w:rPr>
              <w:t>la</w:t>
            </w:r>
            <w:r w:rsidR="00A90742">
              <w:rPr>
                <w:rFonts w:ascii="Arial" w:eastAsia="Times New Roman" w:hAnsi="Arial" w:cs="Arial"/>
                <w:b w:val="0"/>
                <w:sz w:val="18"/>
                <w:szCs w:val="18"/>
                <w:lang w:eastAsia="es-MX"/>
              </w:rPr>
              <w:t xml:space="preserve"> </w:t>
            </w:r>
            <w:r w:rsidR="00A90742" w:rsidRPr="00A90742">
              <w:rPr>
                <w:rFonts w:ascii="Arial" w:eastAsia="Times New Roman" w:hAnsi="Arial" w:cs="Arial"/>
                <w:sz w:val="18"/>
                <w:szCs w:val="18"/>
                <w:lang w:eastAsia="es-MX"/>
              </w:rPr>
              <w:t>vivienda</w:t>
            </w:r>
          </w:p>
        </w:tc>
        <w:tc>
          <w:tcPr>
            <w:tcW w:w="850" w:type="dxa"/>
            <w:shd w:val="clear" w:color="auto" w:fill="BBD0E8"/>
            <w:noWrap/>
            <w:vAlign w:val="center"/>
            <w:hideMark/>
          </w:tcPr>
          <w:p w14:paraId="3E28DBD1" w14:textId="34F296A4"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6 907</w:t>
            </w:r>
          </w:p>
        </w:tc>
        <w:tc>
          <w:tcPr>
            <w:tcW w:w="1276" w:type="dxa"/>
            <w:shd w:val="clear" w:color="auto" w:fill="BBD0E8"/>
            <w:noWrap/>
            <w:vAlign w:val="center"/>
            <w:hideMark/>
          </w:tcPr>
          <w:p w14:paraId="4085A51C" w14:textId="5989EB7E"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3 312</w:t>
            </w:r>
          </w:p>
        </w:tc>
        <w:tc>
          <w:tcPr>
            <w:tcW w:w="850" w:type="dxa"/>
            <w:gridSpan w:val="2"/>
            <w:shd w:val="clear" w:color="auto" w:fill="BBD0E8"/>
            <w:noWrap/>
            <w:vAlign w:val="center"/>
            <w:hideMark/>
          </w:tcPr>
          <w:p w14:paraId="621C0840" w14:textId="1B1C196B"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7 410</w:t>
            </w:r>
          </w:p>
        </w:tc>
        <w:tc>
          <w:tcPr>
            <w:tcW w:w="993" w:type="dxa"/>
            <w:gridSpan w:val="2"/>
            <w:shd w:val="clear" w:color="auto" w:fill="BBD0E8"/>
            <w:vAlign w:val="center"/>
          </w:tcPr>
          <w:p w14:paraId="54DF1A73" w14:textId="145E3313"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3 507</w:t>
            </w:r>
          </w:p>
        </w:tc>
        <w:tc>
          <w:tcPr>
            <w:tcW w:w="1134" w:type="dxa"/>
            <w:shd w:val="clear" w:color="auto" w:fill="BBD0E8"/>
            <w:noWrap/>
            <w:vAlign w:val="center"/>
            <w:hideMark/>
          </w:tcPr>
          <w:p w14:paraId="68755A5C" w14:textId="2007CCC7"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7.3*</w:t>
            </w:r>
          </w:p>
        </w:tc>
        <w:tc>
          <w:tcPr>
            <w:tcW w:w="1247" w:type="dxa"/>
            <w:shd w:val="clear" w:color="auto" w:fill="BBD0E8"/>
            <w:noWrap/>
            <w:vAlign w:val="center"/>
            <w:hideMark/>
          </w:tcPr>
          <w:p w14:paraId="791876D3" w14:textId="6647BCE4" w:rsidR="00A90742" w:rsidRPr="00A90742" w:rsidRDefault="00A90742" w:rsidP="00A907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80B81">
              <w:rPr>
                <w:rFonts w:ascii="Arial" w:hAnsi="Arial" w:cs="Arial"/>
                <w:color w:val="000000"/>
                <w:kern w:val="24"/>
                <w:sz w:val="18"/>
                <w:szCs w:val="32"/>
              </w:rPr>
              <w:t>5.9*</w:t>
            </w:r>
          </w:p>
        </w:tc>
      </w:tr>
      <w:tr w:rsidR="00580B81" w:rsidRPr="009F220F" w14:paraId="784F914B" w14:textId="77777777" w:rsidTr="00F84F1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dxa"/>
            <w:shd w:val="clear" w:color="auto" w:fill="E5EEFF"/>
            <w:noWrap/>
            <w:vAlign w:val="center"/>
            <w:hideMark/>
          </w:tcPr>
          <w:p w14:paraId="481844A5" w14:textId="1625E2C3" w:rsidR="00A90742" w:rsidRPr="00E56F25" w:rsidRDefault="00A90742" w:rsidP="00A90742">
            <w:pPr>
              <w:ind w:left="175" w:hanging="2"/>
              <w:rPr>
                <w:rFonts w:ascii="Arial" w:eastAsia="Times New Roman" w:hAnsi="Arial" w:cs="Arial"/>
                <w:b w:val="0"/>
                <w:bCs w:val="0"/>
                <w:sz w:val="18"/>
                <w:szCs w:val="18"/>
                <w:lang w:eastAsia="es-MX"/>
              </w:rPr>
            </w:pPr>
            <w:r>
              <w:rPr>
                <w:rFonts w:ascii="Arial" w:eastAsia="Times New Roman" w:hAnsi="Arial" w:cs="Arial"/>
                <w:b w:val="0"/>
                <w:spacing w:val="-4"/>
                <w:sz w:val="18"/>
                <w:szCs w:val="18"/>
                <w:lang w:eastAsia="es-MX"/>
              </w:rPr>
              <w:t>Otros ingresos corrientes</w:t>
            </w:r>
          </w:p>
        </w:tc>
        <w:tc>
          <w:tcPr>
            <w:tcW w:w="850" w:type="dxa"/>
            <w:shd w:val="clear" w:color="auto" w:fill="E5EEFF"/>
            <w:noWrap/>
            <w:vAlign w:val="center"/>
            <w:hideMark/>
          </w:tcPr>
          <w:p w14:paraId="660E587D" w14:textId="6926656C"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 xml:space="preserve"> 52</w:t>
            </w:r>
          </w:p>
        </w:tc>
        <w:tc>
          <w:tcPr>
            <w:tcW w:w="1276" w:type="dxa"/>
            <w:shd w:val="clear" w:color="auto" w:fill="E5EEFF"/>
            <w:noWrap/>
            <w:vAlign w:val="center"/>
            <w:hideMark/>
          </w:tcPr>
          <w:p w14:paraId="4F65987D" w14:textId="010DBDF9"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 xml:space="preserve"> 31</w:t>
            </w:r>
          </w:p>
        </w:tc>
        <w:tc>
          <w:tcPr>
            <w:tcW w:w="850" w:type="dxa"/>
            <w:gridSpan w:val="2"/>
            <w:shd w:val="clear" w:color="auto" w:fill="E5EEFF"/>
            <w:noWrap/>
            <w:vAlign w:val="center"/>
            <w:hideMark/>
          </w:tcPr>
          <w:p w14:paraId="0797CE87" w14:textId="073DB5DA"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 xml:space="preserve"> 49</w:t>
            </w:r>
          </w:p>
        </w:tc>
        <w:tc>
          <w:tcPr>
            <w:tcW w:w="993" w:type="dxa"/>
            <w:gridSpan w:val="2"/>
            <w:shd w:val="clear" w:color="auto" w:fill="E5EEFF"/>
            <w:vAlign w:val="center"/>
          </w:tcPr>
          <w:p w14:paraId="2F6D3D74" w14:textId="422B6BEC"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 xml:space="preserve"> 26</w:t>
            </w:r>
          </w:p>
        </w:tc>
        <w:tc>
          <w:tcPr>
            <w:tcW w:w="1134" w:type="dxa"/>
            <w:shd w:val="clear" w:color="auto" w:fill="E5EEFF"/>
            <w:noWrap/>
            <w:vAlign w:val="center"/>
            <w:hideMark/>
          </w:tcPr>
          <w:p w14:paraId="65DABFB9" w14:textId="65762F1B"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-4.9</w:t>
            </w:r>
          </w:p>
        </w:tc>
        <w:tc>
          <w:tcPr>
            <w:tcW w:w="1247" w:type="dxa"/>
            <w:shd w:val="clear" w:color="auto" w:fill="E5EEFF"/>
            <w:noWrap/>
            <w:vAlign w:val="center"/>
            <w:hideMark/>
          </w:tcPr>
          <w:p w14:paraId="13F9FC45" w14:textId="01FA0C05" w:rsidR="00A90742" w:rsidRPr="00A90742" w:rsidRDefault="00A90742" w:rsidP="00A907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80B81">
              <w:rPr>
                <w:rFonts w:ascii="Arial" w:hAnsi="Arial" w:cs="Arial"/>
                <w:color w:val="000000"/>
                <w:kern w:val="24"/>
                <w:sz w:val="18"/>
                <w:szCs w:val="32"/>
              </w:rPr>
              <w:t>-15.9</w:t>
            </w:r>
          </w:p>
        </w:tc>
      </w:tr>
    </w:tbl>
    <w:p w14:paraId="7CF53241" w14:textId="77777777" w:rsidR="00E30377" w:rsidRDefault="00E30377" w:rsidP="00E30377">
      <w:pPr>
        <w:rPr>
          <w:rFonts w:ascii="Arial" w:hAnsi="Arial" w:cs="Arial"/>
          <w:sz w:val="16"/>
          <w:szCs w:val="16"/>
        </w:rPr>
      </w:pPr>
      <w:r w:rsidRPr="00AD2139">
        <w:rPr>
          <w:rFonts w:ascii="Arial" w:hAnsi="Arial" w:cs="Arial"/>
          <w:sz w:val="16"/>
          <w:szCs w:val="16"/>
        </w:rPr>
        <w:t>Nota: Precios a valor presente de 20</w:t>
      </w:r>
      <w:r>
        <w:rPr>
          <w:rFonts w:ascii="Arial" w:hAnsi="Arial" w:cs="Arial"/>
          <w:sz w:val="16"/>
          <w:szCs w:val="16"/>
        </w:rPr>
        <w:t>20.</w:t>
      </w:r>
    </w:p>
    <w:p w14:paraId="6595F347" w14:textId="77777777" w:rsidR="00E30377" w:rsidRPr="001611DE" w:rsidRDefault="00E30377" w:rsidP="00E30377">
      <w:pPr>
        <w:rPr>
          <w:rFonts w:ascii="Arial" w:hAnsi="Arial" w:cs="Arial"/>
          <w:sz w:val="16"/>
          <w:szCs w:val="16"/>
        </w:rPr>
      </w:pPr>
      <w:r w:rsidRPr="00FA5F08">
        <w:rPr>
          <w:rFonts w:ascii="Arial" w:hAnsi="Arial" w:cs="Arial"/>
          <w:sz w:val="16"/>
          <w:szCs w:val="16"/>
          <w:lang w:val="es-ES"/>
        </w:rPr>
        <w:t>*</w:t>
      </w:r>
      <w:r>
        <w:rPr>
          <w:rFonts w:ascii="Arial" w:hAnsi="Arial" w:cs="Arial"/>
          <w:sz w:val="16"/>
          <w:szCs w:val="16"/>
          <w:lang w:val="es-ES"/>
        </w:rPr>
        <w:t xml:space="preserve"> </w:t>
      </w:r>
      <w:r w:rsidRPr="00FA5F08">
        <w:rPr>
          <w:rFonts w:ascii="Arial" w:hAnsi="Arial" w:cs="Arial"/>
          <w:sz w:val="16"/>
          <w:szCs w:val="16"/>
          <w:lang w:val="es-ES"/>
        </w:rPr>
        <w:t>Diferencia estadísticamente significativa.</w:t>
      </w:r>
    </w:p>
    <w:p w14:paraId="31AE6BE5" w14:textId="43183E02" w:rsidR="005C600C" w:rsidRPr="00580B81" w:rsidRDefault="00E30377" w:rsidP="00580B81">
      <w:pPr>
        <w:rPr>
          <w:rFonts w:ascii="Arial" w:hAnsi="Arial" w:cs="Arial"/>
          <w:sz w:val="16"/>
          <w:szCs w:val="16"/>
        </w:rPr>
      </w:pPr>
      <w:r w:rsidRPr="00AD2139">
        <w:rPr>
          <w:rFonts w:ascii="Arial" w:hAnsi="Arial" w:cs="Arial"/>
          <w:sz w:val="16"/>
          <w:szCs w:val="16"/>
        </w:rPr>
        <w:t xml:space="preserve">FUENTE: </w:t>
      </w:r>
      <w:r w:rsidRPr="00AD2139">
        <w:rPr>
          <w:rFonts w:ascii="Arial" w:hAnsi="Arial" w:cs="Arial"/>
          <w:bCs/>
          <w:sz w:val="16"/>
          <w:szCs w:val="16"/>
        </w:rPr>
        <w:t>INEGI</w:t>
      </w:r>
      <w:r w:rsidRPr="00AD2139">
        <w:rPr>
          <w:rFonts w:ascii="Arial" w:hAnsi="Arial" w:cs="Arial"/>
          <w:sz w:val="16"/>
          <w:szCs w:val="16"/>
        </w:rPr>
        <w:t>. Encuesta Nacional de Ingresos y Gastos de los Hogares</w:t>
      </w:r>
      <w:r>
        <w:rPr>
          <w:rFonts w:ascii="Arial" w:hAnsi="Arial" w:cs="Arial"/>
          <w:sz w:val="16"/>
          <w:szCs w:val="16"/>
        </w:rPr>
        <w:t xml:space="preserve"> 2018 y</w:t>
      </w:r>
      <w:r w:rsidRPr="00AD2139">
        <w:rPr>
          <w:rFonts w:ascii="Arial" w:hAnsi="Arial" w:cs="Arial"/>
          <w:sz w:val="16"/>
          <w:szCs w:val="16"/>
        </w:rPr>
        <w:t xml:space="preserve"> </w:t>
      </w:r>
      <w:r>
        <w:rPr>
          <w:rFonts w:ascii="Arial" w:hAnsi="Arial" w:cs="Arial"/>
          <w:sz w:val="16"/>
          <w:szCs w:val="16"/>
        </w:rPr>
        <w:t>2020.</w:t>
      </w:r>
    </w:p>
    <w:p w14:paraId="7DEABF00" w14:textId="77777777" w:rsidR="005C600C" w:rsidRDefault="005C600C" w:rsidP="00B559E8">
      <w:pPr>
        <w:pStyle w:val="Sinespaciado"/>
        <w:rPr>
          <w:rFonts w:ascii="Arial" w:hAnsi="Arial" w:cs="Arial"/>
        </w:rPr>
      </w:pPr>
    </w:p>
    <w:p w14:paraId="39395E64" w14:textId="77777777" w:rsidR="00E30377" w:rsidRDefault="00E30377" w:rsidP="00B559E8">
      <w:pPr>
        <w:pStyle w:val="Sinespaciado"/>
        <w:jc w:val="both"/>
        <w:rPr>
          <w:rFonts w:ascii="Arial" w:hAnsi="Arial" w:cs="Arial"/>
          <w:b/>
        </w:rPr>
      </w:pPr>
    </w:p>
    <w:p w14:paraId="110B3C78" w14:textId="140FB257" w:rsidR="00DC7029" w:rsidRPr="00225D8B" w:rsidRDefault="000663C5" w:rsidP="00B559E8">
      <w:pPr>
        <w:pStyle w:val="Sinespaciado"/>
        <w:jc w:val="both"/>
        <w:rPr>
          <w:rFonts w:ascii="Arial" w:hAnsi="Arial" w:cs="Arial"/>
          <w:b/>
        </w:rPr>
      </w:pPr>
      <w:r w:rsidRPr="00225D8B">
        <w:rPr>
          <w:rFonts w:ascii="Arial" w:hAnsi="Arial" w:cs="Arial"/>
          <w:b/>
        </w:rPr>
        <w:t xml:space="preserve">Ingreso corriente promedio trimestral </w:t>
      </w:r>
      <w:r w:rsidR="00692FA9" w:rsidRPr="00225D8B">
        <w:rPr>
          <w:rFonts w:ascii="Arial" w:hAnsi="Arial" w:cs="Arial"/>
          <w:b/>
        </w:rPr>
        <w:t>por deciles de hogares</w:t>
      </w:r>
    </w:p>
    <w:p w14:paraId="771B8B67" w14:textId="77777777" w:rsidR="000663C5" w:rsidRPr="00A55BA4" w:rsidRDefault="000663C5" w:rsidP="00B559E8">
      <w:pPr>
        <w:pStyle w:val="Sinespaciado"/>
        <w:jc w:val="both"/>
        <w:rPr>
          <w:rFonts w:ascii="Arial" w:hAnsi="Arial" w:cs="Arial"/>
        </w:rPr>
      </w:pPr>
    </w:p>
    <w:p w14:paraId="3A61E05C" w14:textId="70ABD881" w:rsidR="008C3C9D" w:rsidRDefault="00773AE9" w:rsidP="00B559E8">
      <w:pPr>
        <w:pStyle w:val="Sinespaciado"/>
        <w:jc w:val="both"/>
        <w:rPr>
          <w:rFonts w:ascii="Arial" w:hAnsi="Arial" w:cs="Arial"/>
        </w:rPr>
      </w:pPr>
      <w:r w:rsidRPr="00A55BA4">
        <w:rPr>
          <w:rFonts w:ascii="Arial" w:hAnsi="Arial" w:cs="Arial"/>
        </w:rPr>
        <w:t>De acuerdo con la ENIGH 2020, los hogares del primer decil tuvieron un ingreso promedio al trimestre de 9</w:t>
      </w:r>
      <w:r w:rsidR="00DA3146">
        <w:rPr>
          <w:rFonts w:ascii="Arial" w:hAnsi="Arial" w:cs="Arial"/>
        </w:rPr>
        <w:t xml:space="preserve"> </w:t>
      </w:r>
      <w:r w:rsidRPr="00A55BA4">
        <w:rPr>
          <w:rFonts w:ascii="Arial" w:hAnsi="Arial" w:cs="Arial"/>
        </w:rPr>
        <w:t>938 pesos, es decir 110 pesos diarios por hogar, que en términos de perceptores de ingreso se traduce aproximadamente en 49 pesos diarios por perceptor</w:t>
      </w:r>
      <w:r w:rsidR="00A31464">
        <w:rPr>
          <w:rFonts w:ascii="Arial" w:hAnsi="Arial" w:cs="Arial"/>
        </w:rPr>
        <w:t>,</w:t>
      </w:r>
      <w:r w:rsidR="00A31464" w:rsidRPr="00A55BA4">
        <w:rPr>
          <w:rFonts w:ascii="Arial" w:hAnsi="Arial" w:cs="Arial"/>
        </w:rPr>
        <w:t xml:space="preserve"> </w:t>
      </w:r>
      <w:r w:rsidR="00A31464">
        <w:rPr>
          <w:rFonts w:ascii="Arial" w:hAnsi="Arial" w:cs="Arial"/>
        </w:rPr>
        <w:t>en tanto que para la ENIGH 2018 dicho decil registró 9</w:t>
      </w:r>
      <w:r w:rsidR="00DA3146">
        <w:rPr>
          <w:rFonts w:ascii="Arial" w:hAnsi="Arial" w:cs="Arial"/>
        </w:rPr>
        <w:t xml:space="preserve"> </w:t>
      </w:r>
      <w:r w:rsidR="00A31464">
        <w:rPr>
          <w:rFonts w:ascii="Arial" w:hAnsi="Arial" w:cs="Arial"/>
        </w:rPr>
        <w:t xml:space="preserve">807, lo que significa un aumento de 1.3 por ciento. </w:t>
      </w:r>
    </w:p>
    <w:p w14:paraId="57E8ED61" w14:textId="77777777" w:rsidR="008C3C9D" w:rsidRDefault="008C3C9D" w:rsidP="00B559E8">
      <w:pPr>
        <w:pStyle w:val="Sinespaciado"/>
        <w:jc w:val="both"/>
        <w:rPr>
          <w:rFonts w:ascii="Arial" w:hAnsi="Arial" w:cs="Arial"/>
        </w:rPr>
      </w:pPr>
    </w:p>
    <w:p w14:paraId="1DE798C7" w14:textId="7531A98B" w:rsidR="00C5248E" w:rsidRDefault="00A31464" w:rsidP="00B559E8">
      <w:pPr>
        <w:pStyle w:val="Sinespaciado"/>
        <w:jc w:val="both"/>
        <w:rPr>
          <w:rFonts w:ascii="Arial" w:hAnsi="Arial" w:cs="Arial"/>
        </w:rPr>
      </w:pPr>
      <w:r>
        <w:rPr>
          <w:rFonts w:ascii="Arial" w:hAnsi="Arial" w:cs="Arial"/>
        </w:rPr>
        <w:t xml:space="preserve">Por otra parte, </w:t>
      </w:r>
      <w:r w:rsidR="00773AE9" w:rsidRPr="00A55BA4">
        <w:rPr>
          <w:rFonts w:ascii="Arial" w:hAnsi="Arial" w:cs="Arial"/>
        </w:rPr>
        <w:t>para los hogares del décimo decil dicho ingreso promedio fue de 163</w:t>
      </w:r>
      <w:r w:rsidR="00DA3146">
        <w:rPr>
          <w:rFonts w:ascii="Arial" w:hAnsi="Arial" w:cs="Arial"/>
        </w:rPr>
        <w:t xml:space="preserve"> </w:t>
      </w:r>
      <w:r w:rsidR="00773AE9" w:rsidRPr="00A55BA4">
        <w:rPr>
          <w:rFonts w:ascii="Arial" w:hAnsi="Arial" w:cs="Arial"/>
        </w:rPr>
        <w:t>282 pesos, es decir, 1</w:t>
      </w:r>
      <w:r w:rsidR="00DA3146">
        <w:rPr>
          <w:rFonts w:ascii="Arial" w:hAnsi="Arial" w:cs="Arial"/>
        </w:rPr>
        <w:t xml:space="preserve"> </w:t>
      </w:r>
      <w:r w:rsidR="00773AE9" w:rsidRPr="00A55BA4">
        <w:rPr>
          <w:rFonts w:ascii="Arial" w:hAnsi="Arial" w:cs="Arial"/>
        </w:rPr>
        <w:t>814 pesos diarios por hogar, que en términos de perceptores implica casi 808 pesos diarios por perceptor</w:t>
      </w:r>
      <w:r w:rsidR="00DA3146">
        <w:rPr>
          <w:rFonts w:ascii="Arial" w:hAnsi="Arial" w:cs="Arial"/>
        </w:rPr>
        <w:t>. E</w:t>
      </w:r>
      <w:r w:rsidR="008E6AB0">
        <w:rPr>
          <w:rFonts w:ascii="Arial" w:hAnsi="Arial" w:cs="Arial"/>
        </w:rPr>
        <w:t xml:space="preserve">n dicho decil, la ENIGH 2018 registró un ingreso de </w:t>
      </w:r>
      <w:r w:rsidR="00683B21">
        <w:rPr>
          <w:rFonts w:ascii="Arial" w:hAnsi="Arial" w:cs="Arial"/>
        </w:rPr>
        <w:t xml:space="preserve">      </w:t>
      </w:r>
      <w:r w:rsidR="008E6AB0">
        <w:rPr>
          <w:rFonts w:ascii="Arial" w:hAnsi="Arial" w:cs="Arial"/>
        </w:rPr>
        <w:t>179</w:t>
      </w:r>
      <w:r w:rsidR="008C3C9D">
        <w:rPr>
          <w:rFonts w:ascii="Arial" w:hAnsi="Arial" w:cs="Arial"/>
        </w:rPr>
        <w:t xml:space="preserve"> </w:t>
      </w:r>
      <w:r w:rsidR="008E6AB0">
        <w:rPr>
          <w:rFonts w:ascii="Arial" w:hAnsi="Arial" w:cs="Arial"/>
        </w:rPr>
        <w:t>863 pesos, es decir, una disminución de 9.2 por ciento.</w:t>
      </w:r>
    </w:p>
    <w:p w14:paraId="684A45A6" w14:textId="3B68E14E" w:rsidR="00AD2139" w:rsidRPr="00225D8B" w:rsidRDefault="00E30377" w:rsidP="0075183E">
      <w:pPr>
        <w:pStyle w:val="Sinespaciado"/>
        <w:spacing w:after="60"/>
        <w:jc w:val="center"/>
        <w:rPr>
          <w:rFonts w:ascii="Arial" w:hAnsi="Arial" w:cs="Arial"/>
          <w:b/>
          <w:bCs/>
        </w:rPr>
      </w:pPr>
      <w:r>
        <w:rPr>
          <w:rFonts w:ascii="Arial" w:hAnsi="Arial" w:cs="Arial"/>
        </w:rPr>
        <w:br w:type="page"/>
      </w:r>
      <w:r w:rsidR="00755761" w:rsidRPr="00225D8B">
        <w:rPr>
          <w:rFonts w:ascii="Arial" w:hAnsi="Arial" w:cs="Arial"/>
          <w:b/>
          <w:bCs/>
          <w:sz w:val="20"/>
          <w:szCs w:val="20"/>
        </w:rPr>
        <w:lastRenderedPageBreak/>
        <w:t xml:space="preserve">Cuadro </w:t>
      </w:r>
      <w:r>
        <w:rPr>
          <w:rFonts w:ascii="Arial" w:hAnsi="Arial" w:cs="Arial"/>
          <w:b/>
          <w:bCs/>
          <w:sz w:val="20"/>
          <w:szCs w:val="20"/>
        </w:rPr>
        <w:t>8</w:t>
      </w:r>
      <w:r w:rsidR="00755761" w:rsidRPr="00225D8B">
        <w:rPr>
          <w:rFonts w:ascii="Arial" w:hAnsi="Arial" w:cs="Arial"/>
          <w:b/>
          <w:bCs/>
          <w:sz w:val="20"/>
          <w:szCs w:val="20"/>
        </w:rPr>
        <w:t>. Ingreso corriente promedio trimestral por deciles de hogares</w:t>
      </w:r>
      <w:r w:rsidR="00993436" w:rsidRPr="00225D8B">
        <w:rPr>
          <w:rFonts w:ascii="Arial" w:hAnsi="Arial" w:cs="Arial"/>
          <w:b/>
          <w:bCs/>
          <w:sz w:val="20"/>
          <w:szCs w:val="20"/>
        </w:rPr>
        <w:t>, según año de levantamiento</w:t>
      </w:r>
      <w:r w:rsidR="00755761" w:rsidRPr="00225D8B">
        <w:rPr>
          <w:rFonts w:ascii="Arial" w:hAnsi="Arial" w:cs="Arial"/>
          <w:b/>
          <w:bCs/>
          <w:sz w:val="20"/>
          <w:szCs w:val="20"/>
        </w:rPr>
        <w:t>.</w:t>
      </w:r>
      <w:r w:rsidR="00993436" w:rsidRPr="00225D8B">
        <w:rPr>
          <w:rFonts w:ascii="Arial" w:hAnsi="Arial" w:cs="Arial"/>
          <w:b/>
          <w:bCs/>
          <w:sz w:val="20"/>
          <w:szCs w:val="20"/>
        </w:rPr>
        <w:t xml:space="preserve"> </w:t>
      </w:r>
      <w:r w:rsidR="00755761" w:rsidRPr="00225D8B">
        <w:rPr>
          <w:rFonts w:ascii="Arial" w:hAnsi="Arial" w:cs="Arial"/>
          <w:b/>
          <w:bCs/>
          <w:sz w:val="20"/>
          <w:szCs w:val="20"/>
        </w:rPr>
        <w:t>(Pesos)</w:t>
      </w:r>
    </w:p>
    <w:tbl>
      <w:tblPr>
        <w:tblStyle w:val="Tabladelista2-nfasis6"/>
        <w:tblW w:w="8931" w:type="dxa"/>
        <w:shd w:val="clear" w:color="auto" w:fill="FFFFFF" w:themeFill="background1"/>
        <w:tblLayout w:type="fixed"/>
        <w:tblLook w:val="04A0" w:firstRow="1" w:lastRow="0" w:firstColumn="1" w:lastColumn="0" w:noHBand="0" w:noVBand="1"/>
      </w:tblPr>
      <w:tblGrid>
        <w:gridCol w:w="2410"/>
        <w:gridCol w:w="1323"/>
        <w:gridCol w:w="1323"/>
        <w:gridCol w:w="1323"/>
        <w:gridCol w:w="1276"/>
        <w:gridCol w:w="1276"/>
      </w:tblGrid>
      <w:tr w:rsidR="008F5B33" w:rsidRPr="00505A15" w14:paraId="47AB3C98" w14:textId="77777777" w:rsidTr="00225D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58B6C0"/>
            <w:vAlign w:val="center"/>
            <w:hideMark/>
          </w:tcPr>
          <w:p w14:paraId="045EDD5B" w14:textId="77777777" w:rsidR="008F5B33" w:rsidRPr="00A11CFD" w:rsidRDefault="008F5B33" w:rsidP="00800C51">
            <w:pPr>
              <w:jc w:val="center"/>
              <w:rPr>
                <w:rFonts w:ascii="Arial" w:eastAsia="Times New Roman" w:hAnsi="Arial" w:cs="Arial"/>
                <w:bCs w:val="0"/>
                <w:color w:val="000000"/>
                <w:sz w:val="18"/>
                <w:szCs w:val="18"/>
                <w:lang w:eastAsia="es-MX"/>
              </w:rPr>
            </w:pPr>
            <w:r w:rsidRPr="00225D8B">
              <w:rPr>
                <w:rFonts w:ascii="Arial" w:eastAsia="Times New Roman" w:hAnsi="Arial" w:cs="Arial"/>
                <w:color w:val="000000"/>
                <w:sz w:val="18"/>
                <w:szCs w:val="18"/>
                <w:lang w:eastAsia="es-MX"/>
              </w:rPr>
              <w:t>Deciles de hogares</w:t>
            </w:r>
          </w:p>
        </w:tc>
        <w:tc>
          <w:tcPr>
            <w:tcW w:w="3969" w:type="dxa"/>
            <w:gridSpan w:val="3"/>
            <w:shd w:val="clear" w:color="auto" w:fill="58B6C0"/>
            <w:noWrap/>
            <w:vAlign w:val="center"/>
            <w:hideMark/>
          </w:tcPr>
          <w:p w14:paraId="465E9CB0" w14:textId="77777777" w:rsidR="008F5B33" w:rsidRPr="00A11CFD" w:rsidRDefault="008F5B33"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Promedios (pesos)</w:t>
            </w:r>
          </w:p>
        </w:tc>
        <w:tc>
          <w:tcPr>
            <w:tcW w:w="2552" w:type="dxa"/>
            <w:gridSpan w:val="2"/>
            <w:shd w:val="clear" w:color="auto" w:fill="58B6C0"/>
            <w:noWrap/>
            <w:vAlign w:val="center"/>
            <w:hideMark/>
          </w:tcPr>
          <w:p w14:paraId="36ADE15B" w14:textId="77777777" w:rsidR="008F5B33" w:rsidRPr="00A11CFD" w:rsidRDefault="008F5B33"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Variación Porcentual</w:t>
            </w:r>
          </w:p>
        </w:tc>
      </w:tr>
      <w:tr w:rsidR="00773AE9" w:rsidRPr="00505A15" w14:paraId="5754A265"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58B6C0"/>
            <w:hideMark/>
          </w:tcPr>
          <w:p w14:paraId="0F407993" w14:textId="77777777" w:rsidR="008F5B33" w:rsidRPr="0018140B" w:rsidRDefault="008F5B33" w:rsidP="00773AE9">
            <w:pPr>
              <w:jc w:val="center"/>
              <w:rPr>
                <w:rFonts w:ascii="Arial" w:eastAsia="Times New Roman" w:hAnsi="Arial" w:cs="Arial"/>
                <w:bCs w:val="0"/>
                <w:color w:val="000000"/>
                <w:sz w:val="18"/>
                <w:szCs w:val="18"/>
                <w:lang w:eastAsia="es-MX"/>
              </w:rPr>
            </w:pPr>
          </w:p>
        </w:tc>
        <w:tc>
          <w:tcPr>
            <w:tcW w:w="1323" w:type="dxa"/>
            <w:shd w:val="clear" w:color="auto" w:fill="58B6C0"/>
            <w:noWrap/>
            <w:vAlign w:val="center"/>
            <w:hideMark/>
          </w:tcPr>
          <w:p w14:paraId="3784B486" w14:textId="77777777" w:rsidR="008F5B33" w:rsidRPr="0018140B"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2016</w:t>
            </w:r>
          </w:p>
        </w:tc>
        <w:tc>
          <w:tcPr>
            <w:tcW w:w="1323" w:type="dxa"/>
            <w:shd w:val="clear" w:color="auto" w:fill="58B6C0"/>
            <w:noWrap/>
            <w:vAlign w:val="center"/>
            <w:hideMark/>
          </w:tcPr>
          <w:p w14:paraId="790E5464" w14:textId="77777777" w:rsidR="008F5B33" w:rsidRPr="0018140B"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2018</w:t>
            </w:r>
          </w:p>
        </w:tc>
        <w:tc>
          <w:tcPr>
            <w:tcW w:w="1323" w:type="dxa"/>
            <w:shd w:val="clear" w:color="auto" w:fill="58B6C0"/>
            <w:vAlign w:val="center"/>
            <w:hideMark/>
          </w:tcPr>
          <w:p w14:paraId="35C866C2" w14:textId="77777777" w:rsidR="008F5B33" w:rsidRPr="0018140B"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c>
          <w:tcPr>
            <w:tcW w:w="1276" w:type="dxa"/>
            <w:shd w:val="clear" w:color="auto" w:fill="58B6C0"/>
            <w:noWrap/>
            <w:vAlign w:val="center"/>
            <w:hideMark/>
          </w:tcPr>
          <w:p w14:paraId="641ADFA4" w14:textId="77777777" w:rsidR="008F5B33" w:rsidRPr="0018140B"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2016-2018</w:t>
            </w:r>
          </w:p>
        </w:tc>
        <w:tc>
          <w:tcPr>
            <w:tcW w:w="1276" w:type="dxa"/>
            <w:shd w:val="clear" w:color="auto" w:fill="58B6C0"/>
            <w:noWrap/>
            <w:vAlign w:val="center"/>
            <w:hideMark/>
          </w:tcPr>
          <w:p w14:paraId="76027522" w14:textId="77777777" w:rsidR="008F5B33" w:rsidRPr="0018140B"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2018</w:t>
            </w:r>
            <w:r w:rsidR="00F22AD0">
              <w:rPr>
                <w:rFonts w:ascii="Arial" w:eastAsia="Times New Roman" w:hAnsi="Arial" w:cs="Arial"/>
                <w:b/>
                <w:color w:val="000000"/>
                <w:sz w:val="18"/>
                <w:szCs w:val="18"/>
                <w:lang w:eastAsia="es-MX"/>
              </w:rPr>
              <w:t>-</w:t>
            </w:r>
            <w:r w:rsidRPr="0018140B">
              <w:rPr>
                <w:rFonts w:ascii="Arial" w:eastAsia="Times New Roman" w:hAnsi="Arial" w:cs="Arial"/>
                <w:b/>
                <w:color w:val="000000"/>
                <w:sz w:val="18"/>
                <w:szCs w:val="18"/>
                <w:lang w:eastAsia="es-MX"/>
              </w:rPr>
              <w:t>2020</w:t>
            </w:r>
          </w:p>
        </w:tc>
      </w:tr>
      <w:tr w:rsidR="00773AE9" w:rsidRPr="00505A15" w14:paraId="38920D23"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64E6DF12" w14:textId="77777777" w:rsidR="008F5B33" w:rsidRPr="00A11CFD" w:rsidRDefault="008F5B33" w:rsidP="00A11CFD">
            <w:pPr>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Nacional</w:t>
            </w:r>
          </w:p>
        </w:tc>
        <w:tc>
          <w:tcPr>
            <w:tcW w:w="1323" w:type="dxa"/>
            <w:shd w:val="clear" w:color="auto" w:fill="BBD0E8"/>
            <w:noWrap/>
            <w:vAlign w:val="center"/>
            <w:hideMark/>
          </w:tcPr>
          <w:p w14:paraId="0808A257"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11CFD">
              <w:rPr>
                <w:rFonts w:ascii="Arial" w:eastAsia="Times New Roman" w:hAnsi="Arial" w:cs="Arial"/>
                <w:b/>
                <w:sz w:val="18"/>
                <w:szCs w:val="18"/>
                <w:lang w:eastAsia="es-MX"/>
              </w:rPr>
              <w:t>55 742</w:t>
            </w:r>
          </w:p>
        </w:tc>
        <w:tc>
          <w:tcPr>
            <w:tcW w:w="1323" w:type="dxa"/>
            <w:shd w:val="clear" w:color="auto" w:fill="BBD0E8"/>
            <w:noWrap/>
            <w:vAlign w:val="center"/>
            <w:hideMark/>
          </w:tcPr>
          <w:p w14:paraId="4E488D31"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11CFD">
              <w:rPr>
                <w:rFonts w:ascii="Arial" w:eastAsia="Times New Roman" w:hAnsi="Arial" w:cs="Arial"/>
                <w:b/>
                <w:sz w:val="18"/>
                <w:szCs w:val="18"/>
                <w:lang w:eastAsia="es-MX"/>
              </w:rPr>
              <w:t>53 418</w:t>
            </w:r>
          </w:p>
        </w:tc>
        <w:tc>
          <w:tcPr>
            <w:tcW w:w="1323" w:type="dxa"/>
            <w:shd w:val="clear" w:color="auto" w:fill="BBD0E8"/>
            <w:noWrap/>
            <w:vAlign w:val="center"/>
            <w:hideMark/>
          </w:tcPr>
          <w:p w14:paraId="505D635F"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11CFD">
              <w:rPr>
                <w:rFonts w:ascii="Arial" w:eastAsia="Times New Roman" w:hAnsi="Arial" w:cs="Arial"/>
                <w:b/>
                <w:color w:val="000000"/>
                <w:sz w:val="18"/>
                <w:szCs w:val="18"/>
                <w:lang w:eastAsia="es-MX"/>
              </w:rPr>
              <w:t>50 309</w:t>
            </w:r>
          </w:p>
        </w:tc>
        <w:tc>
          <w:tcPr>
            <w:tcW w:w="1276" w:type="dxa"/>
            <w:shd w:val="clear" w:color="auto" w:fill="BBD0E8"/>
            <w:noWrap/>
            <w:vAlign w:val="center"/>
            <w:hideMark/>
          </w:tcPr>
          <w:p w14:paraId="29BA13CC"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11CFD">
              <w:rPr>
                <w:rFonts w:ascii="Arial" w:eastAsia="Times New Roman" w:hAnsi="Arial" w:cs="Arial"/>
                <w:b/>
                <w:sz w:val="18"/>
                <w:szCs w:val="18"/>
                <w:lang w:eastAsia="es-MX"/>
              </w:rPr>
              <w:t>-4.2</w:t>
            </w:r>
          </w:p>
        </w:tc>
        <w:tc>
          <w:tcPr>
            <w:tcW w:w="1276" w:type="dxa"/>
            <w:shd w:val="clear" w:color="auto" w:fill="BBD0E8"/>
            <w:noWrap/>
            <w:vAlign w:val="center"/>
            <w:hideMark/>
          </w:tcPr>
          <w:p w14:paraId="62963C3E"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11CFD">
              <w:rPr>
                <w:rFonts w:ascii="Arial" w:eastAsia="Times New Roman" w:hAnsi="Arial" w:cs="Arial"/>
                <w:b/>
                <w:sz w:val="18"/>
                <w:szCs w:val="18"/>
                <w:lang w:eastAsia="es-MX"/>
              </w:rPr>
              <w:t>-5.8</w:t>
            </w:r>
            <w:r w:rsidR="001727D0">
              <w:rPr>
                <w:rFonts w:ascii="Arial" w:eastAsia="Times New Roman" w:hAnsi="Arial" w:cs="Arial"/>
                <w:b/>
                <w:sz w:val="18"/>
                <w:szCs w:val="18"/>
                <w:lang w:eastAsia="es-MX"/>
              </w:rPr>
              <w:t>*</w:t>
            </w:r>
          </w:p>
        </w:tc>
      </w:tr>
      <w:tr w:rsidR="002F5346" w:rsidRPr="00505A15" w14:paraId="3218FA95"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560EBFCB"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 xml:space="preserve">I </w:t>
            </w:r>
          </w:p>
        </w:tc>
        <w:tc>
          <w:tcPr>
            <w:tcW w:w="1323" w:type="dxa"/>
            <w:shd w:val="clear" w:color="auto" w:fill="E5EEFF"/>
            <w:noWrap/>
            <w:vAlign w:val="center"/>
            <w:hideMark/>
          </w:tcPr>
          <w:p w14:paraId="0EE0C4E9"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9 770</w:t>
            </w:r>
          </w:p>
        </w:tc>
        <w:tc>
          <w:tcPr>
            <w:tcW w:w="1323" w:type="dxa"/>
            <w:shd w:val="clear" w:color="auto" w:fill="E5EEFF"/>
            <w:noWrap/>
            <w:vAlign w:val="center"/>
            <w:hideMark/>
          </w:tcPr>
          <w:p w14:paraId="5FEEE347"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9 807</w:t>
            </w:r>
          </w:p>
        </w:tc>
        <w:tc>
          <w:tcPr>
            <w:tcW w:w="1323" w:type="dxa"/>
            <w:shd w:val="clear" w:color="auto" w:fill="E5EEFF"/>
            <w:noWrap/>
            <w:vAlign w:val="center"/>
            <w:hideMark/>
          </w:tcPr>
          <w:p w14:paraId="6A920351"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9 938</w:t>
            </w:r>
          </w:p>
        </w:tc>
        <w:tc>
          <w:tcPr>
            <w:tcW w:w="1276" w:type="dxa"/>
            <w:shd w:val="clear" w:color="auto" w:fill="E5EEFF"/>
            <w:noWrap/>
            <w:vAlign w:val="center"/>
            <w:hideMark/>
          </w:tcPr>
          <w:p w14:paraId="7E96232C"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0.4</w:t>
            </w:r>
          </w:p>
        </w:tc>
        <w:tc>
          <w:tcPr>
            <w:tcW w:w="1276" w:type="dxa"/>
            <w:shd w:val="clear" w:color="auto" w:fill="E5EEFF"/>
            <w:noWrap/>
            <w:vAlign w:val="center"/>
            <w:hideMark/>
          </w:tcPr>
          <w:p w14:paraId="60D04CA3"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1.3</w:t>
            </w:r>
          </w:p>
        </w:tc>
      </w:tr>
      <w:tr w:rsidR="00773AE9" w:rsidRPr="00505A15" w14:paraId="7216B7DC"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0351F927"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 xml:space="preserve">II </w:t>
            </w:r>
          </w:p>
        </w:tc>
        <w:tc>
          <w:tcPr>
            <w:tcW w:w="1323" w:type="dxa"/>
            <w:shd w:val="clear" w:color="auto" w:fill="BBD0E8"/>
            <w:noWrap/>
            <w:vAlign w:val="center"/>
            <w:hideMark/>
          </w:tcPr>
          <w:p w14:paraId="7AD00A88"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16 997</w:t>
            </w:r>
          </w:p>
        </w:tc>
        <w:tc>
          <w:tcPr>
            <w:tcW w:w="1323" w:type="dxa"/>
            <w:shd w:val="clear" w:color="auto" w:fill="BBD0E8"/>
            <w:noWrap/>
            <w:vAlign w:val="center"/>
            <w:hideMark/>
          </w:tcPr>
          <w:p w14:paraId="1A30FA8C"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17 324</w:t>
            </w:r>
          </w:p>
        </w:tc>
        <w:tc>
          <w:tcPr>
            <w:tcW w:w="1323" w:type="dxa"/>
            <w:shd w:val="clear" w:color="auto" w:fill="BBD0E8"/>
            <w:noWrap/>
            <w:vAlign w:val="center"/>
            <w:hideMark/>
          </w:tcPr>
          <w:p w14:paraId="64089011"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16 862</w:t>
            </w:r>
          </w:p>
        </w:tc>
        <w:tc>
          <w:tcPr>
            <w:tcW w:w="1276" w:type="dxa"/>
            <w:shd w:val="clear" w:color="auto" w:fill="BBD0E8"/>
            <w:noWrap/>
            <w:vAlign w:val="center"/>
            <w:hideMark/>
          </w:tcPr>
          <w:p w14:paraId="378BD9C2"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1.9</w:t>
            </w:r>
            <w:r w:rsidR="001727D0">
              <w:rPr>
                <w:rFonts w:ascii="Arial" w:eastAsia="Times New Roman" w:hAnsi="Arial" w:cs="Arial"/>
                <w:sz w:val="18"/>
                <w:szCs w:val="18"/>
                <w:lang w:eastAsia="es-MX"/>
              </w:rPr>
              <w:t>*</w:t>
            </w:r>
          </w:p>
        </w:tc>
        <w:tc>
          <w:tcPr>
            <w:tcW w:w="1276" w:type="dxa"/>
            <w:shd w:val="clear" w:color="auto" w:fill="BBD0E8"/>
            <w:noWrap/>
            <w:vAlign w:val="center"/>
            <w:hideMark/>
          </w:tcPr>
          <w:p w14:paraId="0B2DAB71"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-2.7</w:t>
            </w:r>
            <w:r w:rsidR="001727D0">
              <w:rPr>
                <w:rFonts w:ascii="Arial" w:eastAsia="Times New Roman" w:hAnsi="Arial" w:cs="Arial"/>
                <w:sz w:val="18"/>
                <w:szCs w:val="18"/>
                <w:lang w:eastAsia="es-MX"/>
              </w:rPr>
              <w:t>*</w:t>
            </w:r>
          </w:p>
        </w:tc>
      </w:tr>
      <w:tr w:rsidR="002F5346" w:rsidRPr="00505A15" w14:paraId="1A27ADD4"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C985A65"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III</w:t>
            </w:r>
          </w:p>
        </w:tc>
        <w:tc>
          <w:tcPr>
            <w:tcW w:w="1323" w:type="dxa"/>
            <w:shd w:val="clear" w:color="auto" w:fill="E5EEFF"/>
            <w:noWrap/>
            <w:vAlign w:val="center"/>
            <w:hideMark/>
          </w:tcPr>
          <w:p w14:paraId="2BD0CF0D"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22 634</w:t>
            </w:r>
          </w:p>
        </w:tc>
        <w:tc>
          <w:tcPr>
            <w:tcW w:w="1323" w:type="dxa"/>
            <w:shd w:val="clear" w:color="auto" w:fill="E5EEFF"/>
            <w:noWrap/>
            <w:vAlign w:val="center"/>
            <w:hideMark/>
          </w:tcPr>
          <w:p w14:paraId="04A3F108"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23 053</w:t>
            </w:r>
          </w:p>
        </w:tc>
        <w:tc>
          <w:tcPr>
            <w:tcW w:w="1323" w:type="dxa"/>
            <w:shd w:val="clear" w:color="auto" w:fill="E5EEFF"/>
            <w:noWrap/>
            <w:vAlign w:val="center"/>
            <w:hideMark/>
          </w:tcPr>
          <w:p w14:paraId="20626213"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22 274</w:t>
            </w:r>
          </w:p>
        </w:tc>
        <w:tc>
          <w:tcPr>
            <w:tcW w:w="1276" w:type="dxa"/>
            <w:shd w:val="clear" w:color="auto" w:fill="E5EEFF"/>
            <w:noWrap/>
            <w:vAlign w:val="center"/>
            <w:hideMark/>
          </w:tcPr>
          <w:p w14:paraId="79594625"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1.8</w:t>
            </w:r>
            <w:r w:rsidR="001727D0">
              <w:rPr>
                <w:rFonts w:ascii="Arial" w:eastAsia="Times New Roman" w:hAnsi="Arial" w:cs="Arial"/>
                <w:sz w:val="18"/>
                <w:szCs w:val="18"/>
                <w:lang w:eastAsia="es-MX"/>
              </w:rPr>
              <w:t>*</w:t>
            </w:r>
          </w:p>
        </w:tc>
        <w:tc>
          <w:tcPr>
            <w:tcW w:w="1276" w:type="dxa"/>
            <w:shd w:val="clear" w:color="auto" w:fill="E5EEFF"/>
            <w:noWrap/>
            <w:vAlign w:val="center"/>
            <w:hideMark/>
          </w:tcPr>
          <w:p w14:paraId="70E4F213"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-3.4</w:t>
            </w:r>
            <w:r w:rsidR="001727D0">
              <w:rPr>
                <w:rFonts w:ascii="Arial" w:eastAsia="Times New Roman" w:hAnsi="Arial" w:cs="Arial"/>
                <w:sz w:val="18"/>
                <w:szCs w:val="18"/>
                <w:lang w:eastAsia="es-MX"/>
              </w:rPr>
              <w:t>*</w:t>
            </w:r>
          </w:p>
        </w:tc>
      </w:tr>
      <w:tr w:rsidR="00773AE9" w:rsidRPr="00505A15" w14:paraId="6B276C8D"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7F445948"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IV</w:t>
            </w:r>
          </w:p>
        </w:tc>
        <w:tc>
          <w:tcPr>
            <w:tcW w:w="1323" w:type="dxa"/>
            <w:shd w:val="clear" w:color="auto" w:fill="BBD0E8"/>
            <w:noWrap/>
            <w:vAlign w:val="center"/>
            <w:hideMark/>
          </w:tcPr>
          <w:p w14:paraId="7C2212FE"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28 183</w:t>
            </w:r>
          </w:p>
        </w:tc>
        <w:tc>
          <w:tcPr>
            <w:tcW w:w="1323" w:type="dxa"/>
            <w:shd w:val="clear" w:color="auto" w:fill="BBD0E8"/>
            <w:noWrap/>
            <w:vAlign w:val="center"/>
            <w:hideMark/>
          </w:tcPr>
          <w:p w14:paraId="423F9395"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28 714</w:t>
            </w:r>
          </w:p>
        </w:tc>
        <w:tc>
          <w:tcPr>
            <w:tcW w:w="1323" w:type="dxa"/>
            <w:shd w:val="clear" w:color="auto" w:fill="BBD0E8"/>
            <w:noWrap/>
            <w:vAlign w:val="center"/>
            <w:hideMark/>
          </w:tcPr>
          <w:p w14:paraId="1C0D97F8"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27 558</w:t>
            </w:r>
          </w:p>
        </w:tc>
        <w:tc>
          <w:tcPr>
            <w:tcW w:w="1276" w:type="dxa"/>
            <w:shd w:val="clear" w:color="auto" w:fill="BBD0E8"/>
            <w:noWrap/>
            <w:vAlign w:val="center"/>
            <w:hideMark/>
          </w:tcPr>
          <w:p w14:paraId="508BBA98"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1.9</w:t>
            </w:r>
            <w:r w:rsidR="001727D0">
              <w:rPr>
                <w:rFonts w:ascii="Arial" w:eastAsia="Times New Roman" w:hAnsi="Arial" w:cs="Arial"/>
                <w:sz w:val="18"/>
                <w:szCs w:val="18"/>
                <w:lang w:eastAsia="es-MX"/>
              </w:rPr>
              <w:t>*</w:t>
            </w:r>
          </w:p>
        </w:tc>
        <w:tc>
          <w:tcPr>
            <w:tcW w:w="1276" w:type="dxa"/>
            <w:shd w:val="clear" w:color="auto" w:fill="BBD0E8"/>
            <w:noWrap/>
            <w:vAlign w:val="center"/>
            <w:hideMark/>
          </w:tcPr>
          <w:p w14:paraId="1B822739"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-4.0</w:t>
            </w:r>
            <w:r w:rsidR="001727D0">
              <w:rPr>
                <w:rFonts w:ascii="Arial" w:eastAsia="Times New Roman" w:hAnsi="Arial" w:cs="Arial"/>
                <w:sz w:val="18"/>
                <w:szCs w:val="18"/>
                <w:lang w:eastAsia="es-MX"/>
              </w:rPr>
              <w:t>*</w:t>
            </w:r>
          </w:p>
        </w:tc>
      </w:tr>
      <w:tr w:rsidR="002F5346" w:rsidRPr="00505A15" w14:paraId="6648F7B5"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27C5BED"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w:t>
            </w:r>
          </w:p>
        </w:tc>
        <w:tc>
          <w:tcPr>
            <w:tcW w:w="1323" w:type="dxa"/>
            <w:shd w:val="clear" w:color="auto" w:fill="E5EEFF"/>
            <w:noWrap/>
            <w:vAlign w:val="center"/>
            <w:hideMark/>
          </w:tcPr>
          <w:p w14:paraId="57DF72EE"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34 473</w:t>
            </w:r>
          </w:p>
        </w:tc>
        <w:tc>
          <w:tcPr>
            <w:tcW w:w="1323" w:type="dxa"/>
            <w:shd w:val="clear" w:color="auto" w:fill="E5EEFF"/>
            <w:noWrap/>
            <w:vAlign w:val="center"/>
            <w:hideMark/>
          </w:tcPr>
          <w:p w14:paraId="3248FA84"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34 762</w:t>
            </w:r>
          </w:p>
        </w:tc>
        <w:tc>
          <w:tcPr>
            <w:tcW w:w="1323" w:type="dxa"/>
            <w:shd w:val="clear" w:color="auto" w:fill="E5EEFF"/>
            <w:noWrap/>
            <w:vAlign w:val="center"/>
            <w:hideMark/>
          </w:tcPr>
          <w:p w14:paraId="34BF5C91"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33 367</w:t>
            </w:r>
          </w:p>
        </w:tc>
        <w:tc>
          <w:tcPr>
            <w:tcW w:w="1276" w:type="dxa"/>
            <w:shd w:val="clear" w:color="auto" w:fill="E5EEFF"/>
            <w:noWrap/>
            <w:vAlign w:val="center"/>
            <w:hideMark/>
          </w:tcPr>
          <w:p w14:paraId="2C4EEC83"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0.8</w:t>
            </w:r>
          </w:p>
        </w:tc>
        <w:tc>
          <w:tcPr>
            <w:tcW w:w="1276" w:type="dxa"/>
            <w:shd w:val="clear" w:color="auto" w:fill="E5EEFF"/>
            <w:noWrap/>
            <w:vAlign w:val="center"/>
            <w:hideMark/>
          </w:tcPr>
          <w:p w14:paraId="6AD41C27"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-4.0</w:t>
            </w:r>
            <w:r w:rsidR="001727D0">
              <w:rPr>
                <w:rFonts w:ascii="Arial" w:eastAsia="Times New Roman" w:hAnsi="Arial" w:cs="Arial"/>
                <w:sz w:val="18"/>
                <w:szCs w:val="18"/>
                <w:lang w:eastAsia="es-MX"/>
              </w:rPr>
              <w:t>*</w:t>
            </w:r>
          </w:p>
        </w:tc>
      </w:tr>
      <w:tr w:rsidR="00773AE9" w:rsidRPr="00505A15" w14:paraId="15973282"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1853B831"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w:t>
            </w:r>
          </w:p>
        </w:tc>
        <w:tc>
          <w:tcPr>
            <w:tcW w:w="1323" w:type="dxa"/>
            <w:shd w:val="clear" w:color="auto" w:fill="BBD0E8"/>
            <w:noWrap/>
            <w:vAlign w:val="center"/>
            <w:hideMark/>
          </w:tcPr>
          <w:p w14:paraId="5ECDF6AE"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41 687</w:t>
            </w:r>
          </w:p>
        </w:tc>
        <w:tc>
          <w:tcPr>
            <w:tcW w:w="1323" w:type="dxa"/>
            <w:shd w:val="clear" w:color="auto" w:fill="BBD0E8"/>
            <w:noWrap/>
            <w:vAlign w:val="center"/>
            <w:hideMark/>
          </w:tcPr>
          <w:p w14:paraId="1E7D6AF9"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41 897</w:t>
            </w:r>
          </w:p>
        </w:tc>
        <w:tc>
          <w:tcPr>
            <w:tcW w:w="1323" w:type="dxa"/>
            <w:shd w:val="clear" w:color="auto" w:fill="BBD0E8"/>
            <w:noWrap/>
            <w:vAlign w:val="center"/>
            <w:hideMark/>
          </w:tcPr>
          <w:p w14:paraId="4C7D8C4D"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40 108</w:t>
            </w:r>
          </w:p>
        </w:tc>
        <w:tc>
          <w:tcPr>
            <w:tcW w:w="1276" w:type="dxa"/>
            <w:shd w:val="clear" w:color="auto" w:fill="BBD0E8"/>
            <w:noWrap/>
            <w:vAlign w:val="center"/>
            <w:hideMark/>
          </w:tcPr>
          <w:p w14:paraId="077C4882"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0.5</w:t>
            </w:r>
          </w:p>
        </w:tc>
        <w:tc>
          <w:tcPr>
            <w:tcW w:w="1276" w:type="dxa"/>
            <w:shd w:val="clear" w:color="auto" w:fill="BBD0E8"/>
            <w:noWrap/>
            <w:vAlign w:val="center"/>
            <w:hideMark/>
          </w:tcPr>
          <w:p w14:paraId="45F6513C"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-4.3</w:t>
            </w:r>
            <w:r w:rsidR="001727D0">
              <w:rPr>
                <w:rFonts w:ascii="Arial" w:eastAsia="Times New Roman" w:hAnsi="Arial" w:cs="Arial"/>
                <w:sz w:val="18"/>
                <w:szCs w:val="18"/>
                <w:lang w:eastAsia="es-MX"/>
              </w:rPr>
              <w:t>*</w:t>
            </w:r>
          </w:p>
        </w:tc>
      </w:tr>
      <w:tr w:rsidR="002F5346" w:rsidRPr="00505A15" w14:paraId="4535A463"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479522F"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VII</w:t>
            </w:r>
          </w:p>
        </w:tc>
        <w:tc>
          <w:tcPr>
            <w:tcW w:w="1323" w:type="dxa"/>
            <w:shd w:val="clear" w:color="auto" w:fill="E5EEFF"/>
            <w:noWrap/>
            <w:vAlign w:val="center"/>
            <w:hideMark/>
          </w:tcPr>
          <w:p w14:paraId="1D52AE51"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50 778</w:t>
            </w:r>
          </w:p>
        </w:tc>
        <w:tc>
          <w:tcPr>
            <w:tcW w:w="1323" w:type="dxa"/>
            <w:shd w:val="clear" w:color="auto" w:fill="E5EEFF"/>
            <w:noWrap/>
            <w:vAlign w:val="center"/>
            <w:hideMark/>
          </w:tcPr>
          <w:p w14:paraId="07F619B8"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50 844</w:t>
            </w:r>
          </w:p>
        </w:tc>
        <w:tc>
          <w:tcPr>
            <w:tcW w:w="1323" w:type="dxa"/>
            <w:shd w:val="clear" w:color="auto" w:fill="E5EEFF"/>
            <w:noWrap/>
            <w:vAlign w:val="center"/>
            <w:hideMark/>
          </w:tcPr>
          <w:p w14:paraId="0745557B"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48 670</w:t>
            </w:r>
          </w:p>
        </w:tc>
        <w:tc>
          <w:tcPr>
            <w:tcW w:w="1276" w:type="dxa"/>
            <w:shd w:val="clear" w:color="auto" w:fill="E5EEFF"/>
            <w:noWrap/>
            <w:vAlign w:val="center"/>
            <w:hideMark/>
          </w:tcPr>
          <w:p w14:paraId="09ECF48D"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0.1</w:t>
            </w:r>
          </w:p>
        </w:tc>
        <w:tc>
          <w:tcPr>
            <w:tcW w:w="1276" w:type="dxa"/>
            <w:shd w:val="clear" w:color="auto" w:fill="E5EEFF"/>
            <w:noWrap/>
            <w:vAlign w:val="center"/>
            <w:hideMark/>
          </w:tcPr>
          <w:p w14:paraId="626E86C8"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-4.3</w:t>
            </w:r>
            <w:r w:rsidR="001727D0">
              <w:rPr>
                <w:rFonts w:ascii="Arial" w:eastAsia="Times New Roman" w:hAnsi="Arial" w:cs="Arial"/>
                <w:sz w:val="18"/>
                <w:szCs w:val="18"/>
                <w:lang w:eastAsia="es-MX"/>
              </w:rPr>
              <w:t>*</w:t>
            </w:r>
          </w:p>
        </w:tc>
      </w:tr>
      <w:tr w:rsidR="00773AE9" w:rsidRPr="00505A15" w14:paraId="12CF76FE"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35F03BDD"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VIII</w:t>
            </w:r>
          </w:p>
        </w:tc>
        <w:tc>
          <w:tcPr>
            <w:tcW w:w="1323" w:type="dxa"/>
            <w:shd w:val="clear" w:color="auto" w:fill="BBD0E8"/>
            <w:noWrap/>
            <w:vAlign w:val="center"/>
            <w:hideMark/>
          </w:tcPr>
          <w:p w14:paraId="5C355537"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63 900</w:t>
            </w:r>
          </w:p>
        </w:tc>
        <w:tc>
          <w:tcPr>
            <w:tcW w:w="1323" w:type="dxa"/>
            <w:shd w:val="clear" w:color="auto" w:fill="BBD0E8"/>
            <w:noWrap/>
            <w:vAlign w:val="center"/>
            <w:hideMark/>
          </w:tcPr>
          <w:p w14:paraId="05130736"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63 348</w:t>
            </w:r>
          </w:p>
        </w:tc>
        <w:tc>
          <w:tcPr>
            <w:tcW w:w="1323" w:type="dxa"/>
            <w:shd w:val="clear" w:color="auto" w:fill="BBD0E8"/>
            <w:noWrap/>
            <w:vAlign w:val="center"/>
            <w:hideMark/>
          </w:tcPr>
          <w:p w14:paraId="46084921"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60 598</w:t>
            </w:r>
          </w:p>
        </w:tc>
        <w:tc>
          <w:tcPr>
            <w:tcW w:w="1276" w:type="dxa"/>
            <w:shd w:val="clear" w:color="auto" w:fill="BBD0E8"/>
            <w:noWrap/>
            <w:vAlign w:val="center"/>
            <w:hideMark/>
          </w:tcPr>
          <w:p w14:paraId="46EA5EC4"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-0.9</w:t>
            </w:r>
          </w:p>
        </w:tc>
        <w:tc>
          <w:tcPr>
            <w:tcW w:w="1276" w:type="dxa"/>
            <w:shd w:val="clear" w:color="auto" w:fill="BBD0E8"/>
            <w:noWrap/>
            <w:vAlign w:val="center"/>
            <w:hideMark/>
          </w:tcPr>
          <w:p w14:paraId="28424EA2"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-4.3</w:t>
            </w:r>
            <w:r w:rsidR="001727D0">
              <w:rPr>
                <w:rFonts w:ascii="Arial" w:eastAsia="Times New Roman" w:hAnsi="Arial" w:cs="Arial"/>
                <w:sz w:val="18"/>
                <w:szCs w:val="18"/>
                <w:lang w:eastAsia="es-MX"/>
              </w:rPr>
              <w:t>*</w:t>
            </w:r>
          </w:p>
        </w:tc>
      </w:tr>
      <w:tr w:rsidR="002F5346" w:rsidRPr="00505A15" w14:paraId="0CF659AD"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3C14B575"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IX</w:t>
            </w:r>
          </w:p>
        </w:tc>
        <w:tc>
          <w:tcPr>
            <w:tcW w:w="1323" w:type="dxa"/>
            <w:shd w:val="clear" w:color="auto" w:fill="E5EEFF"/>
            <w:noWrap/>
            <w:vAlign w:val="center"/>
            <w:hideMark/>
          </w:tcPr>
          <w:p w14:paraId="0182126A"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86 231</w:t>
            </w:r>
          </w:p>
        </w:tc>
        <w:tc>
          <w:tcPr>
            <w:tcW w:w="1323" w:type="dxa"/>
            <w:shd w:val="clear" w:color="auto" w:fill="E5EEFF"/>
            <w:noWrap/>
            <w:vAlign w:val="center"/>
            <w:hideMark/>
          </w:tcPr>
          <w:p w14:paraId="760915DE"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84 575</w:t>
            </w:r>
          </w:p>
        </w:tc>
        <w:tc>
          <w:tcPr>
            <w:tcW w:w="1323" w:type="dxa"/>
            <w:shd w:val="clear" w:color="auto" w:fill="E5EEFF"/>
            <w:noWrap/>
            <w:vAlign w:val="center"/>
            <w:hideMark/>
          </w:tcPr>
          <w:p w14:paraId="5598C9AE"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80 437</w:t>
            </w:r>
          </w:p>
        </w:tc>
        <w:tc>
          <w:tcPr>
            <w:tcW w:w="1276" w:type="dxa"/>
            <w:shd w:val="clear" w:color="auto" w:fill="E5EEFF"/>
            <w:noWrap/>
            <w:vAlign w:val="center"/>
            <w:hideMark/>
          </w:tcPr>
          <w:p w14:paraId="617DEA1B"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-1.9</w:t>
            </w:r>
            <w:r w:rsidR="001727D0">
              <w:rPr>
                <w:rFonts w:ascii="Arial" w:eastAsia="Times New Roman" w:hAnsi="Arial" w:cs="Arial"/>
                <w:sz w:val="18"/>
                <w:szCs w:val="18"/>
                <w:lang w:eastAsia="es-MX"/>
              </w:rPr>
              <w:t>*</w:t>
            </w:r>
          </w:p>
        </w:tc>
        <w:tc>
          <w:tcPr>
            <w:tcW w:w="1276" w:type="dxa"/>
            <w:shd w:val="clear" w:color="auto" w:fill="E5EEFF"/>
            <w:noWrap/>
            <w:vAlign w:val="center"/>
            <w:hideMark/>
          </w:tcPr>
          <w:p w14:paraId="368AFC1B" w14:textId="77777777" w:rsidR="008F5B33" w:rsidRPr="00A11CFD" w:rsidRDefault="008F5B33"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-4.9</w:t>
            </w:r>
            <w:r w:rsidR="001727D0">
              <w:rPr>
                <w:rFonts w:ascii="Arial" w:eastAsia="Times New Roman" w:hAnsi="Arial" w:cs="Arial"/>
                <w:sz w:val="18"/>
                <w:szCs w:val="18"/>
                <w:lang w:eastAsia="es-MX"/>
              </w:rPr>
              <w:t>*</w:t>
            </w:r>
          </w:p>
        </w:tc>
      </w:tr>
      <w:tr w:rsidR="00773AE9" w:rsidRPr="00505A15" w14:paraId="7AE7FC84"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61DAE85C" w14:textId="77777777" w:rsidR="008F5B33" w:rsidRPr="00C45829" w:rsidRDefault="008F5B33" w:rsidP="00A11CFD">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X</w:t>
            </w:r>
          </w:p>
        </w:tc>
        <w:tc>
          <w:tcPr>
            <w:tcW w:w="1323" w:type="dxa"/>
            <w:shd w:val="clear" w:color="auto" w:fill="BBD0E8"/>
            <w:noWrap/>
            <w:vAlign w:val="center"/>
            <w:hideMark/>
          </w:tcPr>
          <w:p w14:paraId="2610F933"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202 768</w:t>
            </w:r>
          </w:p>
        </w:tc>
        <w:tc>
          <w:tcPr>
            <w:tcW w:w="1323" w:type="dxa"/>
            <w:shd w:val="clear" w:color="auto" w:fill="BBD0E8"/>
            <w:noWrap/>
            <w:vAlign w:val="center"/>
            <w:hideMark/>
          </w:tcPr>
          <w:p w14:paraId="7434E2F4"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179 863</w:t>
            </w:r>
          </w:p>
        </w:tc>
        <w:tc>
          <w:tcPr>
            <w:tcW w:w="1323" w:type="dxa"/>
            <w:shd w:val="clear" w:color="auto" w:fill="BBD0E8"/>
            <w:noWrap/>
            <w:vAlign w:val="center"/>
            <w:hideMark/>
          </w:tcPr>
          <w:p w14:paraId="2BF3AB25"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163 282</w:t>
            </w:r>
          </w:p>
        </w:tc>
        <w:tc>
          <w:tcPr>
            <w:tcW w:w="1276" w:type="dxa"/>
            <w:shd w:val="clear" w:color="auto" w:fill="BBD0E8"/>
            <w:noWrap/>
            <w:vAlign w:val="center"/>
            <w:hideMark/>
          </w:tcPr>
          <w:p w14:paraId="3DF971B3"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-11.3</w:t>
            </w:r>
          </w:p>
        </w:tc>
        <w:tc>
          <w:tcPr>
            <w:tcW w:w="1276" w:type="dxa"/>
            <w:shd w:val="clear" w:color="auto" w:fill="BBD0E8"/>
            <w:noWrap/>
            <w:vAlign w:val="center"/>
            <w:hideMark/>
          </w:tcPr>
          <w:p w14:paraId="258BAFE7" w14:textId="77777777" w:rsidR="008F5B33" w:rsidRPr="00A11CFD" w:rsidRDefault="008F5B33"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-9.2</w:t>
            </w:r>
            <w:r w:rsidR="001727D0">
              <w:rPr>
                <w:rFonts w:ascii="Arial" w:eastAsia="Times New Roman" w:hAnsi="Arial" w:cs="Arial"/>
                <w:sz w:val="18"/>
                <w:szCs w:val="18"/>
                <w:lang w:eastAsia="es-MX"/>
              </w:rPr>
              <w:t>*</w:t>
            </w:r>
          </w:p>
        </w:tc>
      </w:tr>
    </w:tbl>
    <w:p w14:paraId="30CF5EB9" w14:textId="77777777" w:rsidR="008F5B33" w:rsidRDefault="00775580" w:rsidP="00755761">
      <w:pPr>
        <w:pStyle w:val="Sinespaciado"/>
        <w:spacing w:line="276" w:lineRule="auto"/>
        <w:jc w:val="both"/>
        <w:rPr>
          <w:rFonts w:ascii="Arial" w:hAnsi="Arial" w:cs="Arial"/>
        </w:rPr>
      </w:pPr>
      <w:r>
        <w:rPr>
          <w:rFonts w:ascii="Arial" w:hAnsi="Arial" w:cs="Arial"/>
          <w:noProof/>
          <w:sz w:val="24"/>
          <w:szCs w:val="24"/>
          <w:lang w:eastAsia="es-MX"/>
        </w:rPr>
        <mc:AlternateContent>
          <mc:Choice Requires="wps">
            <w:drawing>
              <wp:anchor distT="45720" distB="45720" distL="114300" distR="114300" simplePos="0" relativeHeight="251811840" behindDoc="1" locked="0" layoutInCell="1" allowOverlap="1" wp14:anchorId="73F3F668" wp14:editId="7140E1D9">
                <wp:simplePos x="0" y="0"/>
                <wp:positionH relativeFrom="margin">
                  <wp:posOffset>4386</wp:posOffset>
                </wp:positionH>
                <wp:positionV relativeFrom="paragraph">
                  <wp:posOffset>16525</wp:posOffset>
                </wp:positionV>
                <wp:extent cx="5596314" cy="457200"/>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457200"/>
                        </a:xfrm>
                        <a:prstGeom prst="rect">
                          <a:avLst/>
                        </a:prstGeom>
                        <a:noFill/>
                        <a:ln w="9525">
                          <a:noFill/>
                          <a:miter lim="800000"/>
                          <a:headEnd/>
                          <a:tailEnd/>
                        </a:ln>
                      </wps:spPr>
                      <wps:txbx>
                        <w:txbxContent>
                          <w:p w14:paraId="479D0BFD" w14:textId="77777777" w:rsidR="00580B81" w:rsidRPr="00780F60" w:rsidRDefault="00580B81" w:rsidP="007A0FEF">
                            <w:pPr>
                              <w:rPr>
                                <w:rFonts w:ascii="Arial" w:hAnsi="Arial" w:cs="Arial"/>
                                <w:sz w:val="16"/>
                                <w:szCs w:val="16"/>
                              </w:rPr>
                            </w:pPr>
                            <w:r w:rsidRPr="00780F60">
                              <w:rPr>
                                <w:rFonts w:ascii="Arial" w:hAnsi="Arial" w:cs="Arial"/>
                                <w:sz w:val="16"/>
                                <w:szCs w:val="16"/>
                              </w:rPr>
                              <w:t>Nota: Precios a valor presente de 20</w:t>
                            </w:r>
                            <w:r>
                              <w:rPr>
                                <w:rFonts w:ascii="Arial" w:hAnsi="Arial" w:cs="Arial"/>
                                <w:sz w:val="16"/>
                                <w:szCs w:val="16"/>
                              </w:rPr>
                              <w:t>20</w:t>
                            </w:r>
                          </w:p>
                          <w:p w14:paraId="6EE1B20A" w14:textId="77777777" w:rsidR="00580B81" w:rsidRPr="00780F60" w:rsidRDefault="00580B81" w:rsidP="007A0FEF">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w:t>
                            </w:r>
                          </w:p>
                          <w:p w14:paraId="63780E42" w14:textId="77777777" w:rsidR="00580B81" w:rsidRPr="00780F60" w:rsidRDefault="00580B81" w:rsidP="007A0FEF">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2016, 2018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3F668" id="_x0000_s1040" type="#_x0000_t202" style="position:absolute;left:0;text-align:left;margin-left:.35pt;margin-top:1.3pt;width:440.65pt;height:36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" filled="f" stroked="f">
                <v:textbox>
                  <w:txbxContent>
                    <w:p w14:paraId="479D0BFD" w14:textId="77777777" w:rsidR="00580B81" w:rsidRPr="00780F60" w:rsidRDefault="00580B81" w:rsidP="007A0FEF">
                      <w:pPr>
                        <w:rPr>
                          <w:rFonts w:ascii="Arial" w:hAnsi="Arial" w:cs="Arial"/>
                          <w:sz w:val="16"/>
                          <w:szCs w:val="16"/>
                        </w:rPr>
                      </w:pPr>
                      <w:r w:rsidRPr="00780F60">
                        <w:rPr>
                          <w:rFonts w:ascii="Arial" w:hAnsi="Arial" w:cs="Arial"/>
                          <w:sz w:val="16"/>
                          <w:szCs w:val="16"/>
                        </w:rPr>
                        <w:t>Nota: Precios a valor presente de 20</w:t>
                      </w:r>
                      <w:r>
                        <w:rPr>
                          <w:rFonts w:ascii="Arial" w:hAnsi="Arial" w:cs="Arial"/>
                          <w:sz w:val="16"/>
                          <w:szCs w:val="16"/>
                        </w:rPr>
                        <w:t>20</w:t>
                      </w:r>
                    </w:p>
                    <w:p w14:paraId="6EE1B20A" w14:textId="77777777" w:rsidR="00580B81" w:rsidRPr="00780F60" w:rsidRDefault="00580B81" w:rsidP="007A0FEF">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w:t>
                      </w:r>
                    </w:p>
                    <w:p w14:paraId="63780E42" w14:textId="77777777" w:rsidR="00580B81" w:rsidRPr="00780F60" w:rsidRDefault="00580B81" w:rsidP="007A0FEF">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2016, 2018 y 2020.</w:t>
                      </w:r>
                    </w:p>
                  </w:txbxContent>
                </v:textbox>
                <w10:wrap anchorx="margin"/>
              </v:shape>
            </w:pict>
          </mc:Fallback>
        </mc:AlternateContent>
      </w:r>
    </w:p>
    <w:p w14:paraId="1E71A1F8" w14:textId="77777777" w:rsidR="008F5B33" w:rsidRDefault="008F5B33" w:rsidP="00755761">
      <w:pPr>
        <w:pStyle w:val="Sinespaciado"/>
        <w:spacing w:line="276" w:lineRule="auto"/>
        <w:jc w:val="both"/>
        <w:rPr>
          <w:rFonts w:ascii="Arial" w:hAnsi="Arial" w:cs="Arial"/>
        </w:rPr>
      </w:pPr>
    </w:p>
    <w:p w14:paraId="0A9D17D9" w14:textId="77777777" w:rsidR="00775580" w:rsidRPr="00A55BA4" w:rsidRDefault="00775580" w:rsidP="00B559E8">
      <w:pPr>
        <w:pStyle w:val="Sinespaciado"/>
        <w:jc w:val="both"/>
        <w:rPr>
          <w:rFonts w:ascii="Arial" w:hAnsi="Arial" w:cs="Arial"/>
        </w:rPr>
      </w:pPr>
    </w:p>
    <w:p w14:paraId="47A895EE" w14:textId="77777777" w:rsidR="00780F60" w:rsidRPr="00620137" w:rsidRDefault="00775580" w:rsidP="00620137">
      <w:pPr>
        <w:pStyle w:val="Sinespaciado"/>
        <w:jc w:val="both"/>
        <w:rPr>
          <w:rFonts w:ascii="Arial" w:hAnsi="Arial" w:cs="Arial"/>
        </w:rPr>
      </w:pPr>
      <w:r w:rsidRPr="00A55BA4">
        <w:rPr>
          <w:rFonts w:ascii="Arial" w:hAnsi="Arial" w:cs="Arial"/>
        </w:rPr>
        <w:t xml:space="preserve">En las áreas urbanas, el ingreso promedio diario por perceptor del hogar en el primer decil fue de 58 pesos y en el décimo decil </w:t>
      </w:r>
      <w:r w:rsidRPr="005410E2">
        <w:rPr>
          <w:rFonts w:ascii="Arial" w:hAnsi="Arial" w:cs="Arial"/>
        </w:rPr>
        <w:t>de 871</w:t>
      </w:r>
      <w:r w:rsidRPr="00A55BA4">
        <w:rPr>
          <w:rFonts w:ascii="Arial" w:hAnsi="Arial" w:cs="Arial"/>
        </w:rPr>
        <w:t xml:space="preserve"> pesos</w:t>
      </w:r>
      <w:r w:rsidR="001460EC">
        <w:rPr>
          <w:rFonts w:ascii="Arial" w:hAnsi="Arial" w:cs="Arial"/>
        </w:rPr>
        <w:t>; en tanto que la ENIGH 2018 reportó 61 y 946 pesos, respectivamente</w:t>
      </w:r>
      <w:r w:rsidRPr="00A55BA4">
        <w:rPr>
          <w:rFonts w:ascii="Arial" w:hAnsi="Arial" w:cs="Arial"/>
        </w:rPr>
        <w:t>. En las áreas rurales el ingreso promedio diario por perceptor del hogar fue de 35 pesos en el primer decil y de 508 pesos en el décimo decil</w:t>
      </w:r>
      <w:r w:rsidR="001460EC">
        <w:rPr>
          <w:rFonts w:ascii="Arial" w:hAnsi="Arial" w:cs="Arial"/>
        </w:rPr>
        <w:t xml:space="preserve"> para la ENIGH 2020, y de 27 y 430 pesos, respectivamente, para la ENIGH 2018.</w:t>
      </w:r>
      <w:r w:rsidRPr="00A55BA4">
        <w:rPr>
          <w:rFonts w:ascii="Arial" w:hAnsi="Arial" w:cs="Arial"/>
        </w:rPr>
        <w:t xml:space="preserve"> Lo anterior indica que en las áreas urbanas los ingresos diarios por perceptor de los hogares del décimo decil </w:t>
      </w:r>
      <w:r w:rsidRPr="005410E2">
        <w:rPr>
          <w:rFonts w:ascii="Arial" w:hAnsi="Arial" w:cs="Arial"/>
        </w:rPr>
        <w:t>representan 15</w:t>
      </w:r>
      <w:r w:rsidRPr="00A55BA4">
        <w:rPr>
          <w:rFonts w:ascii="Arial" w:hAnsi="Arial" w:cs="Arial"/>
        </w:rPr>
        <w:t xml:space="preserve"> veces a los del primer decil, en tanto que en las áreas rurales </w:t>
      </w:r>
      <w:r w:rsidRPr="005410E2">
        <w:rPr>
          <w:rFonts w:ascii="Arial" w:hAnsi="Arial" w:cs="Arial"/>
        </w:rPr>
        <w:t>son 14 veces</w:t>
      </w:r>
      <w:r w:rsidRPr="00A55BA4">
        <w:rPr>
          <w:rFonts w:ascii="Arial" w:hAnsi="Arial" w:cs="Arial"/>
        </w:rPr>
        <w:t>.</w:t>
      </w:r>
    </w:p>
    <w:p w14:paraId="67301F95" w14:textId="3C387790" w:rsidR="00E30377" w:rsidRDefault="00E30377" w:rsidP="00580B81">
      <w:pPr>
        <w:spacing w:after="160" w:line="259" w:lineRule="auto"/>
        <w:rPr>
          <w:rFonts w:ascii="Arial" w:hAnsi="Arial" w:cs="Arial"/>
          <w:b/>
          <w:bCs/>
          <w:color w:val="000000" w:themeColor="text1"/>
          <w:sz w:val="20"/>
          <w:szCs w:val="20"/>
        </w:rPr>
      </w:pPr>
      <w:r>
        <w:rPr>
          <w:rFonts w:ascii="Arial" w:hAnsi="Arial" w:cs="Arial"/>
          <w:b/>
          <w:bCs/>
          <w:color w:val="000000" w:themeColor="text1"/>
          <w:sz w:val="20"/>
          <w:szCs w:val="20"/>
        </w:rPr>
        <w:br w:type="page"/>
      </w:r>
    </w:p>
    <w:p w14:paraId="298CAAD9" w14:textId="41982EC0" w:rsidR="00A14495" w:rsidRPr="00225D8B" w:rsidRDefault="000157D5" w:rsidP="0075183E">
      <w:pPr>
        <w:pStyle w:val="Sinespaciado"/>
        <w:spacing w:after="60"/>
        <w:jc w:val="center"/>
        <w:rPr>
          <w:rFonts w:ascii="Arial" w:hAnsi="Arial" w:cs="Arial"/>
          <w:b/>
          <w:bCs/>
          <w:color w:val="000000" w:themeColor="text1"/>
          <w:sz w:val="20"/>
          <w:szCs w:val="20"/>
        </w:rPr>
      </w:pPr>
      <w:r w:rsidRPr="00225D8B">
        <w:rPr>
          <w:rFonts w:ascii="Arial" w:hAnsi="Arial" w:cs="Arial"/>
          <w:b/>
          <w:bCs/>
          <w:color w:val="000000" w:themeColor="text1"/>
          <w:sz w:val="20"/>
          <w:szCs w:val="20"/>
        </w:rPr>
        <w:lastRenderedPageBreak/>
        <w:t>C</w:t>
      </w:r>
      <w:r w:rsidR="00A14495" w:rsidRPr="00225D8B">
        <w:rPr>
          <w:rFonts w:ascii="Arial" w:hAnsi="Arial" w:cs="Arial"/>
          <w:b/>
          <w:bCs/>
          <w:color w:val="000000" w:themeColor="text1"/>
          <w:sz w:val="20"/>
          <w:szCs w:val="20"/>
        </w:rPr>
        <w:t xml:space="preserve">uadro </w:t>
      </w:r>
      <w:r w:rsidR="00E30377">
        <w:rPr>
          <w:rFonts w:ascii="Arial" w:hAnsi="Arial" w:cs="Arial"/>
          <w:b/>
          <w:bCs/>
          <w:color w:val="000000" w:themeColor="text1"/>
          <w:sz w:val="20"/>
          <w:szCs w:val="20"/>
        </w:rPr>
        <w:t>9</w:t>
      </w:r>
      <w:r w:rsidR="00A14495" w:rsidRPr="00225D8B">
        <w:rPr>
          <w:rFonts w:ascii="Arial" w:hAnsi="Arial" w:cs="Arial"/>
          <w:b/>
          <w:bCs/>
          <w:color w:val="000000" w:themeColor="text1"/>
          <w:sz w:val="20"/>
          <w:szCs w:val="20"/>
        </w:rPr>
        <w:t>. Ingreso corriente promedio trimestral por deciles de hogares</w:t>
      </w:r>
      <w:r w:rsidR="00DA28B3" w:rsidRPr="00225D8B">
        <w:rPr>
          <w:rFonts w:ascii="Arial" w:hAnsi="Arial" w:cs="Arial"/>
          <w:b/>
          <w:bCs/>
          <w:color w:val="000000" w:themeColor="text1"/>
          <w:sz w:val="20"/>
          <w:szCs w:val="20"/>
        </w:rPr>
        <w:t xml:space="preserve">, </w:t>
      </w:r>
      <w:r w:rsidR="00FC6174" w:rsidRPr="00225D8B">
        <w:rPr>
          <w:rFonts w:ascii="Arial" w:hAnsi="Arial" w:cs="Arial"/>
          <w:b/>
          <w:bCs/>
          <w:color w:val="000000" w:themeColor="text1"/>
          <w:sz w:val="20"/>
          <w:szCs w:val="20"/>
        </w:rPr>
        <w:t>s</w:t>
      </w:r>
      <w:r w:rsidR="00A14495" w:rsidRPr="00225D8B">
        <w:rPr>
          <w:rFonts w:ascii="Arial" w:hAnsi="Arial" w:cs="Arial"/>
          <w:b/>
          <w:bCs/>
          <w:color w:val="000000" w:themeColor="text1"/>
          <w:sz w:val="20"/>
          <w:szCs w:val="20"/>
        </w:rPr>
        <w:t>egún tamaño de localidad</w:t>
      </w:r>
      <w:r w:rsidR="00993436">
        <w:rPr>
          <w:rFonts w:ascii="Arial" w:hAnsi="Arial" w:cs="Arial"/>
          <w:b/>
          <w:bCs/>
          <w:color w:val="000000" w:themeColor="text1"/>
          <w:sz w:val="20"/>
          <w:szCs w:val="20"/>
        </w:rPr>
        <w:t>.</w:t>
      </w:r>
      <w:r w:rsidR="00DA28B3" w:rsidRPr="00225D8B">
        <w:rPr>
          <w:rFonts w:ascii="Arial" w:hAnsi="Arial" w:cs="Arial"/>
          <w:b/>
          <w:bCs/>
          <w:color w:val="000000" w:themeColor="text1"/>
          <w:sz w:val="20"/>
          <w:szCs w:val="20"/>
        </w:rPr>
        <w:t xml:space="preserve"> </w:t>
      </w:r>
      <w:r w:rsidR="00A14495" w:rsidRPr="00225D8B">
        <w:rPr>
          <w:rFonts w:ascii="Arial" w:hAnsi="Arial" w:cs="Arial"/>
          <w:b/>
          <w:bCs/>
          <w:color w:val="000000" w:themeColor="text1"/>
          <w:sz w:val="20"/>
          <w:szCs w:val="20"/>
        </w:rPr>
        <w:t>(Pesos)</w:t>
      </w:r>
    </w:p>
    <w:tbl>
      <w:tblPr>
        <w:tblStyle w:val="Tabladelista2-nfasis6"/>
        <w:tblW w:w="8859" w:type="dxa"/>
        <w:tblLook w:val="04A0" w:firstRow="1" w:lastRow="0" w:firstColumn="1" w:lastColumn="0" w:noHBand="0" w:noVBand="1"/>
      </w:tblPr>
      <w:tblGrid>
        <w:gridCol w:w="2487"/>
        <w:gridCol w:w="1062"/>
        <w:gridCol w:w="1062"/>
        <w:gridCol w:w="1062"/>
        <w:gridCol w:w="1062"/>
        <w:gridCol w:w="1062"/>
        <w:gridCol w:w="1062"/>
      </w:tblGrid>
      <w:tr w:rsidR="00775580" w:rsidRPr="00505A15" w14:paraId="5596CD1C" w14:textId="77777777" w:rsidTr="005379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58B6C0"/>
            <w:noWrap/>
            <w:vAlign w:val="center"/>
            <w:hideMark/>
          </w:tcPr>
          <w:p w14:paraId="14830314" w14:textId="77777777" w:rsidR="00775580" w:rsidRPr="005379A5" w:rsidRDefault="00775580" w:rsidP="00800C51">
            <w:pPr>
              <w:jc w:val="center"/>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Deciles de hogares</w:t>
            </w:r>
          </w:p>
        </w:tc>
        <w:tc>
          <w:tcPr>
            <w:tcW w:w="0" w:type="dxa"/>
            <w:gridSpan w:val="6"/>
            <w:shd w:val="clear" w:color="auto" w:fill="58B6C0"/>
            <w:noWrap/>
            <w:vAlign w:val="center"/>
            <w:hideMark/>
          </w:tcPr>
          <w:p w14:paraId="0119CB3E" w14:textId="77777777" w:rsidR="00775580" w:rsidRPr="005379A5" w:rsidRDefault="00775580"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Promedios (pesos)</w:t>
            </w:r>
          </w:p>
        </w:tc>
      </w:tr>
      <w:tr w:rsidR="00775580" w:rsidRPr="00505A15" w14:paraId="3F99C54E" w14:textId="77777777" w:rsidTr="00701A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58B6C0"/>
            <w:vAlign w:val="center"/>
            <w:hideMark/>
          </w:tcPr>
          <w:p w14:paraId="15477EDF" w14:textId="77777777" w:rsidR="00775580" w:rsidRPr="0018140B" w:rsidRDefault="00775580" w:rsidP="00800C51">
            <w:pPr>
              <w:jc w:val="center"/>
              <w:rPr>
                <w:rFonts w:ascii="Arial" w:eastAsia="Times New Roman" w:hAnsi="Arial" w:cs="Arial"/>
                <w:color w:val="000000"/>
                <w:sz w:val="18"/>
                <w:szCs w:val="18"/>
                <w:lang w:eastAsia="es-MX"/>
              </w:rPr>
            </w:pPr>
          </w:p>
        </w:tc>
        <w:tc>
          <w:tcPr>
            <w:tcW w:w="0" w:type="dxa"/>
            <w:gridSpan w:val="3"/>
            <w:tcBorders>
              <w:right w:val="single" w:sz="4" w:space="0" w:color="75BDA7" w:themeColor="accent3"/>
            </w:tcBorders>
            <w:shd w:val="clear" w:color="auto" w:fill="508C97"/>
            <w:noWrap/>
            <w:vAlign w:val="center"/>
            <w:hideMark/>
          </w:tcPr>
          <w:p w14:paraId="72DAEBD4" w14:textId="77777777" w:rsidR="00775580" w:rsidRPr="0018140B"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Urbana</w:t>
            </w:r>
          </w:p>
        </w:tc>
        <w:tc>
          <w:tcPr>
            <w:tcW w:w="0" w:type="dxa"/>
            <w:gridSpan w:val="3"/>
            <w:tcBorders>
              <w:left w:val="single" w:sz="4" w:space="0" w:color="75BDA7" w:themeColor="accent3"/>
            </w:tcBorders>
            <w:shd w:val="clear" w:color="auto" w:fill="508C97"/>
            <w:noWrap/>
            <w:vAlign w:val="center"/>
            <w:hideMark/>
          </w:tcPr>
          <w:p w14:paraId="53961468" w14:textId="77777777" w:rsidR="00775580" w:rsidRPr="0018140B"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Rural</w:t>
            </w:r>
          </w:p>
        </w:tc>
      </w:tr>
      <w:tr w:rsidR="00F25656" w:rsidRPr="00505A15" w14:paraId="462DBBB5" w14:textId="77777777" w:rsidTr="00701ABF">
        <w:trPr>
          <w:trHeight w:val="34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58B6C0"/>
            <w:vAlign w:val="center"/>
            <w:hideMark/>
          </w:tcPr>
          <w:p w14:paraId="09330DEB" w14:textId="77777777" w:rsidR="00775580" w:rsidRPr="0018140B" w:rsidRDefault="00775580" w:rsidP="00800C51">
            <w:pPr>
              <w:jc w:val="center"/>
              <w:rPr>
                <w:rFonts w:ascii="Arial" w:eastAsia="Times New Roman" w:hAnsi="Arial" w:cs="Arial"/>
                <w:color w:val="000000"/>
                <w:sz w:val="18"/>
                <w:szCs w:val="18"/>
                <w:lang w:eastAsia="es-MX"/>
              </w:rPr>
            </w:pPr>
          </w:p>
        </w:tc>
        <w:tc>
          <w:tcPr>
            <w:tcW w:w="0" w:type="dxa"/>
            <w:shd w:val="clear" w:color="auto" w:fill="58B6C0"/>
            <w:noWrap/>
            <w:vAlign w:val="center"/>
            <w:hideMark/>
          </w:tcPr>
          <w:p w14:paraId="06A995EA"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2016</w:t>
            </w:r>
          </w:p>
        </w:tc>
        <w:tc>
          <w:tcPr>
            <w:tcW w:w="0" w:type="dxa"/>
            <w:shd w:val="clear" w:color="auto" w:fill="58B6C0"/>
            <w:noWrap/>
            <w:vAlign w:val="center"/>
            <w:hideMark/>
          </w:tcPr>
          <w:p w14:paraId="32E8E58F"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2018</w:t>
            </w:r>
          </w:p>
        </w:tc>
        <w:tc>
          <w:tcPr>
            <w:tcW w:w="0" w:type="dxa"/>
            <w:tcBorders>
              <w:right w:val="single" w:sz="4" w:space="0" w:color="75BDA7" w:themeColor="accent3"/>
            </w:tcBorders>
            <w:shd w:val="clear" w:color="auto" w:fill="58B6C0"/>
            <w:noWrap/>
            <w:vAlign w:val="center"/>
            <w:hideMark/>
          </w:tcPr>
          <w:p w14:paraId="2BBB7797"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2020</w:t>
            </w:r>
          </w:p>
        </w:tc>
        <w:tc>
          <w:tcPr>
            <w:tcW w:w="0" w:type="dxa"/>
            <w:tcBorders>
              <w:left w:val="single" w:sz="4" w:space="0" w:color="75BDA7" w:themeColor="accent3"/>
            </w:tcBorders>
            <w:shd w:val="clear" w:color="auto" w:fill="58B6C0"/>
            <w:noWrap/>
            <w:vAlign w:val="center"/>
            <w:hideMark/>
          </w:tcPr>
          <w:p w14:paraId="51E7B120"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2016</w:t>
            </w:r>
          </w:p>
        </w:tc>
        <w:tc>
          <w:tcPr>
            <w:tcW w:w="0" w:type="dxa"/>
            <w:shd w:val="clear" w:color="auto" w:fill="58B6C0"/>
            <w:noWrap/>
            <w:vAlign w:val="center"/>
            <w:hideMark/>
          </w:tcPr>
          <w:p w14:paraId="4082E73A"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2018</w:t>
            </w:r>
          </w:p>
        </w:tc>
        <w:tc>
          <w:tcPr>
            <w:tcW w:w="0" w:type="dxa"/>
            <w:shd w:val="clear" w:color="auto" w:fill="58B6C0"/>
            <w:noWrap/>
            <w:vAlign w:val="center"/>
            <w:hideMark/>
          </w:tcPr>
          <w:p w14:paraId="78ED644C" w14:textId="77777777" w:rsidR="00775580" w:rsidRPr="0018140B"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ENIGH 2020</w:t>
            </w:r>
          </w:p>
        </w:tc>
      </w:tr>
      <w:tr w:rsidR="00F25656" w:rsidRPr="00505A15" w14:paraId="792138A5"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6386F195" w14:textId="77777777" w:rsidR="00775580" w:rsidRPr="005379A5" w:rsidRDefault="00775580" w:rsidP="005379A5">
            <w:pP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Nacional</w:t>
            </w:r>
          </w:p>
        </w:tc>
        <w:tc>
          <w:tcPr>
            <w:tcW w:w="0" w:type="dxa"/>
            <w:shd w:val="clear" w:color="auto" w:fill="BBD0E8"/>
            <w:noWrap/>
            <w:vAlign w:val="center"/>
            <w:hideMark/>
          </w:tcPr>
          <w:p w14:paraId="4AEED15F"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62 546</w:t>
            </w:r>
          </w:p>
        </w:tc>
        <w:tc>
          <w:tcPr>
            <w:tcW w:w="0" w:type="dxa"/>
            <w:shd w:val="clear" w:color="auto" w:fill="BBD0E8"/>
            <w:noWrap/>
            <w:vAlign w:val="center"/>
            <w:hideMark/>
          </w:tcPr>
          <w:p w14:paraId="46E30719"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59 739</w:t>
            </w:r>
          </w:p>
        </w:tc>
        <w:tc>
          <w:tcPr>
            <w:tcW w:w="0" w:type="dxa"/>
            <w:shd w:val="clear" w:color="auto" w:fill="BBD0E8"/>
            <w:noWrap/>
            <w:vAlign w:val="center"/>
            <w:hideMark/>
          </w:tcPr>
          <w:p w14:paraId="0E941EE7"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54 957</w:t>
            </w:r>
            <w:r w:rsidR="008E720D">
              <w:rPr>
                <w:rFonts w:ascii="Arial" w:eastAsia="Times New Roman" w:hAnsi="Arial" w:cs="Arial"/>
                <w:b/>
                <w:color w:val="000000"/>
                <w:sz w:val="18"/>
                <w:szCs w:val="18"/>
                <w:lang w:eastAsia="es-MX"/>
              </w:rPr>
              <w:t>*</w:t>
            </w:r>
          </w:p>
        </w:tc>
        <w:tc>
          <w:tcPr>
            <w:tcW w:w="0" w:type="dxa"/>
            <w:shd w:val="clear" w:color="auto" w:fill="BBD0E8"/>
            <w:noWrap/>
            <w:vAlign w:val="center"/>
            <w:hideMark/>
          </w:tcPr>
          <w:p w14:paraId="63724F12"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31 049</w:t>
            </w:r>
          </w:p>
        </w:tc>
        <w:tc>
          <w:tcPr>
            <w:tcW w:w="0" w:type="dxa"/>
            <w:shd w:val="clear" w:color="auto" w:fill="BBD0E8"/>
            <w:noWrap/>
            <w:vAlign w:val="center"/>
            <w:hideMark/>
          </w:tcPr>
          <w:p w14:paraId="3350467F"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32 238</w:t>
            </w:r>
          </w:p>
        </w:tc>
        <w:tc>
          <w:tcPr>
            <w:tcW w:w="0" w:type="dxa"/>
            <w:shd w:val="clear" w:color="auto" w:fill="BBD0E8"/>
            <w:noWrap/>
            <w:vAlign w:val="center"/>
            <w:hideMark/>
          </w:tcPr>
          <w:p w14:paraId="29AD51A0"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33 405</w:t>
            </w:r>
            <w:r w:rsidR="008E720D">
              <w:rPr>
                <w:rFonts w:ascii="Arial" w:eastAsia="Times New Roman" w:hAnsi="Arial" w:cs="Arial"/>
                <w:b/>
                <w:color w:val="000000"/>
                <w:sz w:val="18"/>
                <w:szCs w:val="18"/>
                <w:lang w:eastAsia="es-MX"/>
              </w:rPr>
              <w:t>*</w:t>
            </w:r>
          </w:p>
        </w:tc>
      </w:tr>
      <w:tr w:rsidR="00F25656" w:rsidRPr="00505A15" w14:paraId="21B2D31A"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5EEFF"/>
            <w:noWrap/>
            <w:vAlign w:val="center"/>
            <w:hideMark/>
          </w:tcPr>
          <w:p w14:paraId="0A8703C3"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w:t>
            </w:r>
          </w:p>
        </w:tc>
        <w:tc>
          <w:tcPr>
            <w:tcW w:w="0" w:type="dxa"/>
            <w:shd w:val="clear" w:color="auto" w:fill="E5EEFF"/>
            <w:noWrap/>
            <w:vAlign w:val="center"/>
            <w:hideMark/>
          </w:tcPr>
          <w:p w14:paraId="78A80004"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12 390</w:t>
            </w:r>
          </w:p>
        </w:tc>
        <w:tc>
          <w:tcPr>
            <w:tcW w:w="0" w:type="dxa"/>
            <w:shd w:val="clear" w:color="auto" w:fill="E5EEFF"/>
            <w:noWrap/>
            <w:vAlign w:val="center"/>
            <w:hideMark/>
          </w:tcPr>
          <w:p w14:paraId="601591C9"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12 705</w:t>
            </w:r>
          </w:p>
        </w:tc>
        <w:tc>
          <w:tcPr>
            <w:tcW w:w="0" w:type="dxa"/>
            <w:shd w:val="clear" w:color="auto" w:fill="E5EEFF"/>
            <w:noWrap/>
            <w:vAlign w:val="center"/>
            <w:hideMark/>
          </w:tcPr>
          <w:p w14:paraId="3686C16F"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11 586</w:t>
            </w:r>
            <w:r w:rsidR="008E720D">
              <w:rPr>
                <w:rFonts w:ascii="Arial" w:eastAsia="Times New Roman" w:hAnsi="Arial" w:cs="Arial"/>
                <w:color w:val="000000"/>
                <w:sz w:val="18"/>
                <w:szCs w:val="18"/>
                <w:lang w:eastAsia="es-MX"/>
              </w:rPr>
              <w:t>*</w:t>
            </w:r>
          </w:p>
        </w:tc>
        <w:tc>
          <w:tcPr>
            <w:tcW w:w="0" w:type="dxa"/>
            <w:shd w:val="clear" w:color="auto" w:fill="E5EEFF"/>
            <w:noWrap/>
            <w:vAlign w:val="center"/>
            <w:hideMark/>
          </w:tcPr>
          <w:p w14:paraId="6AB78B0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6 506</w:t>
            </w:r>
          </w:p>
        </w:tc>
        <w:tc>
          <w:tcPr>
            <w:tcW w:w="0" w:type="dxa"/>
            <w:shd w:val="clear" w:color="auto" w:fill="E5EEFF"/>
            <w:noWrap/>
            <w:vAlign w:val="center"/>
            <w:hideMark/>
          </w:tcPr>
          <w:p w14:paraId="1E5C6A6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6 357</w:t>
            </w:r>
          </w:p>
        </w:tc>
        <w:tc>
          <w:tcPr>
            <w:tcW w:w="0" w:type="dxa"/>
            <w:shd w:val="clear" w:color="auto" w:fill="E5EEFF"/>
            <w:noWrap/>
            <w:vAlign w:val="center"/>
            <w:hideMark/>
          </w:tcPr>
          <w:p w14:paraId="5A69A384"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7 413</w:t>
            </w:r>
            <w:r w:rsidR="008E720D">
              <w:rPr>
                <w:rFonts w:ascii="Arial" w:eastAsia="Times New Roman" w:hAnsi="Arial" w:cs="Arial"/>
                <w:color w:val="000000"/>
                <w:sz w:val="18"/>
                <w:szCs w:val="18"/>
                <w:lang w:eastAsia="es-MX"/>
              </w:rPr>
              <w:t>*</w:t>
            </w:r>
          </w:p>
        </w:tc>
      </w:tr>
      <w:tr w:rsidR="00F25656" w:rsidRPr="00505A15" w14:paraId="41BB7BA9"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64593F3F"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II</w:t>
            </w:r>
          </w:p>
        </w:tc>
        <w:tc>
          <w:tcPr>
            <w:tcW w:w="0" w:type="dxa"/>
            <w:shd w:val="clear" w:color="auto" w:fill="BBD0E8"/>
            <w:noWrap/>
            <w:vAlign w:val="center"/>
            <w:hideMark/>
          </w:tcPr>
          <w:p w14:paraId="4EDC3392"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20 625</w:t>
            </w:r>
          </w:p>
        </w:tc>
        <w:tc>
          <w:tcPr>
            <w:tcW w:w="0" w:type="dxa"/>
            <w:shd w:val="clear" w:color="auto" w:fill="BBD0E8"/>
            <w:noWrap/>
            <w:vAlign w:val="center"/>
            <w:hideMark/>
          </w:tcPr>
          <w:p w14:paraId="70B34027"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21 035</w:t>
            </w:r>
          </w:p>
        </w:tc>
        <w:tc>
          <w:tcPr>
            <w:tcW w:w="0" w:type="dxa"/>
            <w:shd w:val="clear" w:color="auto" w:fill="BBD0E8"/>
            <w:noWrap/>
            <w:vAlign w:val="center"/>
            <w:hideMark/>
          </w:tcPr>
          <w:p w14:paraId="27B10963"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19 478</w:t>
            </w:r>
            <w:r w:rsidR="008E720D">
              <w:rPr>
                <w:rFonts w:ascii="Arial" w:eastAsia="Times New Roman" w:hAnsi="Arial" w:cs="Arial"/>
                <w:color w:val="000000"/>
                <w:sz w:val="18"/>
                <w:szCs w:val="18"/>
                <w:lang w:eastAsia="es-MX"/>
              </w:rPr>
              <w:t>*</w:t>
            </w:r>
          </w:p>
        </w:tc>
        <w:tc>
          <w:tcPr>
            <w:tcW w:w="0" w:type="dxa"/>
            <w:shd w:val="clear" w:color="auto" w:fill="BBD0E8"/>
            <w:noWrap/>
            <w:vAlign w:val="center"/>
            <w:hideMark/>
          </w:tcPr>
          <w:p w14:paraId="4DC1E020"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10 639</w:t>
            </w:r>
          </w:p>
        </w:tc>
        <w:tc>
          <w:tcPr>
            <w:tcW w:w="0" w:type="dxa"/>
            <w:shd w:val="clear" w:color="auto" w:fill="BBD0E8"/>
            <w:noWrap/>
            <w:vAlign w:val="center"/>
            <w:hideMark/>
          </w:tcPr>
          <w:p w14:paraId="21BFF834"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10 822</w:t>
            </w:r>
          </w:p>
        </w:tc>
        <w:tc>
          <w:tcPr>
            <w:tcW w:w="0" w:type="dxa"/>
            <w:shd w:val="clear" w:color="auto" w:fill="BBD0E8"/>
            <w:noWrap/>
            <w:vAlign w:val="center"/>
            <w:hideMark/>
          </w:tcPr>
          <w:p w14:paraId="5CA1AECB"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11 802</w:t>
            </w:r>
            <w:r w:rsidR="008E720D">
              <w:rPr>
                <w:rFonts w:ascii="Arial" w:eastAsia="Times New Roman" w:hAnsi="Arial" w:cs="Arial"/>
                <w:color w:val="000000"/>
                <w:sz w:val="18"/>
                <w:szCs w:val="18"/>
                <w:lang w:eastAsia="es-MX"/>
              </w:rPr>
              <w:t>*</w:t>
            </w:r>
          </w:p>
        </w:tc>
      </w:tr>
      <w:tr w:rsidR="00F25656" w:rsidRPr="00505A15" w14:paraId="38AA1B21"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5EEFF"/>
            <w:noWrap/>
            <w:vAlign w:val="center"/>
            <w:hideMark/>
          </w:tcPr>
          <w:p w14:paraId="5083DB09"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III</w:t>
            </w:r>
          </w:p>
        </w:tc>
        <w:tc>
          <w:tcPr>
            <w:tcW w:w="0" w:type="dxa"/>
            <w:shd w:val="clear" w:color="auto" w:fill="E5EEFF"/>
            <w:noWrap/>
            <w:vAlign w:val="center"/>
            <w:hideMark/>
          </w:tcPr>
          <w:p w14:paraId="6D76BD89"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26 662</w:t>
            </w:r>
          </w:p>
        </w:tc>
        <w:tc>
          <w:tcPr>
            <w:tcW w:w="0" w:type="dxa"/>
            <w:shd w:val="clear" w:color="auto" w:fill="E5EEFF"/>
            <w:noWrap/>
            <w:vAlign w:val="center"/>
            <w:hideMark/>
          </w:tcPr>
          <w:p w14:paraId="7F5225BB"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27 213</w:t>
            </w:r>
          </w:p>
        </w:tc>
        <w:tc>
          <w:tcPr>
            <w:tcW w:w="0" w:type="dxa"/>
            <w:shd w:val="clear" w:color="auto" w:fill="E5EEFF"/>
            <w:noWrap/>
            <w:vAlign w:val="center"/>
            <w:hideMark/>
          </w:tcPr>
          <w:p w14:paraId="0D7E659B"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25 253</w:t>
            </w:r>
            <w:r w:rsidR="008E720D">
              <w:rPr>
                <w:rFonts w:ascii="Arial" w:eastAsia="Times New Roman" w:hAnsi="Arial" w:cs="Arial"/>
                <w:color w:val="000000"/>
                <w:sz w:val="18"/>
                <w:szCs w:val="18"/>
                <w:lang w:eastAsia="es-MX"/>
              </w:rPr>
              <w:t>*</w:t>
            </w:r>
          </w:p>
        </w:tc>
        <w:tc>
          <w:tcPr>
            <w:tcW w:w="0" w:type="dxa"/>
            <w:shd w:val="clear" w:color="auto" w:fill="E5EEFF"/>
            <w:noWrap/>
            <w:vAlign w:val="center"/>
            <w:hideMark/>
          </w:tcPr>
          <w:p w14:paraId="450CA9B9"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13 916</w:t>
            </w:r>
          </w:p>
        </w:tc>
        <w:tc>
          <w:tcPr>
            <w:tcW w:w="0" w:type="dxa"/>
            <w:shd w:val="clear" w:color="auto" w:fill="E5EEFF"/>
            <w:noWrap/>
            <w:vAlign w:val="center"/>
            <w:hideMark/>
          </w:tcPr>
          <w:p w14:paraId="11D803D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14 417</w:t>
            </w:r>
          </w:p>
        </w:tc>
        <w:tc>
          <w:tcPr>
            <w:tcW w:w="0" w:type="dxa"/>
            <w:shd w:val="clear" w:color="auto" w:fill="E5EEFF"/>
            <w:noWrap/>
            <w:vAlign w:val="center"/>
            <w:hideMark/>
          </w:tcPr>
          <w:p w14:paraId="271701BB"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15 226</w:t>
            </w:r>
            <w:r w:rsidR="008E720D">
              <w:rPr>
                <w:rFonts w:ascii="Arial" w:eastAsia="Times New Roman" w:hAnsi="Arial" w:cs="Arial"/>
                <w:color w:val="000000"/>
                <w:sz w:val="18"/>
                <w:szCs w:val="18"/>
                <w:lang w:eastAsia="es-MX"/>
              </w:rPr>
              <w:t>*</w:t>
            </w:r>
          </w:p>
        </w:tc>
      </w:tr>
      <w:tr w:rsidR="00F25656" w:rsidRPr="00505A15" w14:paraId="144901BA"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70DFA3AB"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IV</w:t>
            </w:r>
          </w:p>
        </w:tc>
        <w:tc>
          <w:tcPr>
            <w:tcW w:w="0" w:type="dxa"/>
            <w:shd w:val="clear" w:color="auto" w:fill="BBD0E8"/>
            <w:noWrap/>
            <w:vAlign w:val="center"/>
            <w:hideMark/>
          </w:tcPr>
          <w:p w14:paraId="4E96B96D"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32 814</w:t>
            </w:r>
          </w:p>
        </w:tc>
        <w:tc>
          <w:tcPr>
            <w:tcW w:w="0" w:type="dxa"/>
            <w:shd w:val="clear" w:color="auto" w:fill="BBD0E8"/>
            <w:noWrap/>
            <w:vAlign w:val="center"/>
            <w:hideMark/>
          </w:tcPr>
          <w:p w14:paraId="0754706E"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33 089</w:t>
            </w:r>
          </w:p>
        </w:tc>
        <w:tc>
          <w:tcPr>
            <w:tcW w:w="0" w:type="dxa"/>
            <w:shd w:val="clear" w:color="auto" w:fill="BBD0E8"/>
            <w:noWrap/>
            <w:vAlign w:val="center"/>
            <w:hideMark/>
          </w:tcPr>
          <w:p w14:paraId="4D69D9AB"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30 874</w:t>
            </w:r>
            <w:r w:rsidR="008E720D">
              <w:rPr>
                <w:rFonts w:ascii="Arial" w:eastAsia="Times New Roman" w:hAnsi="Arial" w:cs="Arial"/>
                <w:color w:val="000000"/>
                <w:sz w:val="18"/>
                <w:szCs w:val="18"/>
                <w:lang w:eastAsia="es-MX"/>
              </w:rPr>
              <w:t>*</w:t>
            </w:r>
          </w:p>
        </w:tc>
        <w:tc>
          <w:tcPr>
            <w:tcW w:w="0" w:type="dxa"/>
            <w:shd w:val="clear" w:color="auto" w:fill="BBD0E8"/>
            <w:noWrap/>
            <w:vAlign w:val="center"/>
            <w:hideMark/>
          </w:tcPr>
          <w:p w14:paraId="70D04751"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17 302</w:t>
            </w:r>
          </w:p>
        </w:tc>
        <w:tc>
          <w:tcPr>
            <w:tcW w:w="0" w:type="dxa"/>
            <w:shd w:val="clear" w:color="auto" w:fill="BBD0E8"/>
            <w:noWrap/>
            <w:vAlign w:val="center"/>
            <w:hideMark/>
          </w:tcPr>
          <w:p w14:paraId="014CD23C"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18 040</w:t>
            </w:r>
          </w:p>
        </w:tc>
        <w:tc>
          <w:tcPr>
            <w:tcW w:w="0" w:type="dxa"/>
            <w:shd w:val="clear" w:color="auto" w:fill="BBD0E8"/>
            <w:noWrap/>
            <w:vAlign w:val="center"/>
            <w:hideMark/>
          </w:tcPr>
          <w:p w14:paraId="7B29F92C"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18 751</w:t>
            </w:r>
            <w:r w:rsidR="008E720D">
              <w:rPr>
                <w:rFonts w:ascii="Arial" w:eastAsia="Times New Roman" w:hAnsi="Arial" w:cs="Arial"/>
                <w:color w:val="000000"/>
                <w:sz w:val="18"/>
                <w:szCs w:val="18"/>
                <w:lang w:eastAsia="es-MX"/>
              </w:rPr>
              <w:t>*</w:t>
            </w:r>
          </w:p>
        </w:tc>
      </w:tr>
      <w:tr w:rsidR="00F25656" w:rsidRPr="00505A15" w14:paraId="50B53EB4"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5EEFF"/>
            <w:noWrap/>
            <w:vAlign w:val="center"/>
            <w:hideMark/>
          </w:tcPr>
          <w:p w14:paraId="4FD3FB6F"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w:t>
            </w:r>
          </w:p>
        </w:tc>
        <w:tc>
          <w:tcPr>
            <w:tcW w:w="0" w:type="dxa"/>
            <w:shd w:val="clear" w:color="auto" w:fill="E5EEFF"/>
            <w:noWrap/>
            <w:vAlign w:val="center"/>
            <w:hideMark/>
          </w:tcPr>
          <w:p w14:paraId="1261BA6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39 385</w:t>
            </w:r>
          </w:p>
        </w:tc>
        <w:tc>
          <w:tcPr>
            <w:tcW w:w="0" w:type="dxa"/>
            <w:shd w:val="clear" w:color="auto" w:fill="E5EEFF"/>
            <w:noWrap/>
            <w:vAlign w:val="center"/>
            <w:hideMark/>
          </w:tcPr>
          <w:p w14:paraId="4A37C1AD"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39 677</w:t>
            </w:r>
          </w:p>
        </w:tc>
        <w:tc>
          <w:tcPr>
            <w:tcW w:w="0" w:type="dxa"/>
            <w:shd w:val="clear" w:color="auto" w:fill="E5EEFF"/>
            <w:noWrap/>
            <w:vAlign w:val="center"/>
            <w:hideMark/>
          </w:tcPr>
          <w:p w14:paraId="580DEAA7"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37 128</w:t>
            </w:r>
            <w:r w:rsidR="008E720D">
              <w:rPr>
                <w:rFonts w:ascii="Arial" w:eastAsia="Times New Roman" w:hAnsi="Arial" w:cs="Arial"/>
                <w:color w:val="000000"/>
                <w:sz w:val="18"/>
                <w:szCs w:val="18"/>
                <w:lang w:eastAsia="es-MX"/>
              </w:rPr>
              <w:t>*</w:t>
            </w:r>
          </w:p>
        </w:tc>
        <w:tc>
          <w:tcPr>
            <w:tcW w:w="0" w:type="dxa"/>
            <w:shd w:val="clear" w:color="auto" w:fill="E5EEFF"/>
            <w:noWrap/>
            <w:vAlign w:val="center"/>
            <w:hideMark/>
          </w:tcPr>
          <w:p w14:paraId="28EFFC95"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20 825</w:t>
            </w:r>
          </w:p>
        </w:tc>
        <w:tc>
          <w:tcPr>
            <w:tcW w:w="0" w:type="dxa"/>
            <w:shd w:val="clear" w:color="auto" w:fill="E5EEFF"/>
            <w:noWrap/>
            <w:vAlign w:val="center"/>
            <w:hideMark/>
          </w:tcPr>
          <w:p w14:paraId="19B9B9E5"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21 855</w:t>
            </w:r>
          </w:p>
        </w:tc>
        <w:tc>
          <w:tcPr>
            <w:tcW w:w="0" w:type="dxa"/>
            <w:shd w:val="clear" w:color="auto" w:fill="E5EEFF"/>
            <w:noWrap/>
            <w:vAlign w:val="center"/>
            <w:hideMark/>
          </w:tcPr>
          <w:p w14:paraId="051D50E6"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22 558</w:t>
            </w:r>
            <w:r w:rsidR="008E720D">
              <w:rPr>
                <w:rFonts w:ascii="Arial" w:eastAsia="Times New Roman" w:hAnsi="Arial" w:cs="Arial"/>
                <w:color w:val="000000"/>
                <w:sz w:val="18"/>
                <w:szCs w:val="18"/>
                <w:lang w:eastAsia="es-MX"/>
              </w:rPr>
              <w:t>*</w:t>
            </w:r>
          </w:p>
        </w:tc>
      </w:tr>
      <w:tr w:rsidR="00F25656" w:rsidRPr="00505A15" w14:paraId="4163A08D"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54334D3D"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w:t>
            </w:r>
          </w:p>
        </w:tc>
        <w:tc>
          <w:tcPr>
            <w:tcW w:w="0" w:type="dxa"/>
            <w:shd w:val="clear" w:color="auto" w:fill="BBD0E8"/>
            <w:noWrap/>
            <w:vAlign w:val="center"/>
            <w:hideMark/>
          </w:tcPr>
          <w:p w14:paraId="4F2712CC"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47 074</w:t>
            </w:r>
          </w:p>
        </w:tc>
        <w:tc>
          <w:tcPr>
            <w:tcW w:w="0" w:type="dxa"/>
            <w:shd w:val="clear" w:color="auto" w:fill="BBD0E8"/>
            <w:noWrap/>
            <w:vAlign w:val="center"/>
            <w:hideMark/>
          </w:tcPr>
          <w:p w14:paraId="2908FCB2"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47 155</w:t>
            </w:r>
          </w:p>
        </w:tc>
        <w:tc>
          <w:tcPr>
            <w:tcW w:w="0" w:type="dxa"/>
            <w:shd w:val="clear" w:color="auto" w:fill="BBD0E8"/>
            <w:noWrap/>
            <w:vAlign w:val="center"/>
            <w:hideMark/>
          </w:tcPr>
          <w:p w14:paraId="58D2F14F"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44 268</w:t>
            </w:r>
            <w:r w:rsidR="008E720D">
              <w:rPr>
                <w:rFonts w:ascii="Arial" w:eastAsia="Times New Roman" w:hAnsi="Arial" w:cs="Arial"/>
                <w:color w:val="000000"/>
                <w:sz w:val="18"/>
                <w:szCs w:val="18"/>
                <w:lang w:eastAsia="es-MX"/>
              </w:rPr>
              <w:t>*</w:t>
            </w:r>
          </w:p>
        </w:tc>
        <w:tc>
          <w:tcPr>
            <w:tcW w:w="0" w:type="dxa"/>
            <w:shd w:val="clear" w:color="auto" w:fill="BBD0E8"/>
            <w:noWrap/>
            <w:vAlign w:val="center"/>
            <w:hideMark/>
          </w:tcPr>
          <w:p w14:paraId="2F8049D4"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24 835</w:t>
            </w:r>
          </w:p>
        </w:tc>
        <w:tc>
          <w:tcPr>
            <w:tcW w:w="0" w:type="dxa"/>
            <w:shd w:val="clear" w:color="auto" w:fill="BBD0E8"/>
            <w:noWrap/>
            <w:vAlign w:val="center"/>
            <w:hideMark/>
          </w:tcPr>
          <w:p w14:paraId="679D1398"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26 214</w:t>
            </w:r>
          </w:p>
        </w:tc>
        <w:tc>
          <w:tcPr>
            <w:tcW w:w="0" w:type="dxa"/>
            <w:shd w:val="clear" w:color="auto" w:fill="BBD0E8"/>
            <w:noWrap/>
            <w:vAlign w:val="center"/>
            <w:hideMark/>
          </w:tcPr>
          <w:p w14:paraId="1005964C"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26 935</w:t>
            </w:r>
            <w:r w:rsidR="008E720D">
              <w:rPr>
                <w:rFonts w:ascii="Arial" w:eastAsia="Times New Roman" w:hAnsi="Arial" w:cs="Arial"/>
                <w:color w:val="000000"/>
                <w:sz w:val="18"/>
                <w:szCs w:val="18"/>
                <w:lang w:eastAsia="es-MX"/>
              </w:rPr>
              <w:t>*</w:t>
            </w:r>
          </w:p>
        </w:tc>
      </w:tr>
      <w:tr w:rsidR="00F25656" w:rsidRPr="00505A15" w14:paraId="21A16E55"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5EEFF"/>
            <w:noWrap/>
            <w:vAlign w:val="center"/>
            <w:hideMark/>
          </w:tcPr>
          <w:p w14:paraId="26130AE1"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VII</w:t>
            </w:r>
          </w:p>
        </w:tc>
        <w:tc>
          <w:tcPr>
            <w:tcW w:w="0" w:type="dxa"/>
            <w:shd w:val="clear" w:color="auto" w:fill="E5EEFF"/>
            <w:noWrap/>
            <w:vAlign w:val="center"/>
            <w:hideMark/>
          </w:tcPr>
          <w:p w14:paraId="4395226B"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56 846</w:t>
            </w:r>
          </w:p>
        </w:tc>
        <w:tc>
          <w:tcPr>
            <w:tcW w:w="0" w:type="dxa"/>
            <w:shd w:val="clear" w:color="auto" w:fill="E5EEFF"/>
            <w:noWrap/>
            <w:vAlign w:val="center"/>
            <w:hideMark/>
          </w:tcPr>
          <w:p w14:paraId="4B56440D"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56 869</w:t>
            </w:r>
          </w:p>
        </w:tc>
        <w:tc>
          <w:tcPr>
            <w:tcW w:w="0" w:type="dxa"/>
            <w:shd w:val="clear" w:color="auto" w:fill="E5EEFF"/>
            <w:noWrap/>
            <w:vAlign w:val="center"/>
            <w:hideMark/>
          </w:tcPr>
          <w:p w14:paraId="477D971D"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53 329</w:t>
            </w:r>
            <w:r w:rsidR="008E720D">
              <w:rPr>
                <w:rFonts w:ascii="Arial" w:eastAsia="Times New Roman" w:hAnsi="Arial" w:cs="Arial"/>
                <w:color w:val="000000"/>
                <w:sz w:val="18"/>
                <w:szCs w:val="18"/>
                <w:lang w:eastAsia="es-MX"/>
              </w:rPr>
              <w:t>*</w:t>
            </w:r>
          </w:p>
        </w:tc>
        <w:tc>
          <w:tcPr>
            <w:tcW w:w="0" w:type="dxa"/>
            <w:shd w:val="clear" w:color="auto" w:fill="E5EEFF"/>
            <w:noWrap/>
            <w:vAlign w:val="center"/>
            <w:hideMark/>
          </w:tcPr>
          <w:p w14:paraId="381B1F0F"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29 843</w:t>
            </w:r>
          </w:p>
        </w:tc>
        <w:tc>
          <w:tcPr>
            <w:tcW w:w="0" w:type="dxa"/>
            <w:shd w:val="clear" w:color="auto" w:fill="E5EEFF"/>
            <w:noWrap/>
            <w:vAlign w:val="center"/>
            <w:hideMark/>
          </w:tcPr>
          <w:p w14:paraId="03834F08"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31 664</w:t>
            </w:r>
          </w:p>
        </w:tc>
        <w:tc>
          <w:tcPr>
            <w:tcW w:w="0" w:type="dxa"/>
            <w:shd w:val="clear" w:color="auto" w:fill="E5EEFF"/>
            <w:noWrap/>
            <w:vAlign w:val="center"/>
            <w:hideMark/>
          </w:tcPr>
          <w:p w14:paraId="5F7B8B72"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32 431</w:t>
            </w:r>
            <w:r w:rsidR="008E720D">
              <w:rPr>
                <w:rFonts w:ascii="Arial" w:eastAsia="Times New Roman" w:hAnsi="Arial" w:cs="Arial"/>
                <w:color w:val="000000"/>
                <w:sz w:val="18"/>
                <w:szCs w:val="18"/>
                <w:lang w:eastAsia="es-MX"/>
              </w:rPr>
              <w:t>*</w:t>
            </w:r>
          </w:p>
        </w:tc>
      </w:tr>
      <w:tr w:rsidR="00F25656" w:rsidRPr="00505A15" w14:paraId="158DD91B"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49126528"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VIII</w:t>
            </w:r>
          </w:p>
        </w:tc>
        <w:tc>
          <w:tcPr>
            <w:tcW w:w="0" w:type="dxa"/>
            <w:shd w:val="clear" w:color="auto" w:fill="BBD0E8"/>
            <w:noWrap/>
            <w:vAlign w:val="center"/>
            <w:hideMark/>
          </w:tcPr>
          <w:p w14:paraId="61BF84CC"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71 045</w:t>
            </w:r>
          </w:p>
        </w:tc>
        <w:tc>
          <w:tcPr>
            <w:tcW w:w="0" w:type="dxa"/>
            <w:shd w:val="clear" w:color="auto" w:fill="BBD0E8"/>
            <w:noWrap/>
            <w:vAlign w:val="center"/>
            <w:hideMark/>
          </w:tcPr>
          <w:p w14:paraId="0B567B13"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70 172</w:t>
            </w:r>
          </w:p>
        </w:tc>
        <w:tc>
          <w:tcPr>
            <w:tcW w:w="0" w:type="dxa"/>
            <w:shd w:val="clear" w:color="auto" w:fill="BBD0E8"/>
            <w:noWrap/>
            <w:vAlign w:val="center"/>
            <w:hideMark/>
          </w:tcPr>
          <w:p w14:paraId="0FBC5023"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66 083</w:t>
            </w:r>
            <w:r w:rsidR="008E720D">
              <w:rPr>
                <w:rFonts w:ascii="Arial" w:eastAsia="Times New Roman" w:hAnsi="Arial" w:cs="Arial"/>
                <w:color w:val="000000"/>
                <w:sz w:val="18"/>
                <w:szCs w:val="18"/>
                <w:lang w:eastAsia="es-MX"/>
              </w:rPr>
              <w:t>*</w:t>
            </w:r>
          </w:p>
        </w:tc>
        <w:tc>
          <w:tcPr>
            <w:tcW w:w="0" w:type="dxa"/>
            <w:shd w:val="clear" w:color="auto" w:fill="BBD0E8"/>
            <w:noWrap/>
            <w:vAlign w:val="center"/>
            <w:hideMark/>
          </w:tcPr>
          <w:p w14:paraId="465B0616"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37 123</w:t>
            </w:r>
          </w:p>
        </w:tc>
        <w:tc>
          <w:tcPr>
            <w:tcW w:w="0" w:type="dxa"/>
            <w:shd w:val="clear" w:color="auto" w:fill="BBD0E8"/>
            <w:noWrap/>
            <w:vAlign w:val="center"/>
            <w:hideMark/>
          </w:tcPr>
          <w:p w14:paraId="2D055CC0"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39 137</w:t>
            </w:r>
          </w:p>
        </w:tc>
        <w:tc>
          <w:tcPr>
            <w:tcW w:w="0" w:type="dxa"/>
            <w:shd w:val="clear" w:color="auto" w:fill="BBD0E8"/>
            <w:noWrap/>
            <w:vAlign w:val="center"/>
            <w:hideMark/>
          </w:tcPr>
          <w:p w14:paraId="41C3F4A9" w14:textId="0646452F"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39 985</w:t>
            </w:r>
          </w:p>
        </w:tc>
      </w:tr>
      <w:tr w:rsidR="00F25656" w:rsidRPr="00505A15" w14:paraId="3C2C790F"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5EEFF"/>
            <w:noWrap/>
            <w:vAlign w:val="center"/>
            <w:hideMark/>
          </w:tcPr>
          <w:p w14:paraId="7DCE8EE3"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IX</w:t>
            </w:r>
          </w:p>
        </w:tc>
        <w:tc>
          <w:tcPr>
            <w:tcW w:w="0" w:type="dxa"/>
            <w:shd w:val="clear" w:color="auto" w:fill="E5EEFF"/>
            <w:noWrap/>
            <w:vAlign w:val="center"/>
            <w:hideMark/>
          </w:tcPr>
          <w:p w14:paraId="784C8F8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94 721</w:t>
            </w:r>
          </w:p>
        </w:tc>
        <w:tc>
          <w:tcPr>
            <w:tcW w:w="0" w:type="dxa"/>
            <w:shd w:val="clear" w:color="auto" w:fill="E5EEFF"/>
            <w:noWrap/>
            <w:vAlign w:val="center"/>
            <w:hideMark/>
          </w:tcPr>
          <w:p w14:paraId="2C2A1737"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93 438</w:t>
            </w:r>
          </w:p>
        </w:tc>
        <w:tc>
          <w:tcPr>
            <w:tcW w:w="0" w:type="dxa"/>
            <w:shd w:val="clear" w:color="auto" w:fill="E5EEFF"/>
            <w:noWrap/>
            <w:vAlign w:val="center"/>
            <w:hideMark/>
          </w:tcPr>
          <w:p w14:paraId="65C95A3E"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86 981</w:t>
            </w:r>
            <w:r w:rsidR="008E720D">
              <w:rPr>
                <w:rFonts w:ascii="Arial" w:eastAsia="Times New Roman" w:hAnsi="Arial" w:cs="Arial"/>
                <w:color w:val="000000"/>
                <w:sz w:val="18"/>
                <w:szCs w:val="18"/>
                <w:lang w:eastAsia="es-MX"/>
              </w:rPr>
              <w:t>*</w:t>
            </w:r>
          </w:p>
        </w:tc>
        <w:tc>
          <w:tcPr>
            <w:tcW w:w="0" w:type="dxa"/>
            <w:shd w:val="clear" w:color="auto" w:fill="E5EEFF"/>
            <w:noWrap/>
            <w:vAlign w:val="center"/>
            <w:hideMark/>
          </w:tcPr>
          <w:p w14:paraId="7897DE60"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48 896</w:t>
            </w:r>
          </w:p>
        </w:tc>
        <w:tc>
          <w:tcPr>
            <w:tcW w:w="0" w:type="dxa"/>
            <w:shd w:val="clear" w:color="auto" w:fill="E5EEFF"/>
            <w:noWrap/>
            <w:vAlign w:val="center"/>
            <w:hideMark/>
          </w:tcPr>
          <w:p w14:paraId="753B119E" w14:textId="77777777"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51 468</w:t>
            </w:r>
          </w:p>
        </w:tc>
        <w:tc>
          <w:tcPr>
            <w:tcW w:w="0" w:type="dxa"/>
            <w:shd w:val="clear" w:color="auto" w:fill="E5EEFF"/>
            <w:noWrap/>
            <w:vAlign w:val="center"/>
            <w:hideMark/>
          </w:tcPr>
          <w:p w14:paraId="761FC744" w14:textId="50D8CFD9" w:rsidR="00775580" w:rsidRPr="005379A5" w:rsidRDefault="00775580"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52 806</w:t>
            </w:r>
          </w:p>
        </w:tc>
      </w:tr>
      <w:tr w:rsidR="00F25656" w:rsidRPr="00505A15" w14:paraId="277E0203"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BBD0E8"/>
            <w:noWrap/>
            <w:vAlign w:val="center"/>
            <w:hideMark/>
          </w:tcPr>
          <w:p w14:paraId="112D09F2" w14:textId="77777777" w:rsidR="00775580" w:rsidRPr="005379A5" w:rsidRDefault="00775580" w:rsidP="005379A5">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X</w:t>
            </w:r>
          </w:p>
        </w:tc>
        <w:tc>
          <w:tcPr>
            <w:tcW w:w="0" w:type="dxa"/>
            <w:shd w:val="clear" w:color="auto" w:fill="BBD0E8"/>
            <w:noWrap/>
            <w:vAlign w:val="center"/>
            <w:hideMark/>
          </w:tcPr>
          <w:p w14:paraId="07E3460F"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223 895</w:t>
            </w:r>
          </w:p>
        </w:tc>
        <w:tc>
          <w:tcPr>
            <w:tcW w:w="0" w:type="dxa"/>
            <w:shd w:val="clear" w:color="auto" w:fill="BBD0E8"/>
            <w:noWrap/>
            <w:vAlign w:val="center"/>
            <w:hideMark/>
          </w:tcPr>
          <w:p w14:paraId="35036951"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196 034</w:t>
            </w:r>
          </w:p>
        </w:tc>
        <w:tc>
          <w:tcPr>
            <w:tcW w:w="0" w:type="dxa"/>
            <w:shd w:val="clear" w:color="auto" w:fill="BBD0E8"/>
            <w:noWrap/>
            <w:vAlign w:val="center"/>
            <w:hideMark/>
          </w:tcPr>
          <w:p w14:paraId="5EEC2749"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174 588</w:t>
            </w:r>
            <w:r w:rsidR="008E720D">
              <w:rPr>
                <w:rFonts w:ascii="Arial" w:eastAsia="Times New Roman" w:hAnsi="Arial" w:cs="Arial"/>
                <w:color w:val="000000"/>
                <w:sz w:val="18"/>
                <w:szCs w:val="18"/>
                <w:lang w:eastAsia="es-MX"/>
              </w:rPr>
              <w:t>*</w:t>
            </w:r>
          </w:p>
        </w:tc>
        <w:tc>
          <w:tcPr>
            <w:tcW w:w="0" w:type="dxa"/>
            <w:shd w:val="clear" w:color="auto" w:fill="BBD0E8"/>
            <w:noWrap/>
            <w:vAlign w:val="center"/>
            <w:hideMark/>
          </w:tcPr>
          <w:p w14:paraId="24ABF3B6"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100 601</w:t>
            </w:r>
          </w:p>
        </w:tc>
        <w:tc>
          <w:tcPr>
            <w:tcW w:w="0" w:type="dxa"/>
            <w:shd w:val="clear" w:color="auto" w:fill="BBD0E8"/>
            <w:noWrap/>
            <w:vAlign w:val="center"/>
            <w:hideMark/>
          </w:tcPr>
          <w:p w14:paraId="73B15EF0"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102 402</w:t>
            </w:r>
          </w:p>
        </w:tc>
        <w:tc>
          <w:tcPr>
            <w:tcW w:w="0" w:type="dxa"/>
            <w:shd w:val="clear" w:color="auto" w:fill="BBD0E8"/>
            <w:noWrap/>
            <w:vAlign w:val="center"/>
            <w:hideMark/>
          </w:tcPr>
          <w:p w14:paraId="76940483" w14:textId="77777777" w:rsidR="00775580" w:rsidRPr="005379A5" w:rsidRDefault="00775580"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106 141</w:t>
            </w:r>
          </w:p>
        </w:tc>
      </w:tr>
    </w:tbl>
    <w:p w14:paraId="282000A3" w14:textId="77777777" w:rsidR="00FC6174" w:rsidRDefault="00620137" w:rsidP="00B559E8">
      <w:pPr>
        <w:pStyle w:val="Sinespaciado"/>
        <w:jc w:val="both"/>
        <w:rPr>
          <w:rFonts w:ascii="Arial" w:hAnsi="Arial" w:cs="Arial"/>
        </w:rPr>
      </w:pPr>
      <w:r>
        <w:rPr>
          <w:rFonts w:ascii="Arial" w:hAnsi="Arial" w:cs="Arial"/>
          <w:noProof/>
          <w:sz w:val="24"/>
          <w:szCs w:val="24"/>
          <w:lang w:eastAsia="es-MX"/>
        </w:rPr>
        <mc:AlternateContent>
          <mc:Choice Requires="wps">
            <w:drawing>
              <wp:anchor distT="45720" distB="45720" distL="114300" distR="114300" simplePos="0" relativeHeight="251956224" behindDoc="1" locked="0" layoutInCell="1" allowOverlap="1" wp14:anchorId="61253B97" wp14:editId="6C6BF023">
                <wp:simplePos x="0" y="0"/>
                <wp:positionH relativeFrom="margin">
                  <wp:align>left</wp:align>
                </wp:positionH>
                <wp:positionV relativeFrom="paragraph">
                  <wp:posOffset>52843</wp:posOffset>
                </wp:positionV>
                <wp:extent cx="5596314" cy="461176"/>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461176"/>
                        </a:xfrm>
                        <a:prstGeom prst="rect">
                          <a:avLst/>
                        </a:prstGeom>
                        <a:noFill/>
                        <a:ln w="9525">
                          <a:noFill/>
                          <a:miter lim="800000"/>
                          <a:headEnd/>
                          <a:tailEnd/>
                        </a:ln>
                      </wps:spPr>
                      <wps:txbx>
                        <w:txbxContent>
                          <w:p w14:paraId="05850C02" w14:textId="77777777" w:rsidR="00580B81" w:rsidRDefault="00580B81" w:rsidP="00DF582C">
                            <w:pPr>
                              <w:rPr>
                                <w:rFonts w:ascii="Arial" w:hAnsi="Arial" w:cs="Arial"/>
                                <w:sz w:val="16"/>
                                <w:szCs w:val="16"/>
                              </w:rPr>
                            </w:pPr>
                            <w:r w:rsidRPr="00780F60">
                              <w:rPr>
                                <w:rFonts w:ascii="Arial" w:hAnsi="Arial" w:cs="Arial"/>
                                <w:sz w:val="16"/>
                                <w:szCs w:val="16"/>
                              </w:rPr>
                              <w:t>Nota: Precios a valor presente de 20</w:t>
                            </w:r>
                            <w:r>
                              <w:rPr>
                                <w:rFonts w:ascii="Arial" w:hAnsi="Arial" w:cs="Arial"/>
                                <w:sz w:val="16"/>
                                <w:szCs w:val="16"/>
                              </w:rPr>
                              <w:t>20</w:t>
                            </w:r>
                          </w:p>
                          <w:p w14:paraId="5C2A5C0D" w14:textId="77777777" w:rsidR="00580B81" w:rsidRPr="00780F60" w:rsidRDefault="00580B81" w:rsidP="00FD6F52">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601A48D2" w14:textId="77777777" w:rsidR="00580B81" w:rsidRPr="00780F60" w:rsidRDefault="00580B81" w:rsidP="00DF582C">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2016, 2018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3B97" id="_x0000_s1041" type="#_x0000_t202" style="position:absolute;left:0;text-align:left;margin-left:0;margin-top:4.15pt;width:440.65pt;height:36.3pt;z-index:-25136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" filled="f" stroked="f">
                <v:textbox>
                  <w:txbxContent>
                    <w:p w14:paraId="05850C02" w14:textId="77777777" w:rsidR="00580B81" w:rsidRDefault="00580B81" w:rsidP="00DF582C">
                      <w:pPr>
                        <w:rPr>
                          <w:rFonts w:ascii="Arial" w:hAnsi="Arial" w:cs="Arial"/>
                          <w:sz w:val="16"/>
                          <w:szCs w:val="16"/>
                        </w:rPr>
                      </w:pPr>
                      <w:r w:rsidRPr="00780F60">
                        <w:rPr>
                          <w:rFonts w:ascii="Arial" w:hAnsi="Arial" w:cs="Arial"/>
                          <w:sz w:val="16"/>
                          <w:szCs w:val="16"/>
                        </w:rPr>
                        <w:t>Nota: Precios a valor presente de 20</w:t>
                      </w:r>
                      <w:r>
                        <w:rPr>
                          <w:rFonts w:ascii="Arial" w:hAnsi="Arial" w:cs="Arial"/>
                          <w:sz w:val="16"/>
                          <w:szCs w:val="16"/>
                        </w:rPr>
                        <w:t>20</w:t>
                      </w:r>
                    </w:p>
                    <w:p w14:paraId="5C2A5C0D" w14:textId="77777777" w:rsidR="00580B81" w:rsidRPr="00780F60" w:rsidRDefault="00580B81" w:rsidP="00FD6F52">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601A48D2" w14:textId="77777777" w:rsidR="00580B81" w:rsidRPr="00780F60" w:rsidRDefault="00580B81" w:rsidP="00DF582C">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2016, 2018 y 2020.</w:t>
                      </w:r>
                    </w:p>
                  </w:txbxContent>
                </v:textbox>
                <w10:wrap anchorx="margin"/>
              </v:shape>
            </w:pict>
          </mc:Fallback>
        </mc:AlternateContent>
      </w:r>
    </w:p>
    <w:p w14:paraId="6EC534FE" w14:textId="77777777" w:rsidR="00FC6174" w:rsidRDefault="00FC6174" w:rsidP="00B559E8">
      <w:pPr>
        <w:pStyle w:val="Sinespaciado"/>
        <w:jc w:val="both"/>
        <w:rPr>
          <w:rFonts w:ascii="Arial" w:hAnsi="Arial" w:cs="Arial"/>
        </w:rPr>
      </w:pPr>
    </w:p>
    <w:p w14:paraId="1E8EF4ED" w14:textId="77777777" w:rsidR="00FC6174" w:rsidRDefault="00FC6174" w:rsidP="00B559E8">
      <w:pPr>
        <w:pStyle w:val="Sinespaciado"/>
        <w:jc w:val="both"/>
        <w:rPr>
          <w:rFonts w:ascii="Arial" w:hAnsi="Arial" w:cs="Arial"/>
        </w:rPr>
      </w:pPr>
    </w:p>
    <w:p w14:paraId="6D56FD4A" w14:textId="77777777" w:rsidR="00FC6174" w:rsidRDefault="00FC6174" w:rsidP="00B559E8">
      <w:pPr>
        <w:pStyle w:val="Sinespaciado"/>
        <w:jc w:val="both"/>
        <w:rPr>
          <w:rFonts w:ascii="Arial" w:hAnsi="Arial" w:cs="Arial"/>
        </w:rPr>
      </w:pPr>
    </w:p>
    <w:p w14:paraId="3D3FEDE1" w14:textId="77777777" w:rsidR="00FC6174" w:rsidRPr="008D21F5" w:rsidRDefault="008D21F5" w:rsidP="00B559E8">
      <w:pPr>
        <w:pStyle w:val="Sinespaciado"/>
        <w:jc w:val="both"/>
        <w:rPr>
          <w:rFonts w:ascii="Arial" w:hAnsi="Arial" w:cs="Arial"/>
          <w:b/>
          <w:bCs/>
        </w:rPr>
      </w:pPr>
      <w:r w:rsidRPr="008D21F5">
        <w:rPr>
          <w:rFonts w:ascii="Arial" w:hAnsi="Arial" w:cs="Arial"/>
          <w:b/>
          <w:bCs/>
        </w:rPr>
        <w:t>Coeficiente de Gini</w:t>
      </w:r>
    </w:p>
    <w:p w14:paraId="58959D17" w14:textId="77777777" w:rsidR="00FC6174" w:rsidRPr="00FC6174" w:rsidRDefault="00FC6174" w:rsidP="00B559E8">
      <w:pPr>
        <w:pStyle w:val="Sinespaciado"/>
        <w:jc w:val="both"/>
        <w:rPr>
          <w:rFonts w:ascii="Arial" w:hAnsi="Arial" w:cs="Arial"/>
        </w:rPr>
      </w:pPr>
    </w:p>
    <w:p w14:paraId="7EB858B6" w14:textId="77777777" w:rsidR="00FF1C71" w:rsidRDefault="00D1290B" w:rsidP="00B559E8">
      <w:pPr>
        <w:jc w:val="both"/>
        <w:rPr>
          <w:rFonts w:ascii="Arial" w:hAnsi="Arial" w:cs="Arial"/>
        </w:rPr>
      </w:pPr>
      <w:r w:rsidRPr="003B2A3C">
        <w:rPr>
          <w:rFonts w:ascii="Arial" w:hAnsi="Arial" w:cs="Arial"/>
        </w:rPr>
        <w:t>Para a</w:t>
      </w:r>
      <w:r w:rsidR="006735DF" w:rsidRPr="003B2A3C">
        <w:rPr>
          <w:rFonts w:ascii="Arial" w:hAnsi="Arial" w:cs="Arial"/>
        </w:rPr>
        <w:t xml:space="preserve">preciar </w:t>
      </w:r>
      <w:r w:rsidRPr="003B2A3C">
        <w:rPr>
          <w:rFonts w:ascii="Arial" w:hAnsi="Arial" w:cs="Arial"/>
        </w:rPr>
        <w:t>la desigualdad de los ingresos, se utiliza el Coeficiente de Gin</w:t>
      </w:r>
      <w:r w:rsidR="0023315F" w:rsidRPr="003B2A3C">
        <w:rPr>
          <w:rFonts w:ascii="Arial" w:hAnsi="Arial" w:cs="Arial"/>
        </w:rPr>
        <w:t>i</w:t>
      </w:r>
      <w:r w:rsidR="0023315F" w:rsidRPr="003B2A3C">
        <w:rPr>
          <w:rStyle w:val="Refdenotaalpie"/>
          <w:rFonts w:ascii="Arial" w:hAnsi="Arial" w:cs="Arial"/>
        </w:rPr>
        <w:footnoteReference w:id="8"/>
      </w:r>
      <w:r w:rsidR="0023315F" w:rsidRPr="003B2A3C">
        <w:rPr>
          <w:rFonts w:ascii="Arial" w:hAnsi="Arial" w:cs="Arial"/>
        </w:rPr>
        <w:t>.</w:t>
      </w:r>
      <w:r w:rsidR="009A3461" w:rsidRPr="003B2A3C">
        <w:rPr>
          <w:rFonts w:ascii="Arial" w:hAnsi="Arial" w:cs="Arial"/>
        </w:rPr>
        <w:t xml:space="preserve"> </w:t>
      </w:r>
      <w:r w:rsidRPr="003B2A3C">
        <w:rPr>
          <w:rFonts w:ascii="Arial" w:hAnsi="Arial" w:cs="Arial"/>
        </w:rPr>
        <w:t>El valor de este coeficiente</w:t>
      </w:r>
      <w:r w:rsidR="0023315F" w:rsidRPr="003B2A3C">
        <w:rPr>
          <w:rStyle w:val="Refdenotaalpie"/>
          <w:rFonts w:ascii="Arial" w:hAnsi="Arial" w:cs="Arial"/>
        </w:rPr>
        <w:footnoteReference w:id="9"/>
      </w:r>
      <w:r w:rsidR="0023315F" w:rsidRPr="003B2A3C">
        <w:rPr>
          <w:rFonts w:ascii="Arial" w:hAnsi="Arial" w:cs="Arial"/>
          <w:vertAlign w:val="superscript"/>
        </w:rPr>
        <w:t xml:space="preserve"> </w:t>
      </w:r>
      <w:r w:rsidRPr="003B2A3C">
        <w:rPr>
          <w:rFonts w:ascii="Arial" w:hAnsi="Arial" w:cs="Arial"/>
        </w:rPr>
        <w:t xml:space="preserve">en </w:t>
      </w:r>
      <w:r w:rsidR="00586360">
        <w:rPr>
          <w:rFonts w:ascii="Arial" w:hAnsi="Arial" w:cs="Arial"/>
        </w:rPr>
        <w:t>la ENIGH 2020</w:t>
      </w:r>
      <w:r w:rsidRPr="003B2A3C">
        <w:rPr>
          <w:rFonts w:ascii="Arial" w:hAnsi="Arial" w:cs="Arial"/>
        </w:rPr>
        <w:t xml:space="preserve"> para la distribución del ingreso </w:t>
      </w:r>
      <w:r w:rsidR="006735DF" w:rsidRPr="003B2A3C">
        <w:rPr>
          <w:rFonts w:ascii="Arial" w:hAnsi="Arial" w:cs="Arial"/>
        </w:rPr>
        <w:t xml:space="preserve">con transferencias </w:t>
      </w:r>
      <w:r w:rsidRPr="003B2A3C">
        <w:rPr>
          <w:rFonts w:ascii="Arial" w:hAnsi="Arial" w:cs="Arial"/>
        </w:rPr>
        <w:t>por deciles de hogares fue de 0.4</w:t>
      </w:r>
      <w:r w:rsidR="00E732FF">
        <w:rPr>
          <w:rFonts w:ascii="Arial" w:hAnsi="Arial" w:cs="Arial"/>
        </w:rPr>
        <w:t>15</w:t>
      </w:r>
      <w:r w:rsidR="009A3461" w:rsidRPr="003B2A3C">
        <w:rPr>
          <w:rStyle w:val="Refdenotaalpie"/>
          <w:rFonts w:ascii="Arial" w:hAnsi="Arial" w:cs="Arial"/>
        </w:rPr>
        <w:footnoteReference w:id="10"/>
      </w:r>
      <w:r w:rsidR="00B037AF">
        <w:rPr>
          <w:rFonts w:ascii="Arial" w:hAnsi="Arial" w:cs="Arial"/>
        </w:rPr>
        <w:t>, en contraste con 0.426 para la ENIGH 2018.</w:t>
      </w:r>
    </w:p>
    <w:p w14:paraId="01304AC3" w14:textId="77777777" w:rsidR="00586360" w:rsidRDefault="00586360" w:rsidP="00B559E8">
      <w:pPr>
        <w:jc w:val="both"/>
        <w:rPr>
          <w:rFonts w:ascii="Arial" w:hAnsi="Arial" w:cs="Arial"/>
        </w:rPr>
      </w:pPr>
    </w:p>
    <w:p w14:paraId="34B0CC12" w14:textId="77777777" w:rsidR="00586360" w:rsidRDefault="00586360" w:rsidP="00FF1C71">
      <w:pPr>
        <w:jc w:val="both"/>
        <w:rPr>
          <w:rFonts w:ascii="Arial" w:hAnsi="Arial" w:cs="Arial"/>
        </w:rPr>
      </w:pPr>
    </w:p>
    <w:p w14:paraId="7D918EFA" w14:textId="77777777" w:rsidR="00FF1C71" w:rsidRDefault="00FF1C71" w:rsidP="00FF1C71">
      <w:pPr>
        <w:rPr>
          <w:rFonts w:ascii="Arial" w:hAnsi="Arial" w:cs="Arial"/>
        </w:rPr>
      </w:pPr>
      <w:r>
        <w:rPr>
          <w:rFonts w:ascii="Arial" w:hAnsi="Arial" w:cs="Arial"/>
        </w:rPr>
        <w:br w:type="page"/>
      </w:r>
    </w:p>
    <w:p w14:paraId="5426FA41" w14:textId="77777777" w:rsidR="00D1290B" w:rsidRDefault="00D1290B" w:rsidP="00620137">
      <w:pPr>
        <w:pStyle w:val="Sinespaciado"/>
        <w:spacing w:line="276" w:lineRule="auto"/>
        <w:jc w:val="center"/>
        <w:rPr>
          <w:rFonts w:ascii="Arial" w:hAnsi="Arial" w:cs="Arial"/>
          <w:b/>
          <w:bCs/>
          <w:sz w:val="24"/>
          <w:szCs w:val="24"/>
        </w:rPr>
      </w:pPr>
      <w:r w:rsidRPr="00225D8B">
        <w:rPr>
          <w:rFonts w:ascii="Arial" w:hAnsi="Arial" w:cs="Arial"/>
          <w:b/>
          <w:bCs/>
          <w:sz w:val="20"/>
          <w:szCs w:val="20"/>
        </w:rPr>
        <w:lastRenderedPageBreak/>
        <w:t xml:space="preserve">Gráfica </w:t>
      </w:r>
      <w:r w:rsidR="00ED18A3" w:rsidRPr="00225D8B">
        <w:rPr>
          <w:rFonts w:ascii="Arial" w:hAnsi="Arial" w:cs="Arial"/>
          <w:b/>
          <w:bCs/>
          <w:sz w:val="20"/>
          <w:szCs w:val="20"/>
        </w:rPr>
        <w:t>2</w:t>
      </w:r>
      <w:r w:rsidRPr="00225D8B">
        <w:rPr>
          <w:rFonts w:ascii="Arial" w:hAnsi="Arial" w:cs="Arial"/>
          <w:b/>
          <w:bCs/>
          <w:sz w:val="20"/>
          <w:szCs w:val="20"/>
        </w:rPr>
        <w:t xml:space="preserve">. Coeficiente de Gini </w:t>
      </w:r>
      <w:r w:rsidR="00653F95" w:rsidRPr="00225D8B">
        <w:rPr>
          <w:rFonts w:ascii="Arial" w:hAnsi="Arial" w:cs="Arial"/>
          <w:b/>
          <w:bCs/>
          <w:sz w:val="20"/>
          <w:szCs w:val="20"/>
        </w:rPr>
        <w:t xml:space="preserve">2016, 2018 y </w:t>
      </w:r>
      <w:r w:rsidR="00F21E8E" w:rsidRPr="00225D8B">
        <w:rPr>
          <w:rFonts w:ascii="Arial" w:hAnsi="Arial" w:cs="Arial"/>
          <w:b/>
          <w:bCs/>
          <w:sz w:val="20"/>
          <w:szCs w:val="20"/>
        </w:rPr>
        <w:t>2020</w:t>
      </w:r>
      <w:r w:rsidR="00F17D27">
        <w:rPr>
          <w:rFonts w:ascii="Arial" w:hAnsi="Arial" w:cs="Arial"/>
          <w:b/>
          <w:bCs/>
          <w:sz w:val="20"/>
          <w:szCs w:val="20"/>
        </w:rPr>
        <w:t>.</w:t>
      </w:r>
    </w:p>
    <w:p w14:paraId="765B615B" w14:textId="77777777" w:rsidR="00620137" w:rsidRPr="00620137" w:rsidRDefault="00620137" w:rsidP="00620137">
      <w:pPr>
        <w:pStyle w:val="Sinespaciado"/>
        <w:spacing w:line="276" w:lineRule="auto"/>
        <w:jc w:val="center"/>
        <w:rPr>
          <w:rFonts w:ascii="Arial" w:hAnsi="Arial" w:cs="Arial"/>
          <w:b/>
          <w:bCs/>
          <w:sz w:val="24"/>
          <w:szCs w:val="24"/>
        </w:rPr>
      </w:pPr>
    </w:p>
    <w:p w14:paraId="2AB2E6C8" w14:textId="77777777" w:rsidR="00D1290B" w:rsidRPr="00F21E8E" w:rsidRDefault="00E732FF" w:rsidP="00F21E8E">
      <w:pPr>
        <w:pStyle w:val="Sinespaciado"/>
        <w:spacing w:line="276" w:lineRule="auto"/>
        <w:jc w:val="both"/>
        <w:rPr>
          <w:rFonts w:ascii="Arial" w:hAnsi="Arial" w:cs="Arial"/>
        </w:rPr>
      </w:pPr>
      <w:r>
        <w:rPr>
          <w:noProof/>
        </w:rPr>
        <w:drawing>
          <wp:anchor distT="0" distB="0" distL="114300" distR="114300" simplePos="0" relativeHeight="251957248" behindDoc="1" locked="0" layoutInCell="1" allowOverlap="1" wp14:anchorId="03E85838" wp14:editId="038D063C">
            <wp:simplePos x="0" y="0"/>
            <wp:positionH relativeFrom="column">
              <wp:posOffset>167640</wp:posOffset>
            </wp:positionH>
            <wp:positionV relativeFrom="paragraph">
              <wp:posOffset>12066</wp:posOffset>
            </wp:positionV>
            <wp:extent cx="5305425" cy="2647950"/>
            <wp:effectExtent l="0" t="0" r="0" b="0"/>
            <wp:wrapNone/>
            <wp:docPr id="35" name="Gráfico 35">
              <a:extLst xmlns:a="http://schemas.openxmlformats.org/drawingml/2006/main">
                <a:ext uri="{FF2B5EF4-FFF2-40B4-BE49-F238E27FC236}">
                  <a16:creationId xmlns:a16="http://schemas.microsoft.com/office/drawing/2014/main" id="{738AF917-340E-40F5-B894-9712B86BF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C4C50E9" w14:textId="77777777" w:rsidR="00D1290B" w:rsidRDefault="00D1290B" w:rsidP="00F21E8E">
      <w:pPr>
        <w:pStyle w:val="Sinespaciado"/>
        <w:spacing w:line="276" w:lineRule="auto"/>
        <w:jc w:val="both"/>
        <w:rPr>
          <w:rFonts w:ascii="Arial" w:hAnsi="Arial" w:cs="Arial"/>
        </w:rPr>
      </w:pPr>
    </w:p>
    <w:p w14:paraId="06C8D4B6" w14:textId="77777777" w:rsidR="00586360" w:rsidRDefault="00586360" w:rsidP="00F21E8E">
      <w:pPr>
        <w:pStyle w:val="Sinespaciado"/>
        <w:spacing w:line="276" w:lineRule="auto"/>
        <w:jc w:val="both"/>
        <w:rPr>
          <w:rFonts w:ascii="Arial" w:hAnsi="Arial" w:cs="Arial"/>
        </w:rPr>
      </w:pPr>
    </w:p>
    <w:p w14:paraId="61950A54" w14:textId="77777777" w:rsidR="00586360" w:rsidRDefault="00586360" w:rsidP="00F21E8E">
      <w:pPr>
        <w:pStyle w:val="Sinespaciado"/>
        <w:spacing w:line="276" w:lineRule="auto"/>
        <w:jc w:val="both"/>
        <w:rPr>
          <w:rFonts w:ascii="Arial" w:hAnsi="Arial" w:cs="Arial"/>
        </w:rPr>
      </w:pPr>
    </w:p>
    <w:p w14:paraId="2DBA2BE8" w14:textId="77777777" w:rsidR="00586360" w:rsidRDefault="00586360" w:rsidP="00F21E8E">
      <w:pPr>
        <w:pStyle w:val="Sinespaciado"/>
        <w:spacing w:line="276" w:lineRule="auto"/>
        <w:jc w:val="both"/>
        <w:rPr>
          <w:rFonts w:ascii="Arial" w:hAnsi="Arial" w:cs="Arial"/>
        </w:rPr>
      </w:pPr>
    </w:p>
    <w:p w14:paraId="5A3332A1" w14:textId="77777777" w:rsidR="00E732FF" w:rsidRDefault="00E732FF" w:rsidP="00F21E8E">
      <w:pPr>
        <w:pStyle w:val="Sinespaciado"/>
        <w:spacing w:line="276" w:lineRule="auto"/>
        <w:jc w:val="both"/>
        <w:rPr>
          <w:rFonts w:ascii="Arial" w:hAnsi="Arial" w:cs="Arial"/>
        </w:rPr>
      </w:pPr>
    </w:p>
    <w:p w14:paraId="792A3209" w14:textId="77777777" w:rsidR="00E732FF" w:rsidRDefault="00E732FF" w:rsidP="00F21E8E">
      <w:pPr>
        <w:pStyle w:val="Sinespaciado"/>
        <w:spacing w:line="276" w:lineRule="auto"/>
        <w:jc w:val="both"/>
        <w:rPr>
          <w:rFonts w:ascii="Arial" w:hAnsi="Arial" w:cs="Arial"/>
        </w:rPr>
      </w:pPr>
    </w:p>
    <w:p w14:paraId="62CE8485" w14:textId="77777777" w:rsidR="00E732FF" w:rsidRDefault="00E732FF" w:rsidP="00F21E8E">
      <w:pPr>
        <w:pStyle w:val="Sinespaciado"/>
        <w:spacing w:line="276" w:lineRule="auto"/>
        <w:jc w:val="both"/>
        <w:rPr>
          <w:rFonts w:ascii="Arial" w:hAnsi="Arial" w:cs="Arial"/>
        </w:rPr>
      </w:pPr>
    </w:p>
    <w:p w14:paraId="27BEC8E5" w14:textId="77777777" w:rsidR="00E732FF" w:rsidRDefault="00E732FF" w:rsidP="00F21E8E">
      <w:pPr>
        <w:pStyle w:val="Sinespaciado"/>
        <w:spacing w:line="276" w:lineRule="auto"/>
        <w:jc w:val="both"/>
        <w:rPr>
          <w:rFonts w:ascii="Arial" w:hAnsi="Arial" w:cs="Arial"/>
        </w:rPr>
      </w:pPr>
    </w:p>
    <w:p w14:paraId="5D2DC637" w14:textId="77777777" w:rsidR="00E732FF" w:rsidRDefault="00E732FF" w:rsidP="00F21E8E">
      <w:pPr>
        <w:pStyle w:val="Sinespaciado"/>
        <w:spacing w:line="276" w:lineRule="auto"/>
        <w:jc w:val="both"/>
        <w:rPr>
          <w:rFonts w:ascii="Arial" w:hAnsi="Arial" w:cs="Arial"/>
        </w:rPr>
      </w:pPr>
    </w:p>
    <w:p w14:paraId="401A21B1" w14:textId="77777777" w:rsidR="00586360" w:rsidRDefault="00586360" w:rsidP="00F21E8E">
      <w:pPr>
        <w:pStyle w:val="Sinespaciado"/>
        <w:spacing w:line="276" w:lineRule="auto"/>
        <w:jc w:val="both"/>
        <w:rPr>
          <w:rFonts w:ascii="Arial" w:hAnsi="Arial" w:cs="Arial"/>
        </w:rPr>
      </w:pPr>
    </w:p>
    <w:p w14:paraId="458B6ADA" w14:textId="77777777" w:rsidR="00586360" w:rsidRPr="00F21E8E" w:rsidRDefault="00586360" w:rsidP="00F21E8E">
      <w:pPr>
        <w:pStyle w:val="Sinespaciado"/>
        <w:spacing w:line="276" w:lineRule="auto"/>
        <w:jc w:val="both"/>
        <w:rPr>
          <w:rFonts w:ascii="Arial" w:hAnsi="Arial" w:cs="Arial"/>
        </w:rPr>
      </w:pPr>
    </w:p>
    <w:p w14:paraId="108F0816" w14:textId="77777777" w:rsidR="00D1290B" w:rsidRPr="00F21E8E" w:rsidRDefault="00D1290B" w:rsidP="00F21E8E">
      <w:pPr>
        <w:pStyle w:val="Sinespaciado"/>
        <w:spacing w:line="276" w:lineRule="auto"/>
        <w:jc w:val="both"/>
        <w:rPr>
          <w:rFonts w:ascii="Arial" w:hAnsi="Arial" w:cs="Arial"/>
        </w:rPr>
      </w:pPr>
    </w:p>
    <w:p w14:paraId="5A35F421" w14:textId="77777777" w:rsidR="00D1290B" w:rsidRPr="00F21E8E" w:rsidRDefault="00E732FF" w:rsidP="00F21E8E">
      <w:pPr>
        <w:pStyle w:val="Sinespaciado"/>
        <w:spacing w:line="276" w:lineRule="auto"/>
        <w:jc w:val="both"/>
        <w:rPr>
          <w:rFonts w:ascii="Arial" w:hAnsi="Arial" w:cs="Arial"/>
        </w:rPr>
      </w:pPr>
      <w:r w:rsidRPr="00F21E8E">
        <w:rPr>
          <w:rFonts w:ascii="Arial" w:hAnsi="Arial" w:cs="Arial"/>
          <w:noProof/>
        </w:rPr>
        <mc:AlternateContent>
          <mc:Choice Requires="wps">
            <w:drawing>
              <wp:anchor distT="45720" distB="45720" distL="114300" distR="114300" simplePos="0" relativeHeight="251817984" behindDoc="1" locked="0" layoutInCell="1" allowOverlap="1" wp14:anchorId="5434CD84" wp14:editId="08BD10C1">
                <wp:simplePos x="0" y="0"/>
                <wp:positionH relativeFrom="margin">
                  <wp:posOffset>54610</wp:posOffset>
                </wp:positionH>
                <wp:positionV relativeFrom="paragraph">
                  <wp:posOffset>188595</wp:posOffset>
                </wp:positionV>
                <wp:extent cx="5631815" cy="314325"/>
                <wp:effectExtent l="0" t="0" r="6985" b="952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314325"/>
                        </a:xfrm>
                        <a:prstGeom prst="rect">
                          <a:avLst/>
                        </a:prstGeom>
                        <a:solidFill>
                          <a:srgbClr val="FFFFFF"/>
                        </a:solidFill>
                        <a:ln w="9525">
                          <a:noFill/>
                          <a:miter lim="800000"/>
                          <a:headEnd/>
                          <a:tailEnd/>
                        </a:ln>
                      </wps:spPr>
                      <wps:txbx>
                        <w:txbxContent>
                          <w:p w14:paraId="234D0836" w14:textId="77777777" w:rsidR="00580B81" w:rsidRPr="00C45E4C" w:rsidRDefault="00580B81" w:rsidP="00030351">
                            <w:pPr>
                              <w:rPr>
                                <w:rFonts w:ascii="Arial" w:hAnsi="Arial" w:cs="Arial"/>
                                <w:sz w:val="16"/>
                                <w:szCs w:val="16"/>
                              </w:rPr>
                            </w:pPr>
                            <w:r w:rsidRPr="00C45E4C">
                              <w:rPr>
                                <w:rFonts w:ascii="Arial" w:hAnsi="Arial" w:cs="Arial"/>
                                <w:sz w:val="16"/>
                                <w:szCs w:val="16"/>
                              </w:rPr>
                              <w:t xml:space="preserve">FUENTE: </w:t>
                            </w:r>
                            <w:r w:rsidRPr="00C45E4C">
                              <w:rPr>
                                <w:rFonts w:ascii="Arial" w:hAnsi="Arial" w:cs="Arial"/>
                                <w:bCs/>
                                <w:sz w:val="16"/>
                                <w:szCs w:val="16"/>
                              </w:rPr>
                              <w:t>INEGI</w:t>
                            </w:r>
                            <w:r w:rsidRPr="00C45E4C">
                              <w:rPr>
                                <w:rFonts w:ascii="Arial" w:hAnsi="Arial" w:cs="Arial"/>
                                <w:sz w:val="16"/>
                                <w:szCs w:val="16"/>
                              </w:rPr>
                              <w:t xml:space="preserve">. Encuesta Nacional de Ingresos y Gastos de los Hogares </w:t>
                            </w:r>
                            <w:r>
                              <w:rPr>
                                <w:rFonts w:ascii="Arial" w:hAnsi="Arial" w:cs="Arial"/>
                                <w:sz w:val="16"/>
                                <w:szCs w:val="16"/>
                              </w:rPr>
                              <w:t xml:space="preserve">2016, 2018 y </w:t>
                            </w:r>
                            <w:r w:rsidRPr="00C45E4C">
                              <w:rPr>
                                <w:rFonts w:ascii="Arial" w:hAnsi="Arial" w:cs="Arial"/>
                                <w:sz w:val="16"/>
                                <w:szCs w:val="16"/>
                              </w:rPr>
                              <w:t>20</w:t>
                            </w:r>
                            <w:r>
                              <w:rPr>
                                <w:rFonts w:ascii="Arial" w:hAnsi="Arial" w:cs="Arial"/>
                                <w:sz w:val="16"/>
                                <w:szCs w:val="16"/>
                              </w:rPr>
                              <w:t>20</w:t>
                            </w:r>
                            <w:r w:rsidRPr="00C45E4C">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4CD84" id="_x0000_s1042" type="#_x0000_t202" style="position:absolute;left:0;text-align:left;margin-left:4.3pt;margin-top:14.85pt;width:443.45pt;height:24.75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" stroked="f">
                <v:textbox>
                  <w:txbxContent>
                    <w:p w14:paraId="234D0836" w14:textId="77777777" w:rsidR="00580B81" w:rsidRPr="00C45E4C" w:rsidRDefault="00580B81" w:rsidP="00030351">
                      <w:pPr>
                        <w:rPr>
                          <w:rFonts w:ascii="Arial" w:hAnsi="Arial" w:cs="Arial"/>
                          <w:sz w:val="16"/>
                          <w:szCs w:val="16"/>
                        </w:rPr>
                      </w:pPr>
                      <w:r w:rsidRPr="00C45E4C">
                        <w:rPr>
                          <w:rFonts w:ascii="Arial" w:hAnsi="Arial" w:cs="Arial"/>
                          <w:sz w:val="16"/>
                          <w:szCs w:val="16"/>
                        </w:rPr>
                        <w:t xml:space="preserve">FUENTE: </w:t>
                      </w:r>
                      <w:r w:rsidRPr="00C45E4C">
                        <w:rPr>
                          <w:rFonts w:ascii="Arial" w:hAnsi="Arial" w:cs="Arial"/>
                          <w:bCs/>
                          <w:sz w:val="16"/>
                          <w:szCs w:val="16"/>
                        </w:rPr>
                        <w:t>INEGI</w:t>
                      </w:r>
                      <w:r w:rsidRPr="00C45E4C">
                        <w:rPr>
                          <w:rFonts w:ascii="Arial" w:hAnsi="Arial" w:cs="Arial"/>
                          <w:sz w:val="16"/>
                          <w:szCs w:val="16"/>
                        </w:rPr>
                        <w:t xml:space="preserve">. Encuesta Nacional de Ingresos y Gastos de los Hogares </w:t>
                      </w:r>
                      <w:r>
                        <w:rPr>
                          <w:rFonts w:ascii="Arial" w:hAnsi="Arial" w:cs="Arial"/>
                          <w:sz w:val="16"/>
                          <w:szCs w:val="16"/>
                        </w:rPr>
                        <w:t xml:space="preserve">2016, 2018 y </w:t>
                      </w:r>
                      <w:r w:rsidRPr="00C45E4C">
                        <w:rPr>
                          <w:rFonts w:ascii="Arial" w:hAnsi="Arial" w:cs="Arial"/>
                          <w:sz w:val="16"/>
                          <w:szCs w:val="16"/>
                        </w:rPr>
                        <w:t>20</w:t>
                      </w:r>
                      <w:r>
                        <w:rPr>
                          <w:rFonts w:ascii="Arial" w:hAnsi="Arial" w:cs="Arial"/>
                          <w:sz w:val="16"/>
                          <w:szCs w:val="16"/>
                        </w:rPr>
                        <w:t>20</w:t>
                      </w:r>
                      <w:r w:rsidRPr="00C45E4C">
                        <w:rPr>
                          <w:rFonts w:ascii="Arial" w:hAnsi="Arial" w:cs="Arial"/>
                          <w:sz w:val="16"/>
                          <w:szCs w:val="16"/>
                        </w:rPr>
                        <w:t>.</w:t>
                      </w:r>
                    </w:p>
                  </w:txbxContent>
                </v:textbox>
                <w10:wrap anchorx="margin"/>
              </v:shape>
            </w:pict>
          </mc:Fallback>
        </mc:AlternateContent>
      </w:r>
    </w:p>
    <w:p w14:paraId="62E38268" w14:textId="77777777" w:rsidR="00D1290B" w:rsidRPr="00F21E8E" w:rsidRDefault="00D1290B" w:rsidP="00F21E8E">
      <w:pPr>
        <w:pStyle w:val="Sinespaciado"/>
        <w:spacing w:line="276" w:lineRule="auto"/>
        <w:jc w:val="both"/>
        <w:rPr>
          <w:rFonts w:ascii="Arial" w:hAnsi="Arial" w:cs="Arial"/>
        </w:rPr>
      </w:pPr>
    </w:p>
    <w:p w14:paraId="4D0EC99D" w14:textId="77777777" w:rsidR="00D1290B" w:rsidRPr="00F21E8E" w:rsidRDefault="00D1290B" w:rsidP="00B559E8">
      <w:pPr>
        <w:pStyle w:val="Sinespaciado"/>
        <w:jc w:val="both"/>
        <w:rPr>
          <w:rFonts w:ascii="Arial" w:hAnsi="Arial" w:cs="Arial"/>
        </w:rPr>
      </w:pPr>
    </w:p>
    <w:p w14:paraId="4B597336" w14:textId="77777777" w:rsidR="00B559E8" w:rsidRDefault="00B559E8" w:rsidP="00B559E8">
      <w:pPr>
        <w:pStyle w:val="Sinespaciado"/>
        <w:jc w:val="both"/>
        <w:rPr>
          <w:rFonts w:ascii="Arial" w:hAnsi="Arial" w:cs="Arial"/>
        </w:rPr>
      </w:pPr>
    </w:p>
    <w:p w14:paraId="41A5BD07" w14:textId="77777777" w:rsidR="00D1290B" w:rsidRPr="00F21E8E" w:rsidRDefault="005840DA" w:rsidP="00B559E8">
      <w:pPr>
        <w:pStyle w:val="Sinespaciado"/>
        <w:jc w:val="both"/>
        <w:rPr>
          <w:rFonts w:ascii="Arial" w:hAnsi="Arial" w:cs="Arial"/>
        </w:rPr>
      </w:pPr>
      <w:r>
        <w:rPr>
          <w:rFonts w:ascii="Arial" w:hAnsi="Arial" w:cs="Arial"/>
        </w:rPr>
        <w:t>Además, el cálculo del Coeficiente de Gini permite apreciar el efecto positivo de las transferencias en la distribución del ingreso.</w:t>
      </w:r>
      <w:r w:rsidR="005410E2">
        <w:rPr>
          <w:rFonts w:ascii="Arial" w:hAnsi="Arial" w:cs="Arial"/>
        </w:rPr>
        <w:t xml:space="preserve"> Si en 2020 no se hubieran registrado transferencias de ingresos, la concentración de éstos habría sido mayor, pues el coeficiente de Gini habría tenido un valor de 0.468 contra el 0.415 con transferencias.</w:t>
      </w:r>
      <w:r w:rsidR="004B7E29">
        <w:rPr>
          <w:rFonts w:ascii="Arial" w:hAnsi="Arial" w:cs="Arial"/>
        </w:rPr>
        <w:t xml:space="preserve"> En tanto que para la ENIGH 2018 el coeficiente sin transferencias habría tenido un valor de 0.475.</w:t>
      </w:r>
    </w:p>
    <w:p w14:paraId="0E518A4A" w14:textId="77777777" w:rsidR="00BA533C" w:rsidRPr="00F21E8E" w:rsidRDefault="00BA533C" w:rsidP="00B559E8">
      <w:pPr>
        <w:pStyle w:val="Sinespaciado"/>
        <w:jc w:val="both"/>
        <w:rPr>
          <w:rFonts w:ascii="Arial" w:hAnsi="Arial" w:cs="Arial"/>
        </w:rPr>
      </w:pPr>
    </w:p>
    <w:p w14:paraId="6932FD11" w14:textId="77777777" w:rsidR="004B6942" w:rsidRPr="00225D8B" w:rsidRDefault="004B6942" w:rsidP="00B559E8">
      <w:pPr>
        <w:pStyle w:val="Sinespaciado"/>
        <w:jc w:val="both"/>
        <w:rPr>
          <w:rFonts w:ascii="Arial" w:hAnsi="Arial" w:cs="Arial"/>
          <w:b/>
        </w:rPr>
      </w:pPr>
      <w:r w:rsidRPr="00225D8B">
        <w:rPr>
          <w:rFonts w:ascii="Arial" w:hAnsi="Arial" w:cs="Arial"/>
          <w:b/>
        </w:rPr>
        <w:t>Ingresos por grupos específicos</w:t>
      </w:r>
    </w:p>
    <w:p w14:paraId="64235A41" w14:textId="77777777" w:rsidR="004B6942" w:rsidRPr="00F21E8E" w:rsidRDefault="004B6942" w:rsidP="00B559E8">
      <w:pPr>
        <w:pStyle w:val="Sinespaciado"/>
        <w:jc w:val="both"/>
        <w:rPr>
          <w:rFonts w:ascii="Arial" w:hAnsi="Arial" w:cs="Arial"/>
        </w:rPr>
      </w:pPr>
    </w:p>
    <w:p w14:paraId="3B4A4ABA" w14:textId="77777777" w:rsidR="00C33B25" w:rsidRPr="00C33B25" w:rsidRDefault="00C33B25" w:rsidP="00B559E8">
      <w:pPr>
        <w:pStyle w:val="Sinespaciado"/>
        <w:jc w:val="both"/>
        <w:rPr>
          <w:rFonts w:ascii="Arial" w:hAnsi="Arial" w:cs="Arial"/>
        </w:rPr>
      </w:pPr>
      <w:r w:rsidRPr="00C33B25">
        <w:rPr>
          <w:rFonts w:ascii="Arial" w:hAnsi="Arial" w:cs="Arial"/>
        </w:rPr>
        <w:t>Los ingresos promedio trimestral monetarios por grupos específicos que presenta la ENIGH 2020 son los siguientes: tipo de discapacidad; grupos de edad; características étnicas; nivel de escolaridad y número de hijos.</w:t>
      </w:r>
    </w:p>
    <w:p w14:paraId="2C21969E" w14:textId="77777777" w:rsidR="00C33B25" w:rsidRPr="00C33B25" w:rsidRDefault="00C33B25" w:rsidP="00B559E8">
      <w:pPr>
        <w:pStyle w:val="Sinespaciado"/>
        <w:jc w:val="both"/>
        <w:rPr>
          <w:rFonts w:ascii="Arial" w:hAnsi="Arial" w:cs="Arial"/>
        </w:rPr>
      </w:pPr>
    </w:p>
    <w:p w14:paraId="1F9BE518" w14:textId="384DA509" w:rsidR="00C33B25" w:rsidRPr="00A55BA4" w:rsidRDefault="00C33B25" w:rsidP="00B559E8">
      <w:pPr>
        <w:pStyle w:val="Sinespaciado"/>
        <w:jc w:val="both"/>
        <w:rPr>
          <w:rFonts w:ascii="Arial" w:hAnsi="Arial" w:cs="Arial"/>
          <w:color w:val="000000" w:themeColor="text1"/>
        </w:rPr>
      </w:pPr>
      <w:r w:rsidRPr="00A55BA4">
        <w:rPr>
          <w:rFonts w:ascii="Arial" w:hAnsi="Arial" w:cs="Arial"/>
          <w:color w:val="000000" w:themeColor="text1"/>
        </w:rPr>
        <w:t>De la población total perceptora de ingreso</w:t>
      </w:r>
      <w:r w:rsidR="00BA22CE">
        <w:rPr>
          <w:rFonts w:ascii="Arial" w:hAnsi="Arial" w:cs="Arial"/>
          <w:color w:val="000000" w:themeColor="text1"/>
        </w:rPr>
        <w:t>, aquella</w:t>
      </w:r>
      <w:r w:rsidRPr="00A55BA4">
        <w:rPr>
          <w:rFonts w:ascii="Arial" w:hAnsi="Arial" w:cs="Arial"/>
          <w:color w:val="000000" w:themeColor="text1"/>
        </w:rPr>
        <w:t xml:space="preserve"> con algún tipo de discapacidad representa 8% con un ingreso promedio de 13</w:t>
      </w:r>
      <w:r w:rsidR="008C3C9D">
        <w:rPr>
          <w:rFonts w:ascii="Arial" w:hAnsi="Arial" w:cs="Arial"/>
          <w:color w:val="000000" w:themeColor="text1"/>
        </w:rPr>
        <w:t xml:space="preserve"> </w:t>
      </w:r>
      <w:r w:rsidRPr="00A55BA4">
        <w:rPr>
          <w:rFonts w:ascii="Arial" w:hAnsi="Arial" w:cs="Arial"/>
          <w:color w:val="000000" w:themeColor="text1"/>
        </w:rPr>
        <w:t xml:space="preserve">659 pesos. Las personas con dificultad para caminar, subir o bajar usando sus piernas 4.3% con un valor de ingreso promedio de </w:t>
      </w:r>
      <w:r w:rsidR="00683B21">
        <w:rPr>
          <w:rFonts w:ascii="Arial" w:hAnsi="Arial" w:cs="Arial"/>
          <w:color w:val="000000" w:themeColor="text1"/>
        </w:rPr>
        <w:t xml:space="preserve">           </w:t>
      </w:r>
      <w:r w:rsidRPr="00A55BA4">
        <w:rPr>
          <w:rFonts w:ascii="Arial" w:hAnsi="Arial" w:cs="Arial"/>
          <w:color w:val="000000" w:themeColor="text1"/>
        </w:rPr>
        <w:t>14</w:t>
      </w:r>
      <w:r w:rsidR="008C3C9D">
        <w:rPr>
          <w:rFonts w:ascii="Arial" w:hAnsi="Arial" w:cs="Arial"/>
          <w:color w:val="000000" w:themeColor="text1"/>
        </w:rPr>
        <w:t xml:space="preserve"> </w:t>
      </w:r>
      <w:r w:rsidRPr="00A55BA4">
        <w:rPr>
          <w:rFonts w:ascii="Arial" w:hAnsi="Arial" w:cs="Arial"/>
          <w:color w:val="000000" w:themeColor="text1"/>
        </w:rPr>
        <w:t>296 pesos; con 2.8% se encuentran aquellas personas con dificultad para ver aun usando lentes donde su ingreso promedio es de 12</w:t>
      </w:r>
      <w:r w:rsidR="008C3C9D">
        <w:rPr>
          <w:rFonts w:ascii="Arial" w:hAnsi="Arial" w:cs="Arial"/>
          <w:color w:val="000000" w:themeColor="text1"/>
        </w:rPr>
        <w:t xml:space="preserve"> </w:t>
      </w:r>
      <w:r w:rsidRPr="00A55BA4">
        <w:rPr>
          <w:rFonts w:ascii="Arial" w:hAnsi="Arial" w:cs="Arial"/>
          <w:color w:val="000000" w:themeColor="text1"/>
        </w:rPr>
        <w:t>945 pesos. Para las personas que se les dificulta aprender, recordar o concentrarse perciben 9</w:t>
      </w:r>
      <w:r w:rsidR="008C3C9D">
        <w:rPr>
          <w:rFonts w:ascii="Arial" w:hAnsi="Arial" w:cs="Arial"/>
          <w:color w:val="000000" w:themeColor="text1"/>
        </w:rPr>
        <w:t xml:space="preserve"> </w:t>
      </w:r>
      <w:r w:rsidRPr="00A55BA4">
        <w:rPr>
          <w:rFonts w:ascii="Arial" w:hAnsi="Arial" w:cs="Arial"/>
          <w:color w:val="000000" w:themeColor="text1"/>
        </w:rPr>
        <w:t>770 pesos en promedio y representa 1.3</w:t>
      </w:r>
      <w:r w:rsidR="008C3C9D">
        <w:rPr>
          <w:rFonts w:ascii="Arial" w:hAnsi="Arial" w:cs="Arial"/>
          <w:color w:val="000000" w:themeColor="text1"/>
        </w:rPr>
        <w:t xml:space="preserve"> por ciento</w:t>
      </w:r>
      <w:r w:rsidRPr="00A55BA4">
        <w:rPr>
          <w:rFonts w:ascii="Arial" w:hAnsi="Arial" w:cs="Arial"/>
          <w:color w:val="000000" w:themeColor="text1"/>
        </w:rPr>
        <w:t>.</w:t>
      </w:r>
    </w:p>
    <w:p w14:paraId="3AB09E50" w14:textId="77777777" w:rsidR="00D030B5" w:rsidRDefault="00D030B5" w:rsidP="00B559E8">
      <w:pPr>
        <w:pStyle w:val="Sinespaciado"/>
        <w:jc w:val="both"/>
        <w:rPr>
          <w:rFonts w:ascii="Arial" w:hAnsi="Arial" w:cs="Arial"/>
          <w:b/>
          <w:sz w:val="20"/>
          <w:szCs w:val="20"/>
        </w:rPr>
      </w:pPr>
    </w:p>
    <w:p w14:paraId="24B63FAD" w14:textId="77777777" w:rsidR="005840DA" w:rsidRDefault="005840DA" w:rsidP="00FF1C71">
      <w:pPr>
        <w:pStyle w:val="Sinespaciado"/>
        <w:jc w:val="both"/>
        <w:rPr>
          <w:rFonts w:ascii="Arial" w:hAnsi="Arial" w:cs="Arial"/>
          <w:b/>
          <w:sz w:val="20"/>
          <w:szCs w:val="20"/>
        </w:rPr>
      </w:pPr>
      <w:r>
        <w:rPr>
          <w:rFonts w:ascii="Arial" w:hAnsi="Arial" w:cs="Arial"/>
          <w:b/>
          <w:sz w:val="20"/>
          <w:szCs w:val="20"/>
        </w:rPr>
        <w:br w:type="page"/>
      </w:r>
    </w:p>
    <w:p w14:paraId="7EB596CD" w14:textId="28AAA561" w:rsidR="004F265E" w:rsidRPr="00225D8B" w:rsidRDefault="00283D15" w:rsidP="0075183E">
      <w:pPr>
        <w:pStyle w:val="Sinespaciado"/>
        <w:spacing w:after="60"/>
        <w:jc w:val="center"/>
        <w:rPr>
          <w:rFonts w:ascii="Arial" w:hAnsi="Arial" w:cs="Arial"/>
          <w:b/>
          <w:bCs/>
          <w:sz w:val="20"/>
          <w:szCs w:val="20"/>
        </w:rPr>
      </w:pPr>
      <w:r w:rsidRPr="00225D8B">
        <w:rPr>
          <w:rFonts w:ascii="Arial" w:hAnsi="Arial" w:cs="Arial"/>
          <w:b/>
          <w:bCs/>
          <w:sz w:val="20"/>
          <w:szCs w:val="20"/>
        </w:rPr>
        <w:lastRenderedPageBreak/>
        <w:t xml:space="preserve">Cuadro </w:t>
      </w:r>
      <w:r w:rsidR="00E30377">
        <w:rPr>
          <w:rFonts w:ascii="Arial" w:hAnsi="Arial" w:cs="Arial"/>
          <w:b/>
          <w:bCs/>
          <w:sz w:val="20"/>
          <w:szCs w:val="20"/>
        </w:rPr>
        <w:t>10</w:t>
      </w:r>
      <w:r w:rsidR="00582BE5" w:rsidRPr="00225D8B">
        <w:rPr>
          <w:rFonts w:ascii="Arial" w:hAnsi="Arial" w:cs="Arial"/>
          <w:b/>
          <w:bCs/>
          <w:sz w:val="20"/>
          <w:szCs w:val="20"/>
        </w:rPr>
        <w:t>.</w:t>
      </w:r>
      <w:r w:rsidRPr="00225D8B">
        <w:rPr>
          <w:rFonts w:ascii="Arial" w:hAnsi="Arial" w:cs="Arial"/>
          <w:b/>
          <w:bCs/>
          <w:sz w:val="20"/>
          <w:szCs w:val="20"/>
        </w:rPr>
        <w:t xml:space="preserve"> Ingreso promedio trimestral </w:t>
      </w:r>
      <w:r w:rsidR="000D15CE" w:rsidRPr="00225D8B">
        <w:rPr>
          <w:rFonts w:ascii="Arial" w:hAnsi="Arial" w:cs="Arial"/>
          <w:b/>
          <w:bCs/>
          <w:sz w:val="20"/>
          <w:szCs w:val="20"/>
        </w:rPr>
        <w:t xml:space="preserve">monetario por tipo de discapacidad y </w:t>
      </w:r>
      <w:r w:rsidR="00505A15" w:rsidRPr="00505A15">
        <w:rPr>
          <w:rFonts w:ascii="Arial" w:hAnsi="Arial" w:cs="Arial"/>
          <w:b/>
          <w:bCs/>
          <w:sz w:val="20"/>
          <w:szCs w:val="20"/>
        </w:rPr>
        <w:t>personas perceptoras</w:t>
      </w:r>
      <w:r w:rsidR="000D15CE" w:rsidRPr="00225D8B">
        <w:rPr>
          <w:rFonts w:ascii="Arial" w:hAnsi="Arial" w:cs="Arial"/>
          <w:b/>
          <w:bCs/>
          <w:sz w:val="20"/>
          <w:szCs w:val="20"/>
        </w:rPr>
        <w:t xml:space="preserve"> de ingresos.</w:t>
      </w:r>
      <w:r w:rsidRPr="00225D8B">
        <w:rPr>
          <w:rFonts w:ascii="Arial" w:hAnsi="Arial" w:cs="Arial"/>
          <w:b/>
          <w:bCs/>
          <w:sz w:val="20"/>
          <w:szCs w:val="20"/>
        </w:rPr>
        <w:t xml:space="preserve"> (Pesos)</w:t>
      </w:r>
    </w:p>
    <w:tbl>
      <w:tblPr>
        <w:tblStyle w:val="Tabladelista2-nfasis6"/>
        <w:tblW w:w="8931" w:type="dxa"/>
        <w:tblLayout w:type="fixed"/>
        <w:tblLook w:val="04A0" w:firstRow="1" w:lastRow="0" w:firstColumn="1" w:lastColumn="0" w:noHBand="0" w:noVBand="1"/>
      </w:tblPr>
      <w:tblGrid>
        <w:gridCol w:w="5245"/>
        <w:gridCol w:w="1843"/>
        <w:gridCol w:w="1843"/>
      </w:tblGrid>
      <w:tr w:rsidR="00C33B25" w:rsidRPr="00505A15" w14:paraId="1941D8AF" w14:textId="77777777" w:rsidTr="005379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vMerge w:val="restart"/>
            <w:shd w:val="clear" w:color="auto" w:fill="58B6C0"/>
            <w:noWrap/>
            <w:vAlign w:val="center"/>
            <w:hideMark/>
          </w:tcPr>
          <w:p w14:paraId="17673734" w14:textId="77777777" w:rsidR="00C33B25" w:rsidRPr="005379A5" w:rsidRDefault="00C33B25" w:rsidP="00800C51">
            <w:pPr>
              <w:jc w:val="center"/>
              <w:rPr>
                <w:rFonts w:ascii="Arial" w:eastAsia="Times New Roman" w:hAnsi="Arial" w:cs="Arial"/>
                <w:bCs w:val="0"/>
                <w:sz w:val="18"/>
                <w:szCs w:val="18"/>
                <w:lang w:eastAsia="es-MX"/>
              </w:rPr>
            </w:pPr>
            <w:r w:rsidRPr="005379A5">
              <w:rPr>
                <w:rFonts w:ascii="Arial" w:eastAsia="Times New Roman" w:hAnsi="Arial" w:cs="Arial"/>
                <w:sz w:val="18"/>
                <w:szCs w:val="18"/>
                <w:lang w:eastAsia="es-MX"/>
              </w:rPr>
              <w:t>Tipo de discapacidad</w:t>
            </w:r>
          </w:p>
        </w:tc>
        <w:tc>
          <w:tcPr>
            <w:tcW w:w="3686" w:type="dxa"/>
            <w:gridSpan w:val="2"/>
            <w:shd w:val="clear" w:color="auto" w:fill="58B6C0"/>
            <w:noWrap/>
            <w:vAlign w:val="center"/>
            <w:hideMark/>
          </w:tcPr>
          <w:p w14:paraId="6DBD7BC3" w14:textId="77777777" w:rsidR="00C33B25" w:rsidRPr="005379A5" w:rsidRDefault="00C33B25" w:rsidP="00800C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MX"/>
              </w:rPr>
            </w:pPr>
            <w:r w:rsidRPr="005379A5">
              <w:rPr>
                <w:rFonts w:ascii="Arial" w:eastAsia="Times New Roman" w:hAnsi="Arial" w:cs="Arial"/>
                <w:sz w:val="18"/>
                <w:szCs w:val="18"/>
                <w:lang w:eastAsia="es-MX"/>
              </w:rPr>
              <w:t>ENIGH 2020</w:t>
            </w:r>
          </w:p>
        </w:tc>
      </w:tr>
      <w:tr w:rsidR="00C33B25" w:rsidRPr="00505A15" w14:paraId="0A2B5671" w14:textId="77777777" w:rsidTr="005379A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45" w:type="dxa"/>
            <w:vMerge/>
            <w:shd w:val="clear" w:color="auto" w:fill="58B6C0"/>
            <w:hideMark/>
          </w:tcPr>
          <w:p w14:paraId="0E227A55" w14:textId="77777777" w:rsidR="00C33B25" w:rsidRPr="0018140B" w:rsidRDefault="00C33B25" w:rsidP="00C33B25">
            <w:pPr>
              <w:rPr>
                <w:rFonts w:ascii="Arial" w:eastAsia="Times New Roman" w:hAnsi="Arial" w:cs="Arial"/>
                <w:bCs w:val="0"/>
                <w:sz w:val="18"/>
                <w:szCs w:val="18"/>
                <w:lang w:eastAsia="es-MX"/>
              </w:rPr>
            </w:pPr>
          </w:p>
        </w:tc>
        <w:tc>
          <w:tcPr>
            <w:tcW w:w="1843" w:type="dxa"/>
            <w:shd w:val="clear" w:color="auto" w:fill="58B6C0"/>
            <w:vAlign w:val="center"/>
            <w:hideMark/>
          </w:tcPr>
          <w:p w14:paraId="5BBBD0AA" w14:textId="77777777" w:rsidR="00C33B25" w:rsidRPr="0018140B"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Personas perceptoras de ingreso</w:t>
            </w:r>
          </w:p>
        </w:tc>
        <w:tc>
          <w:tcPr>
            <w:tcW w:w="1843" w:type="dxa"/>
            <w:shd w:val="clear" w:color="auto" w:fill="58B6C0"/>
            <w:vAlign w:val="center"/>
            <w:hideMark/>
          </w:tcPr>
          <w:p w14:paraId="4F40F607" w14:textId="77777777" w:rsidR="00C33B25" w:rsidRPr="0018140B"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Ingreso promedio (Pesos)</w:t>
            </w:r>
          </w:p>
        </w:tc>
      </w:tr>
      <w:tr w:rsidR="00C33B25" w:rsidRPr="00505A15" w14:paraId="00D550A4"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3B9FF61B" w14:textId="77777777" w:rsidR="00C33B25" w:rsidRPr="005379A5" w:rsidRDefault="00C33B25" w:rsidP="00800C51">
            <w:pPr>
              <w:rPr>
                <w:rFonts w:ascii="Arial" w:eastAsia="Times New Roman" w:hAnsi="Arial" w:cs="Arial"/>
                <w:bCs w:val="0"/>
                <w:sz w:val="18"/>
                <w:szCs w:val="18"/>
                <w:lang w:eastAsia="es-MX"/>
              </w:rPr>
            </w:pPr>
            <w:r w:rsidRPr="005379A5">
              <w:rPr>
                <w:rFonts w:ascii="Arial" w:eastAsia="Times New Roman" w:hAnsi="Arial" w:cs="Arial"/>
                <w:sz w:val="18"/>
                <w:szCs w:val="18"/>
                <w:lang w:eastAsia="es-MX"/>
              </w:rPr>
              <w:t>Total</w:t>
            </w:r>
          </w:p>
        </w:tc>
        <w:tc>
          <w:tcPr>
            <w:tcW w:w="1843" w:type="dxa"/>
            <w:shd w:val="clear" w:color="auto" w:fill="BBD0E8"/>
            <w:noWrap/>
            <w:vAlign w:val="center"/>
            <w:hideMark/>
          </w:tcPr>
          <w:p w14:paraId="02B14779"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5379A5">
              <w:rPr>
                <w:rFonts w:ascii="Arial" w:eastAsia="Times New Roman" w:hAnsi="Arial" w:cs="Arial"/>
                <w:b/>
                <w:sz w:val="18"/>
                <w:szCs w:val="18"/>
                <w:lang w:eastAsia="es-MX"/>
              </w:rPr>
              <w:t>81 606 007</w:t>
            </w:r>
          </w:p>
        </w:tc>
        <w:tc>
          <w:tcPr>
            <w:tcW w:w="1843" w:type="dxa"/>
            <w:shd w:val="clear" w:color="auto" w:fill="BBD0E8"/>
            <w:noWrap/>
            <w:vAlign w:val="center"/>
            <w:hideMark/>
          </w:tcPr>
          <w:p w14:paraId="660FA261"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5379A5">
              <w:rPr>
                <w:rFonts w:ascii="Arial" w:eastAsia="Times New Roman" w:hAnsi="Arial" w:cs="Arial"/>
                <w:b/>
                <w:sz w:val="18"/>
                <w:szCs w:val="18"/>
                <w:lang w:eastAsia="es-MX"/>
              </w:rPr>
              <w:t>19 023</w:t>
            </w:r>
          </w:p>
        </w:tc>
      </w:tr>
      <w:tr w:rsidR="00C33B25" w:rsidRPr="00505A15" w14:paraId="5EB735B1"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12834F31" w14:textId="77777777" w:rsidR="00C33B25" w:rsidRPr="005379A5" w:rsidRDefault="00C33B25" w:rsidP="00800C51">
            <w:pPr>
              <w:ind w:firstLine="181"/>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No tiene discapacidad</w:t>
            </w:r>
          </w:p>
        </w:tc>
        <w:tc>
          <w:tcPr>
            <w:tcW w:w="1843" w:type="dxa"/>
            <w:shd w:val="clear" w:color="auto" w:fill="E5EEFF"/>
            <w:noWrap/>
            <w:vAlign w:val="center"/>
            <w:hideMark/>
          </w:tcPr>
          <w:p w14:paraId="5281B356"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75 107 664</w:t>
            </w:r>
          </w:p>
        </w:tc>
        <w:tc>
          <w:tcPr>
            <w:tcW w:w="1843" w:type="dxa"/>
            <w:shd w:val="clear" w:color="auto" w:fill="E5EEFF"/>
            <w:noWrap/>
            <w:vAlign w:val="center"/>
            <w:hideMark/>
          </w:tcPr>
          <w:p w14:paraId="54C9D9D9"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19 487</w:t>
            </w:r>
          </w:p>
        </w:tc>
      </w:tr>
      <w:tr w:rsidR="00C33B25" w:rsidRPr="00505A15" w14:paraId="48266928"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3593BBAA" w14:textId="77777777" w:rsidR="00C33B25" w:rsidRPr="005379A5" w:rsidRDefault="00C33B25" w:rsidP="00800C51">
            <w:pPr>
              <w:ind w:firstLine="181"/>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Con discapacidad</w:t>
            </w:r>
          </w:p>
        </w:tc>
        <w:tc>
          <w:tcPr>
            <w:tcW w:w="1843" w:type="dxa"/>
            <w:shd w:val="clear" w:color="auto" w:fill="BBD0E8"/>
            <w:noWrap/>
            <w:vAlign w:val="center"/>
            <w:hideMark/>
          </w:tcPr>
          <w:p w14:paraId="7F9345F7"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6 498 343</w:t>
            </w:r>
          </w:p>
        </w:tc>
        <w:tc>
          <w:tcPr>
            <w:tcW w:w="1843" w:type="dxa"/>
            <w:shd w:val="clear" w:color="auto" w:fill="BBD0E8"/>
            <w:noWrap/>
            <w:vAlign w:val="center"/>
            <w:hideMark/>
          </w:tcPr>
          <w:p w14:paraId="4FF0136F"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13 659</w:t>
            </w:r>
          </w:p>
        </w:tc>
      </w:tr>
      <w:tr w:rsidR="00C33B25" w:rsidRPr="00505A15" w14:paraId="76147781"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049D0996"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Caminar, subir o bajar usando sus piernas</w:t>
            </w:r>
          </w:p>
        </w:tc>
        <w:tc>
          <w:tcPr>
            <w:tcW w:w="1843" w:type="dxa"/>
            <w:shd w:val="clear" w:color="auto" w:fill="E5EEFF"/>
            <w:noWrap/>
            <w:vAlign w:val="center"/>
            <w:hideMark/>
          </w:tcPr>
          <w:p w14:paraId="1785821B"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3 535 627</w:t>
            </w:r>
          </w:p>
        </w:tc>
        <w:tc>
          <w:tcPr>
            <w:tcW w:w="1843" w:type="dxa"/>
            <w:shd w:val="clear" w:color="auto" w:fill="E5EEFF"/>
            <w:noWrap/>
            <w:vAlign w:val="center"/>
            <w:hideMark/>
          </w:tcPr>
          <w:p w14:paraId="77DD0BA4"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14 296</w:t>
            </w:r>
          </w:p>
        </w:tc>
      </w:tr>
      <w:tr w:rsidR="00C33B25" w:rsidRPr="00505A15" w14:paraId="500F1BC2"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0A39837B"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Ver, aun usando lentes</w:t>
            </w:r>
          </w:p>
        </w:tc>
        <w:tc>
          <w:tcPr>
            <w:tcW w:w="1843" w:type="dxa"/>
            <w:shd w:val="clear" w:color="auto" w:fill="BBD0E8"/>
            <w:noWrap/>
            <w:vAlign w:val="center"/>
            <w:hideMark/>
          </w:tcPr>
          <w:p w14:paraId="5B75C3A6"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2 270 986</w:t>
            </w:r>
          </w:p>
        </w:tc>
        <w:tc>
          <w:tcPr>
            <w:tcW w:w="1843" w:type="dxa"/>
            <w:shd w:val="clear" w:color="auto" w:fill="BBD0E8"/>
            <w:noWrap/>
            <w:vAlign w:val="center"/>
            <w:hideMark/>
          </w:tcPr>
          <w:p w14:paraId="4FDF9976"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12 945</w:t>
            </w:r>
          </w:p>
        </w:tc>
      </w:tr>
      <w:tr w:rsidR="00C33B25" w:rsidRPr="00505A15" w14:paraId="6E6C62BE"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6EA8BDC9"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Mover o usar brazos o manos</w:t>
            </w:r>
          </w:p>
        </w:tc>
        <w:tc>
          <w:tcPr>
            <w:tcW w:w="1843" w:type="dxa"/>
            <w:shd w:val="clear" w:color="auto" w:fill="E5EEFF"/>
            <w:noWrap/>
            <w:vAlign w:val="center"/>
            <w:hideMark/>
          </w:tcPr>
          <w:p w14:paraId="5A85BFD4"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1 159 470</w:t>
            </w:r>
          </w:p>
        </w:tc>
        <w:tc>
          <w:tcPr>
            <w:tcW w:w="1843" w:type="dxa"/>
            <w:shd w:val="clear" w:color="auto" w:fill="E5EEFF"/>
            <w:noWrap/>
            <w:vAlign w:val="center"/>
            <w:hideMark/>
          </w:tcPr>
          <w:p w14:paraId="581D12F0"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12 422</w:t>
            </w:r>
          </w:p>
        </w:tc>
      </w:tr>
      <w:tr w:rsidR="00C33B25" w:rsidRPr="00505A15" w14:paraId="04C78150"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4F14FFE5"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Escuchar, aunque use aparato auditivo</w:t>
            </w:r>
          </w:p>
        </w:tc>
        <w:tc>
          <w:tcPr>
            <w:tcW w:w="1843" w:type="dxa"/>
            <w:shd w:val="clear" w:color="auto" w:fill="BBD0E8"/>
            <w:noWrap/>
            <w:vAlign w:val="center"/>
            <w:hideMark/>
          </w:tcPr>
          <w:p w14:paraId="73A9CB2E"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1 254 587</w:t>
            </w:r>
          </w:p>
        </w:tc>
        <w:tc>
          <w:tcPr>
            <w:tcW w:w="1843" w:type="dxa"/>
            <w:shd w:val="clear" w:color="auto" w:fill="BBD0E8"/>
            <w:noWrap/>
            <w:vAlign w:val="center"/>
            <w:hideMark/>
          </w:tcPr>
          <w:p w14:paraId="53E49F7E"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12 290</w:t>
            </w:r>
          </w:p>
        </w:tc>
      </w:tr>
      <w:tr w:rsidR="00C33B25" w:rsidRPr="00505A15" w14:paraId="13E50108"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74B89A0C"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Bañarse, vestirse o comer</w:t>
            </w:r>
          </w:p>
        </w:tc>
        <w:tc>
          <w:tcPr>
            <w:tcW w:w="1843" w:type="dxa"/>
            <w:shd w:val="clear" w:color="auto" w:fill="E5EEFF"/>
            <w:noWrap/>
            <w:vAlign w:val="center"/>
            <w:hideMark/>
          </w:tcPr>
          <w:p w14:paraId="68FAC334"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939 313</w:t>
            </w:r>
          </w:p>
        </w:tc>
        <w:tc>
          <w:tcPr>
            <w:tcW w:w="1843" w:type="dxa"/>
            <w:shd w:val="clear" w:color="auto" w:fill="E5EEFF"/>
            <w:noWrap/>
            <w:vAlign w:val="center"/>
            <w:hideMark/>
          </w:tcPr>
          <w:p w14:paraId="771FA40A"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11 403</w:t>
            </w:r>
          </w:p>
        </w:tc>
      </w:tr>
      <w:tr w:rsidR="00C33B25" w:rsidRPr="00505A15" w14:paraId="7F6170DD"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53654AE0" w14:textId="77777777" w:rsidR="00C33B25" w:rsidRPr="005379A5" w:rsidRDefault="00C33B25" w:rsidP="005379A5">
            <w:pPr>
              <w:ind w:left="317" w:hanging="2"/>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Realizar sus actividades diarias por problemas</w:t>
            </w:r>
            <w:r w:rsidR="00F17D27" w:rsidRPr="005379A5">
              <w:rPr>
                <w:rFonts w:ascii="Arial" w:eastAsia="Times New Roman" w:hAnsi="Arial" w:cs="Arial"/>
                <w:b w:val="0"/>
                <w:sz w:val="18"/>
                <w:szCs w:val="18"/>
                <w:lang w:eastAsia="es-MX"/>
              </w:rPr>
              <w:t xml:space="preserve"> </w:t>
            </w:r>
            <w:r w:rsidRPr="005379A5">
              <w:rPr>
                <w:rFonts w:ascii="Arial" w:eastAsia="Times New Roman" w:hAnsi="Arial" w:cs="Arial"/>
                <w:b w:val="0"/>
                <w:sz w:val="18"/>
                <w:szCs w:val="18"/>
                <w:lang w:eastAsia="es-MX"/>
              </w:rPr>
              <w:t>emocionales o mentales</w:t>
            </w:r>
          </w:p>
        </w:tc>
        <w:tc>
          <w:tcPr>
            <w:tcW w:w="1843" w:type="dxa"/>
            <w:shd w:val="clear" w:color="auto" w:fill="BBD0E8"/>
            <w:noWrap/>
            <w:vAlign w:val="center"/>
            <w:hideMark/>
          </w:tcPr>
          <w:p w14:paraId="6FF64B57"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764 550</w:t>
            </w:r>
          </w:p>
        </w:tc>
        <w:tc>
          <w:tcPr>
            <w:tcW w:w="1843" w:type="dxa"/>
            <w:shd w:val="clear" w:color="auto" w:fill="BBD0E8"/>
            <w:noWrap/>
            <w:vAlign w:val="center"/>
            <w:hideMark/>
          </w:tcPr>
          <w:p w14:paraId="56B52BE2"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9 997</w:t>
            </w:r>
          </w:p>
        </w:tc>
      </w:tr>
      <w:tr w:rsidR="00C33B25" w:rsidRPr="00505A15" w14:paraId="2CCA5620"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5833C07A"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Aprender, recordar o concentrarse</w:t>
            </w:r>
          </w:p>
        </w:tc>
        <w:tc>
          <w:tcPr>
            <w:tcW w:w="1843" w:type="dxa"/>
            <w:shd w:val="clear" w:color="auto" w:fill="E5EEFF"/>
            <w:noWrap/>
            <w:vAlign w:val="center"/>
            <w:hideMark/>
          </w:tcPr>
          <w:p w14:paraId="546BDB44"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1 062 504</w:t>
            </w:r>
          </w:p>
        </w:tc>
        <w:tc>
          <w:tcPr>
            <w:tcW w:w="1843" w:type="dxa"/>
            <w:shd w:val="clear" w:color="auto" w:fill="E5EEFF"/>
            <w:noWrap/>
            <w:vAlign w:val="center"/>
            <w:hideMark/>
          </w:tcPr>
          <w:p w14:paraId="48C79C77"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9 770</w:t>
            </w:r>
          </w:p>
        </w:tc>
      </w:tr>
      <w:tr w:rsidR="00C33B25" w:rsidRPr="00505A15" w14:paraId="01F5600B" w14:textId="77777777" w:rsidTr="005379A5">
        <w:trPr>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BBD0E8"/>
            <w:noWrap/>
            <w:vAlign w:val="center"/>
            <w:hideMark/>
          </w:tcPr>
          <w:p w14:paraId="6956DBBF"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Hablar o comunicarse</w:t>
            </w:r>
          </w:p>
        </w:tc>
        <w:tc>
          <w:tcPr>
            <w:tcW w:w="1843" w:type="dxa"/>
            <w:shd w:val="clear" w:color="auto" w:fill="BBD0E8"/>
            <w:noWrap/>
            <w:vAlign w:val="center"/>
            <w:hideMark/>
          </w:tcPr>
          <w:p w14:paraId="44390B39"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554 497</w:t>
            </w:r>
          </w:p>
        </w:tc>
        <w:tc>
          <w:tcPr>
            <w:tcW w:w="1843" w:type="dxa"/>
            <w:shd w:val="clear" w:color="auto" w:fill="BBD0E8"/>
            <w:noWrap/>
            <w:vAlign w:val="center"/>
            <w:hideMark/>
          </w:tcPr>
          <w:p w14:paraId="5B706591" w14:textId="77777777" w:rsidR="00C33B25" w:rsidRPr="005379A5" w:rsidRDefault="00C33B25" w:rsidP="00800C5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9 499</w:t>
            </w:r>
          </w:p>
        </w:tc>
      </w:tr>
      <w:tr w:rsidR="00C33B25" w:rsidRPr="00505A15" w14:paraId="68E67462" w14:textId="77777777" w:rsidTr="00537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45" w:type="dxa"/>
            <w:shd w:val="clear" w:color="auto" w:fill="E5EEFF"/>
            <w:noWrap/>
            <w:vAlign w:val="center"/>
            <w:hideMark/>
          </w:tcPr>
          <w:p w14:paraId="3D723CD8" w14:textId="77777777" w:rsidR="00C33B25" w:rsidRPr="005379A5" w:rsidRDefault="00C33B25" w:rsidP="00800C51">
            <w:pPr>
              <w:ind w:firstLine="315"/>
              <w:rPr>
                <w:rFonts w:ascii="Arial" w:eastAsia="Times New Roman" w:hAnsi="Arial" w:cs="Arial"/>
                <w:b w:val="0"/>
                <w:bCs w:val="0"/>
                <w:sz w:val="18"/>
                <w:szCs w:val="18"/>
                <w:lang w:eastAsia="es-MX"/>
              </w:rPr>
            </w:pPr>
            <w:r w:rsidRPr="005379A5">
              <w:rPr>
                <w:rFonts w:ascii="Arial" w:eastAsia="Times New Roman" w:hAnsi="Arial" w:cs="Arial"/>
                <w:b w:val="0"/>
                <w:sz w:val="18"/>
                <w:szCs w:val="18"/>
                <w:lang w:eastAsia="es-MX"/>
              </w:rPr>
              <w:t>Discapacidad no especificada</w:t>
            </w:r>
          </w:p>
        </w:tc>
        <w:tc>
          <w:tcPr>
            <w:tcW w:w="1843" w:type="dxa"/>
            <w:shd w:val="clear" w:color="auto" w:fill="E5EEFF"/>
            <w:noWrap/>
            <w:vAlign w:val="center"/>
            <w:hideMark/>
          </w:tcPr>
          <w:p w14:paraId="629502CF"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74 626</w:t>
            </w:r>
          </w:p>
        </w:tc>
        <w:tc>
          <w:tcPr>
            <w:tcW w:w="1843" w:type="dxa"/>
            <w:shd w:val="clear" w:color="auto" w:fill="E5EEFF"/>
            <w:noWrap/>
            <w:vAlign w:val="center"/>
            <w:hideMark/>
          </w:tcPr>
          <w:p w14:paraId="0999B5F7" w14:textId="77777777" w:rsidR="00C33B25" w:rsidRPr="005379A5" w:rsidRDefault="00C33B25" w:rsidP="00800C5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5379A5">
              <w:rPr>
                <w:rFonts w:ascii="Arial" w:eastAsia="Times New Roman" w:hAnsi="Arial" w:cs="Arial"/>
                <w:sz w:val="18"/>
                <w:szCs w:val="18"/>
                <w:lang w:eastAsia="es-MX"/>
              </w:rPr>
              <w:t>9 422</w:t>
            </w:r>
          </w:p>
        </w:tc>
      </w:tr>
    </w:tbl>
    <w:p w14:paraId="6C0BC185" w14:textId="77777777" w:rsidR="00C33B25" w:rsidRPr="00C06D6A" w:rsidRDefault="00C33B25" w:rsidP="00B559E8">
      <w:pPr>
        <w:pStyle w:val="Sinespaciado"/>
        <w:jc w:val="both"/>
        <w:rPr>
          <w:rFonts w:ascii="Arial" w:hAnsi="Arial" w:cs="Arial"/>
        </w:rPr>
      </w:pPr>
      <w:r w:rsidRPr="00C06D6A">
        <w:rPr>
          <w:noProof/>
          <w:lang w:eastAsia="es-MX"/>
        </w:rPr>
        <mc:AlternateContent>
          <mc:Choice Requires="wps">
            <w:drawing>
              <wp:anchor distT="0" distB="0" distL="114300" distR="114300" simplePos="0" relativeHeight="251856896" behindDoc="0" locked="0" layoutInCell="1" allowOverlap="1" wp14:anchorId="583880BF" wp14:editId="0AB007EA">
                <wp:simplePos x="0" y="0"/>
                <wp:positionH relativeFrom="margin">
                  <wp:posOffset>4386</wp:posOffset>
                </wp:positionH>
                <wp:positionV relativeFrom="paragraph">
                  <wp:posOffset>53015</wp:posOffset>
                </wp:positionV>
                <wp:extent cx="5596314" cy="485775"/>
                <wp:effectExtent l="0" t="0" r="0" b="0"/>
                <wp:wrapNone/>
                <wp:docPr id="6" name="Rectángulo 5">
                  <a:extLst xmlns:a="http://schemas.openxmlformats.org/drawingml/2006/main">
                    <a:ext uri="{FF2B5EF4-FFF2-40B4-BE49-F238E27FC236}">
                      <a16:creationId xmlns:a16="http://schemas.microsoft.com/office/drawing/2014/main" id="{40CFD4C9-A42A-4FB2-9742-7D0A133AF2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485775"/>
                        </a:xfrm>
                        <a:prstGeom prst="rect">
                          <a:avLst/>
                        </a:prstGeom>
                      </wps:spPr>
                      <wps:txbx>
                        <w:txbxContent>
                          <w:p w14:paraId="1ADABB14" w14:textId="77777777" w:rsidR="00580B81" w:rsidRPr="00BA3BD4" w:rsidRDefault="00580B81" w:rsidP="00180816">
                            <w:pPr>
                              <w:rPr>
                                <w:sz w:val="16"/>
                                <w:szCs w:val="16"/>
                              </w:rPr>
                            </w:pPr>
                            <w:r w:rsidRPr="00BA3BD4">
                              <w:rPr>
                                <w:rFonts w:ascii="Arial" w:hAnsi="Arial" w:cs="Arial"/>
                                <w:sz w:val="16"/>
                                <w:szCs w:val="16"/>
                              </w:rPr>
                              <w:t>Nota: La suma puede no coincidir con el total, debido a que una persona puede tener más de una discapacidad.</w:t>
                            </w:r>
                          </w:p>
                          <w:p w14:paraId="54479CCC" w14:textId="77777777" w:rsidR="00580B81" w:rsidRPr="00BA3BD4" w:rsidRDefault="00580B81" w:rsidP="00180816">
                            <w:pPr>
                              <w:rPr>
                                <w:sz w:val="16"/>
                                <w:szCs w:val="16"/>
                              </w:rPr>
                            </w:pPr>
                            <w:r w:rsidRPr="00BA3BD4">
                              <w:rPr>
                                <w:rFonts w:ascii="Arial" w:hAnsi="Arial" w:cs="Arial"/>
                                <w:sz w:val="16"/>
                                <w:szCs w:val="16"/>
                              </w:rPr>
                              <w:t>FUENTE: INEGI. Encuesta Nacional de Ingresos y Gastos de los Hogares</w:t>
                            </w:r>
                            <w:r>
                              <w:rPr>
                                <w:rFonts w:ascii="Arial" w:hAnsi="Arial" w:cs="Arial"/>
                                <w:sz w:val="16"/>
                                <w:szCs w:val="16"/>
                              </w:rPr>
                              <w:t xml:space="preserve"> 2020.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83880BF" id="Rectángulo 5" o:spid="_x0000_s1043" style="position:absolute;left:0;text-align:left;margin-left:.35pt;margin-top:4.15pt;width:440.65pt;height:38.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" filled="f" stroked="f">
                <v:textbox style="mso-fit-shape-to-text:t">
                  <w:txbxContent>
                    <w:p w14:paraId="1ADABB14" w14:textId="77777777" w:rsidR="00580B81" w:rsidRPr="00BA3BD4" w:rsidRDefault="00580B81" w:rsidP="00180816">
                      <w:pPr>
                        <w:rPr>
                          <w:sz w:val="16"/>
                          <w:szCs w:val="16"/>
                        </w:rPr>
                      </w:pPr>
                      <w:r w:rsidRPr="00BA3BD4">
                        <w:rPr>
                          <w:rFonts w:ascii="Arial" w:hAnsi="Arial" w:cs="Arial"/>
                          <w:sz w:val="16"/>
                          <w:szCs w:val="16"/>
                        </w:rPr>
                        <w:t>Nota: La suma puede no coincidir con el total, debido a que una persona puede tener más de una discapacidad.</w:t>
                      </w:r>
                    </w:p>
                    <w:p w14:paraId="54479CCC" w14:textId="77777777" w:rsidR="00580B81" w:rsidRPr="00BA3BD4" w:rsidRDefault="00580B81" w:rsidP="00180816">
                      <w:pPr>
                        <w:rPr>
                          <w:sz w:val="16"/>
                          <w:szCs w:val="16"/>
                        </w:rPr>
                      </w:pPr>
                      <w:r w:rsidRPr="00BA3BD4">
                        <w:rPr>
                          <w:rFonts w:ascii="Arial" w:hAnsi="Arial" w:cs="Arial"/>
                          <w:sz w:val="16"/>
                          <w:szCs w:val="16"/>
                        </w:rPr>
                        <w:t>FUENTE: INEGI. Encuesta Nacional de Ingresos y Gastos de los Hogares</w:t>
                      </w:r>
                      <w:r>
                        <w:rPr>
                          <w:rFonts w:ascii="Arial" w:hAnsi="Arial" w:cs="Arial"/>
                          <w:sz w:val="16"/>
                          <w:szCs w:val="16"/>
                        </w:rPr>
                        <w:t xml:space="preserve"> 2020.</w:t>
                      </w:r>
                    </w:p>
                  </w:txbxContent>
                </v:textbox>
                <w10:wrap anchorx="margin"/>
              </v:rect>
            </w:pict>
          </mc:Fallback>
        </mc:AlternateContent>
      </w:r>
    </w:p>
    <w:p w14:paraId="1A0BF711" w14:textId="77777777" w:rsidR="00D030B5" w:rsidRPr="00C06D6A" w:rsidRDefault="00D030B5" w:rsidP="00B559E8">
      <w:pPr>
        <w:pStyle w:val="Sinespaciado"/>
        <w:jc w:val="both"/>
        <w:rPr>
          <w:rFonts w:ascii="Arial" w:hAnsi="Arial" w:cs="Arial"/>
        </w:rPr>
      </w:pPr>
    </w:p>
    <w:p w14:paraId="58120271" w14:textId="77777777" w:rsidR="004F265E" w:rsidRDefault="004F265E" w:rsidP="00B559E8">
      <w:pPr>
        <w:pStyle w:val="Sinespaciado"/>
        <w:jc w:val="both"/>
        <w:rPr>
          <w:rFonts w:ascii="Arial" w:hAnsi="Arial" w:cs="Arial"/>
        </w:rPr>
      </w:pPr>
    </w:p>
    <w:p w14:paraId="5433A99F" w14:textId="35974325" w:rsidR="003005E8" w:rsidRDefault="00753F07" w:rsidP="00B559E8">
      <w:pPr>
        <w:pStyle w:val="Sinespaciado"/>
        <w:jc w:val="both"/>
        <w:rPr>
          <w:rFonts w:ascii="Arial" w:hAnsi="Arial" w:cs="Arial"/>
        </w:rPr>
      </w:pPr>
      <w:r w:rsidRPr="00753F07">
        <w:rPr>
          <w:rFonts w:ascii="Arial" w:hAnsi="Arial" w:cs="Arial"/>
        </w:rPr>
        <w:t>El mayor ingreso promedio monetario por grupo de edad corresponde al de 40 a 49 años con 25</w:t>
      </w:r>
      <w:r w:rsidR="008C3C9D">
        <w:rPr>
          <w:rFonts w:ascii="Arial" w:hAnsi="Arial" w:cs="Arial"/>
        </w:rPr>
        <w:t xml:space="preserve"> </w:t>
      </w:r>
      <w:r w:rsidRPr="00753F07">
        <w:rPr>
          <w:rFonts w:ascii="Arial" w:hAnsi="Arial" w:cs="Arial"/>
        </w:rPr>
        <w:t xml:space="preserve">719 pesos, </w:t>
      </w:r>
      <w:r w:rsidR="003005E8">
        <w:rPr>
          <w:rFonts w:ascii="Arial" w:hAnsi="Arial" w:cs="Arial"/>
        </w:rPr>
        <w:t>en tanto que para la ENIGH 2018 el mayor ingreso corresponde al grupo de 50 a 59 años con 27</w:t>
      </w:r>
      <w:r w:rsidR="008C3C9D">
        <w:rPr>
          <w:rFonts w:ascii="Arial" w:hAnsi="Arial" w:cs="Arial"/>
        </w:rPr>
        <w:t xml:space="preserve"> </w:t>
      </w:r>
      <w:r w:rsidR="003005E8">
        <w:rPr>
          <w:rFonts w:ascii="Arial" w:hAnsi="Arial" w:cs="Arial"/>
        </w:rPr>
        <w:t>432 pesos,</w:t>
      </w:r>
      <w:r w:rsidR="003005E8" w:rsidRPr="00753F07">
        <w:rPr>
          <w:rFonts w:ascii="Arial" w:hAnsi="Arial" w:cs="Arial"/>
        </w:rPr>
        <w:t xml:space="preserve"> </w:t>
      </w:r>
      <w:r w:rsidRPr="00753F07">
        <w:rPr>
          <w:rFonts w:ascii="Arial" w:hAnsi="Arial" w:cs="Arial"/>
        </w:rPr>
        <w:t xml:space="preserve">siendo </w:t>
      </w:r>
      <w:r w:rsidR="003005E8">
        <w:rPr>
          <w:rFonts w:ascii="Arial" w:hAnsi="Arial" w:cs="Arial"/>
        </w:rPr>
        <w:t xml:space="preserve">en la edición 2020 de </w:t>
      </w:r>
      <w:r w:rsidRPr="00753F07">
        <w:rPr>
          <w:rFonts w:ascii="Arial" w:hAnsi="Arial" w:cs="Arial"/>
        </w:rPr>
        <w:t>31</w:t>
      </w:r>
      <w:r w:rsidR="008C3C9D">
        <w:rPr>
          <w:rFonts w:ascii="Arial" w:hAnsi="Arial" w:cs="Arial"/>
        </w:rPr>
        <w:t xml:space="preserve"> </w:t>
      </w:r>
      <w:r w:rsidRPr="00753F07">
        <w:rPr>
          <w:rFonts w:ascii="Arial" w:hAnsi="Arial" w:cs="Arial"/>
        </w:rPr>
        <w:t>034 y 19</w:t>
      </w:r>
      <w:r w:rsidR="008C3C9D">
        <w:rPr>
          <w:rFonts w:ascii="Arial" w:hAnsi="Arial" w:cs="Arial"/>
        </w:rPr>
        <w:t xml:space="preserve"> </w:t>
      </w:r>
      <w:r w:rsidRPr="00753F07">
        <w:rPr>
          <w:rFonts w:ascii="Arial" w:hAnsi="Arial" w:cs="Arial"/>
        </w:rPr>
        <w:t xml:space="preserve">551 pesos para los hombres y mujeres, respectivamente. </w:t>
      </w:r>
      <w:r w:rsidR="003005E8">
        <w:rPr>
          <w:rFonts w:ascii="Arial" w:hAnsi="Arial" w:cs="Arial"/>
        </w:rPr>
        <w:t>Para el caso</w:t>
      </w:r>
      <w:r w:rsidR="003005E8" w:rsidRPr="00613FB4">
        <w:rPr>
          <w:rFonts w:ascii="Arial" w:hAnsi="Arial" w:cs="Arial"/>
        </w:rPr>
        <w:t xml:space="preserve"> </w:t>
      </w:r>
      <w:r w:rsidR="003005E8">
        <w:rPr>
          <w:rFonts w:ascii="Arial" w:hAnsi="Arial" w:cs="Arial"/>
        </w:rPr>
        <w:t>d</w:t>
      </w:r>
      <w:r w:rsidR="003005E8" w:rsidRPr="00613FB4">
        <w:rPr>
          <w:rFonts w:ascii="Arial" w:hAnsi="Arial" w:cs="Arial"/>
        </w:rPr>
        <w:t>el menor ingreso</w:t>
      </w:r>
      <w:r w:rsidR="003005E8">
        <w:rPr>
          <w:rFonts w:ascii="Arial" w:hAnsi="Arial" w:cs="Arial"/>
        </w:rPr>
        <w:t xml:space="preserve">, ambas ediciones coinciden en que </w:t>
      </w:r>
      <w:r w:rsidR="008C3C9D">
        <w:rPr>
          <w:rFonts w:ascii="Arial" w:hAnsi="Arial" w:cs="Arial"/>
        </w:rPr>
        <w:t>e</w:t>
      </w:r>
      <w:r w:rsidR="003005E8">
        <w:rPr>
          <w:rFonts w:ascii="Arial" w:hAnsi="Arial" w:cs="Arial"/>
        </w:rPr>
        <w:t>ste se encuentra</w:t>
      </w:r>
      <w:r w:rsidR="003005E8" w:rsidRPr="00613FB4">
        <w:rPr>
          <w:rFonts w:ascii="Arial" w:hAnsi="Arial" w:cs="Arial"/>
        </w:rPr>
        <w:t xml:space="preserve"> </w:t>
      </w:r>
      <w:r w:rsidR="003005E8">
        <w:rPr>
          <w:rFonts w:ascii="Arial" w:hAnsi="Arial" w:cs="Arial"/>
        </w:rPr>
        <w:t xml:space="preserve">en el </w:t>
      </w:r>
      <w:r w:rsidR="003005E8" w:rsidRPr="00613FB4">
        <w:rPr>
          <w:rFonts w:ascii="Arial" w:hAnsi="Arial" w:cs="Arial"/>
        </w:rPr>
        <w:t xml:space="preserve">grupo de edad de 12 a 19 años con </w:t>
      </w:r>
      <w:r w:rsidR="003D7CE8">
        <w:rPr>
          <w:rFonts w:ascii="Arial" w:hAnsi="Arial" w:cs="Arial"/>
        </w:rPr>
        <w:t xml:space="preserve">      </w:t>
      </w:r>
      <w:r w:rsidR="003005E8">
        <w:rPr>
          <w:rFonts w:ascii="Arial" w:hAnsi="Arial" w:cs="Arial"/>
        </w:rPr>
        <w:t>5</w:t>
      </w:r>
      <w:r w:rsidR="008C3C9D">
        <w:rPr>
          <w:rFonts w:ascii="Arial" w:hAnsi="Arial" w:cs="Arial"/>
        </w:rPr>
        <w:t xml:space="preserve"> </w:t>
      </w:r>
      <w:r w:rsidR="003005E8">
        <w:rPr>
          <w:rFonts w:ascii="Arial" w:hAnsi="Arial" w:cs="Arial"/>
        </w:rPr>
        <w:t>09</w:t>
      </w:r>
      <w:r w:rsidR="003005E8" w:rsidRPr="00613FB4">
        <w:rPr>
          <w:rFonts w:ascii="Arial" w:hAnsi="Arial" w:cs="Arial"/>
        </w:rPr>
        <w:t>3 pesos</w:t>
      </w:r>
      <w:r w:rsidR="003005E8">
        <w:rPr>
          <w:rFonts w:ascii="Arial" w:hAnsi="Arial" w:cs="Arial"/>
        </w:rPr>
        <w:t xml:space="preserve"> para la ENIGH 2020 y de 5</w:t>
      </w:r>
      <w:r w:rsidR="008C3C9D">
        <w:rPr>
          <w:rFonts w:ascii="Arial" w:hAnsi="Arial" w:cs="Arial"/>
        </w:rPr>
        <w:t xml:space="preserve"> </w:t>
      </w:r>
      <w:r w:rsidR="003005E8">
        <w:rPr>
          <w:rFonts w:ascii="Arial" w:hAnsi="Arial" w:cs="Arial"/>
        </w:rPr>
        <w:t>071 pesos para la edición 2018</w:t>
      </w:r>
      <w:r w:rsidRPr="00753F07">
        <w:rPr>
          <w:rFonts w:ascii="Arial" w:hAnsi="Arial" w:cs="Arial"/>
        </w:rPr>
        <w:t>, correspondiendo a los hombres 5</w:t>
      </w:r>
      <w:r w:rsidR="008C3C9D">
        <w:rPr>
          <w:rFonts w:ascii="Arial" w:hAnsi="Arial" w:cs="Arial"/>
        </w:rPr>
        <w:t xml:space="preserve"> </w:t>
      </w:r>
      <w:r w:rsidRPr="00753F07">
        <w:rPr>
          <w:rFonts w:ascii="Arial" w:hAnsi="Arial" w:cs="Arial"/>
        </w:rPr>
        <w:t>932 pesos y a las mujeres 4</w:t>
      </w:r>
      <w:r w:rsidR="008C3C9D">
        <w:rPr>
          <w:rFonts w:ascii="Arial" w:hAnsi="Arial" w:cs="Arial"/>
        </w:rPr>
        <w:t xml:space="preserve"> </w:t>
      </w:r>
      <w:r w:rsidRPr="00753F07">
        <w:rPr>
          <w:rFonts w:ascii="Arial" w:hAnsi="Arial" w:cs="Arial"/>
        </w:rPr>
        <w:t>012 pesos</w:t>
      </w:r>
      <w:r w:rsidR="00AF3A9C">
        <w:rPr>
          <w:rFonts w:ascii="Arial" w:hAnsi="Arial" w:cs="Arial"/>
        </w:rPr>
        <w:t xml:space="preserve"> para l</w:t>
      </w:r>
      <w:r w:rsidR="008C3C9D">
        <w:rPr>
          <w:rFonts w:ascii="Arial" w:hAnsi="Arial" w:cs="Arial"/>
        </w:rPr>
        <w:t>a</w:t>
      </w:r>
      <w:r w:rsidR="00AF3A9C">
        <w:rPr>
          <w:rFonts w:ascii="Arial" w:hAnsi="Arial" w:cs="Arial"/>
        </w:rPr>
        <w:t xml:space="preserve"> edición 2020</w:t>
      </w:r>
      <w:r w:rsidR="008C3C9D">
        <w:rPr>
          <w:rFonts w:ascii="Arial" w:hAnsi="Arial" w:cs="Arial"/>
        </w:rPr>
        <w:t>.</w:t>
      </w:r>
      <w:r w:rsidR="003005E8" w:rsidRPr="00613FB4">
        <w:rPr>
          <w:rFonts w:ascii="Arial" w:hAnsi="Arial" w:cs="Arial"/>
        </w:rPr>
        <w:t xml:space="preserve"> </w:t>
      </w:r>
    </w:p>
    <w:p w14:paraId="5CFF2DF3" w14:textId="77777777" w:rsidR="00753F07" w:rsidRDefault="00753F07" w:rsidP="00B559E8">
      <w:pPr>
        <w:pStyle w:val="Sinespaciado"/>
        <w:jc w:val="both"/>
        <w:rPr>
          <w:rFonts w:ascii="Arial" w:hAnsi="Arial" w:cs="Arial"/>
        </w:rPr>
      </w:pPr>
    </w:p>
    <w:p w14:paraId="4492A06A" w14:textId="77777777" w:rsidR="00753F07" w:rsidRPr="00753F07" w:rsidRDefault="00753F07" w:rsidP="00B559E8">
      <w:pPr>
        <w:pStyle w:val="Sinespaciado"/>
        <w:jc w:val="both"/>
        <w:rPr>
          <w:rFonts w:ascii="Arial" w:hAnsi="Arial" w:cs="Arial"/>
        </w:rPr>
      </w:pPr>
      <w:r w:rsidRPr="00753F07">
        <w:rPr>
          <w:rFonts w:ascii="Arial" w:hAnsi="Arial" w:cs="Arial"/>
        </w:rPr>
        <w:t xml:space="preserve">Para la población que se considera indígena o bien habla alguna lengua indígena su ingreso promedio trimestral </w:t>
      </w:r>
      <w:r>
        <w:rPr>
          <w:rFonts w:ascii="Arial" w:hAnsi="Arial" w:cs="Arial"/>
        </w:rPr>
        <w:t xml:space="preserve">monetario </w:t>
      </w:r>
      <w:r w:rsidRPr="00753F07">
        <w:rPr>
          <w:rFonts w:ascii="Arial" w:hAnsi="Arial" w:cs="Arial"/>
        </w:rPr>
        <w:t>es de 14</w:t>
      </w:r>
      <w:r w:rsidR="008C3C9D">
        <w:rPr>
          <w:rFonts w:ascii="Arial" w:hAnsi="Arial" w:cs="Arial"/>
        </w:rPr>
        <w:t xml:space="preserve"> </w:t>
      </w:r>
      <w:r w:rsidRPr="00753F07">
        <w:rPr>
          <w:rFonts w:ascii="Arial" w:hAnsi="Arial" w:cs="Arial"/>
        </w:rPr>
        <w:t>786 pesos</w:t>
      </w:r>
      <w:r w:rsidR="00947F4F">
        <w:rPr>
          <w:rFonts w:ascii="Arial" w:hAnsi="Arial" w:cs="Arial"/>
        </w:rPr>
        <w:t>, en contraste con 13</w:t>
      </w:r>
      <w:r w:rsidR="008C3C9D">
        <w:rPr>
          <w:rFonts w:ascii="Arial" w:hAnsi="Arial" w:cs="Arial"/>
        </w:rPr>
        <w:t xml:space="preserve"> </w:t>
      </w:r>
      <w:r w:rsidR="00947F4F">
        <w:rPr>
          <w:rFonts w:ascii="Arial" w:hAnsi="Arial" w:cs="Arial"/>
        </w:rPr>
        <w:t>384 pesos en la ENIGH 2018</w:t>
      </w:r>
      <w:r w:rsidRPr="00753F07">
        <w:rPr>
          <w:rFonts w:ascii="Arial" w:hAnsi="Arial" w:cs="Arial"/>
        </w:rPr>
        <w:t xml:space="preserve">; </w:t>
      </w:r>
      <w:r>
        <w:rPr>
          <w:rFonts w:ascii="Arial" w:hAnsi="Arial" w:cs="Arial"/>
        </w:rPr>
        <w:t xml:space="preserve">y solamente para la </w:t>
      </w:r>
      <w:r w:rsidRPr="00753F07">
        <w:rPr>
          <w:rFonts w:ascii="Arial" w:hAnsi="Arial" w:cs="Arial"/>
        </w:rPr>
        <w:t>población hablante de lengua indígena su ingreso promedio es de 10</w:t>
      </w:r>
      <w:r w:rsidR="008C3C9D">
        <w:rPr>
          <w:rFonts w:ascii="Arial" w:hAnsi="Arial" w:cs="Arial"/>
        </w:rPr>
        <w:t xml:space="preserve"> </w:t>
      </w:r>
      <w:r w:rsidRPr="00753F07">
        <w:rPr>
          <w:rFonts w:ascii="Arial" w:hAnsi="Arial" w:cs="Arial"/>
        </w:rPr>
        <w:t>221 pesos</w:t>
      </w:r>
      <w:r w:rsidR="00947F4F">
        <w:rPr>
          <w:rFonts w:ascii="Arial" w:hAnsi="Arial" w:cs="Arial"/>
        </w:rPr>
        <w:t xml:space="preserve"> en el 2020 y de 8</w:t>
      </w:r>
      <w:r w:rsidR="008C3C9D">
        <w:rPr>
          <w:rFonts w:ascii="Arial" w:hAnsi="Arial" w:cs="Arial"/>
        </w:rPr>
        <w:t xml:space="preserve"> </w:t>
      </w:r>
      <w:r w:rsidR="00947F4F">
        <w:rPr>
          <w:rFonts w:ascii="Arial" w:hAnsi="Arial" w:cs="Arial"/>
        </w:rPr>
        <w:t>967 pesos en 2018</w:t>
      </w:r>
      <w:r w:rsidRPr="00753F07">
        <w:rPr>
          <w:rFonts w:ascii="Arial" w:hAnsi="Arial" w:cs="Arial"/>
        </w:rPr>
        <w:t>, siendo en los hombres 12</w:t>
      </w:r>
      <w:r w:rsidR="008C3C9D">
        <w:rPr>
          <w:rFonts w:ascii="Arial" w:hAnsi="Arial" w:cs="Arial"/>
        </w:rPr>
        <w:t xml:space="preserve"> </w:t>
      </w:r>
      <w:r w:rsidRPr="00753F07">
        <w:rPr>
          <w:rFonts w:ascii="Arial" w:hAnsi="Arial" w:cs="Arial"/>
        </w:rPr>
        <w:t>722 y 7</w:t>
      </w:r>
      <w:r w:rsidR="008C3C9D">
        <w:rPr>
          <w:rFonts w:ascii="Arial" w:hAnsi="Arial" w:cs="Arial"/>
        </w:rPr>
        <w:t xml:space="preserve"> </w:t>
      </w:r>
      <w:r w:rsidRPr="00753F07">
        <w:rPr>
          <w:rFonts w:ascii="Arial" w:hAnsi="Arial" w:cs="Arial"/>
        </w:rPr>
        <w:t>391 pesos en las mujeres</w:t>
      </w:r>
      <w:r w:rsidR="00947F4F">
        <w:rPr>
          <w:rFonts w:ascii="Arial" w:hAnsi="Arial" w:cs="Arial"/>
        </w:rPr>
        <w:t xml:space="preserve"> para la edición 2020</w:t>
      </w:r>
      <w:r w:rsidRPr="00753F07">
        <w:rPr>
          <w:rFonts w:ascii="Arial" w:hAnsi="Arial" w:cs="Arial"/>
        </w:rPr>
        <w:t>.</w:t>
      </w:r>
    </w:p>
    <w:p w14:paraId="4820D3E1" w14:textId="77777777" w:rsidR="00753F07" w:rsidRPr="00753F07" w:rsidRDefault="00753F07" w:rsidP="00B559E8">
      <w:pPr>
        <w:pStyle w:val="Sinespaciado"/>
        <w:jc w:val="both"/>
        <w:rPr>
          <w:rFonts w:ascii="Arial" w:hAnsi="Arial" w:cs="Arial"/>
        </w:rPr>
      </w:pPr>
    </w:p>
    <w:p w14:paraId="2E6D429E" w14:textId="77777777" w:rsidR="003C12F0" w:rsidRDefault="00753F07" w:rsidP="008C3C9D">
      <w:pPr>
        <w:pStyle w:val="Sinespaciado"/>
        <w:jc w:val="both"/>
        <w:rPr>
          <w:rFonts w:ascii="Arial" w:hAnsi="Arial" w:cs="Arial"/>
        </w:rPr>
      </w:pPr>
      <w:r w:rsidRPr="00753F07">
        <w:rPr>
          <w:rFonts w:ascii="Arial" w:hAnsi="Arial" w:cs="Arial"/>
        </w:rPr>
        <w:t>Con respecto al nivel de escolaridad el ingreso promedio trimestral monetario más alto es en la variable de posgrado completo o incompleto alcanzando los 69</w:t>
      </w:r>
      <w:r w:rsidR="008C3C9D">
        <w:rPr>
          <w:rFonts w:ascii="Arial" w:hAnsi="Arial" w:cs="Arial"/>
        </w:rPr>
        <w:t xml:space="preserve"> </w:t>
      </w:r>
      <w:r w:rsidRPr="00753F07">
        <w:rPr>
          <w:rFonts w:ascii="Arial" w:hAnsi="Arial" w:cs="Arial"/>
        </w:rPr>
        <w:t>332 pesos en total,</w:t>
      </w:r>
      <w:r w:rsidR="006806E5" w:rsidRPr="006806E5">
        <w:rPr>
          <w:rFonts w:ascii="Arial" w:hAnsi="Arial" w:cs="Arial"/>
        </w:rPr>
        <w:t xml:space="preserve"> </w:t>
      </w:r>
      <w:r w:rsidR="006806E5">
        <w:rPr>
          <w:rFonts w:ascii="Arial" w:hAnsi="Arial" w:cs="Arial"/>
        </w:rPr>
        <w:t>para la ENIGH 2020, y 94</w:t>
      </w:r>
      <w:r w:rsidR="008C3C9D">
        <w:rPr>
          <w:rFonts w:ascii="Arial" w:hAnsi="Arial" w:cs="Arial"/>
        </w:rPr>
        <w:t xml:space="preserve"> </w:t>
      </w:r>
      <w:r w:rsidR="006806E5">
        <w:rPr>
          <w:rFonts w:ascii="Arial" w:hAnsi="Arial" w:cs="Arial"/>
        </w:rPr>
        <w:t>040 pesos en la ENIGH 2018;</w:t>
      </w:r>
      <w:r w:rsidRPr="00753F07">
        <w:rPr>
          <w:rFonts w:ascii="Arial" w:hAnsi="Arial" w:cs="Arial"/>
        </w:rPr>
        <w:t xml:space="preserve"> </w:t>
      </w:r>
      <w:r w:rsidR="00F17D27">
        <w:rPr>
          <w:rFonts w:ascii="Arial" w:hAnsi="Arial" w:cs="Arial"/>
        </w:rPr>
        <w:t>tanto</w:t>
      </w:r>
      <w:r w:rsidRPr="00753F07">
        <w:rPr>
          <w:rFonts w:ascii="Arial" w:hAnsi="Arial" w:cs="Arial"/>
        </w:rPr>
        <w:t xml:space="preserve"> para los hombres como mujeres con 81</w:t>
      </w:r>
      <w:r w:rsidR="008C3C9D">
        <w:rPr>
          <w:rFonts w:ascii="Arial" w:hAnsi="Arial" w:cs="Arial"/>
        </w:rPr>
        <w:t xml:space="preserve"> </w:t>
      </w:r>
      <w:r w:rsidRPr="00753F07">
        <w:rPr>
          <w:rFonts w:ascii="Arial" w:hAnsi="Arial" w:cs="Arial"/>
        </w:rPr>
        <w:t>832 pesos y 56</w:t>
      </w:r>
      <w:r w:rsidR="008C3C9D">
        <w:rPr>
          <w:rFonts w:ascii="Arial" w:hAnsi="Arial" w:cs="Arial"/>
        </w:rPr>
        <w:t xml:space="preserve"> </w:t>
      </w:r>
      <w:r w:rsidRPr="00753F07">
        <w:rPr>
          <w:rFonts w:ascii="Arial" w:hAnsi="Arial" w:cs="Arial"/>
        </w:rPr>
        <w:t>772 pesos respectivamente</w:t>
      </w:r>
      <w:r w:rsidR="006806E5">
        <w:rPr>
          <w:rFonts w:ascii="Arial" w:hAnsi="Arial" w:cs="Arial"/>
        </w:rPr>
        <w:t xml:space="preserve"> en el caso de la edición 2020</w:t>
      </w:r>
      <w:r w:rsidRPr="00753F07">
        <w:rPr>
          <w:rFonts w:ascii="Arial" w:hAnsi="Arial" w:cs="Arial"/>
        </w:rPr>
        <w:t xml:space="preserve">; en contraste con la población que </w:t>
      </w:r>
      <w:r w:rsidR="00C24F2D" w:rsidRPr="00753F07">
        <w:rPr>
          <w:rFonts w:ascii="Arial" w:hAnsi="Arial" w:cs="Arial"/>
        </w:rPr>
        <w:t>s</w:t>
      </w:r>
      <w:r w:rsidR="00C24F2D">
        <w:rPr>
          <w:rFonts w:ascii="Arial" w:hAnsi="Arial" w:cs="Arial"/>
        </w:rPr>
        <w:t>ó</w:t>
      </w:r>
      <w:r w:rsidR="00C24F2D" w:rsidRPr="00753F07">
        <w:rPr>
          <w:rFonts w:ascii="Arial" w:hAnsi="Arial" w:cs="Arial"/>
        </w:rPr>
        <w:t xml:space="preserve">lo </w:t>
      </w:r>
      <w:r w:rsidRPr="00753F07">
        <w:rPr>
          <w:rFonts w:ascii="Arial" w:hAnsi="Arial" w:cs="Arial"/>
        </w:rPr>
        <w:t xml:space="preserve">cuenta con estudios hasta nivel primaria </w:t>
      </w:r>
      <w:r w:rsidR="00C24F2D">
        <w:rPr>
          <w:rFonts w:ascii="Arial" w:hAnsi="Arial" w:cs="Arial"/>
        </w:rPr>
        <w:t xml:space="preserve">que </w:t>
      </w:r>
      <w:r w:rsidRPr="00753F07">
        <w:rPr>
          <w:rFonts w:ascii="Arial" w:hAnsi="Arial" w:cs="Arial"/>
        </w:rPr>
        <w:t xml:space="preserve">son los de menor ingreso, </w:t>
      </w:r>
      <w:r w:rsidR="00894E30">
        <w:rPr>
          <w:rFonts w:ascii="Arial" w:hAnsi="Arial" w:cs="Arial"/>
        </w:rPr>
        <w:t xml:space="preserve">siendo </w:t>
      </w:r>
      <w:r w:rsidRPr="00753F07">
        <w:rPr>
          <w:rFonts w:ascii="Arial" w:hAnsi="Arial" w:cs="Arial"/>
        </w:rPr>
        <w:t>para los hombres 13</w:t>
      </w:r>
      <w:r w:rsidR="008C3C9D">
        <w:rPr>
          <w:rFonts w:ascii="Arial" w:hAnsi="Arial" w:cs="Arial"/>
        </w:rPr>
        <w:t xml:space="preserve"> </w:t>
      </w:r>
      <w:r w:rsidRPr="00753F07">
        <w:rPr>
          <w:rFonts w:ascii="Arial" w:hAnsi="Arial" w:cs="Arial"/>
        </w:rPr>
        <w:t>306 pesos</w:t>
      </w:r>
      <w:r w:rsidR="007F2E64">
        <w:rPr>
          <w:rFonts w:ascii="Arial" w:hAnsi="Arial" w:cs="Arial"/>
        </w:rPr>
        <w:t xml:space="preserve"> en la ENIGH 2020 contra </w:t>
      </w:r>
      <w:r w:rsidR="00157056">
        <w:rPr>
          <w:rFonts w:ascii="Arial" w:hAnsi="Arial" w:cs="Arial"/>
        </w:rPr>
        <w:t>11</w:t>
      </w:r>
      <w:r w:rsidR="008C3C9D">
        <w:rPr>
          <w:rFonts w:ascii="Arial" w:hAnsi="Arial" w:cs="Arial"/>
        </w:rPr>
        <w:t xml:space="preserve"> </w:t>
      </w:r>
      <w:r w:rsidR="00157056">
        <w:rPr>
          <w:rFonts w:ascii="Arial" w:hAnsi="Arial" w:cs="Arial"/>
        </w:rPr>
        <w:t>896 pesos en la edición 2018,</w:t>
      </w:r>
      <w:r w:rsidRPr="00753F07">
        <w:rPr>
          <w:rFonts w:ascii="Arial" w:hAnsi="Arial" w:cs="Arial"/>
        </w:rPr>
        <w:t xml:space="preserve"> y mujeres con 7,599 pesos</w:t>
      </w:r>
      <w:r w:rsidR="00157056">
        <w:rPr>
          <w:rFonts w:ascii="Arial" w:hAnsi="Arial" w:cs="Arial"/>
        </w:rPr>
        <w:t xml:space="preserve"> en la ENIGH 2020, contra 6,330 pesos en la ENIGH 2018</w:t>
      </w:r>
      <w:r w:rsidRPr="00753F07">
        <w:rPr>
          <w:rFonts w:ascii="Arial" w:hAnsi="Arial" w:cs="Arial"/>
        </w:rPr>
        <w:t>.</w:t>
      </w:r>
    </w:p>
    <w:p w14:paraId="30A1861C" w14:textId="77777777" w:rsidR="00620137" w:rsidRDefault="00620137" w:rsidP="008C3C9D">
      <w:pPr>
        <w:pStyle w:val="Sinespaciado"/>
        <w:jc w:val="both"/>
        <w:rPr>
          <w:rFonts w:ascii="Arial" w:hAnsi="Arial" w:cs="Arial"/>
        </w:rPr>
      </w:pPr>
    </w:p>
    <w:p w14:paraId="3FA2AA6D" w14:textId="77777777" w:rsidR="00620137" w:rsidRDefault="00620137" w:rsidP="008C3C9D">
      <w:pPr>
        <w:pStyle w:val="Sinespaciado"/>
        <w:jc w:val="both"/>
        <w:rPr>
          <w:rFonts w:ascii="Arial" w:hAnsi="Arial" w:cs="Arial"/>
        </w:rPr>
      </w:pPr>
    </w:p>
    <w:p w14:paraId="5E70F1A9" w14:textId="77777777" w:rsidR="00620137" w:rsidRPr="008C3C9D" w:rsidRDefault="00620137" w:rsidP="008C3C9D">
      <w:pPr>
        <w:pStyle w:val="Sinespaciado"/>
        <w:jc w:val="both"/>
        <w:rPr>
          <w:rFonts w:ascii="Arial" w:hAnsi="Arial" w:cs="Arial"/>
        </w:rPr>
      </w:pPr>
    </w:p>
    <w:p w14:paraId="2DF3C6F9" w14:textId="06F7B22B" w:rsidR="00674D9A" w:rsidRPr="00225D8B" w:rsidRDefault="00180816" w:rsidP="0075183E">
      <w:pPr>
        <w:pStyle w:val="Sinespaciado"/>
        <w:spacing w:after="60"/>
        <w:jc w:val="center"/>
        <w:rPr>
          <w:rFonts w:ascii="Arial" w:hAnsi="Arial" w:cs="Arial"/>
          <w:b/>
          <w:bCs/>
          <w:sz w:val="24"/>
          <w:szCs w:val="24"/>
        </w:rPr>
      </w:pPr>
      <w:r w:rsidRPr="00225D8B">
        <w:rPr>
          <w:rFonts w:ascii="Arial" w:hAnsi="Arial" w:cs="Arial"/>
          <w:b/>
          <w:bCs/>
          <w:sz w:val="20"/>
          <w:szCs w:val="20"/>
        </w:rPr>
        <w:lastRenderedPageBreak/>
        <w:t>Cuadro 1</w:t>
      </w:r>
      <w:r w:rsidR="00E30377">
        <w:rPr>
          <w:rFonts w:ascii="Arial" w:hAnsi="Arial" w:cs="Arial"/>
          <w:b/>
          <w:bCs/>
          <w:sz w:val="20"/>
          <w:szCs w:val="20"/>
        </w:rPr>
        <w:t>1</w:t>
      </w:r>
      <w:r w:rsidR="00582BE5" w:rsidRPr="00225D8B">
        <w:rPr>
          <w:rFonts w:ascii="Arial" w:hAnsi="Arial" w:cs="Arial"/>
          <w:b/>
          <w:bCs/>
          <w:sz w:val="20"/>
          <w:szCs w:val="20"/>
        </w:rPr>
        <w:t>.</w:t>
      </w:r>
      <w:r w:rsidRPr="00225D8B">
        <w:rPr>
          <w:rFonts w:ascii="Arial" w:hAnsi="Arial" w:cs="Arial"/>
          <w:b/>
          <w:bCs/>
          <w:sz w:val="20"/>
          <w:szCs w:val="20"/>
        </w:rPr>
        <w:t xml:space="preserve"> </w:t>
      </w:r>
      <w:r w:rsidR="00BB4E30" w:rsidRPr="00225D8B">
        <w:rPr>
          <w:rFonts w:ascii="Arial" w:hAnsi="Arial" w:cs="Arial"/>
          <w:b/>
          <w:bCs/>
          <w:sz w:val="20"/>
          <w:szCs w:val="20"/>
        </w:rPr>
        <w:t>Ingreso promedio trimestral monetario por grupos específicos. (Pesos)</w:t>
      </w:r>
    </w:p>
    <w:tbl>
      <w:tblPr>
        <w:tblStyle w:val="Tabladelista2-nfasis6"/>
        <w:tblW w:w="8905" w:type="dxa"/>
        <w:tblLayout w:type="fixed"/>
        <w:tblLook w:val="04A0" w:firstRow="1" w:lastRow="0" w:firstColumn="1" w:lastColumn="0" w:noHBand="0" w:noVBand="1"/>
      </w:tblPr>
      <w:tblGrid>
        <w:gridCol w:w="2694"/>
        <w:gridCol w:w="1027"/>
        <w:gridCol w:w="1027"/>
        <w:gridCol w:w="1027"/>
        <w:gridCol w:w="1043"/>
        <w:gridCol w:w="1043"/>
        <w:gridCol w:w="1044"/>
      </w:tblGrid>
      <w:tr w:rsidR="004756C2" w:rsidRPr="00505A15" w14:paraId="25900152" w14:textId="77777777" w:rsidTr="00225D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58B6C0"/>
            <w:vAlign w:val="center"/>
            <w:hideMark/>
          </w:tcPr>
          <w:p w14:paraId="7C250B7B" w14:textId="77777777" w:rsidR="0020504B" w:rsidRPr="005379A5" w:rsidRDefault="0020504B" w:rsidP="006A7594">
            <w:pPr>
              <w:jc w:val="cente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Grupos específicos</w:t>
            </w:r>
          </w:p>
        </w:tc>
        <w:tc>
          <w:tcPr>
            <w:tcW w:w="6211" w:type="dxa"/>
            <w:gridSpan w:val="6"/>
            <w:shd w:val="clear" w:color="auto" w:fill="58B6C0"/>
            <w:noWrap/>
            <w:vAlign w:val="center"/>
            <w:hideMark/>
          </w:tcPr>
          <w:p w14:paraId="34366366" w14:textId="77777777" w:rsidR="0020504B" w:rsidRPr="005379A5" w:rsidRDefault="0020504B" w:rsidP="004756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Ingreso promedio (pesos)</w:t>
            </w:r>
          </w:p>
        </w:tc>
      </w:tr>
      <w:tr w:rsidR="0020504B" w:rsidRPr="00505A15" w14:paraId="6E70A49F" w14:textId="77777777" w:rsidTr="00701A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58B6C0"/>
            <w:hideMark/>
          </w:tcPr>
          <w:p w14:paraId="208F6249" w14:textId="77777777" w:rsidR="0020504B" w:rsidRPr="0018140B" w:rsidRDefault="0020504B" w:rsidP="0020504B">
            <w:pPr>
              <w:jc w:val="center"/>
              <w:rPr>
                <w:rFonts w:ascii="Arial" w:eastAsia="Times New Roman" w:hAnsi="Arial" w:cs="Arial"/>
                <w:bCs w:val="0"/>
                <w:color w:val="000000"/>
                <w:sz w:val="18"/>
                <w:szCs w:val="18"/>
                <w:lang w:eastAsia="es-MX"/>
              </w:rPr>
            </w:pPr>
          </w:p>
        </w:tc>
        <w:tc>
          <w:tcPr>
            <w:tcW w:w="3081" w:type="dxa"/>
            <w:gridSpan w:val="3"/>
            <w:tcBorders>
              <w:right w:val="single" w:sz="4" w:space="0" w:color="75BDA7" w:themeColor="accent3"/>
            </w:tcBorders>
            <w:shd w:val="clear" w:color="auto" w:fill="58B6C0"/>
            <w:noWrap/>
            <w:vAlign w:val="center"/>
            <w:hideMark/>
          </w:tcPr>
          <w:p w14:paraId="37BA468A" w14:textId="77777777" w:rsidR="0020504B" w:rsidRPr="0018140B"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2018</w:t>
            </w:r>
          </w:p>
        </w:tc>
        <w:tc>
          <w:tcPr>
            <w:tcW w:w="3130" w:type="dxa"/>
            <w:gridSpan w:val="3"/>
            <w:tcBorders>
              <w:left w:val="single" w:sz="4" w:space="0" w:color="75BDA7" w:themeColor="accent3"/>
            </w:tcBorders>
            <w:shd w:val="clear" w:color="auto" w:fill="58B6C0"/>
            <w:noWrap/>
            <w:vAlign w:val="center"/>
            <w:hideMark/>
          </w:tcPr>
          <w:p w14:paraId="0030E292" w14:textId="77777777" w:rsidR="0020504B" w:rsidRPr="0018140B"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r>
      <w:tr w:rsidR="007F5668" w:rsidRPr="00505A15" w14:paraId="261BC8B1" w14:textId="77777777" w:rsidTr="00701ABF">
        <w:trPr>
          <w:trHeight w:val="340"/>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58B6C0"/>
            <w:hideMark/>
          </w:tcPr>
          <w:p w14:paraId="726860B2" w14:textId="77777777" w:rsidR="0020504B" w:rsidRPr="0018140B" w:rsidRDefault="0020504B" w:rsidP="0020504B">
            <w:pPr>
              <w:jc w:val="center"/>
              <w:rPr>
                <w:rFonts w:ascii="Arial" w:eastAsia="Times New Roman" w:hAnsi="Arial" w:cs="Arial"/>
                <w:bCs w:val="0"/>
                <w:color w:val="000000"/>
                <w:sz w:val="18"/>
                <w:szCs w:val="18"/>
                <w:lang w:eastAsia="es-MX"/>
              </w:rPr>
            </w:pPr>
          </w:p>
        </w:tc>
        <w:tc>
          <w:tcPr>
            <w:tcW w:w="1027" w:type="dxa"/>
            <w:shd w:val="clear" w:color="auto" w:fill="508C97"/>
            <w:noWrap/>
            <w:vAlign w:val="center"/>
            <w:hideMark/>
          </w:tcPr>
          <w:p w14:paraId="29527B56"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Total</w:t>
            </w:r>
          </w:p>
        </w:tc>
        <w:tc>
          <w:tcPr>
            <w:tcW w:w="1027" w:type="dxa"/>
            <w:shd w:val="clear" w:color="auto" w:fill="508C97"/>
            <w:noWrap/>
            <w:vAlign w:val="center"/>
            <w:hideMark/>
          </w:tcPr>
          <w:p w14:paraId="5C5250A8"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Hombres</w:t>
            </w:r>
          </w:p>
        </w:tc>
        <w:tc>
          <w:tcPr>
            <w:tcW w:w="1027" w:type="dxa"/>
            <w:tcBorders>
              <w:right w:val="single" w:sz="4" w:space="0" w:color="75BDA7" w:themeColor="accent3"/>
            </w:tcBorders>
            <w:shd w:val="clear" w:color="auto" w:fill="508C97"/>
            <w:noWrap/>
            <w:vAlign w:val="center"/>
            <w:hideMark/>
          </w:tcPr>
          <w:p w14:paraId="5CED22A2"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Mujeres</w:t>
            </w:r>
          </w:p>
        </w:tc>
        <w:tc>
          <w:tcPr>
            <w:tcW w:w="1043" w:type="dxa"/>
            <w:tcBorders>
              <w:left w:val="single" w:sz="4" w:space="0" w:color="75BDA7" w:themeColor="accent3"/>
            </w:tcBorders>
            <w:shd w:val="clear" w:color="auto" w:fill="508C97"/>
            <w:noWrap/>
            <w:vAlign w:val="center"/>
            <w:hideMark/>
          </w:tcPr>
          <w:p w14:paraId="10568662"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Total</w:t>
            </w:r>
          </w:p>
        </w:tc>
        <w:tc>
          <w:tcPr>
            <w:tcW w:w="1043" w:type="dxa"/>
            <w:shd w:val="clear" w:color="auto" w:fill="508C97"/>
            <w:noWrap/>
            <w:vAlign w:val="center"/>
            <w:hideMark/>
          </w:tcPr>
          <w:p w14:paraId="626E15CC"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Hombres</w:t>
            </w:r>
          </w:p>
        </w:tc>
        <w:tc>
          <w:tcPr>
            <w:tcW w:w="1044" w:type="dxa"/>
            <w:shd w:val="clear" w:color="auto" w:fill="508C97"/>
            <w:noWrap/>
            <w:vAlign w:val="center"/>
            <w:hideMark/>
          </w:tcPr>
          <w:p w14:paraId="344715CA" w14:textId="77777777" w:rsidR="0020504B" w:rsidRPr="0018140B"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Mujeres</w:t>
            </w:r>
          </w:p>
        </w:tc>
      </w:tr>
      <w:tr w:rsidR="00400B4A" w:rsidRPr="00505A15" w14:paraId="522206F2"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58B6C0"/>
            <w:noWrap/>
            <w:vAlign w:val="center"/>
            <w:hideMark/>
          </w:tcPr>
          <w:p w14:paraId="12EEEDC5" w14:textId="77777777" w:rsidR="00400B4A" w:rsidRPr="005379A5" w:rsidRDefault="00400B4A" w:rsidP="00400B4A">
            <w:pP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Edad</w:t>
            </w:r>
          </w:p>
        </w:tc>
        <w:tc>
          <w:tcPr>
            <w:tcW w:w="1027" w:type="dxa"/>
            <w:shd w:val="clear" w:color="auto" w:fill="58B6C0"/>
            <w:noWrap/>
            <w:vAlign w:val="center"/>
            <w:hideMark/>
          </w:tcPr>
          <w:p w14:paraId="73244C45"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19 405</w:t>
            </w:r>
          </w:p>
        </w:tc>
        <w:tc>
          <w:tcPr>
            <w:tcW w:w="1027" w:type="dxa"/>
            <w:shd w:val="clear" w:color="auto" w:fill="58B6C0"/>
            <w:noWrap/>
            <w:vAlign w:val="center"/>
            <w:hideMark/>
          </w:tcPr>
          <w:p w14:paraId="528EEBA0"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23 649</w:t>
            </w:r>
          </w:p>
        </w:tc>
        <w:tc>
          <w:tcPr>
            <w:tcW w:w="1027" w:type="dxa"/>
            <w:shd w:val="clear" w:color="auto" w:fill="58B6C0"/>
            <w:noWrap/>
            <w:vAlign w:val="center"/>
            <w:hideMark/>
          </w:tcPr>
          <w:p w14:paraId="4FF23D01"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14 648</w:t>
            </w:r>
          </w:p>
        </w:tc>
        <w:tc>
          <w:tcPr>
            <w:tcW w:w="1043" w:type="dxa"/>
            <w:shd w:val="clear" w:color="auto" w:fill="58B6C0"/>
            <w:noWrap/>
            <w:vAlign w:val="center"/>
            <w:hideMark/>
          </w:tcPr>
          <w:p w14:paraId="1B1B2E13"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19 023</w:t>
            </w:r>
          </w:p>
        </w:tc>
        <w:tc>
          <w:tcPr>
            <w:tcW w:w="1043" w:type="dxa"/>
            <w:shd w:val="clear" w:color="auto" w:fill="58B6C0"/>
            <w:noWrap/>
            <w:vAlign w:val="center"/>
            <w:hideMark/>
          </w:tcPr>
          <w:p w14:paraId="7CC35927"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22 618</w:t>
            </w:r>
            <w:r w:rsidR="00401B03">
              <w:rPr>
                <w:rFonts w:ascii="Arial" w:eastAsia="Times New Roman" w:hAnsi="Arial" w:cs="Arial"/>
                <w:b/>
                <w:color w:val="000000"/>
                <w:sz w:val="18"/>
                <w:szCs w:val="18"/>
                <w:lang w:eastAsia="es-MX"/>
              </w:rPr>
              <w:t>*</w:t>
            </w:r>
          </w:p>
        </w:tc>
        <w:tc>
          <w:tcPr>
            <w:tcW w:w="1044" w:type="dxa"/>
            <w:shd w:val="clear" w:color="auto" w:fill="58B6C0"/>
            <w:noWrap/>
            <w:vAlign w:val="center"/>
            <w:hideMark/>
          </w:tcPr>
          <w:p w14:paraId="6D402D98"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14 860</w:t>
            </w:r>
          </w:p>
        </w:tc>
      </w:tr>
      <w:tr w:rsidR="00E8119E" w:rsidRPr="00505A15" w14:paraId="44EE6086"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7E714CF3"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12 a 19 años</w:t>
            </w:r>
          </w:p>
        </w:tc>
        <w:tc>
          <w:tcPr>
            <w:tcW w:w="1027" w:type="dxa"/>
            <w:shd w:val="clear" w:color="auto" w:fill="BBD0E8"/>
            <w:noWrap/>
            <w:vAlign w:val="center"/>
            <w:hideMark/>
          </w:tcPr>
          <w:p w14:paraId="5BA1FAB7"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5 071</w:t>
            </w:r>
          </w:p>
        </w:tc>
        <w:tc>
          <w:tcPr>
            <w:tcW w:w="1027" w:type="dxa"/>
            <w:shd w:val="clear" w:color="auto" w:fill="BBD0E8"/>
            <w:noWrap/>
            <w:vAlign w:val="center"/>
            <w:hideMark/>
          </w:tcPr>
          <w:p w14:paraId="701C22CF"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5 889</w:t>
            </w:r>
          </w:p>
        </w:tc>
        <w:tc>
          <w:tcPr>
            <w:tcW w:w="1027" w:type="dxa"/>
            <w:shd w:val="clear" w:color="auto" w:fill="BBD0E8"/>
            <w:noWrap/>
            <w:vAlign w:val="center"/>
            <w:hideMark/>
          </w:tcPr>
          <w:p w14:paraId="0270415C"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4 067</w:t>
            </w:r>
          </w:p>
        </w:tc>
        <w:tc>
          <w:tcPr>
            <w:tcW w:w="1043" w:type="dxa"/>
            <w:shd w:val="clear" w:color="auto" w:fill="BBD0E8"/>
            <w:noWrap/>
            <w:vAlign w:val="center"/>
            <w:hideMark/>
          </w:tcPr>
          <w:p w14:paraId="2788181A"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5 093</w:t>
            </w:r>
          </w:p>
        </w:tc>
        <w:tc>
          <w:tcPr>
            <w:tcW w:w="1043" w:type="dxa"/>
            <w:shd w:val="clear" w:color="auto" w:fill="BBD0E8"/>
            <w:noWrap/>
            <w:vAlign w:val="center"/>
            <w:hideMark/>
          </w:tcPr>
          <w:p w14:paraId="2B116156"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5 932</w:t>
            </w:r>
          </w:p>
        </w:tc>
        <w:tc>
          <w:tcPr>
            <w:tcW w:w="1044" w:type="dxa"/>
            <w:shd w:val="clear" w:color="auto" w:fill="BBD0E8"/>
            <w:noWrap/>
            <w:vAlign w:val="center"/>
            <w:hideMark/>
          </w:tcPr>
          <w:p w14:paraId="54CFDA16"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4 012</w:t>
            </w:r>
          </w:p>
        </w:tc>
      </w:tr>
      <w:tr w:rsidR="00DC55E3" w:rsidRPr="00505A15" w14:paraId="4030D9EE"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07F9C90D"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20 a 29 años</w:t>
            </w:r>
          </w:p>
        </w:tc>
        <w:tc>
          <w:tcPr>
            <w:tcW w:w="1027" w:type="dxa"/>
            <w:shd w:val="clear" w:color="auto" w:fill="E5EEFF"/>
            <w:noWrap/>
            <w:vAlign w:val="center"/>
            <w:hideMark/>
          </w:tcPr>
          <w:p w14:paraId="14A2BF6F"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19 199</w:t>
            </w:r>
          </w:p>
        </w:tc>
        <w:tc>
          <w:tcPr>
            <w:tcW w:w="1027" w:type="dxa"/>
            <w:shd w:val="clear" w:color="auto" w:fill="E5EEFF"/>
            <w:noWrap/>
            <w:vAlign w:val="center"/>
            <w:hideMark/>
          </w:tcPr>
          <w:p w14:paraId="4296B248"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22 463</w:t>
            </w:r>
          </w:p>
        </w:tc>
        <w:tc>
          <w:tcPr>
            <w:tcW w:w="1027" w:type="dxa"/>
            <w:shd w:val="clear" w:color="auto" w:fill="E5EEFF"/>
            <w:noWrap/>
            <w:vAlign w:val="center"/>
            <w:hideMark/>
          </w:tcPr>
          <w:p w14:paraId="2A424D66"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15 117</w:t>
            </w:r>
          </w:p>
        </w:tc>
        <w:tc>
          <w:tcPr>
            <w:tcW w:w="1043" w:type="dxa"/>
            <w:shd w:val="clear" w:color="auto" w:fill="E5EEFF"/>
            <w:noWrap/>
            <w:vAlign w:val="center"/>
            <w:hideMark/>
          </w:tcPr>
          <w:p w14:paraId="4CA00258"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17 266</w:t>
            </w:r>
            <w:r w:rsidR="00401B03">
              <w:rPr>
                <w:rFonts w:ascii="Arial" w:eastAsia="Times New Roman" w:hAnsi="Arial" w:cs="Arial"/>
                <w:color w:val="000000"/>
                <w:sz w:val="18"/>
                <w:szCs w:val="18"/>
                <w:lang w:eastAsia="es-MX"/>
              </w:rPr>
              <w:t>*</w:t>
            </w:r>
          </w:p>
        </w:tc>
        <w:tc>
          <w:tcPr>
            <w:tcW w:w="1043" w:type="dxa"/>
            <w:shd w:val="clear" w:color="auto" w:fill="E5EEFF"/>
            <w:noWrap/>
            <w:vAlign w:val="center"/>
            <w:hideMark/>
          </w:tcPr>
          <w:p w14:paraId="3186BDF7"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19 675</w:t>
            </w:r>
            <w:r w:rsidR="00401B03">
              <w:rPr>
                <w:rFonts w:ascii="Arial" w:eastAsia="Times New Roman" w:hAnsi="Arial" w:cs="Arial"/>
                <w:color w:val="000000"/>
                <w:sz w:val="18"/>
                <w:szCs w:val="18"/>
                <w:lang w:eastAsia="es-MX"/>
              </w:rPr>
              <w:t>*</w:t>
            </w:r>
          </w:p>
        </w:tc>
        <w:tc>
          <w:tcPr>
            <w:tcW w:w="1044" w:type="dxa"/>
            <w:shd w:val="clear" w:color="auto" w:fill="E5EEFF"/>
            <w:noWrap/>
            <w:vAlign w:val="center"/>
            <w:hideMark/>
          </w:tcPr>
          <w:p w14:paraId="193277F6"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14 177</w:t>
            </w:r>
            <w:r w:rsidR="00236095">
              <w:rPr>
                <w:rFonts w:ascii="Arial" w:eastAsia="Times New Roman" w:hAnsi="Arial" w:cs="Arial"/>
                <w:color w:val="000000"/>
                <w:sz w:val="18"/>
                <w:szCs w:val="18"/>
                <w:lang w:eastAsia="es-MX"/>
              </w:rPr>
              <w:t>*</w:t>
            </w:r>
          </w:p>
        </w:tc>
      </w:tr>
      <w:tr w:rsidR="00E8119E" w:rsidRPr="00505A15" w14:paraId="6309F942"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2D2556D4"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30 a 39 años</w:t>
            </w:r>
          </w:p>
        </w:tc>
        <w:tc>
          <w:tcPr>
            <w:tcW w:w="1027" w:type="dxa"/>
            <w:shd w:val="clear" w:color="auto" w:fill="BBD0E8"/>
            <w:noWrap/>
            <w:vAlign w:val="center"/>
            <w:hideMark/>
          </w:tcPr>
          <w:p w14:paraId="0C80D4EA"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24 938</w:t>
            </w:r>
          </w:p>
        </w:tc>
        <w:tc>
          <w:tcPr>
            <w:tcW w:w="1027" w:type="dxa"/>
            <w:shd w:val="clear" w:color="auto" w:fill="BBD0E8"/>
            <w:noWrap/>
            <w:vAlign w:val="center"/>
            <w:hideMark/>
          </w:tcPr>
          <w:p w14:paraId="4574DCF0"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30 309</w:t>
            </w:r>
          </w:p>
        </w:tc>
        <w:tc>
          <w:tcPr>
            <w:tcW w:w="1027" w:type="dxa"/>
            <w:shd w:val="clear" w:color="auto" w:fill="BBD0E8"/>
            <w:noWrap/>
            <w:vAlign w:val="center"/>
            <w:hideMark/>
          </w:tcPr>
          <w:p w14:paraId="2F4CCB6A"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19 001</w:t>
            </w:r>
          </w:p>
        </w:tc>
        <w:tc>
          <w:tcPr>
            <w:tcW w:w="1043" w:type="dxa"/>
            <w:shd w:val="clear" w:color="auto" w:fill="BBD0E8"/>
            <w:noWrap/>
            <w:vAlign w:val="center"/>
            <w:hideMark/>
          </w:tcPr>
          <w:p w14:paraId="30246E63"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23 419</w:t>
            </w:r>
            <w:r w:rsidR="00401B03">
              <w:rPr>
                <w:rFonts w:ascii="Arial" w:eastAsia="Times New Roman" w:hAnsi="Arial" w:cs="Arial"/>
                <w:color w:val="000000"/>
                <w:sz w:val="18"/>
                <w:szCs w:val="18"/>
                <w:lang w:eastAsia="es-MX"/>
              </w:rPr>
              <w:t>*</w:t>
            </w:r>
          </w:p>
        </w:tc>
        <w:tc>
          <w:tcPr>
            <w:tcW w:w="1043" w:type="dxa"/>
            <w:shd w:val="clear" w:color="auto" w:fill="BBD0E8"/>
            <w:noWrap/>
            <w:vAlign w:val="center"/>
            <w:hideMark/>
          </w:tcPr>
          <w:p w14:paraId="00AB8D62"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27 809</w:t>
            </w:r>
            <w:r w:rsidR="00401B03">
              <w:rPr>
                <w:rFonts w:ascii="Arial" w:eastAsia="Times New Roman" w:hAnsi="Arial" w:cs="Arial"/>
                <w:color w:val="000000"/>
                <w:sz w:val="18"/>
                <w:szCs w:val="18"/>
                <w:lang w:eastAsia="es-MX"/>
              </w:rPr>
              <w:t>*</w:t>
            </w:r>
          </w:p>
        </w:tc>
        <w:tc>
          <w:tcPr>
            <w:tcW w:w="1044" w:type="dxa"/>
            <w:shd w:val="clear" w:color="auto" w:fill="BBD0E8"/>
            <w:noWrap/>
            <w:vAlign w:val="center"/>
            <w:hideMark/>
          </w:tcPr>
          <w:p w14:paraId="505B8BAB"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18 421</w:t>
            </w:r>
          </w:p>
        </w:tc>
      </w:tr>
      <w:tr w:rsidR="00DC55E3" w:rsidRPr="00505A15" w14:paraId="36B7D791"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10AC51FD"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40 a 49 años</w:t>
            </w:r>
          </w:p>
        </w:tc>
        <w:tc>
          <w:tcPr>
            <w:tcW w:w="1027" w:type="dxa"/>
            <w:shd w:val="clear" w:color="auto" w:fill="E5EEFF"/>
            <w:noWrap/>
            <w:vAlign w:val="center"/>
            <w:hideMark/>
          </w:tcPr>
          <w:p w14:paraId="3DD217CC"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26 613</w:t>
            </w:r>
          </w:p>
        </w:tc>
        <w:tc>
          <w:tcPr>
            <w:tcW w:w="1027" w:type="dxa"/>
            <w:shd w:val="clear" w:color="auto" w:fill="E5EEFF"/>
            <w:noWrap/>
            <w:vAlign w:val="center"/>
            <w:hideMark/>
          </w:tcPr>
          <w:p w14:paraId="3FE7D27D"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32 659</w:t>
            </w:r>
          </w:p>
        </w:tc>
        <w:tc>
          <w:tcPr>
            <w:tcW w:w="1027" w:type="dxa"/>
            <w:shd w:val="clear" w:color="auto" w:fill="E5EEFF"/>
            <w:noWrap/>
            <w:vAlign w:val="center"/>
            <w:hideMark/>
          </w:tcPr>
          <w:p w14:paraId="3B82D609"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20 002</w:t>
            </w:r>
          </w:p>
        </w:tc>
        <w:tc>
          <w:tcPr>
            <w:tcW w:w="1043" w:type="dxa"/>
            <w:shd w:val="clear" w:color="auto" w:fill="E5EEFF"/>
            <w:noWrap/>
            <w:vAlign w:val="center"/>
            <w:hideMark/>
          </w:tcPr>
          <w:p w14:paraId="2559DBD5"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25 719</w:t>
            </w:r>
          </w:p>
        </w:tc>
        <w:tc>
          <w:tcPr>
            <w:tcW w:w="1043" w:type="dxa"/>
            <w:shd w:val="clear" w:color="auto" w:fill="E5EEFF"/>
            <w:noWrap/>
            <w:vAlign w:val="center"/>
            <w:hideMark/>
          </w:tcPr>
          <w:p w14:paraId="03533594"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31 034</w:t>
            </w:r>
          </w:p>
        </w:tc>
        <w:tc>
          <w:tcPr>
            <w:tcW w:w="1044" w:type="dxa"/>
            <w:shd w:val="clear" w:color="auto" w:fill="E5EEFF"/>
            <w:noWrap/>
            <w:vAlign w:val="center"/>
            <w:hideMark/>
          </w:tcPr>
          <w:p w14:paraId="2A3B0EE9"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19 551</w:t>
            </w:r>
          </w:p>
        </w:tc>
      </w:tr>
      <w:tr w:rsidR="00E8119E" w:rsidRPr="00505A15" w14:paraId="3EC8098F"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45D594C4"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50 a 59 años</w:t>
            </w:r>
          </w:p>
        </w:tc>
        <w:tc>
          <w:tcPr>
            <w:tcW w:w="1027" w:type="dxa"/>
            <w:shd w:val="clear" w:color="auto" w:fill="BBD0E8"/>
            <w:noWrap/>
            <w:vAlign w:val="center"/>
            <w:hideMark/>
          </w:tcPr>
          <w:p w14:paraId="2DB8FACC"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27 432</w:t>
            </w:r>
          </w:p>
        </w:tc>
        <w:tc>
          <w:tcPr>
            <w:tcW w:w="1027" w:type="dxa"/>
            <w:shd w:val="clear" w:color="auto" w:fill="BBD0E8"/>
            <w:noWrap/>
            <w:vAlign w:val="center"/>
            <w:hideMark/>
          </w:tcPr>
          <w:p w14:paraId="2C7A248D"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33 704</w:t>
            </w:r>
          </w:p>
        </w:tc>
        <w:tc>
          <w:tcPr>
            <w:tcW w:w="1027" w:type="dxa"/>
            <w:shd w:val="clear" w:color="auto" w:fill="BBD0E8"/>
            <w:noWrap/>
            <w:vAlign w:val="center"/>
            <w:hideMark/>
          </w:tcPr>
          <w:p w14:paraId="64D8F0CA"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20 448</w:t>
            </w:r>
          </w:p>
        </w:tc>
        <w:tc>
          <w:tcPr>
            <w:tcW w:w="1043" w:type="dxa"/>
            <w:shd w:val="clear" w:color="auto" w:fill="BBD0E8"/>
            <w:noWrap/>
            <w:vAlign w:val="center"/>
            <w:hideMark/>
          </w:tcPr>
          <w:p w14:paraId="719A5EBB"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24 513</w:t>
            </w:r>
            <w:r w:rsidR="00401B03">
              <w:rPr>
                <w:rFonts w:ascii="Arial" w:eastAsia="Times New Roman" w:hAnsi="Arial" w:cs="Arial"/>
                <w:color w:val="000000"/>
                <w:sz w:val="18"/>
                <w:szCs w:val="18"/>
                <w:lang w:eastAsia="es-MX"/>
              </w:rPr>
              <w:t>*</w:t>
            </w:r>
          </w:p>
        </w:tc>
        <w:tc>
          <w:tcPr>
            <w:tcW w:w="1043" w:type="dxa"/>
            <w:shd w:val="clear" w:color="auto" w:fill="BBD0E8"/>
            <w:noWrap/>
            <w:vAlign w:val="center"/>
            <w:hideMark/>
          </w:tcPr>
          <w:p w14:paraId="4A31149C"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28 642</w:t>
            </w:r>
            <w:r w:rsidR="00401B03">
              <w:rPr>
                <w:rFonts w:ascii="Arial" w:eastAsia="Times New Roman" w:hAnsi="Arial" w:cs="Arial"/>
                <w:color w:val="000000"/>
                <w:sz w:val="18"/>
                <w:szCs w:val="18"/>
                <w:lang w:eastAsia="es-MX"/>
              </w:rPr>
              <w:t>*</w:t>
            </w:r>
          </w:p>
        </w:tc>
        <w:tc>
          <w:tcPr>
            <w:tcW w:w="1044" w:type="dxa"/>
            <w:shd w:val="clear" w:color="auto" w:fill="BBD0E8"/>
            <w:noWrap/>
            <w:vAlign w:val="center"/>
            <w:hideMark/>
          </w:tcPr>
          <w:p w14:paraId="57F07512" w14:textId="77777777" w:rsidR="0020504B" w:rsidRPr="005379A5" w:rsidRDefault="0020504B"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19 595</w:t>
            </w:r>
          </w:p>
        </w:tc>
      </w:tr>
      <w:tr w:rsidR="00DC55E3" w:rsidRPr="00505A15" w14:paraId="42157AE3"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1B237A82" w14:textId="77777777" w:rsidR="0020504B" w:rsidRPr="00505A15" w:rsidRDefault="0020504B" w:rsidP="004756C2">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60 o más años</w:t>
            </w:r>
          </w:p>
        </w:tc>
        <w:tc>
          <w:tcPr>
            <w:tcW w:w="1027" w:type="dxa"/>
            <w:shd w:val="clear" w:color="auto" w:fill="E5EEFF"/>
            <w:noWrap/>
            <w:vAlign w:val="center"/>
            <w:hideMark/>
          </w:tcPr>
          <w:p w14:paraId="3B1F929C"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17 878</w:t>
            </w:r>
          </w:p>
        </w:tc>
        <w:tc>
          <w:tcPr>
            <w:tcW w:w="1027" w:type="dxa"/>
            <w:shd w:val="clear" w:color="auto" w:fill="E5EEFF"/>
            <w:noWrap/>
            <w:vAlign w:val="center"/>
            <w:hideMark/>
          </w:tcPr>
          <w:p w14:paraId="45484C27"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23 342</w:t>
            </w:r>
          </w:p>
        </w:tc>
        <w:tc>
          <w:tcPr>
            <w:tcW w:w="1027" w:type="dxa"/>
            <w:shd w:val="clear" w:color="auto" w:fill="E5EEFF"/>
            <w:noWrap/>
            <w:vAlign w:val="center"/>
            <w:hideMark/>
          </w:tcPr>
          <w:p w14:paraId="019E5A13"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12 420</w:t>
            </w:r>
          </w:p>
        </w:tc>
        <w:tc>
          <w:tcPr>
            <w:tcW w:w="1043" w:type="dxa"/>
            <w:shd w:val="clear" w:color="auto" w:fill="E5EEFF"/>
            <w:noWrap/>
            <w:vAlign w:val="center"/>
            <w:hideMark/>
          </w:tcPr>
          <w:p w14:paraId="32F23F94"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18 536</w:t>
            </w:r>
          </w:p>
        </w:tc>
        <w:tc>
          <w:tcPr>
            <w:tcW w:w="1043" w:type="dxa"/>
            <w:shd w:val="clear" w:color="auto" w:fill="E5EEFF"/>
            <w:noWrap/>
            <w:vAlign w:val="center"/>
            <w:hideMark/>
          </w:tcPr>
          <w:p w14:paraId="127DDED8"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23 508</w:t>
            </w:r>
          </w:p>
        </w:tc>
        <w:tc>
          <w:tcPr>
            <w:tcW w:w="1044" w:type="dxa"/>
            <w:shd w:val="clear" w:color="auto" w:fill="E5EEFF"/>
            <w:noWrap/>
            <w:vAlign w:val="center"/>
            <w:hideMark/>
          </w:tcPr>
          <w:p w14:paraId="01DACDCA" w14:textId="77777777" w:rsidR="0020504B" w:rsidRPr="005379A5" w:rsidRDefault="0020504B"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13 586</w:t>
            </w:r>
            <w:r w:rsidR="00236095">
              <w:rPr>
                <w:rFonts w:ascii="Arial" w:eastAsia="Times New Roman" w:hAnsi="Arial" w:cs="Arial"/>
                <w:color w:val="000000"/>
                <w:sz w:val="18"/>
                <w:szCs w:val="18"/>
                <w:lang w:eastAsia="es-MX"/>
              </w:rPr>
              <w:t>*</w:t>
            </w:r>
          </w:p>
        </w:tc>
      </w:tr>
      <w:tr w:rsidR="00400B4A" w:rsidRPr="00505A15" w14:paraId="232739C4"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58B6C0"/>
            <w:noWrap/>
            <w:vAlign w:val="center"/>
            <w:hideMark/>
          </w:tcPr>
          <w:p w14:paraId="4D183703" w14:textId="77777777" w:rsidR="00400B4A" w:rsidRPr="005379A5" w:rsidRDefault="00400B4A" w:rsidP="00400B4A">
            <w:pP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Características étnicas</w:t>
            </w:r>
          </w:p>
        </w:tc>
        <w:tc>
          <w:tcPr>
            <w:tcW w:w="1027" w:type="dxa"/>
            <w:shd w:val="clear" w:color="auto" w:fill="58B6C0"/>
            <w:noWrap/>
            <w:vAlign w:val="center"/>
            <w:hideMark/>
          </w:tcPr>
          <w:p w14:paraId="35034D66"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19 405</w:t>
            </w:r>
          </w:p>
        </w:tc>
        <w:tc>
          <w:tcPr>
            <w:tcW w:w="1027" w:type="dxa"/>
            <w:shd w:val="clear" w:color="auto" w:fill="58B6C0"/>
            <w:noWrap/>
            <w:vAlign w:val="center"/>
            <w:hideMark/>
          </w:tcPr>
          <w:p w14:paraId="5ABD1DB1"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23 649</w:t>
            </w:r>
          </w:p>
        </w:tc>
        <w:tc>
          <w:tcPr>
            <w:tcW w:w="1027" w:type="dxa"/>
            <w:shd w:val="clear" w:color="auto" w:fill="58B6C0"/>
            <w:noWrap/>
            <w:vAlign w:val="center"/>
            <w:hideMark/>
          </w:tcPr>
          <w:p w14:paraId="2428EEC3"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14 648</w:t>
            </w:r>
          </w:p>
        </w:tc>
        <w:tc>
          <w:tcPr>
            <w:tcW w:w="1043" w:type="dxa"/>
            <w:shd w:val="clear" w:color="auto" w:fill="58B6C0"/>
            <w:noWrap/>
            <w:vAlign w:val="center"/>
            <w:hideMark/>
          </w:tcPr>
          <w:p w14:paraId="515C720D"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19 023</w:t>
            </w:r>
          </w:p>
        </w:tc>
        <w:tc>
          <w:tcPr>
            <w:tcW w:w="1043" w:type="dxa"/>
            <w:shd w:val="clear" w:color="auto" w:fill="58B6C0"/>
            <w:noWrap/>
            <w:vAlign w:val="center"/>
            <w:hideMark/>
          </w:tcPr>
          <w:p w14:paraId="629033F0"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22 618</w:t>
            </w:r>
            <w:r w:rsidR="009477EF">
              <w:rPr>
                <w:rFonts w:ascii="Arial" w:eastAsia="Times New Roman" w:hAnsi="Arial" w:cs="Arial"/>
                <w:b/>
                <w:color w:val="000000"/>
                <w:sz w:val="18"/>
                <w:szCs w:val="18"/>
                <w:lang w:eastAsia="es-MX"/>
              </w:rPr>
              <w:t>*</w:t>
            </w:r>
          </w:p>
        </w:tc>
        <w:tc>
          <w:tcPr>
            <w:tcW w:w="1044" w:type="dxa"/>
            <w:shd w:val="clear" w:color="auto" w:fill="58B6C0"/>
            <w:noWrap/>
            <w:vAlign w:val="center"/>
            <w:hideMark/>
          </w:tcPr>
          <w:p w14:paraId="51256883"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14 860</w:t>
            </w:r>
          </w:p>
        </w:tc>
      </w:tr>
      <w:tr w:rsidR="00400B4A" w:rsidRPr="00505A15" w14:paraId="270F30B0" w14:textId="77777777" w:rsidTr="00225D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32DFD551" w14:textId="77777777" w:rsidR="00400B4A" w:rsidRPr="00FB5309" w:rsidRDefault="00400B4A" w:rsidP="006A7594">
            <w:pPr>
              <w:ind w:left="37"/>
              <w:rPr>
                <w:rFonts w:ascii="Arial" w:eastAsia="Times New Roman" w:hAnsi="Arial" w:cs="Arial"/>
                <w:b w:val="0"/>
                <w:bCs w:val="0"/>
                <w:color w:val="000000"/>
                <w:spacing w:val="-4"/>
                <w:sz w:val="18"/>
                <w:szCs w:val="18"/>
                <w:lang w:eastAsia="es-MX"/>
              </w:rPr>
            </w:pPr>
            <w:r w:rsidRPr="00FB5309">
              <w:rPr>
                <w:rFonts w:ascii="Arial" w:eastAsia="Times New Roman" w:hAnsi="Arial" w:cs="Arial"/>
                <w:b w:val="0"/>
                <w:bCs w:val="0"/>
                <w:color w:val="000000"/>
                <w:spacing w:val="-4"/>
                <w:sz w:val="18"/>
                <w:szCs w:val="18"/>
                <w:lang w:eastAsia="es-MX"/>
              </w:rPr>
              <w:t>Se considera indígena o habla alguna lengua indígena</w:t>
            </w:r>
          </w:p>
        </w:tc>
        <w:tc>
          <w:tcPr>
            <w:tcW w:w="1027" w:type="dxa"/>
            <w:shd w:val="clear" w:color="auto" w:fill="BBD0E8"/>
            <w:noWrap/>
            <w:vAlign w:val="center"/>
            <w:hideMark/>
          </w:tcPr>
          <w:p w14:paraId="50075858"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13 834</w:t>
            </w:r>
          </w:p>
        </w:tc>
        <w:tc>
          <w:tcPr>
            <w:tcW w:w="1027" w:type="dxa"/>
            <w:shd w:val="clear" w:color="auto" w:fill="BBD0E8"/>
            <w:noWrap/>
            <w:vAlign w:val="center"/>
            <w:hideMark/>
          </w:tcPr>
          <w:p w14:paraId="44D51297"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17 275</w:t>
            </w:r>
          </w:p>
        </w:tc>
        <w:tc>
          <w:tcPr>
            <w:tcW w:w="1027" w:type="dxa"/>
            <w:shd w:val="clear" w:color="auto" w:fill="BBD0E8"/>
            <w:noWrap/>
            <w:vAlign w:val="center"/>
            <w:hideMark/>
          </w:tcPr>
          <w:p w14:paraId="3D3716E7"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10 075</w:t>
            </w:r>
          </w:p>
        </w:tc>
        <w:tc>
          <w:tcPr>
            <w:tcW w:w="1043" w:type="dxa"/>
            <w:shd w:val="clear" w:color="auto" w:fill="BBD0E8"/>
            <w:noWrap/>
            <w:vAlign w:val="center"/>
            <w:hideMark/>
          </w:tcPr>
          <w:p w14:paraId="057672EA"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14 786</w:t>
            </w:r>
            <w:r w:rsidR="009477EF">
              <w:rPr>
                <w:rFonts w:ascii="Arial" w:eastAsia="Times New Roman" w:hAnsi="Arial" w:cs="Arial"/>
                <w:color w:val="000000"/>
                <w:sz w:val="18"/>
                <w:szCs w:val="18"/>
                <w:lang w:eastAsia="es-MX"/>
              </w:rPr>
              <w:t>*</w:t>
            </w:r>
          </w:p>
        </w:tc>
        <w:tc>
          <w:tcPr>
            <w:tcW w:w="1043" w:type="dxa"/>
            <w:shd w:val="clear" w:color="auto" w:fill="BBD0E8"/>
            <w:noWrap/>
            <w:vAlign w:val="center"/>
            <w:hideMark/>
          </w:tcPr>
          <w:p w14:paraId="2C232A10"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17 705</w:t>
            </w:r>
          </w:p>
        </w:tc>
        <w:tc>
          <w:tcPr>
            <w:tcW w:w="1044" w:type="dxa"/>
            <w:shd w:val="clear" w:color="auto" w:fill="BBD0E8"/>
            <w:noWrap/>
            <w:vAlign w:val="center"/>
            <w:hideMark/>
          </w:tcPr>
          <w:p w14:paraId="5C118459"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11 467</w:t>
            </w:r>
            <w:r w:rsidR="00145876">
              <w:rPr>
                <w:rFonts w:ascii="Arial" w:eastAsia="Times New Roman" w:hAnsi="Arial" w:cs="Arial"/>
                <w:color w:val="000000"/>
                <w:sz w:val="18"/>
                <w:szCs w:val="18"/>
                <w:lang w:eastAsia="es-MX"/>
              </w:rPr>
              <w:t>*</w:t>
            </w:r>
          </w:p>
        </w:tc>
      </w:tr>
      <w:tr w:rsidR="00400B4A" w:rsidRPr="00505A15" w14:paraId="1AE8B3E8"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0CCB8810"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Se considera indígena</w:t>
            </w:r>
          </w:p>
        </w:tc>
        <w:tc>
          <w:tcPr>
            <w:tcW w:w="1027" w:type="dxa"/>
            <w:shd w:val="clear" w:color="auto" w:fill="E5EEFF"/>
            <w:noWrap/>
            <w:vAlign w:val="center"/>
            <w:hideMark/>
          </w:tcPr>
          <w:p w14:paraId="772F8329"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13 824</w:t>
            </w:r>
          </w:p>
        </w:tc>
        <w:tc>
          <w:tcPr>
            <w:tcW w:w="1027" w:type="dxa"/>
            <w:shd w:val="clear" w:color="auto" w:fill="E5EEFF"/>
            <w:noWrap/>
            <w:vAlign w:val="center"/>
            <w:hideMark/>
          </w:tcPr>
          <w:p w14:paraId="74C7A252"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17 254</w:t>
            </w:r>
          </w:p>
        </w:tc>
        <w:tc>
          <w:tcPr>
            <w:tcW w:w="1027" w:type="dxa"/>
            <w:shd w:val="clear" w:color="auto" w:fill="E5EEFF"/>
            <w:noWrap/>
            <w:vAlign w:val="center"/>
            <w:hideMark/>
          </w:tcPr>
          <w:p w14:paraId="29AB0952"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10 087</w:t>
            </w:r>
          </w:p>
        </w:tc>
        <w:tc>
          <w:tcPr>
            <w:tcW w:w="1043" w:type="dxa"/>
            <w:shd w:val="clear" w:color="auto" w:fill="E5EEFF"/>
            <w:noWrap/>
            <w:vAlign w:val="center"/>
            <w:hideMark/>
          </w:tcPr>
          <w:p w14:paraId="21914710"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14 783</w:t>
            </w:r>
            <w:r w:rsidR="009477EF">
              <w:rPr>
                <w:rFonts w:ascii="Arial" w:eastAsia="Times New Roman" w:hAnsi="Arial" w:cs="Arial"/>
                <w:color w:val="000000"/>
                <w:sz w:val="18"/>
                <w:szCs w:val="18"/>
                <w:lang w:eastAsia="es-MX"/>
              </w:rPr>
              <w:t>*</w:t>
            </w:r>
          </w:p>
        </w:tc>
        <w:tc>
          <w:tcPr>
            <w:tcW w:w="1043" w:type="dxa"/>
            <w:shd w:val="clear" w:color="auto" w:fill="E5EEFF"/>
            <w:noWrap/>
            <w:vAlign w:val="center"/>
            <w:hideMark/>
          </w:tcPr>
          <w:p w14:paraId="5D5FF419"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17 684</w:t>
            </w:r>
          </w:p>
        </w:tc>
        <w:tc>
          <w:tcPr>
            <w:tcW w:w="1044" w:type="dxa"/>
            <w:shd w:val="clear" w:color="auto" w:fill="E5EEFF"/>
            <w:noWrap/>
            <w:vAlign w:val="center"/>
            <w:hideMark/>
          </w:tcPr>
          <w:p w14:paraId="45244144"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11 488</w:t>
            </w:r>
            <w:r w:rsidR="00145876">
              <w:rPr>
                <w:rFonts w:ascii="Arial" w:eastAsia="Times New Roman" w:hAnsi="Arial" w:cs="Arial"/>
                <w:color w:val="000000"/>
                <w:sz w:val="18"/>
                <w:szCs w:val="18"/>
                <w:lang w:eastAsia="es-MX"/>
              </w:rPr>
              <w:t>*</w:t>
            </w:r>
          </w:p>
        </w:tc>
      </w:tr>
      <w:tr w:rsidR="00400B4A" w:rsidRPr="00505A15" w14:paraId="00B90D60"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6C4A9BD4"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Habla alguna lengua indígena</w:t>
            </w:r>
          </w:p>
        </w:tc>
        <w:tc>
          <w:tcPr>
            <w:tcW w:w="1027" w:type="dxa"/>
            <w:shd w:val="clear" w:color="auto" w:fill="BBD0E8"/>
            <w:noWrap/>
            <w:vAlign w:val="center"/>
            <w:hideMark/>
          </w:tcPr>
          <w:p w14:paraId="0548F7F9"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8 967</w:t>
            </w:r>
          </w:p>
        </w:tc>
        <w:tc>
          <w:tcPr>
            <w:tcW w:w="1027" w:type="dxa"/>
            <w:shd w:val="clear" w:color="auto" w:fill="BBD0E8"/>
            <w:noWrap/>
            <w:vAlign w:val="center"/>
            <w:hideMark/>
          </w:tcPr>
          <w:p w14:paraId="5B5DCAEC"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11 557</w:t>
            </w:r>
          </w:p>
        </w:tc>
        <w:tc>
          <w:tcPr>
            <w:tcW w:w="1027" w:type="dxa"/>
            <w:shd w:val="clear" w:color="auto" w:fill="BBD0E8"/>
            <w:noWrap/>
            <w:vAlign w:val="center"/>
            <w:hideMark/>
          </w:tcPr>
          <w:p w14:paraId="383E93CE"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6 217</w:t>
            </w:r>
          </w:p>
        </w:tc>
        <w:tc>
          <w:tcPr>
            <w:tcW w:w="1043" w:type="dxa"/>
            <w:shd w:val="clear" w:color="auto" w:fill="BBD0E8"/>
            <w:noWrap/>
            <w:vAlign w:val="center"/>
            <w:hideMark/>
          </w:tcPr>
          <w:p w14:paraId="53B91808"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10 221</w:t>
            </w:r>
            <w:r w:rsidR="009477EF">
              <w:rPr>
                <w:rFonts w:ascii="Arial" w:eastAsia="Times New Roman" w:hAnsi="Arial" w:cs="Arial"/>
                <w:color w:val="000000"/>
                <w:sz w:val="18"/>
                <w:szCs w:val="18"/>
                <w:lang w:eastAsia="es-MX"/>
              </w:rPr>
              <w:t>*</w:t>
            </w:r>
          </w:p>
        </w:tc>
        <w:tc>
          <w:tcPr>
            <w:tcW w:w="1043" w:type="dxa"/>
            <w:shd w:val="clear" w:color="auto" w:fill="BBD0E8"/>
            <w:noWrap/>
            <w:vAlign w:val="center"/>
            <w:hideMark/>
          </w:tcPr>
          <w:p w14:paraId="7EDBCEB5"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12 722</w:t>
            </w:r>
            <w:r w:rsidR="009477EF">
              <w:rPr>
                <w:rFonts w:ascii="Arial" w:eastAsia="Times New Roman" w:hAnsi="Arial" w:cs="Arial"/>
                <w:color w:val="000000"/>
                <w:sz w:val="18"/>
                <w:szCs w:val="18"/>
                <w:lang w:eastAsia="es-MX"/>
              </w:rPr>
              <w:t>*</w:t>
            </w:r>
          </w:p>
        </w:tc>
        <w:tc>
          <w:tcPr>
            <w:tcW w:w="1044" w:type="dxa"/>
            <w:shd w:val="clear" w:color="auto" w:fill="BBD0E8"/>
            <w:noWrap/>
            <w:vAlign w:val="center"/>
            <w:hideMark/>
          </w:tcPr>
          <w:p w14:paraId="5195F3DC"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7 391</w:t>
            </w:r>
            <w:r w:rsidR="00145876">
              <w:rPr>
                <w:rFonts w:ascii="Arial" w:eastAsia="Times New Roman" w:hAnsi="Arial" w:cs="Arial"/>
                <w:color w:val="000000"/>
                <w:sz w:val="18"/>
                <w:szCs w:val="18"/>
                <w:lang w:eastAsia="es-MX"/>
              </w:rPr>
              <w:t>*</w:t>
            </w:r>
          </w:p>
        </w:tc>
      </w:tr>
      <w:tr w:rsidR="00400B4A" w:rsidRPr="00505A15" w14:paraId="16186A7B" w14:textId="77777777" w:rsidTr="00225D8B">
        <w:trPr>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58B6C0"/>
            <w:noWrap/>
            <w:vAlign w:val="center"/>
            <w:hideMark/>
          </w:tcPr>
          <w:p w14:paraId="5642D62B" w14:textId="77777777" w:rsidR="00400B4A" w:rsidRPr="005379A5" w:rsidRDefault="00400B4A" w:rsidP="00400B4A">
            <w:pP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Nivel de escolaridad</w:t>
            </w:r>
          </w:p>
        </w:tc>
        <w:tc>
          <w:tcPr>
            <w:tcW w:w="1027" w:type="dxa"/>
            <w:shd w:val="clear" w:color="auto" w:fill="58B6C0"/>
            <w:noWrap/>
            <w:vAlign w:val="center"/>
            <w:hideMark/>
          </w:tcPr>
          <w:p w14:paraId="5D1F1599"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19 405</w:t>
            </w:r>
          </w:p>
        </w:tc>
        <w:tc>
          <w:tcPr>
            <w:tcW w:w="1027" w:type="dxa"/>
            <w:shd w:val="clear" w:color="auto" w:fill="58B6C0"/>
            <w:noWrap/>
            <w:vAlign w:val="center"/>
            <w:hideMark/>
          </w:tcPr>
          <w:p w14:paraId="0C8C7C0E"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23 649</w:t>
            </w:r>
          </w:p>
        </w:tc>
        <w:tc>
          <w:tcPr>
            <w:tcW w:w="1027" w:type="dxa"/>
            <w:shd w:val="clear" w:color="auto" w:fill="58B6C0"/>
            <w:noWrap/>
            <w:vAlign w:val="center"/>
            <w:hideMark/>
          </w:tcPr>
          <w:p w14:paraId="047FE707"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14 648</w:t>
            </w:r>
          </w:p>
        </w:tc>
        <w:tc>
          <w:tcPr>
            <w:tcW w:w="1043" w:type="dxa"/>
            <w:shd w:val="clear" w:color="auto" w:fill="58B6C0"/>
            <w:noWrap/>
            <w:vAlign w:val="center"/>
            <w:hideMark/>
          </w:tcPr>
          <w:p w14:paraId="39CEA506"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19 023</w:t>
            </w:r>
          </w:p>
        </w:tc>
        <w:tc>
          <w:tcPr>
            <w:tcW w:w="1043" w:type="dxa"/>
            <w:shd w:val="clear" w:color="auto" w:fill="58B6C0"/>
            <w:noWrap/>
            <w:vAlign w:val="center"/>
            <w:hideMark/>
          </w:tcPr>
          <w:p w14:paraId="479DBAD6"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22 618</w:t>
            </w:r>
            <w:r w:rsidR="006B2F61">
              <w:rPr>
                <w:rFonts w:ascii="Arial" w:eastAsia="Times New Roman" w:hAnsi="Arial" w:cs="Arial"/>
                <w:b/>
                <w:color w:val="000000"/>
                <w:sz w:val="18"/>
                <w:szCs w:val="18"/>
                <w:lang w:eastAsia="es-MX"/>
              </w:rPr>
              <w:t>*</w:t>
            </w:r>
          </w:p>
        </w:tc>
        <w:tc>
          <w:tcPr>
            <w:tcW w:w="1044" w:type="dxa"/>
            <w:shd w:val="clear" w:color="auto" w:fill="58B6C0"/>
            <w:noWrap/>
            <w:vAlign w:val="center"/>
            <w:hideMark/>
          </w:tcPr>
          <w:p w14:paraId="09156D8D"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b/>
                <w:color w:val="000000"/>
                <w:sz w:val="18"/>
                <w:szCs w:val="18"/>
                <w:lang w:eastAsia="es-MX"/>
              </w:rPr>
              <w:t>14 860</w:t>
            </w:r>
          </w:p>
        </w:tc>
      </w:tr>
      <w:tr w:rsidR="00400B4A" w:rsidRPr="00505A15" w14:paraId="289730B2" w14:textId="77777777" w:rsidTr="00225D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41B9A343" w14:textId="77777777" w:rsidR="00400B4A" w:rsidRPr="00505A15" w:rsidRDefault="00400B4A" w:rsidP="00400B4A">
            <w:pPr>
              <w:ind w:firstLine="181"/>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A lo más primaria completa</w:t>
            </w:r>
          </w:p>
        </w:tc>
        <w:tc>
          <w:tcPr>
            <w:tcW w:w="1027" w:type="dxa"/>
            <w:shd w:val="clear" w:color="auto" w:fill="BBD0E8"/>
            <w:noWrap/>
            <w:vAlign w:val="center"/>
            <w:hideMark/>
          </w:tcPr>
          <w:p w14:paraId="09B90C1F"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9 159</w:t>
            </w:r>
          </w:p>
        </w:tc>
        <w:tc>
          <w:tcPr>
            <w:tcW w:w="1027" w:type="dxa"/>
            <w:shd w:val="clear" w:color="auto" w:fill="BBD0E8"/>
            <w:noWrap/>
            <w:vAlign w:val="center"/>
            <w:hideMark/>
          </w:tcPr>
          <w:p w14:paraId="1B12BF61"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11 896</w:t>
            </w:r>
          </w:p>
        </w:tc>
        <w:tc>
          <w:tcPr>
            <w:tcW w:w="1027" w:type="dxa"/>
            <w:shd w:val="clear" w:color="auto" w:fill="BBD0E8"/>
            <w:noWrap/>
            <w:vAlign w:val="center"/>
            <w:hideMark/>
          </w:tcPr>
          <w:p w14:paraId="3944B5F8"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6 330</w:t>
            </w:r>
          </w:p>
        </w:tc>
        <w:tc>
          <w:tcPr>
            <w:tcW w:w="1043" w:type="dxa"/>
            <w:shd w:val="clear" w:color="auto" w:fill="BBD0E8"/>
            <w:noWrap/>
            <w:vAlign w:val="center"/>
            <w:hideMark/>
          </w:tcPr>
          <w:p w14:paraId="1C05BABF"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10 551</w:t>
            </w:r>
            <w:r w:rsidR="006B2F61">
              <w:rPr>
                <w:rFonts w:ascii="Arial" w:eastAsia="Times New Roman" w:hAnsi="Arial" w:cs="Arial"/>
                <w:color w:val="000000"/>
                <w:sz w:val="18"/>
                <w:szCs w:val="18"/>
                <w:lang w:eastAsia="es-MX"/>
              </w:rPr>
              <w:t>*</w:t>
            </w:r>
          </w:p>
        </w:tc>
        <w:tc>
          <w:tcPr>
            <w:tcW w:w="1043" w:type="dxa"/>
            <w:shd w:val="clear" w:color="auto" w:fill="BBD0E8"/>
            <w:noWrap/>
            <w:vAlign w:val="center"/>
            <w:hideMark/>
          </w:tcPr>
          <w:p w14:paraId="22D9E816"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13 306</w:t>
            </w:r>
            <w:r w:rsidR="006B2F61">
              <w:rPr>
                <w:rFonts w:ascii="Arial" w:eastAsia="Times New Roman" w:hAnsi="Arial" w:cs="Arial"/>
                <w:color w:val="000000"/>
                <w:sz w:val="18"/>
                <w:szCs w:val="18"/>
                <w:lang w:eastAsia="es-MX"/>
              </w:rPr>
              <w:t>*</w:t>
            </w:r>
          </w:p>
        </w:tc>
        <w:tc>
          <w:tcPr>
            <w:tcW w:w="1044" w:type="dxa"/>
            <w:shd w:val="clear" w:color="auto" w:fill="BBD0E8"/>
            <w:noWrap/>
            <w:vAlign w:val="center"/>
            <w:hideMark/>
          </w:tcPr>
          <w:p w14:paraId="1CA95E66"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7 599</w:t>
            </w:r>
            <w:r w:rsidR="001537EF">
              <w:rPr>
                <w:rFonts w:ascii="Arial" w:eastAsia="Times New Roman" w:hAnsi="Arial" w:cs="Arial"/>
                <w:color w:val="000000"/>
                <w:sz w:val="18"/>
                <w:szCs w:val="18"/>
                <w:lang w:eastAsia="es-MX"/>
              </w:rPr>
              <w:t>*</w:t>
            </w:r>
          </w:p>
        </w:tc>
      </w:tr>
      <w:tr w:rsidR="00400B4A" w:rsidRPr="00505A15" w14:paraId="7017E3BE" w14:textId="77777777" w:rsidTr="00225D8B">
        <w:trPr>
          <w:trHeight w:val="51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4B33D4A3"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Secundaria completa o</w:t>
            </w:r>
            <w:r>
              <w:rPr>
                <w:rFonts w:ascii="Arial" w:eastAsia="Times New Roman" w:hAnsi="Arial" w:cs="Arial"/>
                <w:b w:val="0"/>
                <w:bCs w:val="0"/>
                <w:color w:val="000000"/>
                <w:sz w:val="18"/>
                <w:szCs w:val="18"/>
                <w:lang w:eastAsia="es-MX"/>
              </w:rPr>
              <w:t xml:space="preserve"> </w:t>
            </w:r>
            <w:r w:rsidRPr="00505A15">
              <w:rPr>
                <w:rFonts w:ascii="Arial" w:eastAsia="Times New Roman" w:hAnsi="Arial" w:cs="Arial"/>
                <w:b w:val="0"/>
                <w:bCs w:val="0"/>
                <w:color w:val="000000"/>
                <w:sz w:val="18"/>
                <w:szCs w:val="18"/>
                <w:lang w:eastAsia="es-MX"/>
              </w:rPr>
              <w:t>incompleta</w:t>
            </w:r>
          </w:p>
        </w:tc>
        <w:tc>
          <w:tcPr>
            <w:tcW w:w="1027" w:type="dxa"/>
            <w:shd w:val="clear" w:color="auto" w:fill="E5EEFF"/>
            <w:noWrap/>
            <w:vAlign w:val="center"/>
            <w:hideMark/>
          </w:tcPr>
          <w:p w14:paraId="1E713EFE"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14 868</w:t>
            </w:r>
          </w:p>
        </w:tc>
        <w:tc>
          <w:tcPr>
            <w:tcW w:w="1027" w:type="dxa"/>
            <w:shd w:val="clear" w:color="auto" w:fill="E5EEFF"/>
            <w:noWrap/>
            <w:vAlign w:val="center"/>
            <w:hideMark/>
          </w:tcPr>
          <w:p w14:paraId="798A5E93"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18 663</w:t>
            </w:r>
          </w:p>
        </w:tc>
        <w:tc>
          <w:tcPr>
            <w:tcW w:w="1027" w:type="dxa"/>
            <w:shd w:val="clear" w:color="auto" w:fill="E5EEFF"/>
            <w:noWrap/>
            <w:vAlign w:val="center"/>
            <w:hideMark/>
          </w:tcPr>
          <w:p w14:paraId="4C5B3878"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10 251</w:t>
            </w:r>
          </w:p>
        </w:tc>
        <w:tc>
          <w:tcPr>
            <w:tcW w:w="1043" w:type="dxa"/>
            <w:shd w:val="clear" w:color="auto" w:fill="E5EEFF"/>
            <w:noWrap/>
            <w:vAlign w:val="center"/>
            <w:hideMark/>
          </w:tcPr>
          <w:p w14:paraId="6292323A"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15 281</w:t>
            </w:r>
          </w:p>
        </w:tc>
        <w:tc>
          <w:tcPr>
            <w:tcW w:w="1043" w:type="dxa"/>
            <w:shd w:val="clear" w:color="auto" w:fill="E5EEFF"/>
            <w:noWrap/>
            <w:vAlign w:val="center"/>
            <w:hideMark/>
          </w:tcPr>
          <w:p w14:paraId="1D9DC4B9"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18 802</w:t>
            </w:r>
          </w:p>
        </w:tc>
        <w:tc>
          <w:tcPr>
            <w:tcW w:w="1044" w:type="dxa"/>
            <w:shd w:val="clear" w:color="auto" w:fill="E5EEFF"/>
            <w:noWrap/>
            <w:vAlign w:val="center"/>
            <w:hideMark/>
          </w:tcPr>
          <w:p w14:paraId="4890A507"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10 762</w:t>
            </w:r>
            <w:r w:rsidR="001537EF">
              <w:rPr>
                <w:rFonts w:ascii="Arial" w:eastAsia="Times New Roman" w:hAnsi="Arial" w:cs="Arial"/>
                <w:color w:val="000000"/>
                <w:sz w:val="18"/>
                <w:szCs w:val="18"/>
                <w:lang w:eastAsia="es-MX"/>
              </w:rPr>
              <w:t>*</w:t>
            </w:r>
          </w:p>
        </w:tc>
      </w:tr>
      <w:tr w:rsidR="00400B4A" w:rsidRPr="00505A15" w14:paraId="78CAC5DA" w14:textId="77777777" w:rsidTr="00225D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5F88E6EF"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Preparatoria completa o</w:t>
            </w:r>
            <w:r>
              <w:rPr>
                <w:rFonts w:ascii="Arial" w:eastAsia="Times New Roman" w:hAnsi="Arial" w:cs="Arial"/>
                <w:b w:val="0"/>
                <w:bCs w:val="0"/>
                <w:color w:val="000000"/>
                <w:sz w:val="18"/>
                <w:szCs w:val="18"/>
                <w:lang w:eastAsia="es-MX"/>
              </w:rPr>
              <w:t xml:space="preserve"> </w:t>
            </w:r>
            <w:r w:rsidRPr="00505A15">
              <w:rPr>
                <w:rFonts w:ascii="Arial" w:eastAsia="Times New Roman" w:hAnsi="Arial" w:cs="Arial"/>
                <w:b w:val="0"/>
                <w:bCs w:val="0"/>
                <w:color w:val="000000"/>
                <w:sz w:val="18"/>
                <w:szCs w:val="18"/>
                <w:lang w:eastAsia="es-MX"/>
              </w:rPr>
              <w:t>incompleta</w:t>
            </w:r>
          </w:p>
        </w:tc>
        <w:tc>
          <w:tcPr>
            <w:tcW w:w="1027" w:type="dxa"/>
            <w:shd w:val="clear" w:color="auto" w:fill="BBD0E8"/>
            <w:noWrap/>
            <w:vAlign w:val="center"/>
            <w:hideMark/>
          </w:tcPr>
          <w:p w14:paraId="221042DB"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20 739</w:t>
            </w:r>
          </w:p>
        </w:tc>
        <w:tc>
          <w:tcPr>
            <w:tcW w:w="1027" w:type="dxa"/>
            <w:shd w:val="clear" w:color="auto" w:fill="BBD0E8"/>
            <w:noWrap/>
            <w:vAlign w:val="center"/>
            <w:hideMark/>
          </w:tcPr>
          <w:p w14:paraId="64E191D7"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24 249</w:t>
            </w:r>
          </w:p>
        </w:tc>
        <w:tc>
          <w:tcPr>
            <w:tcW w:w="1027" w:type="dxa"/>
            <w:shd w:val="clear" w:color="auto" w:fill="BBD0E8"/>
            <w:noWrap/>
            <w:vAlign w:val="center"/>
            <w:hideMark/>
          </w:tcPr>
          <w:p w14:paraId="3CA4CD7B"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16 655</w:t>
            </w:r>
          </w:p>
        </w:tc>
        <w:tc>
          <w:tcPr>
            <w:tcW w:w="1043" w:type="dxa"/>
            <w:shd w:val="clear" w:color="auto" w:fill="BBD0E8"/>
            <w:noWrap/>
            <w:vAlign w:val="center"/>
            <w:hideMark/>
          </w:tcPr>
          <w:p w14:paraId="196BC280"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18 523</w:t>
            </w:r>
            <w:r w:rsidR="006B2F61">
              <w:rPr>
                <w:rFonts w:ascii="Arial" w:eastAsia="Times New Roman" w:hAnsi="Arial" w:cs="Arial"/>
                <w:color w:val="000000"/>
                <w:sz w:val="18"/>
                <w:szCs w:val="18"/>
                <w:lang w:eastAsia="es-MX"/>
              </w:rPr>
              <w:t>*</w:t>
            </w:r>
          </w:p>
        </w:tc>
        <w:tc>
          <w:tcPr>
            <w:tcW w:w="1043" w:type="dxa"/>
            <w:shd w:val="clear" w:color="auto" w:fill="BBD0E8"/>
            <w:noWrap/>
            <w:vAlign w:val="center"/>
            <w:hideMark/>
          </w:tcPr>
          <w:p w14:paraId="561161AB"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21 382</w:t>
            </w:r>
            <w:r w:rsidR="006B2F61">
              <w:rPr>
                <w:rFonts w:ascii="Arial" w:eastAsia="Times New Roman" w:hAnsi="Arial" w:cs="Arial"/>
                <w:color w:val="000000"/>
                <w:sz w:val="18"/>
                <w:szCs w:val="18"/>
                <w:lang w:eastAsia="es-MX"/>
              </w:rPr>
              <w:t>*</w:t>
            </w:r>
          </w:p>
        </w:tc>
        <w:tc>
          <w:tcPr>
            <w:tcW w:w="1044" w:type="dxa"/>
            <w:shd w:val="clear" w:color="auto" w:fill="BBD0E8"/>
            <w:noWrap/>
            <w:vAlign w:val="center"/>
            <w:hideMark/>
          </w:tcPr>
          <w:p w14:paraId="73DCCDA9"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15 100</w:t>
            </w:r>
            <w:r w:rsidR="001537EF">
              <w:rPr>
                <w:rFonts w:ascii="Arial" w:eastAsia="Times New Roman" w:hAnsi="Arial" w:cs="Arial"/>
                <w:color w:val="000000"/>
                <w:sz w:val="18"/>
                <w:szCs w:val="18"/>
                <w:lang w:eastAsia="es-MX"/>
              </w:rPr>
              <w:t>*</w:t>
            </w:r>
          </w:p>
        </w:tc>
      </w:tr>
      <w:tr w:rsidR="00400B4A" w:rsidRPr="00505A15" w14:paraId="5FE32BEB" w14:textId="77777777" w:rsidTr="00225D8B">
        <w:trPr>
          <w:trHeight w:val="510"/>
        </w:trPr>
        <w:tc>
          <w:tcPr>
            <w:cnfStyle w:val="001000000000" w:firstRow="0" w:lastRow="0" w:firstColumn="1" w:lastColumn="0" w:oddVBand="0" w:evenVBand="0" w:oddHBand="0" w:evenHBand="0" w:firstRowFirstColumn="0" w:firstRowLastColumn="0" w:lastRowFirstColumn="0" w:lastRowLastColumn="0"/>
            <w:tcW w:w="2694" w:type="dxa"/>
            <w:shd w:val="clear" w:color="auto" w:fill="E5EEFF"/>
            <w:noWrap/>
            <w:vAlign w:val="center"/>
            <w:hideMark/>
          </w:tcPr>
          <w:p w14:paraId="161526F9"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Profesional completa o</w:t>
            </w:r>
            <w:r>
              <w:rPr>
                <w:rFonts w:ascii="Arial" w:eastAsia="Times New Roman" w:hAnsi="Arial" w:cs="Arial"/>
                <w:b w:val="0"/>
                <w:bCs w:val="0"/>
                <w:color w:val="000000"/>
                <w:sz w:val="18"/>
                <w:szCs w:val="18"/>
                <w:lang w:eastAsia="es-MX"/>
              </w:rPr>
              <w:t xml:space="preserve"> </w:t>
            </w:r>
            <w:r w:rsidRPr="00505A15">
              <w:rPr>
                <w:rFonts w:ascii="Arial" w:eastAsia="Times New Roman" w:hAnsi="Arial" w:cs="Arial"/>
                <w:b w:val="0"/>
                <w:bCs w:val="0"/>
                <w:color w:val="000000"/>
                <w:sz w:val="18"/>
                <w:szCs w:val="18"/>
                <w:lang w:eastAsia="es-MX"/>
              </w:rPr>
              <w:t>incompleta</w:t>
            </w:r>
          </w:p>
        </w:tc>
        <w:tc>
          <w:tcPr>
            <w:tcW w:w="1027" w:type="dxa"/>
            <w:shd w:val="clear" w:color="auto" w:fill="E5EEFF"/>
            <w:noWrap/>
            <w:vAlign w:val="center"/>
            <w:hideMark/>
          </w:tcPr>
          <w:p w14:paraId="4484CBCA"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40 004</w:t>
            </w:r>
          </w:p>
        </w:tc>
        <w:tc>
          <w:tcPr>
            <w:tcW w:w="1027" w:type="dxa"/>
            <w:shd w:val="clear" w:color="auto" w:fill="E5EEFF"/>
            <w:noWrap/>
            <w:vAlign w:val="center"/>
            <w:hideMark/>
          </w:tcPr>
          <w:p w14:paraId="358ADA1A"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46 346</w:t>
            </w:r>
          </w:p>
        </w:tc>
        <w:tc>
          <w:tcPr>
            <w:tcW w:w="1027" w:type="dxa"/>
            <w:shd w:val="clear" w:color="auto" w:fill="E5EEFF"/>
            <w:noWrap/>
            <w:vAlign w:val="center"/>
            <w:hideMark/>
          </w:tcPr>
          <w:p w14:paraId="2ADDE97E"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32 789</w:t>
            </w:r>
          </w:p>
        </w:tc>
        <w:tc>
          <w:tcPr>
            <w:tcW w:w="1043" w:type="dxa"/>
            <w:shd w:val="clear" w:color="auto" w:fill="E5EEFF"/>
            <w:noWrap/>
            <w:vAlign w:val="center"/>
            <w:hideMark/>
          </w:tcPr>
          <w:p w14:paraId="1E535CA5"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34 842</w:t>
            </w:r>
            <w:r w:rsidR="006B2F61">
              <w:rPr>
                <w:rFonts w:ascii="Arial" w:eastAsia="Times New Roman" w:hAnsi="Arial" w:cs="Arial"/>
                <w:color w:val="000000"/>
                <w:sz w:val="18"/>
                <w:szCs w:val="18"/>
                <w:lang w:eastAsia="es-MX"/>
              </w:rPr>
              <w:t>*</w:t>
            </w:r>
          </w:p>
        </w:tc>
        <w:tc>
          <w:tcPr>
            <w:tcW w:w="1043" w:type="dxa"/>
            <w:shd w:val="clear" w:color="auto" w:fill="E5EEFF"/>
            <w:noWrap/>
            <w:vAlign w:val="center"/>
            <w:hideMark/>
          </w:tcPr>
          <w:p w14:paraId="7F15DF8F"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40 343</w:t>
            </w:r>
            <w:r w:rsidR="006B2F61">
              <w:rPr>
                <w:rFonts w:ascii="Arial" w:eastAsia="Times New Roman" w:hAnsi="Arial" w:cs="Arial"/>
                <w:color w:val="000000"/>
                <w:sz w:val="18"/>
                <w:szCs w:val="18"/>
                <w:lang w:eastAsia="es-MX"/>
              </w:rPr>
              <w:t>*</w:t>
            </w:r>
          </w:p>
        </w:tc>
        <w:tc>
          <w:tcPr>
            <w:tcW w:w="1044" w:type="dxa"/>
            <w:shd w:val="clear" w:color="auto" w:fill="E5EEFF"/>
            <w:noWrap/>
            <w:vAlign w:val="center"/>
            <w:hideMark/>
          </w:tcPr>
          <w:p w14:paraId="052E64F1" w14:textId="77777777" w:rsidR="00400B4A" w:rsidRPr="005379A5" w:rsidRDefault="00400B4A" w:rsidP="00400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28 608</w:t>
            </w:r>
            <w:r w:rsidR="001537EF">
              <w:rPr>
                <w:rFonts w:ascii="Arial" w:eastAsia="Times New Roman" w:hAnsi="Arial" w:cs="Arial"/>
                <w:color w:val="000000"/>
                <w:sz w:val="18"/>
                <w:szCs w:val="18"/>
                <w:lang w:eastAsia="es-MX"/>
              </w:rPr>
              <w:t>*</w:t>
            </w:r>
          </w:p>
        </w:tc>
      </w:tr>
      <w:tr w:rsidR="00400B4A" w:rsidRPr="00505A15" w14:paraId="39815F02" w14:textId="77777777" w:rsidTr="00225D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shd w:val="clear" w:color="auto" w:fill="BBD0E8"/>
            <w:noWrap/>
            <w:vAlign w:val="center"/>
            <w:hideMark/>
          </w:tcPr>
          <w:p w14:paraId="2918C352" w14:textId="77777777" w:rsidR="00400B4A" w:rsidRPr="00505A15" w:rsidRDefault="00400B4A" w:rsidP="00400B4A">
            <w:pPr>
              <w:ind w:left="179" w:firstLine="2"/>
              <w:rPr>
                <w:rFonts w:ascii="Arial" w:eastAsia="Times New Roman" w:hAnsi="Arial" w:cs="Arial"/>
                <w:b w:val="0"/>
                <w:bCs w:val="0"/>
                <w:color w:val="000000"/>
                <w:sz w:val="18"/>
                <w:szCs w:val="18"/>
                <w:lang w:eastAsia="es-MX"/>
              </w:rPr>
            </w:pPr>
            <w:r w:rsidRPr="00505A15">
              <w:rPr>
                <w:rFonts w:ascii="Arial" w:eastAsia="Times New Roman" w:hAnsi="Arial" w:cs="Arial"/>
                <w:b w:val="0"/>
                <w:bCs w:val="0"/>
                <w:color w:val="000000"/>
                <w:sz w:val="18"/>
                <w:szCs w:val="18"/>
                <w:lang w:eastAsia="es-MX"/>
              </w:rPr>
              <w:t>Posgrado completo o</w:t>
            </w:r>
            <w:r>
              <w:rPr>
                <w:rFonts w:ascii="Arial" w:eastAsia="Times New Roman" w:hAnsi="Arial" w:cs="Arial"/>
                <w:b w:val="0"/>
                <w:bCs w:val="0"/>
                <w:color w:val="000000"/>
                <w:sz w:val="18"/>
                <w:szCs w:val="18"/>
                <w:lang w:eastAsia="es-MX"/>
              </w:rPr>
              <w:t xml:space="preserve"> </w:t>
            </w:r>
            <w:r w:rsidRPr="00505A15">
              <w:rPr>
                <w:rFonts w:ascii="Arial" w:eastAsia="Times New Roman" w:hAnsi="Arial" w:cs="Arial"/>
                <w:b w:val="0"/>
                <w:bCs w:val="0"/>
                <w:color w:val="000000"/>
                <w:sz w:val="18"/>
                <w:szCs w:val="18"/>
                <w:lang w:eastAsia="es-MX"/>
              </w:rPr>
              <w:t>incompleto</w:t>
            </w:r>
          </w:p>
        </w:tc>
        <w:tc>
          <w:tcPr>
            <w:tcW w:w="1027" w:type="dxa"/>
            <w:shd w:val="clear" w:color="auto" w:fill="BBD0E8"/>
            <w:noWrap/>
            <w:vAlign w:val="center"/>
            <w:hideMark/>
          </w:tcPr>
          <w:p w14:paraId="3609D850"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94 040</w:t>
            </w:r>
          </w:p>
        </w:tc>
        <w:tc>
          <w:tcPr>
            <w:tcW w:w="1027" w:type="dxa"/>
            <w:shd w:val="clear" w:color="auto" w:fill="BBD0E8"/>
            <w:noWrap/>
            <w:vAlign w:val="center"/>
            <w:hideMark/>
          </w:tcPr>
          <w:p w14:paraId="32BC3F64"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118 592</w:t>
            </w:r>
          </w:p>
        </w:tc>
        <w:tc>
          <w:tcPr>
            <w:tcW w:w="1027" w:type="dxa"/>
            <w:shd w:val="clear" w:color="auto" w:fill="BBD0E8"/>
            <w:noWrap/>
            <w:vAlign w:val="center"/>
            <w:hideMark/>
          </w:tcPr>
          <w:p w14:paraId="7AD8C05B"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66 868</w:t>
            </w:r>
          </w:p>
        </w:tc>
        <w:tc>
          <w:tcPr>
            <w:tcW w:w="1043" w:type="dxa"/>
            <w:shd w:val="clear" w:color="auto" w:fill="BBD0E8"/>
            <w:noWrap/>
            <w:vAlign w:val="center"/>
            <w:hideMark/>
          </w:tcPr>
          <w:p w14:paraId="68586BE0"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69 332</w:t>
            </w:r>
            <w:r w:rsidR="006B2F61">
              <w:rPr>
                <w:rFonts w:ascii="Arial" w:eastAsia="Times New Roman" w:hAnsi="Arial" w:cs="Arial"/>
                <w:color w:val="000000"/>
                <w:sz w:val="18"/>
                <w:szCs w:val="18"/>
                <w:lang w:eastAsia="es-MX"/>
              </w:rPr>
              <w:t>*</w:t>
            </w:r>
          </w:p>
        </w:tc>
        <w:tc>
          <w:tcPr>
            <w:tcW w:w="1043" w:type="dxa"/>
            <w:shd w:val="clear" w:color="auto" w:fill="BBD0E8"/>
            <w:noWrap/>
            <w:vAlign w:val="center"/>
            <w:hideMark/>
          </w:tcPr>
          <w:p w14:paraId="232F644B"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81 832</w:t>
            </w:r>
            <w:r w:rsidR="006B2F61">
              <w:rPr>
                <w:rFonts w:ascii="Arial" w:eastAsia="Times New Roman" w:hAnsi="Arial" w:cs="Arial"/>
                <w:color w:val="000000"/>
                <w:sz w:val="18"/>
                <w:szCs w:val="18"/>
                <w:lang w:eastAsia="es-MX"/>
              </w:rPr>
              <w:t>*</w:t>
            </w:r>
          </w:p>
        </w:tc>
        <w:tc>
          <w:tcPr>
            <w:tcW w:w="1044" w:type="dxa"/>
            <w:shd w:val="clear" w:color="auto" w:fill="BBD0E8"/>
            <w:noWrap/>
            <w:vAlign w:val="center"/>
            <w:hideMark/>
          </w:tcPr>
          <w:p w14:paraId="6C2744A5" w14:textId="77777777" w:rsidR="00400B4A" w:rsidRPr="005379A5" w:rsidRDefault="00400B4A" w:rsidP="00400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56 772</w:t>
            </w:r>
            <w:r w:rsidR="001537EF">
              <w:rPr>
                <w:rFonts w:ascii="Arial" w:eastAsia="Times New Roman" w:hAnsi="Arial" w:cs="Arial"/>
                <w:color w:val="000000"/>
                <w:sz w:val="18"/>
                <w:szCs w:val="18"/>
                <w:lang w:eastAsia="es-MX"/>
              </w:rPr>
              <w:t>*</w:t>
            </w:r>
          </w:p>
        </w:tc>
      </w:tr>
    </w:tbl>
    <w:p w14:paraId="3326AD50" w14:textId="77777777" w:rsidR="00E5717A" w:rsidRDefault="0020504B" w:rsidP="00B559E8">
      <w:pPr>
        <w:pStyle w:val="Sinespaciado"/>
        <w:jc w:val="both"/>
        <w:rPr>
          <w:rFonts w:ascii="Arial" w:hAnsi="Arial" w:cs="Arial"/>
        </w:rPr>
      </w:pPr>
      <w:r w:rsidRPr="00E5717A">
        <w:rPr>
          <w:noProof/>
          <w:lang w:eastAsia="es-MX"/>
        </w:rPr>
        <mc:AlternateContent>
          <mc:Choice Requires="wps">
            <w:drawing>
              <wp:anchor distT="0" distB="0" distL="114300" distR="114300" simplePos="0" relativeHeight="251869184" behindDoc="0" locked="0" layoutInCell="1" allowOverlap="1" wp14:anchorId="1E2C5E66" wp14:editId="272E1FFC">
                <wp:simplePos x="0" y="0"/>
                <wp:positionH relativeFrom="margin">
                  <wp:posOffset>4386</wp:posOffset>
                </wp:positionH>
                <wp:positionV relativeFrom="paragraph">
                  <wp:posOffset>19641</wp:posOffset>
                </wp:positionV>
                <wp:extent cx="5596314" cy="222885"/>
                <wp:effectExtent l="0" t="0" r="0" b="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222885"/>
                        </a:xfrm>
                        <a:prstGeom prst="rect">
                          <a:avLst/>
                        </a:prstGeom>
                      </wps:spPr>
                      <wps:txbx>
                        <w:txbxContent>
                          <w:p w14:paraId="59168445" w14:textId="77777777" w:rsidR="00580B81" w:rsidRDefault="00580B81" w:rsidP="00E8119E">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4FDD26EE" w14:textId="77777777" w:rsidR="00580B81" w:rsidRPr="00780F60" w:rsidRDefault="00580B81" w:rsidP="004E44AC">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722B4675" w14:textId="77777777" w:rsidR="00580B81" w:rsidRPr="00DB1548" w:rsidRDefault="00580B81" w:rsidP="00BB4E30">
                            <w:pPr>
                              <w:rPr>
                                <w:sz w:val="16"/>
                                <w:szCs w:val="16"/>
                              </w:rPr>
                            </w:pPr>
                            <w:r w:rsidRPr="00DB1548">
                              <w:rPr>
                                <w:rFonts w:ascii="Arial" w:hAnsi="Arial" w:cs="Arial"/>
                                <w:sz w:val="16"/>
                                <w:szCs w:val="16"/>
                              </w:rPr>
                              <w:t>FUENTE: INEGI. Encuesta Nacional de Ingresos y Gastos de los Hogares</w:t>
                            </w:r>
                            <w:r>
                              <w:rPr>
                                <w:rFonts w:ascii="Arial" w:hAnsi="Arial" w:cs="Arial"/>
                                <w:sz w:val="16"/>
                                <w:szCs w:val="16"/>
                              </w:rPr>
                              <w:t xml:space="preserve"> 2018 y 2020.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E2C5E66" id="_x0000_s1044" style="position:absolute;left:0;text-align:left;margin-left:.35pt;margin-top:1.55pt;width:440.65pt;height:17.5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" filled="f" stroked="f">
                <v:textbox style="mso-fit-shape-to-text:t">
                  <w:txbxContent>
                    <w:p w14:paraId="59168445" w14:textId="77777777" w:rsidR="00580B81" w:rsidRDefault="00580B81" w:rsidP="00E8119E">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4FDD26EE" w14:textId="77777777" w:rsidR="00580B81" w:rsidRPr="00780F60" w:rsidRDefault="00580B81" w:rsidP="004E44AC">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722B4675" w14:textId="77777777" w:rsidR="00580B81" w:rsidRPr="00DB1548" w:rsidRDefault="00580B81" w:rsidP="00BB4E30">
                      <w:pPr>
                        <w:rPr>
                          <w:sz w:val="16"/>
                          <w:szCs w:val="16"/>
                        </w:rPr>
                      </w:pPr>
                      <w:r w:rsidRPr="00DB1548">
                        <w:rPr>
                          <w:rFonts w:ascii="Arial" w:hAnsi="Arial" w:cs="Arial"/>
                          <w:sz w:val="16"/>
                          <w:szCs w:val="16"/>
                        </w:rPr>
                        <w:t>FUENTE: INEGI. Encuesta Nacional de Ingresos y Gastos de los Hogares</w:t>
                      </w:r>
                      <w:r>
                        <w:rPr>
                          <w:rFonts w:ascii="Arial" w:hAnsi="Arial" w:cs="Arial"/>
                          <w:sz w:val="16"/>
                          <w:szCs w:val="16"/>
                        </w:rPr>
                        <w:t xml:space="preserve"> 2018 y 2020.</w:t>
                      </w:r>
                    </w:p>
                  </w:txbxContent>
                </v:textbox>
                <w10:wrap anchorx="margin"/>
              </v:rect>
            </w:pict>
          </mc:Fallback>
        </mc:AlternateContent>
      </w:r>
    </w:p>
    <w:p w14:paraId="6DD3AAE1" w14:textId="77777777" w:rsidR="0020504B" w:rsidRPr="00E5717A" w:rsidRDefault="0020504B" w:rsidP="00B559E8">
      <w:pPr>
        <w:pStyle w:val="Sinespaciado"/>
        <w:jc w:val="both"/>
        <w:rPr>
          <w:rFonts w:ascii="Arial" w:hAnsi="Arial" w:cs="Arial"/>
        </w:rPr>
      </w:pPr>
    </w:p>
    <w:p w14:paraId="6C4F6B41" w14:textId="77777777" w:rsidR="00E5717A" w:rsidRPr="00E5717A" w:rsidRDefault="00E5717A" w:rsidP="00B559E8">
      <w:pPr>
        <w:pStyle w:val="Sinespaciado"/>
        <w:jc w:val="both"/>
        <w:rPr>
          <w:rFonts w:ascii="Arial" w:hAnsi="Arial" w:cs="Arial"/>
        </w:rPr>
      </w:pPr>
    </w:p>
    <w:p w14:paraId="3DD27DA5" w14:textId="77777777" w:rsidR="00ED326B" w:rsidRDefault="00ED326B" w:rsidP="00B559E8">
      <w:pPr>
        <w:pStyle w:val="Sinespaciado"/>
        <w:jc w:val="both"/>
        <w:rPr>
          <w:rFonts w:ascii="Arial" w:hAnsi="Arial" w:cs="Arial"/>
        </w:rPr>
      </w:pPr>
    </w:p>
    <w:p w14:paraId="4F2B0579" w14:textId="77777777" w:rsidR="00DA3D7E" w:rsidRDefault="00DA3D7E" w:rsidP="00DA3D7E">
      <w:pPr>
        <w:pStyle w:val="Sinespaciado"/>
        <w:jc w:val="both"/>
        <w:rPr>
          <w:rFonts w:ascii="Arial" w:hAnsi="Arial" w:cs="Arial"/>
        </w:rPr>
      </w:pPr>
      <w:r>
        <w:rPr>
          <w:rFonts w:ascii="Arial" w:hAnsi="Arial" w:cs="Arial"/>
        </w:rPr>
        <w:t>La edición 2020 reporta que p</w:t>
      </w:r>
      <w:r w:rsidRPr="00613FB4">
        <w:rPr>
          <w:rFonts w:ascii="Arial" w:hAnsi="Arial" w:cs="Arial"/>
        </w:rPr>
        <w:t>or número de hijos, el mayor ingreso promedio trimestral monetario para los hombres se presentó en los que tienen dos hijos con 30</w:t>
      </w:r>
      <w:r w:rsidR="008C3C9D">
        <w:rPr>
          <w:rFonts w:ascii="Arial" w:hAnsi="Arial" w:cs="Arial"/>
        </w:rPr>
        <w:t xml:space="preserve"> </w:t>
      </w:r>
      <w:r>
        <w:rPr>
          <w:rFonts w:ascii="Arial" w:hAnsi="Arial" w:cs="Arial"/>
        </w:rPr>
        <w:t>692</w:t>
      </w:r>
      <w:r w:rsidRPr="00613FB4">
        <w:rPr>
          <w:rFonts w:ascii="Arial" w:hAnsi="Arial" w:cs="Arial"/>
        </w:rPr>
        <w:t xml:space="preserve"> pesos</w:t>
      </w:r>
      <w:r>
        <w:rPr>
          <w:rFonts w:ascii="Arial" w:hAnsi="Arial" w:cs="Arial"/>
        </w:rPr>
        <w:t>, en tanto que para la ENIGH 2018 también se presentó en el caso de dos hijos, pero con un monto de 32</w:t>
      </w:r>
      <w:r w:rsidR="008C3C9D">
        <w:rPr>
          <w:rFonts w:ascii="Arial" w:hAnsi="Arial" w:cs="Arial"/>
        </w:rPr>
        <w:t xml:space="preserve"> </w:t>
      </w:r>
      <w:r>
        <w:rPr>
          <w:rFonts w:ascii="Arial" w:hAnsi="Arial" w:cs="Arial"/>
        </w:rPr>
        <w:t xml:space="preserve">428 pesos; en contraste con el hecho de que </w:t>
      </w:r>
      <w:r w:rsidRPr="00613FB4">
        <w:rPr>
          <w:rFonts w:ascii="Arial" w:hAnsi="Arial" w:cs="Arial"/>
        </w:rPr>
        <w:t>el menor ingreso</w:t>
      </w:r>
      <w:r>
        <w:rPr>
          <w:rFonts w:ascii="Arial" w:hAnsi="Arial" w:cs="Arial"/>
        </w:rPr>
        <w:t>,</w:t>
      </w:r>
      <w:r w:rsidRPr="00613FB4">
        <w:rPr>
          <w:rFonts w:ascii="Arial" w:hAnsi="Arial" w:cs="Arial"/>
        </w:rPr>
        <w:t xml:space="preserve"> </w:t>
      </w:r>
      <w:r>
        <w:rPr>
          <w:rFonts w:ascii="Arial" w:hAnsi="Arial" w:cs="Arial"/>
        </w:rPr>
        <w:t xml:space="preserve">para ambas ediciones, </w:t>
      </w:r>
      <w:r w:rsidRPr="00613FB4">
        <w:rPr>
          <w:rFonts w:ascii="Arial" w:hAnsi="Arial" w:cs="Arial"/>
        </w:rPr>
        <w:t xml:space="preserve">fue entre los que no tienen hijos con </w:t>
      </w:r>
      <w:r>
        <w:rPr>
          <w:rFonts w:ascii="Arial" w:hAnsi="Arial" w:cs="Arial"/>
        </w:rPr>
        <w:t>20</w:t>
      </w:r>
      <w:r w:rsidR="008C3C9D">
        <w:rPr>
          <w:rFonts w:ascii="Arial" w:hAnsi="Arial" w:cs="Arial"/>
        </w:rPr>
        <w:t xml:space="preserve"> </w:t>
      </w:r>
      <w:r>
        <w:rPr>
          <w:rFonts w:ascii="Arial" w:hAnsi="Arial" w:cs="Arial"/>
        </w:rPr>
        <w:t>359</w:t>
      </w:r>
      <w:r w:rsidRPr="00613FB4">
        <w:rPr>
          <w:rFonts w:ascii="Arial" w:hAnsi="Arial" w:cs="Arial"/>
        </w:rPr>
        <w:t xml:space="preserve"> pesos</w:t>
      </w:r>
      <w:r>
        <w:rPr>
          <w:rFonts w:ascii="Arial" w:hAnsi="Arial" w:cs="Arial"/>
        </w:rPr>
        <w:t>, para el caso de la ENIGH 2020 y de 20</w:t>
      </w:r>
      <w:r w:rsidR="008C3C9D">
        <w:rPr>
          <w:rFonts w:ascii="Arial" w:hAnsi="Arial" w:cs="Arial"/>
        </w:rPr>
        <w:t xml:space="preserve"> </w:t>
      </w:r>
      <w:r>
        <w:rPr>
          <w:rFonts w:ascii="Arial" w:hAnsi="Arial" w:cs="Arial"/>
        </w:rPr>
        <w:t>854 pesos para la ENIGH 2018</w:t>
      </w:r>
      <w:r w:rsidRPr="00613FB4">
        <w:rPr>
          <w:rFonts w:ascii="Arial" w:hAnsi="Arial" w:cs="Arial"/>
        </w:rPr>
        <w:t>.</w:t>
      </w:r>
    </w:p>
    <w:p w14:paraId="407DC754" w14:textId="77777777" w:rsidR="00DA3D7E" w:rsidRDefault="00DA3D7E" w:rsidP="00B559E8">
      <w:pPr>
        <w:pStyle w:val="Sinespaciado"/>
        <w:jc w:val="both"/>
        <w:rPr>
          <w:rFonts w:ascii="Arial" w:hAnsi="Arial" w:cs="Arial"/>
        </w:rPr>
      </w:pPr>
    </w:p>
    <w:p w14:paraId="3454A939" w14:textId="77777777" w:rsidR="008C3C9D" w:rsidRDefault="0010681F" w:rsidP="0089228D">
      <w:pPr>
        <w:pStyle w:val="Sinespaciado"/>
        <w:jc w:val="both"/>
        <w:rPr>
          <w:rFonts w:ascii="Arial" w:hAnsi="Arial" w:cs="Arial"/>
        </w:rPr>
      </w:pPr>
      <w:r w:rsidRPr="0010681F">
        <w:rPr>
          <w:rFonts w:ascii="Arial" w:hAnsi="Arial" w:cs="Arial"/>
        </w:rPr>
        <w:t>En el caso de las mujeres</w:t>
      </w:r>
      <w:r w:rsidR="00C96B2B">
        <w:rPr>
          <w:rFonts w:ascii="Arial" w:hAnsi="Arial" w:cs="Arial"/>
        </w:rPr>
        <w:t>,</w:t>
      </w:r>
      <w:r w:rsidRPr="0010681F">
        <w:rPr>
          <w:rFonts w:ascii="Arial" w:hAnsi="Arial" w:cs="Arial"/>
        </w:rPr>
        <w:t xml:space="preserve"> el mayor ingreso </w:t>
      </w:r>
      <w:r>
        <w:rPr>
          <w:rFonts w:ascii="Arial" w:hAnsi="Arial" w:cs="Arial"/>
        </w:rPr>
        <w:t xml:space="preserve">promedio trimestral </w:t>
      </w:r>
      <w:r w:rsidRPr="0010681F">
        <w:rPr>
          <w:rFonts w:ascii="Arial" w:hAnsi="Arial" w:cs="Arial"/>
        </w:rPr>
        <w:t>se encuentra en mujeres con un hijo (17</w:t>
      </w:r>
      <w:r w:rsidR="008C3C9D">
        <w:rPr>
          <w:rFonts w:ascii="Arial" w:hAnsi="Arial" w:cs="Arial"/>
        </w:rPr>
        <w:t xml:space="preserve"> </w:t>
      </w:r>
      <w:r w:rsidRPr="0010681F">
        <w:rPr>
          <w:rFonts w:ascii="Arial" w:hAnsi="Arial" w:cs="Arial"/>
        </w:rPr>
        <w:t>454 pesos)</w:t>
      </w:r>
      <w:r w:rsidR="00DA3D7E">
        <w:rPr>
          <w:rFonts w:ascii="Arial" w:hAnsi="Arial" w:cs="Arial"/>
        </w:rPr>
        <w:t xml:space="preserve"> para la ENIGH 2020 y 17</w:t>
      </w:r>
      <w:r w:rsidR="008C3C9D">
        <w:rPr>
          <w:rFonts w:ascii="Arial" w:hAnsi="Arial" w:cs="Arial"/>
        </w:rPr>
        <w:t xml:space="preserve"> </w:t>
      </w:r>
      <w:r w:rsidR="00DA3D7E">
        <w:rPr>
          <w:rFonts w:ascii="Arial" w:hAnsi="Arial" w:cs="Arial"/>
        </w:rPr>
        <w:t>466 pesos para la edición 2018;</w:t>
      </w:r>
      <w:r w:rsidRPr="0010681F">
        <w:rPr>
          <w:rFonts w:ascii="Arial" w:hAnsi="Arial" w:cs="Arial"/>
        </w:rPr>
        <w:t xml:space="preserve"> y las de menor ingreso promedio trimestral monetario es en el grupo de cuatro o más hijos </w:t>
      </w:r>
    </w:p>
    <w:p w14:paraId="2EECC307" w14:textId="790EA702" w:rsidR="00B52985" w:rsidRDefault="0010681F" w:rsidP="0089228D">
      <w:pPr>
        <w:pStyle w:val="Sinespaciado"/>
        <w:jc w:val="both"/>
        <w:rPr>
          <w:rFonts w:ascii="Arial" w:hAnsi="Arial" w:cs="Arial"/>
        </w:rPr>
      </w:pPr>
      <w:r w:rsidRPr="0010681F">
        <w:rPr>
          <w:rFonts w:ascii="Arial" w:hAnsi="Arial" w:cs="Arial"/>
        </w:rPr>
        <w:t>(12</w:t>
      </w:r>
      <w:r w:rsidR="008C3C9D">
        <w:rPr>
          <w:rFonts w:ascii="Arial" w:hAnsi="Arial" w:cs="Arial"/>
        </w:rPr>
        <w:t xml:space="preserve"> </w:t>
      </w:r>
      <w:r w:rsidRPr="0010681F">
        <w:rPr>
          <w:rFonts w:ascii="Arial" w:hAnsi="Arial" w:cs="Arial"/>
        </w:rPr>
        <w:t>594 pesos)</w:t>
      </w:r>
      <w:r w:rsidR="00DA3D7E">
        <w:rPr>
          <w:rFonts w:ascii="Arial" w:hAnsi="Arial" w:cs="Arial"/>
        </w:rPr>
        <w:t xml:space="preserve"> en 2020 y de 8</w:t>
      </w:r>
      <w:r w:rsidR="008C3C9D">
        <w:rPr>
          <w:rFonts w:ascii="Arial" w:hAnsi="Arial" w:cs="Arial"/>
        </w:rPr>
        <w:t xml:space="preserve"> </w:t>
      </w:r>
      <w:r w:rsidR="00DA3D7E">
        <w:rPr>
          <w:rFonts w:ascii="Arial" w:hAnsi="Arial" w:cs="Arial"/>
        </w:rPr>
        <w:t>360 pesos en 2018.</w:t>
      </w:r>
    </w:p>
    <w:p w14:paraId="4C02BCC8" w14:textId="77777777" w:rsidR="00620137" w:rsidRDefault="00620137" w:rsidP="0089228D">
      <w:pPr>
        <w:pStyle w:val="Sinespaciado"/>
        <w:jc w:val="both"/>
        <w:rPr>
          <w:rFonts w:ascii="Arial" w:hAnsi="Arial" w:cs="Arial"/>
        </w:rPr>
      </w:pPr>
    </w:p>
    <w:p w14:paraId="20112B4F" w14:textId="77777777" w:rsidR="00620137" w:rsidRPr="008C3C9D" w:rsidRDefault="00620137" w:rsidP="0089228D">
      <w:pPr>
        <w:pStyle w:val="Sinespaciado"/>
        <w:jc w:val="both"/>
        <w:rPr>
          <w:rFonts w:ascii="Arial" w:hAnsi="Arial" w:cs="Arial"/>
        </w:rPr>
      </w:pPr>
    </w:p>
    <w:p w14:paraId="4DB749B1" w14:textId="77777777" w:rsidR="0075183E" w:rsidRDefault="0075183E">
      <w:pPr>
        <w:spacing w:after="160" w:line="259" w:lineRule="auto"/>
        <w:rPr>
          <w:rFonts w:ascii="Arial" w:hAnsi="Arial" w:cs="Arial"/>
          <w:bCs/>
          <w:sz w:val="20"/>
          <w:szCs w:val="20"/>
        </w:rPr>
      </w:pPr>
    </w:p>
    <w:p w14:paraId="0B92FCE5" w14:textId="677AD949" w:rsidR="00674D9A" w:rsidRPr="007F5668" w:rsidRDefault="00D53307" w:rsidP="0075183E">
      <w:pPr>
        <w:pStyle w:val="Sinespaciado"/>
        <w:spacing w:after="60"/>
        <w:jc w:val="center"/>
        <w:rPr>
          <w:rFonts w:ascii="Arial" w:hAnsi="Arial" w:cs="Arial"/>
          <w:bCs/>
          <w:sz w:val="20"/>
          <w:szCs w:val="20"/>
        </w:rPr>
      </w:pPr>
      <w:r w:rsidRPr="0075183E">
        <w:rPr>
          <w:rFonts w:ascii="Arial" w:hAnsi="Arial" w:cs="Arial"/>
          <w:b/>
          <w:bCs/>
          <w:sz w:val="20"/>
          <w:szCs w:val="20"/>
        </w:rPr>
        <w:lastRenderedPageBreak/>
        <w:t>Cuadro 1</w:t>
      </w:r>
      <w:r w:rsidR="00E30377">
        <w:rPr>
          <w:rFonts w:ascii="Arial" w:hAnsi="Arial" w:cs="Arial"/>
          <w:b/>
          <w:bCs/>
          <w:sz w:val="20"/>
          <w:szCs w:val="20"/>
        </w:rPr>
        <w:t>2</w:t>
      </w:r>
      <w:r w:rsidR="00582BE5" w:rsidRPr="0075183E">
        <w:rPr>
          <w:rFonts w:ascii="Arial" w:hAnsi="Arial" w:cs="Arial"/>
          <w:b/>
          <w:bCs/>
          <w:sz w:val="20"/>
          <w:szCs w:val="20"/>
        </w:rPr>
        <w:t>.</w:t>
      </w:r>
      <w:r w:rsidRPr="0075183E">
        <w:rPr>
          <w:rFonts w:ascii="Arial" w:hAnsi="Arial" w:cs="Arial"/>
          <w:b/>
          <w:bCs/>
          <w:sz w:val="20"/>
          <w:szCs w:val="20"/>
        </w:rPr>
        <w:t xml:space="preserve"> Ingreso corriente promedio trimestral </w:t>
      </w:r>
      <w:r w:rsidR="00BB4E30" w:rsidRPr="0075183E">
        <w:rPr>
          <w:rFonts w:ascii="Arial" w:hAnsi="Arial" w:cs="Arial"/>
          <w:b/>
          <w:bCs/>
          <w:sz w:val="20"/>
          <w:szCs w:val="20"/>
        </w:rPr>
        <w:t>monetario por número de hijos</w:t>
      </w:r>
      <w:r w:rsidR="008D4D36" w:rsidRPr="0075183E">
        <w:rPr>
          <w:rFonts w:ascii="Arial" w:hAnsi="Arial" w:cs="Arial"/>
          <w:b/>
          <w:bCs/>
          <w:sz w:val="20"/>
          <w:szCs w:val="20"/>
        </w:rPr>
        <w:t>,</w:t>
      </w:r>
      <w:r w:rsidR="0075183E">
        <w:rPr>
          <w:rFonts w:ascii="Arial" w:hAnsi="Arial" w:cs="Arial"/>
          <w:b/>
          <w:bCs/>
          <w:sz w:val="20"/>
          <w:szCs w:val="20"/>
        </w:rPr>
        <w:br/>
      </w:r>
      <w:r w:rsidR="00BB4E30" w:rsidRPr="0075183E">
        <w:rPr>
          <w:rFonts w:ascii="Arial" w:hAnsi="Arial" w:cs="Arial"/>
          <w:b/>
          <w:bCs/>
          <w:sz w:val="20"/>
          <w:szCs w:val="20"/>
        </w:rPr>
        <w:t>según sexo</w:t>
      </w:r>
      <w:r w:rsidRPr="0075183E">
        <w:rPr>
          <w:rFonts w:ascii="Arial" w:hAnsi="Arial" w:cs="Arial"/>
          <w:b/>
          <w:bCs/>
          <w:sz w:val="20"/>
          <w:szCs w:val="20"/>
        </w:rPr>
        <w:t>. (Pesos)</w:t>
      </w:r>
    </w:p>
    <w:tbl>
      <w:tblPr>
        <w:tblStyle w:val="Tabladelista2-nfasis6"/>
        <w:tblW w:w="8789" w:type="dxa"/>
        <w:tblLayout w:type="fixed"/>
        <w:tblLook w:val="04A0" w:firstRow="1" w:lastRow="0" w:firstColumn="1" w:lastColumn="0" w:noHBand="0" w:noVBand="1"/>
      </w:tblPr>
      <w:tblGrid>
        <w:gridCol w:w="2977"/>
        <w:gridCol w:w="1488"/>
        <w:gridCol w:w="1489"/>
        <w:gridCol w:w="1417"/>
        <w:gridCol w:w="1418"/>
      </w:tblGrid>
      <w:tr w:rsidR="004756C2" w:rsidRPr="00505A15" w14:paraId="753B2594" w14:textId="77777777" w:rsidTr="005C0D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58B6C0"/>
            <w:noWrap/>
            <w:vAlign w:val="center"/>
            <w:hideMark/>
          </w:tcPr>
          <w:p w14:paraId="20FC9EC2" w14:textId="77777777" w:rsidR="0010681F" w:rsidRPr="000C7BFD" w:rsidRDefault="0010681F" w:rsidP="004756C2">
            <w:pPr>
              <w:jc w:val="center"/>
              <w:rPr>
                <w:rFonts w:ascii="Arial" w:eastAsia="Times New Roman" w:hAnsi="Arial" w:cs="Arial"/>
                <w:bCs w:val="0"/>
                <w:color w:val="000000"/>
                <w:sz w:val="18"/>
                <w:szCs w:val="18"/>
                <w:lang w:eastAsia="es-MX"/>
              </w:rPr>
            </w:pPr>
            <w:r w:rsidRPr="000C7BFD">
              <w:rPr>
                <w:rFonts w:ascii="Arial" w:eastAsia="Times New Roman" w:hAnsi="Arial" w:cs="Arial"/>
                <w:color w:val="000000"/>
                <w:sz w:val="18"/>
                <w:szCs w:val="18"/>
                <w:lang w:eastAsia="es-MX"/>
              </w:rPr>
              <w:t>Número de hijos</w:t>
            </w:r>
            <w:r w:rsidRPr="000C7BFD">
              <w:rPr>
                <w:rFonts w:ascii="Arial" w:eastAsia="Times New Roman" w:hAnsi="Arial" w:cs="Arial"/>
                <w:color w:val="000000"/>
                <w:sz w:val="18"/>
                <w:szCs w:val="18"/>
                <w:vertAlign w:val="superscript"/>
                <w:lang w:eastAsia="es-MX"/>
              </w:rPr>
              <w:t>1</w:t>
            </w:r>
          </w:p>
        </w:tc>
        <w:tc>
          <w:tcPr>
            <w:tcW w:w="5812" w:type="dxa"/>
            <w:gridSpan w:val="4"/>
            <w:shd w:val="clear" w:color="auto" w:fill="58B6C0"/>
            <w:noWrap/>
            <w:vAlign w:val="center"/>
            <w:hideMark/>
          </w:tcPr>
          <w:p w14:paraId="1663297C" w14:textId="77777777" w:rsidR="0010681F" w:rsidRPr="000C7BFD" w:rsidRDefault="0010681F" w:rsidP="004756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0C7BFD">
              <w:rPr>
                <w:rFonts w:ascii="Arial" w:eastAsia="Times New Roman" w:hAnsi="Arial" w:cs="Arial"/>
                <w:color w:val="000000"/>
                <w:sz w:val="18"/>
                <w:szCs w:val="18"/>
                <w:lang w:eastAsia="es-MX"/>
              </w:rPr>
              <w:t>Ingreso promedio (pesos)</w:t>
            </w:r>
          </w:p>
        </w:tc>
      </w:tr>
      <w:tr w:rsidR="004756C2" w:rsidRPr="00505A15" w14:paraId="6A1F15ED" w14:textId="77777777" w:rsidTr="005C0D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58B6C0"/>
            <w:hideMark/>
          </w:tcPr>
          <w:p w14:paraId="791D8D0F" w14:textId="77777777" w:rsidR="0010681F" w:rsidRPr="0018140B" w:rsidRDefault="0010681F" w:rsidP="0010681F">
            <w:pPr>
              <w:rPr>
                <w:rFonts w:ascii="Arial" w:eastAsia="Times New Roman" w:hAnsi="Arial" w:cs="Arial"/>
                <w:bCs w:val="0"/>
                <w:color w:val="000000"/>
                <w:sz w:val="18"/>
                <w:szCs w:val="18"/>
                <w:lang w:eastAsia="es-MX"/>
              </w:rPr>
            </w:pPr>
          </w:p>
        </w:tc>
        <w:tc>
          <w:tcPr>
            <w:tcW w:w="2977" w:type="dxa"/>
            <w:gridSpan w:val="2"/>
            <w:shd w:val="clear" w:color="auto" w:fill="58B6C0"/>
            <w:noWrap/>
            <w:vAlign w:val="center"/>
            <w:hideMark/>
          </w:tcPr>
          <w:p w14:paraId="7DB960AC" w14:textId="77777777" w:rsidR="0010681F" w:rsidRPr="0018140B"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2018</w:t>
            </w:r>
          </w:p>
        </w:tc>
        <w:tc>
          <w:tcPr>
            <w:tcW w:w="2835" w:type="dxa"/>
            <w:gridSpan w:val="2"/>
            <w:shd w:val="clear" w:color="auto" w:fill="58B6C0"/>
            <w:noWrap/>
            <w:vAlign w:val="center"/>
            <w:hideMark/>
          </w:tcPr>
          <w:p w14:paraId="4BBE99CC" w14:textId="77777777" w:rsidR="0010681F" w:rsidRPr="0018140B"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r>
      <w:tr w:rsidR="0010681F" w:rsidRPr="00505A15" w14:paraId="7A90BB39" w14:textId="77777777" w:rsidTr="005C0D91">
        <w:trPr>
          <w:trHeight w:val="340"/>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58B6C0"/>
            <w:hideMark/>
          </w:tcPr>
          <w:p w14:paraId="459917BD" w14:textId="77777777" w:rsidR="0010681F" w:rsidRPr="0018140B" w:rsidRDefault="0010681F" w:rsidP="0010681F">
            <w:pPr>
              <w:rPr>
                <w:rFonts w:ascii="Arial" w:eastAsia="Times New Roman" w:hAnsi="Arial" w:cs="Arial"/>
                <w:bCs w:val="0"/>
                <w:color w:val="000000"/>
                <w:sz w:val="18"/>
                <w:szCs w:val="18"/>
                <w:lang w:eastAsia="es-MX"/>
              </w:rPr>
            </w:pPr>
          </w:p>
        </w:tc>
        <w:tc>
          <w:tcPr>
            <w:tcW w:w="1488" w:type="dxa"/>
            <w:shd w:val="clear" w:color="auto" w:fill="508C97"/>
            <w:noWrap/>
            <w:vAlign w:val="center"/>
            <w:hideMark/>
          </w:tcPr>
          <w:p w14:paraId="1D30840E" w14:textId="77777777" w:rsidR="0010681F" w:rsidRPr="0018140B"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Hombres</w:t>
            </w:r>
          </w:p>
        </w:tc>
        <w:tc>
          <w:tcPr>
            <w:tcW w:w="1489" w:type="dxa"/>
            <w:shd w:val="clear" w:color="auto" w:fill="508C97"/>
            <w:noWrap/>
            <w:vAlign w:val="center"/>
            <w:hideMark/>
          </w:tcPr>
          <w:p w14:paraId="6946D11E" w14:textId="77777777" w:rsidR="0010681F" w:rsidRPr="0018140B"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Mujeres</w:t>
            </w:r>
          </w:p>
        </w:tc>
        <w:tc>
          <w:tcPr>
            <w:tcW w:w="1417" w:type="dxa"/>
            <w:shd w:val="clear" w:color="auto" w:fill="508C97"/>
            <w:noWrap/>
            <w:vAlign w:val="center"/>
            <w:hideMark/>
          </w:tcPr>
          <w:p w14:paraId="5CD16967" w14:textId="77777777" w:rsidR="0010681F" w:rsidRPr="0018140B"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Hombres</w:t>
            </w:r>
          </w:p>
        </w:tc>
        <w:tc>
          <w:tcPr>
            <w:tcW w:w="1418" w:type="dxa"/>
            <w:shd w:val="clear" w:color="auto" w:fill="508C97"/>
            <w:noWrap/>
            <w:vAlign w:val="center"/>
            <w:hideMark/>
          </w:tcPr>
          <w:p w14:paraId="68C577C5" w14:textId="77777777" w:rsidR="0010681F" w:rsidRPr="0018140B"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Mujeres</w:t>
            </w:r>
          </w:p>
        </w:tc>
      </w:tr>
      <w:tr w:rsidR="007F5668" w:rsidRPr="00505A15" w14:paraId="4EF24000" w14:textId="77777777" w:rsidTr="005C0D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BBD0E8"/>
            <w:noWrap/>
            <w:vAlign w:val="center"/>
            <w:hideMark/>
          </w:tcPr>
          <w:p w14:paraId="1D6B60D0" w14:textId="77777777" w:rsidR="0010681F" w:rsidRPr="000C7BFD" w:rsidRDefault="0010681F" w:rsidP="004756C2">
            <w:pPr>
              <w:rPr>
                <w:rFonts w:ascii="Arial" w:eastAsia="Times New Roman" w:hAnsi="Arial" w:cs="Arial"/>
                <w:bCs w:val="0"/>
                <w:color w:val="000000"/>
                <w:sz w:val="18"/>
                <w:szCs w:val="18"/>
                <w:lang w:eastAsia="es-MX"/>
              </w:rPr>
            </w:pPr>
            <w:r w:rsidRPr="000C7BFD">
              <w:rPr>
                <w:rFonts w:ascii="Arial" w:eastAsia="Times New Roman" w:hAnsi="Arial" w:cs="Arial"/>
                <w:color w:val="000000"/>
                <w:sz w:val="18"/>
                <w:szCs w:val="18"/>
                <w:lang w:eastAsia="es-MX"/>
              </w:rPr>
              <w:t>Total</w:t>
            </w:r>
          </w:p>
        </w:tc>
        <w:tc>
          <w:tcPr>
            <w:tcW w:w="1488" w:type="dxa"/>
            <w:shd w:val="clear" w:color="auto" w:fill="BBD0E8"/>
            <w:noWrap/>
            <w:vAlign w:val="center"/>
            <w:hideMark/>
          </w:tcPr>
          <w:p w14:paraId="3B6DBCA4"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C7BFD">
              <w:rPr>
                <w:rFonts w:ascii="Arial" w:eastAsia="Times New Roman" w:hAnsi="Arial" w:cs="Arial"/>
                <w:b/>
                <w:color w:val="000000"/>
                <w:sz w:val="18"/>
                <w:szCs w:val="18"/>
                <w:lang w:eastAsia="es-MX"/>
              </w:rPr>
              <w:t>23 649</w:t>
            </w:r>
          </w:p>
        </w:tc>
        <w:tc>
          <w:tcPr>
            <w:tcW w:w="1489" w:type="dxa"/>
            <w:shd w:val="clear" w:color="auto" w:fill="BBD0E8"/>
            <w:noWrap/>
            <w:vAlign w:val="center"/>
            <w:hideMark/>
          </w:tcPr>
          <w:p w14:paraId="7BEAB871"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C7BFD">
              <w:rPr>
                <w:rFonts w:ascii="Arial" w:eastAsia="Times New Roman" w:hAnsi="Arial" w:cs="Arial"/>
                <w:b/>
                <w:color w:val="000000"/>
                <w:sz w:val="18"/>
                <w:szCs w:val="18"/>
                <w:lang w:eastAsia="es-MX"/>
              </w:rPr>
              <w:t>14 648</w:t>
            </w:r>
          </w:p>
        </w:tc>
        <w:tc>
          <w:tcPr>
            <w:tcW w:w="1417" w:type="dxa"/>
            <w:shd w:val="clear" w:color="auto" w:fill="BBD0E8"/>
            <w:noWrap/>
            <w:vAlign w:val="center"/>
            <w:hideMark/>
          </w:tcPr>
          <w:p w14:paraId="76B2B139"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C7BFD">
              <w:rPr>
                <w:rFonts w:ascii="Arial" w:eastAsia="Times New Roman" w:hAnsi="Arial" w:cs="Arial"/>
                <w:b/>
                <w:color w:val="000000"/>
                <w:sz w:val="18"/>
                <w:szCs w:val="18"/>
                <w:lang w:eastAsia="es-MX"/>
              </w:rPr>
              <w:t>22 618</w:t>
            </w:r>
            <w:r w:rsidR="009771D9">
              <w:rPr>
                <w:rFonts w:ascii="Arial" w:eastAsia="Times New Roman" w:hAnsi="Arial" w:cs="Arial"/>
                <w:b/>
                <w:color w:val="000000"/>
                <w:sz w:val="18"/>
                <w:szCs w:val="18"/>
                <w:lang w:eastAsia="es-MX"/>
              </w:rPr>
              <w:t>*</w:t>
            </w:r>
          </w:p>
        </w:tc>
        <w:tc>
          <w:tcPr>
            <w:tcW w:w="1418" w:type="dxa"/>
            <w:shd w:val="clear" w:color="auto" w:fill="BBD0E8"/>
            <w:noWrap/>
            <w:vAlign w:val="center"/>
            <w:hideMark/>
          </w:tcPr>
          <w:p w14:paraId="4045C062"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C7BFD">
              <w:rPr>
                <w:rFonts w:ascii="Arial" w:eastAsia="Times New Roman" w:hAnsi="Arial" w:cs="Arial"/>
                <w:b/>
                <w:color w:val="000000"/>
                <w:sz w:val="18"/>
                <w:szCs w:val="18"/>
                <w:lang w:eastAsia="es-MX"/>
              </w:rPr>
              <w:t>14 860</w:t>
            </w:r>
          </w:p>
        </w:tc>
      </w:tr>
      <w:tr w:rsidR="0010681F" w:rsidRPr="00505A15" w14:paraId="3933449A" w14:textId="77777777" w:rsidTr="005C0D91">
        <w:trPr>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E5EEFF"/>
            <w:noWrap/>
            <w:vAlign w:val="center"/>
            <w:hideMark/>
          </w:tcPr>
          <w:p w14:paraId="3E8E1605" w14:textId="77777777" w:rsidR="0010681F" w:rsidRPr="009A1760" w:rsidRDefault="0010681F" w:rsidP="004756C2">
            <w:pPr>
              <w:rPr>
                <w:rFonts w:ascii="Arial" w:eastAsia="Times New Roman" w:hAnsi="Arial" w:cs="Arial"/>
                <w:b w:val="0"/>
                <w:bCs w:val="0"/>
                <w:color w:val="000000"/>
                <w:sz w:val="18"/>
                <w:szCs w:val="18"/>
                <w:lang w:eastAsia="es-MX"/>
              </w:rPr>
            </w:pPr>
            <w:r w:rsidRPr="009A1760">
              <w:rPr>
                <w:rFonts w:ascii="Arial" w:eastAsia="Times New Roman" w:hAnsi="Arial" w:cs="Arial"/>
                <w:b w:val="0"/>
                <w:color w:val="000000"/>
                <w:sz w:val="18"/>
                <w:szCs w:val="18"/>
                <w:lang w:eastAsia="es-MX"/>
              </w:rPr>
              <w:t>De 15 a 49 años</w:t>
            </w:r>
          </w:p>
        </w:tc>
        <w:tc>
          <w:tcPr>
            <w:tcW w:w="1488" w:type="dxa"/>
            <w:shd w:val="clear" w:color="auto" w:fill="E5EEFF"/>
            <w:noWrap/>
            <w:vAlign w:val="center"/>
            <w:hideMark/>
          </w:tcPr>
          <w:p w14:paraId="6BEF855F"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25 534</w:t>
            </w:r>
          </w:p>
        </w:tc>
        <w:tc>
          <w:tcPr>
            <w:tcW w:w="1489" w:type="dxa"/>
            <w:shd w:val="clear" w:color="auto" w:fill="E5EEFF"/>
            <w:noWrap/>
            <w:vAlign w:val="center"/>
            <w:hideMark/>
          </w:tcPr>
          <w:p w14:paraId="5EDC7942"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16 487</w:t>
            </w:r>
          </w:p>
        </w:tc>
        <w:tc>
          <w:tcPr>
            <w:tcW w:w="1417" w:type="dxa"/>
            <w:shd w:val="clear" w:color="auto" w:fill="E5EEFF"/>
            <w:noWrap/>
            <w:vAlign w:val="center"/>
            <w:hideMark/>
          </w:tcPr>
          <w:p w14:paraId="4B24BA9C"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23 371</w:t>
            </w:r>
            <w:r w:rsidR="009771D9">
              <w:rPr>
                <w:rFonts w:ascii="Arial" w:eastAsia="Times New Roman" w:hAnsi="Arial" w:cs="Arial"/>
                <w:color w:val="000000"/>
                <w:sz w:val="18"/>
                <w:szCs w:val="18"/>
                <w:lang w:eastAsia="es-MX"/>
              </w:rPr>
              <w:t>*</w:t>
            </w:r>
          </w:p>
        </w:tc>
        <w:tc>
          <w:tcPr>
            <w:tcW w:w="1418" w:type="dxa"/>
            <w:shd w:val="clear" w:color="auto" w:fill="E5EEFF"/>
            <w:noWrap/>
            <w:vAlign w:val="center"/>
            <w:hideMark/>
          </w:tcPr>
          <w:p w14:paraId="5B17C025"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15 728</w:t>
            </w:r>
            <w:r w:rsidR="00BC46CC">
              <w:rPr>
                <w:rFonts w:ascii="Arial" w:eastAsia="Times New Roman" w:hAnsi="Arial" w:cs="Arial"/>
                <w:color w:val="000000"/>
                <w:sz w:val="18"/>
                <w:szCs w:val="18"/>
                <w:lang w:eastAsia="es-MX"/>
              </w:rPr>
              <w:t>*</w:t>
            </w:r>
          </w:p>
        </w:tc>
      </w:tr>
      <w:tr w:rsidR="007F5668" w:rsidRPr="00505A15" w14:paraId="09B23D0C" w14:textId="77777777" w:rsidTr="005C0D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BBD0E8"/>
            <w:noWrap/>
            <w:vAlign w:val="center"/>
            <w:hideMark/>
          </w:tcPr>
          <w:p w14:paraId="7EDB96C4" w14:textId="77777777" w:rsidR="0010681F" w:rsidRPr="000C7BFD" w:rsidRDefault="0010681F" w:rsidP="00074F89">
            <w:pPr>
              <w:rPr>
                <w:rFonts w:ascii="Arial" w:eastAsia="Times New Roman" w:hAnsi="Arial" w:cs="Arial"/>
                <w:b w:val="0"/>
                <w:bCs w:val="0"/>
                <w:color w:val="000000"/>
                <w:sz w:val="18"/>
                <w:szCs w:val="18"/>
                <w:lang w:eastAsia="es-MX"/>
              </w:rPr>
            </w:pPr>
            <w:r w:rsidRPr="000C7BFD">
              <w:rPr>
                <w:rFonts w:ascii="Arial" w:eastAsia="Times New Roman" w:hAnsi="Arial" w:cs="Arial"/>
                <w:b w:val="0"/>
                <w:color w:val="000000"/>
                <w:sz w:val="18"/>
                <w:szCs w:val="18"/>
                <w:lang w:eastAsia="es-MX"/>
              </w:rPr>
              <w:t>Sin hijos</w:t>
            </w:r>
          </w:p>
        </w:tc>
        <w:tc>
          <w:tcPr>
            <w:tcW w:w="1488" w:type="dxa"/>
            <w:shd w:val="clear" w:color="auto" w:fill="BBD0E8"/>
            <w:noWrap/>
            <w:vAlign w:val="center"/>
            <w:hideMark/>
          </w:tcPr>
          <w:p w14:paraId="4933E0B4"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20 854</w:t>
            </w:r>
          </w:p>
        </w:tc>
        <w:tc>
          <w:tcPr>
            <w:tcW w:w="1489" w:type="dxa"/>
            <w:shd w:val="clear" w:color="auto" w:fill="BBD0E8"/>
            <w:noWrap/>
            <w:vAlign w:val="center"/>
            <w:hideMark/>
          </w:tcPr>
          <w:p w14:paraId="66402AD6"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13 847</w:t>
            </w:r>
          </w:p>
        </w:tc>
        <w:tc>
          <w:tcPr>
            <w:tcW w:w="1417" w:type="dxa"/>
            <w:shd w:val="clear" w:color="auto" w:fill="BBD0E8"/>
            <w:noWrap/>
            <w:vAlign w:val="center"/>
            <w:hideMark/>
          </w:tcPr>
          <w:p w14:paraId="46B83E97"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20 359</w:t>
            </w:r>
          </w:p>
        </w:tc>
        <w:tc>
          <w:tcPr>
            <w:tcW w:w="1418" w:type="dxa"/>
            <w:shd w:val="clear" w:color="auto" w:fill="BBD0E8"/>
            <w:noWrap/>
            <w:vAlign w:val="center"/>
            <w:hideMark/>
          </w:tcPr>
          <w:p w14:paraId="25460172"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14 286</w:t>
            </w:r>
          </w:p>
        </w:tc>
      </w:tr>
      <w:tr w:rsidR="0010681F" w:rsidRPr="00505A15" w14:paraId="4C81EB3D" w14:textId="77777777" w:rsidTr="005C0D91">
        <w:trPr>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E5EEFF"/>
            <w:noWrap/>
            <w:vAlign w:val="center"/>
            <w:hideMark/>
          </w:tcPr>
          <w:p w14:paraId="15DCA58B" w14:textId="77777777" w:rsidR="0010681F" w:rsidRPr="000C7BFD" w:rsidRDefault="0010681F" w:rsidP="004756C2">
            <w:pPr>
              <w:ind w:firstLine="181"/>
              <w:rPr>
                <w:rFonts w:ascii="Arial" w:eastAsia="Times New Roman" w:hAnsi="Arial" w:cs="Arial"/>
                <w:b w:val="0"/>
                <w:bCs w:val="0"/>
                <w:color w:val="000000"/>
                <w:sz w:val="18"/>
                <w:szCs w:val="18"/>
                <w:lang w:eastAsia="es-MX"/>
              </w:rPr>
            </w:pPr>
            <w:r w:rsidRPr="000C7BFD">
              <w:rPr>
                <w:rFonts w:ascii="Arial" w:eastAsia="Times New Roman" w:hAnsi="Arial" w:cs="Arial"/>
                <w:b w:val="0"/>
                <w:color w:val="000000"/>
                <w:sz w:val="18"/>
                <w:szCs w:val="18"/>
                <w:lang w:eastAsia="es-MX"/>
              </w:rPr>
              <w:t>Con un hijo</w:t>
            </w:r>
          </w:p>
        </w:tc>
        <w:tc>
          <w:tcPr>
            <w:tcW w:w="1488" w:type="dxa"/>
            <w:shd w:val="clear" w:color="auto" w:fill="E5EEFF"/>
            <w:noWrap/>
            <w:vAlign w:val="center"/>
            <w:hideMark/>
          </w:tcPr>
          <w:p w14:paraId="4CC7711B"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29 434</w:t>
            </w:r>
          </w:p>
        </w:tc>
        <w:tc>
          <w:tcPr>
            <w:tcW w:w="1489" w:type="dxa"/>
            <w:shd w:val="clear" w:color="auto" w:fill="E5EEFF"/>
            <w:noWrap/>
            <w:vAlign w:val="center"/>
            <w:hideMark/>
          </w:tcPr>
          <w:p w14:paraId="1A4AE7B6"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17 466</w:t>
            </w:r>
          </w:p>
        </w:tc>
        <w:tc>
          <w:tcPr>
            <w:tcW w:w="1417" w:type="dxa"/>
            <w:shd w:val="clear" w:color="auto" w:fill="E5EEFF"/>
            <w:noWrap/>
            <w:vAlign w:val="center"/>
            <w:hideMark/>
          </w:tcPr>
          <w:p w14:paraId="46A7EEDC"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26 727</w:t>
            </w:r>
            <w:r w:rsidR="009771D9">
              <w:rPr>
                <w:rFonts w:ascii="Arial" w:eastAsia="Times New Roman" w:hAnsi="Arial" w:cs="Arial"/>
                <w:color w:val="000000"/>
                <w:sz w:val="18"/>
                <w:szCs w:val="18"/>
                <w:lang w:eastAsia="es-MX"/>
              </w:rPr>
              <w:t>*</w:t>
            </w:r>
          </w:p>
        </w:tc>
        <w:tc>
          <w:tcPr>
            <w:tcW w:w="1418" w:type="dxa"/>
            <w:shd w:val="clear" w:color="auto" w:fill="E5EEFF"/>
            <w:noWrap/>
            <w:vAlign w:val="center"/>
            <w:hideMark/>
          </w:tcPr>
          <w:p w14:paraId="33833B2D"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17 454</w:t>
            </w:r>
          </w:p>
        </w:tc>
      </w:tr>
      <w:tr w:rsidR="007F5668" w:rsidRPr="00505A15" w14:paraId="7110C251" w14:textId="77777777" w:rsidTr="005C0D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BBD0E8"/>
            <w:noWrap/>
            <w:vAlign w:val="center"/>
            <w:hideMark/>
          </w:tcPr>
          <w:p w14:paraId="2F2A5E59" w14:textId="77777777" w:rsidR="0010681F" w:rsidRPr="000C7BFD" w:rsidRDefault="0010681F" w:rsidP="004756C2">
            <w:pPr>
              <w:ind w:firstLine="181"/>
              <w:rPr>
                <w:rFonts w:ascii="Arial" w:eastAsia="Times New Roman" w:hAnsi="Arial" w:cs="Arial"/>
                <w:b w:val="0"/>
                <w:bCs w:val="0"/>
                <w:color w:val="000000"/>
                <w:sz w:val="18"/>
                <w:szCs w:val="18"/>
                <w:lang w:eastAsia="es-MX"/>
              </w:rPr>
            </w:pPr>
            <w:r w:rsidRPr="000C7BFD">
              <w:rPr>
                <w:rFonts w:ascii="Arial" w:eastAsia="Times New Roman" w:hAnsi="Arial" w:cs="Arial"/>
                <w:b w:val="0"/>
                <w:color w:val="000000"/>
                <w:sz w:val="18"/>
                <w:szCs w:val="18"/>
                <w:lang w:eastAsia="es-MX"/>
              </w:rPr>
              <w:t>Con dos hijos</w:t>
            </w:r>
          </w:p>
        </w:tc>
        <w:tc>
          <w:tcPr>
            <w:tcW w:w="1488" w:type="dxa"/>
            <w:shd w:val="clear" w:color="auto" w:fill="BBD0E8"/>
            <w:noWrap/>
            <w:vAlign w:val="center"/>
            <w:hideMark/>
          </w:tcPr>
          <w:p w14:paraId="07725859"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32 428</w:t>
            </w:r>
          </w:p>
        </w:tc>
        <w:tc>
          <w:tcPr>
            <w:tcW w:w="1489" w:type="dxa"/>
            <w:shd w:val="clear" w:color="auto" w:fill="BBD0E8"/>
            <w:noWrap/>
            <w:vAlign w:val="center"/>
            <w:hideMark/>
          </w:tcPr>
          <w:p w14:paraId="48B403E8"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17 421</w:t>
            </w:r>
          </w:p>
        </w:tc>
        <w:tc>
          <w:tcPr>
            <w:tcW w:w="1417" w:type="dxa"/>
            <w:shd w:val="clear" w:color="auto" w:fill="BBD0E8"/>
            <w:noWrap/>
            <w:vAlign w:val="center"/>
            <w:hideMark/>
          </w:tcPr>
          <w:p w14:paraId="3D06B040"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30 692</w:t>
            </w:r>
          </w:p>
        </w:tc>
        <w:tc>
          <w:tcPr>
            <w:tcW w:w="1418" w:type="dxa"/>
            <w:shd w:val="clear" w:color="auto" w:fill="BBD0E8"/>
            <w:noWrap/>
            <w:vAlign w:val="center"/>
            <w:hideMark/>
          </w:tcPr>
          <w:p w14:paraId="44A46057"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16 067</w:t>
            </w:r>
          </w:p>
        </w:tc>
      </w:tr>
      <w:tr w:rsidR="0010681F" w:rsidRPr="00505A15" w14:paraId="07E6536F" w14:textId="77777777" w:rsidTr="005C0D91">
        <w:trPr>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E5EEFF"/>
            <w:noWrap/>
            <w:vAlign w:val="center"/>
            <w:hideMark/>
          </w:tcPr>
          <w:p w14:paraId="2AFBA007" w14:textId="77777777" w:rsidR="0010681F" w:rsidRPr="000C7BFD" w:rsidRDefault="0010681F" w:rsidP="004756C2">
            <w:pPr>
              <w:ind w:firstLine="181"/>
              <w:rPr>
                <w:rFonts w:ascii="Arial" w:eastAsia="Times New Roman" w:hAnsi="Arial" w:cs="Arial"/>
                <w:b w:val="0"/>
                <w:bCs w:val="0"/>
                <w:color w:val="000000"/>
                <w:sz w:val="18"/>
                <w:szCs w:val="18"/>
                <w:lang w:eastAsia="es-MX"/>
              </w:rPr>
            </w:pPr>
            <w:r w:rsidRPr="000C7BFD">
              <w:rPr>
                <w:rFonts w:ascii="Arial" w:eastAsia="Times New Roman" w:hAnsi="Arial" w:cs="Arial"/>
                <w:b w:val="0"/>
                <w:color w:val="000000"/>
                <w:sz w:val="18"/>
                <w:szCs w:val="18"/>
                <w:lang w:eastAsia="es-MX"/>
              </w:rPr>
              <w:t>Con tres hijos</w:t>
            </w:r>
          </w:p>
        </w:tc>
        <w:tc>
          <w:tcPr>
            <w:tcW w:w="1488" w:type="dxa"/>
            <w:shd w:val="clear" w:color="auto" w:fill="E5EEFF"/>
            <w:noWrap/>
            <w:vAlign w:val="center"/>
            <w:hideMark/>
          </w:tcPr>
          <w:p w14:paraId="1236F71A"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29 454</w:t>
            </w:r>
          </w:p>
        </w:tc>
        <w:tc>
          <w:tcPr>
            <w:tcW w:w="1489" w:type="dxa"/>
            <w:shd w:val="clear" w:color="auto" w:fill="E5EEFF"/>
            <w:noWrap/>
            <w:vAlign w:val="center"/>
            <w:hideMark/>
          </w:tcPr>
          <w:p w14:paraId="61B249A7"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12 927</w:t>
            </w:r>
          </w:p>
        </w:tc>
        <w:tc>
          <w:tcPr>
            <w:tcW w:w="1417" w:type="dxa"/>
            <w:shd w:val="clear" w:color="auto" w:fill="E5EEFF"/>
            <w:noWrap/>
            <w:vAlign w:val="center"/>
            <w:hideMark/>
          </w:tcPr>
          <w:p w14:paraId="0FC08821"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28 797</w:t>
            </w:r>
          </w:p>
        </w:tc>
        <w:tc>
          <w:tcPr>
            <w:tcW w:w="1418" w:type="dxa"/>
            <w:shd w:val="clear" w:color="auto" w:fill="E5EEFF"/>
            <w:noWrap/>
            <w:vAlign w:val="center"/>
            <w:hideMark/>
          </w:tcPr>
          <w:p w14:paraId="68330226" w14:textId="77777777" w:rsidR="0010681F" w:rsidRPr="000C7BFD" w:rsidRDefault="0010681F"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12 996</w:t>
            </w:r>
          </w:p>
        </w:tc>
      </w:tr>
      <w:tr w:rsidR="007F5668" w:rsidRPr="00505A15" w14:paraId="2B8901EE" w14:textId="77777777" w:rsidTr="005C0D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BBD0E8"/>
            <w:noWrap/>
            <w:vAlign w:val="center"/>
            <w:hideMark/>
          </w:tcPr>
          <w:p w14:paraId="2A1B84D2" w14:textId="77777777" w:rsidR="0010681F" w:rsidRPr="000C7BFD" w:rsidRDefault="0010681F" w:rsidP="004756C2">
            <w:pPr>
              <w:ind w:firstLine="181"/>
              <w:rPr>
                <w:rFonts w:ascii="Arial" w:eastAsia="Times New Roman" w:hAnsi="Arial" w:cs="Arial"/>
                <w:b w:val="0"/>
                <w:bCs w:val="0"/>
                <w:color w:val="000000"/>
                <w:sz w:val="18"/>
                <w:szCs w:val="18"/>
                <w:lang w:eastAsia="es-MX"/>
              </w:rPr>
            </w:pPr>
            <w:r w:rsidRPr="000C7BFD">
              <w:rPr>
                <w:rFonts w:ascii="Arial" w:eastAsia="Times New Roman" w:hAnsi="Arial" w:cs="Arial"/>
                <w:b w:val="0"/>
                <w:color w:val="000000"/>
                <w:sz w:val="18"/>
                <w:szCs w:val="18"/>
                <w:lang w:eastAsia="es-MX"/>
              </w:rPr>
              <w:t>Con cuatro hijos o más</w:t>
            </w:r>
          </w:p>
        </w:tc>
        <w:tc>
          <w:tcPr>
            <w:tcW w:w="1488" w:type="dxa"/>
            <w:shd w:val="clear" w:color="auto" w:fill="BBD0E8"/>
            <w:noWrap/>
            <w:vAlign w:val="center"/>
            <w:hideMark/>
          </w:tcPr>
          <w:p w14:paraId="7CC3284E"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26 850</w:t>
            </w:r>
          </w:p>
        </w:tc>
        <w:tc>
          <w:tcPr>
            <w:tcW w:w="1489" w:type="dxa"/>
            <w:shd w:val="clear" w:color="auto" w:fill="BBD0E8"/>
            <w:noWrap/>
            <w:vAlign w:val="center"/>
            <w:hideMark/>
          </w:tcPr>
          <w:p w14:paraId="65EE2521"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8 360</w:t>
            </w:r>
          </w:p>
        </w:tc>
        <w:tc>
          <w:tcPr>
            <w:tcW w:w="1417" w:type="dxa"/>
            <w:shd w:val="clear" w:color="auto" w:fill="BBD0E8"/>
            <w:noWrap/>
            <w:vAlign w:val="center"/>
            <w:hideMark/>
          </w:tcPr>
          <w:p w14:paraId="7C13594C"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25 864</w:t>
            </w:r>
          </w:p>
        </w:tc>
        <w:tc>
          <w:tcPr>
            <w:tcW w:w="1418" w:type="dxa"/>
            <w:shd w:val="clear" w:color="auto" w:fill="BBD0E8"/>
            <w:noWrap/>
            <w:vAlign w:val="center"/>
            <w:hideMark/>
          </w:tcPr>
          <w:p w14:paraId="0D55B18C" w14:textId="77777777" w:rsidR="0010681F" w:rsidRPr="000C7BFD" w:rsidRDefault="0010681F"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C7BFD">
              <w:rPr>
                <w:rFonts w:ascii="Arial" w:eastAsia="Times New Roman" w:hAnsi="Arial" w:cs="Arial"/>
                <w:color w:val="000000"/>
                <w:sz w:val="18"/>
                <w:szCs w:val="18"/>
                <w:lang w:eastAsia="es-MX"/>
              </w:rPr>
              <w:t>12 594</w:t>
            </w:r>
            <w:r w:rsidR="00BC46CC">
              <w:rPr>
                <w:rFonts w:ascii="Arial" w:eastAsia="Times New Roman" w:hAnsi="Arial" w:cs="Arial"/>
                <w:color w:val="000000"/>
                <w:sz w:val="18"/>
                <w:szCs w:val="18"/>
                <w:lang w:eastAsia="es-MX"/>
              </w:rPr>
              <w:t>*</w:t>
            </w:r>
          </w:p>
        </w:tc>
      </w:tr>
    </w:tbl>
    <w:p w14:paraId="421BD889" w14:textId="77777777" w:rsidR="0010681F" w:rsidRDefault="0010681F" w:rsidP="00B559E8">
      <w:pPr>
        <w:pStyle w:val="Sinespaciado"/>
        <w:jc w:val="both"/>
        <w:rPr>
          <w:rFonts w:ascii="Arial" w:hAnsi="Arial" w:cs="Arial"/>
          <w:noProof/>
        </w:rPr>
      </w:pPr>
      <w:r w:rsidRPr="007E68F5">
        <w:rPr>
          <w:noProof/>
          <w:lang w:eastAsia="es-MX"/>
        </w:rPr>
        <mc:AlternateContent>
          <mc:Choice Requires="wps">
            <w:drawing>
              <wp:anchor distT="0" distB="0" distL="114300" distR="114300" simplePos="0" relativeHeight="251859968" behindDoc="0" locked="0" layoutInCell="1" allowOverlap="1" wp14:anchorId="2F8DD17A" wp14:editId="6EAA015F">
                <wp:simplePos x="0" y="0"/>
                <wp:positionH relativeFrom="margin">
                  <wp:posOffset>5715</wp:posOffset>
                </wp:positionH>
                <wp:positionV relativeFrom="paragraph">
                  <wp:posOffset>20955</wp:posOffset>
                </wp:positionV>
                <wp:extent cx="5596314" cy="552450"/>
                <wp:effectExtent l="0" t="0" r="0" b="0"/>
                <wp:wrapNone/>
                <wp:docPr id="4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552450"/>
                        </a:xfrm>
                        <a:prstGeom prst="rect">
                          <a:avLst/>
                        </a:prstGeom>
                      </wps:spPr>
                      <wps:txbx>
                        <w:txbxContent>
                          <w:p w14:paraId="4E98A99B" w14:textId="77777777" w:rsidR="00580B81" w:rsidRDefault="00580B81" w:rsidP="00DC55E3">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51AF7F11" w14:textId="77777777" w:rsidR="00580B81" w:rsidRPr="00780F60" w:rsidRDefault="00580B81" w:rsidP="00F00C68">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54AA99B9" w14:textId="77777777" w:rsidR="00580B81" w:rsidRPr="00DC55E3" w:rsidRDefault="00580B81" w:rsidP="00DC55E3">
                            <w:pPr>
                              <w:rPr>
                                <w:rFonts w:ascii="Arial" w:hAnsi="Arial" w:cs="Arial"/>
                                <w:color w:val="000000" w:themeColor="text1"/>
                                <w:sz w:val="16"/>
                                <w:szCs w:val="16"/>
                              </w:rPr>
                            </w:pPr>
                            <w:r w:rsidRPr="00DC55E3">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DC457B">
                              <w:rPr>
                                <w:rFonts w:ascii="Arial" w:eastAsia="Helvetica Neue" w:hAnsi="Arial" w:cs="Arial"/>
                                <w:color w:val="000000"/>
                                <w:kern w:val="24"/>
                                <w:sz w:val="16"/>
                                <w:szCs w:val="16"/>
                              </w:rPr>
                              <w:t>Se considera para este cálculo únicamente a la población con hijos de 0 a</w:t>
                            </w:r>
                            <w:r>
                              <w:rPr>
                                <w:rFonts w:ascii="Arial" w:eastAsia="Helvetica Neue" w:hAnsi="Arial" w:cs="Arial"/>
                                <w:color w:val="000000"/>
                                <w:kern w:val="24"/>
                                <w:sz w:val="16"/>
                                <w:szCs w:val="16"/>
                              </w:rPr>
                              <w:t xml:space="preserve"> </w:t>
                            </w:r>
                            <w:r w:rsidRPr="00DC457B">
                              <w:rPr>
                                <w:rFonts w:ascii="Arial" w:eastAsia="Helvetica Neue" w:hAnsi="Arial" w:cs="Arial"/>
                                <w:color w:val="000000"/>
                                <w:kern w:val="24"/>
                                <w:sz w:val="16"/>
                                <w:szCs w:val="16"/>
                              </w:rPr>
                              <w:t>17 años que viven en el hogar.</w:t>
                            </w:r>
                          </w:p>
                          <w:p w14:paraId="2FD83349" w14:textId="77777777" w:rsidR="00580B81" w:rsidRPr="00DC457B" w:rsidRDefault="00580B81" w:rsidP="00180816">
                            <w:pPr>
                              <w:rPr>
                                <w:rFonts w:ascii="Arial" w:hAnsi="Arial" w:cs="Arial"/>
                                <w:sz w:val="16"/>
                                <w:szCs w:val="16"/>
                              </w:rPr>
                            </w:pPr>
                            <w:r w:rsidRPr="00DC457B">
                              <w:rPr>
                                <w:rFonts w:ascii="Arial" w:hAnsi="Arial" w:cs="Arial"/>
                                <w:sz w:val="16"/>
                                <w:szCs w:val="16"/>
                              </w:rPr>
                              <w:t xml:space="preserve">FUENTE: INEGI. Encuesta Nacional de Ingresos y Gastos de los Hogares </w:t>
                            </w:r>
                            <w:r>
                              <w:rPr>
                                <w:rFonts w:ascii="Arial" w:hAnsi="Arial" w:cs="Arial"/>
                                <w:sz w:val="16"/>
                                <w:szCs w:val="16"/>
                              </w:rPr>
                              <w:t>2018 y 2020.</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2F8DD17A" id="_x0000_s1045" style="position:absolute;left:0;text-align:left;margin-left:.45pt;margin-top:1.65pt;width:440.65pt;height:43.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" filled="f" stroked="f">
                <v:textbox>
                  <w:txbxContent>
                    <w:p w14:paraId="4E98A99B" w14:textId="77777777" w:rsidR="00580B81" w:rsidRDefault="00580B81" w:rsidP="00DC55E3">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51AF7F11" w14:textId="77777777" w:rsidR="00580B81" w:rsidRPr="00780F60" w:rsidRDefault="00580B81" w:rsidP="00F00C68">
                      <w:pPr>
                        <w:rPr>
                          <w:rFonts w:ascii="Arial" w:hAnsi="Arial" w:cs="Arial"/>
                          <w:sz w:val="16"/>
                          <w:szCs w:val="16"/>
                        </w:rPr>
                      </w:pPr>
                      <w:r w:rsidRPr="00780F60">
                        <w:rPr>
                          <w:rFonts w:ascii="Arial" w:hAnsi="Arial" w:cs="Arial"/>
                          <w:b/>
                          <w:bCs/>
                          <w:sz w:val="16"/>
                          <w:szCs w:val="16"/>
                        </w:rPr>
                        <w:t>*</w:t>
                      </w:r>
                      <w:r>
                        <w:rPr>
                          <w:rFonts w:ascii="Arial" w:hAnsi="Arial" w:cs="Arial"/>
                          <w:b/>
                          <w:bCs/>
                          <w:sz w:val="16"/>
                          <w:szCs w:val="16"/>
                        </w:rPr>
                        <w:t xml:space="preserve"> </w:t>
                      </w:r>
                      <w:r w:rsidRPr="00780F60">
                        <w:rPr>
                          <w:rFonts w:ascii="Arial" w:hAnsi="Arial" w:cs="Arial"/>
                          <w:sz w:val="16"/>
                          <w:szCs w:val="16"/>
                        </w:rPr>
                        <w:t xml:space="preserve">Diferencia </w:t>
                      </w:r>
                      <w:r>
                        <w:rPr>
                          <w:rFonts w:ascii="Arial" w:hAnsi="Arial" w:cs="Arial"/>
                          <w:sz w:val="16"/>
                          <w:szCs w:val="16"/>
                        </w:rPr>
                        <w:t>estadísticamente significativa respecto a 2018.</w:t>
                      </w:r>
                    </w:p>
                    <w:p w14:paraId="54AA99B9" w14:textId="77777777" w:rsidR="00580B81" w:rsidRPr="00DC55E3" w:rsidRDefault="00580B81" w:rsidP="00DC55E3">
                      <w:pPr>
                        <w:rPr>
                          <w:rFonts w:ascii="Arial" w:hAnsi="Arial" w:cs="Arial"/>
                          <w:color w:val="000000" w:themeColor="text1"/>
                          <w:sz w:val="16"/>
                          <w:szCs w:val="16"/>
                        </w:rPr>
                      </w:pPr>
                      <w:r w:rsidRPr="00DC55E3">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DC457B">
                        <w:rPr>
                          <w:rFonts w:ascii="Arial" w:eastAsia="Helvetica Neue" w:hAnsi="Arial" w:cs="Arial"/>
                          <w:color w:val="000000"/>
                          <w:kern w:val="24"/>
                          <w:sz w:val="16"/>
                          <w:szCs w:val="16"/>
                        </w:rPr>
                        <w:t>Se considera para este cálculo únicamente a la población con hijos de 0 a</w:t>
                      </w:r>
                      <w:r>
                        <w:rPr>
                          <w:rFonts w:ascii="Arial" w:eastAsia="Helvetica Neue" w:hAnsi="Arial" w:cs="Arial"/>
                          <w:color w:val="000000"/>
                          <w:kern w:val="24"/>
                          <w:sz w:val="16"/>
                          <w:szCs w:val="16"/>
                        </w:rPr>
                        <w:t xml:space="preserve"> </w:t>
                      </w:r>
                      <w:r w:rsidRPr="00DC457B">
                        <w:rPr>
                          <w:rFonts w:ascii="Arial" w:eastAsia="Helvetica Neue" w:hAnsi="Arial" w:cs="Arial"/>
                          <w:color w:val="000000"/>
                          <w:kern w:val="24"/>
                          <w:sz w:val="16"/>
                          <w:szCs w:val="16"/>
                        </w:rPr>
                        <w:t>17 años que viven en el hogar.</w:t>
                      </w:r>
                    </w:p>
                    <w:p w14:paraId="2FD83349" w14:textId="77777777" w:rsidR="00580B81" w:rsidRPr="00DC457B" w:rsidRDefault="00580B81" w:rsidP="00180816">
                      <w:pPr>
                        <w:rPr>
                          <w:rFonts w:ascii="Arial" w:hAnsi="Arial" w:cs="Arial"/>
                          <w:sz w:val="16"/>
                          <w:szCs w:val="16"/>
                        </w:rPr>
                      </w:pPr>
                      <w:r w:rsidRPr="00DC457B">
                        <w:rPr>
                          <w:rFonts w:ascii="Arial" w:hAnsi="Arial" w:cs="Arial"/>
                          <w:sz w:val="16"/>
                          <w:szCs w:val="16"/>
                        </w:rPr>
                        <w:t xml:space="preserve">FUENTE: INEGI. Encuesta Nacional de Ingresos y Gastos de los Hogares </w:t>
                      </w:r>
                      <w:r>
                        <w:rPr>
                          <w:rFonts w:ascii="Arial" w:hAnsi="Arial" w:cs="Arial"/>
                          <w:sz w:val="16"/>
                          <w:szCs w:val="16"/>
                        </w:rPr>
                        <w:t>2018 y 2020.</w:t>
                      </w:r>
                    </w:p>
                  </w:txbxContent>
                </v:textbox>
                <w10:wrap anchorx="margin"/>
              </v:rect>
            </w:pict>
          </mc:Fallback>
        </mc:AlternateContent>
      </w:r>
    </w:p>
    <w:p w14:paraId="414EC7C7" w14:textId="77777777" w:rsidR="0010681F" w:rsidRDefault="0010681F" w:rsidP="00B559E8">
      <w:pPr>
        <w:pStyle w:val="Sinespaciado"/>
        <w:jc w:val="both"/>
        <w:rPr>
          <w:rFonts w:ascii="Arial" w:hAnsi="Arial" w:cs="Arial"/>
          <w:noProof/>
        </w:rPr>
      </w:pPr>
    </w:p>
    <w:p w14:paraId="0652E621" w14:textId="77777777" w:rsidR="0010681F" w:rsidRDefault="0010681F" w:rsidP="00B559E8">
      <w:pPr>
        <w:pStyle w:val="Sinespaciado"/>
        <w:jc w:val="both"/>
        <w:rPr>
          <w:rFonts w:ascii="Arial" w:hAnsi="Arial" w:cs="Arial"/>
          <w:noProof/>
        </w:rPr>
      </w:pPr>
    </w:p>
    <w:p w14:paraId="35532262" w14:textId="77777777" w:rsidR="007E68F5" w:rsidRDefault="007E68F5" w:rsidP="00B559E8">
      <w:pPr>
        <w:pStyle w:val="Sinespaciado"/>
        <w:jc w:val="both"/>
        <w:rPr>
          <w:rFonts w:ascii="Arial" w:hAnsi="Arial" w:cs="Arial"/>
          <w:noProof/>
        </w:rPr>
      </w:pPr>
    </w:p>
    <w:p w14:paraId="515ACB63" w14:textId="77777777" w:rsidR="007F5668" w:rsidRPr="007E68F5" w:rsidRDefault="007F5668" w:rsidP="00BF6623">
      <w:pPr>
        <w:pStyle w:val="Sinespaciado"/>
        <w:jc w:val="both"/>
        <w:rPr>
          <w:rFonts w:ascii="Arial" w:hAnsi="Arial" w:cs="Arial"/>
          <w:noProof/>
        </w:rPr>
      </w:pPr>
    </w:p>
    <w:p w14:paraId="2339813D" w14:textId="77777777" w:rsidR="005B4DD0" w:rsidRPr="005C0D91" w:rsidRDefault="002A1C6C" w:rsidP="00BF6623">
      <w:pPr>
        <w:pStyle w:val="Sinespaciado"/>
        <w:jc w:val="both"/>
        <w:rPr>
          <w:rFonts w:ascii="Arial" w:hAnsi="Arial" w:cs="Arial"/>
          <w:b/>
          <w:bCs/>
        </w:rPr>
      </w:pPr>
      <w:r w:rsidRPr="005C0D91">
        <w:rPr>
          <w:rFonts w:ascii="Arial" w:hAnsi="Arial" w:cs="Arial"/>
          <w:b/>
          <w:bCs/>
        </w:rPr>
        <w:t>GASTO</w:t>
      </w:r>
      <w:r w:rsidR="00015A98" w:rsidRPr="005C0D91">
        <w:rPr>
          <w:rFonts w:ascii="Arial" w:hAnsi="Arial" w:cs="Arial"/>
          <w:b/>
          <w:bCs/>
        </w:rPr>
        <w:t xml:space="preserve"> DE LOS HOGARES</w:t>
      </w:r>
    </w:p>
    <w:p w14:paraId="701FC6B1" w14:textId="77777777" w:rsidR="002A1C6C" w:rsidRPr="00E21134" w:rsidRDefault="002A1C6C" w:rsidP="00BF6623">
      <w:pPr>
        <w:pStyle w:val="Sinespaciado"/>
        <w:jc w:val="both"/>
        <w:rPr>
          <w:rFonts w:ascii="Arial" w:hAnsi="Arial" w:cs="Arial"/>
          <w:bCs/>
        </w:rPr>
      </w:pPr>
    </w:p>
    <w:p w14:paraId="0BFC6795" w14:textId="5635DDA2" w:rsidR="005B4DD0" w:rsidRPr="00E21134" w:rsidRDefault="005B4DD0" w:rsidP="008C3C9D">
      <w:pPr>
        <w:pStyle w:val="Sinespaciado"/>
        <w:jc w:val="both"/>
        <w:rPr>
          <w:rFonts w:ascii="Arial" w:hAnsi="Arial" w:cs="Arial"/>
          <w:bCs/>
          <w:color w:val="000000" w:themeColor="text1"/>
        </w:rPr>
      </w:pPr>
      <w:r w:rsidRPr="00E21134">
        <w:rPr>
          <w:rFonts w:ascii="Arial" w:hAnsi="Arial" w:cs="Arial"/>
          <w:bCs/>
          <w:color w:val="000000" w:themeColor="text1"/>
        </w:rPr>
        <w:t xml:space="preserve">En los hogares de México, el promedio del gasto total trimestral fue de </w:t>
      </w:r>
      <w:r w:rsidR="00A662E3" w:rsidRPr="00E21134">
        <w:rPr>
          <w:rFonts w:ascii="Arial" w:hAnsi="Arial" w:cs="Arial"/>
          <w:bCs/>
          <w:color w:val="000000" w:themeColor="text1"/>
        </w:rPr>
        <w:t>47</w:t>
      </w:r>
      <w:r w:rsidR="008C3C9D">
        <w:rPr>
          <w:rFonts w:ascii="Arial" w:hAnsi="Arial" w:cs="Arial"/>
          <w:bCs/>
          <w:color w:val="000000" w:themeColor="text1"/>
        </w:rPr>
        <w:t xml:space="preserve"> </w:t>
      </w:r>
      <w:r w:rsidR="00A662E3" w:rsidRPr="00E21134">
        <w:rPr>
          <w:rFonts w:ascii="Arial" w:hAnsi="Arial" w:cs="Arial"/>
          <w:bCs/>
          <w:color w:val="000000" w:themeColor="text1"/>
        </w:rPr>
        <w:t>396</w:t>
      </w:r>
      <w:r w:rsidRPr="00E21134">
        <w:rPr>
          <w:rFonts w:ascii="Arial" w:hAnsi="Arial" w:cs="Arial"/>
          <w:bCs/>
          <w:color w:val="000000" w:themeColor="text1"/>
        </w:rPr>
        <w:t xml:space="preserve"> pesos</w:t>
      </w:r>
      <w:r w:rsidR="0026646D">
        <w:rPr>
          <w:rFonts w:ascii="Arial" w:hAnsi="Arial" w:cs="Arial"/>
          <w:bCs/>
          <w:color w:val="000000" w:themeColor="text1"/>
        </w:rPr>
        <w:t xml:space="preserve"> en 2020, en contraste con 50</w:t>
      </w:r>
      <w:r w:rsidR="008C3C9D">
        <w:rPr>
          <w:rFonts w:ascii="Arial" w:hAnsi="Arial" w:cs="Arial"/>
          <w:bCs/>
          <w:color w:val="000000" w:themeColor="text1"/>
        </w:rPr>
        <w:t xml:space="preserve"> </w:t>
      </w:r>
      <w:r w:rsidR="0026646D">
        <w:rPr>
          <w:rFonts w:ascii="Arial" w:hAnsi="Arial" w:cs="Arial"/>
          <w:bCs/>
          <w:color w:val="000000" w:themeColor="text1"/>
        </w:rPr>
        <w:t>795 pesos en 20</w:t>
      </w:r>
      <w:r w:rsidR="007253CE">
        <w:rPr>
          <w:rFonts w:ascii="Arial" w:hAnsi="Arial" w:cs="Arial"/>
          <w:bCs/>
          <w:color w:val="000000" w:themeColor="text1"/>
        </w:rPr>
        <w:t>18</w:t>
      </w:r>
      <w:r w:rsidR="0026646D">
        <w:rPr>
          <w:rFonts w:ascii="Arial" w:hAnsi="Arial" w:cs="Arial"/>
          <w:bCs/>
          <w:color w:val="000000" w:themeColor="text1"/>
        </w:rPr>
        <w:t>, lo que implica una disminución del orden de 6.7</w:t>
      </w:r>
      <w:r w:rsidR="008C3C9D">
        <w:rPr>
          <w:rFonts w:ascii="Arial" w:hAnsi="Arial" w:cs="Arial"/>
          <w:bCs/>
          <w:color w:val="000000" w:themeColor="text1"/>
        </w:rPr>
        <w:t xml:space="preserve"> por ciento</w:t>
      </w:r>
      <w:r w:rsidRPr="00E21134">
        <w:rPr>
          <w:rFonts w:ascii="Arial" w:hAnsi="Arial" w:cs="Arial"/>
          <w:bCs/>
          <w:color w:val="000000" w:themeColor="text1"/>
        </w:rPr>
        <w:t>.</w:t>
      </w:r>
      <w:r w:rsidR="002A1C6C" w:rsidRPr="00E21134">
        <w:rPr>
          <w:rFonts w:ascii="Arial" w:hAnsi="Arial" w:cs="Arial"/>
          <w:bCs/>
          <w:color w:val="000000" w:themeColor="text1"/>
        </w:rPr>
        <w:t xml:space="preserve"> </w:t>
      </w:r>
      <w:r w:rsidRPr="00E21134">
        <w:rPr>
          <w:rFonts w:ascii="Arial" w:hAnsi="Arial" w:cs="Arial"/>
          <w:bCs/>
          <w:color w:val="000000" w:themeColor="text1"/>
        </w:rPr>
        <w:t>Se compone del gasto corriente total</w:t>
      </w:r>
      <w:r w:rsidR="00F5685E" w:rsidRPr="00E21134">
        <w:rPr>
          <w:rStyle w:val="Refdenotaalpie"/>
          <w:rFonts w:ascii="Arial" w:hAnsi="Arial" w:cs="Arial"/>
          <w:bCs/>
          <w:color w:val="000000" w:themeColor="text1"/>
        </w:rPr>
        <w:footnoteReference w:id="11"/>
      </w:r>
      <w:r w:rsidRPr="00E21134">
        <w:rPr>
          <w:rFonts w:ascii="Arial" w:hAnsi="Arial" w:cs="Arial"/>
          <w:bCs/>
          <w:color w:val="000000" w:themeColor="text1"/>
        </w:rPr>
        <w:t xml:space="preserve"> </w:t>
      </w:r>
      <w:r w:rsidR="007D6791" w:rsidRPr="00E21134">
        <w:rPr>
          <w:rFonts w:ascii="Arial" w:hAnsi="Arial" w:cs="Arial"/>
          <w:bCs/>
          <w:color w:val="000000" w:themeColor="text1"/>
        </w:rPr>
        <w:t xml:space="preserve">con </w:t>
      </w:r>
      <w:r w:rsidR="00A662E3" w:rsidRPr="00E21134">
        <w:rPr>
          <w:rFonts w:ascii="Arial" w:hAnsi="Arial" w:cs="Arial"/>
          <w:bCs/>
          <w:color w:val="000000" w:themeColor="text1"/>
        </w:rPr>
        <w:t>39</w:t>
      </w:r>
      <w:r w:rsidR="008C3C9D">
        <w:rPr>
          <w:rFonts w:ascii="Arial" w:hAnsi="Arial" w:cs="Arial"/>
          <w:bCs/>
          <w:color w:val="000000" w:themeColor="text1"/>
        </w:rPr>
        <w:t xml:space="preserve"> </w:t>
      </w:r>
      <w:r w:rsidR="00A662E3" w:rsidRPr="00E21134">
        <w:rPr>
          <w:rFonts w:ascii="Arial" w:hAnsi="Arial" w:cs="Arial"/>
          <w:bCs/>
          <w:color w:val="000000" w:themeColor="text1"/>
        </w:rPr>
        <w:t>411</w:t>
      </w:r>
      <w:r w:rsidRPr="00E21134">
        <w:rPr>
          <w:rFonts w:ascii="Arial" w:hAnsi="Arial" w:cs="Arial"/>
          <w:bCs/>
          <w:color w:val="000000" w:themeColor="text1"/>
        </w:rPr>
        <w:t xml:space="preserve"> pesos</w:t>
      </w:r>
      <w:r w:rsidR="0026646D">
        <w:rPr>
          <w:rFonts w:ascii="Arial" w:hAnsi="Arial" w:cs="Arial"/>
          <w:bCs/>
          <w:color w:val="000000" w:themeColor="text1"/>
        </w:rPr>
        <w:t xml:space="preserve"> en 2020, contra </w:t>
      </w:r>
      <w:r w:rsidR="005C2711">
        <w:rPr>
          <w:rFonts w:ascii="Arial" w:hAnsi="Arial" w:cs="Arial"/>
          <w:bCs/>
          <w:color w:val="000000" w:themeColor="text1"/>
        </w:rPr>
        <w:t xml:space="preserve">  </w:t>
      </w:r>
      <w:r w:rsidR="0026646D">
        <w:rPr>
          <w:rFonts w:ascii="Arial" w:hAnsi="Arial" w:cs="Arial"/>
          <w:bCs/>
          <w:color w:val="000000" w:themeColor="text1"/>
        </w:rPr>
        <w:t>43</w:t>
      </w:r>
      <w:r w:rsidR="008C3C9D">
        <w:rPr>
          <w:rFonts w:ascii="Arial" w:hAnsi="Arial" w:cs="Arial"/>
          <w:bCs/>
          <w:color w:val="000000" w:themeColor="text1"/>
        </w:rPr>
        <w:t xml:space="preserve"> </w:t>
      </w:r>
      <w:r w:rsidR="0026646D">
        <w:rPr>
          <w:rFonts w:ascii="Arial" w:hAnsi="Arial" w:cs="Arial"/>
          <w:bCs/>
          <w:color w:val="000000" w:themeColor="text1"/>
        </w:rPr>
        <w:t>664 pesos en 2018, lo que representa una disminución de 9.7</w:t>
      </w:r>
      <w:r w:rsidR="008C3C9D">
        <w:rPr>
          <w:rFonts w:ascii="Arial" w:hAnsi="Arial" w:cs="Arial"/>
          <w:bCs/>
          <w:color w:val="000000" w:themeColor="text1"/>
        </w:rPr>
        <w:t>%:</w:t>
      </w:r>
      <w:r w:rsidR="00A75938" w:rsidRPr="00E21134">
        <w:rPr>
          <w:rFonts w:ascii="Arial" w:hAnsi="Arial" w:cs="Arial"/>
          <w:bCs/>
          <w:color w:val="000000" w:themeColor="text1"/>
        </w:rPr>
        <w:t xml:space="preserve"> </w:t>
      </w:r>
      <w:r w:rsidR="00A662E3" w:rsidRPr="00E21134">
        <w:rPr>
          <w:rFonts w:ascii="Arial" w:hAnsi="Arial" w:cs="Arial"/>
          <w:bCs/>
          <w:color w:val="000000" w:themeColor="text1"/>
        </w:rPr>
        <w:t>29</w:t>
      </w:r>
      <w:r w:rsidR="008C3C9D">
        <w:rPr>
          <w:rFonts w:ascii="Arial" w:hAnsi="Arial" w:cs="Arial"/>
          <w:bCs/>
          <w:color w:val="000000" w:themeColor="text1"/>
        </w:rPr>
        <w:t xml:space="preserve"> </w:t>
      </w:r>
      <w:r w:rsidR="00A662E3" w:rsidRPr="00E21134">
        <w:rPr>
          <w:rFonts w:ascii="Arial" w:hAnsi="Arial" w:cs="Arial"/>
          <w:bCs/>
          <w:color w:val="000000" w:themeColor="text1"/>
        </w:rPr>
        <w:t>910</w:t>
      </w:r>
      <w:r w:rsidR="00A75938" w:rsidRPr="00E21134">
        <w:rPr>
          <w:rFonts w:ascii="Arial" w:hAnsi="Arial" w:cs="Arial"/>
          <w:bCs/>
          <w:color w:val="000000" w:themeColor="text1"/>
        </w:rPr>
        <w:t xml:space="preserve"> pesos corresponden a</w:t>
      </w:r>
      <w:r w:rsidR="0019594D" w:rsidRPr="00E21134">
        <w:rPr>
          <w:rFonts w:ascii="Arial" w:hAnsi="Arial" w:cs="Arial"/>
          <w:bCs/>
          <w:color w:val="000000" w:themeColor="text1"/>
        </w:rPr>
        <w:t>l</w:t>
      </w:r>
      <w:r w:rsidR="00A75938" w:rsidRPr="00E21134">
        <w:rPr>
          <w:rFonts w:ascii="Arial" w:hAnsi="Arial" w:cs="Arial"/>
          <w:bCs/>
          <w:color w:val="000000" w:themeColor="text1"/>
        </w:rPr>
        <w:t xml:space="preserve"> gasto monetario</w:t>
      </w:r>
      <w:r w:rsidR="0026646D">
        <w:rPr>
          <w:rFonts w:ascii="Arial" w:hAnsi="Arial" w:cs="Arial"/>
          <w:bCs/>
          <w:color w:val="000000" w:themeColor="text1"/>
        </w:rPr>
        <w:t xml:space="preserve"> en la ENIGH 2020, contra 34</w:t>
      </w:r>
      <w:r w:rsidR="008C3C9D">
        <w:rPr>
          <w:rFonts w:ascii="Arial" w:hAnsi="Arial" w:cs="Arial"/>
          <w:bCs/>
          <w:color w:val="000000" w:themeColor="text1"/>
        </w:rPr>
        <w:t xml:space="preserve"> </w:t>
      </w:r>
      <w:r w:rsidR="0026646D">
        <w:rPr>
          <w:rFonts w:ascii="Arial" w:hAnsi="Arial" w:cs="Arial"/>
          <w:bCs/>
          <w:color w:val="000000" w:themeColor="text1"/>
        </w:rPr>
        <w:t xml:space="preserve">329 </w:t>
      </w:r>
      <w:r w:rsidR="00150431">
        <w:rPr>
          <w:rFonts w:ascii="Arial" w:hAnsi="Arial" w:cs="Arial"/>
          <w:bCs/>
          <w:color w:val="000000" w:themeColor="text1"/>
        </w:rPr>
        <w:t xml:space="preserve">pesos </w:t>
      </w:r>
      <w:r w:rsidR="0026646D">
        <w:rPr>
          <w:rFonts w:ascii="Arial" w:hAnsi="Arial" w:cs="Arial"/>
          <w:bCs/>
          <w:color w:val="000000" w:themeColor="text1"/>
        </w:rPr>
        <w:t>en la edición 2018, es decir, una disminución de cerca de 13%</w:t>
      </w:r>
      <w:r w:rsidR="008C3C9D">
        <w:rPr>
          <w:rFonts w:ascii="Arial" w:hAnsi="Arial" w:cs="Arial"/>
          <w:bCs/>
          <w:color w:val="000000" w:themeColor="text1"/>
        </w:rPr>
        <w:t>. P</w:t>
      </w:r>
      <w:r w:rsidR="0026646D">
        <w:rPr>
          <w:rFonts w:ascii="Arial" w:hAnsi="Arial" w:cs="Arial"/>
          <w:bCs/>
          <w:color w:val="000000" w:themeColor="text1"/>
        </w:rPr>
        <w:t>or otro lado</w:t>
      </w:r>
      <w:r w:rsidR="00425FE3" w:rsidRPr="00E21134">
        <w:rPr>
          <w:rFonts w:ascii="Arial" w:hAnsi="Arial" w:cs="Arial"/>
          <w:bCs/>
          <w:color w:val="000000" w:themeColor="text1"/>
        </w:rPr>
        <w:t xml:space="preserve"> </w:t>
      </w:r>
      <w:r w:rsidR="0019594D" w:rsidRPr="00E21134">
        <w:rPr>
          <w:rFonts w:ascii="Arial" w:hAnsi="Arial" w:cs="Arial"/>
          <w:bCs/>
          <w:color w:val="000000" w:themeColor="text1"/>
        </w:rPr>
        <w:t>9</w:t>
      </w:r>
      <w:r w:rsidR="008C3C9D">
        <w:rPr>
          <w:rFonts w:ascii="Arial" w:hAnsi="Arial" w:cs="Arial"/>
          <w:bCs/>
          <w:color w:val="000000" w:themeColor="text1"/>
        </w:rPr>
        <w:t xml:space="preserve"> </w:t>
      </w:r>
      <w:r w:rsidR="00A662E3" w:rsidRPr="00E21134">
        <w:rPr>
          <w:rFonts w:ascii="Arial" w:hAnsi="Arial" w:cs="Arial"/>
          <w:bCs/>
          <w:color w:val="000000" w:themeColor="text1"/>
        </w:rPr>
        <w:t>501</w:t>
      </w:r>
      <w:r w:rsidR="00A75938" w:rsidRPr="00E21134">
        <w:rPr>
          <w:rFonts w:ascii="Arial" w:hAnsi="Arial" w:cs="Arial"/>
          <w:bCs/>
          <w:color w:val="000000" w:themeColor="text1"/>
        </w:rPr>
        <w:t xml:space="preserve"> </w:t>
      </w:r>
      <w:r w:rsidR="00425FE3" w:rsidRPr="00E21134">
        <w:rPr>
          <w:rFonts w:ascii="Arial" w:hAnsi="Arial" w:cs="Arial"/>
          <w:bCs/>
          <w:color w:val="000000" w:themeColor="text1"/>
        </w:rPr>
        <w:t xml:space="preserve">pesos </w:t>
      </w:r>
      <w:r w:rsidR="0026646D">
        <w:rPr>
          <w:rFonts w:ascii="Arial" w:hAnsi="Arial" w:cs="Arial"/>
          <w:bCs/>
          <w:color w:val="000000" w:themeColor="text1"/>
        </w:rPr>
        <w:t>corresponde</w:t>
      </w:r>
      <w:r w:rsidR="008C3C9D">
        <w:rPr>
          <w:rFonts w:ascii="Arial" w:hAnsi="Arial" w:cs="Arial"/>
          <w:bCs/>
          <w:color w:val="000000" w:themeColor="text1"/>
        </w:rPr>
        <w:t>n</w:t>
      </w:r>
      <w:r w:rsidR="0026646D">
        <w:rPr>
          <w:rFonts w:ascii="Arial" w:hAnsi="Arial" w:cs="Arial"/>
          <w:bCs/>
          <w:color w:val="000000" w:themeColor="text1"/>
        </w:rPr>
        <w:t xml:space="preserve"> </w:t>
      </w:r>
      <w:r w:rsidR="00425FE3" w:rsidRPr="00E21134">
        <w:rPr>
          <w:rFonts w:ascii="Arial" w:hAnsi="Arial" w:cs="Arial"/>
          <w:bCs/>
          <w:color w:val="000000" w:themeColor="text1"/>
        </w:rPr>
        <w:t>a</w:t>
      </w:r>
      <w:r w:rsidR="0019594D" w:rsidRPr="00E21134">
        <w:rPr>
          <w:rFonts w:ascii="Arial" w:hAnsi="Arial" w:cs="Arial"/>
          <w:bCs/>
          <w:color w:val="000000" w:themeColor="text1"/>
        </w:rPr>
        <w:t>l</w:t>
      </w:r>
      <w:r w:rsidR="00425FE3" w:rsidRPr="00E21134">
        <w:rPr>
          <w:rFonts w:ascii="Arial" w:hAnsi="Arial" w:cs="Arial"/>
          <w:bCs/>
          <w:color w:val="000000" w:themeColor="text1"/>
        </w:rPr>
        <w:t xml:space="preserve"> gasto</w:t>
      </w:r>
      <w:r w:rsidR="00A75938" w:rsidRPr="00E21134">
        <w:rPr>
          <w:rFonts w:ascii="Arial" w:hAnsi="Arial" w:cs="Arial"/>
          <w:bCs/>
          <w:color w:val="000000" w:themeColor="text1"/>
        </w:rPr>
        <w:t xml:space="preserve"> no monetario</w:t>
      </w:r>
      <w:r w:rsidR="0026646D">
        <w:rPr>
          <w:rFonts w:ascii="Arial" w:hAnsi="Arial" w:cs="Arial"/>
          <w:bCs/>
          <w:color w:val="000000" w:themeColor="text1"/>
        </w:rPr>
        <w:t xml:space="preserve"> en 2020 y 9</w:t>
      </w:r>
      <w:r w:rsidR="008C3C9D">
        <w:rPr>
          <w:rFonts w:ascii="Arial" w:hAnsi="Arial" w:cs="Arial"/>
          <w:bCs/>
          <w:color w:val="000000" w:themeColor="text1"/>
        </w:rPr>
        <w:t xml:space="preserve"> </w:t>
      </w:r>
      <w:r w:rsidR="0026646D">
        <w:rPr>
          <w:rFonts w:ascii="Arial" w:hAnsi="Arial" w:cs="Arial"/>
          <w:bCs/>
          <w:color w:val="000000" w:themeColor="text1"/>
        </w:rPr>
        <w:t>335 pesos en 2018, lo que representa un incremento de cerca del 2 por ciento</w:t>
      </w:r>
      <w:r w:rsidR="008C3C9D">
        <w:rPr>
          <w:rFonts w:ascii="Arial" w:hAnsi="Arial" w:cs="Arial"/>
          <w:bCs/>
          <w:color w:val="000000" w:themeColor="text1"/>
        </w:rPr>
        <w:t>. P</w:t>
      </w:r>
      <w:r w:rsidR="0026646D">
        <w:rPr>
          <w:rFonts w:ascii="Arial" w:hAnsi="Arial" w:cs="Arial"/>
          <w:bCs/>
          <w:color w:val="000000" w:themeColor="text1"/>
        </w:rPr>
        <w:t>or último,</w:t>
      </w:r>
      <w:r w:rsidR="00425FE3" w:rsidRPr="00E21134">
        <w:rPr>
          <w:rFonts w:ascii="Arial" w:hAnsi="Arial" w:cs="Arial"/>
          <w:bCs/>
          <w:color w:val="000000" w:themeColor="text1"/>
        </w:rPr>
        <w:t xml:space="preserve"> </w:t>
      </w:r>
      <w:r w:rsidR="008C3C9D">
        <w:rPr>
          <w:rFonts w:ascii="Arial" w:hAnsi="Arial" w:cs="Arial"/>
          <w:bCs/>
          <w:color w:val="000000" w:themeColor="text1"/>
        </w:rPr>
        <w:t xml:space="preserve">en </w:t>
      </w:r>
      <w:r w:rsidRPr="00E21134">
        <w:rPr>
          <w:rFonts w:ascii="Arial" w:hAnsi="Arial" w:cs="Arial"/>
          <w:bCs/>
          <w:color w:val="000000" w:themeColor="text1"/>
        </w:rPr>
        <w:t>las erogaciones financieras y de capital</w:t>
      </w:r>
      <w:r w:rsidR="00F5685E" w:rsidRPr="00E21134">
        <w:rPr>
          <w:rStyle w:val="Refdenotaalpie"/>
          <w:rFonts w:ascii="Arial" w:hAnsi="Arial" w:cs="Arial"/>
          <w:bCs/>
          <w:color w:val="000000" w:themeColor="text1"/>
        </w:rPr>
        <w:footnoteReference w:id="12"/>
      </w:r>
      <w:r w:rsidR="002A1C6C" w:rsidRPr="00E21134">
        <w:rPr>
          <w:rFonts w:ascii="Arial" w:hAnsi="Arial" w:cs="Arial"/>
          <w:bCs/>
          <w:color w:val="000000" w:themeColor="text1"/>
        </w:rPr>
        <w:t xml:space="preserve"> </w:t>
      </w:r>
      <w:r w:rsidR="0019594D" w:rsidRPr="00E21134">
        <w:rPr>
          <w:rFonts w:ascii="Arial" w:hAnsi="Arial" w:cs="Arial"/>
          <w:bCs/>
          <w:color w:val="000000" w:themeColor="text1"/>
        </w:rPr>
        <w:t xml:space="preserve">se tuvo un gasto de </w:t>
      </w:r>
      <w:r w:rsidR="00A662E3" w:rsidRPr="00E21134">
        <w:rPr>
          <w:rFonts w:ascii="Arial" w:hAnsi="Arial" w:cs="Arial"/>
          <w:bCs/>
          <w:color w:val="000000" w:themeColor="text1"/>
        </w:rPr>
        <w:t>7</w:t>
      </w:r>
      <w:r w:rsidR="008C3C9D">
        <w:rPr>
          <w:rFonts w:ascii="Arial" w:hAnsi="Arial" w:cs="Arial"/>
          <w:bCs/>
          <w:color w:val="000000" w:themeColor="text1"/>
        </w:rPr>
        <w:t xml:space="preserve"> </w:t>
      </w:r>
      <w:r w:rsidR="00A662E3" w:rsidRPr="00E21134">
        <w:rPr>
          <w:rFonts w:ascii="Arial" w:hAnsi="Arial" w:cs="Arial"/>
          <w:bCs/>
          <w:color w:val="000000" w:themeColor="text1"/>
        </w:rPr>
        <w:t>985</w:t>
      </w:r>
      <w:r w:rsidRPr="00E21134">
        <w:rPr>
          <w:rFonts w:ascii="Arial" w:hAnsi="Arial" w:cs="Arial"/>
          <w:bCs/>
          <w:color w:val="000000" w:themeColor="text1"/>
        </w:rPr>
        <w:t xml:space="preserve"> pesos</w:t>
      </w:r>
      <w:r w:rsidR="0026646D">
        <w:rPr>
          <w:rFonts w:ascii="Arial" w:hAnsi="Arial" w:cs="Arial"/>
          <w:bCs/>
          <w:color w:val="000000" w:themeColor="text1"/>
        </w:rPr>
        <w:t xml:space="preserve"> en 2020 y de 7</w:t>
      </w:r>
      <w:r w:rsidR="008C3C9D">
        <w:rPr>
          <w:rFonts w:ascii="Arial" w:hAnsi="Arial" w:cs="Arial"/>
          <w:bCs/>
          <w:color w:val="000000" w:themeColor="text1"/>
        </w:rPr>
        <w:t xml:space="preserve"> </w:t>
      </w:r>
      <w:r w:rsidR="0026646D">
        <w:rPr>
          <w:rFonts w:ascii="Arial" w:hAnsi="Arial" w:cs="Arial"/>
          <w:bCs/>
          <w:color w:val="000000" w:themeColor="text1"/>
        </w:rPr>
        <w:t>131 pesos en 2018, es decir, un incremento de 12 por ciento</w:t>
      </w:r>
      <w:r w:rsidRPr="00E21134">
        <w:rPr>
          <w:rFonts w:ascii="Arial" w:hAnsi="Arial" w:cs="Arial"/>
          <w:bCs/>
          <w:color w:val="000000" w:themeColor="text1"/>
        </w:rPr>
        <w:t>.</w:t>
      </w:r>
    </w:p>
    <w:p w14:paraId="6D1E7B85" w14:textId="77777777" w:rsidR="005B4DD0" w:rsidRPr="00E21134" w:rsidRDefault="005B4DD0" w:rsidP="00BF6623">
      <w:pPr>
        <w:pStyle w:val="Sinespaciado"/>
        <w:jc w:val="both"/>
        <w:rPr>
          <w:rFonts w:ascii="Arial" w:hAnsi="Arial" w:cs="Arial"/>
          <w:bCs/>
          <w:color w:val="000000" w:themeColor="text1"/>
        </w:rPr>
      </w:pPr>
    </w:p>
    <w:p w14:paraId="45758697" w14:textId="77777777" w:rsidR="00D1290B" w:rsidRPr="005C0D91" w:rsidRDefault="00BA533C" w:rsidP="00BF6623">
      <w:pPr>
        <w:pStyle w:val="Sinespaciado"/>
        <w:jc w:val="both"/>
        <w:rPr>
          <w:rFonts w:ascii="Arial" w:hAnsi="Arial" w:cs="Arial"/>
          <w:b/>
          <w:bCs/>
        </w:rPr>
      </w:pPr>
      <w:r w:rsidRPr="005C0D91">
        <w:rPr>
          <w:rFonts w:ascii="Arial" w:hAnsi="Arial" w:cs="Arial"/>
          <w:b/>
          <w:bCs/>
        </w:rPr>
        <w:t>Gasto corriente monetario total trimestral por grandes rubros de gasto</w:t>
      </w:r>
    </w:p>
    <w:p w14:paraId="48B930A3" w14:textId="77777777" w:rsidR="00BA533C" w:rsidRPr="00E21134" w:rsidRDefault="00BA533C" w:rsidP="00BF6623">
      <w:pPr>
        <w:pStyle w:val="Sinespaciado"/>
        <w:jc w:val="both"/>
        <w:rPr>
          <w:rFonts w:ascii="Arial" w:hAnsi="Arial" w:cs="Arial"/>
          <w:bCs/>
        </w:rPr>
      </w:pPr>
    </w:p>
    <w:p w14:paraId="038BB8A2" w14:textId="77777777" w:rsidR="00BA533C" w:rsidRDefault="00BA533C" w:rsidP="00BF6623">
      <w:pPr>
        <w:pStyle w:val="Sinespaciado"/>
        <w:jc w:val="both"/>
        <w:rPr>
          <w:rFonts w:ascii="Arial" w:hAnsi="Arial" w:cs="Arial"/>
          <w:bCs/>
        </w:rPr>
      </w:pPr>
      <w:r w:rsidRPr="00E21134">
        <w:rPr>
          <w:rFonts w:ascii="Arial" w:hAnsi="Arial" w:cs="Arial"/>
          <w:bCs/>
        </w:rPr>
        <w:t xml:space="preserve">El gasto corriente monetario total trimestral reportado en la ENIGH </w:t>
      </w:r>
      <w:r w:rsidR="0019594D" w:rsidRPr="00E21134">
        <w:rPr>
          <w:rFonts w:ascii="Arial" w:hAnsi="Arial" w:cs="Arial"/>
          <w:bCs/>
        </w:rPr>
        <w:t>2020</w:t>
      </w:r>
      <w:r w:rsidRPr="00E21134">
        <w:rPr>
          <w:rFonts w:ascii="Arial" w:hAnsi="Arial" w:cs="Arial"/>
          <w:bCs/>
        </w:rPr>
        <w:t xml:space="preserve"> fue de </w:t>
      </w:r>
      <w:r w:rsidR="0059218C" w:rsidRPr="00E21134">
        <w:rPr>
          <w:rFonts w:ascii="Arial" w:hAnsi="Arial" w:cs="Arial"/>
          <w:bCs/>
          <w:color w:val="000000" w:themeColor="text1"/>
        </w:rPr>
        <w:t>1.</w:t>
      </w:r>
      <w:r w:rsidR="00C7797B" w:rsidRPr="00E21134">
        <w:rPr>
          <w:rFonts w:ascii="Arial" w:hAnsi="Arial" w:cs="Arial"/>
          <w:bCs/>
          <w:color w:val="000000" w:themeColor="text1"/>
        </w:rPr>
        <w:t>07</w:t>
      </w:r>
      <w:r w:rsidR="0059218C" w:rsidRPr="00E21134">
        <w:rPr>
          <w:rFonts w:ascii="Arial" w:hAnsi="Arial" w:cs="Arial"/>
          <w:bCs/>
          <w:color w:val="000000" w:themeColor="text1"/>
        </w:rPr>
        <w:t xml:space="preserve"> billones de pesos</w:t>
      </w:r>
      <w:r w:rsidRPr="00E21134">
        <w:rPr>
          <w:rFonts w:ascii="Arial" w:hAnsi="Arial" w:cs="Arial"/>
          <w:bCs/>
        </w:rPr>
        <w:t xml:space="preserve">. El rubro de </w:t>
      </w:r>
      <w:r w:rsidR="002074A3" w:rsidRPr="00E21134">
        <w:rPr>
          <w:rFonts w:ascii="Arial" w:hAnsi="Arial" w:cs="Arial"/>
          <w:bCs/>
        </w:rPr>
        <w:t>a</w:t>
      </w:r>
      <w:r w:rsidRPr="00E21134">
        <w:rPr>
          <w:rFonts w:ascii="Arial" w:hAnsi="Arial" w:cs="Arial"/>
          <w:bCs/>
        </w:rPr>
        <w:t xml:space="preserve">limentos, bebidas y tabaco representó la mayor categoría, alcanzando los </w:t>
      </w:r>
      <w:r w:rsidR="00C7797B" w:rsidRPr="00E21134">
        <w:rPr>
          <w:rFonts w:ascii="Arial" w:hAnsi="Arial" w:cs="Arial"/>
          <w:bCs/>
          <w:color w:val="000000" w:themeColor="text1"/>
        </w:rPr>
        <w:t>406.8</w:t>
      </w:r>
      <w:r w:rsidRPr="00E21134">
        <w:rPr>
          <w:rFonts w:ascii="Arial" w:hAnsi="Arial" w:cs="Arial"/>
          <w:bCs/>
          <w:color w:val="000000" w:themeColor="text1"/>
        </w:rPr>
        <w:t xml:space="preserve"> mil</w:t>
      </w:r>
      <w:r w:rsidR="007632C1" w:rsidRPr="00E21134">
        <w:rPr>
          <w:rFonts w:ascii="Arial" w:hAnsi="Arial" w:cs="Arial"/>
          <w:bCs/>
          <w:color w:val="000000" w:themeColor="text1"/>
        </w:rPr>
        <w:t>es de</w:t>
      </w:r>
      <w:r w:rsidRPr="00E21134">
        <w:rPr>
          <w:rFonts w:ascii="Arial" w:hAnsi="Arial" w:cs="Arial"/>
          <w:bCs/>
          <w:color w:val="000000" w:themeColor="text1"/>
        </w:rPr>
        <w:t xml:space="preserve"> millones de pesos</w:t>
      </w:r>
      <w:r w:rsidR="00C96B2B">
        <w:rPr>
          <w:rFonts w:ascii="Arial" w:hAnsi="Arial" w:cs="Arial"/>
          <w:bCs/>
          <w:color w:val="000000" w:themeColor="text1"/>
        </w:rPr>
        <w:t>,</w:t>
      </w:r>
      <w:r w:rsidRPr="00E21134">
        <w:rPr>
          <w:rFonts w:ascii="Arial" w:hAnsi="Arial" w:cs="Arial"/>
          <w:bCs/>
        </w:rPr>
        <w:t xml:space="preserve"> es decir </w:t>
      </w:r>
      <w:r w:rsidRPr="00E21134">
        <w:rPr>
          <w:rFonts w:ascii="Arial" w:hAnsi="Arial" w:cs="Arial"/>
          <w:bCs/>
          <w:color w:val="000000" w:themeColor="text1"/>
        </w:rPr>
        <w:t>3</w:t>
      </w:r>
      <w:r w:rsidR="00C7797B" w:rsidRPr="00E21134">
        <w:rPr>
          <w:rFonts w:ascii="Arial" w:hAnsi="Arial" w:cs="Arial"/>
          <w:bCs/>
          <w:color w:val="000000" w:themeColor="text1"/>
        </w:rPr>
        <w:t>8</w:t>
      </w:r>
      <w:r w:rsidRPr="00E21134">
        <w:rPr>
          <w:rFonts w:ascii="Arial" w:hAnsi="Arial" w:cs="Arial"/>
          <w:bCs/>
          <w:color w:val="000000" w:themeColor="text1"/>
        </w:rPr>
        <w:t xml:space="preserve">% </w:t>
      </w:r>
      <w:r w:rsidRPr="00E21134">
        <w:rPr>
          <w:rFonts w:ascii="Arial" w:hAnsi="Arial" w:cs="Arial"/>
          <w:bCs/>
        </w:rPr>
        <w:t>del gasto corriente monetario</w:t>
      </w:r>
      <w:r w:rsidR="00A404FF">
        <w:rPr>
          <w:rFonts w:ascii="Arial" w:hAnsi="Arial" w:cs="Arial"/>
          <w:bCs/>
        </w:rPr>
        <w:t>, en tanto que la proporción de dicho rubro en 2018 fue de 35.3</w:t>
      </w:r>
      <w:r w:rsidR="003701F7">
        <w:rPr>
          <w:rFonts w:ascii="Arial" w:hAnsi="Arial" w:cs="Arial"/>
          <w:bCs/>
        </w:rPr>
        <w:t xml:space="preserve"> por ciento</w:t>
      </w:r>
      <w:r w:rsidRPr="00E21134">
        <w:rPr>
          <w:rFonts w:ascii="Arial" w:hAnsi="Arial" w:cs="Arial"/>
          <w:bCs/>
        </w:rPr>
        <w:t>. En contraste</w:t>
      </w:r>
      <w:r w:rsidR="00C96B2B">
        <w:rPr>
          <w:rFonts w:ascii="Arial" w:hAnsi="Arial" w:cs="Arial"/>
          <w:bCs/>
        </w:rPr>
        <w:t>,</w:t>
      </w:r>
      <w:r w:rsidRPr="00E21134">
        <w:rPr>
          <w:rFonts w:ascii="Arial" w:hAnsi="Arial" w:cs="Arial"/>
          <w:bCs/>
        </w:rPr>
        <w:t xml:space="preserve"> el rubro</w:t>
      </w:r>
      <w:r w:rsidR="00D02FE1" w:rsidRPr="00E21134">
        <w:rPr>
          <w:rFonts w:ascii="Arial" w:hAnsi="Arial" w:cs="Arial"/>
          <w:bCs/>
        </w:rPr>
        <w:t xml:space="preserve"> </w:t>
      </w:r>
      <w:r w:rsidR="00D02FE1" w:rsidRPr="00E21134">
        <w:rPr>
          <w:rFonts w:ascii="Arial" w:hAnsi="Arial" w:cs="Arial"/>
          <w:bCs/>
          <w:color w:val="000000" w:themeColor="text1"/>
        </w:rPr>
        <w:t>de</w:t>
      </w:r>
      <w:r w:rsidRPr="00E21134">
        <w:rPr>
          <w:rFonts w:ascii="Arial" w:hAnsi="Arial" w:cs="Arial"/>
          <w:bCs/>
          <w:color w:val="000000" w:themeColor="text1"/>
        </w:rPr>
        <w:t xml:space="preserve"> </w:t>
      </w:r>
      <w:r w:rsidR="00400B4A">
        <w:rPr>
          <w:rFonts w:ascii="Arial" w:hAnsi="Arial" w:cs="Arial"/>
          <w:bCs/>
          <w:color w:val="000000" w:themeColor="text1"/>
        </w:rPr>
        <w:t>vestido y calzado</w:t>
      </w:r>
      <w:r w:rsidRPr="00E21134">
        <w:rPr>
          <w:rFonts w:ascii="Arial" w:hAnsi="Arial" w:cs="Arial"/>
          <w:bCs/>
          <w:color w:val="FF0000"/>
        </w:rPr>
        <w:t xml:space="preserve"> </w:t>
      </w:r>
      <w:r w:rsidRPr="00E21134">
        <w:rPr>
          <w:rFonts w:ascii="Arial" w:hAnsi="Arial" w:cs="Arial"/>
          <w:bCs/>
        </w:rPr>
        <w:t xml:space="preserve">representó </w:t>
      </w:r>
      <w:r w:rsidR="00400B4A">
        <w:rPr>
          <w:rFonts w:ascii="Arial" w:hAnsi="Arial" w:cs="Arial"/>
          <w:bCs/>
        </w:rPr>
        <w:t>31.9</w:t>
      </w:r>
      <w:r w:rsidR="00D02FE1" w:rsidRPr="00E21134">
        <w:rPr>
          <w:rFonts w:ascii="Arial" w:hAnsi="Arial" w:cs="Arial"/>
          <w:bCs/>
          <w:color w:val="000000" w:themeColor="text1"/>
        </w:rPr>
        <w:t xml:space="preserve"> </w:t>
      </w:r>
      <w:r w:rsidRPr="00E21134">
        <w:rPr>
          <w:rFonts w:ascii="Arial" w:hAnsi="Arial" w:cs="Arial"/>
          <w:bCs/>
          <w:color w:val="000000" w:themeColor="text1"/>
        </w:rPr>
        <w:t>mil</w:t>
      </w:r>
      <w:r w:rsidR="007632C1" w:rsidRPr="00E21134">
        <w:rPr>
          <w:rFonts w:ascii="Arial" w:hAnsi="Arial" w:cs="Arial"/>
          <w:bCs/>
          <w:color w:val="000000" w:themeColor="text1"/>
        </w:rPr>
        <w:t>es de</w:t>
      </w:r>
      <w:r w:rsidRPr="00E21134">
        <w:rPr>
          <w:rFonts w:ascii="Arial" w:hAnsi="Arial" w:cs="Arial"/>
          <w:bCs/>
          <w:color w:val="000000" w:themeColor="text1"/>
        </w:rPr>
        <w:t xml:space="preserve"> millones de pesos</w:t>
      </w:r>
      <w:r w:rsidR="00D02FE1" w:rsidRPr="00E21134">
        <w:rPr>
          <w:rFonts w:ascii="Arial" w:hAnsi="Arial" w:cs="Arial"/>
          <w:bCs/>
        </w:rPr>
        <w:t>,</w:t>
      </w:r>
      <w:r w:rsidRPr="00E21134">
        <w:rPr>
          <w:rFonts w:ascii="Arial" w:hAnsi="Arial" w:cs="Arial"/>
          <w:bCs/>
        </w:rPr>
        <w:t xml:space="preserve"> es decir</w:t>
      </w:r>
      <w:r w:rsidR="00C96B2B">
        <w:rPr>
          <w:rFonts w:ascii="Arial" w:hAnsi="Arial" w:cs="Arial"/>
          <w:bCs/>
        </w:rPr>
        <w:t>,</w:t>
      </w:r>
      <w:r w:rsidRPr="00E21134">
        <w:rPr>
          <w:rFonts w:ascii="Arial" w:hAnsi="Arial" w:cs="Arial"/>
          <w:bCs/>
        </w:rPr>
        <w:t xml:space="preserve"> </w:t>
      </w:r>
      <w:r w:rsidR="008E74EE" w:rsidRPr="00E21134">
        <w:rPr>
          <w:rFonts w:ascii="Arial" w:hAnsi="Arial" w:cs="Arial"/>
          <w:bCs/>
        </w:rPr>
        <w:t>s</w:t>
      </w:r>
      <w:r w:rsidR="008E74EE">
        <w:rPr>
          <w:rFonts w:ascii="Arial" w:hAnsi="Arial" w:cs="Arial"/>
          <w:bCs/>
        </w:rPr>
        <w:t>ó</w:t>
      </w:r>
      <w:r w:rsidR="008E74EE" w:rsidRPr="00E21134">
        <w:rPr>
          <w:rFonts w:ascii="Arial" w:hAnsi="Arial" w:cs="Arial"/>
          <w:bCs/>
        </w:rPr>
        <w:t xml:space="preserve">lo </w:t>
      </w:r>
      <w:r w:rsidR="00400B4A">
        <w:rPr>
          <w:rFonts w:ascii="Arial" w:hAnsi="Arial" w:cs="Arial"/>
          <w:bCs/>
        </w:rPr>
        <w:t>2.9</w:t>
      </w:r>
      <w:r w:rsidRPr="00E21134">
        <w:rPr>
          <w:rFonts w:ascii="Arial" w:hAnsi="Arial" w:cs="Arial"/>
          <w:bCs/>
          <w:color w:val="000000" w:themeColor="text1"/>
        </w:rPr>
        <w:t xml:space="preserve">% </w:t>
      </w:r>
      <w:r w:rsidRPr="00E21134">
        <w:rPr>
          <w:rFonts w:ascii="Arial" w:hAnsi="Arial" w:cs="Arial"/>
          <w:bCs/>
        </w:rPr>
        <w:t>del gasto corriente monetario</w:t>
      </w:r>
      <w:r w:rsidR="001317BC">
        <w:rPr>
          <w:rFonts w:ascii="Arial" w:hAnsi="Arial" w:cs="Arial"/>
          <w:bCs/>
        </w:rPr>
        <w:t>, comparado con 4.5% en la edición 2018.</w:t>
      </w:r>
    </w:p>
    <w:p w14:paraId="2236C30B" w14:textId="77777777" w:rsidR="00F00AE5" w:rsidRDefault="00F00AE5" w:rsidP="00BF6623">
      <w:pPr>
        <w:pStyle w:val="Sinespaciado"/>
        <w:jc w:val="both"/>
        <w:rPr>
          <w:rFonts w:ascii="Arial" w:hAnsi="Arial" w:cs="Arial"/>
          <w:bCs/>
        </w:rPr>
      </w:pPr>
    </w:p>
    <w:p w14:paraId="29E54C92" w14:textId="77777777" w:rsidR="00BF6623" w:rsidRDefault="00BF6623">
      <w:pPr>
        <w:spacing w:after="160" w:line="259" w:lineRule="auto"/>
        <w:rPr>
          <w:rFonts w:ascii="Arial" w:hAnsi="Arial" w:cs="Arial"/>
          <w:b/>
          <w:bCs/>
          <w:color w:val="000000" w:themeColor="text1"/>
          <w:sz w:val="20"/>
          <w:szCs w:val="20"/>
        </w:rPr>
      </w:pPr>
    </w:p>
    <w:p w14:paraId="5CB75321" w14:textId="77777777" w:rsidR="00620137" w:rsidRDefault="00620137">
      <w:pPr>
        <w:spacing w:after="160" w:line="259" w:lineRule="auto"/>
        <w:rPr>
          <w:rFonts w:ascii="Arial" w:hAnsi="Arial" w:cs="Arial"/>
          <w:b/>
          <w:bCs/>
          <w:color w:val="000000" w:themeColor="text1"/>
          <w:sz w:val="20"/>
          <w:szCs w:val="20"/>
        </w:rPr>
      </w:pPr>
    </w:p>
    <w:p w14:paraId="7FFD0DDF" w14:textId="77777777" w:rsidR="00620137" w:rsidRDefault="00620137">
      <w:pPr>
        <w:spacing w:after="160" w:line="259" w:lineRule="auto"/>
        <w:rPr>
          <w:rFonts w:ascii="Arial" w:hAnsi="Arial" w:cs="Arial"/>
          <w:b/>
          <w:bCs/>
          <w:color w:val="000000" w:themeColor="text1"/>
          <w:sz w:val="20"/>
          <w:szCs w:val="20"/>
        </w:rPr>
      </w:pPr>
    </w:p>
    <w:p w14:paraId="2A0A3201" w14:textId="6B846ABD" w:rsidR="00CB51F1" w:rsidRPr="005C0D91" w:rsidRDefault="00CB51F1" w:rsidP="0075183E">
      <w:pPr>
        <w:pStyle w:val="Sinespaciado"/>
        <w:spacing w:after="60"/>
        <w:jc w:val="center"/>
        <w:rPr>
          <w:rFonts w:ascii="Arial" w:hAnsi="Arial" w:cs="Arial"/>
          <w:b/>
          <w:bCs/>
          <w:color w:val="000000" w:themeColor="text1"/>
          <w:sz w:val="20"/>
          <w:szCs w:val="20"/>
        </w:rPr>
      </w:pPr>
      <w:r w:rsidRPr="005C0D91">
        <w:rPr>
          <w:rFonts w:ascii="Arial" w:hAnsi="Arial" w:cs="Arial"/>
          <w:b/>
          <w:bCs/>
          <w:color w:val="000000" w:themeColor="text1"/>
          <w:sz w:val="20"/>
          <w:szCs w:val="20"/>
        </w:rPr>
        <w:t xml:space="preserve">Cuadro </w:t>
      </w:r>
      <w:r w:rsidR="007632C1" w:rsidRPr="005C0D91">
        <w:rPr>
          <w:rFonts w:ascii="Arial" w:hAnsi="Arial" w:cs="Arial"/>
          <w:b/>
          <w:bCs/>
          <w:color w:val="000000" w:themeColor="text1"/>
          <w:sz w:val="20"/>
          <w:szCs w:val="20"/>
        </w:rPr>
        <w:t>1</w:t>
      </w:r>
      <w:r w:rsidR="00E30377">
        <w:rPr>
          <w:rFonts w:ascii="Arial" w:hAnsi="Arial" w:cs="Arial"/>
          <w:b/>
          <w:bCs/>
          <w:color w:val="000000" w:themeColor="text1"/>
          <w:sz w:val="20"/>
          <w:szCs w:val="20"/>
        </w:rPr>
        <w:t>3</w:t>
      </w:r>
      <w:r w:rsidRPr="005C0D91">
        <w:rPr>
          <w:rFonts w:ascii="Arial" w:hAnsi="Arial" w:cs="Arial"/>
          <w:b/>
          <w:bCs/>
          <w:color w:val="000000" w:themeColor="text1"/>
          <w:sz w:val="20"/>
          <w:szCs w:val="20"/>
        </w:rPr>
        <w:t>. Gasto corriente monetario total trimestral por grandes rubros de gasto</w:t>
      </w:r>
      <w:r w:rsidR="00DA28B3" w:rsidRPr="005C0D91">
        <w:rPr>
          <w:rFonts w:ascii="Arial" w:hAnsi="Arial" w:cs="Arial"/>
          <w:b/>
          <w:bCs/>
          <w:color w:val="000000" w:themeColor="text1"/>
          <w:sz w:val="20"/>
          <w:szCs w:val="20"/>
        </w:rPr>
        <w:t>,</w:t>
      </w:r>
      <w:r w:rsidR="00505A15" w:rsidRPr="005C0D91">
        <w:rPr>
          <w:rFonts w:ascii="Arial" w:hAnsi="Arial" w:cs="Arial"/>
          <w:b/>
          <w:bCs/>
          <w:color w:val="000000" w:themeColor="text1"/>
          <w:sz w:val="20"/>
          <w:szCs w:val="20"/>
        </w:rPr>
        <w:t xml:space="preserve"> </w:t>
      </w:r>
      <w:r w:rsidRPr="005C0D91">
        <w:rPr>
          <w:rFonts w:ascii="Arial" w:hAnsi="Arial" w:cs="Arial"/>
          <w:b/>
          <w:bCs/>
          <w:color w:val="000000" w:themeColor="text1"/>
          <w:sz w:val="20"/>
          <w:szCs w:val="20"/>
        </w:rPr>
        <w:t>según tamaño de localidad</w:t>
      </w:r>
      <w:r w:rsidR="00DA28B3" w:rsidRPr="005C0D91">
        <w:rPr>
          <w:rFonts w:ascii="Arial" w:hAnsi="Arial" w:cs="Arial"/>
          <w:b/>
          <w:bCs/>
          <w:color w:val="000000" w:themeColor="text1"/>
          <w:sz w:val="20"/>
          <w:szCs w:val="20"/>
        </w:rPr>
        <w:t xml:space="preserve">. </w:t>
      </w:r>
      <w:r w:rsidRPr="005C0D91">
        <w:rPr>
          <w:rFonts w:ascii="Arial" w:hAnsi="Arial" w:cs="Arial"/>
          <w:b/>
          <w:bCs/>
          <w:color w:val="000000" w:themeColor="text1"/>
          <w:sz w:val="20"/>
          <w:szCs w:val="20"/>
        </w:rPr>
        <w:t xml:space="preserve">(Miles </w:t>
      </w:r>
      <w:r w:rsidR="001A6290" w:rsidRPr="005C0D91">
        <w:rPr>
          <w:rFonts w:ascii="Arial" w:hAnsi="Arial" w:cs="Arial"/>
          <w:b/>
          <w:bCs/>
          <w:color w:val="000000" w:themeColor="text1"/>
          <w:sz w:val="20"/>
          <w:szCs w:val="20"/>
        </w:rPr>
        <w:t xml:space="preserve">de </w:t>
      </w:r>
      <w:r w:rsidR="002A1C6C" w:rsidRPr="005C0D91">
        <w:rPr>
          <w:rFonts w:ascii="Arial" w:hAnsi="Arial" w:cs="Arial"/>
          <w:b/>
          <w:bCs/>
          <w:color w:val="000000" w:themeColor="text1"/>
          <w:sz w:val="20"/>
          <w:szCs w:val="20"/>
        </w:rPr>
        <w:t>millones de pesos</w:t>
      </w:r>
      <w:r w:rsidRPr="005C0D91">
        <w:rPr>
          <w:rFonts w:ascii="Arial" w:hAnsi="Arial" w:cs="Arial"/>
          <w:b/>
          <w:bCs/>
          <w:color w:val="000000" w:themeColor="text1"/>
          <w:sz w:val="20"/>
          <w:szCs w:val="20"/>
        </w:rPr>
        <w:t>)</w:t>
      </w:r>
    </w:p>
    <w:tbl>
      <w:tblPr>
        <w:tblStyle w:val="Tabladelista2-nfasis6"/>
        <w:tblW w:w="8849" w:type="dxa"/>
        <w:tblLayout w:type="fixed"/>
        <w:tblLook w:val="04A0" w:firstRow="1" w:lastRow="0" w:firstColumn="1" w:lastColumn="0" w:noHBand="0" w:noVBand="1"/>
      </w:tblPr>
      <w:tblGrid>
        <w:gridCol w:w="3969"/>
        <w:gridCol w:w="1360"/>
        <w:gridCol w:w="921"/>
        <w:gridCol w:w="922"/>
        <w:gridCol w:w="1677"/>
      </w:tblGrid>
      <w:tr w:rsidR="00505A15" w:rsidRPr="00505A15" w14:paraId="18751CB3" w14:textId="77777777" w:rsidTr="009110D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Merge w:val="restart"/>
            <w:shd w:val="clear" w:color="auto" w:fill="58B6C0"/>
            <w:noWrap/>
            <w:vAlign w:val="center"/>
            <w:hideMark/>
          </w:tcPr>
          <w:p w14:paraId="642D0BEE" w14:textId="77777777" w:rsidR="00505A15" w:rsidRPr="009110D2" w:rsidRDefault="00505A15" w:rsidP="004756C2">
            <w:pPr>
              <w:jc w:val="center"/>
              <w:rPr>
                <w:rFonts w:ascii="Arial" w:eastAsia="Times New Roman" w:hAnsi="Arial" w:cs="Arial"/>
                <w:bCs w:val="0"/>
                <w:color w:val="000000"/>
                <w:sz w:val="18"/>
                <w:szCs w:val="18"/>
                <w:lang w:eastAsia="es-MX"/>
              </w:rPr>
            </w:pPr>
            <w:r w:rsidRPr="009110D2">
              <w:rPr>
                <w:rFonts w:ascii="Arial" w:eastAsia="Times New Roman" w:hAnsi="Arial" w:cs="Arial"/>
                <w:color w:val="000000"/>
                <w:sz w:val="18"/>
                <w:szCs w:val="18"/>
                <w:lang w:eastAsia="es-MX"/>
              </w:rPr>
              <w:t>Rubros de gasto</w:t>
            </w:r>
          </w:p>
        </w:tc>
        <w:tc>
          <w:tcPr>
            <w:tcW w:w="3203" w:type="dxa"/>
            <w:gridSpan w:val="3"/>
            <w:shd w:val="clear" w:color="auto" w:fill="58B6C0"/>
            <w:noWrap/>
            <w:vAlign w:val="center"/>
            <w:hideMark/>
          </w:tcPr>
          <w:p w14:paraId="2F2F92D0" w14:textId="77777777" w:rsidR="00505A15" w:rsidRPr="009110D2" w:rsidRDefault="00505A15" w:rsidP="004756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110D2">
              <w:rPr>
                <w:rFonts w:ascii="Arial" w:eastAsia="Times New Roman" w:hAnsi="Arial" w:cs="Arial"/>
                <w:color w:val="000000"/>
                <w:sz w:val="18"/>
                <w:szCs w:val="18"/>
                <w:lang w:eastAsia="es-MX"/>
              </w:rPr>
              <w:t>Totales (miles de millones de pesos)</w:t>
            </w:r>
          </w:p>
        </w:tc>
        <w:tc>
          <w:tcPr>
            <w:tcW w:w="0" w:type="dxa"/>
            <w:vMerge w:val="restart"/>
            <w:shd w:val="clear" w:color="auto" w:fill="58B6C0"/>
            <w:vAlign w:val="center"/>
            <w:hideMark/>
          </w:tcPr>
          <w:p w14:paraId="4F1FF7E0" w14:textId="77777777" w:rsidR="00505A15" w:rsidRPr="009110D2" w:rsidRDefault="00505A15" w:rsidP="004756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505A15">
              <w:rPr>
                <w:rFonts w:ascii="Arial" w:eastAsia="Times New Roman" w:hAnsi="Arial" w:cs="Arial"/>
                <w:color w:val="000000"/>
                <w:sz w:val="18"/>
                <w:szCs w:val="18"/>
                <w:lang w:eastAsia="es-MX"/>
              </w:rPr>
              <w:t>Diferencia estadísticamente significativa entre dominios</w:t>
            </w:r>
          </w:p>
        </w:tc>
      </w:tr>
      <w:tr w:rsidR="00505A15" w:rsidRPr="00505A15" w14:paraId="0F8788CF" w14:textId="77777777" w:rsidTr="009110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Merge/>
            <w:shd w:val="clear" w:color="auto" w:fill="58B6C0"/>
            <w:hideMark/>
          </w:tcPr>
          <w:p w14:paraId="5FDACE13" w14:textId="77777777" w:rsidR="00505A15" w:rsidRPr="0018140B" w:rsidRDefault="00505A15" w:rsidP="00873DAE">
            <w:pPr>
              <w:rPr>
                <w:rFonts w:ascii="Arial" w:eastAsia="Times New Roman" w:hAnsi="Arial" w:cs="Arial"/>
                <w:bCs w:val="0"/>
                <w:color w:val="000000"/>
                <w:sz w:val="18"/>
                <w:szCs w:val="18"/>
                <w:lang w:eastAsia="es-MX"/>
              </w:rPr>
            </w:pPr>
          </w:p>
        </w:tc>
        <w:tc>
          <w:tcPr>
            <w:tcW w:w="1360" w:type="dxa"/>
            <w:vMerge w:val="restart"/>
            <w:shd w:val="clear" w:color="auto" w:fill="58B6C0"/>
            <w:noWrap/>
            <w:vAlign w:val="center"/>
            <w:hideMark/>
          </w:tcPr>
          <w:p w14:paraId="6820A0F1" w14:textId="77777777" w:rsidR="00505A15" w:rsidRPr="0018140B" w:rsidRDefault="00505A15"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c>
          <w:tcPr>
            <w:tcW w:w="1843" w:type="dxa"/>
            <w:gridSpan w:val="2"/>
            <w:shd w:val="clear" w:color="auto" w:fill="58B6C0"/>
            <w:noWrap/>
            <w:vAlign w:val="center"/>
            <w:hideMark/>
          </w:tcPr>
          <w:p w14:paraId="46CB28EC" w14:textId="77777777" w:rsidR="00505A15" w:rsidRPr="0018140B" w:rsidRDefault="00505A15"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Tamaño de localidad</w:t>
            </w:r>
          </w:p>
        </w:tc>
        <w:tc>
          <w:tcPr>
            <w:tcW w:w="0" w:type="dxa"/>
            <w:vMerge/>
            <w:shd w:val="clear" w:color="auto" w:fill="58B6C0"/>
            <w:vAlign w:val="center"/>
            <w:hideMark/>
          </w:tcPr>
          <w:p w14:paraId="7AEDCABC" w14:textId="77777777" w:rsidR="00505A15" w:rsidRPr="0018140B" w:rsidRDefault="00505A15"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r>
      <w:tr w:rsidR="00505A15" w:rsidRPr="00505A15" w14:paraId="1A9529FE" w14:textId="77777777" w:rsidTr="009110D2">
        <w:trPr>
          <w:trHeight w:val="340"/>
        </w:trPr>
        <w:tc>
          <w:tcPr>
            <w:cnfStyle w:val="001000000000" w:firstRow="0" w:lastRow="0" w:firstColumn="1" w:lastColumn="0" w:oddVBand="0" w:evenVBand="0" w:oddHBand="0" w:evenHBand="0" w:firstRowFirstColumn="0" w:firstRowLastColumn="0" w:lastRowFirstColumn="0" w:lastRowLastColumn="0"/>
            <w:tcW w:w="3969" w:type="dxa"/>
            <w:vMerge/>
            <w:shd w:val="clear" w:color="auto" w:fill="58B6C0"/>
            <w:hideMark/>
          </w:tcPr>
          <w:p w14:paraId="5D982013" w14:textId="77777777" w:rsidR="00505A15" w:rsidRPr="0018140B" w:rsidRDefault="00505A15" w:rsidP="00873DAE">
            <w:pPr>
              <w:rPr>
                <w:rFonts w:ascii="Arial" w:eastAsia="Times New Roman" w:hAnsi="Arial" w:cs="Arial"/>
                <w:bCs w:val="0"/>
                <w:color w:val="000000"/>
                <w:sz w:val="18"/>
                <w:szCs w:val="18"/>
                <w:lang w:eastAsia="es-MX"/>
              </w:rPr>
            </w:pPr>
          </w:p>
        </w:tc>
        <w:tc>
          <w:tcPr>
            <w:tcW w:w="1360" w:type="dxa"/>
            <w:vMerge/>
            <w:shd w:val="clear" w:color="auto" w:fill="58B6C0"/>
            <w:vAlign w:val="center"/>
            <w:hideMark/>
          </w:tcPr>
          <w:p w14:paraId="30135F8E" w14:textId="77777777" w:rsidR="00505A15" w:rsidRPr="0018140B" w:rsidRDefault="00505A15"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p>
        </w:tc>
        <w:tc>
          <w:tcPr>
            <w:tcW w:w="921" w:type="dxa"/>
            <w:shd w:val="clear" w:color="auto" w:fill="508C97"/>
            <w:noWrap/>
            <w:vAlign w:val="center"/>
            <w:hideMark/>
          </w:tcPr>
          <w:p w14:paraId="72459E94" w14:textId="77777777" w:rsidR="00505A15" w:rsidRPr="0018140B" w:rsidRDefault="00505A15"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Urbana</w:t>
            </w:r>
          </w:p>
        </w:tc>
        <w:tc>
          <w:tcPr>
            <w:tcW w:w="922" w:type="dxa"/>
            <w:shd w:val="clear" w:color="auto" w:fill="508C97"/>
            <w:noWrap/>
            <w:vAlign w:val="center"/>
            <w:hideMark/>
          </w:tcPr>
          <w:p w14:paraId="73E1855B" w14:textId="77777777" w:rsidR="00505A15" w:rsidRPr="0018140B" w:rsidRDefault="00505A15"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Rural</w:t>
            </w:r>
          </w:p>
        </w:tc>
        <w:tc>
          <w:tcPr>
            <w:tcW w:w="0" w:type="dxa"/>
            <w:vMerge/>
            <w:shd w:val="clear" w:color="auto" w:fill="58B6C0"/>
            <w:vAlign w:val="center"/>
            <w:hideMark/>
          </w:tcPr>
          <w:p w14:paraId="2DC5DBFC" w14:textId="77777777" w:rsidR="00505A15" w:rsidRPr="0018140B" w:rsidRDefault="00505A15"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r>
      <w:tr w:rsidR="00873DAE" w:rsidRPr="00505A15" w14:paraId="094BC8F9" w14:textId="77777777" w:rsidTr="009110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noWrap/>
            <w:vAlign w:val="center"/>
            <w:hideMark/>
          </w:tcPr>
          <w:p w14:paraId="6778A7C6" w14:textId="77777777" w:rsidR="00873DAE" w:rsidRPr="009110D2" w:rsidRDefault="00873DAE" w:rsidP="004756C2">
            <w:pPr>
              <w:rPr>
                <w:rFonts w:ascii="Arial" w:eastAsia="Times New Roman" w:hAnsi="Arial" w:cs="Arial"/>
                <w:bCs w:val="0"/>
                <w:sz w:val="18"/>
                <w:szCs w:val="18"/>
                <w:lang w:eastAsia="es-MX"/>
              </w:rPr>
            </w:pPr>
            <w:r w:rsidRPr="009110D2">
              <w:rPr>
                <w:rFonts w:ascii="Arial" w:eastAsia="Times New Roman" w:hAnsi="Arial" w:cs="Arial"/>
                <w:sz w:val="18"/>
                <w:szCs w:val="18"/>
                <w:lang w:eastAsia="es-MX"/>
              </w:rPr>
              <w:t xml:space="preserve">Gasto corriente monetario </w:t>
            </w:r>
          </w:p>
        </w:tc>
        <w:tc>
          <w:tcPr>
            <w:tcW w:w="1360" w:type="dxa"/>
            <w:shd w:val="clear" w:color="auto" w:fill="BBD0E8"/>
            <w:noWrap/>
            <w:vAlign w:val="center"/>
            <w:hideMark/>
          </w:tcPr>
          <w:p w14:paraId="1AC9411B"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9110D2">
              <w:rPr>
                <w:rFonts w:ascii="Arial" w:eastAsia="Times New Roman" w:hAnsi="Arial" w:cs="Arial"/>
                <w:b/>
                <w:color w:val="000000"/>
                <w:sz w:val="18"/>
                <w:szCs w:val="18"/>
                <w:lang w:eastAsia="es-MX"/>
              </w:rPr>
              <w:t>1</w:t>
            </w:r>
            <w:r w:rsidR="004756C2" w:rsidRPr="009110D2">
              <w:rPr>
                <w:rFonts w:ascii="Arial" w:eastAsia="Times New Roman" w:hAnsi="Arial" w:cs="Arial"/>
                <w:b/>
                <w:color w:val="000000"/>
                <w:sz w:val="18"/>
                <w:szCs w:val="18"/>
                <w:lang w:eastAsia="es-MX"/>
              </w:rPr>
              <w:t xml:space="preserve"> </w:t>
            </w:r>
            <w:r w:rsidRPr="009110D2">
              <w:rPr>
                <w:rFonts w:ascii="Arial" w:eastAsia="Times New Roman" w:hAnsi="Arial" w:cs="Arial"/>
                <w:b/>
                <w:color w:val="000000"/>
                <w:sz w:val="18"/>
                <w:szCs w:val="18"/>
                <w:lang w:eastAsia="es-MX"/>
              </w:rPr>
              <w:t>069.3</w:t>
            </w:r>
          </w:p>
        </w:tc>
        <w:tc>
          <w:tcPr>
            <w:tcW w:w="921" w:type="dxa"/>
            <w:shd w:val="clear" w:color="auto" w:fill="BBD0E8"/>
            <w:noWrap/>
            <w:vAlign w:val="center"/>
            <w:hideMark/>
          </w:tcPr>
          <w:p w14:paraId="35D36B0C"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9110D2">
              <w:rPr>
                <w:rFonts w:ascii="Arial" w:eastAsia="Times New Roman" w:hAnsi="Arial" w:cs="Arial"/>
                <w:b/>
                <w:color w:val="000000"/>
                <w:sz w:val="18"/>
                <w:szCs w:val="18"/>
                <w:lang w:eastAsia="es-MX"/>
              </w:rPr>
              <w:t>909.7</w:t>
            </w:r>
          </w:p>
        </w:tc>
        <w:tc>
          <w:tcPr>
            <w:tcW w:w="922" w:type="dxa"/>
            <w:shd w:val="clear" w:color="auto" w:fill="BBD0E8"/>
            <w:noWrap/>
            <w:vAlign w:val="center"/>
            <w:hideMark/>
          </w:tcPr>
          <w:p w14:paraId="0ABE74B8"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9110D2">
              <w:rPr>
                <w:rFonts w:ascii="Arial" w:eastAsia="Times New Roman" w:hAnsi="Arial" w:cs="Arial"/>
                <w:b/>
                <w:color w:val="000000"/>
                <w:sz w:val="18"/>
                <w:szCs w:val="18"/>
                <w:lang w:eastAsia="es-MX"/>
              </w:rPr>
              <w:t>159.6</w:t>
            </w:r>
          </w:p>
        </w:tc>
        <w:tc>
          <w:tcPr>
            <w:tcW w:w="1677" w:type="dxa"/>
            <w:shd w:val="clear" w:color="auto" w:fill="BBD0E8"/>
            <w:noWrap/>
            <w:vAlign w:val="center"/>
            <w:hideMark/>
          </w:tcPr>
          <w:p w14:paraId="479063A7"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9110D2">
              <w:rPr>
                <w:rFonts w:ascii="Arial" w:eastAsia="Times New Roman" w:hAnsi="Arial" w:cs="Arial"/>
                <w:b/>
                <w:color w:val="000000"/>
                <w:sz w:val="18"/>
                <w:szCs w:val="18"/>
                <w:lang w:eastAsia="es-MX"/>
              </w:rPr>
              <w:t>Sí</w:t>
            </w:r>
          </w:p>
        </w:tc>
      </w:tr>
      <w:tr w:rsidR="00873DAE" w:rsidRPr="00505A15" w14:paraId="7C27F5D8" w14:textId="77777777" w:rsidTr="009110D2">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3B69C0FD" w14:textId="77777777" w:rsidR="00873DAE" w:rsidRPr="00505A15" w:rsidRDefault="00873DAE" w:rsidP="004756C2">
            <w:pPr>
              <w:ind w:firstLine="181"/>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Alimentos, bebidas y tabaco</w:t>
            </w:r>
          </w:p>
        </w:tc>
        <w:tc>
          <w:tcPr>
            <w:tcW w:w="1360" w:type="dxa"/>
            <w:shd w:val="clear" w:color="auto" w:fill="E5EEFF"/>
            <w:noWrap/>
            <w:vAlign w:val="center"/>
            <w:hideMark/>
          </w:tcPr>
          <w:p w14:paraId="631D7D27"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406.8</w:t>
            </w:r>
          </w:p>
        </w:tc>
        <w:tc>
          <w:tcPr>
            <w:tcW w:w="921" w:type="dxa"/>
            <w:shd w:val="clear" w:color="auto" w:fill="E5EEFF"/>
            <w:noWrap/>
            <w:vAlign w:val="center"/>
            <w:hideMark/>
          </w:tcPr>
          <w:p w14:paraId="7D5739CD"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338.3</w:t>
            </w:r>
          </w:p>
        </w:tc>
        <w:tc>
          <w:tcPr>
            <w:tcW w:w="922" w:type="dxa"/>
            <w:shd w:val="clear" w:color="auto" w:fill="E5EEFF"/>
            <w:noWrap/>
            <w:vAlign w:val="center"/>
            <w:hideMark/>
          </w:tcPr>
          <w:p w14:paraId="16515840"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68.5</w:t>
            </w:r>
          </w:p>
        </w:tc>
        <w:tc>
          <w:tcPr>
            <w:tcW w:w="1677" w:type="dxa"/>
            <w:shd w:val="clear" w:color="auto" w:fill="E5EEFF"/>
            <w:noWrap/>
            <w:vAlign w:val="center"/>
            <w:hideMark/>
          </w:tcPr>
          <w:p w14:paraId="49B33C95"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DC55E3" w:rsidRPr="00505A15" w14:paraId="366733FE" w14:textId="77777777" w:rsidTr="009110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240F57E1" w14:textId="77777777" w:rsidR="00873DAE" w:rsidRPr="00505A15" w:rsidRDefault="00873DAE" w:rsidP="004756C2">
            <w:pPr>
              <w:ind w:firstLine="181"/>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Vestido y calzado</w:t>
            </w:r>
          </w:p>
        </w:tc>
        <w:tc>
          <w:tcPr>
            <w:tcW w:w="1360" w:type="dxa"/>
            <w:shd w:val="clear" w:color="auto" w:fill="BBD0E8"/>
            <w:noWrap/>
            <w:vAlign w:val="center"/>
            <w:hideMark/>
          </w:tcPr>
          <w:p w14:paraId="7BAB28AD"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31.9</w:t>
            </w:r>
          </w:p>
        </w:tc>
        <w:tc>
          <w:tcPr>
            <w:tcW w:w="921" w:type="dxa"/>
            <w:shd w:val="clear" w:color="auto" w:fill="BBD0E8"/>
            <w:noWrap/>
            <w:vAlign w:val="center"/>
            <w:hideMark/>
          </w:tcPr>
          <w:p w14:paraId="70448229"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26.2</w:t>
            </w:r>
          </w:p>
        </w:tc>
        <w:tc>
          <w:tcPr>
            <w:tcW w:w="922" w:type="dxa"/>
            <w:shd w:val="clear" w:color="auto" w:fill="BBD0E8"/>
            <w:noWrap/>
            <w:vAlign w:val="center"/>
            <w:hideMark/>
          </w:tcPr>
          <w:p w14:paraId="0F424EEA"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5.7</w:t>
            </w:r>
          </w:p>
        </w:tc>
        <w:tc>
          <w:tcPr>
            <w:tcW w:w="1677" w:type="dxa"/>
            <w:shd w:val="clear" w:color="auto" w:fill="BBD0E8"/>
            <w:noWrap/>
            <w:vAlign w:val="center"/>
            <w:hideMark/>
          </w:tcPr>
          <w:p w14:paraId="7DDA2FC2"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873DAE" w:rsidRPr="00505A15" w14:paraId="59776371" w14:textId="77777777" w:rsidTr="009110D2">
        <w:trPr>
          <w:trHeight w:val="51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30425D55"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Vivienda y servicios de</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conservación, energía eléctrica y</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combustibles</w:t>
            </w:r>
          </w:p>
        </w:tc>
        <w:tc>
          <w:tcPr>
            <w:tcW w:w="1360" w:type="dxa"/>
            <w:shd w:val="clear" w:color="auto" w:fill="E5EEFF"/>
            <w:noWrap/>
            <w:vAlign w:val="center"/>
            <w:hideMark/>
          </w:tcPr>
          <w:p w14:paraId="7D035958"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117.4</w:t>
            </w:r>
          </w:p>
        </w:tc>
        <w:tc>
          <w:tcPr>
            <w:tcW w:w="921" w:type="dxa"/>
            <w:shd w:val="clear" w:color="auto" w:fill="E5EEFF"/>
            <w:noWrap/>
            <w:vAlign w:val="center"/>
            <w:hideMark/>
          </w:tcPr>
          <w:p w14:paraId="04879283"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106.7</w:t>
            </w:r>
          </w:p>
        </w:tc>
        <w:tc>
          <w:tcPr>
            <w:tcW w:w="922" w:type="dxa"/>
            <w:shd w:val="clear" w:color="auto" w:fill="E5EEFF"/>
            <w:noWrap/>
            <w:vAlign w:val="center"/>
            <w:hideMark/>
          </w:tcPr>
          <w:p w14:paraId="600C63B6"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10.8</w:t>
            </w:r>
          </w:p>
        </w:tc>
        <w:tc>
          <w:tcPr>
            <w:tcW w:w="1677" w:type="dxa"/>
            <w:shd w:val="clear" w:color="auto" w:fill="E5EEFF"/>
            <w:noWrap/>
            <w:vAlign w:val="center"/>
            <w:hideMark/>
          </w:tcPr>
          <w:p w14:paraId="565A18D4"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DC55E3" w:rsidRPr="00505A15" w14:paraId="48718D95" w14:textId="77777777" w:rsidTr="009110D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542ECB81"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Artículos y servicios para la</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limpieza, cuidados de la casa,</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enseres domésticos y muebles,</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cristalería, utensilios domésticos y</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blancos</w:t>
            </w:r>
          </w:p>
        </w:tc>
        <w:tc>
          <w:tcPr>
            <w:tcW w:w="1360" w:type="dxa"/>
            <w:shd w:val="clear" w:color="auto" w:fill="BBD0E8"/>
            <w:noWrap/>
            <w:vAlign w:val="center"/>
            <w:hideMark/>
          </w:tcPr>
          <w:p w14:paraId="2241EB75"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70.0</w:t>
            </w:r>
          </w:p>
        </w:tc>
        <w:tc>
          <w:tcPr>
            <w:tcW w:w="921" w:type="dxa"/>
            <w:shd w:val="clear" w:color="auto" w:fill="BBD0E8"/>
            <w:noWrap/>
            <w:vAlign w:val="center"/>
            <w:hideMark/>
          </w:tcPr>
          <w:p w14:paraId="55F2A7F1"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58.6</w:t>
            </w:r>
          </w:p>
        </w:tc>
        <w:tc>
          <w:tcPr>
            <w:tcW w:w="922" w:type="dxa"/>
            <w:shd w:val="clear" w:color="auto" w:fill="BBD0E8"/>
            <w:noWrap/>
            <w:vAlign w:val="center"/>
            <w:hideMark/>
          </w:tcPr>
          <w:p w14:paraId="5921AA7B"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11.4</w:t>
            </w:r>
          </w:p>
        </w:tc>
        <w:tc>
          <w:tcPr>
            <w:tcW w:w="1677" w:type="dxa"/>
            <w:shd w:val="clear" w:color="auto" w:fill="BBD0E8"/>
            <w:noWrap/>
            <w:vAlign w:val="center"/>
            <w:hideMark/>
          </w:tcPr>
          <w:p w14:paraId="7B961A08"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873DAE" w:rsidRPr="00505A15" w14:paraId="7D917A62" w14:textId="77777777" w:rsidTr="009110D2">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47515D87"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Cuidados de la salud</w:t>
            </w:r>
          </w:p>
        </w:tc>
        <w:tc>
          <w:tcPr>
            <w:tcW w:w="1360" w:type="dxa"/>
            <w:shd w:val="clear" w:color="auto" w:fill="E5EEFF"/>
            <w:noWrap/>
            <w:vAlign w:val="center"/>
            <w:hideMark/>
          </w:tcPr>
          <w:p w14:paraId="177DDA10"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45.2</w:t>
            </w:r>
          </w:p>
        </w:tc>
        <w:tc>
          <w:tcPr>
            <w:tcW w:w="921" w:type="dxa"/>
            <w:shd w:val="clear" w:color="auto" w:fill="E5EEFF"/>
            <w:noWrap/>
            <w:vAlign w:val="center"/>
            <w:hideMark/>
          </w:tcPr>
          <w:p w14:paraId="52235F5E"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36.7</w:t>
            </w:r>
          </w:p>
        </w:tc>
        <w:tc>
          <w:tcPr>
            <w:tcW w:w="922" w:type="dxa"/>
            <w:shd w:val="clear" w:color="auto" w:fill="E5EEFF"/>
            <w:noWrap/>
            <w:vAlign w:val="center"/>
            <w:hideMark/>
          </w:tcPr>
          <w:p w14:paraId="320E84E6"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8.6</w:t>
            </w:r>
          </w:p>
        </w:tc>
        <w:tc>
          <w:tcPr>
            <w:tcW w:w="1677" w:type="dxa"/>
            <w:shd w:val="clear" w:color="auto" w:fill="E5EEFF"/>
            <w:noWrap/>
            <w:vAlign w:val="center"/>
            <w:hideMark/>
          </w:tcPr>
          <w:p w14:paraId="720D26AC"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DC55E3" w:rsidRPr="00505A15" w14:paraId="7C76EE96" w14:textId="77777777" w:rsidTr="009110D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51110301"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Transporte; adquisición,</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mantenimiento, accesorios y</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servicios para vehículos;</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comunicaciones</w:t>
            </w:r>
          </w:p>
        </w:tc>
        <w:tc>
          <w:tcPr>
            <w:tcW w:w="1360" w:type="dxa"/>
            <w:shd w:val="clear" w:color="auto" w:fill="BBD0E8"/>
            <w:noWrap/>
            <w:vAlign w:val="center"/>
            <w:hideMark/>
          </w:tcPr>
          <w:p w14:paraId="14AD0B84"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198.5</w:t>
            </w:r>
          </w:p>
        </w:tc>
        <w:tc>
          <w:tcPr>
            <w:tcW w:w="921" w:type="dxa"/>
            <w:shd w:val="clear" w:color="auto" w:fill="BBD0E8"/>
            <w:noWrap/>
            <w:vAlign w:val="center"/>
            <w:hideMark/>
          </w:tcPr>
          <w:p w14:paraId="4D9F8BBD"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170.0</w:t>
            </w:r>
          </w:p>
        </w:tc>
        <w:tc>
          <w:tcPr>
            <w:tcW w:w="922" w:type="dxa"/>
            <w:shd w:val="clear" w:color="auto" w:fill="BBD0E8"/>
            <w:noWrap/>
            <w:vAlign w:val="center"/>
            <w:hideMark/>
          </w:tcPr>
          <w:p w14:paraId="7CC0A1C1"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28.4</w:t>
            </w:r>
          </w:p>
        </w:tc>
        <w:tc>
          <w:tcPr>
            <w:tcW w:w="1677" w:type="dxa"/>
            <w:shd w:val="clear" w:color="auto" w:fill="BBD0E8"/>
            <w:noWrap/>
            <w:vAlign w:val="center"/>
            <w:hideMark/>
          </w:tcPr>
          <w:p w14:paraId="050A6FFD"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873DAE" w:rsidRPr="00505A15" w14:paraId="44CBED26" w14:textId="77777777" w:rsidTr="009110D2">
        <w:trPr>
          <w:trHeight w:val="68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79ABDABD"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Servicios de educación, artículos</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educativos, artículos de</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esparcimiento y otros gastos de</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esparcimiento</w:t>
            </w:r>
          </w:p>
        </w:tc>
        <w:tc>
          <w:tcPr>
            <w:tcW w:w="1360" w:type="dxa"/>
            <w:shd w:val="clear" w:color="auto" w:fill="E5EEFF"/>
            <w:noWrap/>
            <w:vAlign w:val="center"/>
            <w:hideMark/>
          </w:tcPr>
          <w:p w14:paraId="50F37461"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82.1</w:t>
            </w:r>
          </w:p>
        </w:tc>
        <w:tc>
          <w:tcPr>
            <w:tcW w:w="921" w:type="dxa"/>
            <w:shd w:val="clear" w:color="auto" w:fill="E5EEFF"/>
            <w:noWrap/>
            <w:vAlign w:val="center"/>
            <w:hideMark/>
          </w:tcPr>
          <w:p w14:paraId="26C4807C"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73.2</w:t>
            </w:r>
          </w:p>
        </w:tc>
        <w:tc>
          <w:tcPr>
            <w:tcW w:w="922" w:type="dxa"/>
            <w:shd w:val="clear" w:color="auto" w:fill="E5EEFF"/>
            <w:noWrap/>
            <w:vAlign w:val="center"/>
            <w:hideMark/>
          </w:tcPr>
          <w:p w14:paraId="5B81E751"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8.9</w:t>
            </w:r>
          </w:p>
        </w:tc>
        <w:tc>
          <w:tcPr>
            <w:tcW w:w="1677" w:type="dxa"/>
            <w:shd w:val="clear" w:color="auto" w:fill="E5EEFF"/>
            <w:noWrap/>
            <w:vAlign w:val="center"/>
            <w:hideMark/>
          </w:tcPr>
          <w:p w14:paraId="2193F933"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DC55E3" w:rsidRPr="00505A15" w14:paraId="0995DF9C" w14:textId="77777777" w:rsidTr="009110D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5E55998E" w14:textId="77777777" w:rsidR="00873DAE" w:rsidRPr="00505A15" w:rsidRDefault="00873DAE" w:rsidP="009110D2">
            <w:pPr>
              <w:ind w:left="175" w:firstLine="6"/>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Cuidados personales, accesorios y</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efectos personales y otros gastos</w:t>
            </w:r>
            <w:r w:rsidR="00505A15">
              <w:rPr>
                <w:rFonts w:ascii="Arial" w:eastAsia="Times New Roman" w:hAnsi="Arial" w:cs="Arial"/>
                <w:b w:val="0"/>
                <w:bCs w:val="0"/>
                <w:sz w:val="18"/>
                <w:szCs w:val="18"/>
                <w:lang w:eastAsia="es-MX"/>
              </w:rPr>
              <w:t xml:space="preserve"> </w:t>
            </w:r>
            <w:r w:rsidRPr="00505A15">
              <w:rPr>
                <w:rFonts w:ascii="Arial" w:eastAsia="Times New Roman" w:hAnsi="Arial" w:cs="Arial"/>
                <w:b w:val="0"/>
                <w:bCs w:val="0"/>
                <w:sz w:val="18"/>
                <w:szCs w:val="18"/>
                <w:lang w:eastAsia="es-MX"/>
              </w:rPr>
              <w:t>diversos</w:t>
            </w:r>
          </w:p>
        </w:tc>
        <w:tc>
          <w:tcPr>
            <w:tcW w:w="1360" w:type="dxa"/>
            <w:shd w:val="clear" w:color="auto" w:fill="BBD0E8"/>
            <w:noWrap/>
            <w:vAlign w:val="center"/>
            <w:hideMark/>
          </w:tcPr>
          <w:p w14:paraId="14F0B2C2"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85.6</w:t>
            </w:r>
          </w:p>
        </w:tc>
        <w:tc>
          <w:tcPr>
            <w:tcW w:w="921" w:type="dxa"/>
            <w:shd w:val="clear" w:color="auto" w:fill="BBD0E8"/>
            <w:noWrap/>
            <w:vAlign w:val="center"/>
            <w:hideMark/>
          </w:tcPr>
          <w:p w14:paraId="71066B9B"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72.5</w:t>
            </w:r>
          </w:p>
        </w:tc>
        <w:tc>
          <w:tcPr>
            <w:tcW w:w="922" w:type="dxa"/>
            <w:shd w:val="clear" w:color="auto" w:fill="BBD0E8"/>
            <w:noWrap/>
            <w:vAlign w:val="center"/>
            <w:hideMark/>
          </w:tcPr>
          <w:p w14:paraId="1E5AFCD1"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13.1</w:t>
            </w:r>
          </w:p>
        </w:tc>
        <w:tc>
          <w:tcPr>
            <w:tcW w:w="1677" w:type="dxa"/>
            <w:shd w:val="clear" w:color="auto" w:fill="BBD0E8"/>
            <w:noWrap/>
            <w:vAlign w:val="center"/>
            <w:hideMark/>
          </w:tcPr>
          <w:p w14:paraId="23A199CC" w14:textId="77777777" w:rsidR="00873DAE" w:rsidRPr="009110D2" w:rsidRDefault="00873DAE" w:rsidP="004756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r w:rsidR="00873DAE" w:rsidRPr="00505A15" w14:paraId="2B6B8B3F" w14:textId="77777777" w:rsidTr="009110D2">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55B01580" w14:textId="2DDF7BBE" w:rsidR="00873DAE" w:rsidRPr="00505A15" w:rsidRDefault="00873DAE" w:rsidP="004756C2">
            <w:pPr>
              <w:ind w:firstLine="181"/>
              <w:rPr>
                <w:rFonts w:ascii="Arial" w:eastAsia="Times New Roman" w:hAnsi="Arial" w:cs="Arial"/>
                <w:b w:val="0"/>
                <w:bCs w:val="0"/>
                <w:sz w:val="18"/>
                <w:szCs w:val="18"/>
                <w:lang w:eastAsia="es-MX"/>
              </w:rPr>
            </w:pPr>
            <w:r w:rsidRPr="00505A15">
              <w:rPr>
                <w:rFonts w:ascii="Arial" w:eastAsia="Times New Roman" w:hAnsi="Arial" w:cs="Arial"/>
                <w:b w:val="0"/>
                <w:bCs w:val="0"/>
                <w:sz w:val="18"/>
                <w:szCs w:val="18"/>
                <w:lang w:eastAsia="es-MX"/>
              </w:rPr>
              <w:t>Transferencias de gasto</w:t>
            </w:r>
            <w:r w:rsidR="003C5DE4">
              <w:rPr>
                <w:rFonts w:ascii="Arial" w:eastAsia="Times New Roman" w:hAnsi="Arial" w:cs="Arial"/>
                <w:b w:val="0"/>
                <w:bCs w:val="0"/>
                <w:sz w:val="18"/>
                <w:szCs w:val="18"/>
                <w:lang w:eastAsia="es-MX"/>
              </w:rPr>
              <w:t>**</w:t>
            </w:r>
          </w:p>
        </w:tc>
        <w:tc>
          <w:tcPr>
            <w:tcW w:w="1360" w:type="dxa"/>
            <w:shd w:val="clear" w:color="auto" w:fill="E5EEFF"/>
            <w:noWrap/>
            <w:vAlign w:val="center"/>
            <w:hideMark/>
          </w:tcPr>
          <w:p w14:paraId="5F35A152"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31.6</w:t>
            </w:r>
          </w:p>
        </w:tc>
        <w:tc>
          <w:tcPr>
            <w:tcW w:w="921" w:type="dxa"/>
            <w:shd w:val="clear" w:color="auto" w:fill="E5EEFF"/>
            <w:noWrap/>
            <w:vAlign w:val="center"/>
            <w:hideMark/>
          </w:tcPr>
          <w:p w14:paraId="277AAE1E"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27.5</w:t>
            </w:r>
          </w:p>
        </w:tc>
        <w:tc>
          <w:tcPr>
            <w:tcW w:w="922" w:type="dxa"/>
            <w:shd w:val="clear" w:color="auto" w:fill="E5EEFF"/>
            <w:noWrap/>
            <w:vAlign w:val="center"/>
            <w:hideMark/>
          </w:tcPr>
          <w:p w14:paraId="28767AE2"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4.1</w:t>
            </w:r>
          </w:p>
        </w:tc>
        <w:tc>
          <w:tcPr>
            <w:tcW w:w="1677" w:type="dxa"/>
            <w:shd w:val="clear" w:color="auto" w:fill="E5EEFF"/>
            <w:noWrap/>
            <w:vAlign w:val="center"/>
            <w:hideMark/>
          </w:tcPr>
          <w:p w14:paraId="6454FC9A" w14:textId="77777777" w:rsidR="00873DAE" w:rsidRPr="009110D2" w:rsidRDefault="00873DAE" w:rsidP="004756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110D2">
              <w:rPr>
                <w:rFonts w:ascii="Arial" w:eastAsia="Times New Roman" w:hAnsi="Arial" w:cs="Arial"/>
                <w:color w:val="000000"/>
                <w:sz w:val="18"/>
                <w:szCs w:val="18"/>
                <w:lang w:eastAsia="es-MX"/>
              </w:rPr>
              <w:t>Sí</w:t>
            </w:r>
          </w:p>
        </w:tc>
      </w:tr>
    </w:tbl>
    <w:p w14:paraId="57C9A78F" w14:textId="77777777" w:rsidR="00C7797B" w:rsidRDefault="004756C2" w:rsidP="0000694C">
      <w:pPr>
        <w:pStyle w:val="Sinespaciado"/>
        <w:spacing w:line="276" w:lineRule="auto"/>
        <w:jc w:val="both"/>
        <w:rPr>
          <w:rFonts w:ascii="Arial" w:hAnsi="Arial" w:cs="Arial"/>
        </w:rPr>
      </w:pPr>
      <w:r>
        <w:rPr>
          <w:noProof/>
          <w:lang w:eastAsia="es-MX"/>
        </w:rPr>
        <mc:AlternateContent>
          <mc:Choice Requires="wps">
            <w:drawing>
              <wp:anchor distT="0" distB="0" distL="114300" distR="114300" simplePos="0" relativeHeight="251833344" behindDoc="1" locked="0" layoutInCell="1" allowOverlap="1" wp14:anchorId="0B03815E" wp14:editId="56167518">
                <wp:simplePos x="0" y="0"/>
                <wp:positionH relativeFrom="margin">
                  <wp:posOffset>9194</wp:posOffset>
                </wp:positionH>
                <wp:positionV relativeFrom="paragraph">
                  <wp:posOffset>31971</wp:posOffset>
                </wp:positionV>
                <wp:extent cx="5565531" cy="556591"/>
                <wp:effectExtent l="0" t="0" r="0" b="0"/>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531" cy="556591"/>
                        </a:xfrm>
                        <a:prstGeom prst="rect">
                          <a:avLst/>
                        </a:prstGeom>
                      </wps:spPr>
                      <wps:txbx>
                        <w:txbxContent>
                          <w:p w14:paraId="430AF4C4" w14:textId="560623C1" w:rsidR="00580B81" w:rsidRPr="00942318" w:rsidRDefault="00580B81" w:rsidP="00942318">
                            <w:pPr>
                              <w:jc w:val="both"/>
                              <w:rPr>
                                <w:rFonts w:ascii="Arial" w:hAnsi="Arial" w:cs="Arial"/>
                                <w:sz w:val="16"/>
                                <w:szCs w:val="16"/>
                              </w:rPr>
                            </w:pPr>
                            <w:r>
                              <w:rPr>
                                <w:rFonts w:ascii="Arial" w:hAnsi="Arial" w:cs="Arial"/>
                                <w:sz w:val="16"/>
                                <w:szCs w:val="16"/>
                              </w:rPr>
                              <w:t xml:space="preserve">** Transferencias de gasto: corresponden a ayuda en dinero a parientes y personas ajenas al hogar, contribuciones a instituciones benéficas en dinero; pago de servicios del sector público (expedición de pasaporte, actas, licencias, placas, etc.), así como gastos para la compra de regalos destinados a personas ajenas al hogar. </w:t>
                            </w:r>
                          </w:p>
                          <w:p w14:paraId="3652E5E5" w14:textId="317A7C9A" w:rsidR="00580B81" w:rsidRPr="0046673D" w:rsidRDefault="00580B81" w:rsidP="0046673D">
                            <w:pPr>
                              <w:rPr>
                                <w:sz w:val="16"/>
                                <w:szCs w:val="16"/>
                              </w:rPr>
                            </w:pPr>
                            <w:r w:rsidRPr="0046673D">
                              <w:rPr>
                                <w:rFonts w:ascii="Arial" w:hAnsi="Arial" w:cs="Arial"/>
                                <w:sz w:val="16"/>
                                <w:szCs w:val="16"/>
                              </w:rPr>
                              <w:t>F</w:t>
                            </w:r>
                            <w:r>
                              <w:rPr>
                                <w:rFonts w:ascii="Arial" w:hAnsi="Arial" w:cs="Arial"/>
                                <w:sz w:val="16"/>
                                <w:szCs w:val="16"/>
                              </w:rPr>
                              <w:t>UENTE</w:t>
                            </w:r>
                            <w:r w:rsidRPr="0046673D">
                              <w:rPr>
                                <w:rFonts w:ascii="Arial" w:hAnsi="Arial" w:cs="Arial"/>
                                <w:sz w:val="16"/>
                                <w:szCs w:val="16"/>
                              </w:rPr>
                              <w:t xml:space="preserve">: </w:t>
                            </w:r>
                            <w:r w:rsidRPr="001A6290">
                              <w:rPr>
                                <w:rFonts w:ascii="Arial" w:hAnsi="Arial" w:cs="Arial"/>
                                <w:bCs/>
                                <w:sz w:val="16"/>
                                <w:szCs w:val="16"/>
                              </w:rPr>
                              <w:t>INEGI</w:t>
                            </w:r>
                            <w:r w:rsidRPr="0046673D">
                              <w:rPr>
                                <w:rFonts w:ascii="Arial" w:hAnsi="Arial" w:cs="Arial"/>
                                <w:b/>
                                <w:bCs/>
                                <w:sz w:val="16"/>
                                <w:szCs w:val="16"/>
                              </w:rPr>
                              <w:t>.</w:t>
                            </w:r>
                            <w:r w:rsidRPr="0046673D">
                              <w:rPr>
                                <w:rFonts w:ascii="Arial" w:hAnsi="Arial" w:cs="Arial"/>
                                <w:sz w:val="16"/>
                                <w:szCs w:val="16"/>
                              </w:rPr>
                              <w:t xml:space="preserve"> Encuesta Nacional de Ingresos y Gastos de los Hogares </w:t>
                            </w:r>
                            <w:r>
                              <w:rPr>
                                <w:rFonts w:ascii="Arial" w:hAnsi="Arial" w:cs="Arial"/>
                                <w:sz w:val="16"/>
                                <w:szCs w:val="16"/>
                              </w:rPr>
                              <w:t>2020</w:t>
                            </w:r>
                            <w:r w:rsidRPr="0046673D">
                              <w:rPr>
                                <w:rFonts w:ascii="Arial" w:hAnsi="Arial" w:cs="Arial"/>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03815E" id="Rectángulo 3" o:spid="_x0000_s1046" style="position:absolute;left:0;text-align:left;margin-left:.7pt;margin-top:2.5pt;width:438.25pt;height:43.8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" filled="f" stroked="f">
                <v:textbox>
                  <w:txbxContent>
                    <w:p w14:paraId="430AF4C4" w14:textId="560623C1" w:rsidR="00580B81" w:rsidRPr="00942318" w:rsidRDefault="00580B81" w:rsidP="00942318">
                      <w:pPr>
                        <w:jc w:val="both"/>
                        <w:rPr>
                          <w:rFonts w:ascii="Arial" w:hAnsi="Arial" w:cs="Arial"/>
                          <w:sz w:val="16"/>
                          <w:szCs w:val="16"/>
                        </w:rPr>
                      </w:pPr>
                      <w:r>
                        <w:rPr>
                          <w:rFonts w:ascii="Arial" w:hAnsi="Arial" w:cs="Arial"/>
                          <w:sz w:val="16"/>
                          <w:szCs w:val="16"/>
                        </w:rPr>
                        <w:t xml:space="preserve">** Transferencias de gasto: corresponden a ayuda en dinero a parientes y personas ajenas al hogar, contribuciones a instituciones benéficas en dinero; pago de servicios del sector público (expedición de pasaporte, actas, licencias, placas, etc.), así como gastos para la compra de regalos destinados a personas ajenas al hogar. </w:t>
                      </w:r>
                    </w:p>
                    <w:p w14:paraId="3652E5E5" w14:textId="317A7C9A" w:rsidR="00580B81" w:rsidRPr="0046673D" w:rsidRDefault="00580B81" w:rsidP="0046673D">
                      <w:pPr>
                        <w:rPr>
                          <w:sz w:val="16"/>
                          <w:szCs w:val="16"/>
                        </w:rPr>
                      </w:pPr>
                      <w:r w:rsidRPr="0046673D">
                        <w:rPr>
                          <w:rFonts w:ascii="Arial" w:hAnsi="Arial" w:cs="Arial"/>
                          <w:sz w:val="16"/>
                          <w:szCs w:val="16"/>
                        </w:rPr>
                        <w:t>F</w:t>
                      </w:r>
                      <w:r>
                        <w:rPr>
                          <w:rFonts w:ascii="Arial" w:hAnsi="Arial" w:cs="Arial"/>
                          <w:sz w:val="16"/>
                          <w:szCs w:val="16"/>
                        </w:rPr>
                        <w:t>UENTE</w:t>
                      </w:r>
                      <w:r w:rsidRPr="0046673D">
                        <w:rPr>
                          <w:rFonts w:ascii="Arial" w:hAnsi="Arial" w:cs="Arial"/>
                          <w:sz w:val="16"/>
                          <w:szCs w:val="16"/>
                        </w:rPr>
                        <w:t xml:space="preserve">: </w:t>
                      </w:r>
                      <w:r w:rsidRPr="001A6290">
                        <w:rPr>
                          <w:rFonts w:ascii="Arial" w:hAnsi="Arial" w:cs="Arial"/>
                          <w:bCs/>
                          <w:sz w:val="16"/>
                          <w:szCs w:val="16"/>
                        </w:rPr>
                        <w:t>INEGI</w:t>
                      </w:r>
                      <w:r w:rsidRPr="0046673D">
                        <w:rPr>
                          <w:rFonts w:ascii="Arial" w:hAnsi="Arial" w:cs="Arial"/>
                          <w:b/>
                          <w:bCs/>
                          <w:sz w:val="16"/>
                          <w:szCs w:val="16"/>
                        </w:rPr>
                        <w:t>.</w:t>
                      </w:r>
                      <w:r w:rsidRPr="0046673D">
                        <w:rPr>
                          <w:rFonts w:ascii="Arial" w:hAnsi="Arial" w:cs="Arial"/>
                          <w:sz w:val="16"/>
                          <w:szCs w:val="16"/>
                        </w:rPr>
                        <w:t xml:space="preserve"> Encuesta Nacional de Ingresos y Gastos de los Hogares </w:t>
                      </w:r>
                      <w:r>
                        <w:rPr>
                          <w:rFonts w:ascii="Arial" w:hAnsi="Arial" w:cs="Arial"/>
                          <w:sz w:val="16"/>
                          <w:szCs w:val="16"/>
                        </w:rPr>
                        <w:t>2020</w:t>
                      </w:r>
                      <w:r w:rsidRPr="0046673D">
                        <w:rPr>
                          <w:rFonts w:ascii="Arial" w:hAnsi="Arial" w:cs="Arial"/>
                          <w:sz w:val="16"/>
                          <w:szCs w:val="16"/>
                        </w:rPr>
                        <w:t>.</w:t>
                      </w:r>
                    </w:p>
                  </w:txbxContent>
                </v:textbox>
                <w10:wrap anchorx="margin"/>
              </v:rect>
            </w:pict>
          </mc:Fallback>
        </mc:AlternateContent>
      </w:r>
    </w:p>
    <w:p w14:paraId="6E2DF136" w14:textId="77777777" w:rsidR="00873DAE" w:rsidRDefault="00873DAE" w:rsidP="00B559E8">
      <w:pPr>
        <w:pStyle w:val="Sinespaciado"/>
        <w:jc w:val="both"/>
        <w:rPr>
          <w:rFonts w:ascii="Arial" w:hAnsi="Arial" w:cs="Arial"/>
        </w:rPr>
      </w:pPr>
    </w:p>
    <w:p w14:paraId="738BA3C5" w14:textId="77777777" w:rsidR="002C37FF" w:rsidRPr="002C37FF" w:rsidRDefault="002C37FF" w:rsidP="00B559E8">
      <w:pPr>
        <w:pStyle w:val="Sinespaciado"/>
        <w:jc w:val="both"/>
        <w:rPr>
          <w:rFonts w:ascii="Arial" w:hAnsi="Arial" w:cs="Arial"/>
        </w:rPr>
      </w:pPr>
    </w:p>
    <w:p w14:paraId="3AAD876E" w14:textId="77777777" w:rsidR="003C5DE4" w:rsidRDefault="003C5DE4" w:rsidP="00B559E8">
      <w:pPr>
        <w:pStyle w:val="Sinespaciado"/>
        <w:jc w:val="both"/>
        <w:rPr>
          <w:rFonts w:ascii="Arial" w:hAnsi="Arial" w:cs="Arial"/>
        </w:rPr>
      </w:pPr>
    </w:p>
    <w:p w14:paraId="41064DC0" w14:textId="77777777" w:rsidR="003C5DE4" w:rsidRDefault="003C5DE4" w:rsidP="00B559E8">
      <w:pPr>
        <w:pStyle w:val="Sinespaciado"/>
        <w:jc w:val="both"/>
        <w:rPr>
          <w:rFonts w:ascii="Arial" w:hAnsi="Arial" w:cs="Arial"/>
        </w:rPr>
      </w:pPr>
    </w:p>
    <w:p w14:paraId="4F169FD9" w14:textId="080EF62A" w:rsidR="005A7301" w:rsidRPr="005A7301" w:rsidRDefault="005A7301" w:rsidP="00B559E8">
      <w:pPr>
        <w:pStyle w:val="Sinespaciado"/>
        <w:jc w:val="both"/>
        <w:rPr>
          <w:rFonts w:ascii="Arial" w:hAnsi="Arial" w:cs="Arial"/>
        </w:rPr>
      </w:pPr>
      <w:r w:rsidRPr="005A7301">
        <w:rPr>
          <w:rFonts w:ascii="Arial" w:hAnsi="Arial" w:cs="Arial"/>
        </w:rPr>
        <w:t xml:space="preserve">El gasto corriente monetario total trimestral de las áreas urbanas representa 85.1% del gasto nacional, lo que equivale a </w:t>
      </w:r>
      <w:r w:rsidR="00212B38" w:rsidRPr="00CB2368">
        <w:rPr>
          <w:rFonts w:ascii="Arial" w:hAnsi="Arial" w:cs="Arial"/>
        </w:rPr>
        <w:t>5.7</w:t>
      </w:r>
      <w:r w:rsidRPr="00CB2368">
        <w:rPr>
          <w:rFonts w:ascii="Arial" w:hAnsi="Arial" w:cs="Arial"/>
        </w:rPr>
        <w:t xml:space="preserve"> veces</w:t>
      </w:r>
      <w:r w:rsidRPr="005A7301">
        <w:rPr>
          <w:rFonts w:ascii="Arial" w:hAnsi="Arial" w:cs="Arial"/>
        </w:rPr>
        <w:t xml:space="preserve"> el gasto de las áreas rurales. </w:t>
      </w:r>
      <w:r w:rsidR="00C96B2B">
        <w:rPr>
          <w:rFonts w:ascii="Arial" w:hAnsi="Arial" w:cs="Arial"/>
        </w:rPr>
        <w:t>Tanto</w:t>
      </w:r>
      <w:r w:rsidRPr="005A7301">
        <w:rPr>
          <w:rFonts w:ascii="Arial" w:hAnsi="Arial" w:cs="Arial"/>
        </w:rPr>
        <w:t xml:space="preserve"> en el ámbito urbano y rural</w:t>
      </w:r>
      <w:r w:rsidR="00C96B2B">
        <w:rPr>
          <w:rFonts w:ascii="Arial" w:hAnsi="Arial" w:cs="Arial"/>
        </w:rPr>
        <w:t>, el primer lugar de mayor gasto lo ocupa el rubro</w:t>
      </w:r>
      <w:r w:rsidRPr="005A7301">
        <w:rPr>
          <w:rFonts w:ascii="Arial" w:hAnsi="Arial" w:cs="Arial"/>
        </w:rPr>
        <w:t xml:space="preserve"> de alimentos, bebidas y tabaco con 37.2% y 42.9% respectivamente; en segundo lugar</w:t>
      </w:r>
      <w:r w:rsidR="00C96B2B">
        <w:rPr>
          <w:rFonts w:ascii="Arial" w:hAnsi="Arial" w:cs="Arial"/>
        </w:rPr>
        <w:t xml:space="preserve"> está</w:t>
      </w:r>
      <w:r w:rsidRPr="005A7301">
        <w:rPr>
          <w:rFonts w:ascii="Arial" w:hAnsi="Arial" w:cs="Arial"/>
        </w:rPr>
        <w:t xml:space="preserve"> transporte y comunicaciones con 18.7 y 17.8</w:t>
      </w:r>
      <w:r w:rsidR="003701F7">
        <w:rPr>
          <w:rFonts w:ascii="Arial" w:hAnsi="Arial" w:cs="Arial"/>
        </w:rPr>
        <w:t>%, respectivamente</w:t>
      </w:r>
      <w:r w:rsidR="00C96B2B">
        <w:rPr>
          <w:rFonts w:ascii="Arial" w:hAnsi="Arial" w:cs="Arial"/>
        </w:rPr>
        <w:t>; y</w:t>
      </w:r>
      <w:r w:rsidRPr="005A7301">
        <w:rPr>
          <w:rFonts w:ascii="Arial" w:hAnsi="Arial" w:cs="Arial"/>
        </w:rPr>
        <w:t xml:space="preserve"> en tercer lugar en las áreas urbanas lo ocupa el rubro de la vivienda y servicios con 11.7%</w:t>
      </w:r>
      <w:r w:rsidR="00C96B2B">
        <w:rPr>
          <w:rFonts w:ascii="Arial" w:hAnsi="Arial" w:cs="Arial"/>
        </w:rPr>
        <w:t>,</w:t>
      </w:r>
      <w:r w:rsidRPr="005A7301">
        <w:rPr>
          <w:rFonts w:ascii="Arial" w:hAnsi="Arial" w:cs="Arial"/>
        </w:rPr>
        <w:t xml:space="preserve"> y en áreas rurales su gasto es en </w:t>
      </w:r>
      <w:r w:rsidR="004741B6">
        <w:rPr>
          <w:rFonts w:ascii="Arial" w:hAnsi="Arial" w:cs="Arial"/>
        </w:rPr>
        <w:t xml:space="preserve">cuidados personales </w:t>
      </w:r>
      <w:r w:rsidRPr="005A7301">
        <w:rPr>
          <w:rFonts w:ascii="Arial" w:hAnsi="Arial" w:cs="Arial"/>
        </w:rPr>
        <w:t xml:space="preserve">con </w:t>
      </w:r>
      <w:r w:rsidR="004741B6">
        <w:rPr>
          <w:rFonts w:ascii="Arial" w:hAnsi="Arial" w:cs="Arial"/>
        </w:rPr>
        <w:t>8</w:t>
      </w:r>
      <w:r w:rsidRPr="005A7301">
        <w:rPr>
          <w:rFonts w:ascii="Arial" w:hAnsi="Arial" w:cs="Arial"/>
        </w:rPr>
        <w:t>.2 por ciento.</w:t>
      </w:r>
    </w:p>
    <w:p w14:paraId="31FF153C" w14:textId="77777777" w:rsidR="00EF7B82" w:rsidRPr="00A90AFB" w:rsidRDefault="00EF7B82" w:rsidP="00B559E8">
      <w:pPr>
        <w:pStyle w:val="Sinespaciado"/>
        <w:jc w:val="both"/>
        <w:rPr>
          <w:rFonts w:ascii="Arial" w:hAnsi="Arial" w:cs="Arial"/>
        </w:rPr>
      </w:pPr>
    </w:p>
    <w:p w14:paraId="21DE6AA0" w14:textId="77777777" w:rsidR="00D1290B" w:rsidRPr="005C0D91" w:rsidRDefault="000001D7" w:rsidP="00B559E8">
      <w:pPr>
        <w:pStyle w:val="Sinespaciado"/>
        <w:jc w:val="center"/>
        <w:rPr>
          <w:rFonts w:ascii="Arial" w:hAnsi="Arial" w:cs="Arial"/>
          <w:b/>
          <w:sz w:val="20"/>
          <w:szCs w:val="20"/>
        </w:rPr>
      </w:pPr>
      <w:r>
        <w:br w:type="page"/>
      </w:r>
      <w:r w:rsidR="00942FDC" w:rsidRPr="006A7594">
        <w:rPr>
          <w:rFonts w:ascii="Arial" w:hAnsi="Arial" w:cs="Arial"/>
          <w:b/>
          <w:sz w:val="20"/>
          <w:szCs w:val="20"/>
        </w:rPr>
        <w:lastRenderedPageBreak/>
        <w:t xml:space="preserve">Gráfica </w:t>
      </w:r>
      <w:r w:rsidR="00660D48" w:rsidRPr="006A7594">
        <w:rPr>
          <w:rFonts w:ascii="Arial" w:hAnsi="Arial" w:cs="Arial"/>
          <w:b/>
          <w:sz w:val="20"/>
          <w:szCs w:val="20"/>
        </w:rPr>
        <w:t>3</w:t>
      </w:r>
      <w:r w:rsidR="00942FDC" w:rsidRPr="00A12021">
        <w:rPr>
          <w:rFonts w:ascii="Arial" w:hAnsi="Arial" w:cs="Arial"/>
          <w:b/>
          <w:sz w:val="20"/>
          <w:szCs w:val="20"/>
        </w:rPr>
        <w:t xml:space="preserve">. Distribución del gasto corriente </w:t>
      </w:r>
      <w:r w:rsidR="00D02FE1" w:rsidRPr="00A12021">
        <w:rPr>
          <w:rFonts w:ascii="Arial" w:hAnsi="Arial" w:cs="Arial"/>
          <w:b/>
          <w:sz w:val="20"/>
          <w:szCs w:val="20"/>
        </w:rPr>
        <w:t xml:space="preserve">monetario </w:t>
      </w:r>
      <w:r w:rsidR="00942FDC" w:rsidRPr="008A12C7">
        <w:rPr>
          <w:rFonts w:ascii="Arial" w:hAnsi="Arial" w:cs="Arial"/>
          <w:b/>
          <w:sz w:val="20"/>
          <w:szCs w:val="20"/>
        </w:rPr>
        <w:t>total</w:t>
      </w:r>
      <w:r w:rsidR="00116D56" w:rsidRPr="008A12C7">
        <w:rPr>
          <w:rFonts w:ascii="Arial" w:hAnsi="Arial" w:cs="Arial"/>
          <w:b/>
          <w:sz w:val="20"/>
          <w:szCs w:val="20"/>
        </w:rPr>
        <w:t xml:space="preserve"> </w:t>
      </w:r>
      <w:r w:rsidR="00942FDC" w:rsidRPr="008A12C7">
        <w:rPr>
          <w:rFonts w:ascii="Arial" w:hAnsi="Arial" w:cs="Arial"/>
          <w:b/>
          <w:sz w:val="20"/>
          <w:szCs w:val="20"/>
        </w:rPr>
        <w:t>por grandes rubros de gasto</w:t>
      </w:r>
      <w:r w:rsidR="00AE348C" w:rsidRPr="008A12C7">
        <w:rPr>
          <w:rFonts w:ascii="Arial" w:hAnsi="Arial" w:cs="Arial"/>
          <w:b/>
          <w:sz w:val="20"/>
          <w:szCs w:val="20"/>
        </w:rPr>
        <w:t>.</w:t>
      </w:r>
    </w:p>
    <w:p w14:paraId="6CAD4F11" w14:textId="77777777" w:rsidR="00D1290B" w:rsidRPr="00C65D53" w:rsidRDefault="007A2EF3" w:rsidP="00C65D53">
      <w:pPr>
        <w:pStyle w:val="Sinespaciado"/>
        <w:spacing w:line="276" w:lineRule="auto"/>
        <w:jc w:val="both"/>
        <w:rPr>
          <w:rFonts w:ascii="Arial" w:hAnsi="Arial" w:cs="Arial"/>
        </w:rPr>
      </w:pPr>
      <w:r w:rsidRPr="007A2EF3">
        <w:rPr>
          <w:rFonts w:ascii="Arial" w:hAnsi="Arial" w:cs="Arial"/>
          <w:noProof/>
        </w:rPr>
        <w:drawing>
          <wp:anchor distT="0" distB="0" distL="114300" distR="114300" simplePos="0" relativeHeight="251947008" behindDoc="1" locked="0" layoutInCell="1" allowOverlap="1" wp14:anchorId="674EA9D5" wp14:editId="4FD6360E">
            <wp:simplePos x="0" y="0"/>
            <wp:positionH relativeFrom="column">
              <wp:posOffset>1423307</wp:posOffset>
            </wp:positionH>
            <wp:positionV relativeFrom="paragraph">
              <wp:posOffset>49826</wp:posOffset>
            </wp:positionV>
            <wp:extent cx="5236029" cy="3417570"/>
            <wp:effectExtent l="0" t="0" r="0" b="0"/>
            <wp:wrapNone/>
            <wp:docPr id="5" name="Gráfico 5">
              <a:extLst xmlns:a="http://schemas.openxmlformats.org/drawingml/2006/main">
                <a:ext uri="{FF2B5EF4-FFF2-40B4-BE49-F238E27FC236}">
                  <a16:creationId xmlns:a16="http://schemas.microsoft.com/office/drawing/2014/main" id="{2A0BBF8F-D677-4BC6-85D0-0957FDC5E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FBF424D" w14:textId="77777777" w:rsidR="00D1290B" w:rsidRPr="00C65D53" w:rsidRDefault="00D1290B" w:rsidP="00C65D53">
      <w:pPr>
        <w:pStyle w:val="Sinespaciado"/>
        <w:spacing w:line="276" w:lineRule="auto"/>
        <w:jc w:val="both"/>
        <w:rPr>
          <w:rFonts w:ascii="Arial" w:hAnsi="Arial" w:cs="Arial"/>
        </w:rPr>
      </w:pPr>
    </w:p>
    <w:p w14:paraId="775F5903" w14:textId="77777777" w:rsidR="00D1290B" w:rsidRPr="00C65D53" w:rsidRDefault="00D1290B" w:rsidP="00C65D53">
      <w:pPr>
        <w:pStyle w:val="Sinespaciado"/>
        <w:spacing w:line="276" w:lineRule="auto"/>
        <w:jc w:val="both"/>
        <w:rPr>
          <w:rFonts w:ascii="Arial" w:hAnsi="Arial" w:cs="Arial"/>
        </w:rPr>
      </w:pPr>
    </w:p>
    <w:p w14:paraId="1FE6CE83" w14:textId="77777777" w:rsidR="00D1290B" w:rsidRPr="00C65D53" w:rsidRDefault="00D1290B" w:rsidP="00C65D53">
      <w:pPr>
        <w:pStyle w:val="Sinespaciado"/>
        <w:spacing w:line="276" w:lineRule="auto"/>
        <w:jc w:val="both"/>
        <w:rPr>
          <w:rFonts w:ascii="Arial" w:hAnsi="Arial" w:cs="Arial"/>
        </w:rPr>
      </w:pPr>
    </w:p>
    <w:p w14:paraId="748D4C55" w14:textId="77777777" w:rsidR="00D1290B" w:rsidRPr="00C65D53" w:rsidRDefault="00D1290B" w:rsidP="00C65D53">
      <w:pPr>
        <w:pStyle w:val="Sinespaciado"/>
        <w:tabs>
          <w:tab w:val="left" w:pos="2129"/>
        </w:tabs>
        <w:spacing w:line="276" w:lineRule="auto"/>
        <w:jc w:val="both"/>
        <w:rPr>
          <w:rFonts w:ascii="Arial" w:hAnsi="Arial" w:cs="Arial"/>
        </w:rPr>
      </w:pPr>
    </w:p>
    <w:p w14:paraId="6BB6436D" w14:textId="77777777" w:rsidR="00D1290B" w:rsidRPr="00C65D53" w:rsidRDefault="00D1290B" w:rsidP="00C65D53">
      <w:pPr>
        <w:pStyle w:val="Sinespaciado"/>
        <w:spacing w:line="276" w:lineRule="auto"/>
        <w:jc w:val="both"/>
        <w:rPr>
          <w:rFonts w:ascii="Arial" w:hAnsi="Arial" w:cs="Arial"/>
        </w:rPr>
      </w:pPr>
    </w:p>
    <w:p w14:paraId="4A4591D3" w14:textId="77777777" w:rsidR="00D1290B" w:rsidRPr="00C65D53" w:rsidRDefault="00D1290B" w:rsidP="00C65D53">
      <w:pPr>
        <w:pStyle w:val="Sinespaciado"/>
        <w:spacing w:line="276" w:lineRule="auto"/>
        <w:jc w:val="both"/>
        <w:rPr>
          <w:rFonts w:ascii="Arial" w:hAnsi="Arial" w:cs="Arial"/>
        </w:rPr>
      </w:pPr>
    </w:p>
    <w:p w14:paraId="69F834C6" w14:textId="77777777" w:rsidR="00D1290B" w:rsidRPr="00C65D53" w:rsidRDefault="00D1290B" w:rsidP="00C65D53">
      <w:pPr>
        <w:pStyle w:val="Sinespaciado"/>
        <w:spacing w:line="276" w:lineRule="auto"/>
        <w:jc w:val="both"/>
        <w:rPr>
          <w:rFonts w:ascii="Arial" w:hAnsi="Arial" w:cs="Arial"/>
        </w:rPr>
      </w:pPr>
    </w:p>
    <w:p w14:paraId="720D8A0F" w14:textId="77777777" w:rsidR="00D1290B" w:rsidRPr="00C65D53" w:rsidRDefault="00D1290B" w:rsidP="00C65D53">
      <w:pPr>
        <w:pStyle w:val="Sinespaciado"/>
        <w:spacing w:line="276" w:lineRule="auto"/>
        <w:jc w:val="both"/>
        <w:rPr>
          <w:rFonts w:ascii="Arial" w:hAnsi="Arial" w:cs="Arial"/>
        </w:rPr>
      </w:pPr>
    </w:p>
    <w:p w14:paraId="0C766481" w14:textId="77777777" w:rsidR="00D1290B" w:rsidRPr="00C65D53" w:rsidRDefault="00D1290B" w:rsidP="00C65D53">
      <w:pPr>
        <w:pStyle w:val="Sinespaciado"/>
        <w:spacing w:line="276" w:lineRule="auto"/>
        <w:jc w:val="both"/>
        <w:rPr>
          <w:rFonts w:ascii="Arial" w:hAnsi="Arial" w:cs="Arial"/>
        </w:rPr>
      </w:pPr>
    </w:p>
    <w:p w14:paraId="34FA5080" w14:textId="77777777" w:rsidR="00D1290B" w:rsidRPr="00C65D53" w:rsidRDefault="00D1290B" w:rsidP="00C65D53">
      <w:pPr>
        <w:pStyle w:val="Sinespaciado"/>
        <w:spacing w:line="276" w:lineRule="auto"/>
        <w:jc w:val="both"/>
        <w:rPr>
          <w:rFonts w:ascii="Arial" w:hAnsi="Arial" w:cs="Arial"/>
        </w:rPr>
      </w:pPr>
    </w:p>
    <w:p w14:paraId="01EF1BB7" w14:textId="77777777" w:rsidR="00D1290B" w:rsidRPr="00C65D53" w:rsidRDefault="00D4122A" w:rsidP="00C65D53">
      <w:pPr>
        <w:pStyle w:val="Sinespaciado"/>
        <w:tabs>
          <w:tab w:val="left" w:pos="2790"/>
        </w:tabs>
        <w:spacing w:line="276" w:lineRule="auto"/>
        <w:jc w:val="both"/>
        <w:rPr>
          <w:rFonts w:ascii="Arial" w:hAnsi="Arial" w:cs="Arial"/>
        </w:rPr>
      </w:pPr>
      <w:r>
        <w:rPr>
          <w:noProof/>
        </w:rPr>
        <mc:AlternateContent>
          <mc:Choice Requires="wpg">
            <w:drawing>
              <wp:anchor distT="0" distB="0" distL="114300" distR="114300" simplePos="0" relativeHeight="251964416" behindDoc="0" locked="0" layoutInCell="1" allowOverlap="1" wp14:anchorId="67E4A394" wp14:editId="49646591">
                <wp:simplePos x="0" y="0"/>
                <wp:positionH relativeFrom="column">
                  <wp:posOffset>112074</wp:posOffset>
                </wp:positionH>
                <wp:positionV relativeFrom="paragraph">
                  <wp:posOffset>46101</wp:posOffset>
                </wp:positionV>
                <wp:extent cx="2895543" cy="3343163"/>
                <wp:effectExtent l="0" t="0" r="0" b="0"/>
                <wp:wrapNone/>
                <wp:docPr id="193" name="Grupo 5"/>
                <wp:cNvGraphicFramePr/>
                <a:graphic xmlns:a="http://schemas.openxmlformats.org/drawingml/2006/main">
                  <a:graphicData uri="http://schemas.microsoft.com/office/word/2010/wordprocessingGroup">
                    <wpg:wgp>
                      <wpg:cNvGrpSpPr/>
                      <wpg:grpSpPr>
                        <a:xfrm>
                          <a:off x="0" y="0"/>
                          <a:ext cx="2895543" cy="3343163"/>
                          <a:chOff x="8634" y="291835"/>
                          <a:chExt cx="1324066" cy="1881804"/>
                        </a:xfrm>
                      </wpg:grpSpPr>
                      <wps:wsp>
                        <wps:cNvPr id="194" name="Rectángulo 194"/>
                        <wps:cNvSpPr/>
                        <wps:spPr>
                          <a:xfrm>
                            <a:off x="8634" y="293707"/>
                            <a:ext cx="136863" cy="107870"/>
                          </a:xfrm>
                          <a:prstGeom prst="rect">
                            <a:avLst/>
                          </a:prstGeom>
                          <a:solidFill>
                            <a:srgbClr val="B7DAEF"/>
                          </a:solidFill>
                          <a:ln w="25400" cap="flat" cmpd="sng" algn="ctr">
                            <a:noFill/>
                            <a:prstDash val="solid"/>
                            <a:miter lim="800000"/>
                          </a:ln>
                          <a:effectLst/>
                        </wps:spPr>
                        <wps:bodyPr wrap="square" rtlCol="0" anchor="ctr"/>
                      </wps:wsp>
                      <wps:wsp>
                        <wps:cNvPr id="199" name="Rectángulo 199"/>
                        <wps:cNvSpPr/>
                        <wps:spPr>
                          <a:xfrm>
                            <a:off x="147887" y="291835"/>
                            <a:ext cx="1184813" cy="1881804"/>
                          </a:xfrm>
                          <a:prstGeom prst="rect">
                            <a:avLst/>
                          </a:prstGeom>
                        </wps:spPr>
                        <wps:txbx>
                          <w:txbxContent>
                            <w:p w14:paraId="31A805D8"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1</w:t>
                              </w:r>
                              <w:r>
                                <w:rPr>
                                  <w:rFonts w:ascii="Arial" w:eastAsia="Helvetica Neue Medium" w:hAnsi="Arial" w:cs="Arial"/>
                                  <w:color w:val="000000"/>
                                  <w:sz w:val="16"/>
                                  <w:szCs w:val="16"/>
                                </w:rPr>
                                <w:t xml:space="preserve"> </w:t>
                              </w:r>
                              <w:r>
                                <w:rPr>
                                  <w:rFonts w:ascii="Arial" w:eastAsia="Helvetica Neue Medium" w:hAnsi="Arial" w:cs="Arial"/>
                                  <w:color w:val="000000" w:themeColor="text1"/>
                                  <w:sz w:val="16"/>
                                  <w:szCs w:val="16"/>
                                </w:rPr>
                                <w:t>Alimentos, bebidas y tabaco</w:t>
                              </w:r>
                            </w:p>
                            <w:p w14:paraId="15F50C15"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2</w:t>
                              </w:r>
                              <w:r>
                                <w:rPr>
                                  <w:rFonts w:ascii="Arial" w:eastAsia="Helvetica Neue Medium" w:hAnsi="Arial" w:cs="Arial"/>
                                  <w:color w:val="000000"/>
                                  <w:sz w:val="16"/>
                                  <w:szCs w:val="16"/>
                                </w:rPr>
                                <w:t xml:space="preserve"> Transporte; adquisición, mantenimiento, accesorios y servicios para vehículos; comunicaciones </w:t>
                              </w:r>
                            </w:p>
                            <w:p w14:paraId="74DD4895"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3</w:t>
                              </w:r>
                              <w:r>
                                <w:rPr>
                                  <w:rFonts w:ascii="Arial" w:eastAsia="Helvetica Neue Medium" w:hAnsi="Arial" w:cs="Arial"/>
                                  <w:color w:val="000000"/>
                                  <w:sz w:val="16"/>
                                  <w:szCs w:val="16"/>
                                </w:rPr>
                                <w:t xml:space="preserve"> Vivienda y servicios de conservación, energía eléctrica y combustibles</w:t>
                              </w:r>
                            </w:p>
                            <w:p w14:paraId="68367CDB" w14:textId="77777777" w:rsidR="00580B81" w:rsidRDefault="00580B81" w:rsidP="006A7594">
                              <w:pPr>
                                <w:spacing w:after="200"/>
                                <w:textAlignment w:val="center"/>
                                <w:rPr>
                                  <w:rFonts w:ascii="Arial" w:eastAsia="Calibri" w:hAnsi="Arial" w:cs="Arial"/>
                                  <w:color w:val="000000"/>
                                  <w:sz w:val="16"/>
                                  <w:szCs w:val="16"/>
                                </w:rPr>
                              </w:pPr>
                              <w:r>
                                <w:rPr>
                                  <w:rFonts w:ascii="Arial" w:eastAsia="Calibri" w:hAnsi="Arial" w:cs="Arial"/>
                                  <w:color w:val="000000"/>
                                  <w:sz w:val="16"/>
                                  <w:szCs w:val="16"/>
                                </w:rPr>
                                <w:t>X</w:t>
                              </w:r>
                              <w:r>
                                <w:rPr>
                                  <w:rFonts w:ascii="Arial" w:eastAsia="Calibri" w:hAnsi="Arial" w:cs="Arial"/>
                                  <w:color w:val="000000"/>
                                  <w:position w:val="-4"/>
                                  <w:sz w:val="16"/>
                                  <w:szCs w:val="16"/>
                                  <w:vertAlign w:val="subscript"/>
                                </w:rPr>
                                <w:t>4</w:t>
                              </w:r>
                              <w:r>
                                <w:rPr>
                                  <w:rFonts w:ascii="Arial" w:eastAsia="Calibri" w:hAnsi="Arial" w:cs="Arial"/>
                                  <w:color w:val="000000"/>
                                  <w:sz w:val="16"/>
                                  <w:szCs w:val="16"/>
                                </w:rPr>
                                <w:t xml:space="preserve"> Cuidados personales, accesorios y efectos personales y otros gastos diversos</w:t>
                              </w:r>
                            </w:p>
                            <w:p w14:paraId="0D60B9CC" w14:textId="77777777" w:rsidR="00580B81" w:rsidRDefault="00580B81" w:rsidP="006A7594">
                              <w:pPr>
                                <w:spacing w:after="200"/>
                                <w:textAlignment w:val="center"/>
                                <w:rPr>
                                  <w:rFonts w:ascii="Arial" w:eastAsia="Calibri" w:hAnsi="Arial" w:cs="Arial"/>
                                  <w:color w:val="000000"/>
                                  <w:sz w:val="16"/>
                                  <w:szCs w:val="16"/>
                                </w:rPr>
                              </w:pPr>
                              <w:r>
                                <w:rPr>
                                  <w:rFonts w:ascii="Arial" w:eastAsia="Calibri" w:hAnsi="Arial" w:cs="Arial"/>
                                  <w:color w:val="000000"/>
                                  <w:sz w:val="16"/>
                                  <w:szCs w:val="16"/>
                                </w:rPr>
                                <w:t>X</w:t>
                              </w:r>
                              <w:r>
                                <w:rPr>
                                  <w:rFonts w:ascii="Arial" w:eastAsia="Calibri" w:hAnsi="Arial" w:cs="Arial"/>
                                  <w:color w:val="000000"/>
                                  <w:position w:val="-4"/>
                                  <w:sz w:val="16"/>
                                  <w:szCs w:val="16"/>
                                  <w:vertAlign w:val="subscript"/>
                                </w:rPr>
                                <w:t>5</w:t>
                              </w:r>
                              <w:r>
                                <w:rPr>
                                  <w:rFonts w:ascii="Arial" w:eastAsia="Calibri" w:hAnsi="Arial" w:cs="Arial"/>
                                  <w:color w:val="000000"/>
                                  <w:sz w:val="16"/>
                                  <w:szCs w:val="16"/>
                                </w:rPr>
                                <w:t xml:space="preserve"> Servicios de educación, artículos educativos, artículos de esparcimiento y otros gastos de esparcimiento</w:t>
                              </w:r>
                            </w:p>
                            <w:p w14:paraId="52C4919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6</w:t>
                              </w:r>
                              <w:r>
                                <w:rPr>
                                  <w:rFonts w:ascii="Arial" w:eastAsia="Helvetica Neue Medium" w:hAnsi="Arial" w:cs="Arial"/>
                                  <w:color w:val="000000"/>
                                  <w:sz w:val="16"/>
                                  <w:szCs w:val="16"/>
                                </w:rPr>
                                <w:t xml:space="preserve"> Artículos y servicios para la limpieza, cuidados de la casa, enseres domésticos y muebles, cristalería, utensilios domésticos y blancos  </w:t>
                              </w:r>
                            </w:p>
                            <w:p w14:paraId="5A12167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7</w:t>
                              </w:r>
                              <w:r>
                                <w:rPr>
                                  <w:rFonts w:ascii="Arial" w:eastAsia="Helvetica Neue Medium" w:hAnsi="Arial" w:cs="Arial"/>
                                  <w:color w:val="000000"/>
                                  <w:sz w:val="16"/>
                                  <w:szCs w:val="16"/>
                                </w:rPr>
                                <w:t xml:space="preserve"> Cuidados de la salud</w:t>
                              </w:r>
                            </w:p>
                            <w:p w14:paraId="02F4871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8</w:t>
                              </w:r>
                              <w:r>
                                <w:rPr>
                                  <w:rFonts w:ascii="Arial" w:eastAsia="Helvetica Neue Medium" w:hAnsi="Arial" w:cs="Arial"/>
                                  <w:color w:val="000000"/>
                                  <w:sz w:val="16"/>
                                  <w:szCs w:val="16"/>
                                </w:rPr>
                                <w:t xml:space="preserve"> Vestido y calzado</w:t>
                              </w:r>
                            </w:p>
                            <w:p w14:paraId="79EEFEC7"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9</w:t>
                              </w:r>
                              <w:r>
                                <w:rPr>
                                  <w:rFonts w:ascii="Arial" w:eastAsia="Helvetica Neue Medium" w:hAnsi="Arial" w:cs="Arial"/>
                                  <w:color w:val="000000"/>
                                  <w:sz w:val="16"/>
                                  <w:szCs w:val="16"/>
                                </w:rPr>
                                <w:t xml:space="preserve"> Transferencias de gasto</w:t>
                              </w:r>
                            </w:p>
                          </w:txbxContent>
                        </wps:txbx>
                        <wps:bodyPr wrap="square"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E4A394" id="Grupo 5" o:spid="_x0000_s1047" style="position:absolute;left:0;text-align:left;margin-left:8.8pt;margin-top:3.65pt;width:228pt;height:263.25pt;z-index:251964416;mso-width-relative:margin;mso-height-relative:margin" coordorigin="86,2918" coordsize="13240,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">
                <v:rect id="Rectángulo 194" o:spid="_x0000_s1048" style="position:absolute;left:86;top:2937;width:13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" fillcolor="#b7daef" stroked="f" strokeweight="2pt"/>
                <v:rect id="Rectángulo 199" o:spid="_x0000_s1049" style="position:absolute;left:1478;top:2918;width:11849;height:18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" filled="f" stroked="f">
                  <v:textbox>
                    <w:txbxContent>
                      <w:p w14:paraId="31A805D8"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1</w:t>
                        </w:r>
                        <w:r>
                          <w:rPr>
                            <w:rFonts w:ascii="Arial" w:eastAsia="Helvetica Neue Medium" w:hAnsi="Arial" w:cs="Arial"/>
                            <w:color w:val="000000"/>
                            <w:sz w:val="16"/>
                            <w:szCs w:val="16"/>
                          </w:rPr>
                          <w:t xml:space="preserve"> </w:t>
                        </w:r>
                        <w:r>
                          <w:rPr>
                            <w:rFonts w:ascii="Arial" w:eastAsia="Helvetica Neue Medium" w:hAnsi="Arial" w:cs="Arial"/>
                            <w:color w:val="000000" w:themeColor="text1"/>
                            <w:sz w:val="16"/>
                            <w:szCs w:val="16"/>
                          </w:rPr>
                          <w:t>Alimentos, bebidas y tabaco</w:t>
                        </w:r>
                      </w:p>
                      <w:p w14:paraId="15F50C15"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2</w:t>
                        </w:r>
                        <w:r>
                          <w:rPr>
                            <w:rFonts w:ascii="Arial" w:eastAsia="Helvetica Neue Medium" w:hAnsi="Arial" w:cs="Arial"/>
                            <w:color w:val="000000"/>
                            <w:sz w:val="16"/>
                            <w:szCs w:val="16"/>
                          </w:rPr>
                          <w:t xml:space="preserve"> Transporte; adquisición, mantenimiento, accesorios y servicios para vehículos; comunicaciones </w:t>
                        </w:r>
                      </w:p>
                      <w:p w14:paraId="74DD4895"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3</w:t>
                        </w:r>
                        <w:r>
                          <w:rPr>
                            <w:rFonts w:ascii="Arial" w:eastAsia="Helvetica Neue Medium" w:hAnsi="Arial" w:cs="Arial"/>
                            <w:color w:val="000000"/>
                            <w:sz w:val="16"/>
                            <w:szCs w:val="16"/>
                          </w:rPr>
                          <w:t xml:space="preserve"> Vivienda y servicios de conservación, energía eléctrica y combustibles</w:t>
                        </w:r>
                      </w:p>
                      <w:p w14:paraId="68367CDB" w14:textId="77777777" w:rsidR="00580B81" w:rsidRDefault="00580B81" w:rsidP="006A7594">
                        <w:pPr>
                          <w:spacing w:after="200"/>
                          <w:textAlignment w:val="center"/>
                          <w:rPr>
                            <w:rFonts w:ascii="Arial" w:eastAsia="Calibri" w:hAnsi="Arial" w:cs="Arial"/>
                            <w:color w:val="000000"/>
                            <w:sz w:val="16"/>
                            <w:szCs w:val="16"/>
                          </w:rPr>
                        </w:pPr>
                        <w:r>
                          <w:rPr>
                            <w:rFonts w:ascii="Arial" w:eastAsia="Calibri" w:hAnsi="Arial" w:cs="Arial"/>
                            <w:color w:val="000000"/>
                            <w:sz w:val="16"/>
                            <w:szCs w:val="16"/>
                          </w:rPr>
                          <w:t>X</w:t>
                        </w:r>
                        <w:r>
                          <w:rPr>
                            <w:rFonts w:ascii="Arial" w:eastAsia="Calibri" w:hAnsi="Arial" w:cs="Arial"/>
                            <w:color w:val="000000"/>
                            <w:position w:val="-4"/>
                            <w:sz w:val="16"/>
                            <w:szCs w:val="16"/>
                            <w:vertAlign w:val="subscript"/>
                          </w:rPr>
                          <w:t>4</w:t>
                        </w:r>
                        <w:r>
                          <w:rPr>
                            <w:rFonts w:ascii="Arial" w:eastAsia="Calibri" w:hAnsi="Arial" w:cs="Arial"/>
                            <w:color w:val="000000"/>
                            <w:sz w:val="16"/>
                            <w:szCs w:val="16"/>
                          </w:rPr>
                          <w:t xml:space="preserve"> Cuidados personales, accesorios y efectos personales y otros gastos diversos</w:t>
                        </w:r>
                      </w:p>
                      <w:p w14:paraId="0D60B9CC" w14:textId="77777777" w:rsidR="00580B81" w:rsidRDefault="00580B81" w:rsidP="006A7594">
                        <w:pPr>
                          <w:spacing w:after="200"/>
                          <w:textAlignment w:val="center"/>
                          <w:rPr>
                            <w:rFonts w:ascii="Arial" w:eastAsia="Calibri" w:hAnsi="Arial" w:cs="Arial"/>
                            <w:color w:val="000000"/>
                            <w:sz w:val="16"/>
                            <w:szCs w:val="16"/>
                          </w:rPr>
                        </w:pPr>
                        <w:r>
                          <w:rPr>
                            <w:rFonts w:ascii="Arial" w:eastAsia="Calibri" w:hAnsi="Arial" w:cs="Arial"/>
                            <w:color w:val="000000"/>
                            <w:sz w:val="16"/>
                            <w:szCs w:val="16"/>
                          </w:rPr>
                          <w:t>X</w:t>
                        </w:r>
                        <w:r>
                          <w:rPr>
                            <w:rFonts w:ascii="Arial" w:eastAsia="Calibri" w:hAnsi="Arial" w:cs="Arial"/>
                            <w:color w:val="000000"/>
                            <w:position w:val="-4"/>
                            <w:sz w:val="16"/>
                            <w:szCs w:val="16"/>
                            <w:vertAlign w:val="subscript"/>
                          </w:rPr>
                          <w:t>5</w:t>
                        </w:r>
                        <w:r>
                          <w:rPr>
                            <w:rFonts w:ascii="Arial" w:eastAsia="Calibri" w:hAnsi="Arial" w:cs="Arial"/>
                            <w:color w:val="000000"/>
                            <w:sz w:val="16"/>
                            <w:szCs w:val="16"/>
                          </w:rPr>
                          <w:t xml:space="preserve"> Servicios de educación, artículos educativos, artículos de esparcimiento y otros gastos de esparcimiento</w:t>
                        </w:r>
                      </w:p>
                      <w:p w14:paraId="52C4919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6</w:t>
                        </w:r>
                        <w:r>
                          <w:rPr>
                            <w:rFonts w:ascii="Arial" w:eastAsia="Helvetica Neue Medium" w:hAnsi="Arial" w:cs="Arial"/>
                            <w:color w:val="000000"/>
                            <w:sz w:val="16"/>
                            <w:szCs w:val="16"/>
                          </w:rPr>
                          <w:t xml:space="preserve"> Artículos y servicios para la limpieza, cuidados de la casa, enseres domésticos y muebles, cristalería, utensilios domésticos y blancos  </w:t>
                        </w:r>
                      </w:p>
                      <w:p w14:paraId="5A12167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7</w:t>
                        </w:r>
                        <w:r>
                          <w:rPr>
                            <w:rFonts w:ascii="Arial" w:eastAsia="Helvetica Neue Medium" w:hAnsi="Arial" w:cs="Arial"/>
                            <w:color w:val="000000"/>
                            <w:sz w:val="16"/>
                            <w:szCs w:val="16"/>
                          </w:rPr>
                          <w:t xml:space="preserve"> Cuidados de la salud</w:t>
                        </w:r>
                      </w:p>
                      <w:p w14:paraId="02F48716"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8</w:t>
                        </w:r>
                        <w:r>
                          <w:rPr>
                            <w:rFonts w:ascii="Arial" w:eastAsia="Helvetica Neue Medium" w:hAnsi="Arial" w:cs="Arial"/>
                            <w:color w:val="000000"/>
                            <w:sz w:val="16"/>
                            <w:szCs w:val="16"/>
                          </w:rPr>
                          <w:t xml:space="preserve"> Vestido y calzado</w:t>
                        </w:r>
                      </w:p>
                      <w:p w14:paraId="79EEFEC7" w14:textId="77777777" w:rsidR="00580B81" w:rsidRDefault="00580B81" w:rsidP="006A7594">
                        <w:pPr>
                          <w:spacing w:after="200"/>
                          <w:textAlignment w:val="baseline"/>
                          <w:rPr>
                            <w:rFonts w:ascii="Arial" w:eastAsia="Helvetica Neue Medium" w:hAnsi="Arial" w:cs="Arial"/>
                            <w:color w:val="000000"/>
                            <w:sz w:val="16"/>
                            <w:szCs w:val="16"/>
                          </w:rPr>
                        </w:pPr>
                        <w:r>
                          <w:rPr>
                            <w:rFonts w:ascii="Arial" w:eastAsia="Helvetica Neue Medium" w:hAnsi="Arial" w:cs="Arial"/>
                            <w:color w:val="000000"/>
                            <w:sz w:val="16"/>
                            <w:szCs w:val="16"/>
                          </w:rPr>
                          <w:t>X</w:t>
                        </w:r>
                        <w:r>
                          <w:rPr>
                            <w:rFonts w:ascii="Arial" w:eastAsia="Helvetica Neue Medium" w:hAnsi="Arial" w:cs="Arial"/>
                            <w:color w:val="000000"/>
                            <w:position w:val="-4"/>
                            <w:sz w:val="16"/>
                            <w:szCs w:val="16"/>
                            <w:vertAlign w:val="subscript"/>
                          </w:rPr>
                          <w:t>9</w:t>
                        </w:r>
                        <w:r>
                          <w:rPr>
                            <w:rFonts w:ascii="Arial" w:eastAsia="Helvetica Neue Medium" w:hAnsi="Arial" w:cs="Arial"/>
                            <w:color w:val="000000"/>
                            <w:sz w:val="16"/>
                            <w:szCs w:val="16"/>
                          </w:rPr>
                          <w:t xml:space="preserve"> Transferencias de gasto</w:t>
                        </w:r>
                      </w:p>
                    </w:txbxContent>
                  </v:textbox>
                </v:rect>
              </v:group>
            </w:pict>
          </mc:Fallback>
        </mc:AlternateContent>
      </w:r>
    </w:p>
    <w:p w14:paraId="4D06ED75" w14:textId="77777777" w:rsidR="00D1290B" w:rsidRPr="00C65D53" w:rsidRDefault="00D4122A"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68512" behindDoc="0" locked="0" layoutInCell="1" allowOverlap="1" wp14:anchorId="2B994EBC" wp14:editId="336E3AB8">
                <wp:simplePos x="0" y="0"/>
                <wp:positionH relativeFrom="column">
                  <wp:posOffset>113030</wp:posOffset>
                </wp:positionH>
                <wp:positionV relativeFrom="paragraph">
                  <wp:posOffset>139217</wp:posOffset>
                </wp:positionV>
                <wp:extent cx="299085" cy="191135"/>
                <wp:effectExtent l="0" t="0" r="5715" b="0"/>
                <wp:wrapNone/>
                <wp:docPr id="205" name="Rectángulo 205"/>
                <wp:cNvGraphicFramePr/>
                <a:graphic xmlns:a="http://schemas.openxmlformats.org/drawingml/2006/main">
                  <a:graphicData uri="http://schemas.microsoft.com/office/word/2010/wordprocessingShape">
                    <wps:wsp>
                      <wps:cNvSpPr/>
                      <wps:spPr>
                        <a:xfrm>
                          <a:off x="0" y="0"/>
                          <a:ext cx="299085" cy="191135"/>
                        </a:xfrm>
                        <a:prstGeom prst="rect">
                          <a:avLst/>
                        </a:prstGeom>
                        <a:solidFill>
                          <a:srgbClr val="89ADDF"/>
                        </a:solidFill>
                        <a:ln w="25400" cap="flat" cmpd="sng" algn="ctr">
                          <a:noFill/>
                          <a:prstDash val="solid"/>
                          <a:miter lim="800000"/>
                        </a:ln>
                        <a:effectLst/>
                      </wps:spPr>
                      <wps:bodyPr wrap="square" rtlCol="0" anchor="ctr"/>
                    </wps:wsp>
                  </a:graphicData>
                </a:graphic>
              </wp:anchor>
            </w:drawing>
          </mc:Choice>
          <mc:Fallback>
            <w:pict>
              <v:rect w14:anchorId="436FCCBE" id="Rectángulo 205" o:spid="_x0000_s1026" style="position:absolute;margin-left:8.9pt;margin-top:10.95pt;width:23.55pt;height:15.0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" fillcolor="#89addf" stroked="f" strokeweight="2pt"/>
            </w:pict>
          </mc:Fallback>
        </mc:AlternateContent>
      </w:r>
    </w:p>
    <w:p w14:paraId="1DD08144" w14:textId="77777777" w:rsidR="00D1290B" w:rsidRPr="00C65D53" w:rsidRDefault="00D1290B" w:rsidP="00C65D53">
      <w:pPr>
        <w:pStyle w:val="Sinespaciado"/>
        <w:spacing w:line="276" w:lineRule="auto"/>
        <w:jc w:val="both"/>
        <w:rPr>
          <w:rFonts w:ascii="Arial" w:hAnsi="Arial" w:cs="Arial"/>
        </w:rPr>
      </w:pPr>
    </w:p>
    <w:p w14:paraId="62FBDD6D" w14:textId="77777777" w:rsidR="00D1290B" w:rsidRPr="00C65D53" w:rsidRDefault="00D1290B" w:rsidP="00C65D53">
      <w:pPr>
        <w:pStyle w:val="Sinespaciado"/>
        <w:spacing w:line="276" w:lineRule="auto"/>
        <w:jc w:val="both"/>
        <w:rPr>
          <w:rFonts w:ascii="Arial" w:hAnsi="Arial" w:cs="Arial"/>
        </w:rPr>
      </w:pPr>
    </w:p>
    <w:p w14:paraId="736A82A0" w14:textId="77777777" w:rsidR="00D1290B" w:rsidRPr="00C65D53" w:rsidRDefault="00D4122A"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70560" behindDoc="0" locked="0" layoutInCell="1" allowOverlap="1" wp14:anchorId="26CF7611" wp14:editId="7FF1401D">
                <wp:simplePos x="0" y="0"/>
                <wp:positionH relativeFrom="column">
                  <wp:posOffset>113030</wp:posOffset>
                </wp:positionH>
                <wp:positionV relativeFrom="paragraph">
                  <wp:posOffset>89052</wp:posOffset>
                </wp:positionV>
                <wp:extent cx="299085" cy="191135"/>
                <wp:effectExtent l="0" t="0" r="5715" b="0"/>
                <wp:wrapNone/>
                <wp:docPr id="206" name="Rectángulo 206"/>
                <wp:cNvGraphicFramePr/>
                <a:graphic xmlns:a="http://schemas.openxmlformats.org/drawingml/2006/main">
                  <a:graphicData uri="http://schemas.microsoft.com/office/word/2010/wordprocessingShape">
                    <wps:wsp>
                      <wps:cNvSpPr/>
                      <wps:spPr>
                        <a:xfrm>
                          <a:off x="0" y="0"/>
                          <a:ext cx="299085" cy="191135"/>
                        </a:xfrm>
                        <a:prstGeom prst="rect">
                          <a:avLst/>
                        </a:prstGeom>
                        <a:solidFill>
                          <a:srgbClr val="7A8B8D"/>
                        </a:solidFill>
                        <a:ln w="25400" cap="flat" cmpd="sng" algn="ctr">
                          <a:noFill/>
                          <a:prstDash val="solid"/>
                          <a:miter lim="800000"/>
                        </a:ln>
                        <a:effectLst/>
                      </wps:spPr>
                      <wps:bodyPr wrap="square" rtlCol="0" anchor="ctr"/>
                    </wps:wsp>
                  </a:graphicData>
                </a:graphic>
              </wp:anchor>
            </w:drawing>
          </mc:Choice>
          <mc:Fallback>
            <w:pict>
              <v:rect w14:anchorId="0F166009" id="Rectángulo 206" o:spid="_x0000_s1026" style="position:absolute;margin-left:8.9pt;margin-top:7pt;width:23.55pt;height:15.0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" fillcolor="#7a8b8d" stroked="f" strokeweight="2pt"/>
            </w:pict>
          </mc:Fallback>
        </mc:AlternateContent>
      </w:r>
    </w:p>
    <w:p w14:paraId="582220C5" w14:textId="77777777" w:rsidR="00F61AB4" w:rsidRPr="00C65D53" w:rsidRDefault="00F61AB4" w:rsidP="00C65D53">
      <w:pPr>
        <w:pStyle w:val="Sinespaciado"/>
        <w:spacing w:line="276" w:lineRule="auto"/>
        <w:jc w:val="both"/>
        <w:rPr>
          <w:rFonts w:ascii="Arial" w:hAnsi="Arial" w:cs="Arial"/>
        </w:rPr>
      </w:pPr>
    </w:p>
    <w:p w14:paraId="30500E18" w14:textId="77777777" w:rsidR="00F61AB4" w:rsidRPr="00C65D53" w:rsidRDefault="00D4122A"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66464" behindDoc="0" locked="0" layoutInCell="1" allowOverlap="1" wp14:anchorId="6535A5D9" wp14:editId="562865D9">
                <wp:simplePos x="0" y="0"/>
                <wp:positionH relativeFrom="column">
                  <wp:posOffset>113030</wp:posOffset>
                </wp:positionH>
                <wp:positionV relativeFrom="paragraph">
                  <wp:posOffset>109372</wp:posOffset>
                </wp:positionV>
                <wp:extent cx="299085" cy="191135"/>
                <wp:effectExtent l="0" t="0" r="5715" b="0"/>
                <wp:wrapNone/>
                <wp:docPr id="204" name="Rectángulo 204"/>
                <wp:cNvGraphicFramePr/>
                <a:graphic xmlns:a="http://schemas.openxmlformats.org/drawingml/2006/main">
                  <a:graphicData uri="http://schemas.microsoft.com/office/word/2010/wordprocessingShape">
                    <wps:wsp>
                      <wps:cNvSpPr/>
                      <wps:spPr>
                        <a:xfrm>
                          <a:off x="0" y="0"/>
                          <a:ext cx="299085" cy="191135"/>
                        </a:xfrm>
                        <a:prstGeom prst="rect">
                          <a:avLst/>
                        </a:prstGeom>
                        <a:solidFill>
                          <a:srgbClr val="165078"/>
                        </a:solidFill>
                        <a:ln w="25400" cap="flat" cmpd="sng" algn="ctr">
                          <a:noFill/>
                          <a:prstDash val="solid"/>
                          <a:miter lim="800000"/>
                        </a:ln>
                        <a:effectLst/>
                      </wps:spPr>
                      <wps:bodyPr wrap="square" rtlCol="0" anchor="ctr"/>
                    </wps:wsp>
                  </a:graphicData>
                </a:graphic>
              </wp:anchor>
            </w:drawing>
          </mc:Choice>
          <mc:Fallback>
            <w:pict>
              <v:rect w14:anchorId="65A0933E" id="Rectángulo 204" o:spid="_x0000_s1026" style="position:absolute;margin-left:8.9pt;margin-top:8.6pt;width:23.55pt;height:15.0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" fillcolor="#165078" stroked="f" strokeweight="2pt"/>
            </w:pict>
          </mc:Fallback>
        </mc:AlternateContent>
      </w:r>
    </w:p>
    <w:p w14:paraId="0A39711C" w14:textId="77777777" w:rsidR="00F61AB4" w:rsidRPr="00C65D53" w:rsidRDefault="00F61AB4" w:rsidP="00C65D53">
      <w:pPr>
        <w:pStyle w:val="Sinespaciado"/>
        <w:spacing w:line="276" w:lineRule="auto"/>
        <w:jc w:val="both"/>
        <w:rPr>
          <w:rFonts w:ascii="Arial" w:hAnsi="Arial" w:cs="Arial"/>
        </w:rPr>
      </w:pPr>
    </w:p>
    <w:p w14:paraId="58B4F019" w14:textId="77777777" w:rsidR="00F61AB4" w:rsidRPr="00C65D53" w:rsidRDefault="006A7594"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72608" behindDoc="0" locked="0" layoutInCell="1" allowOverlap="1" wp14:anchorId="66D824E0" wp14:editId="0D0B868F">
                <wp:simplePos x="0" y="0"/>
                <wp:positionH relativeFrom="column">
                  <wp:posOffset>115570</wp:posOffset>
                </wp:positionH>
                <wp:positionV relativeFrom="paragraph">
                  <wp:posOffset>117323</wp:posOffset>
                </wp:positionV>
                <wp:extent cx="299085" cy="191135"/>
                <wp:effectExtent l="0" t="0" r="5715" b="0"/>
                <wp:wrapNone/>
                <wp:docPr id="207" name="Rectángulo 207"/>
                <wp:cNvGraphicFramePr/>
                <a:graphic xmlns:a="http://schemas.openxmlformats.org/drawingml/2006/main">
                  <a:graphicData uri="http://schemas.microsoft.com/office/word/2010/wordprocessingShape">
                    <wps:wsp>
                      <wps:cNvSpPr/>
                      <wps:spPr>
                        <a:xfrm>
                          <a:off x="0" y="0"/>
                          <a:ext cx="299085" cy="191135"/>
                        </a:xfrm>
                        <a:prstGeom prst="rect">
                          <a:avLst/>
                        </a:prstGeom>
                        <a:solidFill>
                          <a:srgbClr val="466E76"/>
                        </a:solidFill>
                        <a:ln w="25400" cap="flat" cmpd="sng" algn="ctr">
                          <a:noFill/>
                          <a:prstDash val="solid"/>
                          <a:miter lim="800000"/>
                        </a:ln>
                        <a:effectLst/>
                      </wps:spPr>
                      <wps:bodyPr wrap="square" rtlCol="0" anchor="ctr"/>
                    </wps:wsp>
                  </a:graphicData>
                </a:graphic>
              </wp:anchor>
            </w:drawing>
          </mc:Choice>
          <mc:Fallback>
            <w:pict>
              <v:rect w14:anchorId="7987D63F" id="Rectángulo 207" o:spid="_x0000_s1026" style="position:absolute;margin-left:9.1pt;margin-top:9.25pt;width:23.55pt;height:15.0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" fillcolor="#466e76" stroked="f" strokeweight="2pt"/>
            </w:pict>
          </mc:Fallback>
        </mc:AlternateContent>
      </w:r>
    </w:p>
    <w:p w14:paraId="306BE060" w14:textId="77777777" w:rsidR="00F61AB4" w:rsidRPr="00C65D53" w:rsidRDefault="00F61AB4" w:rsidP="00C65D53">
      <w:pPr>
        <w:pStyle w:val="Sinespaciado"/>
        <w:tabs>
          <w:tab w:val="left" w:pos="7093"/>
        </w:tabs>
        <w:spacing w:line="276" w:lineRule="auto"/>
        <w:jc w:val="both"/>
        <w:rPr>
          <w:rFonts w:ascii="Arial" w:hAnsi="Arial" w:cs="Arial"/>
        </w:rPr>
      </w:pPr>
    </w:p>
    <w:p w14:paraId="358B8EEE" w14:textId="77777777" w:rsidR="00F61AB4" w:rsidRPr="00C65D53" w:rsidRDefault="00F61AB4" w:rsidP="00C65D53">
      <w:pPr>
        <w:pStyle w:val="Sinespaciado"/>
        <w:spacing w:line="276" w:lineRule="auto"/>
        <w:jc w:val="both"/>
        <w:rPr>
          <w:rFonts w:ascii="Arial" w:hAnsi="Arial" w:cs="Arial"/>
        </w:rPr>
      </w:pPr>
    </w:p>
    <w:p w14:paraId="45F701F3" w14:textId="77777777" w:rsidR="00F61AB4" w:rsidRDefault="006A7594"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74656" behindDoc="0" locked="0" layoutInCell="1" allowOverlap="1" wp14:anchorId="0E35E5FB" wp14:editId="44C49358">
                <wp:simplePos x="0" y="0"/>
                <wp:positionH relativeFrom="column">
                  <wp:posOffset>114935</wp:posOffset>
                </wp:positionH>
                <wp:positionV relativeFrom="paragraph">
                  <wp:posOffset>76352</wp:posOffset>
                </wp:positionV>
                <wp:extent cx="299085" cy="191135"/>
                <wp:effectExtent l="0" t="0" r="5715" b="0"/>
                <wp:wrapNone/>
                <wp:docPr id="208" name="Rectángulo 208"/>
                <wp:cNvGraphicFramePr/>
                <a:graphic xmlns:a="http://schemas.openxmlformats.org/drawingml/2006/main">
                  <a:graphicData uri="http://schemas.microsoft.com/office/word/2010/wordprocessingShape">
                    <wps:wsp>
                      <wps:cNvSpPr/>
                      <wps:spPr>
                        <a:xfrm>
                          <a:off x="0" y="0"/>
                          <a:ext cx="299085" cy="191135"/>
                        </a:xfrm>
                        <a:prstGeom prst="rect">
                          <a:avLst/>
                        </a:prstGeom>
                        <a:solidFill>
                          <a:srgbClr val="72A5FF"/>
                        </a:solidFill>
                        <a:ln w="25400" cap="flat" cmpd="sng" algn="ctr">
                          <a:noFill/>
                          <a:prstDash val="solid"/>
                          <a:miter lim="800000"/>
                        </a:ln>
                        <a:effectLst/>
                      </wps:spPr>
                      <wps:bodyPr wrap="square" rtlCol="0" anchor="ctr"/>
                    </wps:wsp>
                  </a:graphicData>
                </a:graphic>
              </wp:anchor>
            </w:drawing>
          </mc:Choice>
          <mc:Fallback>
            <w:pict>
              <v:rect w14:anchorId="6EA867C9" id="Rectángulo 208" o:spid="_x0000_s1026" style="position:absolute;margin-left:9.05pt;margin-top:6pt;width:23.55pt;height:15.0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" fillcolor="#72a5ff" stroked="f" strokeweight="2pt"/>
            </w:pict>
          </mc:Fallback>
        </mc:AlternateContent>
      </w:r>
    </w:p>
    <w:p w14:paraId="301297AD" w14:textId="77777777" w:rsidR="007A2EF3" w:rsidRDefault="007A2EF3" w:rsidP="00C65D53">
      <w:pPr>
        <w:pStyle w:val="Sinespaciado"/>
        <w:spacing w:line="276" w:lineRule="auto"/>
        <w:jc w:val="both"/>
        <w:rPr>
          <w:rFonts w:ascii="Arial" w:hAnsi="Arial" w:cs="Arial"/>
        </w:rPr>
      </w:pPr>
    </w:p>
    <w:p w14:paraId="54519DDD" w14:textId="77777777" w:rsidR="000B35C5" w:rsidRDefault="000B35C5" w:rsidP="00C65D53">
      <w:pPr>
        <w:pStyle w:val="Sinespaciado"/>
        <w:spacing w:line="276" w:lineRule="auto"/>
        <w:jc w:val="both"/>
        <w:rPr>
          <w:rFonts w:ascii="Arial" w:hAnsi="Arial" w:cs="Arial"/>
        </w:rPr>
      </w:pPr>
    </w:p>
    <w:p w14:paraId="5A221534" w14:textId="77777777" w:rsidR="000B35C5" w:rsidRDefault="00772D29"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76704" behindDoc="0" locked="0" layoutInCell="1" allowOverlap="1" wp14:anchorId="4455638C" wp14:editId="1AD8BDC4">
                <wp:simplePos x="0" y="0"/>
                <wp:positionH relativeFrom="column">
                  <wp:posOffset>113030</wp:posOffset>
                </wp:positionH>
                <wp:positionV relativeFrom="paragraph">
                  <wp:posOffset>18567</wp:posOffset>
                </wp:positionV>
                <wp:extent cx="299282" cy="191711"/>
                <wp:effectExtent l="0" t="0" r="5715" b="0"/>
                <wp:wrapNone/>
                <wp:docPr id="209" name="Rectángulo 209"/>
                <wp:cNvGraphicFramePr/>
                <a:graphic xmlns:a="http://schemas.openxmlformats.org/drawingml/2006/main">
                  <a:graphicData uri="http://schemas.microsoft.com/office/word/2010/wordprocessingShape">
                    <wps:wsp>
                      <wps:cNvSpPr/>
                      <wps:spPr>
                        <a:xfrm>
                          <a:off x="0" y="0"/>
                          <a:ext cx="299282" cy="191711"/>
                        </a:xfrm>
                        <a:prstGeom prst="rect">
                          <a:avLst/>
                        </a:prstGeom>
                        <a:solidFill>
                          <a:srgbClr val="85819F"/>
                        </a:solidFill>
                        <a:ln w="25400" cap="flat" cmpd="sng" algn="ctr">
                          <a:noFill/>
                          <a:prstDash val="solid"/>
                          <a:miter lim="800000"/>
                        </a:ln>
                        <a:effectLst/>
                      </wps:spPr>
                      <wps:bodyPr wrap="square" rtlCol="0" anchor="ctr"/>
                    </wps:wsp>
                  </a:graphicData>
                </a:graphic>
              </wp:anchor>
            </w:drawing>
          </mc:Choice>
          <mc:Fallback>
            <w:pict>
              <v:rect w14:anchorId="7CDEF568" id="Rectángulo 209" o:spid="_x0000_s1026" style="position:absolute;margin-left:8.9pt;margin-top:1.45pt;width:23.55pt;height:15.1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" fillcolor="#85819f" stroked="f" strokeweight="2pt"/>
            </w:pict>
          </mc:Fallback>
        </mc:AlternateContent>
      </w:r>
    </w:p>
    <w:p w14:paraId="689457A3" w14:textId="77777777" w:rsidR="000B35C5" w:rsidRDefault="00284C4C"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78752" behindDoc="0" locked="0" layoutInCell="1" allowOverlap="1" wp14:anchorId="07F4BBC2" wp14:editId="52D3B3C1">
                <wp:simplePos x="0" y="0"/>
                <wp:positionH relativeFrom="column">
                  <wp:posOffset>113030</wp:posOffset>
                </wp:positionH>
                <wp:positionV relativeFrom="paragraph">
                  <wp:posOffset>99847</wp:posOffset>
                </wp:positionV>
                <wp:extent cx="299282" cy="191711"/>
                <wp:effectExtent l="0" t="0" r="5715" b="0"/>
                <wp:wrapNone/>
                <wp:docPr id="210" name="Rectángulo 210"/>
                <wp:cNvGraphicFramePr/>
                <a:graphic xmlns:a="http://schemas.openxmlformats.org/drawingml/2006/main">
                  <a:graphicData uri="http://schemas.microsoft.com/office/word/2010/wordprocessingShape">
                    <wps:wsp>
                      <wps:cNvSpPr/>
                      <wps:spPr>
                        <a:xfrm>
                          <a:off x="0" y="0"/>
                          <a:ext cx="299282" cy="191711"/>
                        </a:xfrm>
                        <a:prstGeom prst="rect">
                          <a:avLst/>
                        </a:prstGeom>
                        <a:solidFill>
                          <a:srgbClr val="343C62"/>
                        </a:solidFill>
                        <a:ln w="25400" cap="flat" cmpd="sng" algn="ctr">
                          <a:noFill/>
                          <a:prstDash val="solid"/>
                          <a:miter lim="800000"/>
                        </a:ln>
                        <a:effectLst/>
                      </wps:spPr>
                      <wps:bodyPr wrap="square" rtlCol="0" anchor="ctr"/>
                    </wps:wsp>
                  </a:graphicData>
                </a:graphic>
              </wp:anchor>
            </w:drawing>
          </mc:Choice>
          <mc:Fallback>
            <w:pict>
              <v:rect w14:anchorId="4087F38A" id="Rectángulo 210" o:spid="_x0000_s1026" style="position:absolute;margin-left:8.9pt;margin-top:7.85pt;width:23.55pt;height:15.1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" fillcolor="#343c62" stroked="f" strokeweight="2pt"/>
            </w:pict>
          </mc:Fallback>
        </mc:AlternateContent>
      </w:r>
    </w:p>
    <w:p w14:paraId="1DF2E9B3" w14:textId="77777777" w:rsidR="000B35C5" w:rsidRDefault="000B35C5" w:rsidP="00C65D53">
      <w:pPr>
        <w:pStyle w:val="Sinespaciado"/>
        <w:spacing w:line="276" w:lineRule="auto"/>
        <w:jc w:val="both"/>
        <w:rPr>
          <w:rFonts w:ascii="Arial" w:hAnsi="Arial" w:cs="Arial"/>
        </w:rPr>
      </w:pPr>
    </w:p>
    <w:p w14:paraId="0AFC3792" w14:textId="77777777" w:rsidR="000B35C5" w:rsidRDefault="00284C4C" w:rsidP="00C65D53">
      <w:pPr>
        <w:pStyle w:val="Sinespaciado"/>
        <w:spacing w:line="276" w:lineRule="auto"/>
        <w:jc w:val="both"/>
        <w:rPr>
          <w:rFonts w:ascii="Arial" w:hAnsi="Arial" w:cs="Arial"/>
        </w:rPr>
      </w:pPr>
      <w:r>
        <w:rPr>
          <w:noProof/>
        </w:rPr>
        <mc:AlternateContent>
          <mc:Choice Requires="wps">
            <w:drawing>
              <wp:anchor distT="0" distB="0" distL="114300" distR="114300" simplePos="0" relativeHeight="251980800" behindDoc="0" locked="0" layoutInCell="1" allowOverlap="1" wp14:anchorId="1EA3C862" wp14:editId="0C4B2634">
                <wp:simplePos x="0" y="0"/>
                <wp:positionH relativeFrom="column">
                  <wp:posOffset>113259</wp:posOffset>
                </wp:positionH>
                <wp:positionV relativeFrom="paragraph">
                  <wp:posOffset>7620</wp:posOffset>
                </wp:positionV>
                <wp:extent cx="299282" cy="191711"/>
                <wp:effectExtent l="0" t="0" r="5715" b="0"/>
                <wp:wrapNone/>
                <wp:docPr id="211" name="Rectángulo 211"/>
                <wp:cNvGraphicFramePr/>
                <a:graphic xmlns:a="http://schemas.openxmlformats.org/drawingml/2006/main">
                  <a:graphicData uri="http://schemas.microsoft.com/office/word/2010/wordprocessingShape">
                    <wps:wsp>
                      <wps:cNvSpPr/>
                      <wps:spPr>
                        <a:xfrm>
                          <a:off x="0" y="0"/>
                          <a:ext cx="299282" cy="191711"/>
                        </a:xfrm>
                        <a:prstGeom prst="rect">
                          <a:avLst/>
                        </a:prstGeom>
                        <a:solidFill>
                          <a:srgbClr val="008080"/>
                        </a:solidFill>
                        <a:ln w="25400" cap="flat" cmpd="sng" algn="ctr">
                          <a:noFill/>
                          <a:prstDash val="solid"/>
                          <a:miter lim="800000"/>
                        </a:ln>
                        <a:effectLst/>
                      </wps:spPr>
                      <wps:bodyPr wrap="square" rtlCol="0" anchor="ctr"/>
                    </wps:wsp>
                  </a:graphicData>
                </a:graphic>
                <wp14:sizeRelV relativeFrom="margin">
                  <wp14:pctHeight>0</wp14:pctHeight>
                </wp14:sizeRelV>
              </wp:anchor>
            </w:drawing>
          </mc:Choice>
          <mc:Fallback>
            <w:pict>
              <v:rect w14:anchorId="3B8B49F5" id="Rectángulo 211" o:spid="_x0000_s1026" style="position:absolute;margin-left:8.9pt;margin-top:.6pt;width:23.55pt;height:15.1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" fillcolor="teal" stroked="f" strokeweight="2pt"/>
            </w:pict>
          </mc:Fallback>
        </mc:AlternateContent>
      </w:r>
    </w:p>
    <w:p w14:paraId="08EC90B8" w14:textId="77777777" w:rsidR="00E9307A" w:rsidRDefault="00E9307A" w:rsidP="00B559E8">
      <w:pPr>
        <w:pStyle w:val="Sinespaciado"/>
        <w:jc w:val="both"/>
        <w:rPr>
          <w:rFonts w:ascii="Arial" w:hAnsi="Arial" w:cs="Arial"/>
        </w:rPr>
      </w:pPr>
    </w:p>
    <w:p w14:paraId="76788A8E" w14:textId="77777777" w:rsidR="00E9307A" w:rsidRDefault="000B35C5" w:rsidP="00B559E8">
      <w:pPr>
        <w:pStyle w:val="Sinespaciado"/>
        <w:jc w:val="both"/>
        <w:rPr>
          <w:rFonts w:ascii="Arial" w:hAnsi="Arial" w:cs="Arial"/>
        </w:rPr>
      </w:pPr>
      <w:r w:rsidRPr="00C65D53">
        <w:rPr>
          <w:noProof/>
          <w:lang w:eastAsia="es-MX"/>
        </w:rPr>
        <mc:AlternateContent>
          <mc:Choice Requires="wps">
            <w:drawing>
              <wp:anchor distT="0" distB="0" distL="114300" distR="114300" simplePos="0" relativeHeight="251823104" behindDoc="0" locked="0" layoutInCell="1" allowOverlap="1" wp14:anchorId="3A05611F" wp14:editId="7B6BBFFE">
                <wp:simplePos x="0" y="0"/>
                <wp:positionH relativeFrom="margin">
                  <wp:posOffset>70485</wp:posOffset>
                </wp:positionH>
                <wp:positionV relativeFrom="paragraph">
                  <wp:posOffset>53340</wp:posOffset>
                </wp:positionV>
                <wp:extent cx="5170170" cy="358775"/>
                <wp:effectExtent l="0" t="0" r="0" b="0"/>
                <wp:wrapNone/>
                <wp:docPr id="15" name="Rectángulo 14">
                  <a:extLst xmlns:a="http://schemas.openxmlformats.org/drawingml/2006/main">
                    <a:ext uri="{FF2B5EF4-FFF2-40B4-BE49-F238E27FC236}">
                      <a16:creationId xmlns:a16="http://schemas.microsoft.com/office/drawing/2014/main" id="{E61DC9D7-713A-4584-AADD-92A7A5AAA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0170" cy="358775"/>
                        </a:xfrm>
                        <a:prstGeom prst="rect">
                          <a:avLst/>
                        </a:prstGeom>
                      </wps:spPr>
                      <wps:txbx>
                        <w:txbxContent>
                          <w:p w14:paraId="01DDED3B" w14:textId="77777777" w:rsidR="00580B81" w:rsidRPr="00A0539A" w:rsidRDefault="00580B81" w:rsidP="00A0539A">
                            <w:pPr>
                              <w:rPr>
                                <w:sz w:val="16"/>
                                <w:szCs w:val="16"/>
                              </w:rPr>
                            </w:pPr>
                            <w:r w:rsidRPr="00A0539A">
                              <w:rPr>
                                <w:rFonts w:ascii="Arial" w:hAnsi="Arial" w:cs="Arial"/>
                                <w:sz w:val="16"/>
                                <w:szCs w:val="16"/>
                              </w:rPr>
                              <w:t>Nota: La suma de los parciales pueden no sumar el cien por</w:t>
                            </w:r>
                            <w:r>
                              <w:rPr>
                                <w:rFonts w:ascii="Arial" w:hAnsi="Arial" w:cs="Arial"/>
                                <w:sz w:val="16"/>
                                <w:szCs w:val="16"/>
                              </w:rPr>
                              <w:t xml:space="preserve"> </w:t>
                            </w:r>
                            <w:r w:rsidRPr="00A0539A">
                              <w:rPr>
                                <w:rFonts w:ascii="Arial" w:hAnsi="Arial" w:cs="Arial"/>
                                <w:sz w:val="16"/>
                                <w:szCs w:val="16"/>
                              </w:rPr>
                              <w:t xml:space="preserve">ciento, debido al </w:t>
                            </w:r>
                            <w:r>
                              <w:rPr>
                                <w:rFonts w:ascii="Arial" w:hAnsi="Arial" w:cs="Arial"/>
                                <w:sz w:val="16"/>
                                <w:szCs w:val="16"/>
                              </w:rPr>
                              <w:t>redondeo.</w:t>
                            </w:r>
                          </w:p>
                          <w:p w14:paraId="39E2A87B" w14:textId="77777777" w:rsidR="00580B81" w:rsidRPr="00A0539A" w:rsidRDefault="00580B81" w:rsidP="00A0539A">
                            <w:pPr>
                              <w:rPr>
                                <w:sz w:val="16"/>
                                <w:szCs w:val="16"/>
                              </w:rPr>
                            </w:pPr>
                            <w:r w:rsidRPr="00A0539A">
                              <w:rPr>
                                <w:rFonts w:ascii="Arial" w:hAnsi="Arial" w:cs="Arial"/>
                                <w:sz w:val="16"/>
                                <w:szCs w:val="16"/>
                              </w:rPr>
                              <w:t>F</w:t>
                            </w:r>
                            <w:r>
                              <w:rPr>
                                <w:rFonts w:ascii="Arial" w:hAnsi="Arial" w:cs="Arial"/>
                                <w:sz w:val="16"/>
                                <w:szCs w:val="16"/>
                              </w:rPr>
                              <w:t>UENTE</w:t>
                            </w:r>
                            <w:r w:rsidRPr="00A0539A">
                              <w:rPr>
                                <w:rFonts w:ascii="Arial" w:hAnsi="Arial" w:cs="Arial"/>
                                <w:sz w:val="16"/>
                                <w:szCs w:val="16"/>
                              </w:rPr>
                              <w:t xml:space="preserve">: </w:t>
                            </w:r>
                            <w:r w:rsidRPr="001A6290">
                              <w:rPr>
                                <w:rFonts w:ascii="Arial" w:hAnsi="Arial" w:cs="Arial"/>
                                <w:bCs/>
                                <w:sz w:val="16"/>
                                <w:szCs w:val="16"/>
                              </w:rPr>
                              <w:t>INEGI</w:t>
                            </w:r>
                            <w:r w:rsidRPr="00A0539A">
                              <w:rPr>
                                <w:rFonts w:ascii="Arial" w:hAnsi="Arial" w:cs="Arial"/>
                                <w:sz w:val="16"/>
                                <w:szCs w:val="16"/>
                              </w:rPr>
                              <w:t>. Encuesta Nacional de Ingresos y Gastos de los Hogares 20</w:t>
                            </w:r>
                            <w:r>
                              <w:rPr>
                                <w:rFonts w:ascii="Arial" w:hAnsi="Arial" w:cs="Arial"/>
                                <w:sz w:val="16"/>
                                <w:szCs w:val="16"/>
                              </w:rPr>
                              <w:t>20</w:t>
                            </w:r>
                            <w:r w:rsidRPr="00A0539A">
                              <w:rPr>
                                <w:rFonts w:ascii="Arial" w:hAnsi="Arial" w:cs="Arial"/>
                                <w:sz w:val="16"/>
                                <w:szCs w:val="16"/>
                              </w:rPr>
                              <w:t>.</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3A05611F" id="Rectángulo 14" o:spid="_x0000_s1050" style="position:absolute;left:0;text-align:left;margin-left:5.55pt;margin-top:4.2pt;width:407.1pt;height:28.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" filled="f" stroked="f">
                <v:textbox>
                  <w:txbxContent>
                    <w:p w14:paraId="01DDED3B" w14:textId="77777777" w:rsidR="00580B81" w:rsidRPr="00A0539A" w:rsidRDefault="00580B81" w:rsidP="00A0539A">
                      <w:pPr>
                        <w:rPr>
                          <w:sz w:val="16"/>
                          <w:szCs w:val="16"/>
                        </w:rPr>
                      </w:pPr>
                      <w:r w:rsidRPr="00A0539A">
                        <w:rPr>
                          <w:rFonts w:ascii="Arial" w:hAnsi="Arial" w:cs="Arial"/>
                          <w:sz w:val="16"/>
                          <w:szCs w:val="16"/>
                        </w:rPr>
                        <w:t>Nota: La suma de los parciales pueden no sumar el cien por</w:t>
                      </w:r>
                      <w:r>
                        <w:rPr>
                          <w:rFonts w:ascii="Arial" w:hAnsi="Arial" w:cs="Arial"/>
                          <w:sz w:val="16"/>
                          <w:szCs w:val="16"/>
                        </w:rPr>
                        <w:t xml:space="preserve"> </w:t>
                      </w:r>
                      <w:r w:rsidRPr="00A0539A">
                        <w:rPr>
                          <w:rFonts w:ascii="Arial" w:hAnsi="Arial" w:cs="Arial"/>
                          <w:sz w:val="16"/>
                          <w:szCs w:val="16"/>
                        </w:rPr>
                        <w:t xml:space="preserve">ciento, debido al </w:t>
                      </w:r>
                      <w:r>
                        <w:rPr>
                          <w:rFonts w:ascii="Arial" w:hAnsi="Arial" w:cs="Arial"/>
                          <w:sz w:val="16"/>
                          <w:szCs w:val="16"/>
                        </w:rPr>
                        <w:t>redondeo.</w:t>
                      </w:r>
                    </w:p>
                    <w:p w14:paraId="39E2A87B" w14:textId="77777777" w:rsidR="00580B81" w:rsidRPr="00A0539A" w:rsidRDefault="00580B81" w:rsidP="00A0539A">
                      <w:pPr>
                        <w:rPr>
                          <w:sz w:val="16"/>
                          <w:szCs w:val="16"/>
                        </w:rPr>
                      </w:pPr>
                      <w:r w:rsidRPr="00A0539A">
                        <w:rPr>
                          <w:rFonts w:ascii="Arial" w:hAnsi="Arial" w:cs="Arial"/>
                          <w:sz w:val="16"/>
                          <w:szCs w:val="16"/>
                        </w:rPr>
                        <w:t>F</w:t>
                      </w:r>
                      <w:r>
                        <w:rPr>
                          <w:rFonts w:ascii="Arial" w:hAnsi="Arial" w:cs="Arial"/>
                          <w:sz w:val="16"/>
                          <w:szCs w:val="16"/>
                        </w:rPr>
                        <w:t>UENTE</w:t>
                      </w:r>
                      <w:r w:rsidRPr="00A0539A">
                        <w:rPr>
                          <w:rFonts w:ascii="Arial" w:hAnsi="Arial" w:cs="Arial"/>
                          <w:sz w:val="16"/>
                          <w:szCs w:val="16"/>
                        </w:rPr>
                        <w:t xml:space="preserve">: </w:t>
                      </w:r>
                      <w:r w:rsidRPr="001A6290">
                        <w:rPr>
                          <w:rFonts w:ascii="Arial" w:hAnsi="Arial" w:cs="Arial"/>
                          <w:bCs/>
                          <w:sz w:val="16"/>
                          <w:szCs w:val="16"/>
                        </w:rPr>
                        <w:t>INEGI</w:t>
                      </w:r>
                      <w:r w:rsidRPr="00A0539A">
                        <w:rPr>
                          <w:rFonts w:ascii="Arial" w:hAnsi="Arial" w:cs="Arial"/>
                          <w:sz w:val="16"/>
                          <w:szCs w:val="16"/>
                        </w:rPr>
                        <w:t>. Encuesta Nacional de Ingresos y Gastos de los Hogares 20</w:t>
                      </w:r>
                      <w:r>
                        <w:rPr>
                          <w:rFonts w:ascii="Arial" w:hAnsi="Arial" w:cs="Arial"/>
                          <w:sz w:val="16"/>
                          <w:szCs w:val="16"/>
                        </w:rPr>
                        <w:t>20</w:t>
                      </w:r>
                      <w:r w:rsidRPr="00A0539A">
                        <w:rPr>
                          <w:rFonts w:ascii="Arial" w:hAnsi="Arial" w:cs="Arial"/>
                          <w:sz w:val="16"/>
                          <w:szCs w:val="16"/>
                        </w:rPr>
                        <w:t>.</w:t>
                      </w:r>
                    </w:p>
                  </w:txbxContent>
                </v:textbox>
                <w10:wrap anchorx="margin"/>
              </v:rect>
            </w:pict>
          </mc:Fallback>
        </mc:AlternateContent>
      </w:r>
    </w:p>
    <w:p w14:paraId="09684DC5" w14:textId="77777777" w:rsidR="00E9307A" w:rsidRDefault="00E9307A" w:rsidP="00B559E8">
      <w:pPr>
        <w:pStyle w:val="Sinespaciado"/>
        <w:jc w:val="both"/>
        <w:rPr>
          <w:rFonts w:ascii="Arial" w:hAnsi="Arial" w:cs="Arial"/>
        </w:rPr>
      </w:pPr>
    </w:p>
    <w:p w14:paraId="017C2C80" w14:textId="77777777" w:rsidR="00B559E8" w:rsidRDefault="00B559E8" w:rsidP="00B559E8">
      <w:pPr>
        <w:pStyle w:val="Sinespaciado"/>
        <w:jc w:val="both"/>
        <w:rPr>
          <w:rFonts w:ascii="Arial" w:hAnsi="Arial" w:cs="Arial"/>
        </w:rPr>
      </w:pPr>
    </w:p>
    <w:p w14:paraId="13C3EB3E" w14:textId="77777777" w:rsidR="006210EC" w:rsidRPr="006210EC" w:rsidRDefault="006210EC" w:rsidP="00B559E8">
      <w:pPr>
        <w:pStyle w:val="Sinespaciado"/>
        <w:jc w:val="both"/>
        <w:rPr>
          <w:rFonts w:ascii="Arial" w:hAnsi="Arial" w:cs="Arial"/>
        </w:rPr>
      </w:pPr>
      <w:r w:rsidRPr="006210EC">
        <w:rPr>
          <w:rFonts w:ascii="Arial" w:hAnsi="Arial" w:cs="Arial"/>
        </w:rPr>
        <w:t>Dentro del rubro de gasto en alimentos, bebidas y tabaco</w:t>
      </w:r>
      <w:r w:rsidR="00607093">
        <w:rPr>
          <w:rFonts w:ascii="Arial" w:hAnsi="Arial" w:cs="Arial"/>
        </w:rPr>
        <w:t>:</w:t>
      </w:r>
      <w:r w:rsidR="00607093" w:rsidRPr="006210EC">
        <w:rPr>
          <w:rFonts w:ascii="Arial" w:hAnsi="Arial" w:cs="Arial"/>
        </w:rPr>
        <w:t xml:space="preserve"> </w:t>
      </w:r>
      <w:r w:rsidRPr="006210EC">
        <w:rPr>
          <w:rFonts w:ascii="Arial" w:hAnsi="Arial" w:cs="Arial"/>
        </w:rPr>
        <w:t>los alimentos y bebidas consumidos dentro del hogar representaron 86.1%</w:t>
      </w:r>
      <w:r w:rsidR="007D398F">
        <w:rPr>
          <w:rFonts w:ascii="Arial" w:hAnsi="Arial" w:cs="Arial"/>
        </w:rPr>
        <w:t xml:space="preserve"> en 2020, en contraste con 76.8% en la edición 2018</w:t>
      </w:r>
      <w:r w:rsidR="003701F7">
        <w:rPr>
          <w:rFonts w:ascii="Arial" w:hAnsi="Arial" w:cs="Arial"/>
        </w:rPr>
        <w:t>;</w:t>
      </w:r>
      <w:r w:rsidRPr="006210EC">
        <w:rPr>
          <w:rFonts w:ascii="Arial" w:hAnsi="Arial" w:cs="Arial"/>
        </w:rPr>
        <w:t xml:space="preserve"> los alimentos y bebidas consumidos fuera del hogar 13.4% </w:t>
      </w:r>
      <w:r w:rsidR="007D398F">
        <w:rPr>
          <w:rFonts w:ascii="Arial" w:hAnsi="Arial" w:cs="Arial"/>
        </w:rPr>
        <w:t xml:space="preserve">en 2020 y 22.7% en 2018, </w:t>
      </w:r>
      <w:r w:rsidRPr="006210EC">
        <w:rPr>
          <w:rFonts w:ascii="Arial" w:hAnsi="Arial" w:cs="Arial"/>
        </w:rPr>
        <w:t>y los productos del tabaco</w:t>
      </w:r>
      <w:r w:rsidR="003701F7">
        <w:rPr>
          <w:rFonts w:ascii="Arial" w:hAnsi="Arial" w:cs="Arial"/>
        </w:rPr>
        <w:t xml:space="preserve"> el</w:t>
      </w:r>
      <w:r w:rsidRPr="006210EC">
        <w:rPr>
          <w:rFonts w:ascii="Arial" w:hAnsi="Arial" w:cs="Arial"/>
        </w:rPr>
        <w:t xml:space="preserve"> 0.5% restante</w:t>
      </w:r>
      <w:r w:rsidR="007D398F">
        <w:rPr>
          <w:rFonts w:ascii="Arial" w:hAnsi="Arial" w:cs="Arial"/>
        </w:rPr>
        <w:t xml:space="preserve"> en ambas ediciones.</w:t>
      </w:r>
    </w:p>
    <w:p w14:paraId="5E245A9A" w14:textId="77777777" w:rsidR="006210EC" w:rsidRPr="006210EC" w:rsidRDefault="006210EC" w:rsidP="00B559E8">
      <w:pPr>
        <w:pStyle w:val="Sinespaciado"/>
        <w:jc w:val="both"/>
        <w:rPr>
          <w:rFonts w:ascii="Arial" w:hAnsi="Arial" w:cs="Arial"/>
        </w:rPr>
      </w:pPr>
    </w:p>
    <w:p w14:paraId="33B4AA50" w14:textId="77777777" w:rsidR="007D398F" w:rsidRDefault="006210EC" w:rsidP="00B559E8">
      <w:pPr>
        <w:pStyle w:val="Sinespaciado"/>
        <w:jc w:val="both"/>
        <w:rPr>
          <w:rFonts w:ascii="Arial" w:hAnsi="Arial" w:cs="Arial"/>
        </w:rPr>
      </w:pPr>
      <w:r w:rsidRPr="006210EC">
        <w:rPr>
          <w:rFonts w:ascii="Arial" w:hAnsi="Arial" w:cs="Arial"/>
        </w:rPr>
        <w:t>Dentro de los alimentos y</w:t>
      </w:r>
      <w:r w:rsidR="003701F7">
        <w:rPr>
          <w:rFonts w:ascii="Arial" w:hAnsi="Arial" w:cs="Arial"/>
        </w:rPr>
        <w:t xml:space="preserve"> bebidas</w:t>
      </w:r>
      <w:r w:rsidRPr="006210EC">
        <w:rPr>
          <w:rFonts w:ascii="Arial" w:hAnsi="Arial" w:cs="Arial"/>
        </w:rPr>
        <w:t xml:space="preserve"> consumidos dentro del hogar, el mayor gasto del trimestre se encuentra en la carne</w:t>
      </w:r>
      <w:r w:rsidR="004D4CF2">
        <w:rPr>
          <w:rFonts w:ascii="Arial" w:hAnsi="Arial" w:cs="Arial"/>
        </w:rPr>
        <w:t xml:space="preserve"> para ambas ediciones, </w:t>
      </w:r>
      <w:r w:rsidRPr="006210EC">
        <w:rPr>
          <w:rFonts w:ascii="Arial" w:hAnsi="Arial" w:cs="Arial"/>
        </w:rPr>
        <w:t>con 22.9%</w:t>
      </w:r>
      <w:r w:rsidR="004D4CF2">
        <w:rPr>
          <w:rFonts w:ascii="Arial" w:hAnsi="Arial" w:cs="Arial"/>
        </w:rPr>
        <w:t xml:space="preserve"> para 2020 y 23.0% para 2018</w:t>
      </w:r>
      <w:r w:rsidRPr="006210EC">
        <w:rPr>
          <w:rFonts w:ascii="Arial" w:hAnsi="Arial" w:cs="Arial"/>
        </w:rPr>
        <w:t>, seguido de los cereales</w:t>
      </w:r>
      <w:r w:rsidR="004D4CF2">
        <w:rPr>
          <w:rFonts w:ascii="Arial" w:hAnsi="Arial" w:cs="Arial"/>
        </w:rPr>
        <w:t>, en ambos casos</w:t>
      </w:r>
      <w:r w:rsidRPr="006210EC">
        <w:rPr>
          <w:rFonts w:ascii="Arial" w:hAnsi="Arial" w:cs="Arial"/>
        </w:rPr>
        <w:t xml:space="preserve"> con 16.8%</w:t>
      </w:r>
      <w:r w:rsidR="004D4CF2">
        <w:rPr>
          <w:rFonts w:ascii="Arial" w:hAnsi="Arial" w:cs="Arial"/>
        </w:rPr>
        <w:t xml:space="preserve"> y 17.8%, respectivamente</w:t>
      </w:r>
      <w:r w:rsidRPr="006210EC">
        <w:rPr>
          <w:rFonts w:ascii="Arial" w:hAnsi="Arial" w:cs="Arial"/>
        </w:rPr>
        <w:t xml:space="preserve">, </w:t>
      </w:r>
      <w:r w:rsidR="003701F7">
        <w:rPr>
          <w:rFonts w:ascii="Arial" w:hAnsi="Arial" w:cs="Arial"/>
        </w:rPr>
        <w:t>o</w:t>
      </w:r>
      <w:r w:rsidRPr="006210EC">
        <w:rPr>
          <w:rFonts w:ascii="Arial" w:hAnsi="Arial" w:cs="Arial"/>
        </w:rPr>
        <w:t>tros alimentos diversos con 13.8%</w:t>
      </w:r>
      <w:r w:rsidR="00F42AED">
        <w:rPr>
          <w:rFonts w:ascii="Arial" w:hAnsi="Arial" w:cs="Arial"/>
        </w:rPr>
        <w:t xml:space="preserve"> en 2020 y 12% en 2018</w:t>
      </w:r>
      <w:r w:rsidR="00F42AED" w:rsidRPr="006210EC">
        <w:rPr>
          <w:rFonts w:ascii="Arial" w:hAnsi="Arial" w:cs="Arial"/>
        </w:rPr>
        <w:t xml:space="preserve"> </w:t>
      </w:r>
      <w:r w:rsidRPr="006210EC">
        <w:rPr>
          <w:rFonts w:ascii="Arial" w:hAnsi="Arial" w:cs="Arial"/>
        </w:rPr>
        <w:t>y verduras con 11.9%</w:t>
      </w:r>
      <w:r w:rsidR="004D4CF2">
        <w:rPr>
          <w:rFonts w:ascii="Arial" w:hAnsi="Arial" w:cs="Arial"/>
        </w:rPr>
        <w:t xml:space="preserve"> y 11.7</w:t>
      </w:r>
      <w:r w:rsidR="003701F7">
        <w:rPr>
          <w:rFonts w:ascii="Arial" w:hAnsi="Arial" w:cs="Arial"/>
        </w:rPr>
        <w:t>%</w:t>
      </w:r>
      <w:r w:rsidR="00C155D6">
        <w:rPr>
          <w:rFonts w:ascii="Arial" w:hAnsi="Arial" w:cs="Arial"/>
        </w:rPr>
        <w:t>, respectivamente</w:t>
      </w:r>
      <w:r w:rsidR="003701F7">
        <w:rPr>
          <w:rFonts w:ascii="Arial" w:hAnsi="Arial" w:cs="Arial"/>
        </w:rPr>
        <w:t>,</w:t>
      </w:r>
      <w:r w:rsidR="00C155D6">
        <w:rPr>
          <w:rFonts w:ascii="Arial" w:hAnsi="Arial" w:cs="Arial"/>
        </w:rPr>
        <w:t xml:space="preserve"> </w:t>
      </w:r>
      <w:r w:rsidR="003701F7">
        <w:rPr>
          <w:rFonts w:ascii="Arial" w:hAnsi="Arial" w:cs="Arial"/>
        </w:rPr>
        <w:t>en</w:t>
      </w:r>
      <w:r w:rsidR="00C155D6">
        <w:rPr>
          <w:rFonts w:ascii="Arial" w:hAnsi="Arial" w:cs="Arial"/>
        </w:rPr>
        <w:t xml:space="preserve"> cada evento</w:t>
      </w:r>
      <w:r>
        <w:rPr>
          <w:rFonts w:ascii="Arial" w:hAnsi="Arial" w:cs="Arial"/>
        </w:rPr>
        <w:t>.</w:t>
      </w:r>
    </w:p>
    <w:p w14:paraId="34F6917C" w14:textId="77777777" w:rsidR="003701F7" w:rsidRDefault="003701F7" w:rsidP="00B559E8">
      <w:pPr>
        <w:pStyle w:val="Sinespaciado"/>
        <w:jc w:val="both"/>
        <w:rPr>
          <w:rFonts w:ascii="Arial" w:hAnsi="Arial" w:cs="Arial"/>
        </w:rPr>
      </w:pPr>
    </w:p>
    <w:p w14:paraId="72381464" w14:textId="77777777" w:rsidR="00620137" w:rsidRDefault="00620137" w:rsidP="0075183E">
      <w:pPr>
        <w:pStyle w:val="Sinespaciado"/>
        <w:spacing w:after="60"/>
        <w:jc w:val="center"/>
        <w:rPr>
          <w:rFonts w:ascii="Arial" w:hAnsi="Arial" w:cs="Arial"/>
          <w:b/>
          <w:bCs/>
          <w:sz w:val="20"/>
          <w:szCs w:val="20"/>
        </w:rPr>
      </w:pPr>
    </w:p>
    <w:p w14:paraId="6C733211" w14:textId="51FFBB29" w:rsidR="00AE5942" w:rsidRPr="00E56AAD" w:rsidRDefault="00503891" w:rsidP="0075183E">
      <w:pPr>
        <w:pStyle w:val="Sinespaciado"/>
        <w:spacing w:after="60"/>
        <w:jc w:val="center"/>
        <w:rPr>
          <w:rFonts w:ascii="Arial" w:hAnsi="Arial" w:cs="Arial"/>
          <w:bCs/>
          <w:sz w:val="20"/>
          <w:szCs w:val="20"/>
        </w:rPr>
      </w:pPr>
      <w:r w:rsidRPr="00D4122A">
        <w:rPr>
          <w:rFonts w:ascii="Arial" w:hAnsi="Arial" w:cs="Arial"/>
          <w:b/>
          <w:bCs/>
          <w:sz w:val="20"/>
          <w:szCs w:val="20"/>
        </w:rPr>
        <w:lastRenderedPageBreak/>
        <w:t>Cuadro 1</w:t>
      </w:r>
      <w:r w:rsidR="00E30377">
        <w:rPr>
          <w:rFonts w:ascii="Arial" w:hAnsi="Arial" w:cs="Arial"/>
          <w:b/>
          <w:bCs/>
          <w:sz w:val="20"/>
          <w:szCs w:val="20"/>
        </w:rPr>
        <w:t>4</w:t>
      </w:r>
      <w:r w:rsidRPr="001A596F">
        <w:rPr>
          <w:rFonts w:ascii="Arial" w:hAnsi="Arial" w:cs="Arial"/>
          <w:b/>
          <w:bCs/>
          <w:sz w:val="20"/>
          <w:szCs w:val="20"/>
        </w:rPr>
        <w:t>.</w:t>
      </w:r>
      <w:r w:rsidR="00D5298D" w:rsidRPr="001A596F">
        <w:rPr>
          <w:rFonts w:ascii="Arial" w:hAnsi="Arial" w:cs="Arial"/>
          <w:b/>
          <w:bCs/>
          <w:sz w:val="20"/>
          <w:szCs w:val="20"/>
        </w:rPr>
        <w:t xml:space="preserve"> </w:t>
      </w:r>
      <w:r w:rsidRPr="00546BDE">
        <w:rPr>
          <w:rFonts w:ascii="Arial" w:hAnsi="Arial" w:cs="Arial"/>
          <w:b/>
          <w:bCs/>
          <w:sz w:val="20"/>
          <w:szCs w:val="20"/>
        </w:rPr>
        <w:t xml:space="preserve">Gasto corriente monetario </w:t>
      </w:r>
      <w:r w:rsidR="00CA2505" w:rsidRPr="00546BDE">
        <w:rPr>
          <w:rFonts w:ascii="Arial" w:hAnsi="Arial" w:cs="Arial"/>
          <w:b/>
          <w:bCs/>
          <w:sz w:val="20"/>
          <w:szCs w:val="20"/>
        </w:rPr>
        <w:t>total</w:t>
      </w:r>
      <w:r w:rsidRPr="00546BDE">
        <w:rPr>
          <w:rFonts w:ascii="Arial" w:hAnsi="Arial" w:cs="Arial"/>
          <w:b/>
          <w:bCs/>
          <w:sz w:val="20"/>
          <w:szCs w:val="20"/>
        </w:rPr>
        <w:t xml:space="preserve"> trimestral </w:t>
      </w:r>
      <w:r w:rsidR="0026548D" w:rsidRPr="002252C0">
        <w:rPr>
          <w:rFonts w:ascii="Arial" w:hAnsi="Arial" w:cs="Arial"/>
          <w:b/>
          <w:bCs/>
          <w:sz w:val="20"/>
          <w:szCs w:val="20"/>
        </w:rPr>
        <w:t xml:space="preserve">por rubros de gasto </w:t>
      </w:r>
      <w:r w:rsidRPr="002252C0">
        <w:rPr>
          <w:rFonts w:ascii="Arial" w:hAnsi="Arial" w:cs="Arial"/>
          <w:b/>
          <w:bCs/>
          <w:sz w:val="20"/>
          <w:szCs w:val="20"/>
        </w:rPr>
        <w:t>en alimentos,</w:t>
      </w:r>
      <w:r w:rsidR="00116D56" w:rsidRPr="005C0D91">
        <w:rPr>
          <w:rFonts w:ascii="Arial" w:hAnsi="Arial" w:cs="Arial"/>
          <w:b/>
          <w:bCs/>
          <w:sz w:val="20"/>
          <w:szCs w:val="20"/>
        </w:rPr>
        <w:t xml:space="preserve"> </w:t>
      </w:r>
      <w:r w:rsidRPr="005C0D91">
        <w:rPr>
          <w:rFonts w:ascii="Arial" w:hAnsi="Arial" w:cs="Arial"/>
          <w:b/>
          <w:bCs/>
          <w:sz w:val="20"/>
          <w:szCs w:val="20"/>
        </w:rPr>
        <w:t>bebidas y tabaco</w:t>
      </w:r>
      <w:r w:rsidR="000015A8">
        <w:rPr>
          <w:rFonts w:ascii="Arial" w:hAnsi="Arial" w:cs="Arial"/>
          <w:b/>
          <w:bCs/>
          <w:sz w:val="20"/>
          <w:szCs w:val="20"/>
        </w:rPr>
        <w:t>, según año de levantamiento</w:t>
      </w:r>
      <w:r w:rsidR="00E9307A" w:rsidRPr="005C0D91">
        <w:rPr>
          <w:rFonts w:ascii="Arial" w:hAnsi="Arial" w:cs="Arial"/>
          <w:b/>
          <w:bCs/>
          <w:sz w:val="20"/>
          <w:szCs w:val="20"/>
        </w:rPr>
        <w:t>. (</w:t>
      </w:r>
      <w:r w:rsidR="00542351" w:rsidRPr="005C0D91">
        <w:rPr>
          <w:rFonts w:ascii="Arial" w:hAnsi="Arial" w:cs="Arial"/>
          <w:b/>
          <w:bCs/>
          <w:sz w:val="20"/>
          <w:szCs w:val="20"/>
        </w:rPr>
        <w:t>Miles de millones de p</w:t>
      </w:r>
      <w:r w:rsidR="00C021A8" w:rsidRPr="005C0D91">
        <w:rPr>
          <w:rFonts w:ascii="Arial" w:hAnsi="Arial" w:cs="Arial"/>
          <w:b/>
          <w:bCs/>
          <w:sz w:val="20"/>
          <w:szCs w:val="20"/>
        </w:rPr>
        <w:t>esos</w:t>
      </w:r>
      <w:r w:rsidRPr="005C0D91">
        <w:rPr>
          <w:rFonts w:ascii="Arial" w:hAnsi="Arial" w:cs="Arial"/>
          <w:b/>
          <w:bCs/>
          <w:sz w:val="20"/>
          <w:szCs w:val="20"/>
        </w:rPr>
        <w:t>)</w:t>
      </w:r>
    </w:p>
    <w:tbl>
      <w:tblPr>
        <w:tblStyle w:val="Tabladelista2-nfasis6"/>
        <w:tblW w:w="9073" w:type="dxa"/>
        <w:tblLook w:val="04A0" w:firstRow="1" w:lastRow="0" w:firstColumn="1" w:lastColumn="0" w:noHBand="0" w:noVBand="1"/>
      </w:tblPr>
      <w:tblGrid>
        <w:gridCol w:w="3119"/>
        <w:gridCol w:w="1134"/>
        <w:gridCol w:w="1134"/>
        <w:gridCol w:w="1134"/>
        <w:gridCol w:w="1276"/>
        <w:gridCol w:w="1276"/>
      </w:tblGrid>
      <w:tr w:rsidR="002B13C3" w:rsidRPr="006F1343" w14:paraId="13FF61D0" w14:textId="77777777" w:rsidTr="00C24F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58B6C0"/>
            <w:noWrap/>
            <w:vAlign w:val="center"/>
            <w:hideMark/>
          </w:tcPr>
          <w:p w14:paraId="1A54AC31" w14:textId="77777777" w:rsidR="002B13C3" w:rsidRPr="006F1343" w:rsidRDefault="002B13C3" w:rsidP="00C24F2D">
            <w:pPr>
              <w:jc w:val="center"/>
              <w:rPr>
                <w:rFonts w:ascii="Arial" w:eastAsia="Times New Roman" w:hAnsi="Arial" w:cs="Arial"/>
                <w:color w:val="000000"/>
                <w:sz w:val="18"/>
                <w:szCs w:val="18"/>
                <w:lang w:eastAsia="es-MX"/>
              </w:rPr>
            </w:pPr>
            <w:r w:rsidRPr="006F1343">
              <w:rPr>
                <w:rFonts w:ascii="Arial" w:eastAsia="Times New Roman" w:hAnsi="Arial" w:cs="Arial"/>
                <w:color w:val="000000"/>
                <w:sz w:val="18"/>
                <w:szCs w:val="18"/>
                <w:lang w:eastAsia="es-MX"/>
              </w:rPr>
              <w:t>Rubros de gasto</w:t>
            </w:r>
          </w:p>
        </w:tc>
        <w:tc>
          <w:tcPr>
            <w:tcW w:w="3402" w:type="dxa"/>
            <w:gridSpan w:val="3"/>
            <w:shd w:val="clear" w:color="auto" w:fill="58B6C0"/>
            <w:noWrap/>
            <w:vAlign w:val="center"/>
            <w:hideMark/>
          </w:tcPr>
          <w:p w14:paraId="3D5E8A93" w14:textId="77777777" w:rsidR="002B13C3" w:rsidRPr="006F1343" w:rsidRDefault="002B13C3" w:rsidP="00C24F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6F1343">
              <w:rPr>
                <w:rFonts w:ascii="Arial" w:eastAsia="Times New Roman" w:hAnsi="Arial" w:cs="Arial"/>
                <w:color w:val="000000"/>
                <w:sz w:val="16"/>
                <w:szCs w:val="16"/>
                <w:lang w:eastAsia="es-MX"/>
              </w:rPr>
              <w:t>Totales (miles de millones de pesos)</w:t>
            </w:r>
          </w:p>
        </w:tc>
        <w:tc>
          <w:tcPr>
            <w:tcW w:w="2552" w:type="dxa"/>
            <w:gridSpan w:val="2"/>
            <w:shd w:val="clear" w:color="auto" w:fill="58B6C0"/>
            <w:noWrap/>
            <w:vAlign w:val="center"/>
            <w:hideMark/>
          </w:tcPr>
          <w:p w14:paraId="6EF6FAC6" w14:textId="77777777" w:rsidR="002B13C3" w:rsidRPr="006F1343" w:rsidRDefault="002B13C3" w:rsidP="00C24F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6F1343">
              <w:rPr>
                <w:rFonts w:ascii="Arial" w:eastAsia="Times New Roman" w:hAnsi="Arial" w:cs="Arial"/>
                <w:color w:val="000000"/>
                <w:sz w:val="18"/>
                <w:szCs w:val="18"/>
                <w:lang w:eastAsia="es-MX"/>
              </w:rPr>
              <w:t>Variación Porcentual</w:t>
            </w:r>
          </w:p>
        </w:tc>
      </w:tr>
      <w:tr w:rsidR="002B13C3" w:rsidRPr="006F1343" w14:paraId="5B512324" w14:textId="77777777" w:rsidTr="00FA143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119" w:type="dxa"/>
            <w:vMerge/>
            <w:shd w:val="clear" w:color="auto" w:fill="58B6C0"/>
            <w:hideMark/>
          </w:tcPr>
          <w:p w14:paraId="475820FC" w14:textId="77777777" w:rsidR="002B13C3" w:rsidRPr="006F1343" w:rsidRDefault="002B13C3" w:rsidP="00C24F2D">
            <w:pPr>
              <w:jc w:val="center"/>
              <w:rPr>
                <w:rFonts w:ascii="Arial" w:eastAsia="Times New Roman" w:hAnsi="Arial" w:cs="Arial"/>
                <w:color w:val="000000"/>
                <w:sz w:val="18"/>
                <w:szCs w:val="18"/>
                <w:lang w:eastAsia="es-MX"/>
              </w:rPr>
            </w:pPr>
          </w:p>
        </w:tc>
        <w:tc>
          <w:tcPr>
            <w:tcW w:w="1134" w:type="dxa"/>
            <w:shd w:val="clear" w:color="auto" w:fill="58B6C0"/>
            <w:noWrap/>
            <w:vAlign w:val="center"/>
            <w:hideMark/>
          </w:tcPr>
          <w:p w14:paraId="1AF634C6" w14:textId="77777777" w:rsidR="002B13C3" w:rsidRPr="000E1D41" w:rsidRDefault="002B13C3" w:rsidP="00FA14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MX"/>
              </w:rPr>
            </w:pPr>
            <w:r w:rsidRPr="000E1D41">
              <w:rPr>
                <w:rFonts w:ascii="Arial" w:eastAsia="Times New Roman" w:hAnsi="Arial" w:cs="Arial"/>
                <w:b/>
                <w:color w:val="000000"/>
                <w:sz w:val="16"/>
                <w:szCs w:val="16"/>
                <w:lang w:eastAsia="es-MX"/>
              </w:rPr>
              <w:t>ENIGH 2016</w:t>
            </w:r>
          </w:p>
        </w:tc>
        <w:tc>
          <w:tcPr>
            <w:tcW w:w="1134" w:type="dxa"/>
            <w:shd w:val="clear" w:color="auto" w:fill="58B6C0"/>
            <w:noWrap/>
            <w:vAlign w:val="center"/>
            <w:hideMark/>
          </w:tcPr>
          <w:p w14:paraId="72533F82" w14:textId="77777777" w:rsidR="002B13C3" w:rsidRPr="000E1D41" w:rsidRDefault="002B13C3" w:rsidP="00FA14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MX"/>
              </w:rPr>
            </w:pPr>
            <w:r w:rsidRPr="000E1D41">
              <w:rPr>
                <w:rFonts w:ascii="Arial" w:eastAsia="Times New Roman" w:hAnsi="Arial" w:cs="Arial"/>
                <w:b/>
                <w:color w:val="000000"/>
                <w:sz w:val="16"/>
                <w:szCs w:val="16"/>
                <w:lang w:eastAsia="es-MX"/>
              </w:rPr>
              <w:t>ENIGH 2018</w:t>
            </w:r>
          </w:p>
        </w:tc>
        <w:tc>
          <w:tcPr>
            <w:tcW w:w="1134" w:type="dxa"/>
            <w:shd w:val="clear" w:color="auto" w:fill="58B6C0"/>
            <w:noWrap/>
            <w:vAlign w:val="center"/>
            <w:hideMark/>
          </w:tcPr>
          <w:p w14:paraId="7EB8452D" w14:textId="77777777" w:rsidR="002B13C3" w:rsidRPr="000E1D41" w:rsidRDefault="002B13C3" w:rsidP="00FA14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16"/>
                <w:lang w:eastAsia="es-MX"/>
              </w:rPr>
            </w:pPr>
            <w:r w:rsidRPr="000E1D41">
              <w:rPr>
                <w:rFonts w:ascii="Arial" w:eastAsia="Times New Roman" w:hAnsi="Arial" w:cs="Arial"/>
                <w:b/>
                <w:color w:val="000000"/>
                <w:sz w:val="16"/>
                <w:szCs w:val="16"/>
                <w:lang w:eastAsia="es-MX"/>
              </w:rPr>
              <w:t>ENIGH 2020</w:t>
            </w:r>
          </w:p>
        </w:tc>
        <w:tc>
          <w:tcPr>
            <w:tcW w:w="1276" w:type="dxa"/>
            <w:shd w:val="clear" w:color="auto" w:fill="58B6C0"/>
            <w:noWrap/>
            <w:vAlign w:val="center"/>
            <w:hideMark/>
          </w:tcPr>
          <w:p w14:paraId="7E42BF5D" w14:textId="77777777" w:rsidR="002B13C3" w:rsidRPr="000E1D41"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E1D41">
              <w:rPr>
                <w:rFonts w:ascii="Arial" w:eastAsia="Times New Roman" w:hAnsi="Arial" w:cs="Arial"/>
                <w:b/>
                <w:color w:val="000000"/>
                <w:sz w:val="18"/>
                <w:szCs w:val="18"/>
                <w:lang w:eastAsia="es-MX"/>
              </w:rPr>
              <w:t>2016-2018</w:t>
            </w:r>
          </w:p>
        </w:tc>
        <w:tc>
          <w:tcPr>
            <w:tcW w:w="1276" w:type="dxa"/>
            <w:shd w:val="clear" w:color="auto" w:fill="58B6C0"/>
            <w:noWrap/>
            <w:vAlign w:val="center"/>
            <w:hideMark/>
          </w:tcPr>
          <w:p w14:paraId="61B441E7" w14:textId="77777777" w:rsidR="002B13C3" w:rsidRPr="000E1D41"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0E1D41">
              <w:rPr>
                <w:rFonts w:ascii="Arial" w:eastAsia="Times New Roman" w:hAnsi="Arial" w:cs="Arial"/>
                <w:b/>
                <w:color w:val="000000"/>
                <w:sz w:val="18"/>
                <w:szCs w:val="18"/>
                <w:lang w:eastAsia="es-MX"/>
              </w:rPr>
              <w:t>2018-2020</w:t>
            </w:r>
          </w:p>
        </w:tc>
      </w:tr>
      <w:tr w:rsidR="002B13C3" w:rsidRPr="006F1343" w14:paraId="1BC6304D" w14:textId="77777777" w:rsidTr="00C24F2D">
        <w:trPr>
          <w:trHeight w:val="122"/>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52BE0F51" w14:textId="77777777" w:rsidR="002B13C3" w:rsidRPr="00A25DD7" w:rsidRDefault="002B13C3" w:rsidP="00C24F2D">
            <w:pPr>
              <w:rPr>
                <w:rFonts w:ascii="Arial" w:eastAsia="Times New Roman" w:hAnsi="Arial" w:cs="Arial"/>
                <w:color w:val="000000"/>
                <w:sz w:val="18"/>
                <w:szCs w:val="18"/>
                <w:lang w:eastAsia="es-MX"/>
              </w:rPr>
            </w:pPr>
            <w:r w:rsidRPr="00A25DD7">
              <w:rPr>
                <w:rFonts w:ascii="Arial" w:eastAsia="Times New Roman" w:hAnsi="Arial" w:cs="Arial"/>
                <w:color w:val="000000"/>
                <w:sz w:val="18"/>
                <w:szCs w:val="18"/>
                <w:lang w:eastAsia="es-MX"/>
              </w:rPr>
              <w:t>Alimentos, bebidas y tabaco</w:t>
            </w:r>
          </w:p>
        </w:tc>
        <w:tc>
          <w:tcPr>
            <w:tcW w:w="1134" w:type="dxa"/>
            <w:shd w:val="clear" w:color="auto" w:fill="BBD0E8"/>
            <w:noWrap/>
            <w:vAlign w:val="center"/>
            <w:hideMark/>
          </w:tcPr>
          <w:p w14:paraId="605E7E33"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390.4</w:t>
            </w:r>
          </w:p>
        </w:tc>
        <w:tc>
          <w:tcPr>
            <w:tcW w:w="1134" w:type="dxa"/>
            <w:shd w:val="clear" w:color="auto" w:fill="BBD0E8"/>
            <w:noWrap/>
            <w:vAlign w:val="center"/>
            <w:hideMark/>
          </w:tcPr>
          <w:p w14:paraId="241C5A53"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415.9</w:t>
            </w:r>
          </w:p>
        </w:tc>
        <w:tc>
          <w:tcPr>
            <w:tcW w:w="1134" w:type="dxa"/>
            <w:shd w:val="clear" w:color="auto" w:fill="BBD0E8"/>
            <w:noWrap/>
            <w:vAlign w:val="center"/>
            <w:hideMark/>
          </w:tcPr>
          <w:p w14:paraId="6EC1D5ED"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406.8</w:t>
            </w:r>
          </w:p>
        </w:tc>
        <w:tc>
          <w:tcPr>
            <w:tcW w:w="1276" w:type="dxa"/>
            <w:shd w:val="clear" w:color="auto" w:fill="BBD0E8"/>
            <w:noWrap/>
            <w:vAlign w:val="center"/>
            <w:hideMark/>
          </w:tcPr>
          <w:p w14:paraId="1D38D2A5"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6.5*</w:t>
            </w:r>
          </w:p>
        </w:tc>
        <w:tc>
          <w:tcPr>
            <w:tcW w:w="1276" w:type="dxa"/>
            <w:shd w:val="clear" w:color="auto" w:fill="BBD0E8"/>
            <w:noWrap/>
            <w:vAlign w:val="center"/>
            <w:hideMark/>
          </w:tcPr>
          <w:p w14:paraId="27F5CD00"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-2.2*</w:t>
            </w:r>
          </w:p>
        </w:tc>
      </w:tr>
      <w:tr w:rsidR="002B13C3" w:rsidRPr="006F1343" w14:paraId="38C04C36"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1D37AF66" w14:textId="77777777" w:rsidR="002B13C3" w:rsidRPr="00A25DD7" w:rsidRDefault="002B13C3" w:rsidP="00C24F2D">
            <w:pPr>
              <w:ind w:left="315" w:hanging="173"/>
              <w:rPr>
                <w:rFonts w:ascii="Arial" w:eastAsia="Times New Roman" w:hAnsi="Arial" w:cs="Arial"/>
                <w:color w:val="000000"/>
                <w:sz w:val="16"/>
                <w:szCs w:val="16"/>
                <w:lang w:eastAsia="es-MX"/>
              </w:rPr>
            </w:pPr>
            <w:r w:rsidRPr="00A25DD7">
              <w:rPr>
                <w:rFonts w:ascii="Arial" w:eastAsia="Times New Roman" w:hAnsi="Arial" w:cs="Arial"/>
                <w:color w:val="000000"/>
                <w:sz w:val="16"/>
                <w:szCs w:val="16"/>
                <w:lang w:eastAsia="es-MX"/>
              </w:rPr>
              <w:t>Alimentos y bebidas consumidas</w:t>
            </w:r>
          </w:p>
          <w:p w14:paraId="7C50A315" w14:textId="77777777" w:rsidR="002B13C3" w:rsidRPr="00A25DD7" w:rsidRDefault="002B13C3" w:rsidP="00C24F2D">
            <w:pPr>
              <w:ind w:left="315" w:hanging="173"/>
              <w:rPr>
                <w:rFonts w:ascii="Arial" w:eastAsia="Times New Roman" w:hAnsi="Arial" w:cs="Arial"/>
                <w:color w:val="000000"/>
                <w:sz w:val="18"/>
                <w:szCs w:val="18"/>
                <w:lang w:eastAsia="es-MX"/>
              </w:rPr>
            </w:pPr>
            <w:r w:rsidRPr="00A25DD7">
              <w:rPr>
                <w:rFonts w:ascii="Arial" w:eastAsia="Times New Roman" w:hAnsi="Arial" w:cs="Arial"/>
                <w:color w:val="000000"/>
                <w:sz w:val="16"/>
                <w:szCs w:val="16"/>
                <w:lang w:eastAsia="es-MX"/>
              </w:rPr>
              <w:t>dentro del hogar</w:t>
            </w:r>
          </w:p>
        </w:tc>
        <w:tc>
          <w:tcPr>
            <w:tcW w:w="1134" w:type="dxa"/>
            <w:shd w:val="clear" w:color="auto" w:fill="E5EEFF"/>
            <w:noWrap/>
            <w:vAlign w:val="center"/>
            <w:hideMark/>
          </w:tcPr>
          <w:p w14:paraId="3C8D6453"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302.5</w:t>
            </w:r>
          </w:p>
        </w:tc>
        <w:tc>
          <w:tcPr>
            <w:tcW w:w="1134" w:type="dxa"/>
            <w:shd w:val="clear" w:color="auto" w:fill="E5EEFF"/>
            <w:noWrap/>
            <w:vAlign w:val="center"/>
            <w:hideMark/>
          </w:tcPr>
          <w:p w14:paraId="174E9C32"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318.8</w:t>
            </w:r>
          </w:p>
        </w:tc>
        <w:tc>
          <w:tcPr>
            <w:tcW w:w="1134" w:type="dxa"/>
            <w:shd w:val="clear" w:color="auto" w:fill="E5EEFF"/>
            <w:noWrap/>
            <w:vAlign w:val="center"/>
            <w:hideMark/>
          </w:tcPr>
          <w:p w14:paraId="3DCAEE0D"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350.4</w:t>
            </w:r>
          </w:p>
        </w:tc>
        <w:tc>
          <w:tcPr>
            <w:tcW w:w="1276" w:type="dxa"/>
            <w:shd w:val="clear" w:color="auto" w:fill="E5EEFF"/>
            <w:noWrap/>
            <w:vAlign w:val="center"/>
            <w:hideMark/>
          </w:tcPr>
          <w:p w14:paraId="2D1B31EE"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5.4*</w:t>
            </w:r>
          </w:p>
        </w:tc>
        <w:tc>
          <w:tcPr>
            <w:tcW w:w="1276" w:type="dxa"/>
            <w:shd w:val="clear" w:color="auto" w:fill="E5EEFF"/>
            <w:noWrap/>
            <w:vAlign w:val="center"/>
            <w:hideMark/>
          </w:tcPr>
          <w:p w14:paraId="07573CB3"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9.9*</w:t>
            </w:r>
          </w:p>
        </w:tc>
      </w:tr>
      <w:tr w:rsidR="002B13C3" w:rsidRPr="006F1343" w14:paraId="23880373"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44387B66"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Cereales</w:t>
            </w:r>
          </w:p>
        </w:tc>
        <w:tc>
          <w:tcPr>
            <w:tcW w:w="1134" w:type="dxa"/>
            <w:shd w:val="clear" w:color="auto" w:fill="BBD0E8"/>
            <w:noWrap/>
            <w:vAlign w:val="center"/>
            <w:hideMark/>
          </w:tcPr>
          <w:p w14:paraId="45E2D258"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54.1</w:t>
            </w:r>
          </w:p>
        </w:tc>
        <w:tc>
          <w:tcPr>
            <w:tcW w:w="1134" w:type="dxa"/>
            <w:shd w:val="clear" w:color="auto" w:fill="BBD0E8"/>
            <w:noWrap/>
            <w:vAlign w:val="center"/>
            <w:hideMark/>
          </w:tcPr>
          <w:p w14:paraId="29AC4F17"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56.7</w:t>
            </w:r>
          </w:p>
        </w:tc>
        <w:tc>
          <w:tcPr>
            <w:tcW w:w="1134" w:type="dxa"/>
            <w:shd w:val="clear" w:color="auto" w:fill="BBD0E8"/>
            <w:noWrap/>
            <w:vAlign w:val="center"/>
            <w:hideMark/>
          </w:tcPr>
          <w:p w14:paraId="5262E605"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59.0</w:t>
            </w:r>
          </w:p>
        </w:tc>
        <w:tc>
          <w:tcPr>
            <w:tcW w:w="1276" w:type="dxa"/>
            <w:shd w:val="clear" w:color="auto" w:fill="BBD0E8"/>
            <w:noWrap/>
            <w:vAlign w:val="center"/>
            <w:hideMark/>
          </w:tcPr>
          <w:p w14:paraId="371F1E4A"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4.9</w:t>
            </w:r>
            <w:r>
              <w:rPr>
                <w:rFonts w:ascii="Arial" w:eastAsia="Times New Roman" w:hAnsi="Arial" w:cs="Arial"/>
                <w:color w:val="000000"/>
                <w:sz w:val="20"/>
                <w:szCs w:val="20"/>
                <w:lang w:eastAsia="es-MX"/>
              </w:rPr>
              <w:t>*</w:t>
            </w:r>
          </w:p>
        </w:tc>
        <w:tc>
          <w:tcPr>
            <w:tcW w:w="1276" w:type="dxa"/>
            <w:shd w:val="clear" w:color="auto" w:fill="BBD0E8"/>
            <w:noWrap/>
            <w:vAlign w:val="center"/>
            <w:hideMark/>
          </w:tcPr>
          <w:p w14:paraId="3FD9D9DF"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4.0</w:t>
            </w:r>
            <w:r>
              <w:rPr>
                <w:rFonts w:ascii="Arial" w:eastAsia="Times New Roman" w:hAnsi="Arial" w:cs="Arial"/>
                <w:color w:val="000000"/>
                <w:sz w:val="20"/>
                <w:szCs w:val="20"/>
                <w:lang w:eastAsia="es-MX"/>
              </w:rPr>
              <w:t>*</w:t>
            </w:r>
          </w:p>
        </w:tc>
      </w:tr>
      <w:tr w:rsidR="002B13C3" w:rsidRPr="006F1343" w14:paraId="7311EA7B"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33F91889"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Carnes</w:t>
            </w:r>
          </w:p>
        </w:tc>
        <w:tc>
          <w:tcPr>
            <w:tcW w:w="1134" w:type="dxa"/>
            <w:shd w:val="clear" w:color="auto" w:fill="E5EEFF"/>
            <w:noWrap/>
            <w:vAlign w:val="center"/>
            <w:hideMark/>
          </w:tcPr>
          <w:p w14:paraId="762F1DBA"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70.3</w:t>
            </w:r>
          </w:p>
        </w:tc>
        <w:tc>
          <w:tcPr>
            <w:tcW w:w="1134" w:type="dxa"/>
            <w:shd w:val="clear" w:color="auto" w:fill="E5EEFF"/>
            <w:noWrap/>
            <w:vAlign w:val="center"/>
            <w:hideMark/>
          </w:tcPr>
          <w:p w14:paraId="0894603C"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73.3</w:t>
            </w:r>
          </w:p>
        </w:tc>
        <w:tc>
          <w:tcPr>
            <w:tcW w:w="1134" w:type="dxa"/>
            <w:shd w:val="clear" w:color="auto" w:fill="E5EEFF"/>
            <w:noWrap/>
            <w:vAlign w:val="center"/>
            <w:hideMark/>
          </w:tcPr>
          <w:p w14:paraId="3F3C946C"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80.2</w:t>
            </w:r>
          </w:p>
        </w:tc>
        <w:tc>
          <w:tcPr>
            <w:tcW w:w="1276" w:type="dxa"/>
            <w:shd w:val="clear" w:color="auto" w:fill="E5EEFF"/>
            <w:noWrap/>
            <w:vAlign w:val="center"/>
            <w:hideMark/>
          </w:tcPr>
          <w:p w14:paraId="1216B6AC"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4.2</w:t>
            </w:r>
            <w:r>
              <w:rPr>
                <w:rFonts w:ascii="Arial" w:eastAsia="Times New Roman" w:hAnsi="Arial" w:cs="Arial"/>
                <w:color w:val="000000"/>
                <w:sz w:val="20"/>
                <w:szCs w:val="20"/>
                <w:lang w:eastAsia="es-MX"/>
              </w:rPr>
              <w:t>*</w:t>
            </w:r>
          </w:p>
        </w:tc>
        <w:tc>
          <w:tcPr>
            <w:tcW w:w="1276" w:type="dxa"/>
            <w:shd w:val="clear" w:color="auto" w:fill="E5EEFF"/>
            <w:noWrap/>
            <w:vAlign w:val="center"/>
            <w:hideMark/>
          </w:tcPr>
          <w:p w14:paraId="0C6AAA3F"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9.3</w:t>
            </w:r>
            <w:r>
              <w:rPr>
                <w:rFonts w:ascii="Arial" w:eastAsia="Times New Roman" w:hAnsi="Arial" w:cs="Arial"/>
                <w:color w:val="000000"/>
                <w:sz w:val="20"/>
                <w:szCs w:val="20"/>
                <w:lang w:eastAsia="es-MX"/>
              </w:rPr>
              <w:t>*</w:t>
            </w:r>
          </w:p>
        </w:tc>
      </w:tr>
      <w:tr w:rsidR="002B13C3" w:rsidRPr="006F1343" w14:paraId="4E7AFBED"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115D6859"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Pescados y mariscos</w:t>
            </w:r>
          </w:p>
        </w:tc>
        <w:tc>
          <w:tcPr>
            <w:tcW w:w="1134" w:type="dxa"/>
            <w:shd w:val="clear" w:color="auto" w:fill="BBD0E8"/>
            <w:noWrap/>
            <w:vAlign w:val="center"/>
            <w:hideMark/>
          </w:tcPr>
          <w:p w14:paraId="4778D4F4"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7.4</w:t>
            </w:r>
          </w:p>
        </w:tc>
        <w:tc>
          <w:tcPr>
            <w:tcW w:w="1134" w:type="dxa"/>
            <w:shd w:val="clear" w:color="auto" w:fill="BBD0E8"/>
            <w:noWrap/>
            <w:vAlign w:val="center"/>
            <w:hideMark/>
          </w:tcPr>
          <w:p w14:paraId="018E7E72"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7.7</w:t>
            </w:r>
          </w:p>
        </w:tc>
        <w:tc>
          <w:tcPr>
            <w:tcW w:w="1134" w:type="dxa"/>
            <w:shd w:val="clear" w:color="auto" w:fill="BBD0E8"/>
            <w:noWrap/>
            <w:vAlign w:val="center"/>
            <w:hideMark/>
          </w:tcPr>
          <w:p w14:paraId="52957ACF"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8.8</w:t>
            </w:r>
          </w:p>
        </w:tc>
        <w:tc>
          <w:tcPr>
            <w:tcW w:w="1276" w:type="dxa"/>
            <w:shd w:val="clear" w:color="auto" w:fill="BBD0E8"/>
            <w:noWrap/>
            <w:vAlign w:val="center"/>
            <w:hideMark/>
          </w:tcPr>
          <w:p w14:paraId="4B953529"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3.9</w:t>
            </w:r>
          </w:p>
        </w:tc>
        <w:tc>
          <w:tcPr>
            <w:tcW w:w="1276" w:type="dxa"/>
            <w:shd w:val="clear" w:color="auto" w:fill="BBD0E8"/>
            <w:noWrap/>
            <w:vAlign w:val="center"/>
            <w:hideMark/>
          </w:tcPr>
          <w:p w14:paraId="362542A8"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14.4</w:t>
            </w:r>
            <w:r>
              <w:rPr>
                <w:rFonts w:ascii="Arial" w:eastAsia="Times New Roman" w:hAnsi="Arial" w:cs="Arial"/>
                <w:color w:val="000000"/>
                <w:sz w:val="20"/>
                <w:szCs w:val="20"/>
                <w:lang w:eastAsia="es-MX"/>
              </w:rPr>
              <w:t>*</w:t>
            </w:r>
          </w:p>
        </w:tc>
      </w:tr>
      <w:tr w:rsidR="002B13C3" w:rsidRPr="006F1343" w14:paraId="0BC17BC7"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5F1F8538"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Leche y sus derivados</w:t>
            </w:r>
          </w:p>
        </w:tc>
        <w:tc>
          <w:tcPr>
            <w:tcW w:w="1134" w:type="dxa"/>
            <w:shd w:val="clear" w:color="auto" w:fill="E5EEFF"/>
            <w:noWrap/>
            <w:vAlign w:val="center"/>
            <w:hideMark/>
          </w:tcPr>
          <w:p w14:paraId="5746922E"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32.6</w:t>
            </w:r>
          </w:p>
        </w:tc>
        <w:tc>
          <w:tcPr>
            <w:tcW w:w="1134" w:type="dxa"/>
            <w:shd w:val="clear" w:color="auto" w:fill="E5EEFF"/>
            <w:noWrap/>
            <w:vAlign w:val="center"/>
            <w:hideMark/>
          </w:tcPr>
          <w:p w14:paraId="4962CA93"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32.1</w:t>
            </w:r>
          </w:p>
        </w:tc>
        <w:tc>
          <w:tcPr>
            <w:tcW w:w="1134" w:type="dxa"/>
            <w:shd w:val="clear" w:color="auto" w:fill="E5EEFF"/>
            <w:noWrap/>
            <w:vAlign w:val="center"/>
            <w:hideMark/>
          </w:tcPr>
          <w:p w14:paraId="6E023766"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31.9</w:t>
            </w:r>
          </w:p>
        </w:tc>
        <w:tc>
          <w:tcPr>
            <w:tcW w:w="1276" w:type="dxa"/>
            <w:shd w:val="clear" w:color="auto" w:fill="E5EEFF"/>
            <w:noWrap/>
            <w:vAlign w:val="center"/>
            <w:hideMark/>
          </w:tcPr>
          <w:p w14:paraId="661447A0"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-1.3</w:t>
            </w:r>
          </w:p>
        </w:tc>
        <w:tc>
          <w:tcPr>
            <w:tcW w:w="1276" w:type="dxa"/>
            <w:shd w:val="clear" w:color="auto" w:fill="E5EEFF"/>
            <w:noWrap/>
            <w:vAlign w:val="center"/>
            <w:hideMark/>
          </w:tcPr>
          <w:p w14:paraId="330CC3D4"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-0.7</w:t>
            </w:r>
          </w:p>
        </w:tc>
      </w:tr>
      <w:tr w:rsidR="002B13C3" w:rsidRPr="006F1343" w14:paraId="2E83CA4C"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18B63A04"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Huevo</w:t>
            </w:r>
          </w:p>
        </w:tc>
        <w:tc>
          <w:tcPr>
            <w:tcW w:w="1134" w:type="dxa"/>
            <w:shd w:val="clear" w:color="auto" w:fill="BBD0E8"/>
            <w:noWrap/>
            <w:vAlign w:val="center"/>
            <w:hideMark/>
          </w:tcPr>
          <w:p w14:paraId="21DC7230"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10.6</w:t>
            </w:r>
          </w:p>
        </w:tc>
        <w:tc>
          <w:tcPr>
            <w:tcW w:w="1134" w:type="dxa"/>
            <w:shd w:val="clear" w:color="auto" w:fill="BBD0E8"/>
            <w:noWrap/>
            <w:vAlign w:val="center"/>
            <w:hideMark/>
          </w:tcPr>
          <w:p w14:paraId="211560E6"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11.6</w:t>
            </w:r>
          </w:p>
        </w:tc>
        <w:tc>
          <w:tcPr>
            <w:tcW w:w="1134" w:type="dxa"/>
            <w:shd w:val="clear" w:color="auto" w:fill="BBD0E8"/>
            <w:noWrap/>
            <w:vAlign w:val="center"/>
            <w:hideMark/>
          </w:tcPr>
          <w:p w14:paraId="4C3319A4"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13.3</w:t>
            </w:r>
          </w:p>
        </w:tc>
        <w:tc>
          <w:tcPr>
            <w:tcW w:w="1276" w:type="dxa"/>
            <w:shd w:val="clear" w:color="auto" w:fill="BBD0E8"/>
            <w:noWrap/>
            <w:vAlign w:val="center"/>
            <w:hideMark/>
          </w:tcPr>
          <w:p w14:paraId="5F6B8A5C"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9.5</w:t>
            </w:r>
            <w:r>
              <w:rPr>
                <w:rFonts w:ascii="Arial" w:eastAsia="Times New Roman" w:hAnsi="Arial" w:cs="Arial"/>
                <w:color w:val="000000"/>
                <w:sz w:val="20"/>
                <w:szCs w:val="20"/>
                <w:lang w:eastAsia="es-MX"/>
              </w:rPr>
              <w:t>*</w:t>
            </w:r>
          </w:p>
        </w:tc>
        <w:tc>
          <w:tcPr>
            <w:tcW w:w="1276" w:type="dxa"/>
            <w:shd w:val="clear" w:color="auto" w:fill="BBD0E8"/>
            <w:noWrap/>
            <w:vAlign w:val="center"/>
            <w:hideMark/>
          </w:tcPr>
          <w:p w14:paraId="3BA7C6D6"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15.3</w:t>
            </w:r>
            <w:r>
              <w:rPr>
                <w:rFonts w:ascii="Arial" w:eastAsia="Times New Roman" w:hAnsi="Arial" w:cs="Arial"/>
                <w:color w:val="000000"/>
                <w:sz w:val="20"/>
                <w:szCs w:val="20"/>
                <w:lang w:eastAsia="es-MX"/>
              </w:rPr>
              <w:t>*</w:t>
            </w:r>
          </w:p>
        </w:tc>
      </w:tr>
      <w:tr w:rsidR="002B13C3" w:rsidRPr="006F1343" w14:paraId="202E9F35"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10F49530"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Aceites y grasas</w:t>
            </w:r>
          </w:p>
        </w:tc>
        <w:tc>
          <w:tcPr>
            <w:tcW w:w="1134" w:type="dxa"/>
            <w:shd w:val="clear" w:color="auto" w:fill="E5EEFF"/>
            <w:noWrap/>
            <w:vAlign w:val="center"/>
            <w:hideMark/>
          </w:tcPr>
          <w:p w14:paraId="120C022C"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3.9</w:t>
            </w:r>
          </w:p>
        </w:tc>
        <w:tc>
          <w:tcPr>
            <w:tcW w:w="1134" w:type="dxa"/>
            <w:shd w:val="clear" w:color="auto" w:fill="E5EEFF"/>
            <w:noWrap/>
            <w:vAlign w:val="center"/>
            <w:hideMark/>
          </w:tcPr>
          <w:p w14:paraId="71BBFA25"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4.3</w:t>
            </w:r>
          </w:p>
        </w:tc>
        <w:tc>
          <w:tcPr>
            <w:tcW w:w="1134" w:type="dxa"/>
            <w:shd w:val="clear" w:color="auto" w:fill="E5EEFF"/>
            <w:noWrap/>
            <w:vAlign w:val="center"/>
            <w:hideMark/>
          </w:tcPr>
          <w:p w14:paraId="53784511"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4.4</w:t>
            </w:r>
          </w:p>
        </w:tc>
        <w:tc>
          <w:tcPr>
            <w:tcW w:w="1276" w:type="dxa"/>
            <w:shd w:val="clear" w:color="auto" w:fill="E5EEFF"/>
            <w:noWrap/>
            <w:vAlign w:val="center"/>
            <w:hideMark/>
          </w:tcPr>
          <w:p w14:paraId="47FE7F1B"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8.4</w:t>
            </w:r>
            <w:r>
              <w:rPr>
                <w:rFonts w:ascii="Arial" w:eastAsia="Times New Roman" w:hAnsi="Arial" w:cs="Arial"/>
                <w:color w:val="000000"/>
                <w:sz w:val="20"/>
                <w:szCs w:val="20"/>
                <w:lang w:eastAsia="es-MX"/>
              </w:rPr>
              <w:t>*</w:t>
            </w:r>
          </w:p>
        </w:tc>
        <w:tc>
          <w:tcPr>
            <w:tcW w:w="1276" w:type="dxa"/>
            <w:shd w:val="clear" w:color="auto" w:fill="E5EEFF"/>
            <w:noWrap/>
            <w:vAlign w:val="center"/>
            <w:hideMark/>
          </w:tcPr>
          <w:p w14:paraId="095F1829"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2.9</w:t>
            </w:r>
          </w:p>
        </w:tc>
      </w:tr>
      <w:tr w:rsidR="002B13C3" w:rsidRPr="006F1343" w14:paraId="50EF14F9"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379E8494"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Tubérculos</w:t>
            </w:r>
          </w:p>
        </w:tc>
        <w:tc>
          <w:tcPr>
            <w:tcW w:w="1134" w:type="dxa"/>
            <w:shd w:val="clear" w:color="auto" w:fill="BBD0E8"/>
            <w:noWrap/>
            <w:vAlign w:val="center"/>
            <w:hideMark/>
          </w:tcPr>
          <w:p w14:paraId="5750F0D0"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4.3</w:t>
            </w:r>
          </w:p>
        </w:tc>
        <w:tc>
          <w:tcPr>
            <w:tcW w:w="1134" w:type="dxa"/>
            <w:shd w:val="clear" w:color="auto" w:fill="BBD0E8"/>
            <w:noWrap/>
            <w:vAlign w:val="center"/>
            <w:hideMark/>
          </w:tcPr>
          <w:p w14:paraId="57334D9A"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5.1</w:t>
            </w:r>
          </w:p>
        </w:tc>
        <w:tc>
          <w:tcPr>
            <w:tcW w:w="1134" w:type="dxa"/>
            <w:shd w:val="clear" w:color="auto" w:fill="BBD0E8"/>
            <w:noWrap/>
            <w:vAlign w:val="center"/>
            <w:hideMark/>
          </w:tcPr>
          <w:p w14:paraId="6634F851"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5.3</w:t>
            </w:r>
          </w:p>
        </w:tc>
        <w:tc>
          <w:tcPr>
            <w:tcW w:w="1276" w:type="dxa"/>
            <w:shd w:val="clear" w:color="auto" w:fill="BBD0E8"/>
            <w:noWrap/>
            <w:vAlign w:val="center"/>
            <w:hideMark/>
          </w:tcPr>
          <w:p w14:paraId="1927206F"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18.7</w:t>
            </w:r>
            <w:r>
              <w:rPr>
                <w:rFonts w:ascii="Arial" w:eastAsia="Times New Roman" w:hAnsi="Arial" w:cs="Arial"/>
                <w:color w:val="000000"/>
                <w:sz w:val="20"/>
                <w:szCs w:val="20"/>
                <w:lang w:eastAsia="es-MX"/>
              </w:rPr>
              <w:t>*</w:t>
            </w:r>
          </w:p>
        </w:tc>
        <w:tc>
          <w:tcPr>
            <w:tcW w:w="1276" w:type="dxa"/>
            <w:shd w:val="clear" w:color="auto" w:fill="BBD0E8"/>
            <w:noWrap/>
            <w:vAlign w:val="center"/>
            <w:hideMark/>
          </w:tcPr>
          <w:p w14:paraId="0D13F01C"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2.7</w:t>
            </w:r>
            <w:r>
              <w:rPr>
                <w:rFonts w:ascii="Arial" w:eastAsia="Times New Roman" w:hAnsi="Arial" w:cs="Arial"/>
                <w:color w:val="000000"/>
                <w:sz w:val="20"/>
                <w:szCs w:val="20"/>
                <w:lang w:eastAsia="es-MX"/>
              </w:rPr>
              <w:t>*</w:t>
            </w:r>
          </w:p>
        </w:tc>
      </w:tr>
      <w:tr w:rsidR="002B13C3" w:rsidRPr="006F1343" w14:paraId="541D5DA4"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7F047423" w14:textId="77777777" w:rsidR="002B13C3" w:rsidRDefault="002B13C3" w:rsidP="00C24F2D">
            <w:pPr>
              <w:ind w:left="456" w:hanging="141"/>
              <w:rPr>
                <w:rFonts w:ascii="Arial" w:eastAsia="Times New Roman" w:hAnsi="Arial" w:cs="Arial"/>
                <w:color w:val="000000"/>
                <w:sz w:val="16"/>
                <w:szCs w:val="16"/>
                <w:lang w:eastAsia="es-MX"/>
              </w:rPr>
            </w:pPr>
            <w:r w:rsidRPr="006F1343">
              <w:rPr>
                <w:rFonts w:ascii="Arial" w:eastAsia="Times New Roman" w:hAnsi="Arial" w:cs="Arial"/>
                <w:b w:val="0"/>
                <w:bCs w:val="0"/>
                <w:color w:val="000000"/>
                <w:sz w:val="16"/>
                <w:szCs w:val="16"/>
                <w:lang w:eastAsia="es-MX"/>
              </w:rPr>
              <w:t>Verduras, legumbres,</w:t>
            </w:r>
          </w:p>
          <w:p w14:paraId="68E86131"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leguminosas y semillas</w:t>
            </w:r>
          </w:p>
        </w:tc>
        <w:tc>
          <w:tcPr>
            <w:tcW w:w="1134" w:type="dxa"/>
            <w:shd w:val="clear" w:color="auto" w:fill="E5EEFF"/>
            <w:noWrap/>
            <w:vAlign w:val="center"/>
            <w:hideMark/>
          </w:tcPr>
          <w:p w14:paraId="35E58605"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34.7</w:t>
            </w:r>
          </w:p>
        </w:tc>
        <w:tc>
          <w:tcPr>
            <w:tcW w:w="1134" w:type="dxa"/>
            <w:shd w:val="clear" w:color="auto" w:fill="E5EEFF"/>
            <w:noWrap/>
            <w:vAlign w:val="center"/>
            <w:hideMark/>
          </w:tcPr>
          <w:p w14:paraId="415332E7"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37.1</w:t>
            </w:r>
          </w:p>
        </w:tc>
        <w:tc>
          <w:tcPr>
            <w:tcW w:w="1134" w:type="dxa"/>
            <w:shd w:val="clear" w:color="auto" w:fill="E5EEFF"/>
            <w:noWrap/>
            <w:vAlign w:val="center"/>
            <w:hideMark/>
          </w:tcPr>
          <w:p w14:paraId="2FD48D87"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41.5</w:t>
            </w:r>
          </w:p>
        </w:tc>
        <w:tc>
          <w:tcPr>
            <w:tcW w:w="1276" w:type="dxa"/>
            <w:shd w:val="clear" w:color="auto" w:fill="E5EEFF"/>
            <w:noWrap/>
            <w:vAlign w:val="center"/>
            <w:hideMark/>
          </w:tcPr>
          <w:p w14:paraId="08464412"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7.0</w:t>
            </w:r>
            <w:r>
              <w:rPr>
                <w:rFonts w:ascii="Arial" w:eastAsia="Times New Roman" w:hAnsi="Arial" w:cs="Arial"/>
                <w:color w:val="000000"/>
                <w:sz w:val="20"/>
                <w:szCs w:val="20"/>
                <w:lang w:eastAsia="es-MX"/>
              </w:rPr>
              <w:t>*</w:t>
            </w:r>
          </w:p>
        </w:tc>
        <w:tc>
          <w:tcPr>
            <w:tcW w:w="1276" w:type="dxa"/>
            <w:shd w:val="clear" w:color="auto" w:fill="E5EEFF"/>
            <w:noWrap/>
            <w:vAlign w:val="center"/>
            <w:hideMark/>
          </w:tcPr>
          <w:p w14:paraId="0AAE19B8"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11.9</w:t>
            </w:r>
            <w:r>
              <w:rPr>
                <w:rFonts w:ascii="Arial" w:eastAsia="Times New Roman" w:hAnsi="Arial" w:cs="Arial"/>
                <w:color w:val="000000"/>
                <w:sz w:val="20"/>
                <w:szCs w:val="20"/>
                <w:lang w:eastAsia="es-MX"/>
              </w:rPr>
              <w:t>*</w:t>
            </w:r>
          </w:p>
        </w:tc>
      </w:tr>
      <w:tr w:rsidR="002B13C3" w:rsidRPr="006F1343" w14:paraId="0DF9BDAF"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059E4675"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Frutas</w:t>
            </w:r>
          </w:p>
        </w:tc>
        <w:tc>
          <w:tcPr>
            <w:tcW w:w="1134" w:type="dxa"/>
            <w:shd w:val="clear" w:color="auto" w:fill="BBD0E8"/>
            <w:noWrap/>
            <w:vAlign w:val="center"/>
            <w:hideMark/>
          </w:tcPr>
          <w:p w14:paraId="24019CDF"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14.0</w:t>
            </w:r>
          </w:p>
        </w:tc>
        <w:tc>
          <w:tcPr>
            <w:tcW w:w="1134" w:type="dxa"/>
            <w:shd w:val="clear" w:color="auto" w:fill="BBD0E8"/>
            <w:noWrap/>
            <w:vAlign w:val="center"/>
            <w:hideMark/>
          </w:tcPr>
          <w:p w14:paraId="6CEBCA7C"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14.9</w:t>
            </w:r>
          </w:p>
        </w:tc>
        <w:tc>
          <w:tcPr>
            <w:tcW w:w="1134" w:type="dxa"/>
            <w:shd w:val="clear" w:color="auto" w:fill="BBD0E8"/>
            <w:noWrap/>
            <w:vAlign w:val="center"/>
            <w:hideMark/>
          </w:tcPr>
          <w:p w14:paraId="2CC3EF15"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16.5</w:t>
            </w:r>
          </w:p>
        </w:tc>
        <w:tc>
          <w:tcPr>
            <w:tcW w:w="1276" w:type="dxa"/>
            <w:shd w:val="clear" w:color="auto" w:fill="BBD0E8"/>
            <w:noWrap/>
            <w:vAlign w:val="center"/>
            <w:hideMark/>
          </w:tcPr>
          <w:p w14:paraId="73B7D22A"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6.1</w:t>
            </w:r>
            <w:r>
              <w:rPr>
                <w:rFonts w:ascii="Arial" w:eastAsia="Times New Roman" w:hAnsi="Arial" w:cs="Arial"/>
                <w:color w:val="000000"/>
                <w:sz w:val="20"/>
                <w:szCs w:val="20"/>
                <w:lang w:eastAsia="es-MX"/>
              </w:rPr>
              <w:t>*</w:t>
            </w:r>
          </w:p>
        </w:tc>
        <w:tc>
          <w:tcPr>
            <w:tcW w:w="1276" w:type="dxa"/>
            <w:shd w:val="clear" w:color="auto" w:fill="BBD0E8"/>
            <w:noWrap/>
            <w:vAlign w:val="center"/>
            <w:hideMark/>
          </w:tcPr>
          <w:p w14:paraId="6E0697C8"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10.8</w:t>
            </w:r>
            <w:r>
              <w:rPr>
                <w:rFonts w:ascii="Arial" w:eastAsia="Times New Roman" w:hAnsi="Arial" w:cs="Arial"/>
                <w:color w:val="000000"/>
                <w:sz w:val="20"/>
                <w:szCs w:val="20"/>
                <w:lang w:eastAsia="es-MX"/>
              </w:rPr>
              <w:t>*</w:t>
            </w:r>
          </w:p>
        </w:tc>
      </w:tr>
      <w:tr w:rsidR="002B13C3" w:rsidRPr="006F1343" w14:paraId="72C72150"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40EE96F3"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Azúcar y mieles</w:t>
            </w:r>
          </w:p>
        </w:tc>
        <w:tc>
          <w:tcPr>
            <w:tcW w:w="1134" w:type="dxa"/>
            <w:shd w:val="clear" w:color="auto" w:fill="E5EEFF"/>
            <w:noWrap/>
            <w:vAlign w:val="center"/>
            <w:hideMark/>
          </w:tcPr>
          <w:p w14:paraId="1C21C0D8"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3.6</w:t>
            </w:r>
          </w:p>
        </w:tc>
        <w:tc>
          <w:tcPr>
            <w:tcW w:w="1134" w:type="dxa"/>
            <w:shd w:val="clear" w:color="auto" w:fill="E5EEFF"/>
            <w:noWrap/>
            <w:vAlign w:val="center"/>
            <w:hideMark/>
          </w:tcPr>
          <w:p w14:paraId="55EFECC5"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3.4</w:t>
            </w:r>
          </w:p>
        </w:tc>
        <w:tc>
          <w:tcPr>
            <w:tcW w:w="1134" w:type="dxa"/>
            <w:shd w:val="clear" w:color="auto" w:fill="E5EEFF"/>
            <w:noWrap/>
            <w:vAlign w:val="center"/>
            <w:hideMark/>
          </w:tcPr>
          <w:p w14:paraId="705B1449"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4.1</w:t>
            </w:r>
          </w:p>
        </w:tc>
        <w:tc>
          <w:tcPr>
            <w:tcW w:w="1276" w:type="dxa"/>
            <w:shd w:val="clear" w:color="auto" w:fill="E5EEFF"/>
            <w:noWrap/>
            <w:vAlign w:val="center"/>
            <w:hideMark/>
          </w:tcPr>
          <w:p w14:paraId="712622BD"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-3.3</w:t>
            </w:r>
          </w:p>
        </w:tc>
        <w:tc>
          <w:tcPr>
            <w:tcW w:w="1276" w:type="dxa"/>
            <w:shd w:val="clear" w:color="auto" w:fill="E5EEFF"/>
            <w:noWrap/>
            <w:vAlign w:val="center"/>
            <w:hideMark/>
          </w:tcPr>
          <w:p w14:paraId="5F0F8DFE"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19.2</w:t>
            </w:r>
            <w:r>
              <w:rPr>
                <w:rFonts w:ascii="Arial" w:eastAsia="Times New Roman" w:hAnsi="Arial" w:cs="Arial"/>
                <w:color w:val="000000"/>
                <w:sz w:val="20"/>
                <w:szCs w:val="20"/>
                <w:lang w:eastAsia="es-MX"/>
              </w:rPr>
              <w:t>*</w:t>
            </w:r>
          </w:p>
        </w:tc>
      </w:tr>
      <w:tr w:rsidR="002B13C3" w:rsidRPr="006F1343" w14:paraId="72F05171"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5C55E44F"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Café, té y chocolate</w:t>
            </w:r>
          </w:p>
        </w:tc>
        <w:tc>
          <w:tcPr>
            <w:tcW w:w="1134" w:type="dxa"/>
            <w:shd w:val="clear" w:color="auto" w:fill="BBD0E8"/>
            <w:noWrap/>
            <w:vAlign w:val="center"/>
            <w:hideMark/>
          </w:tcPr>
          <w:p w14:paraId="66249A6A"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3.2</w:t>
            </w:r>
          </w:p>
        </w:tc>
        <w:tc>
          <w:tcPr>
            <w:tcW w:w="1134" w:type="dxa"/>
            <w:shd w:val="clear" w:color="auto" w:fill="BBD0E8"/>
            <w:noWrap/>
            <w:vAlign w:val="center"/>
            <w:hideMark/>
          </w:tcPr>
          <w:p w14:paraId="2544CE0B"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3.2</w:t>
            </w:r>
          </w:p>
        </w:tc>
        <w:tc>
          <w:tcPr>
            <w:tcW w:w="1134" w:type="dxa"/>
            <w:shd w:val="clear" w:color="auto" w:fill="BBD0E8"/>
            <w:noWrap/>
            <w:vAlign w:val="center"/>
            <w:hideMark/>
          </w:tcPr>
          <w:p w14:paraId="5BA1474C"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3.5</w:t>
            </w:r>
          </w:p>
        </w:tc>
        <w:tc>
          <w:tcPr>
            <w:tcW w:w="1276" w:type="dxa"/>
            <w:shd w:val="clear" w:color="auto" w:fill="BBD0E8"/>
            <w:noWrap/>
            <w:vAlign w:val="center"/>
            <w:hideMark/>
          </w:tcPr>
          <w:p w14:paraId="55391D81"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-1.1</w:t>
            </w:r>
          </w:p>
        </w:tc>
        <w:tc>
          <w:tcPr>
            <w:tcW w:w="1276" w:type="dxa"/>
            <w:shd w:val="clear" w:color="auto" w:fill="BBD0E8"/>
            <w:noWrap/>
            <w:vAlign w:val="center"/>
            <w:hideMark/>
          </w:tcPr>
          <w:p w14:paraId="0B2DB11D"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8.6</w:t>
            </w:r>
            <w:r>
              <w:rPr>
                <w:rFonts w:ascii="Arial" w:eastAsia="Times New Roman" w:hAnsi="Arial" w:cs="Arial"/>
                <w:color w:val="000000"/>
                <w:sz w:val="20"/>
                <w:szCs w:val="20"/>
                <w:lang w:eastAsia="es-MX"/>
              </w:rPr>
              <w:t>*</w:t>
            </w:r>
          </w:p>
        </w:tc>
      </w:tr>
      <w:tr w:rsidR="002B13C3" w:rsidRPr="006F1343" w14:paraId="1AD67167"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087146D4"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Especias y aderezos</w:t>
            </w:r>
          </w:p>
        </w:tc>
        <w:tc>
          <w:tcPr>
            <w:tcW w:w="1134" w:type="dxa"/>
            <w:shd w:val="clear" w:color="auto" w:fill="E5EEFF"/>
            <w:noWrap/>
            <w:vAlign w:val="center"/>
            <w:hideMark/>
          </w:tcPr>
          <w:p w14:paraId="7CB6E058"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3.1</w:t>
            </w:r>
          </w:p>
        </w:tc>
        <w:tc>
          <w:tcPr>
            <w:tcW w:w="1134" w:type="dxa"/>
            <w:shd w:val="clear" w:color="auto" w:fill="E5EEFF"/>
            <w:noWrap/>
            <w:vAlign w:val="center"/>
            <w:hideMark/>
          </w:tcPr>
          <w:p w14:paraId="0EC98C0E"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3.1</w:t>
            </w:r>
          </w:p>
        </w:tc>
        <w:tc>
          <w:tcPr>
            <w:tcW w:w="1134" w:type="dxa"/>
            <w:shd w:val="clear" w:color="auto" w:fill="E5EEFF"/>
            <w:noWrap/>
            <w:vAlign w:val="center"/>
            <w:hideMark/>
          </w:tcPr>
          <w:p w14:paraId="650EA0C4"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3.2</w:t>
            </w:r>
          </w:p>
        </w:tc>
        <w:tc>
          <w:tcPr>
            <w:tcW w:w="1276" w:type="dxa"/>
            <w:shd w:val="clear" w:color="auto" w:fill="E5EEFF"/>
            <w:noWrap/>
            <w:vAlign w:val="center"/>
            <w:hideMark/>
          </w:tcPr>
          <w:p w14:paraId="7D3A7B6E"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-1.4</w:t>
            </w:r>
          </w:p>
        </w:tc>
        <w:tc>
          <w:tcPr>
            <w:tcW w:w="1276" w:type="dxa"/>
            <w:shd w:val="clear" w:color="auto" w:fill="E5EEFF"/>
            <w:noWrap/>
            <w:vAlign w:val="center"/>
            <w:hideMark/>
          </w:tcPr>
          <w:p w14:paraId="479E314F"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5.9</w:t>
            </w:r>
            <w:r>
              <w:rPr>
                <w:rFonts w:ascii="Arial" w:eastAsia="Times New Roman" w:hAnsi="Arial" w:cs="Arial"/>
                <w:color w:val="000000"/>
                <w:sz w:val="20"/>
                <w:szCs w:val="20"/>
                <w:lang w:eastAsia="es-MX"/>
              </w:rPr>
              <w:t>*</w:t>
            </w:r>
          </w:p>
        </w:tc>
      </w:tr>
      <w:tr w:rsidR="002B13C3" w:rsidRPr="006F1343" w14:paraId="1D5AA230"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2FC93DC2"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Otros alimentos diversos</w:t>
            </w:r>
            <w:r>
              <w:rPr>
                <w:rFonts w:ascii="Arial" w:eastAsia="Times New Roman" w:hAnsi="Arial" w:cs="Arial"/>
                <w:b w:val="0"/>
                <w:bCs w:val="0"/>
                <w:color w:val="000000"/>
                <w:sz w:val="16"/>
                <w:szCs w:val="16"/>
                <w:lang w:eastAsia="es-MX"/>
              </w:rPr>
              <w:t>**</w:t>
            </w:r>
          </w:p>
        </w:tc>
        <w:tc>
          <w:tcPr>
            <w:tcW w:w="1134" w:type="dxa"/>
            <w:shd w:val="clear" w:color="auto" w:fill="BBD0E8"/>
            <w:noWrap/>
            <w:vAlign w:val="center"/>
            <w:hideMark/>
          </w:tcPr>
          <w:p w14:paraId="5652FDF0"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33.7</w:t>
            </w:r>
          </w:p>
        </w:tc>
        <w:tc>
          <w:tcPr>
            <w:tcW w:w="1134" w:type="dxa"/>
            <w:shd w:val="clear" w:color="auto" w:fill="BBD0E8"/>
            <w:noWrap/>
            <w:vAlign w:val="center"/>
            <w:hideMark/>
          </w:tcPr>
          <w:p w14:paraId="48E4BE72"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38.3</w:t>
            </w:r>
          </w:p>
        </w:tc>
        <w:tc>
          <w:tcPr>
            <w:tcW w:w="1134" w:type="dxa"/>
            <w:shd w:val="clear" w:color="auto" w:fill="BBD0E8"/>
            <w:noWrap/>
            <w:vAlign w:val="center"/>
            <w:hideMark/>
          </w:tcPr>
          <w:p w14:paraId="0A6B0897"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48.2</w:t>
            </w:r>
          </w:p>
        </w:tc>
        <w:tc>
          <w:tcPr>
            <w:tcW w:w="1276" w:type="dxa"/>
            <w:shd w:val="clear" w:color="auto" w:fill="BBD0E8"/>
            <w:noWrap/>
            <w:vAlign w:val="center"/>
            <w:hideMark/>
          </w:tcPr>
          <w:p w14:paraId="47352EEB"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13.8</w:t>
            </w:r>
            <w:r>
              <w:rPr>
                <w:rFonts w:ascii="Arial" w:eastAsia="Times New Roman" w:hAnsi="Arial" w:cs="Arial"/>
                <w:color w:val="000000"/>
                <w:sz w:val="20"/>
                <w:szCs w:val="20"/>
                <w:lang w:eastAsia="es-MX"/>
              </w:rPr>
              <w:t>*</w:t>
            </w:r>
          </w:p>
        </w:tc>
        <w:tc>
          <w:tcPr>
            <w:tcW w:w="1276" w:type="dxa"/>
            <w:shd w:val="clear" w:color="auto" w:fill="BBD0E8"/>
            <w:noWrap/>
            <w:vAlign w:val="center"/>
            <w:hideMark/>
          </w:tcPr>
          <w:p w14:paraId="5E55D1B3" w14:textId="77777777" w:rsidR="002B13C3" w:rsidRPr="006F1343"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25.8</w:t>
            </w:r>
            <w:r>
              <w:rPr>
                <w:rFonts w:ascii="Arial" w:eastAsia="Times New Roman" w:hAnsi="Arial" w:cs="Arial"/>
                <w:color w:val="000000"/>
                <w:sz w:val="20"/>
                <w:szCs w:val="20"/>
                <w:lang w:eastAsia="es-MX"/>
              </w:rPr>
              <w:t>*</w:t>
            </w:r>
          </w:p>
        </w:tc>
      </w:tr>
      <w:tr w:rsidR="002B13C3" w:rsidRPr="006F1343" w14:paraId="464E7C9A"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390CBCF7" w14:textId="77777777" w:rsidR="002B13C3" w:rsidRDefault="002B13C3" w:rsidP="00C24F2D">
            <w:pPr>
              <w:ind w:left="456" w:hanging="141"/>
              <w:rPr>
                <w:rFonts w:ascii="Arial" w:eastAsia="Times New Roman" w:hAnsi="Arial" w:cs="Arial"/>
                <w:color w:val="000000"/>
                <w:sz w:val="16"/>
                <w:szCs w:val="16"/>
                <w:lang w:eastAsia="es-MX"/>
              </w:rPr>
            </w:pPr>
            <w:r w:rsidRPr="006F1343">
              <w:rPr>
                <w:rFonts w:ascii="Arial" w:eastAsia="Times New Roman" w:hAnsi="Arial" w:cs="Arial"/>
                <w:b w:val="0"/>
                <w:bCs w:val="0"/>
                <w:color w:val="000000"/>
                <w:sz w:val="16"/>
                <w:szCs w:val="16"/>
                <w:lang w:eastAsia="es-MX"/>
              </w:rPr>
              <w:t>Bebidas alcohólicas y no</w:t>
            </w:r>
          </w:p>
          <w:p w14:paraId="38BA2C0B" w14:textId="77777777" w:rsidR="002B13C3" w:rsidRPr="006F1343" w:rsidRDefault="002B13C3" w:rsidP="00C24F2D">
            <w:pPr>
              <w:ind w:left="456" w:hanging="141"/>
              <w:rPr>
                <w:rFonts w:ascii="Arial" w:eastAsia="Times New Roman" w:hAnsi="Arial" w:cs="Arial"/>
                <w:b w:val="0"/>
                <w:bCs w:val="0"/>
                <w:color w:val="000000"/>
                <w:sz w:val="16"/>
                <w:szCs w:val="16"/>
                <w:lang w:eastAsia="es-MX"/>
              </w:rPr>
            </w:pPr>
            <w:r w:rsidRPr="006F1343">
              <w:rPr>
                <w:rFonts w:ascii="Arial" w:eastAsia="Times New Roman" w:hAnsi="Arial" w:cs="Arial"/>
                <w:b w:val="0"/>
                <w:bCs w:val="0"/>
                <w:color w:val="000000"/>
                <w:sz w:val="16"/>
                <w:szCs w:val="16"/>
                <w:lang w:eastAsia="es-MX"/>
              </w:rPr>
              <w:t>alcohólicas</w:t>
            </w:r>
          </w:p>
        </w:tc>
        <w:tc>
          <w:tcPr>
            <w:tcW w:w="1134" w:type="dxa"/>
            <w:shd w:val="clear" w:color="auto" w:fill="E5EEFF"/>
            <w:noWrap/>
            <w:vAlign w:val="center"/>
            <w:hideMark/>
          </w:tcPr>
          <w:p w14:paraId="59387371"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27.1</w:t>
            </w:r>
          </w:p>
        </w:tc>
        <w:tc>
          <w:tcPr>
            <w:tcW w:w="1134" w:type="dxa"/>
            <w:shd w:val="clear" w:color="auto" w:fill="E5EEFF"/>
            <w:noWrap/>
            <w:vAlign w:val="center"/>
            <w:hideMark/>
          </w:tcPr>
          <w:p w14:paraId="65B1A0E6"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28.0</w:t>
            </w:r>
          </w:p>
        </w:tc>
        <w:tc>
          <w:tcPr>
            <w:tcW w:w="1134" w:type="dxa"/>
            <w:shd w:val="clear" w:color="auto" w:fill="E5EEFF"/>
            <w:noWrap/>
            <w:vAlign w:val="center"/>
            <w:hideMark/>
          </w:tcPr>
          <w:p w14:paraId="6A767224"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30.5</w:t>
            </w:r>
          </w:p>
        </w:tc>
        <w:tc>
          <w:tcPr>
            <w:tcW w:w="1276" w:type="dxa"/>
            <w:shd w:val="clear" w:color="auto" w:fill="E5EEFF"/>
            <w:noWrap/>
            <w:vAlign w:val="center"/>
            <w:hideMark/>
          </w:tcPr>
          <w:p w14:paraId="5D05C012"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3.6</w:t>
            </w:r>
            <w:r>
              <w:rPr>
                <w:rFonts w:ascii="Arial" w:eastAsia="Times New Roman" w:hAnsi="Arial" w:cs="Arial"/>
                <w:color w:val="000000"/>
                <w:sz w:val="20"/>
                <w:szCs w:val="20"/>
                <w:lang w:eastAsia="es-MX"/>
              </w:rPr>
              <w:t>*</w:t>
            </w:r>
          </w:p>
        </w:tc>
        <w:tc>
          <w:tcPr>
            <w:tcW w:w="1276" w:type="dxa"/>
            <w:shd w:val="clear" w:color="auto" w:fill="E5EEFF"/>
            <w:noWrap/>
            <w:vAlign w:val="center"/>
            <w:hideMark/>
          </w:tcPr>
          <w:p w14:paraId="40A64915" w14:textId="77777777" w:rsidR="002B13C3" w:rsidRPr="006F1343"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F1343">
              <w:rPr>
                <w:rFonts w:ascii="Arial" w:eastAsia="Times New Roman" w:hAnsi="Arial" w:cs="Arial"/>
                <w:color w:val="000000"/>
                <w:sz w:val="20"/>
                <w:szCs w:val="20"/>
                <w:lang w:eastAsia="es-MX"/>
              </w:rPr>
              <w:t>8.9</w:t>
            </w:r>
            <w:r>
              <w:rPr>
                <w:rFonts w:ascii="Arial" w:eastAsia="Times New Roman" w:hAnsi="Arial" w:cs="Arial"/>
                <w:color w:val="000000"/>
                <w:sz w:val="20"/>
                <w:szCs w:val="20"/>
                <w:lang w:eastAsia="es-MX"/>
              </w:rPr>
              <w:t>*</w:t>
            </w:r>
          </w:p>
        </w:tc>
      </w:tr>
      <w:tr w:rsidR="002B13C3" w:rsidRPr="006F1343" w14:paraId="302A30B0" w14:textId="77777777" w:rsidTr="00C24F2D">
        <w:trPr>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BBD0E8"/>
            <w:noWrap/>
            <w:vAlign w:val="center"/>
            <w:hideMark/>
          </w:tcPr>
          <w:p w14:paraId="4C0EEED8" w14:textId="77777777" w:rsidR="002B13C3" w:rsidRPr="00A25DD7" w:rsidRDefault="002B13C3" w:rsidP="00C24F2D">
            <w:pPr>
              <w:ind w:left="315" w:hanging="173"/>
              <w:rPr>
                <w:rFonts w:ascii="Arial" w:eastAsia="Times New Roman" w:hAnsi="Arial" w:cs="Arial"/>
                <w:color w:val="000000"/>
                <w:sz w:val="16"/>
                <w:szCs w:val="16"/>
                <w:lang w:eastAsia="es-MX"/>
              </w:rPr>
            </w:pPr>
            <w:r w:rsidRPr="00A25DD7">
              <w:rPr>
                <w:rFonts w:ascii="Arial" w:eastAsia="Times New Roman" w:hAnsi="Arial" w:cs="Arial"/>
                <w:color w:val="000000"/>
                <w:sz w:val="16"/>
                <w:szCs w:val="16"/>
                <w:lang w:eastAsia="es-MX"/>
              </w:rPr>
              <w:t>Alimentos y bebidas consumidas</w:t>
            </w:r>
          </w:p>
          <w:p w14:paraId="73EDB892" w14:textId="77777777" w:rsidR="002B13C3" w:rsidRPr="00A25DD7" w:rsidRDefault="002B13C3" w:rsidP="00C24F2D">
            <w:pPr>
              <w:ind w:left="315" w:hanging="173"/>
              <w:rPr>
                <w:rFonts w:ascii="Arial" w:eastAsia="Times New Roman" w:hAnsi="Arial" w:cs="Arial"/>
                <w:color w:val="000000"/>
                <w:sz w:val="16"/>
                <w:szCs w:val="16"/>
                <w:lang w:eastAsia="es-MX"/>
              </w:rPr>
            </w:pPr>
            <w:r w:rsidRPr="00A25DD7">
              <w:rPr>
                <w:rFonts w:ascii="Arial" w:eastAsia="Times New Roman" w:hAnsi="Arial" w:cs="Arial"/>
                <w:color w:val="000000"/>
                <w:sz w:val="16"/>
                <w:szCs w:val="16"/>
                <w:lang w:eastAsia="es-MX"/>
              </w:rPr>
              <w:t>fuera del hogar</w:t>
            </w:r>
          </w:p>
        </w:tc>
        <w:tc>
          <w:tcPr>
            <w:tcW w:w="1134" w:type="dxa"/>
            <w:shd w:val="clear" w:color="auto" w:fill="BBD0E8"/>
            <w:noWrap/>
            <w:vAlign w:val="center"/>
            <w:hideMark/>
          </w:tcPr>
          <w:p w14:paraId="01CEACA8"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85.7</w:t>
            </w:r>
          </w:p>
        </w:tc>
        <w:tc>
          <w:tcPr>
            <w:tcW w:w="1134" w:type="dxa"/>
            <w:shd w:val="clear" w:color="auto" w:fill="BBD0E8"/>
            <w:noWrap/>
            <w:vAlign w:val="center"/>
            <w:hideMark/>
          </w:tcPr>
          <w:p w14:paraId="70C266FF"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94.9</w:t>
            </w:r>
          </w:p>
        </w:tc>
        <w:tc>
          <w:tcPr>
            <w:tcW w:w="1134" w:type="dxa"/>
            <w:shd w:val="clear" w:color="auto" w:fill="BBD0E8"/>
            <w:noWrap/>
            <w:vAlign w:val="center"/>
            <w:hideMark/>
          </w:tcPr>
          <w:p w14:paraId="6CF626CB"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54.3</w:t>
            </w:r>
          </w:p>
        </w:tc>
        <w:tc>
          <w:tcPr>
            <w:tcW w:w="1276" w:type="dxa"/>
            <w:shd w:val="clear" w:color="auto" w:fill="BBD0E8"/>
            <w:noWrap/>
            <w:vAlign w:val="center"/>
            <w:hideMark/>
          </w:tcPr>
          <w:p w14:paraId="3A3B28B7"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10.7*</w:t>
            </w:r>
          </w:p>
        </w:tc>
        <w:tc>
          <w:tcPr>
            <w:tcW w:w="1276" w:type="dxa"/>
            <w:shd w:val="clear" w:color="auto" w:fill="BBD0E8"/>
            <w:noWrap/>
            <w:vAlign w:val="center"/>
            <w:hideMark/>
          </w:tcPr>
          <w:p w14:paraId="0A95CEC6" w14:textId="77777777" w:rsidR="002B13C3" w:rsidRPr="00A25DD7" w:rsidRDefault="002B13C3" w:rsidP="00C24F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-42.8*</w:t>
            </w:r>
          </w:p>
        </w:tc>
      </w:tr>
      <w:tr w:rsidR="002B13C3" w:rsidRPr="006F1343" w14:paraId="3708F8A7" w14:textId="77777777" w:rsidTr="00C24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E5EEFF"/>
            <w:noWrap/>
            <w:vAlign w:val="center"/>
            <w:hideMark/>
          </w:tcPr>
          <w:p w14:paraId="5D9A9099" w14:textId="77777777" w:rsidR="002B13C3" w:rsidRPr="00A25DD7" w:rsidRDefault="002B13C3" w:rsidP="00C24F2D">
            <w:pPr>
              <w:ind w:left="315" w:hanging="173"/>
              <w:rPr>
                <w:rFonts w:ascii="Arial" w:eastAsia="Times New Roman" w:hAnsi="Arial" w:cs="Arial"/>
                <w:color w:val="000000"/>
                <w:sz w:val="16"/>
                <w:szCs w:val="16"/>
                <w:lang w:eastAsia="es-MX"/>
              </w:rPr>
            </w:pPr>
            <w:r w:rsidRPr="00A25DD7">
              <w:rPr>
                <w:rFonts w:ascii="Arial" w:eastAsia="Times New Roman" w:hAnsi="Arial" w:cs="Arial"/>
                <w:color w:val="000000"/>
                <w:sz w:val="16"/>
                <w:szCs w:val="16"/>
                <w:lang w:eastAsia="es-MX"/>
              </w:rPr>
              <w:t>Tabaco</w:t>
            </w:r>
          </w:p>
        </w:tc>
        <w:tc>
          <w:tcPr>
            <w:tcW w:w="1134" w:type="dxa"/>
            <w:shd w:val="clear" w:color="auto" w:fill="E5EEFF"/>
            <w:noWrap/>
            <w:vAlign w:val="center"/>
            <w:hideMark/>
          </w:tcPr>
          <w:p w14:paraId="0DAA346C"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2.2</w:t>
            </w:r>
          </w:p>
        </w:tc>
        <w:tc>
          <w:tcPr>
            <w:tcW w:w="1134" w:type="dxa"/>
            <w:shd w:val="clear" w:color="auto" w:fill="E5EEFF"/>
            <w:noWrap/>
            <w:vAlign w:val="center"/>
            <w:hideMark/>
          </w:tcPr>
          <w:p w14:paraId="55A9C9DB"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2.2</w:t>
            </w:r>
          </w:p>
        </w:tc>
        <w:tc>
          <w:tcPr>
            <w:tcW w:w="1134" w:type="dxa"/>
            <w:shd w:val="clear" w:color="auto" w:fill="E5EEFF"/>
            <w:noWrap/>
            <w:vAlign w:val="center"/>
            <w:hideMark/>
          </w:tcPr>
          <w:p w14:paraId="6DB1C05B"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2.1</w:t>
            </w:r>
          </w:p>
        </w:tc>
        <w:tc>
          <w:tcPr>
            <w:tcW w:w="1276" w:type="dxa"/>
            <w:shd w:val="clear" w:color="auto" w:fill="E5EEFF"/>
            <w:noWrap/>
            <w:vAlign w:val="center"/>
            <w:hideMark/>
          </w:tcPr>
          <w:p w14:paraId="572D4F2E"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-2.7</w:t>
            </w:r>
          </w:p>
        </w:tc>
        <w:tc>
          <w:tcPr>
            <w:tcW w:w="1276" w:type="dxa"/>
            <w:shd w:val="clear" w:color="auto" w:fill="E5EEFF"/>
            <w:noWrap/>
            <w:vAlign w:val="center"/>
            <w:hideMark/>
          </w:tcPr>
          <w:p w14:paraId="004375C0" w14:textId="77777777" w:rsidR="002B13C3" w:rsidRPr="00A25DD7" w:rsidRDefault="002B13C3" w:rsidP="00C24F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A25DD7">
              <w:rPr>
                <w:rFonts w:ascii="Arial" w:eastAsia="Times New Roman" w:hAnsi="Arial" w:cs="Arial"/>
                <w:b/>
                <w:bCs/>
                <w:color w:val="000000"/>
                <w:sz w:val="20"/>
                <w:szCs w:val="20"/>
                <w:lang w:eastAsia="es-MX"/>
              </w:rPr>
              <w:t>-3.1</w:t>
            </w:r>
          </w:p>
        </w:tc>
      </w:tr>
    </w:tbl>
    <w:p w14:paraId="6E37F775" w14:textId="77777777" w:rsidR="00EB44FE" w:rsidRDefault="00A25DD7" w:rsidP="00B559E8">
      <w:pPr>
        <w:pStyle w:val="Sinespaciado"/>
        <w:jc w:val="both"/>
        <w:rPr>
          <w:rFonts w:ascii="Arial" w:hAnsi="Arial" w:cs="Arial"/>
          <w:b/>
        </w:rPr>
      </w:pPr>
      <w:r w:rsidRPr="00AE5942">
        <w:rPr>
          <w:bCs/>
          <w:noProof/>
          <w:lang w:eastAsia="es-MX"/>
        </w:rPr>
        <mc:AlternateContent>
          <mc:Choice Requires="wps">
            <w:drawing>
              <wp:anchor distT="0" distB="0" distL="114300" distR="114300" simplePos="0" relativeHeight="251826176" behindDoc="0" locked="0" layoutInCell="1" allowOverlap="1" wp14:anchorId="6FB17C64" wp14:editId="06FDF1C2">
                <wp:simplePos x="0" y="0"/>
                <wp:positionH relativeFrom="margin">
                  <wp:posOffset>13335</wp:posOffset>
                </wp:positionH>
                <wp:positionV relativeFrom="paragraph">
                  <wp:posOffset>10160</wp:posOffset>
                </wp:positionV>
                <wp:extent cx="5600700" cy="674370"/>
                <wp:effectExtent l="0" t="0" r="0" b="0"/>
                <wp:wrapNone/>
                <wp:docPr id="3" name="CuadroTexto 1">
                  <a:extLst xmlns:a="http://schemas.openxmlformats.org/drawingml/2006/main">
                    <a:ext uri="{FF2B5EF4-FFF2-40B4-BE49-F238E27FC236}">
                      <a16:creationId xmlns:a16="http://schemas.microsoft.com/office/drawing/2014/main" id="{239802A6-BA5A-46AA-9DF1-801A1C8D58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743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689626" w14:textId="77777777" w:rsidR="00580B81" w:rsidRDefault="00580B81" w:rsidP="007312BC">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59550BD1" w14:textId="77777777" w:rsidR="00580B81" w:rsidRPr="002252C0" w:rsidRDefault="00580B81" w:rsidP="007312BC">
                            <w:pPr>
                              <w:rPr>
                                <w:rFonts w:ascii="Arial" w:hAnsi="Arial" w:cs="Arial"/>
                                <w:color w:val="000000" w:themeColor="text1"/>
                                <w:sz w:val="16"/>
                                <w:szCs w:val="16"/>
                              </w:rPr>
                            </w:pPr>
                            <w:r w:rsidRPr="00D4122A">
                              <w:rPr>
                                <w:rFonts w:ascii="Arial" w:hAnsi="Arial" w:cs="Arial"/>
                                <w:color w:val="000000" w:themeColor="text1"/>
                                <w:sz w:val="16"/>
                                <w:szCs w:val="16"/>
                              </w:rPr>
                              <w:t>* Diferencia</w:t>
                            </w:r>
                            <w:r w:rsidRPr="002252C0">
                              <w:rPr>
                                <w:rFonts w:ascii="Arial" w:hAnsi="Arial" w:cs="Arial"/>
                                <w:color w:val="000000" w:themeColor="text1"/>
                                <w:sz w:val="16"/>
                                <w:szCs w:val="16"/>
                              </w:rPr>
                              <w:t xml:space="preserve"> estadísticamente significativa.</w:t>
                            </w:r>
                          </w:p>
                          <w:p w14:paraId="2EB32CDD" w14:textId="77777777" w:rsidR="00580B81" w:rsidRPr="003A3635" w:rsidRDefault="00580B81" w:rsidP="00942318">
                            <w:pPr>
                              <w:jc w:val="both"/>
                              <w:rPr>
                                <w:sz w:val="16"/>
                                <w:szCs w:val="16"/>
                              </w:rPr>
                            </w:pPr>
                            <w:r w:rsidRPr="00D4122A">
                              <w:rPr>
                                <w:rFonts w:ascii="Arial" w:hAnsi="Arial" w:cs="Arial"/>
                                <w:color w:val="000000" w:themeColor="text1"/>
                                <w:sz w:val="16"/>
                                <w:szCs w:val="16"/>
                              </w:rPr>
                              <w:t>** Incluye</w:t>
                            </w:r>
                            <w:r w:rsidRPr="002252C0">
                              <w:rPr>
                                <w:rFonts w:ascii="Arial" w:hAnsi="Arial" w:cs="Arial"/>
                                <w:color w:val="000000" w:themeColor="text1"/>
                                <w:sz w:val="16"/>
                                <w:szCs w:val="16"/>
                              </w:rPr>
                              <w:t xml:space="preserve"> conceptos tales</w:t>
                            </w:r>
                            <w:r w:rsidRPr="003A3635">
                              <w:rPr>
                                <w:rFonts w:ascii="Arial" w:hAnsi="Arial" w:cs="Arial"/>
                                <w:color w:val="000000" w:themeColor="text1"/>
                                <w:sz w:val="16"/>
                                <w:szCs w:val="16"/>
                              </w:rPr>
                              <w:t xml:space="preserve"> como: Cereal de arroz, avena, plátano, manzana, mixto para bebé; </w:t>
                            </w:r>
                            <w:r>
                              <w:rPr>
                                <w:rFonts w:ascii="Arial" w:hAnsi="Arial" w:cs="Arial"/>
                                <w:color w:val="000000" w:themeColor="text1"/>
                                <w:sz w:val="16"/>
                                <w:szCs w:val="16"/>
                              </w:rPr>
                              <w:t>p</w:t>
                            </w:r>
                            <w:r w:rsidRPr="003A3635">
                              <w:rPr>
                                <w:rFonts w:ascii="Arial" w:hAnsi="Arial" w:cs="Arial"/>
                                <w:color w:val="000000" w:themeColor="text1"/>
                                <w:sz w:val="16"/>
                                <w:szCs w:val="16"/>
                              </w:rPr>
                              <w:t xml:space="preserve">apillas para bebé; </w:t>
                            </w:r>
                            <w:r>
                              <w:rPr>
                                <w:rFonts w:ascii="Arial" w:hAnsi="Arial" w:cs="Arial"/>
                                <w:color w:val="000000" w:themeColor="text1"/>
                                <w:sz w:val="16"/>
                                <w:szCs w:val="16"/>
                              </w:rPr>
                              <w:t>h</w:t>
                            </w:r>
                            <w:r w:rsidRPr="003A3635">
                              <w:rPr>
                                <w:rFonts w:ascii="Arial" w:hAnsi="Arial" w:cs="Arial"/>
                                <w:color w:val="000000" w:themeColor="text1"/>
                                <w:sz w:val="16"/>
                                <w:szCs w:val="16"/>
                              </w:rPr>
                              <w:t xml:space="preserve">ongos frescos; </w:t>
                            </w:r>
                            <w:r>
                              <w:rPr>
                                <w:rFonts w:ascii="Arial" w:hAnsi="Arial" w:cs="Arial"/>
                                <w:color w:val="000000" w:themeColor="text1"/>
                                <w:sz w:val="16"/>
                                <w:szCs w:val="16"/>
                              </w:rPr>
                              <w:t>f</w:t>
                            </w:r>
                            <w:r w:rsidRPr="003A3635">
                              <w:rPr>
                                <w:rFonts w:ascii="Arial" w:hAnsi="Arial" w:cs="Arial"/>
                                <w:color w:val="000000" w:themeColor="text1"/>
                                <w:sz w:val="16"/>
                                <w:szCs w:val="16"/>
                              </w:rPr>
                              <w:t>lanes, gelatinas, pudines en polvo; etcétera.</w:t>
                            </w:r>
                          </w:p>
                          <w:p w14:paraId="2ACCEF41" w14:textId="77777777" w:rsidR="00580B81" w:rsidRPr="003A3635" w:rsidRDefault="00580B81" w:rsidP="007B5662">
                            <w:pPr>
                              <w:rPr>
                                <w:sz w:val="16"/>
                                <w:szCs w:val="16"/>
                              </w:rPr>
                            </w:pPr>
                            <w:r w:rsidRPr="003A3635">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3A3635">
                              <w:rPr>
                                <w:rFonts w:ascii="Arial" w:hAnsi="Arial" w:cs="Arial"/>
                                <w:b/>
                                <w:bCs/>
                                <w:color w:val="000000" w:themeColor="text1"/>
                                <w:sz w:val="16"/>
                                <w:szCs w:val="16"/>
                              </w:rPr>
                              <w:t>.</w:t>
                            </w:r>
                            <w:r w:rsidRPr="003A3635">
                              <w:rPr>
                                <w:rFonts w:ascii="Arial" w:hAnsi="Arial" w:cs="Arial"/>
                                <w:color w:val="000000" w:themeColor="text1"/>
                                <w:sz w:val="16"/>
                                <w:szCs w:val="16"/>
                              </w:rPr>
                              <w:t xml:space="preserve"> Encuesta Nacional de Ingresos y Gastos de los Hogares</w:t>
                            </w:r>
                            <w:r>
                              <w:rPr>
                                <w:rFonts w:ascii="Arial" w:hAnsi="Arial" w:cs="Arial"/>
                                <w:color w:val="000000" w:themeColor="text1"/>
                                <w:sz w:val="16"/>
                                <w:szCs w:val="16"/>
                              </w:rPr>
                              <w:t xml:space="preserve"> 2018 y 2020.</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FB17C64" id="_x0000_s1051" type="#_x0000_t202" style="position:absolute;left:0;text-align:left;margin-left:1.05pt;margin-top:.8pt;width:441pt;height:53.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" filled="f" stroked="f">
                <v:textbox>
                  <w:txbxContent>
                    <w:p w14:paraId="3A689626" w14:textId="77777777" w:rsidR="00580B81" w:rsidRDefault="00580B81" w:rsidP="007312BC">
                      <w:pPr>
                        <w:rPr>
                          <w:rFonts w:ascii="Arial" w:hAnsi="Arial" w:cs="Arial"/>
                          <w:color w:val="000000" w:themeColor="text1"/>
                          <w:sz w:val="16"/>
                          <w:szCs w:val="16"/>
                        </w:rPr>
                      </w:pPr>
                      <w:r>
                        <w:rPr>
                          <w:rFonts w:ascii="Arial" w:hAnsi="Arial" w:cs="Arial"/>
                          <w:color w:val="000000" w:themeColor="text1"/>
                          <w:sz w:val="16"/>
                          <w:szCs w:val="16"/>
                        </w:rPr>
                        <w:t>Nota: Precios a valor presente 2020.</w:t>
                      </w:r>
                    </w:p>
                    <w:p w14:paraId="59550BD1" w14:textId="77777777" w:rsidR="00580B81" w:rsidRPr="002252C0" w:rsidRDefault="00580B81" w:rsidP="007312BC">
                      <w:pPr>
                        <w:rPr>
                          <w:rFonts w:ascii="Arial" w:hAnsi="Arial" w:cs="Arial"/>
                          <w:color w:val="000000" w:themeColor="text1"/>
                          <w:sz w:val="16"/>
                          <w:szCs w:val="16"/>
                        </w:rPr>
                      </w:pPr>
                      <w:r w:rsidRPr="00D4122A">
                        <w:rPr>
                          <w:rFonts w:ascii="Arial" w:hAnsi="Arial" w:cs="Arial"/>
                          <w:color w:val="000000" w:themeColor="text1"/>
                          <w:sz w:val="16"/>
                          <w:szCs w:val="16"/>
                        </w:rPr>
                        <w:t>* Diferencia</w:t>
                      </w:r>
                      <w:r w:rsidRPr="002252C0">
                        <w:rPr>
                          <w:rFonts w:ascii="Arial" w:hAnsi="Arial" w:cs="Arial"/>
                          <w:color w:val="000000" w:themeColor="text1"/>
                          <w:sz w:val="16"/>
                          <w:szCs w:val="16"/>
                        </w:rPr>
                        <w:t xml:space="preserve"> estadísticamente significativa.</w:t>
                      </w:r>
                    </w:p>
                    <w:p w14:paraId="2EB32CDD" w14:textId="77777777" w:rsidR="00580B81" w:rsidRPr="003A3635" w:rsidRDefault="00580B81" w:rsidP="00942318">
                      <w:pPr>
                        <w:jc w:val="both"/>
                        <w:rPr>
                          <w:sz w:val="16"/>
                          <w:szCs w:val="16"/>
                        </w:rPr>
                      </w:pPr>
                      <w:r w:rsidRPr="00D4122A">
                        <w:rPr>
                          <w:rFonts w:ascii="Arial" w:hAnsi="Arial" w:cs="Arial"/>
                          <w:color w:val="000000" w:themeColor="text1"/>
                          <w:sz w:val="16"/>
                          <w:szCs w:val="16"/>
                        </w:rPr>
                        <w:t>** Incluye</w:t>
                      </w:r>
                      <w:r w:rsidRPr="002252C0">
                        <w:rPr>
                          <w:rFonts w:ascii="Arial" w:hAnsi="Arial" w:cs="Arial"/>
                          <w:color w:val="000000" w:themeColor="text1"/>
                          <w:sz w:val="16"/>
                          <w:szCs w:val="16"/>
                        </w:rPr>
                        <w:t xml:space="preserve"> conceptos tales</w:t>
                      </w:r>
                      <w:r w:rsidRPr="003A3635">
                        <w:rPr>
                          <w:rFonts w:ascii="Arial" w:hAnsi="Arial" w:cs="Arial"/>
                          <w:color w:val="000000" w:themeColor="text1"/>
                          <w:sz w:val="16"/>
                          <w:szCs w:val="16"/>
                        </w:rPr>
                        <w:t xml:space="preserve"> como: Cereal de arroz, avena, plátano, manzana, mixto para bebé; </w:t>
                      </w:r>
                      <w:r>
                        <w:rPr>
                          <w:rFonts w:ascii="Arial" w:hAnsi="Arial" w:cs="Arial"/>
                          <w:color w:val="000000" w:themeColor="text1"/>
                          <w:sz w:val="16"/>
                          <w:szCs w:val="16"/>
                        </w:rPr>
                        <w:t>p</w:t>
                      </w:r>
                      <w:r w:rsidRPr="003A3635">
                        <w:rPr>
                          <w:rFonts w:ascii="Arial" w:hAnsi="Arial" w:cs="Arial"/>
                          <w:color w:val="000000" w:themeColor="text1"/>
                          <w:sz w:val="16"/>
                          <w:szCs w:val="16"/>
                        </w:rPr>
                        <w:t xml:space="preserve">apillas para bebé; </w:t>
                      </w:r>
                      <w:r>
                        <w:rPr>
                          <w:rFonts w:ascii="Arial" w:hAnsi="Arial" w:cs="Arial"/>
                          <w:color w:val="000000" w:themeColor="text1"/>
                          <w:sz w:val="16"/>
                          <w:szCs w:val="16"/>
                        </w:rPr>
                        <w:t>h</w:t>
                      </w:r>
                      <w:r w:rsidRPr="003A3635">
                        <w:rPr>
                          <w:rFonts w:ascii="Arial" w:hAnsi="Arial" w:cs="Arial"/>
                          <w:color w:val="000000" w:themeColor="text1"/>
                          <w:sz w:val="16"/>
                          <w:szCs w:val="16"/>
                        </w:rPr>
                        <w:t xml:space="preserve">ongos frescos; </w:t>
                      </w:r>
                      <w:r>
                        <w:rPr>
                          <w:rFonts w:ascii="Arial" w:hAnsi="Arial" w:cs="Arial"/>
                          <w:color w:val="000000" w:themeColor="text1"/>
                          <w:sz w:val="16"/>
                          <w:szCs w:val="16"/>
                        </w:rPr>
                        <w:t>f</w:t>
                      </w:r>
                      <w:r w:rsidRPr="003A3635">
                        <w:rPr>
                          <w:rFonts w:ascii="Arial" w:hAnsi="Arial" w:cs="Arial"/>
                          <w:color w:val="000000" w:themeColor="text1"/>
                          <w:sz w:val="16"/>
                          <w:szCs w:val="16"/>
                        </w:rPr>
                        <w:t>lanes, gelatinas, pudines en polvo; etcétera.</w:t>
                      </w:r>
                    </w:p>
                    <w:p w14:paraId="2ACCEF41" w14:textId="77777777" w:rsidR="00580B81" w:rsidRPr="003A3635" w:rsidRDefault="00580B81" w:rsidP="007B5662">
                      <w:pPr>
                        <w:rPr>
                          <w:sz w:val="16"/>
                          <w:szCs w:val="16"/>
                        </w:rPr>
                      </w:pPr>
                      <w:r w:rsidRPr="003A3635">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3A3635">
                        <w:rPr>
                          <w:rFonts w:ascii="Arial" w:hAnsi="Arial" w:cs="Arial"/>
                          <w:b/>
                          <w:bCs/>
                          <w:color w:val="000000" w:themeColor="text1"/>
                          <w:sz w:val="16"/>
                          <w:szCs w:val="16"/>
                        </w:rPr>
                        <w:t>.</w:t>
                      </w:r>
                      <w:r w:rsidRPr="003A3635">
                        <w:rPr>
                          <w:rFonts w:ascii="Arial" w:hAnsi="Arial" w:cs="Arial"/>
                          <w:color w:val="000000" w:themeColor="text1"/>
                          <w:sz w:val="16"/>
                          <w:szCs w:val="16"/>
                        </w:rPr>
                        <w:t xml:space="preserve"> Encuesta Nacional de Ingresos y Gastos de los Hogares</w:t>
                      </w:r>
                      <w:r>
                        <w:rPr>
                          <w:rFonts w:ascii="Arial" w:hAnsi="Arial" w:cs="Arial"/>
                          <w:color w:val="000000" w:themeColor="text1"/>
                          <w:sz w:val="16"/>
                          <w:szCs w:val="16"/>
                        </w:rPr>
                        <w:t xml:space="preserve"> 2018 y 2020.</w:t>
                      </w:r>
                    </w:p>
                  </w:txbxContent>
                </v:textbox>
                <w10:wrap anchorx="margin"/>
              </v:shape>
            </w:pict>
          </mc:Fallback>
        </mc:AlternateContent>
      </w:r>
    </w:p>
    <w:p w14:paraId="741D3518" w14:textId="77777777" w:rsidR="00EB44FE" w:rsidRDefault="00EB44FE" w:rsidP="00B559E8">
      <w:pPr>
        <w:pStyle w:val="Sinespaciado"/>
        <w:jc w:val="both"/>
        <w:rPr>
          <w:rFonts w:ascii="Arial" w:hAnsi="Arial" w:cs="Arial"/>
          <w:b/>
        </w:rPr>
      </w:pPr>
    </w:p>
    <w:p w14:paraId="1F8AC1A6" w14:textId="77777777" w:rsidR="00837829" w:rsidRDefault="00837829" w:rsidP="00B559E8">
      <w:pPr>
        <w:pStyle w:val="Sinespaciado"/>
        <w:jc w:val="both"/>
        <w:rPr>
          <w:rFonts w:ascii="Arial" w:hAnsi="Arial" w:cs="Arial"/>
          <w:b/>
        </w:rPr>
      </w:pPr>
    </w:p>
    <w:p w14:paraId="2933AE62" w14:textId="77777777" w:rsidR="00B559E8" w:rsidRDefault="00B559E8" w:rsidP="00B559E8">
      <w:pPr>
        <w:pStyle w:val="Sinespaciado"/>
        <w:jc w:val="both"/>
        <w:rPr>
          <w:rFonts w:ascii="Arial" w:hAnsi="Arial" w:cs="Arial"/>
          <w:b/>
        </w:rPr>
      </w:pPr>
    </w:p>
    <w:p w14:paraId="3EB5BE78" w14:textId="77777777" w:rsidR="00A25DD7" w:rsidRDefault="00A25DD7" w:rsidP="00B559E8">
      <w:pPr>
        <w:pStyle w:val="Sinespaciado"/>
        <w:jc w:val="both"/>
        <w:rPr>
          <w:rFonts w:ascii="Arial" w:hAnsi="Arial" w:cs="Arial"/>
          <w:b/>
          <w:bCs/>
        </w:rPr>
      </w:pPr>
    </w:p>
    <w:p w14:paraId="5D58C567" w14:textId="77777777" w:rsidR="00503891" w:rsidRPr="005C0D91" w:rsidRDefault="00503891" w:rsidP="00B559E8">
      <w:pPr>
        <w:pStyle w:val="Sinespaciado"/>
        <w:jc w:val="both"/>
        <w:rPr>
          <w:rFonts w:ascii="Arial" w:hAnsi="Arial" w:cs="Arial"/>
          <w:b/>
          <w:bCs/>
        </w:rPr>
      </w:pPr>
      <w:r w:rsidRPr="005C0D91">
        <w:rPr>
          <w:rFonts w:ascii="Arial" w:hAnsi="Arial" w:cs="Arial"/>
          <w:b/>
          <w:bCs/>
        </w:rPr>
        <w:t>Gasto corriente monetario promedio trimestral por hoga</w:t>
      </w:r>
      <w:r w:rsidR="001338DB" w:rsidRPr="005C0D91">
        <w:rPr>
          <w:rFonts w:ascii="Arial" w:hAnsi="Arial" w:cs="Arial"/>
          <w:b/>
          <w:bCs/>
        </w:rPr>
        <w:t>r según grandes rubros de gasto</w:t>
      </w:r>
    </w:p>
    <w:p w14:paraId="3199E905" w14:textId="77777777" w:rsidR="00503891" w:rsidRPr="00043BD1" w:rsidRDefault="00503891" w:rsidP="00B559E8">
      <w:pPr>
        <w:pStyle w:val="Sinespaciado"/>
        <w:jc w:val="both"/>
        <w:rPr>
          <w:rFonts w:ascii="Arial" w:hAnsi="Arial" w:cs="Arial"/>
        </w:rPr>
      </w:pPr>
    </w:p>
    <w:p w14:paraId="788D2E2B" w14:textId="70409BB0" w:rsidR="00F03F77" w:rsidRDefault="00F03F77" w:rsidP="00B559E8">
      <w:pPr>
        <w:pStyle w:val="Sinespaciado"/>
        <w:jc w:val="both"/>
        <w:rPr>
          <w:rFonts w:ascii="Arial" w:hAnsi="Arial" w:cs="Arial"/>
        </w:rPr>
      </w:pPr>
      <w:r w:rsidRPr="00F03F77">
        <w:rPr>
          <w:rFonts w:ascii="Arial" w:hAnsi="Arial" w:cs="Arial"/>
        </w:rPr>
        <w:t xml:space="preserve">El gasto corriente monetario promedio trimestral por hogar de la ENIGH 2020 fue de </w:t>
      </w:r>
      <w:r w:rsidRPr="00400B4A">
        <w:rPr>
          <w:rFonts w:ascii="Arial" w:hAnsi="Arial" w:cs="Arial"/>
        </w:rPr>
        <w:t>29</w:t>
      </w:r>
      <w:r w:rsidR="003701F7">
        <w:rPr>
          <w:rFonts w:ascii="Arial" w:hAnsi="Arial" w:cs="Arial"/>
        </w:rPr>
        <w:t xml:space="preserve"> </w:t>
      </w:r>
      <w:r w:rsidRPr="00400B4A">
        <w:rPr>
          <w:rFonts w:ascii="Arial" w:hAnsi="Arial" w:cs="Arial"/>
        </w:rPr>
        <w:t>910</w:t>
      </w:r>
      <w:r w:rsidRPr="00F03F77">
        <w:rPr>
          <w:rFonts w:ascii="Arial" w:hAnsi="Arial" w:cs="Arial"/>
        </w:rPr>
        <w:t xml:space="preserve"> pesos por hogar</w:t>
      </w:r>
      <w:r w:rsidR="007658E6">
        <w:rPr>
          <w:rFonts w:ascii="Arial" w:hAnsi="Arial" w:cs="Arial"/>
        </w:rPr>
        <w:t xml:space="preserve"> para la ENIGH 2020, en contraste con 34</w:t>
      </w:r>
      <w:r w:rsidR="003701F7">
        <w:rPr>
          <w:rFonts w:ascii="Arial" w:hAnsi="Arial" w:cs="Arial"/>
        </w:rPr>
        <w:t xml:space="preserve"> </w:t>
      </w:r>
      <w:r w:rsidR="007658E6">
        <w:rPr>
          <w:rFonts w:ascii="Arial" w:hAnsi="Arial" w:cs="Arial"/>
        </w:rPr>
        <w:t xml:space="preserve">329 </w:t>
      </w:r>
      <w:r w:rsidR="00150431">
        <w:rPr>
          <w:rFonts w:ascii="Arial" w:hAnsi="Arial" w:cs="Arial"/>
        </w:rPr>
        <w:t xml:space="preserve">pesos </w:t>
      </w:r>
      <w:r w:rsidR="007658E6">
        <w:rPr>
          <w:rFonts w:ascii="Arial" w:hAnsi="Arial" w:cs="Arial"/>
        </w:rPr>
        <w:t>en la edición 2018, lo que representa una disminución de cerca de</w:t>
      </w:r>
      <w:r w:rsidR="003701F7">
        <w:rPr>
          <w:rFonts w:ascii="Arial" w:hAnsi="Arial" w:cs="Arial"/>
        </w:rPr>
        <w:t xml:space="preserve"> </w:t>
      </w:r>
      <w:r w:rsidR="007658E6">
        <w:rPr>
          <w:rFonts w:ascii="Arial" w:hAnsi="Arial" w:cs="Arial"/>
        </w:rPr>
        <w:t>13</w:t>
      </w:r>
      <w:r w:rsidR="00683B21">
        <w:rPr>
          <w:rFonts w:ascii="Arial" w:hAnsi="Arial" w:cs="Arial"/>
        </w:rPr>
        <w:t xml:space="preserve"> por ciento</w:t>
      </w:r>
      <w:r w:rsidRPr="00F03F77">
        <w:rPr>
          <w:rFonts w:ascii="Arial" w:hAnsi="Arial" w:cs="Arial"/>
        </w:rPr>
        <w:t xml:space="preserve"> El rubro de alimentos, bebidas y tabaco representó la mayor categoría, alcanzando 11</w:t>
      </w:r>
      <w:r w:rsidR="003701F7">
        <w:rPr>
          <w:rFonts w:ascii="Arial" w:hAnsi="Arial" w:cs="Arial"/>
        </w:rPr>
        <w:t xml:space="preserve"> </w:t>
      </w:r>
      <w:r w:rsidRPr="00F03F77">
        <w:rPr>
          <w:rFonts w:ascii="Arial" w:hAnsi="Arial" w:cs="Arial"/>
        </w:rPr>
        <w:t>380 pesos</w:t>
      </w:r>
      <w:r w:rsidR="00D17964">
        <w:rPr>
          <w:rFonts w:ascii="Arial" w:hAnsi="Arial" w:cs="Arial"/>
        </w:rPr>
        <w:t xml:space="preserve"> en 2020 y 12</w:t>
      </w:r>
      <w:r w:rsidR="003701F7">
        <w:rPr>
          <w:rFonts w:ascii="Arial" w:hAnsi="Arial" w:cs="Arial"/>
        </w:rPr>
        <w:t xml:space="preserve"> </w:t>
      </w:r>
      <w:r w:rsidR="00D17964">
        <w:rPr>
          <w:rFonts w:ascii="Arial" w:hAnsi="Arial" w:cs="Arial"/>
        </w:rPr>
        <w:t>090 pesos en 2018, lo que representa una disminución de 5.9</w:t>
      </w:r>
      <w:r w:rsidR="003701F7">
        <w:rPr>
          <w:rFonts w:ascii="Arial" w:hAnsi="Arial" w:cs="Arial"/>
        </w:rPr>
        <w:t xml:space="preserve"> por ciento</w:t>
      </w:r>
      <w:r w:rsidRPr="00F03F77">
        <w:rPr>
          <w:rFonts w:ascii="Arial" w:hAnsi="Arial" w:cs="Arial"/>
        </w:rPr>
        <w:t>. En contraste</w:t>
      </w:r>
      <w:r w:rsidR="003701F7">
        <w:rPr>
          <w:rFonts w:ascii="Arial" w:hAnsi="Arial" w:cs="Arial"/>
        </w:rPr>
        <w:t>,</w:t>
      </w:r>
      <w:r w:rsidRPr="00F03F77">
        <w:rPr>
          <w:rFonts w:ascii="Arial" w:hAnsi="Arial" w:cs="Arial"/>
        </w:rPr>
        <w:t xml:space="preserve"> el rubro de </w:t>
      </w:r>
      <w:r w:rsidR="00A25DD7" w:rsidRPr="00FA1436">
        <w:rPr>
          <w:rFonts w:ascii="Arial" w:hAnsi="Arial" w:cs="Arial"/>
        </w:rPr>
        <w:t xml:space="preserve">vestido y </w:t>
      </w:r>
      <w:r w:rsidR="00FA1436" w:rsidRPr="00FA1436">
        <w:rPr>
          <w:rFonts w:ascii="Arial" w:hAnsi="Arial" w:cs="Arial"/>
        </w:rPr>
        <w:t>calzado</w:t>
      </w:r>
      <w:r w:rsidRPr="00FA1436">
        <w:rPr>
          <w:rFonts w:ascii="Arial" w:hAnsi="Arial" w:cs="Arial"/>
        </w:rPr>
        <w:t xml:space="preserve"> obtuvo </w:t>
      </w:r>
      <w:r w:rsidR="00A25DD7" w:rsidRPr="00FA1436">
        <w:rPr>
          <w:rFonts w:ascii="Arial" w:hAnsi="Arial" w:cs="Arial"/>
        </w:rPr>
        <w:t>893</w:t>
      </w:r>
      <w:r w:rsidRPr="00FA1436">
        <w:rPr>
          <w:rFonts w:ascii="Arial" w:hAnsi="Arial" w:cs="Arial"/>
        </w:rPr>
        <w:t xml:space="preserve"> pesos</w:t>
      </w:r>
      <w:r w:rsidR="00985A44" w:rsidRPr="00985A44">
        <w:rPr>
          <w:rFonts w:ascii="Arial" w:hAnsi="Arial" w:cs="Arial"/>
        </w:rPr>
        <w:t xml:space="preserve"> </w:t>
      </w:r>
      <w:r w:rsidR="00985A44">
        <w:rPr>
          <w:rFonts w:ascii="Arial" w:hAnsi="Arial" w:cs="Arial"/>
        </w:rPr>
        <w:t>para la ENIGH 2020 y 1</w:t>
      </w:r>
      <w:r w:rsidR="003701F7">
        <w:rPr>
          <w:rFonts w:ascii="Arial" w:hAnsi="Arial" w:cs="Arial"/>
        </w:rPr>
        <w:t xml:space="preserve"> </w:t>
      </w:r>
      <w:r w:rsidR="00985A44">
        <w:rPr>
          <w:rFonts w:ascii="Arial" w:hAnsi="Arial" w:cs="Arial"/>
        </w:rPr>
        <w:t>539 pesos en la ENIGH 2018, lo que representa una disminución de 42 por ciento</w:t>
      </w:r>
      <w:r w:rsidR="00985A44" w:rsidRPr="00491055">
        <w:rPr>
          <w:rFonts w:ascii="Arial" w:hAnsi="Arial" w:cs="Arial"/>
        </w:rPr>
        <w:t>.</w:t>
      </w:r>
    </w:p>
    <w:p w14:paraId="5B312127" w14:textId="77777777" w:rsidR="00D17964" w:rsidRDefault="00D17964" w:rsidP="00B559E8">
      <w:pPr>
        <w:pStyle w:val="Sinespaciado"/>
        <w:jc w:val="both"/>
        <w:rPr>
          <w:rFonts w:ascii="Arial" w:hAnsi="Arial" w:cs="Arial"/>
        </w:rPr>
      </w:pPr>
    </w:p>
    <w:p w14:paraId="06D1C6FD" w14:textId="77777777" w:rsidR="003701F7" w:rsidRDefault="00D17964" w:rsidP="00B559E8">
      <w:pPr>
        <w:pStyle w:val="Sinespaciado"/>
        <w:jc w:val="both"/>
        <w:rPr>
          <w:rFonts w:ascii="Arial" w:hAnsi="Arial" w:cs="Arial"/>
        </w:rPr>
      </w:pPr>
      <w:r>
        <w:rPr>
          <w:rFonts w:ascii="Arial" w:hAnsi="Arial" w:cs="Arial"/>
        </w:rPr>
        <w:t xml:space="preserve"> </w:t>
      </w:r>
      <w:r w:rsidR="00F03F77" w:rsidRPr="00F03F77">
        <w:rPr>
          <w:rFonts w:ascii="Arial" w:hAnsi="Arial" w:cs="Arial"/>
        </w:rPr>
        <w:t xml:space="preserve">El gasto corriente monetario promedio trimestral por hogar de las áreas urbanas fue de </w:t>
      </w:r>
    </w:p>
    <w:p w14:paraId="38CB8804" w14:textId="77777777" w:rsidR="003701F7" w:rsidRDefault="00F03F77" w:rsidP="00B559E8">
      <w:pPr>
        <w:pStyle w:val="Sinespaciado"/>
        <w:jc w:val="both"/>
        <w:rPr>
          <w:rFonts w:ascii="Arial" w:hAnsi="Arial" w:cs="Arial"/>
        </w:rPr>
      </w:pPr>
      <w:r w:rsidRPr="00F03F77">
        <w:rPr>
          <w:rFonts w:ascii="Arial" w:hAnsi="Arial" w:cs="Arial"/>
        </w:rPr>
        <w:t>32</w:t>
      </w:r>
      <w:r w:rsidR="003701F7">
        <w:rPr>
          <w:rFonts w:ascii="Arial" w:hAnsi="Arial" w:cs="Arial"/>
        </w:rPr>
        <w:t xml:space="preserve"> </w:t>
      </w:r>
      <w:r w:rsidRPr="00F03F77">
        <w:rPr>
          <w:rFonts w:ascii="Arial" w:hAnsi="Arial" w:cs="Arial"/>
        </w:rPr>
        <w:t>441 pesos, es decir</w:t>
      </w:r>
      <w:r w:rsidR="00607093">
        <w:rPr>
          <w:rFonts w:ascii="Arial" w:hAnsi="Arial" w:cs="Arial"/>
        </w:rPr>
        <w:t>,</w:t>
      </w:r>
      <w:r w:rsidRPr="00F03F77">
        <w:rPr>
          <w:rFonts w:ascii="Arial" w:hAnsi="Arial" w:cs="Arial"/>
        </w:rPr>
        <w:t xml:space="preserve"> </w:t>
      </w:r>
      <w:r w:rsidR="0091504C">
        <w:rPr>
          <w:rFonts w:ascii="Arial" w:hAnsi="Arial" w:cs="Arial"/>
        </w:rPr>
        <w:t>1.6</w:t>
      </w:r>
      <w:r w:rsidRPr="00F03F77">
        <w:rPr>
          <w:rFonts w:ascii="Arial" w:hAnsi="Arial" w:cs="Arial"/>
        </w:rPr>
        <w:t xml:space="preserve"> veces el de las áreas rurales con 20</w:t>
      </w:r>
      <w:r w:rsidR="003701F7">
        <w:rPr>
          <w:rFonts w:ascii="Arial" w:hAnsi="Arial" w:cs="Arial"/>
        </w:rPr>
        <w:t xml:space="preserve"> </w:t>
      </w:r>
      <w:r w:rsidRPr="00F03F77">
        <w:rPr>
          <w:rFonts w:ascii="Arial" w:hAnsi="Arial" w:cs="Arial"/>
        </w:rPr>
        <w:t xml:space="preserve">706 pesos. </w:t>
      </w:r>
    </w:p>
    <w:p w14:paraId="732DCC74" w14:textId="77777777" w:rsidR="003701F7" w:rsidRDefault="003701F7" w:rsidP="00B559E8">
      <w:pPr>
        <w:pStyle w:val="Sinespaciado"/>
        <w:jc w:val="both"/>
        <w:rPr>
          <w:rFonts w:ascii="Arial" w:hAnsi="Arial" w:cs="Arial"/>
        </w:rPr>
      </w:pPr>
    </w:p>
    <w:p w14:paraId="3F097786" w14:textId="77777777" w:rsidR="002B13C3" w:rsidRDefault="00F03F77" w:rsidP="00B559E8">
      <w:pPr>
        <w:pStyle w:val="Sinespaciado"/>
        <w:jc w:val="both"/>
        <w:rPr>
          <w:rFonts w:ascii="Arial" w:hAnsi="Arial" w:cs="Arial"/>
        </w:rPr>
      </w:pPr>
      <w:r w:rsidRPr="00F03F77">
        <w:rPr>
          <w:rFonts w:ascii="Arial" w:hAnsi="Arial" w:cs="Arial"/>
        </w:rPr>
        <w:t>Un hogar urbano promedio destinó al cuidado de la vivienda 3</w:t>
      </w:r>
      <w:r w:rsidR="003701F7">
        <w:rPr>
          <w:rFonts w:ascii="Arial" w:hAnsi="Arial" w:cs="Arial"/>
        </w:rPr>
        <w:t xml:space="preserve"> </w:t>
      </w:r>
      <w:r w:rsidRPr="00F03F77">
        <w:rPr>
          <w:rFonts w:ascii="Arial" w:hAnsi="Arial" w:cs="Arial"/>
        </w:rPr>
        <w:t>804 pesos en el trimestre (11.7% de su gasto) en tanto que un hogar rural destina a este mismo rubro 1</w:t>
      </w:r>
      <w:r w:rsidR="003701F7">
        <w:rPr>
          <w:rFonts w:ascii="Arial" w:hAnsi="Arial" w:cs="Arial"/>
        </w:rPr>
        <w:t xml:space="preserve"> </w:t>
      </w:r>
      <w:r w:rsidRPr="00F03F77">
        <w:rPr>
          <w:rFonts w:ascii="Arial" w:hAnsi="Arial" w:cs="Arial"/>
        </w:rPr>
        <w:t xml:space="preserve">396 pesos en el trimestre (6.7% de su gasto). Y </w:t>
      </w:r>
      <w:r w:rsidR="003701F7">
        <w:rPr>
          <w:rFonts w:ascii="Arial" w:hAnsi="Arial" w:cs="Arial"/>
        </w:rPr>
        <w:t>en e</w:t>
      </w:r>
      <w:r w:rsidRPr="00F03F77">
        <w:rPr>
          <w:rFonts w:ascii="Arial" w:hAnsi="Arial" w:cs="Arial"/>
        </w:rPr>
        <w:t>l rubro de cuidados de la salud un hogar urbano gastó en el trimestre</w:t>
      </w:r>
      <w:r w:rsidR="003701F7">
        <w:rPr>
          <w:rFonts w:ascii="Arial" w:hAnsi="Arial" w:cs="Arial"/>
        </w:rPr>
        <w:t xml:space="preserve"> </w:t>
      </w:r>
      <w:r w:rsidRPr="00F03F77">
        <w:rPr>
          <w:rFonts w:ascii="Arial" w:hAnsi="Arial" w:cs="Arial"/>
        </w:rPr>
        <w:t>1</w:t>
      </w:r>
      <w:r w:rsidR="003701F7">
        <w:rPr>
          <w:rFonts w:ascii="Arial" w:hAnsi="Arial" w:cs="Arial"/>
        </w:rPr>
        <w:t xml:space="preserve"> </w:t>
      </w:r>
      <w:r w:rsidRPr="00F03F77">
        <w:rPr>
          <w:rFonts w:ascii="Arial" w:hAnsi="Arial" w:cs="Arial"/>
        </w:rPr>
        <w:t>309 pesos en promedio y uno rural 1</w:t>
      </w:r>
      <w:r w:rsidR="003701F7">
        <w:rPr>
          <w:rFonts w:ascii="Arial" w:hAnsi="Arial" w:cs="Arial"/>
        </w:rPr>
        <w:t xml:space="preserve"> </w:t>
      </w:r>
      <w:r w:rsidRPr="00F03F77">
        <w:rPr>
          <w:rFonts w:ascii="Arial" w:hAnsi="Arial" w:cs="Arial"/>
        </w:rPr>
        <w:t>110 pesos, es decir un 4% y un 5.4% de sus gastos</w:t>
      </w:r>
      <w:r w:rsidR="00607093">
        <w:rPr>
          <w:rFonts w:ascii="Arial" w:hAnsi="Arial" w:cs="Arial"/>
        </w:rPr>
        <w:t>,</w:t>
      </w:r>
      <w:r w:rsidRPr="00F03F77">
        <w:rPr>
          <w:rFonts w:ascii="Arial" w:hAnsi="Arial" w:cs="Arial"/>
        </w:rPr>
        <w:t xml:space="preserve"> respectivamente.</w:t>
      </w:r>
    </w:p>
    <w:p w14:paraId="693B3368" w14:textId="5ABC0051" w:rsidR="003E06C0" w:rsidRPr="00075EAF" w:rsidRDefault="003E06C0" w:rsidP="0075183E">
      <w:pPr>
        <w:pStyle w:val="Sinespaciado"/>
        <w:spacing w:after="60"/>
        <w:jc w:val="center"/>
        <w:rPr>
          <w:rFonts w:ascii="Arial" w:hAnsi="Arial" w:cs="Arial"/>
          <w:bCs/>
          <w:color w:val="000000" w:themeColor="text1"/>
          <w:sz w:val="24"/>
          <w:szCs w:val="24"/>
        </w:rPr>
      </w:pPr>
      <w:r w:rsidRPr="005C0D91">
        <w:rPr>
          <w:rFonts w:ascii="Arial" w:hAnsi="Arial" w:cs="Arial"/>
          <w:b/>
          <w:bCs/>
          <w:color w:val="000000" w:themeColor="text1"/>
          <w:sz w:val="20"/>
          <w:szCs w:val="20"/>
        </w:rPr>
        <w:lastRenderedPageBreak/>
        <w:t>Cuadro 1</w:t>
      </w:r>
      <w:r w:rsidR="00E30377">
        <w:rPr>
          <w:rFonts w:ascii="Arial" w:hAnsi="Arial" w:cs="Arial"/>
          <w:b/>
          <w:bCs/>
          <w:color w:val="000000" w:themeColor="text1"/>
          <w:sz w:val="20"/>
          <w:szCs w:val="20"/>
        </w:rPr>
        <w:t>5</w:t>
      </w:r>
      <w:r w:rsidRPr="005C0D91">
        <w:rPr>
          <w:rFonts w:ascii="Arial" w:hAnsi="Arial" w:cs="Arial"/>
          <w:b/>
          <w:bCs/>
          <w:color w:val="000000" w:themeColor="text1"/>
          <w:sz w:val="20"/>
          <w:szCs w:val="20"/>
        </w:rPr>
        <w:t xml:space="preserve">. Gasto corriente monetario promedio trimestral por </w:t>
      </w:r>
      <w:r w:rsidR="009270F8" w:rsidRPr="005C0D91">
        <w:rPr>
          <w:rFonts w:ascii="Arial" w:hAnsi="Arial" w:cs="Arial"/>
          <w:b/>
          <w:bCs/>
          <w:color w:val="000000" w:themeColor="text1"/>
          <w:sz w:val="20"/>
          <w:szCs w:val="20"/>
        </w:rPr>
        <w:t>gran</w:t>
      </w:r>
      <w:r w:rsidRPr="005C0D91">
        <w:rPr>
          <w:rFonts w:ascii="Arial" w:hAnsi="Arial" w:cs="Arial"/>
          <w:b/>
          <w:bCs/>
          <w:color w:val="000000" w:themeColor="text1"/>
          <w:sz w:val="20"/>
          <w:szCs w:val="20"/>
        </w:rPr>
        <w:t>des rubros de gasto</w:t>
      </w:r>
      <w:r w:rsidR="009270F8" w:rsidRPr="005C0D91">
        <w:rPr>
          <w:rFonts w:ascii="Arial" w:hAnsi="Arial" w:cs="Arial"/>
          <w:b/>
          <w:bCs/>
          <w:color w:val="000000" w:themeColor="text1"/>
          <w:sz w:val="20"/>
          <w:szCs w:val="20"/>
        </w:rPr>
        <w:t>,</w:t>
      </w:r>
      <w:r w:rsidR="00116D56" w:rsidRPr="005C0D91">
        <w:rPr>
          <w:rFonts w:ascii="Arial" w:hAnsi="Arial" w:cs="Arial"/>
          <w:b/>
          <w:bCs/>
          <w:color w:val="000000" w:themeColor="text1"/>
          <w:sz w:val="20"/>
          <w:szCs w:val="20"/>
        </w:rPr>
        <w:t xml:space="preserve"> </w:t>
      </w:r>
      <w:r w:rsidR="009270F8" w:rsidRPr="005C0D91">
        <w:rPr>
          <w:rFonts w:ascii="Arial" w:hAnsi="Arial" w:cs="Arial"/>
          <w:b/>
          <w:bCs/>
          <w:color w:val="000000" w:themeColor="text1"/>
          <w:sz w:val="20"/>
          <w:szCs w:val="20"/>
        </w:rPr>
        <w:t>según tamaño de localidad.</w:t>
      </w:r>
      <w:r w:rsidR="005B2273" w:rsidRPr="005C0D91">
        <w:rPr>
          <w:rFonts w:ascii="Arial" w:hAnsi="Arial" w:cs="Arial"/>
          <w:b/>
          <w:bCs/>
          <w:color w:val="000000" w:themeColor="text1"/>
          <w:sz w:val="20"/>
          <w:szCs w:val="20"/>
        </w:rPr>
        <w:t xml:space="preserve"> </w:t>
      </w:r>
      <w:r w:rsidRPr="005C0D91">
        <w:rPr>
          <w:rFonts w:ascii="Arial" w:hAnsi="Arial" w:cs="Arial"/>
          <w:b/>
          <w:bCs/>
          <w:color w:val="000000" w:themeColor="text1"/>
          <w:sz w:val="20"/>
          <w:szCs w:val="20"/>
        </w:rPr>
        <w:t>(Pesos)</w:t>
      </w:r>
    </w:p>
    <w:tbl>
      <w:tblPr>
        <w:tblStyle w:val="Tabladelista2-nfasis6"/>
        <w:tblW w:w="8853" w:type="dxa"/>
        <w:tblLayout w:type="fixed"/>
        <w:tblLook w:val="04A0" w:firstRow="1" w:lastRow="0" w:firstColumn="1" w:lastColumn="0" w:noHBand="0" w:noVBand="1"/>
      </w:tblPr>
      <w:tblGrid>
        <w:gridCol w:w="3969"/>
        <w:gridCol w:w="902"/>
        <w:gridCol w:w="1134"/>
        <w:gridCol w:w="1134"/>
        <w:gridCol w:w="1714"/>
      </w:tblGrid>
      <w:tr w:rsidR="00682017" w:rsidRPr="00116D56" w14:paraId="2D64C3FD" w14:textId="77777777" w:rsidTr="00A56BA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Merge w:val="restart"/>
            <w:shd w:val="clear" w:color="auto" w:fill="58B6C0"/>
            <w:noWrap/>
            <w:vAlign w:val="center"/>
            <w:hideMark/>
          </w:tcPr>
          <w:p w14:paraId="1F3013EB" w14:textId="77777777" w:rsidR="00682017" w:rsidRPr="00A56BAB" w:rsidRDefault="00682017" w:rsidP="00B50822">
            <w:pPr>
              <w:jc w:val="center"/>
              <w:rPr>
                <w:rFonts w:ascii="Arial" w:eastAsia="Times New Roman" w:hAnsi="Arial" w:cs="Arial"/>
                <w:bCs w:val="0"/>
                <w:color w:val="000000"/>
                <w:sz w:val="18"/>
                <w:szCs w:val="18"/>
                <w:lang w:eastAsia="es-MX"/>
              </w:rPr>
            </w:pPr>
            <w:r w:rsidRPr="00A56BAB">
              <w:rPr>
                <w:rFonts w:ascii="Arial" w:eastAsia="Times New Roman" w:hAnsi="Arial" w:cs="Arial"/>
                <w:color w:val="000000"/>
                <w:sz w:val="18"/>
                <w:szCs w:val="18"/>
                <w:lang w:eastAsia="es-MX"/>
              </w:rPr>
              <w:t>Rubros de gasto</w:t>
            </w:r>
          </w:p>
        </w:tc>
        <w:tc>
          <w:tcPr>
            <w:tcW w:w="3170" w:type="dxa"/>
            <w:gridSpan w:val="3"/>
            <w:shd w:val="clear" w:color="auto" w:fill="58B6C0"/>
            <w:noWrap/>
            <w:vAlign w:val="center"/>
            <w:hideMark/>
          </w:tcPr>
          <w:p w14:paraId="1278F0DF" w14:textId="77777777" w:rsidR="00682017" w:rsidRPr="00A56BAB" w:rsidRDefault="00682017"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56BAB">
              <w:rPr>
                <w:rFonts w:ascii="Arial" w:eastAsia="Times New Roman" w:hAnsi="Arial" w:cs="Arial"/>
                <w:color w:val="000000"/>
                <w:sz w:val="18"/>
                <w:szCs w:val="18"/>
                <w:lang w:eastAsia="es-MX"/>
              </w:rPr>
              <w:t>Promedios (pesos)</w:t>
            </w:r>
          </w:p>
        </w:tc>
        <w:tc>
          <w:tcPr>
            <w:tcW w:w="1714" w:type="dxa"/>
            <w:vMerge w:val="restart"/>
            <w:shd w:val="clear" w:color="auto" w:fill="58B6C0"/>
            <w:vAlign w:val="center"/>
            <w:hideMark/>
          </w:tcPr>
          <w:p w14:paraId="44BD4DF7" w14:textId="77777777" w:rsidR="00682017" w:rsidRPr="00A56BAB" w:rsidRDefault="00682017"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16D56">
              <w:rPr>
                <w:rFonts w:ascii="Arial" w:eastAsia="Times New Roman" w:hAnsi="Arial" w:cs="Arial"/>
                <w:color w:val="000000"/>
                <w:sz w:val="18"/>
                <w:szCs w:val="18"/>
                <w:lang w:eastAsia="es-MX"/>
              </w:rPr>
              <w:t>Diferencia estadísticamente significativa entre dominios</w:t>
            </w:r>
          </w:p>
        </w:tc>
      </w:tr>
      <w:tr w:rsidR="00682017" w:rsidRPr="00116D56" w14:paraId="37750160" w14:textId="77777777" w:rsidTr="00FA14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69" w:type="dxa"/>
            <w:vMerge/>
            <w:shd w:val="clear" w:color="auto" w:fill="58B6C0"/>
          </w:tcPr>
          <w:p w14:paraId="0DBF90CA" w14:textId="77777777" w:rsidR="00682017" w:rsidRPr="0018140B" w:rsidRDefault="00682017" w:rsidP="00706945">
            <w:pPr>
              <w:jc w:val="center"/>
              <w:rPr>
                <w:rFonts w:ascii="Arial" w:eastAsia="Times New Roman" w:hAnsi="Arial" w:cs="Arial"/>
                <w:bCs w:val="0"/>
                <w:color w:val="000000"/>
                <w:sz w:val="18"/>
                <w:szCs w:val="18"/>
                <w:lang w:eastAsia="es-MX"/>
              </w:rPr>
            </w:pPr>
          </w:p>
        </w:tc>
        <w:tc>
          <w:tcPr>
            <w:tcW w:w="902" w:type="dxa"/>
            <w:vMerge w:val="restart"/>
            <w:shd w:val="clear" w:color="auto" w:fill="58B6C0"/>
            <w:noWrap/>
            <w:vAlign w:val="center"/>
          </w:tcPr>
          <w:p w14:paraId="09223AA0" w14:textId="77777777" w:rsidR="00682017" w:rsidRPr="0018140B" w:rsidRDefault="006820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ENIGH 2020</w:t>
            </w:r>
          </w:p>
        </w:tc>
        <w:tc>
          <w:tcPr>
            <w:tcW w:w="2268" w:type="dxa"/>
            <w:gridSpan w:val="2"/>
            <w:shd w:val="clear" w:color="auto" w:fill="58B6C0"/>
            <w:noWrap/>
            <w:vAlign w:val="center"/>
          </w:tcPr>
          <w:p w14:paraId="012FCA2B" w14:textId="77777777" w:rsidR="00682017" w:rsidRPr="0018140B" w:rsidRDefault="006820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Tamaño de localidad</w:t>
            </w:r>
          </w:p>
        </w:tc>
        <w:tc>
          <w:tcPr>
            <w:tcW w:w="1714" w:type="dxa"/>
            <w:vMerge/>
            <w:shd w:val="clear" w:color="auto" w:fill="58B6C0"/>
            <w:vAlign w:val="center"/>
          </w:tcPr>
          <w:p w14:paraId="216B9662" w14:textId="77777777" w:rsidR="00682017" w:rsidRPr="0018140B" w:rsidRDefault="006820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
        </w:tc>
      </w:tr>
      <w:tr w:rsidR="00682017" w:rsidRPr="00116D56" w14:paraId="11124F99" w14:textId="77777777" w:rsidTr="005C29CD">
        <w:trPr>
          <w:trHeight w:val="340"/>
        </w:trPr>
        <w:tc>
          <w:tcPr>
            <w:cnfStyle w:val="001000000000" w:firstRow="0" w:lastRow="0" w:firstColumn="1" w:lastColumn="0" w:oddVBand="0" w:evenVBand="0" w:oddHBand="0" w:evenHBand="0" w:firstRowFirstColumn="0" w:firstRowLastColumn="0" w:lastRowFirstColumn="0" w:lastRowLastColumn="0"/>
            <w:tcW w:w="3969" w:type="dxa"/>
            <w:vMerge/>
            <w:shd w:val="clear" w:color="auto" w:fill="58B6C0"/>
            <w:hideMark/>
          </w:tcPr>
          <w:p w14:paraId="1EC281B4" w14:textId="77777777" w:rsidR="00682017" w:rsidRPr="0018140B" w:rsidRDefault="00682017" w:rsidP="00706945">
            <w:pPr>
              <w:jc w:val="center"/>
              <w:rPr>
                <w:rFonts w:ascii="Arial" w:eastAsia="Times New Roman" w:hAnsi="Arial" w:cs="Arial"/>
                <w:bCs w:val="0"/>
                <w:color w:val="000000"/>
                <w:sz w:val="18"/>
                <w:szCs w:val="18"/>
                <w:lang w:eastAsia="es-MX"/>
              </w:rPr>
            </w:pPr>
          </w:p>
        </w:tc>
        <w:tc>
          <w:tcPr>
            <w:tcW w:w="902" w:type="dxa"/>
            <w:vMerge/>
            <w:shd w:val="clear" w:color="auto" w:fill="58B6C0"/>
            <w:noWrap/>
            <w:vAlign w:val="center"/>
            <w:hideMark/>
          </w:tcPr>
          <w:p w14:paraId="26F68CA4" w14:textId="77777777" w:rsidR="00682017" w:rsidRPr="0018140B" w:rsidRDefault="006820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p>
        </w:tc>
        <w:tc>
          <w:tcPr>
            <w:tcW w:w="1134" w:type="dxa"/>
            <w:shd w:val="clear" w:color="auto" w:fill="508C97"/>
            <w:noWrap/>
            <w:vAlign w:val="center"/>
            <w:hideMark/>
          </w:tcPr>
          <w:p w14:paraId="5B7E3689" w14:textId="77777777" w:rsidR="00682017" w:rsidRPr="0018140B" w:rsidRDefault="006820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Urbana</w:t>
            </w:r>
          </w:p>
        </w:tc>
        <w:tc>
          <w:tcPr>
            <w:tcW w:w="1134" w:type="dxa"/>
            <w:shd w:val="clear" w:color="auto" w:fill="508C97"/>
            <w:noWrap/>
            <w:vAlign w:val="center"/>
            <w:hideMark/>
          </w:tcPr>
          <w:p w14:paraId="13FF0023" w14:textId="77777777" w:rsidR="00682017" w:rsidRPr="0018140B" w:rsidRDefault="006820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Rural</w:t>
            </w:r>
          </w:p>
        </w:tc>
        <w:tc>
          <w:tcPr>
            <w:tcW w:w="1714" w:type="dxa"/>
            <w:vMerge/>
            <w:shd w:val="clear" w:color="auto" w:fill="58B6C0"/>
            <w:vAlign w:val="center"/>
            <w:hideMark/>
          </w:tcPr>
          <w:p w14:paraId="38B4F470" w14:textId="77777777" w:rsidR="00682017" w:rsidRPr="0018140B" w:rsidRDefault="006820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
        </w:tc>
      </w:tr>
      <w:tr w:rsidR="00B50822" w:rsidRPr="00116D56" w14:paraId="14DB6E1F" w14:textId="77777777" w:rsidTr="005C2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noWrap/>
            <w:vAlign w:val="center"/>
            <w:hideMark/>
          </w:tcPr>
          <w:p w14:paraId="06844B12" w14:textId="77777777" w:rsidR="00706945" w:rsidRPr="00A56BAB" w:rsidRDefault="00706945" w:rsidP="00B50822">
            <w:pPr>
              <w:rPr>
                <w:rFonts w:ascii="Arial" w:eastAsia="Times New Roman" w:hAnsi="Arial" w:cs="Arial"/>
                <w:bCs w:val="0"/>
                <w:sz w:val="18"/>
                <w:szCs w:val="18"/>
                <w:lang w:eastAsia="es-MX"/>
              </w:rPr>
            </w:pPr>
            <w:r w:rsidRPr="00A56BAB">
              <w:rPr>
                <w:rFonts w:ascii="Arial" w:eastAsia="Times New Roman" w:hAnsi="Arial" w:cs="Arial"/>
                <w:sz w:val="18"/>
                <w:szCs w:val="18"/>
                <w:lang w:eastAsia="es-MX"/>
              </w:rPr>
              <w:t>Gasto corriente monetario promedio</w:t>
            </w:r>
          </w:p>
        </w:tc>
        <w:tc>
          <w:tcPr>
            <w:tcW w:w="902" w:type="dxa"/>
            <w:shd w:val="clear" w:color="auto" w:fill="BBD0E8"/>
            <w:noWrap/>
            <w:vAlign w:val="center"/>
            <w:hideMark/>
          </w:tcPr>
          <w:p w14:paraId="1C40A4A5"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A56BAB">
              <w:rPr>
                <w:rFonts w:ascii="Arial" w:eastAsia="Times New Roman" w:hAnsi="Arial" w:cs="Arial"/>
                <w:b/>
                <w:sz w:val="18"/>
                <w:szCs w:val="18"/>
                <w:lang w:eastAsia="es-MX"/>
              </w:rPr>
              <w:t>29 910</w:t>
            </w:r>
          </w:p>
        </w:tc>
        <w:tc>
          <w:tcPr>
            <w:tcW w:w="1134" w:type="dxa"/>
            <w:shd w:val="clear" w:color="auto" w:fill="BBD0E8"/>
            <w:noWrap/>
            <w:vAlign w:val="center"/>
            <w:hideMark/>
          </w:tcPr>
          <w:p w14:paraId="76F8FCC5"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A56BAB">
              <w:rPr>
                <w:rFonts w:ascii="Arial" w:eastAsia="Times New Roman" w:hAnsi="Arial" w:cs="Arial"/>
                <w:b/>
                <w:sz w:val="18"/>
                <w:szCs w:val="18"/>
                <w:lang w:eastAsia="es-MX"/>
              </w:rPr>
              <w:t>32 441</w:t>
            </w:r>
          </w:p>
        </w:tc>
        <w:tc>
          <w:tcPr>
            <w:tcW w:w="1134" w:type="dxa"/>
            <w:shd w:val="clear" w:color="auto" w:fill="BBD0E8"/>
            <w:noWrap/>
            <w:vAlign w:val="center"/>
            <w:hideMark/>
          </w:tcPr>
          <w:p w14:paraId="4905FF90"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A56BAB">
              <w:rPr>
                <w:rFonts w:ascii="Arial" w:eastAsia="Times New Roman" w:hAnsi="Arial" w:cs="Arial"/>
                <w:b/>
                <w:sz w:val="18"/>
                <w:szCs w:val="18"/>
                <w:lang w:eastAsia="es-MX"/>
              </w:rPr>
              <w:t>20 706</w:t>
            </w:r>
          </w:p>
        </w:tc>
        <w:tc>
          <w:tcPr>
            <w:tcW w:w="1714" w:type="dxa"/>
            <w:shd w:val="clear" w:color="auto" w:fill="BBD0E8"/>
            <w:noWrap/>
            <w:vAlign w:val="center"/>
            <w:hideMark/>
          </w:tcPr>
          <w:p w14:paraId="062A03AB" w14:textId="77777777" w:rsidR="00706945" w:rsidRPr="00A56BAB" w:rsidRDefault="00116D56"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56BAB">
              <w:rPr>
                <w:rFonts w:ascii="Arial" w:eastAsia="Times New Roman" w:hAnsi="Arial" w:cs="Arial"/>
                <w:b/>
                <w:color w:val="000000"/>
                <w:sz w:val="18"/>
                <w:szCs w:val="18"/>
                <w:lang w:eastAsia="es-MX"/>
              </w:rPr>
              <w:t>Sí</w:t>
            </w:r>
          </w:p>
        </w:tc>
      </w:tr>
      <w:tr w:rsidR="00B50822" w:rsidRPr="00116D56" w14:paraId="506F7256" w14:textId="77777777" w:rsidTr="005C29CD">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411C5B2D"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Alimentos, bebidas y tabaco</w:t>
            </w:r>
          </w:p>
        </w:tc>
        <w:tc>
          <w:tcPr>
            <w:tcW w:w="902" w:type="dxa"/>
            <w:shd w:val="clear" w:color="auto" w:fill="E5EEFF"/>
            <w:noWrap/>
            <w:vAlign w:val="center"/>
            <w:hideMark/>
          </w:tcPr>
          <w:p w14:paraId="77E2A4DC"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11 380</w:t>
            </w:r>
          </w:p>
        </w:tc>
        <w:tc>
          <w:tcPr>
            <w:tcW w:w="1134" w:type="dxa"/>
            <w:shd w:val="clear" w:color="auto" w:fill="E5EEFF"/>
            <w:noWrap/>
            <w:vAlign w:val="center"/>
            <w:hideMark/>
          </w:tcPr>
          <w:p w14:paraId="4CDB921E"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12 064</w:t>
            </w:r>
          </w:p>
        </w:tc>
        <w:tc>
          <w:tcPr>
            <w:tcW w:w="1134" w:type="dxa"/>
            <w:shd w:val="clear" w:color="auto" w:fill="E5EEFF"/>
            <w:noWrap/>
            <w:vAlign w:val="center"/>
            <w:hideMark/>
          </w:tcPr>
          <w:p w14:paraId="1E816F07"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8 891</w:t>
            </w:r>
          </w:p>
        </w:tc>
        <w:tc>
          <w:tcPr>
            <w:tcW w:w="1714" w:type="dxa"/>
            <w:shd w:val="clear" w:color="auto" w:fill="E5EEFF"/>
            <w:noWrap/>
            <w:vAlign w:val="center"/>
            <w:hideMark/>
          </w:tcPr>
          <w:p w14:paraId="668D291F" w14:textId="77777777" w:rsidR="00706945" w:rsidRPr="00A56BAB" w:rsidRDefault="00116D56"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1AF18C22" w14:textId="77777777" w:rsidTr="005C29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5E82328B"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Vestido y calzado</w:t>
            </w:r>
          </w:p>
        </w:tc>
        <w:tc>
          <w:tcPr>
            <w:tcW w:w="902" w:type="dxa"/>
            <w:shd w:val="clear" w:color="auto" w:fill="BBD0E8"/>
            <w:noWrap/>
            <w:vAlign w:val="center"/>
            <w:hideMark/>
          </w:tcPr>
          <w:p w14:paraId="43D9EE84"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893</w:t>
            </w:r>
          </w:p>
        </w:tc>
        <w:tc>
          <w:tcPr>
            <w:tcW w:w="1134" w:type="dxa"/>
            <w:shd w:val="clear" w:color="auto" w:fill="BBD0E8"/>
            <w:noWrap/>
            <w:vAlign w:val="center"/>
            <w:hideMark/>
          </w:tcPr>
          <w:p w14:paraId="1AA006A3"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934</w:t>
            </w:r>
          </w:p>
        </w:tc>
        <w:tc>
          <w:tcPr>
            <w:tcW w:w="1134" w:type="dxa"/>
            <w:shd w:val="clear" w:color="auto" w:fill="BBD0E8"/>
            <w:noWrap/>
            <w:vAlign w:val="center"/>
            <w:hideMark/>
          </w:tcPr>
          <w:p w14:paraId="082B560A"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744</w:t>
            </w:r>
          </w:p>
        </w:tc>
        <w:tc>
          <w:tcPr>
            <w:tcW w:w="1714" w:type="dxa"/>
            <w:shd w:val="clear" w:color="auto" w:fill="BBD0E8"/>
            <w:noWrap/>
            <w:vAlign w:val="center"/>
            <w:hideMark/>
          </w:tcPr>
          <w:p w14:paraId="0190614E" w14:textId="77777777" w:rsidR="00706945" w:rsidRPr="00A56BAB" w:rsidRDefault="00116D56"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74DCDD2B" w14:textId="77777777" w:rsidTr="005C29CD">
        <w:trPr>
          <w:trHeight w:val="51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3F99C0EE"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Vivienda y servicios de conservación, energía eléctrica y combustibles</w:t>
            </w:r>
          </w:p>
        </w:tc>
        <w:tc>
          <w:tcPr>
            <w:tcW w:w="902" w:type="dxa"/>
            <w:shd w:val="clear" w:color="auto" w:fill="E5EEFF"/>
            <w:noWrap/>
            <w:vAlign w:val="center"/>
            <w:hideMark/>
          </w:tcPr>
          <w:p w14:paraId="088B41DE"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3 285</w:t>
            </w:r>
          </w:p>
        </w:tc>
        <w:tc>
          <w:tcPr>
            <w:tcW w:w="1134" w:type="dxa"/>
            <w:shd w:val="clear" w:color="auto" w:fill="E5EEFF"/>
            <w:noWrap/>
            <w:vAlign w:val="center"/>
            <w:hideMark/>
          </w:tcPr>
          <w:p w14:paraId="616AA3E2"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3 804</w:t>
            </w:r>
          </w:p>
        </w:tc>
        <w:tc>
          <w:tcPr>
            <w:tcW w:w="1134" w:type="dxa"/>
            <w:shd w:val="clear" w:color="auto" w:fill="E5EEFF"/>
            <w:noWrap/>
            <w:vAlign w:val="center"/>
            <w:hideMark/>
          </w:tcPr>
          <w:p w14:paraId="531E04D2"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1 396</w:t>
            </w:r>
          </w:p>
        </w:tc>
        <w:tc>
          <w:tcPr>
            <w:tcW w:w="1714" w:type="dxa"/>
            <w:shd w:val="clear" w:color="auto" w:fill="E5EEFF"/>
            <w:noWrap/>
            <w:vAlign w:val="center"/>
            <w:hideMark/>
          </w:tcPr>
          <w:p w14:paraId="41ABBF76" w14:textId="77777777" w:rsidR="00706945" w:rsidRPr="00A56BAB" w:rsidRDefault="00116D56"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003B5ED5" w14:textId="77777777" w:rsidTr="005C29CD">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581DA984"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Artículos y servicios para la limpieza, cuidados de la casa, enseres domésticos y muebles, cristalería, utensilios domésticos y blancos</w:t>
            </w:r>
          </w:p>
        </w:tc>
        <w:tc>
          <w:tcPr>
            <w:tcW w:w="902" w:type="dxa"/>
            <w:shd w:val="clear" w:color="auto" w:fill="BBD0E8"/>
            <w:noWrap/>
            <w:vAlign w:val="center"/>
            <w:hideMark/>
          </w:tcPr>
          <w:p w14:paraId="04FD0034"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1 958</w:t>
            </w:r>
          </w:p>
        </w:tc>
        <w:tc>
          <w:tcPr>
            <w:tcW w:w="1134" w:type="dxa"/>
            <w:shd w:val="clear" w:color="auto" w:fill="BBD0E8"/>
            <w:noWrap/>
            <w:vAlign w:val="center"/>
            <w:hideMark/>
          </w:tcPr>
          <w:p w14:paraId="78FD76CC"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2 089</w:t>
            </w:r>
          </w:p>
        </w:tc>
        <w:tc>
          <w:tcPr>
            <w:tcW w:w="1134" w:type="dxa"/>
            <w:shd w:val="clear" w:color="auto" w:fill="BBD0E8"/>
            <w:noWrap/>
            <w:vAlign w:val="center"/>
            <w:hideMark/>
          </w:tcPr>
          <w:p w14:paraId="2EC35AE2"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1 484</w:t>
            </w:r>
          </w:p>
        </w:tc>
        <w:tc>
          <w:tcPr>
            <w:tcW w:w="1714" w:type="dxa"/>
            <w:shd w:val="clear" w:color="auto" w:fill="BBD0E8"/>
            <w:noWrap/>
            <w:vAlign w:val="center"/>
            <w:hideMark/>
          </w:tcPr>
          <w:p w14:paraId="178263CD" w14:textId="77777777" w:rsidR="00706945" w:rsidRPr="00A56BAB" w:rsidRDefault="00116D56"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65C0C90C" w14:textId="77777777" w:rsidTr="005C29CD">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00B1BD11"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Cuidados de la salud</w:t>
            </w:r>
          </w:p>
        </w:tc>
        <w:tc>
          <w:tcPr>
            <w:tcW w:w="902" w:type="dxa"/>
            <w:shd w:val="clear" w:color="auto" w:fill="E5EEFF"/>
            <w:noWrap/>
            <w:vAlign w:val="center"/>
            <w:hideMark/>
          </w:tcPr>
          <w:p w14:paraId="3DAEE4AF"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1 266</w:t>
            </w:r>
          </w:p>
        </w:tc>
        <w:tc>
          <w:tcPr>
            <w:tcW w:w="1134" w:type="dxa"/>
            <w:shd w:val="clear" w:color="auto" w:fill="E5EEFF"/>
            <w:noWrap/>
            <w:vAlign w:val="center"/>
            <w:hideMark/>
          </w:tcPr>
          <w:p w14:paraId="7987D590"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1 309</w:t>
            </w:r>
          </w:p>
        </w:tc>
        <w:tc>
          <w:tcPr>
            <w:tcW w:w="1134" w:type="dxa"/>
            <w:shd w:val="clear" w:color="auto" w:fill="E5EEFF"/>
            <w:noWrap/>
            <w:vAlign w:val="center"/>
            <w:hideMark/>
          </w:tcPr>
          <w:p w14:paraId="6B18FF7A"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1 110</w:t>
            </w:r>
          </w:p>
        </w:tc>
        <w:tc>
          <w:tcPr>
            <w:tcW w:w="1714" w:type="dxa"/>
            <w:shd w:val="clear" w:color="auto" w:fill="E5EEFF"/>
            <w:noWrap/>
            <w:vAlign w:val="center"/>
            <w:hideMark/>
          </w:tcPr>
          <w:p w14:paraId="390DE96D" w14:textId="77777777" w:rsidR="00706945" w:rsidRPr="00A56BAB" w:rsidRDefault="00116D56"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5220AFB4" w14:textId="77777777" w:rsidTr="005C29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2FEDB205"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Transporte; adquisición, mantenimiento, accesorios y servicios para vehículos; comunicaciones</w:t>
            </w:r>
          </w:p>
        </w:tc>
        <w:tc>
          <w:tcPr>
            <w:tcW w:w="902" w:type="dxa"/>
            <w:shd w:val="clear" w:color="auto" w:fill="BBD0E8"/>
            <w:noWrap/>
            <w:vAlign w:val="center"/>
            <w:hideMark/>
          </w:tcPr>
          <w:p w14:paraId="4CD3296E"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5 552</w:t>
            </w:r>
          </w:p>
        </w:tc>
        <w:tc>
          <w:tcPr>
            <w:tcW w:w="1134" w:type="dxa"/>
            <w:shd w:val="clear" w:color="auto" w:fill="BBD0E8"/>
            <w:noWrap/>
            <w:vAlign w:val="center"/>
            <w:hideMark/>
          </w:tcPr>
          <w:p w14:paraId="5BE942F7"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6 064</w:t>
            </w:r>
          </w:p>
        </w:tc>
        <w:tc>
          <w:tcPr>
            <w:tcW w:w="1134" w:type="dxa"/>
            <w:shd w:val="clear" w:color="auto" w:fill="BBD0E8"/>
            <w:noWrap/>
            <w:vAlign w:val="center"/>
            <w:hideMark/>
          </w:tcPr>
          <w:p w14:paraId="1EBAEE0D"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3 689</w:t>
            </w:r>
          </w:p>
        </w:tc>
        <w:tc>
          <w:tcPr>
            <w:tcW w:w="1714" w:type="dxa"/>
            <w:shd w:val="clear" w:color="auto" w:fill="BBD0E8"/>
            <w:noWrap/>
            <w:vAlign w:val="center"/>
            <w:hideMark/>
          </w:tcPr>
          <w:p w14:paraId="044B26EB" w14:textId="77777777" w:rsidR="00706945" w:rsidRPr="00A56BAB" w:rsidRDefault="00116D56"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1411B278" w14:textId="77777777" w:rsidTr="005C29CD">
        <w:trPr>
          <w:trHeight w:val="68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4B017E48"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Servicios de educación, artículos educativos, artículos de esparcimiento y otros gastos de esparcimiento</w:t>
            </w:r>
          </w:p>
        </w:tc>
        <w:tc>
          <w:tcPr>
            <w:tcW w:w="902" w:type="dxa"/>
            <w:shd w:val="clear" w:color="auto" w:fill="E5EEFF"/>
            <w:noWrap/>
            <w:vAlign w:val="center"/>
            <w:hideMark/>
          </w:tcPr>
          <w:p w14:paraId="13566D98"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2 297</w:t>
            </w:r>
          </w:p>
        </w:tc>
        <w:tc>
          <w:tcPr>
            <w:tcW w:w="1134" w:type="dxa"/>
            <w:shd w:val="clear" w:color="auto" w:fill="E5EEFF"/>
            <w:noWrap/>
            <w:vAlign w:val="center"/>
            <w:hideMark/>
          </w:tcPr>
          <w:p w14:paraId="75B72719"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2 611</w:t>
            </w:r>
          </w:p>
        </w:tc>
        <w:tc>
          <w:tcPr>
            <w:tcW w:w="1134" w:type="dxa"/>
            <w:shd w:val="clear" w:color="auto" w:fill="E5EEFF"/>
            <w:noWrap/>
            <w:vAlign w:val="center"/>
            <w:hideMark/>
          </w:tcPr>
          <w:p w14:paraId="0E63E3D8"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1 155</w:t>
            </w:r>
          </w:p>
        </w:tc>
        <w:tc>
          <w:tcPr>
            <w:tcW w:w="1714" w:type="dxa"/>
            <w:shd w:val="clear" w:color="auto" w:fill="E5EEFF"/>
            <w:noWrap/>
            <w:vAlign w:val="center"/>
            <w:hideMark/>
          </w:tcPr>
          <w:p w14:paraId="29288F64" w14:textId="77777777" w:rsidR="00706945" w:rsidRPr="00A56BAB" w:rsidRDefault="00116D56"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2ECA2EA5" w14:textId="77777777" w:rsidTr="005C29C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shd w:val="clear" w:color="auto" w:fill="BBD0E8"/>
            <w:vAlign w:val="center"/>
            <w:hideMark/>
          </w:tcPr>
          <w:p w14:paraId="05F84F7C"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Cuidados personales, accesorios y efectos personales y otros gastos diversos</w:t>
            </w:r>
          </w:p>
        </w:tc>
        <w:tc>
          <w:tcPr>
            <w:tcW w:w="902" w:type="dxa"/>
            <w:shd w:val="clear" w:color="auto" w:fill="BBD0E8"/>
            <w:noWrap/>
            <w:vAlign w:val="center"/>
            <w:hideMark/>
          </w:tcPr>
          <w:p w14:paraId="220DE9C4"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2 395</w:t>
            </w:r>
          </w:p>
        </w:tc>
        <w:tc>
          <w:tcPr>
            <w:tcW w:w="1134" w:type="dxa"/>
            <w:shd w:val="clear" w:color="auto" w:fill="BBD0E8"/>
            <w:noWrap/>
            <w:vAlign w:val="center"/>
            <w:hideMark/>
          </w:tcPr>
          <w:p w14:paraId="0ACDD401"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2 585</w:t>
            </w:r>
          </w:p>
        </w:tc>
        <w:tc>
          <w:tcPr>
            <w:tcW w:w="1134" w:type="dxa"/>
            <w:shd w:val="clear" w:color="auto" w:fill="BBD0E8"/>
            <w:noWrap/>
            <w:vAlign w:val="center"/>
            <w:hideMark/>
          </w:tcPr>
          <w:p w14:paraId="154AEF00" w14:textId="77777777" w:rsidR="00706945" w:rsidRPr="00A56BAB" w:rsidRDefault="00706945"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1 705</w:t>
            </w:r>
          </w:p>
        </w:tc>
        <w:tc>
          <w:tcPr>
            <w:tcW w:w="1714" w:type="dxa"/>
            <w:shd w:val="clear" w:color="auto" w:fill="BBD0E8"/>
            <w:noWrap/>
            <w:vAlign w:val="center"/>
            <w:hideMark/>
          </w:tcPr>
          <w:p w14:paraId="76BF9529" w14:textId="77777777" w:rsidR="00706945" w:rsidRPr="00A56BAB" w:rsidRDefault="00116D56"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B50822" w:rsidRPr="00116D56" w14:paraId="01F2C629" w14:textId="77777777" w:rsidTr="005C29CD">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E5EEFF"/>
            <w:vAlign w:val="center"/>
            <w:hideMark/>
          </w:tcPr>
          <w:p w14:paraId="1D6C4763" w14:textId="77777777" w:rsidR="00706945" w:rsidRPr="00A56BAB" w:rsidRDefault="00706945" w:rsidP="00D4122A">
            <w:pPr>
              <w:ind w:left="175" w:firstLine="4"/>
              <w:rPr>
                <w:rFonts w:ascii="Arial" w:eastAsia="Times New Roman" w:hAnsi="Arial" w:cs="Arial"/>
                <w:b w:val="0"/>
                <w:bCs w:val="0"/>
                <w:sz w:val="18"/>
                <w:szCs w:val="18"/>
                <w:lang w:eastAsia="es-MX"/>
              </w:rPr>
            </w:pPr>
            <w:r w:rsidRPr="00A56BAB">
              <w:rPr>
                <w:rFonts w:ascii="Arial" w:eastAsia="Times New Roman" w:hAnsi="Arial" w:cs="Arial"/>
                <w:b w:val="0"/>
                <w:sz w:val="18"/>
                <w:szCs w:val="18"/>
                <w:lang w:eastAsia="es-MX"/>
              </w:rPr>
              <w:t>Transferencias de gasto</w:t>
            </w:r>
          </w:p>
        </w:tc>
        <w:tc>
          <w:tcPr>
            <w:tcW w:w="902" w:type="dxa"/>
            <w:shd w:val="clear" w:color="auto" w:fill="E5EEFF"/>
            <w:noWrap/>
            <w:vAlign w:val="center"/>
            <w:hideMark/>
          </w:tcPr>
          <w:p w14:paraId="5DFB5377"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884</w:t>
            </w:r>
          </w:p>
        </w:tc>
        <w:tc>
          <w:tcPr>
            <w:tcW w:w="1134" w:type="dxa"/>
            <w:shd w:val="clear" w:color="auto" w:fill="E5EEFF"/>
            <w:noWrap/>
            <w:vAlign w:val="center"/>
            <w:hideMark/>
          </w:tcPr>
          <w:p w14:paraId="0DBDE668"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981</w:t>
            </w:r>
          </w:p>
        </w:tc>
        <w:tc>
          <w:tcPr>
            <w:tcW w:w="1134" w:type="dxa"/>
            <w:shd w:val="clear" w:color="auto" w:fill="E5EEFF"/>
            <w:noWrap/>
            <w:vAlign w:val="center"/>
            <w:hideMark/>
          </w:tcPr>
          <w:p w14:paraId="493CE605" w14:textId="77777777" w:rsidR="00706945" w:rsidRPr="00A56BAB" w:rsidRDefault="00706945"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56BAB">
              <w:rPr>
                <w:rFonts w:ascii="Arial" w:eastAsia="Times New Roman" w:hAnsi="Arial" w:cs="Arial"/>
                <w:sz w:val="18"/>
                <w:szCs w:val="18"/>
                <w:lang w:eastAsia="es-MX"/>
              </w:rPr>
              <w:t>533</w:t>
            </w:r>
          </w:p>
        </w:tc>
        <w:tc>
          <w:tcPr>
            <w:tcW w:w="1714" w:type="dxa"/>
            <w:shd w:val="clear" w:color="auto" w:fill="E5EEFF"/>
            <w:noWrap/>
            <w:vAlign w:val="center"/>
            <w:hideMark/>
          </w:tcPr>
          <w:p w14:paraId="4051172C" w14:textId="77777777" w:rsidR="00706945" w:rsidRPr="00A56BAB" w:rsidRDefault="00116D56"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bl>
    <w:p w14:paraId="59A8B7D5" w14:textId="77777777" w:rsidR="00706945" w:rsidRDefault="006D1524" w:rsidP="0000694C">
      <w:pPr>
        <w:pStyle w:val="Sinespaciado"/>
        <w:spacing w:line="276" w:lineRule="auto"/>
        <w:jc w:val="both"/>
        <w:rPr>
          <w:rFonts w:ascii="Arial" w:hAnsi="Arial" w:cs="Arial"/>
        </w:rPr>
      </w:pPr>
      <w:r w:rsidRPr="00FF7CF8">
        <w:rPr>
          <w:noProof/>
          <w:lang w:eastAsia="es-MX"/>
        </w:rPr>
        <mc:AlternateContent>
          <mc:Choice Requires="wps">
            <w:drawing>
              <wp:anchor distT="0" distB="0" distL="114300" distR="114300" simplePos="0" relativeHeight="251839488" behindDoc="1" locked="0" layoutInCell="1" allowOverlap="1" wp14:anchorId="57304278" wp14:editId="7172C8C3">
                <wp:simplePos x="0" y="0"/>
                <wp:positionH relativeFrom="margin">
                  <wp:posOffset>-6247</wp:posOffset>
                </wp:positionH>
                <wp:positionV relativeFrom="paragraph">
                  <wp:posOffset>56973</wp:posOffset>
                </wp:positionV>
                <wp:extent cx="5606947" cy="212651"/>
                <wp:effectExtent l="0" t="0" r="0" b="0"/>
                <wp:wrapNone/>
                <wp:docPr id="1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6947" cy="212651"/>
                        </a:xfrm>
                        <a:prstGeom prst="rect">
                          <a:avLst/>
                        </a:prstGeom>
                      </wps:spPr>
                      <wps:txbx>
                        <w:txbxContent>
                          <w:p w14:paraId="04FAF71C" w14:textId="77777777" w:rsidR="00580B81" w:rsidRPr="00B01595" w:rsidRDefault="00580B81" w:rsidP="00B01595">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1A6290">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304278" id="Rectángulo 4" o:spid="_x0000_s1052" style="position:absolute;left:0;text-align:left;margin-left:-.5pt;margin-top:4.5pt;width:441.5pt;height:16.7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" filled="f" stroked="f">
                <v:textbox>
                  <w:txbxContent>
                    <w:p w14:paraId="04FAF71C" w14:textId="77777777" w:rsidR="00580B81" w:rsidRPr="00B01595" w:rsidRDefault="00580B81" w:rsidP="00B01595">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1A6290">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v:textbox>
                <w10:wrap anchorx="margin"/>
              </v:rect>
            </w:pict>
          </mc:Fallback>
        </mc:AlternateContent>
      </w:r>
    </w:p>
    <w:p w14:paraId="38A15547" w14:textId="77777777" w:rsidR="00706945" w:rsidRDefault="00706945" w:rsidP="0000694C">
      <w:pPr>
        <w:pStyle w:val="Sinespaciado"/>
        <w:spacing w:line="276" w:lineRule="auto"/>
        <w:jc w:val="both"/>
        <w:rPr>
          <w:rFonts w:ascii="Arial" w:hAnsi="Arial" w:cs="Arial"/>
        </w:rPr>
      </w:pPr>
    </w:p>
    <w:p w14:paraId="205148AE" w14:textId="77777777" w:rsidR="00706945" w:rsidRDefault="00706945" w:rsidP="0000694C">
      <w:pPr>
        <w:pStyle w:val="Sinespaciado"/>
        <w:spacing w:line="276" w:lineRule="auto"/>
        <w:jc w:val="both"/>
        <w:rPr>
          <w:rFonts w:ascii="Arial" w:hAnsi="Arial" w:cs="Arial"/>
        </w:rPr>
      </w:pPr>
    </w:p>
    <w:p w14:paraId="695E046A" w14:textId="77777777" w:rsidR="00302106" w:rsidRPr="005C0D91" w:rsidRDefault="00302106" w:rsidP="00302106">
      <w:pPr>
        <w:pStyle w:val="Sinespaciado"/>
        <w:jc w:val="both"/>
        <w:rPr>
          <w:rFonts w:ascii="Arial" w:hAnsi="Arial" w:cs="Arial"/>
          <w:b/>
        </w:rPr>
      </w:pPr>
      <w:r w:rsidRPr="005C0D91">
        <w:rPr>
          <w:rFonts w:ascii="Arial" w:hAnsi="Arial" w:cs="Arial"/>
          <w:b/>
        </w:rPr>
        <w:t>Gasto corriente monetario promedio trimestral en alimentos y bebidas consumidos dentro del hogar</w:t>
      </w:r>
    </w:p>
    <w:p w14:paraId="56DC421B" w14:textId="77777777" w:rsidR="00302106" w:rsidRPr="00302106" w:rsidRDefault="00302106" w:rsidP="00302106">
      <w:pPr>
        <w:pStyle w:val="Sinespaciado"/>
        <w:jc w:val="both"/>
        <w:rPr>
          <w:rFonts w:ascii="Arial" w:hAnsi="Arial" w:cs="Arial"/>
        </w:rPr>
      </w:pPr>
    </w:p>
    <w:p w14:paraId="5AE0D95A" w14:textId="77777777" w:rsidR="00230AFD" w:rsidRDefault="00BD1C9D" w:rsidP="0089228D">
      <w:pPr>
        <w:pStyle w:val="Sinespaciado"/>
        <w:jc w:val="both"/>
        <w:rPr>
          <w:rFonts w:ascii="Arial" w:hAnsi="Arial" w:cs="Arial"/>
        </w:rPr>
      </w:pPr>
      <w:r>
        <w:rPr>
          <w:rFonts w:ascii="Arial" w:hAnsi="Arial" w:cs="Arial"/>
        </w:rPr>
        <w:t>En el caso de l</w:t>
      </w:r>
      <w:r w:rsidR="00302106" w:rsidRPr="00302106">
        <w:rPr>
          <w:rFonts w:ascii="Arial" w:hAnsi="Arial" w:cs="Arial"/>
        </w:rPr>
        <w:t>os alimentos y bebidas con mayor gasto en promedio consumidos dentro del hogar en el trimestre destacan la carne con 2</w:t>
      </w:r>
      <w:r w:rsidR="003701F7">
        <w:rPr>
          <w:rFonts w:ascii="Arial" w:hAnsi="Arial" w:cs="Arial"/>
        </w:rPr>
        <w:t xml:space="preserve"> </w:t>
      </w:r>
      <w:r w:rsidR="00302106" w:rsidRPr="00302106">
        <w:rPr>
          <w:rFonts w:ascii="Arial" w:hAnsi="Arial" w:cs="Arial"/>
        </w:rPr>
        <w:t>243 pesos</w:t>
      </w:r>
      <w:r w:rsidR="00230AFD">
        <w:rPr>
          <w:rFonts w:ascii="Arial" w:hAnsi="Arial" w:cs="Arial"/>
        </w:rPr>
        <w:t>, en el caso de la ENIGH 2020, y de 2</w:t>
      </w:r>
      <w:r w:rsidR="003701F7">
        <w:rPr>
          <w:rFonts w:ascii="Arial" w:hAnsi="Arial" w:cs="Arial"/>
        </w:rPr>
        <w:t xml:space="preserve"> </w:t>
      </w:r>
      <w:r w:rsidR="00230AFD">
        <w:rPr>
          <w:rFonts w:ascii="Arial" w:hAnsi="Arial" w:cs="Arial"/>
        </w:rPr>
        <w:t>131 pesos para la ENIGH 2018, lo que representa un incremento de 5.2%;</w:t>
      </w:r>
      <w:r w:rsidR="00230AFD" w:rsidRPr="003B674B">
        <w:rPr>
          <w:rFonts w:ascii="Arial" w:hAnsi="Arial" w:cs="Arial"/>
        </w:rPr>
        <w:t xml:space="preserve"> los cereales </w:t>
      </w:r>
      <w:r w:rsidR="00230AFD">
        <w:rPr>
          <w:rFonts w:ascii="Arial" w:hAnsi="Arial" w:cs="Arial"/>
        </w:rPr>
        <w:t xml:space="preserve">en la ENIGH 2020 </w:t>
      </w:r>
      <w:r w:rsidR="00230AFD" w:rsidRPr="003B674B">
        <w:rPr>
          <w:rFonts w:ascii="Arial" w:hAnsi="Arial" w:cs="Arial"/>
        </w:rPr>
        <w:t>con 1</w:t>
      </w:r>
      <w:r w:rsidR="003701F7">
        <w:rPr>
          <w:rFonts w:ascii="Arial" w:hAnsi="Arial" w:cs="Arial"/>
        </w:rPr>
        <w:t xml:space="preserve"> </w:t>
      </w:r>
      <w:r w:rsidR="00230AFD" w:rsidRPr="003B674B">
        <w:rPr>
          <w:rFonts w:ascii="Arial" w:hAnsi="Arial" w:cs="Arial"/>
        </w:rPr>
        <w:t>650 pesos,</w:t>
      </w:r>
      <w:r w:rsidR="00230AFD">
        <w:rPr>
          <w:rFonts w:ascii="Arial" w:hAnsi="Arial" w:cs="Arial"/>
        </w:rPr>
        <w:t xml:space="preserve"> y 1</w:t>
      </w:r>
      <w:r w:rsidR="003701F7">
        <w:rPr>
          <w:rFonts w:ascii="Arial" w:hAnsi="Arial" w:cs="Arial"/>
        </w:rPr>
        <w:t xml:space="preserve"> </w:t>
      </w:r>
      <w:r w:rsidR="00230AFD">
        <w:rPr>
          <w:rFonts w:ascii="Arial" w:hAnsi="Arial" w:cs="Arial"/>
        </w:rPr>
        <w:t>648 pesos en la ENIGH 2018, es decir, un incremento de 0.1</w:t>
      </w:r>
      <w:r w:rsidR="003701F7">
        <w:rPr>
          <w:rFonts w:ascii="Arial" w:hAnsi="Arial" w:cs="Arial"/>
        </w:rPr>
        <w:t>%</w:t>
      </w:r>
      <w:r w:rsidR="00230AFD">
        <w:rPr>
          <w:rFonts w:ascii="Arial" w:hAnsi="Arial" w:cs="Arial"/>
        </w:rPr>
        <w:t xml:space="preserve">; </w:t>
      </w:r>
      <w:r w:rsidR="00230AFD" w:rsidRPr="003B674B">
        <w:rPr>
          <w:rFonts w:ascii="Arial" w:hAnsi="Arial" w:cs="Arial"/>
        </w:rPr>
        <w:t xml:space="preserve">otros alimentos diversos </w:t>
      </w:r>
      <w:r w:rsidR="003701F7">
        <w:rPr>
          <w:rFonts w:ascii="Arial" w:hAnsi="Arial" w:cs="Arial"/>
        </w:rPr>
        <w:t xml:space="preserve">con </w:t>
      </w:r>
      <w:r w:rsidR="00230AFD" w:rsidRPr="003B674B">
        <w:rPr>
          <w:rFonts w:ascii="Arial" w:hAnsi="Arial" w:cs="Arial"/>
        </w:rPr>
        <w:t>1</w:t>
      </w:r>
      <w:r w:rsidR="003701F7">
        <w:rPr>
          <w:rFonts w:ascii="Arial" w:hAnsi="Arial" w:cs="Arial"/>
        </w:rPr>
        <w:t xml:space="preserve"> </w:t>
      </w:r>
      <w:r w:rsidR="00230AFD" w:rsidRPr="003B674B">
        <w:rPr>
          <w:rFonts w:ascii="Arial" w:hAnsi="Arial" w:cs="Arial"/>
        </w:rPr>
        <w:t>349 pesos</w:t>
      </w:r>
      <w:r w:rsidR="003701F7">
        <w:rPr>
          <w:rFonts w:ascii="Arial" w:hAnsi="Arial" w:cs="Arial"/>
        </w:rPr>
        <w:t xml:space="preserve"> para la ENIGH 2020 </w:t>
      </w:r>
      <w:r w:rsidR="00230AFD">
        <w:rPr>
          <w:rFonts w:ascii="Arial" w:hAnsi="Arial" w:cs="Arial"/>
        </w:rPr>
        <w:t>y 1</w:t>
      </w:r>
      <w:r w:rsidR="003701F7">
        <w:rPr>
          <w:rFonts w:ascii="Arial" w:hAnsi="Arial" w:cs="Arial"/>
        </w:rPr>
        <w:t xml:space="preserve"> </w:t>
      </w:r>
      <w:r w:rsidR="00230AFD">
        <w:rPr>
          <w:rFonts w:ascii="Arial" w:hAnsi="Arial" w:cs="Arial"/>
        </w:rPr>
        <w:t>114 pesos en la ENIGH 2018, es decir, un incremento de 21.1%</w:t>
      </w:r>
      <w:r w:rsidR="003701F7">
        <w:rPr>
          <w:rFonts w:ascii="Arial" w:hAnsi="Arial" w:cs="Arial"/>
        </w:rPr>
        <w:t>,</w:t>
      </w:r>
      <w:r w:rsidR="00230AFD" w:rsidRPr="003B674B">
        <w:rPr>
          <w:rFonts w:ascii="Arial" w:hAnsi="Arial" w:cs="Arial"/>
        </w:rPr>
        <w:t xml:space="preserve"> y las verduras</w:t>
      </w:r>
      <w:r w:rsidR="00230AFD">
        <w:rPr>
          <w:rFonts w:ascii="Arial" w:hAnsi="Arial" w:cs="Arial"/>
        </w:rPr>
        <w:t xml:space="preserve"> presentaron un incremento de 7.6%, siendo el gasto de</w:t>
      </w:r>
      <w:r w:rsidR="00230AFD" w:rsidRPr="003B674B">
        <w:rPr>
          <w:rFonts w:ascii="Arial" w:hAnsi="Arial" w:cs="Arial"/>
        </w:rPr>
        <w:t xml:space="preserve"> 1</w:t>
      </w:r>
      <w:r w:rsidR="003701F7">
        <w:rPr>
          <w:rFonts w:ascii="Arial" w:hAnsi="Arial" w:cs="Arial"/>
        </w:rPr>
        <w:t xml:space="preserve"> </w:t>
      </w:r>
      <w:r w:rsidR="00230AFD" w:rsidRPr="003B674B">
        <w:rPr>
          <w:rFonts w:ascii="Arial" w:hAnsi="Arial" w:cs="Arial"/>
        </w:rPr>
        <w:t>162 pesos</w:t>
      </w:r>
      <w:r w:rsidR="00230AFD">
        <w:rPr>
          <w:rFonts w:ascii="Arial" w:hAnsi="Arial" w:cs="Arial"/>
        </w:rPr>
        <w:t xml:space="preserve"> en la ENIGH 2020 y de 1</w:t>
      </w:r>
      <w:r w:rsidR="003701F7">
        <w:rPr>
          <w:rFonts w:ascii="Arial" w:hAnsi="Arial" w:cs="Arial"/>
        </w:rPr>
        <w:t xml:space="preserve"> </w:t>
      </w:r>
      <w:r w:rsidR="00230AFD">
        <w:rPr>
          <w:rFonts w:ascii="Arial" w:hAnsi="Arial" w:cs="Arial"/>
        </w:rPr>
        <w:t>080 en la ENIGH 2018</w:t>
      </w:r>
      <w:r w:rsidR="003701F7">
        <w:rPr>
          <w:rFonts w:ascii="Arial" w:hAnsi="Arial" w:cs="Arial"/>
        </w:rPr>
        <w:t>.</w:t>
      </w:r>
      <w:r w:rsidR="00302106" w:rsidRPr="00302106">
        <w:rPr>
          <w:rFonts w:ascii="Arial" w:hAnsi="Arial" w:cs="Arial"/>
        </w:rPr>
        <w:t xml:space="preserve"> </w:t>
      </w:r>
    </w:p>
    <w:p w14:paraId="7EFF3FD6" w14:textId="77777777" w:rsidR="00620137" w:rsidRDefault="00620137" w:rsidP="0089228D">
      <w:pPr>
        <w:pStyle w:val="Sinespaciado"/>
        <w:jc w:val="both"/>
        <w:rPr>
          <w:rFonts w:ascii="Arial" w:hAnsi="Arial" w:cs="Arial"/>
        </w:rPr>
      </w:pPr>
    </w:p>
    <w:p w14:paraId="2140F565" w14:textId="77777777" w:rsidR="00620137" w:rsidRDefault="00620137" w:rsidP="0089228D">
      <w:pPr>
        <w:pStyle w:val="Sinespaciado"/>
        <w:jc w:val="both"/>
        <w:rPr>
          <w:rFonts w:ascii="Arial" w:hAnsi="Arial" w:cs="Arial"/>
        </w:rPr>
      </w:pPr>
    </w:p>
    <w:p w14:paraId="5412F8E2" w14:textId="77777777" w:rsidR="00620137" w:rsidRDefault="00620137" w:rsidP="0089228D">
      <w:pPr>
        <w:pStyle w:val="Sinespaciado"/>
        <w:jc w:val="both"/>
        <w:rPr>
          <w:rFonts w:ascii="Arial" w:hAnsi="Arial" w:cs="Arial"/>
        </w:rPr>
      </w:pPr>
    </w:p>
    <w:p w14:paraId="76E2E418" w14:textId="77777777" w:rsidR="00620137" w:rsidRDefault="00620137" w:rsidP="0089228D">
      <w:pPr>
        <w:pStyle w:val="Sinespaciado"/>
        <w:jc w:val="both"/>
        <w:rPr>
          <w:rFonts w:ascii="Arial" w:hAnsi="Arial" w:cs="Arial"/>
        </w:rPr>
      </w:pPr>
    </w:p>
    <w:p w14:paraId="79555F6E" w14:textId="77777777" w:rsidR="00620137" w:rsidRDefault="00620137" w:rsidP="0089228D">
      <w:pPr>
        <w:pStyle w:val="Sinespaciado"/>
        <w:jc w:val="both"/>
        <w:rPr>
          <w:rFonts w:ascii="Arial" w:hAnsi="Arial" w:cs="Arial"/>
        </w:rPr>
      </w:pPr>
    </w:p>
    <w:p w14:paraId="5B3B02C2" w14:textId="77777777" w:rsidR="00620137" w:rsidRDefault="00620137" w:rsidP="0089228D">
      <w:pPr>
        <w:pStyle w:val="Sinespaciado"/>
        <w:jc w:val="both"/>
        <w:rPr>
          <w:rFonts w:ascii="Arial" w:hAnsi="Arial" w:cs="Arial"/>
        </w:rPr>
      </w:pPr>
    </w:p>
    <w:p w14:paraId="01E5B9CD" w14:textId="77777777" w:rsidR="00620137" w:rsidRDefault="00620137" w:rsidP="0089228D">
      <w:pPr>
        <w:pStyle w:val="Sinespaciado"/>
        <w:jc w:val="both"/>
        <w:rPr>
          <w:rFonts w:ascii="Arial" w:hAnsi="Arial" w:cs="Arial"/>
        </w:rPr>
      </w:pPr>
    </w:p>
    <w:p w14:paraId="6515A179" w14:textId="77777777" w:rsidR="00620137" w:rsidRDefault="00620137" w:rsidP="0089228D">
      <w:pPr>
        <w:pStyle w:val="Sinespaciado"/>
        <w:jc w:val="both"/>
        <w:rPr>
          <w:rFonts w:ascii="Arial" w:hAnsi="Arial" w:cs="Arial"/>
        </w:rPr>
      </w:pPr>
    </w:p>
    <w:p w14:paraId="09E07B0D" w14:textId="77777777" w:rsidR="00620137" w:rsidRDefault="00620137" w:rsidP="0089228D">
      <w:pPr>
        <w:pStyle w:val="Sinespaciado"/>
        <w:jc w:val="both"/>
        <w:rPr>
          <w:rFonts w:ascii="Arial" w:hAnsi="Arial" w:cs="Arial"/>
        </w:rPr>
      </w:pPr>
    </w:p>
    <w:p w14:paraId="03DD4EE9" w14:textId="77777777" w:rsidR="00620137" w:rsidRPr="00491055" w:rsidRDefault="00620137" w:rsidP="0089228D">
      <w:pPr>
        <w:pStyle w:val="Sinespaciado"/>
        <w:jc w:val="both"/>
        <w:rPr>
          <w:rFonts w:ascii="Arial" w:hAnsi="Arial" w:cs="Arial"/>
        </w:rPr>
      </w:pPr>
    </w:p>
    <w:p w14:paraId="5C28E210" w14:textId="77777777" w:rsidR="00230AFD" w:rsidRPr="00302106" w:rsidRDefault="00230AFD" w:rsidP="00302106">
      <w:pPr>
        <w:pStyle w:val="Sinespaciado"/>
        <w:jc w:val="both"/>
        <w:rPr>
          <w:rFonts w:ascii="Arial" w:hAnsi="Arial" w:cs="Arial"/>
        </w:rPr>
      </w:pPr>
    </w:p>
    <w:p w14:paraId="27755A1A" w14:textId="7964F6E5" w:rsidR="008F01D4" w:rsidRPr="00E56AAD" w:rsidRDefault="00997440" w:rsidP="003701F7">
      <w:pPr>
        <w:spacing w:after="160" w:line="259" w:lineRule="auto"/>
        <w:rPr>
          <w:rFonts w:ascii="Arial" w:hAnsi="Arial" w:cs="Arial"/>
          <w:bCs/>
          <w:sz w:val="24"/>
          <w:szCs w:val="24"/>
        </w:rPr>
      </w:pPr>
      <w:r w:rsidRPr="00D4122A">
        <w:rPr>
          <w:rFonts w:ascii="Arial" w:hAnsi="Arial" w:cs="Arial"/>
          <w:b/>
          <w:bCs/>
          <w:sz w:val="20"/>
          <w:szCs w:val="20"/>
        </w:rPr>
        <w:lastRenderedPageBreak/>
        <w:t>Cuadro 1</w:t>
      </w:r>
      <w:r w:rsidR="00E30377">
        <w:rPr>
          <w:rFonts w:ascii="Arial" w:hAnsi="Arial" w:cs="Arial"/>
          <w:b/>
          <w:bCs/>
          <w:sz w:val="20"/>
          <w:szCs w:val="20"/>
        </w:rPr>
        <w:t>6</w:t>
      </w:r>
      <w:r w:rsidRPr="008C09F6">
        <w:rPr>
          <w:rFonts w:ascii="Arial" w:hAnsi="Arial" w:cs="Arial"/>
          <w:b/>
          <w:bCs/>
          <w:sz w:val="20"/>
          <w:szCs w:val="20"/>
        </w:rPr>
        <w:t>. Gasto corriente</w:t>
      </w:r>
      <w:r w:rsidR="00542351" w:rsidRPr="008C09F6">
        <w:rPr>
          <w:rFonts w:ascii="Arial" w:hAnsi="Arial" w:cs="Arial"/>
          <w:b/>
          <w:bCs/>
          <w:sz w:val="20"/>
          <w:szCs w:val="20"/>
        </w:rPr>
        <w:t xml:space="preserve"> monetario promedio trimestral </w:t>
      </w:r>
      <w:r w:rsidR="00F31CC3" w:rsidRPr="008C09F6">
        <w:rPr>
          <w:rFonts w:ascii="Arial" w:hAnsi="Arial" w:cs="Arial"/>
          <w:b/>
          <w:bCs/>
          <w:sz w:val="20"/>
          <w:szCs w:val="20"/>
        </w:rPr>
        <w:t xml:space="preserve">por rubros de gasto </w:t>
      </w:r>
      <w:r w:rsidRPr="008C09F6">
        <w:rPr>
          <w:rFonts w:ascii="Arial" w:hAnsi="Arial" w:cs="Arial"/>
          <w:b/>
          <w:bCs/>
          <w:sz w:val="20"/>
          <w:szCs w:val="20"/>
        </w:rPr>
        <w:t>en alimentos,</w:t>
      </w:r>
      <w:r w:rsidRPr="005C0D91">
        <w:rPr>
          <w:rFonts w:ascii="Arial" w:hAnsi="Arial" w:cs="Arial"/>
          <w:b/>
          <w:bCs/>
          <w:sz w:val="20"/>
          <w:szCs w:val="20"/>
        </w:rPr>
        <w:t xml:space="preserve"> bebidas y tabaco</w:t>
      </w:r>
      <w:r w:rsidR="008C09F6">
        <w:rPr>
          <w:rFonts w:ascii="Arial" w:hAnsi="Arial" w:cs="Arial"/>
          <w:b/>
          <w:bCs/>
          <w:sz w:val="20"/>
          <w:szCs w:val="20"/>
        </w:rPr>
        <w:t>, según año de levantamiento</w:t>
      </w:r>
      <w:r w:rsidR="009270F8" w:rsidRPr="005C0D91">
        <w:rPr>
          <w:rFonts w:ascii="Arial" w:hAnsi="Arial" w:cs="Arial"/>
          <w:b/>
          <w:bCs/>
          <w:sz w:val="20"/>
          <w:szCs w:val="20"/>
        </w:rPr>
        <w:t>.</w:t>
      </w:r>
      <w:r w:rsidR="00D15743" w:rsidRPr="005C0D91">
        <w:rPr>
          <w:rFonts w:ascii="Arial" w:hAnsi="Arial" w:cs="Arial"/>
          <w:b/>
          <w:bCs/>
          <w:sz w:val="20"/>
          <w:szCs w:val="20"/>
        </w:rPr>
        <w:t xml:space="preserve"> </w:t>
      </w:r>
      <w:r w:rsidRPr="005C0D91">
        <w:rPr>
          <w:rFonts w:ascii="Arial" w:hAnsi="Arial" w:cs="Arial"/>
          <w:b/>
          <w:bCs/>
          <w:sz w:val="20"/>
          <w:szCs w:val="20"/>
        </w:rPr>
        <w:t>(Pesos)</w:t>
      </w:r>
    </w:p>
    <w:tbl>
      <w:tblPr>
        <w:tblStyle w:val="Tabladelista2-nfasis6"/>
        <w:tblW w:w="9071" w:type="dxa"/>
        <w:tblLayout w:type="fixed"/>
        <w:tblLook w:val="04A0" w:firstRow="1" w:lastRow="0" w:firstColumn="1" w:lastColumn="0" w:noHBand="0" w:noVBand="1"/>
      </w:tblPr>
      <w:tblGrid>
        <w:gridCol w:w="3008"/>
        <w:gridCol w:w="1212"/>
        <w:gridCol w:w="1213"/>
        <w:gridCol w:w="1213"/>
        <w:gridCol w:w="1212"/>
        <w:gridCol w:w="1213"/>
      </w:tblGrid>
      <w:tr w:rsidR="0030386D" w:rsidRPr="001F45B2" w14:paraId="6659BD40" w14:textId="77777777" w:rsidTr="00D412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vMerge w:val="restart"/>
            <w:shd w:val="clear" w:color="auto" w:fill="58B6C0"/>
            <w:noWrap/>
            <w:vAlign w:val="center"/>
            <w:hideMark/>
          </w:tcPr>
          <w:p w14:paraId="5C0E6C90" w14:textId="77777777" w:rsidR="0030386D" w:rsidRPr="005C29CD" w:rsidRDefault="0030386D" w:rsidP="00B50822">
            <w:pPr>
              <w:jc w:val="center"/>
              <w:rPr>
                <w:rFonts w:ascii="Arial" w:eastAsia="Times New Roman" w:hAnsi="Arial" w:cs="Arial"/>
                <w:bCs w:val="0"/>
                <w:color w:val="000000"/>
                <w:sz w:val="18"/>
                <w:szCs w:val="18"/>
                <w:lang w:eastAsia="es-MX"/>
              </w:rPr>
            </w:pPr>
            <w:r w:rsidRPr="005C29CD">
              <w:rPr>
                <w:rFonts w:ascii="Arial" w:eastAsia="Times New Roman" w:hAnsi="Arial" w:cs="Arial"/>
                <w:color w:val="000000"/>
                <w:sz w:val="18"/>
                <w:szCs w:val="18"/>
                <w:lang w:eastAsia="es-MX"/>
              </w:rPr>
              <w:t>Rubros de gasto</w:t>
            </w:r>
          </w:p>
        </w:tc>
        <w:tc>
          <w:tcPr>
            <w:tcW w:w="3638" w:type="dxa"/>
            <w:gridSpan w:val="3"/>
            <w:shd w:val="clear" w:color="auto" w:fill="58B6C0"/>
            <w:noWrap/>
            <w:vAlign w:val="center"/>
            <w:hideMark/>
          </w:tcPr>
          <w:p w14:paraId="3067B757" w14:textId="77777777" w:rsidR="0030386D" w:rsidRPr="005C29CD" w:rsidRDefault="0030386D"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5C29CD">
              <w:rPr>
                <w:rFonts w:ascii="Arial" w:eastAsia="Times New Roman" w:hAnsi="Arial" w:cs="Arial"/>
                <w:color w:val="000000"/>
                <w:sz w:val="18"/>
                <w:szCs w:val="18"/>
                <w:lang w:eastAsia="es-MX"/>
              </w:rPr>
              <w:t>Promedios (pesos)</w:t>
            </w:r>
          </w:p>
        </w:tc>
        <w:tc>
          <w:tcPr>
            <w:tcW w:w="2425" w:type="dxa"/>
            <w:gridSpan w:val="2"/>
            <w:shd w:val="clear" w:color="auto" w:fill="58B6C0"/>
            <w:noWrap/>
            <w:vAlign w:val="center"/>
            <w:hideMark/>
          </w:tcPr>
          <w:p w14:paraId="15F15515" w14:textId="77777777" w:rsidR="0030386D" w:rsidRPr="005C29CD" w:rsidRDefault="0030386D"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5C29CD">
              <w:rPr>
                <w:rFonts w:ascii="Arial" w:eastAsia="Times New Roman" w:hAnsi="Arial" w:cs="Arial"/>
                <w:color w:val="000000"/>
                <w:sz w:val="18"/>
                <w:szCs w:val="18"/>
                <w:lang w:eastAsia="es-MX"/>
              </w:rPr>
              <w:t>Variación Porcentual</w:t>
            </w:r>
          </w:p>
        </w:tc>
      </w:tr>
      <w:tr w:rsidR="0030386D" w:rsidRPr="001F45B2" w14:paraId="20CD2565" w14:textId="77777777" w:rsidTr="00D4122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008" w:type="dxa"/>
            <w:vMerge/>
            <w:shd w:val="clear" w:color="auto" w:fill="58B6C0"/>
            <w:hideMark/>
          </w:tcPr>
          <w:p w14:paraId="1BBE2A0D" w14:textId="77777777" w:rsidR="0030386D" w:rsidRPr="0018140B" w:rsidRDefault="0030386D" w:rsidP="0030386D">
            <w:pPr>
              <w:rPr>
                <w:rFonts w:ascii="Arial" w:eastAsia="Times New Roman" w:hAnsi="Arial" w:cs="Arial"/>
                <w:bCs w:val="0"/>
                <w:color w:val="000000"/>
                <w:sz w:val="18"/>
                <w:szCs w:val="18"/>
                <w:lang w:eastAsia="es-MX"/>
              </w:rPr>
            </w:pPr>
          </w:p>
        </w:tc>
        <w:tc>
          <w:tcPr>
            <w:tcW w:w="1212" w:type="dxa"/>
            <w:shd w:val="clear" w:color="auto" w:fill="58B6C0"/>
            <w:noWrap/>
            <w:vAlign w:val="center"/>
            <w:hideMark/>
          </w:tcPr>
          <w:p w14:paraId="695FFA7B" w14:textId="77777777" w:rsidR="0030386D" w:rsidRPr="0018140B"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2016</w:t>
            </w:r>
          </w:p>
        </w:tc>
        <w:tc>
          <w:tcPr>
            <w:tcW w:w="1213" w:type="dxa"/>
            <w:shd w:val="clear" w:color="auto" w:fill="58B6C0"/>
            <w:noWrap/>
            <w:vAlign w:val="center"/>
            <w:hideMark/>
          </w:tcPr>
          <w:p w14:paraId="22191EA5" w14:textId="77777777" w:rsidR="0030386D" w:rsidRPr="0018140B"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2018</w:t>
            </w:r>
          </w:p>
        </w:tc>
        <w:tc>
          <w:tcPr>
            <w:tcW w:w="1213" w:type="dxa"/>
            <w:shd w:val="clear" w:color="auto" w:fill="58B6C0"/>
            <w:noWrap/>
            <w:vAlign w:val="center"/>
            <w:hideMark/>
          </w:tcPr>
          <w:p w14:paraId="38B9713D" w14:textId="77777777" w:rsidR="0030386D" w:rsidRPr="0018140B"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ENIGH 2020</w:t>
            </w:r>
          </w:p>
        </w:tc>
        <w:tc>
          <w:tcPr>
            <w:tcW w:w="1212" w:type="dxa"/>
            <w:shd w:val="clear" w:color="auto" w:fill="58B6C0"/>
            <w:noWrap/>
            <w:vAlign w:val="center"/>
            <w:hideMark/>
          </w:tcPr>
          <w:p w14:paraId="3D3A0E12"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2016-2018</w:t>
            </w:r>
          </w:p>
        </w:tc>
        <w:tc>
          <w:tcPr>
            <w:tcW w:w="1213" w:type="dxa"/>
            <w:shd w:val="clear" w:color="auto" w:fill="58B6C0"/>
            <w:noWrap/>
            <w:vAlign w:val="center"/>
            <w:hideMark/>
          </w:tcPr>
          <w:p w14:paraId="773AAB5E"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2018-2020</w:t>
            </w:r>
          </w:p>
        </w:tc>
      </w:tr>
      <w:tr w:rsidR="0030386D" w:rsidRPr="001F45B2" w14:paraId="049CA238"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noWrap/>
            <w:vAlign w:val="center"/>
            <w:hideMark/>
          </w:tcPr>
          <w:p w14:paraId="79204B0F" w14:textId="77777777" w:rsidR="0030386D" w:rsidRPr="005C29CD" w:rsidRDefault="0030386D" w:rsidP="00B50822">
            <w:pPr>
              <w:rPr>
                <w:rFonts w:ascii="Arial" w:eastAsia="Times New Roman" w:hAnsi="Arial" w:cs="Arial"/>
                <w:bCs w:val="0"/>
                <w:color w:val="000000"/>
                <w:sz w:val="18"/>
                <w:szCs w:val="18"/>
                <w:lang w:eastAsia="es-MX"/>
              </w:rPr>
            </w:pPr>
            <w:r w:rsidRPr="005C29CD">
              <w:rPr>
                <w:rFonts w:ascii="Arial" w:eastAsia="Times New Roman" w:hAnsi="Arial" w:cs="Arial"/>
                <w:color w:val="000000"/>
                <w:sz w:val="18"/>
                <w:szCs w:val="18"/>
                <w:lang w:eastAsia="es-MX"/>
              </w:rPr>
              <w:t>Alimentos, bebidas y tabaco</w:t>
            </w:r>
          </w:p>
        </w:tc>
        <w:tc>
          <w:tcPr>
            <w:tcW w:w="1212" w:type="dxa"/>
            <w:shd w:val="clear" w:color="auto" w:fill="BBD0E8"/>
            <w:noWrap/>
            <w:vAlign w:val="center"/>
            <w:hideMark/>
          </w:tcPr>
          <w:p w14:paraId="66EC8791" w14:textId="77777777" w:rsidR="0030386D" w:rsidRPr="005C29CD"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11 840</w:t>
            </w:r>
          </w:p>
        </w:tc>
        <w:tc>
          <w:tcPr>
            <w:tcW w:w="1213" w:type="dxa"/>
            <w:shd w:val="clear" w:color="auto" w:fill="BBD0E8"/>
            <w:noWrap/>
            <w:vAlign w:val="center"/>
            <w:hideMark/>
          </w:tcPr>
          <w:p w14:paraId="1B19AF1A" w14:textId="77777777" w:rsidR="0030386D" w:rsidRPr="005C29CD"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12 090</w:t>
            </w:r>
          </w:p>
        </w:tc>
        <w:tc>
          <w:tcPr>
            <w:tcW w:w="1213" w:type="dxa"/>
            <w:shd w:val="clear" w:color="auto" w:fill="BBD0E8"/>
            <w:noWrap/>
            <w:vAlign w:val="center"/>
            <w:hideMark/>
          </w:tcPr>
          <w:p w14:paraId="435F41BA" w14:textId="77777777" w:rsidR="0030386D" w:rsidRPr="005C29CD"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11 380</w:t>
            </w:r>
          </w:p>
        </w:tc>
        <w:tc>
          <w:tcPr>
            <w:tcW w:w="1212" w:type="dxa"/>
            <w:shd w:val="clear" w:color="auto" w:fill="BBD0E8"/>
            <w:noWrap/>
            <w:vAlign w:val="center"/>
            <w:hideMark/>
          </w:tcPr>
          <w:p w14:paraId="386948C6" w14:textId="77777777" w:rsidR="0030386D" w:rsidRPr="005C29CD"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2.1</w:t>
            </w:r>
            <w:r w:rsidR="009D5464" w:rsidRPr="005C29CD">
              <w:rPr>
                <w:rFonts w:ascii="Arial" w:eastAsia="Times New Roman" w:hAnsi="Arial" w:cs="Arial"/>
                <w:b/>
                <w:color w:val="000000"/>
                <w:sz w:val="18"/>
                <w:szCs w:val="18"/>
                <w:lang w:eastAsia="es-MX"/>
              </w:rPr>
              <w:t>*</w:t>
            </w:r>
          </w:p>
        </w:tc>
        <w:tc>
          <w:tcPr>
            <w:tcW w:w="1213" w:type="dxa"/>
            <w:shd w:val="clear" w:color="auto" w:fill="BBD0E8"/>
            <w:noWrap/>
            <w:vAlign w:val="center"/>
            <w:hideMark/>
          </w:tcPr>
          <w:p w14:paraId="3A19A35B" w14:textId="77777777" w:rsidR="0030386D" w:rsidRPr="005C29CD"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-5.9</w:t>
            </w:r>
            <w:r w:rsidR="009D5464" w:rsidRPr="005C29CD">
              <w:rPr>
                <w:rFonts w:ascii="Arial" w:eastAsia="Times New Roman" w:hAnsi="Arial" w:cs="Arial"/>
                <w:b/>
                <w:color w:val="000000"/>
                <w:sz w:val="18"/>
                <w:szCs w:val="18"/>
                <w:lang w:eastAsia="es-MX"/>
              </w:rPr>
              <w:t>*</w:t>
            </w:r>
          </w:p>
        </w:tc>
      </w:tr>
      <w:tr w:rsidR="00E71EB5" w:rsidRPr="001F45B2" w14:paraId="2CDB7F6C"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noWrap/>
            <w:vAlign w:val="center"/>
            <w:hideMark/>
          </w:tcPr>
          <w:p w14:paraId="0807EEC0" w14:textId="77777777" w:rsidR="0030386D" w:rsidRPr="005C29CD" w:rsidRDefault="0030386D" w:rsidP="009A1760">
            <w:pPr>
              <w:ind w:left="179"/>
              <w:rPr>
                <w:rFonts w:ascii="Arial" w:eastAsia="Times New Roman" w:hAnsi="Arial" w:cs="Arial"/>
                <w:bCs w:val="0"/>
                <w:color w:val="000000"/>
                <w:sz w:val="18"/>
                <w:szCs w:val="18"/>
                <w:lang w:eastAsia="es-MX"/>
              </w:rPr>
            </w:pPr>
            <w:r w:rsidRPr="005C29CD">
              <w:rPr>
                <w:rFonts w:ascii="Arial" w:eastAsia="Times New Roman" w:hAnsi="Arial" w:cs="Arial"/>
                <w:color w:val="000000"/>
                <w:sz w:val="18"/>
                <w:szCs w:val="18"/>
                <w:lang w:eastAsia="es-MX"/>
              </w:rPr>
              <w:t>Alimentos y bebidas</w:t>
            </w:r>
            <w:r w:rsidR="00427628" w:rsidRPr="005C29CD">
              <w:rPr>
                <w:rFonts w:ascii="Arial" w:eastAsia="Times New Roman" w:hAnsi="Arial" w:cs="Arial"/>
                <w:color w:val="000000"/>
                <w:sz w:val="18"/>
                <w:szCs w:val="18"/>
                <w:lang w:eastAsia="es-MX"/>
              </w:rPr>
              <w:t xml:space="preserve"> c</w:t>
            </w:r>
            <w:r w:rsidRPr="005C29CD">
              <w:rPr>
                <w:rFonts w:ascii="Arial" w:eastAsia="Times New Roman" w:hAnsi="Arial" w:cs="Arial"/>
                <w:color w:val="000000"/>
                <w:sz w:val="18"/>
                <w:szCs w:val="18"/>
                <w:lang w:eastAsia="es-MX"/>
              </w:rPr>
              <w:t>onsumidas dentro del</w:t>
            </w:r>
            <w:r w:rsidR="00427628" w:rsidRPr="005C29CD">
              <w:rPr>
                <w:rFonts w:ascii="Arial" w:eastAsia="Times New Roman" w:hAnsi="Arial" w:cs="Arial"/>
                <w:color w:val="000000"/>
                <w:sz w:val="18"/>
                <w:szCs w:val="18"/>
                <w:lang w:eastAsia="es-MX"/>
              </w:rPr>
              <w:t xml:space="preserve"> </w:t>
            </w:r>
            <w:r w:rsidRPr="005C29CD">
              <w:rPr>
                <w:rFonts w:ascii="Arial" w:eastAsia="Times New Roman" w:hAnsi="Arial" w:cs="Arial"/>
                <w:color w:val="000000"/>
                <w:sz w:val="18"/>
                <w:szCs w:val="18"/>
                <w:lang w:eastAsia="es-MX"/>
              </w:rPr>
              <w:t>hogar</w:t>
            </w:r>
          </w:p>
        </w:tc>
        <w:tc>
          <w:tcPr>
            <w:tcW w:w="1212" w:type="dxa"/>
            <w:shd w:val="clear" w:color="auto" w:fill="E5EEFF"/>
            <w:noWrap/>
            <w:vAlign w:val="center"/>
            <w:hideMark/>
          </w:tcPr>
          <w:p w14:paraId="335EFC44"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9 173</w:t>
            </w:r>
          </w:p>
        </w:tc>
        <w:tc>
          <w:tcPr>
            <w:tcW w:w="1213" w:type="dxa"/>
            <w:shd w:val="clear" w:color="auto" w:fill="E5EEFF"/>
            <w:noWrap/>
            <w:vAlign w:val="center"/>
            <w:hideMark/>
          </w:tcPr>
          <w:p w14:paraId="5E007F3D"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9 268</w:t>
            </w:r>
          </w:p>
        </w:tc>
        <w:tc>
          <w:tcPr>
            <w:tcW w:w="1213" w:type="dxa"/>
            <w:shd w:val="clear" w:color="auto" w:fill="E5EEFF"/>
            <w:noWrap/>
            <w:vAlign w:val="center"/>
            <w:hideMark/>
          </w:tcPr>
          <w:p w14:paraId="541E2C63"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9 802</w:t>
            </w:r>
          </w:p>
        </w:tc>
        <w:tc>
          <w:tcPr>
            <w:tcW w:w="1212" w:type="dxa"/>
            <w:shd w:val="clear" w:color="auto" w:fill="E5EEFF"/>
            <w:noWrap/>
            <w:vAlign w:val="center"/>
            <w:hideMark/>
          </w:tcPr>
          <w:p w14:paraId="2499BB04"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1.0</w:t>
            </w:r>
          </w:p>
        </w:tc>
        <w:tc>
          <w:tcPr>
            <w:tcW w:w="1213" w:type="dxa"/>
            <w:shd w:val="clear" w:color="auto" w:fill="E5EEFF"/>
            <w:noWrap/>
            <w:vAlign w:val="center"/>
            <w:hideMark/>
          </w:tcPr>
          <w:p w14:paraId="38A85541" w14:textId="77777777" w:rsidR="0030386D" w:rsidRPr="005C29CD"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C29CD">
              <w:rPr>
                <w:rFonts w:ascii="Arial" w:eastAsia="Times New Roman" w:hAnsi="Arial" w:cs="Arial"/>
                <w:b/>
                <w:color w:val="000000"/>
                <w:sz w:val="18"/>
                <w:szCs w:val="18"/>
                <w:lang w:eastAsia="es-MX"/>
              </w:rPr>
              <w:t>5.8</w:t>
            </w:r>
            <w:r w:rsidR="009D5464" w:rsidRPr="005C29CD">
              <w:rPr>
                <w:rFonts w:ascii="Arial" w:eastAsia="Times New Roman" w:hAnsi="Arial" w:cs="Arial"/>
                <w:b/>
                <w:color w:val="000000"/>
                <w:sz w:val="18"/>
                <w:szCs w:val="18"/>
                <w:lang w:eastAsia="es-MX"/>
              </w:rPr>
              <w:t>*</w:t>
            </w:r>
          </w:p>
        </w:tc>
      </w:tr>
      <w:tr w:rsidR="00FF3273" w:rsidRPr="001F45B2" w14:paraId="62105B82"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7BB41FC8"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Cereales</w:t>
            </w:r>
          </w:p>
        </w:tc>
        <w:tc>
          <w:tcPr>
            <w:tcW w:w="1212" w:type="dxa"/>
            <w:shd w:val="clear" w:color="auto" w:fill="BBD0E8"/>
            <w:noWrap/>
            <w:vAlign w:val="center"/>
            <w:hideMark/>
          </w:tcPr>
          <w:p w14:paraId="48343BC9"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1 639</w:t>
            </w:r>
          </w:p>
        </w:tc>
        <w:tc>
          <w:tcPr>
            <w:tcW w:w="1213" w:type="dxa"/>
            <w:shd w:val="clear" w:color="auto" w:fill="BBD0E8"/>
            <w:noWrap/>
            <w:vAlign w:val="center"/>
            <w:hideMark/>
          </w:tcPr>
          <w:p w14:paraId="16E658E0"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1 648</w:t>
            </w:r>
          </w:p>
        </w:tc>
        <w:tc>
          <w:tcPr>
            <w:tcW w:w="1213" w:type="dxa"/>
            <w:shd w:val="clear" w:color="auto" w:fill="BBD0E8"/>
            <w:noWrap/>
            <w:vAlign w:val="center"/>
            <w:hideMark/>
          </w:tcPr>
          <w:p w14:paraId="1DEC4E76"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1 650</w:t>
            </w:r>
          </w:p>
        </w:tc>
        <w:tc>
          <w:tcPr>
            <w:tcW w:w="1212" w:type="dxa"/>
            <w:shd w:val="clear" w:color="auto" w:fill="BBD0E8"/>
            <w:noWrap/>
            <w:vAlign w:val="center"/>
            <w:hideMark/>
          </w:tcPr>
          <w:p w14:paraId="0D8ACA7B"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0.5</w:t>
            </w:r>
          </w:p>
        </w:tc>
        <w:tc>
          <w:tcPr>
            <w:tcW w:w="1213" w:type="dxa"/>
            <w:shd w:val="clear" w:color="auto" w:fill="BBD0E8"/>
            <w:noWrap/>
            <w:vAlign w:val="center"/>
            <w:hideMark/>
          </w:tcPr>
          <w:p w14:paraId="20867A59"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0.1</w:t>
            </w:r>
          </w:p>
        </w:tc>
      </w:tr>
      <w:tr w:rsidR="00FF3273" w:rsidRPr="001F45B2" w14:paraId="53E3A282"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28936664"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Carnes</w:t>
            </w:r>
          </w:p>
        </w:tc>
        <w:tc>
          <w:tcPr>
            <w:tcW w:w="1212" w:type="dxa"/>
            <w:shd w:val="clear" w:color="auto" w:fill="E5EEFF"/>
            <w:noWrap/>
            <w:vAlign w:val="center"/>
            <w:hideMark/>
          </w:tcPr>
          <w:p w14:paraId="39CBCDD7"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2 133</w:t>
            </w:r>
          </w:p>
        </w:tc>
        <w:tc>
          <w:tcPr>
            <w:tcW w:w="1213" w:type="dxa"/>
            <w:shd w:val="clear" w:color="auto" w:fill="E5EEFF"/>
            <w:noWrap/>
            <w:vAlign w:val="center"/>
            <w:hideMark/>
          </w:tcPr>
          <w:p w14:paraId="5AA47DD5"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2 131</w:t>
            </w:r>
          </w:p>
        </w:tc>
        <w:tc>
          <w:tcPr>
            <w:tcW w:w="1213" w:type="dxa"/>
            <w:shd w:val="clear" w:color="auto" w:fill="E5EEFF"/>
            <w:noWrap/>
            <w:vAlign w:val="center"/>
            <w:hideMark/>
          </w:tcPr>
          <w:p w14:paraId="737C2E37"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2 243</w:t>
            </w:r>
          </w:p>
        </w:tc>
        <w:tc>
          <w:tcPr>
            <w:tcW w:w="1212" w:type="dxa"/>
            <w:shd w:val="clear" w:color="auto" w:fill="E5EEFF"/>
            <w:noWrap/>
            <w:vAlign w:val="center"/>
            <w:hideMark/>
          </w:tcPr>
          <w:p w14:paraId="7E05EC03"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-0.1</w:t>
            </w:r>
          </w:p>
        </w:tc>
        <w:tc>
          <w:tcPr>
            <w:tcW w:w="1213" w:type="dxa"/>
            <w:shd w:val="clear" w:color="auto" w:fill="E5EEFF"/>
            <w:noWrap/>
            <w:vAlign w:val="center"/>
            <w:hideMark/>
          </w:tcPr>
          <w:p w14:paraId="443C2EFE"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5.2</w:t>
            </w:r>
            <w:r>
              <w:rPr>
                <w:rFonts w:ascii="Arial" w:hAnsi="Arial" w:cs="Arial"/>
                <w:color w:val="000000"/>
                <w:sz w:val="18"/>
                <w:szCs w:val="18"/>
              </w:rPr>
              <w:t>*</w:t>
            </w:r>
          </w:p>
        </w:tc>
      </w:tr>
      <w:tr w:rsidR="00FF3273" w:rsidRPr="001F45B2" w14:paraId="0F7AE067"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5EDE4611"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Pescados y mariscos</w:t>
            </w:r>
          </w:p>
        </w:tc>
        <w:tc>
          <w:tcPr>
            <w:tcW w:w="1212" w:type="dxa"/>
            <w:shd w:val="clear" w:color="auto" w:fill="BBD0E8"/>
            <w:noWrap/>
            <w:vAlign w:val="center"/>
            <w:hideMark/>
          </w:tcPr>
          <w:p w14:paraId="1032E926"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224</w:t>
            </w:r>
          </w:p>
        </w:tc>
        <w:tc>
          <w:tcPr>
            <w:tcW w:w="1213" w:type="dxa"/>
            <w:shd w:val="clear" w:color="auto" w:fill="BBD0E8"/>
            <w:noWrap/>
            <w:vAlign w:val="center"/>
            <w:hideMark/>
          </w:tcPr>
          <w:p w14:paraId="0C270AA9"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223</w:t>
            </w:r>
          </w:p>
        </w:tc>
        <w:tc>
          <w:tcPr>
            <w:tcW w:w="1213" w:type="dxa"/>
            <w:shd w:val="clear" w:color="auto" w:fill="BBD0E8"/>
            <w:noWrap/>
            <w:vAlign w:val="center"/>
            <w:hideMark/>
          </w:tcPr>
          <w:p w14:paraId="50D09D2E"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245</w:t>
            </w:r>
          </w:p>
        </w:tc>
        <w:tc>
          <w:tcPr>
            <w:tcW w:w="1212" w:type="dxa"/>
            <w:shd w:val="clear" w:color="auto" w:fill="BBD0E8"/>
            <w:noWrap/>
            <w:vAlign w:val="center"/>
            <w:hideMark/>
          </w:tcPr>
          <w:p w14:paraId="6E2AD8DB"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-0.5</w:t>
            </w:r>
          </w:p>
        </w:tc>
        <w:tc>
          <w:tcPr>
            <w:tcW w:w="1213" w:type="dxa"/>
            <w:shd w:val="clear" w:color="auto" w:fill="BBD0E8"/>
            <w:noWrap/>
            <w:vAlign w:val="center"/>
            <w:hideMark/>
          </w:tcPr>
          <w:p w14:paraId="7CCE4004"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10.1</w:t>
            </w:r>
            <w:r>
              <w:rPr>
                <w:rFonts w:ascii="Arial" w:hAnsi="Arial" w:cs="Arial"/>
                <w:color w:val="000000"/>
                <w:sz w:val="18"/>
                <w:szCs w:val="18"/>
              </w:rPr>
              <w:t>*</w:t>
            </w:r>
          </w:p>
        </w:tc>
      </w:tr>
      <w:tr w:rsidR="00FF3273" w:rsidRPr="001F45B2" w14:paraId="7F533F59" w14:textId="77777777" w:rsidTr="00D4122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77FF8823"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Leche y sus derivados</w:t>
            </w:r>
          </w:p>
        </w:tc>
        <w:tc>
          <w:tcPr>
            <w:tcW w:w="1212" w:type="dxa"/>
            <w:shd w:val="clear" w:color="auto" w:fill="E5EEFF"/>
            <w:noWrap/>
            <w:vAlign w:val="center"/>
            <w:hideMark/>
          </w:tcPr>
          <w:p w14:paraId="211693D0"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988</w:t>
            </w:r>
          </w:p>
        </w:tc>
        <w:tc>
          <w:tcPr>
            <w:tcW w:w="1213" w:type="dxa"/>
            <w:shd w:val="clear" w:color="auto" w:fill="E5EEFF"/>
            <w:noWrap/>
            <w:vAlign w:val="center"/>
            <w:hideMark/>
          </w:tcPr>
          <w:p w14:paraId="7A315805"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934</w:t>
            </w:r>
          </w:p>
        </w:tc>
        <w:tc>
          <w:tcPr>
            <w:tcW w:w="1213" w:type="dxa"/>
            <w:shd w:val="clear" w:color="auto" w:fill="E5EEFF"/>
            <w:noWrap/>
            <w:vAlign w:val="center"/>
            <w:hideMark/>
          </w:tcPr>
          <w:p w14:paraId="520AA044"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893</w:t>
            </w:r>
          </w:p>
        </w:tc>
        <w:tc>
          <w:tcPr>
            <w:tcW w:w="1212" w:type="dxa"/>
            <w:shd w:val="clear" w:color="auto" w:fill="E5EEFF"/>
            <w:noWrap/>
            <w:vAlign w:val="center"/>
            <w:hideMark/>
          </w:tcPr>
          <w:p w14:paraId="7CB332A2"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-5.4</w:t>
            </w:r>
            <w:r>
              <w:rPr>
                <w:rFonts w:ascii="Arial" w:hAnsi="Arial" w:cs="Arial"/>
                <w:color w:val="000000"/>
                <w:sz w:val="18"/>
                <w:szCs w:val="18"/>
              </w:rPr>
              <w:t>*</w:t>
            </w:r>
          </w:p>
        </w:tc>
        <w:tc>
          <w:tcPr>
            <w:tcW w:w="1213" w:type="dxa"/>
            <w:shd w:val="clear" w:color="auto" w:fill="E5EEFF"/>
            <w:noWrap/>
            <w:vAlign w:val="center"/>
            <w:hideMark/>
          </w:tcPr>
          <w:p w14:paraId="01AA5A34"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-4.4</w:t>
            </w:r>
            <w:r>
              <w:rPr>
                <w:rFonts w:ascii="Arial" w:hAnsi="Arial" w:cs="Arial"/>
                <w:color w:val="000000"/>
                <w:sz w:val="18"/>
                <w:szCs w:val="18"/>
              </w:rPr>
              <w:t>*</w:t>
            </w:r>
          </w:p>
        </w:tc>
      </w:tr>
      <w:tr w:rsidR="00FF3273" w:rsidRPr="001F45B2" w14:paraId="66737F54"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37B23DF5"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Huevo</w:t>
            </w:r>
          </w:p>
        </w:tc>
        <w:tc>
          <w:tcPr>
            <w:tcW w:w="1212" w:type="dxa"/>
            <w:shd w:val="clear" w:color="auto" w:fill="BBD0E8"/>
            <w:noWrap/>
            <w:vAlign w:val="center"/>
            <w:hideMark/>
          </w:tcPr>
          <w:p w14:paraId="4BFFB25A"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320</w:t>
            </w:r>
          </w:p>
        </w:tc>
        <w:tc>
          <w:tcPr>
            <w:tcW w:w="1213" w:type="dxa"/>
            <w:shd w:val="clear" w:color="auto" w:fill="BBD0E8"/>
            <w:noWrap/>
            <w:vAlign w:val="center"/>
            <w:hideMark/>
          </w:tcPr>
          <w:p w14:paraId="2B69F213"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336</w:t>
            </w:r>
          </w:p>
        </w:tc>
        <w:tc>
          <w:tcPr>
            <w:tcW w:w="1213" w:type="dxa"/>
            <w:shd w:val="clear" w:color="auto" w:fill="BBD0E8"/>
            <w:noWrap/>
            <w:vAlign w:val="center"/>
            <w:hideMark/>
          </w:tcPr>
          <w:p w14:paraId="1A789267"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373</w:t>
            </w:r>
          </w:p>
        </w:tc>
        <w:tc>
          <w:tcPr>
            <w:tcW w:w="1212" w:type="dxa"/>
            <w:shd w:val="clear" w:color="auto" w:fill="BBD0E8"/>
            <w:noWrap/>
            <w:vAlign w:val="center"/>
            <w:hideMark/>
          </w:tcPr>
          <w:p w14:paraId="1E95488B"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5.0</w:t>
            </w:r>
            <w:r>
              <w:rPr>
                <w:rFonts w:ascii="Arial" w:hAnsi="Arial" w:cs="Arial"/>
                <w:color w:val="000000"/>
                <w:sz w:val="18"/>
                <w:szCs w:val="18"/>
              </w:rPr>
              <w:t>*</w:t>
            </w:r>
          </w:p>
        </w:tc>
        <w:tc>
          <w:tcPr>
            <w:tcW w:w="1213" w:type="dxa"/>
            <w:shd w:val="clear" w:color="auto" w:fill="BBD0E8"/>
            <w:noWrap/>
            <w:vAlign w:val="center"/>
            <w:hideMark/>
          </w:tcPr>
          <w:p w14:paraId="600CCF24"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11.0</w:t>
            </w:r>
            <w:r>
              <w:rPr>
                <w:rFonts w:ascii="Arial" w:hAnsi="Arial" w:cs="Arial"/>
                <w:color w:val="000000"/>
                <w:sz w:val="18"/>
                <w:szCs w:val="18"/>
              </w:rPr>
              <w:t>*</w:t>
            </w:r>
          </w:p>
        </w:tc>
      </w:tr>
      <w:tr w:rsidR="00FF3273" w:rsidRPr="001F45B2" w14:paraId="7605F3EA" w14:textId="77777777" w:rsidTr="00D4122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77E89EE4"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Aceites y grasas</w:t>
            </w:r>
          </w:p>
        </w:tc>
        <w:tc>
          <w:tcPr>
            <w:tcW w:w="1212" w:type="dxa"/>
            <w:shd w:val="clear" w:color="auto" w:fill="E5EEFF"/>
            <w:noWrap/>
            <w:vAlign w:val="center"/>
            <w:hideMark/>
          </w:tcPr>
          <w:p w14:paraId="322487D1"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119</w:t>
            </w:r>
          </w:p>
        </w:tc>
        <w:tc>
          <w:tcPr>
            <w:tcW w:w="1213" w:type="dxa"/>
            <w:shd w:val="clear" w:color="auto" w:fill="E5EEFF"/>
            <w:noWrap/>
            <w:vAlign w:val="center"/>
            <w:hideMark/>
          </w:tcPr>
          <w:p w14:paraId="3E7B217C"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124</w:t>
            </w:r>
          </w:p>
        </w:tc>
        <w:tc>
          <w:tcPr>
            <w:tcW w:w="1213" w:type="dxa"/>
            <w:shd w:val="clear" w:color="auto" w:fill="E5EEFF"/>
            <w:noWrap/>
            <w:vAlign w:val="center"/>
            <w:hideMark/>
          </w:tcPr>
          <w:p w14:paraId="14C0739B"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123</w:t>
            </w:r>
          </w:p>
        </w:tc>
        <w:tc>
          <w:tcPr>
            <w:tcW w:w="1212" w:type="dxa"/>
            <w:shd w:val="clear" w:color="auto" w:fill="E5EEFF"/>
            <w:noWrap/>
            <w:vAlign w:val="center"/>
            <w:hideMark/>
          </w:tcPr>
          <w:p w14:paraId="361FC7D1"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3.9</w:t>
            </w:r>
            <w:r>
              <w:rPr>
                <w:rFonts w:ascii="Arial" w:hAnsi="Arial" w:cs="Arial"/>
                <w:color w:val="000000"/>
                <w:sz w:val="18"/>
                <w:szCs w:val="18"/>
              </w:rPr>
              <w:t>*</w:t>
            </w:r>
          </w:p>
        </w:tc>
        <w:tc>
          <w:tcPr>
            <w:tcW w:w="1213" w:type="dxa"/>
            <w:shd w:val="clear" w:color="auto" w:fill="E5EEFF"/>
            <w:noWrap/>
            <w:vAlign w:val="center"/>
            <w:hideMark/>
          </w:tcPr>
          <w:p w14:paraId="7C4173D7"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-1.0</w:t>
            </w:r>
          </w:p>
        </w:tc>
      </w:tr>
      <w:tr w:rsidR="00FF3273" w:rsidRPr="001F45B2" w14:paraId="57C2E0EE"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5D6B5F1A"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Tubérculos</w:t>
            </w:r>
          </w:p>
        </w:tc>
        <w:tc>
          <w:tcPr>
            <w:tcW w:w="1212" w:type="dxa"/>
            <w:shd w:val="clear" w:color="auto" w:fill="BBD0E8"/>
            <w:noWrap/>
            <w:vAlign w:val="center"/>
            <w:hideMark/>
          </w:tcPr>
          <w:p w14:paraId="7B2C5576"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131</w:t>
            </w:r>
          </w:p>
        </w:tc>
        <w:tc>
          <w:tcPr>
            <w:tcW w:w="1213" w:type="dxa"/>
            <w:shd w:val="clear" w:color="auto" w:fill="BBD0E8"/>
            <w:noWrap/>
            <w:vAlign w:val="center"/>
            <w:hideMark/>
          </w:tcPr>
          <w:p w14:paraId="6ED79B15"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149</w:t>
            </w:r>
          </w:p>
        </w:tc>
        <w:tc>
          <w:tcPr>
            <w:tcW w:w="1213" w:type="dxa"/>
            <w:shd w:val="clear" w:color="auto" w:fill="BBD0E8"/>
            <w:noWrap/>
            <w:vAlign w:val="center"/>
            <w:hideMark/>
          </w:tcPr>
          <w:p w14:paraId="60656159"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147</w:t>
            </w:r>
          </w:p>
        </w:tc>
        <w:tc>
          <w:tcPr>
            <w:tcW w:w="1212" w:type="dxa"/>
            <w:shd w:val="clear" w:color="auto" w:fill="BBD0E8"/>
            <w:noWrap/>
            <w:vAlign w:val="center"/>
            <w:hideMark/>
          </w:tcPr>
          <w:p w14:paraId="2C5482C0"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13.8</w:t>
            </w:r>
            <w:r>
              <w:rPr>
                <w:rFonts w:ascii="Arial" w:hAnsi="Arial" w:cs="Arial"/>
                <w:color w:val="000000"/>
                <w:sz w:val="18"/>
                <w:szCs w:val="18"/>
              </w:rPr>
              <w:t>*</w:t>
            </w:r>
          </w:p>
        </w:tc>
        <w:tc>
          <w:tcPr>
            <w:tcW w:w="1213" w:type="dxa"/>
            <w:shd w:val="clear" w:color="auto" w:fill="BBD0E8"/>
            <w:noWrap/>
            <w:vAlign w:val="center"/>
            <w:hideMark/>
          </w:tcPr>
          <w:p w14:paraId="4128DD69"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-1.2</w:t>
            </w:r>
          </w:p>
        </w:tc>
      </w:tr>
      <w:tr w:rsidR="00FF3273" w:rsidRPr="001F45B2" w14:paraId="2953CC15"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6A3BF7DB"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Verduras, legumbres, leguminosas y semillas</w:t>
            </w:r>
          </w:p>
        </w:tc>
        <w:tc>
          <w:tcPr>
            <w:tcW w:w="1212" w:type="dxa"/>
            <w:shd w:val="clear" w:color="auto" w:fill="E5EEFF"/>
            <w:noWrap/>
            <w:vAlign w:val="center"/>
            <w:hideMark/>
          </w:tcPr>
          <w:p w14:paraId="19A06DE5"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1 052</w:t>
            </w:r>
          </w:p>
        </w:tc>
        <w:tc>
          <w:tcPr>
            <w:tcW w:w="1213" w:type="dxa"/>
            <w:shd w:val="clear" w:color="auto" w:fill="E5EEFF"/>
            <w:noWrap/>
            <w:vAlign w:val="center"/>
            <w:hideMark/>
          </w:tcPr>
          <w:p w14:paraId="3AA49BCB"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1 080</w:t>
            </w:r>
          </w:p>
        </w:tc>
        <w:tc>
          <w:tcPr>
            <w:tcW w:w="1213" w:type="dxa"/>
            <w:shd w:val="clear" w:color="auto" w:fill="E5EEFF"/>
            <w:noWrap/>
            <w:vAlign w:val="center"/>
            <w:hideMark/>
          </w:tcPr>
          <w:p w14:paraId="57F99E06"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1 162</w:t>
            </w:r>
          </w:p>
        </w:tc>
        <w:tc>
          <w:tcPr>
            <w:tcW w:w="1212" w:type="dxa"/>
            <w:shd w:val="clear" w:color="auto" w:fill="E5EEFF"/>
            <w:noWrap/>
            <w:vAlign w:val="center"/>
            <w:hideMark/>
          </w:tcPr>
          <w:p w14:paraId="1E303FDF"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2.6</w:t>
            </w:r>
            <w:r>
              <w:rPr>
                <w:rFonts w:ascii="Arial" w:hAnsi="Arial" w:cs="Arial"/>
                <w:color w:val="000000"/>
                <w:sz w:val="18"/>
                <w:szCs w:val="18"/>
              </w:rPr>
              <w:t>*</w:t>
            </w:r>
          </w:p>
        </w:tc>
        <w:tc>
          <w:tcPr>
            <w:tcW w:w="1213" w:type="dxa"/>
            <w:shd w:val="clear" w:color="auto" w:fill="E5EEFF"/>
            <w:noWrap/>
            <w:vAlign w:val="center"/>
            <w:hideMark/>
          </w:tcPr>
          <w:p w14:paraId="3C0F12DF"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7.6</w:t>
            </w:r>
            <w:r>
              <w:rPr>
                <w:rFonts w:ascii="Arial" w:hAnsi="Arial" w:cs="Arial"/>
                <w:color w:val="000000"/>
                <w:sz w:val="18"/>
                <w:szCs w:val="18"/>
              </w:rPr>
              <w:t>*</w:t>
            </w:r>
          </w:p>
        </w:tc>
      </w:tr>
      <w:tr w:rsidR="00FF3273" w:rsidRPr="001F45B2" w14:paraId="18616D23"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0EC8F7A8"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Frutas</w:t>
            </w:r>
          </w:p>
        </w:tc>
        <w:tc>
          <w:tcPr>
            <w:tcW w:w="1212" w:type="dxa"/>
            <w:shd w:val="clear" w:color="auto" w:fill="BBD0E8"/>
            <w:noWrap/>
            <w:vAlign w:val="center"/>
            <w:hideMark/>
          </w:tcPr>
          <w:p w14:paraId="4ED19A15"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425</w:t>
            </w:r>
          </w:p>
        </w:tc>
        <w:tc>
          <w:tcPr>
            <w:tcW w:w="1213" w:type="dxa"/>
            <w:shd w:val="clear" w:color="auto" w:fill="BBD0E8"/>
            <w:noWrap/>
            <w:vAlign w:val="center"/>
            <w:hideMark/>
          </w:tcPr>
          <w:p w14:paraId="5A10FE5B"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432</w:t>
            </w:r>
          </w:p>
        </w:tc>
        <w:tc>
          <w:tcPr>
            <w:tcW w:w="1213" w:type="dxa"/>
            <w:shd w:val="clear" w:color="auto" w:fill="BBD0E8"/>
            <w:noWrap/>
            <w:vAlign w:val="center"/>
            <w:hideMark/>
          </w:tcPr>
          <w:p w14:paraId="58FAC405"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461</w:t>
            </w:r>
          </w:p>
        </w:tc>
        <w:tc>
          <w:tcPr>
            <w:tcW w:w="1212" w:type="dxa"/>
            <w:shd w:val="clear" w:color="auto" w:fill="BBD0E8"/>
            <w:noWrap/>
            <w:vAlign w:val="center"/>
            <w:hideMark/>
          </w:tcPr>
          <w:p w14:paraId="273EE14A"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1.7</w:t>
            </w:r>
          </w:p>
        </w:tc>
        <w:tc>
          <w:tcPr>
            <w:tcW w:w="1213" w:type="dxa"/>
            <w:shd w:val="clear" w:color="auto" w:fill="BBD0E8"/>
            <w:noWrap/>
            <w:vAlign w:val="center"/>
            <w:hideMark/>
          </w:tcPr>
          <w:p w14:paraId="325595D2"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6.7</w:t>
            </w:r>
            <w:r>
              <w:rPr>
                <w:rFonts w:ascii="Arial" w:hAnsi="Arial" w:cs="Arial"/>
                <w:color w:val="000000"/>
                <w:sz w:val="18"/>
                <w:szCs w:val="18"/>
              </w:rPr>
              <w:t>*</w:t>
            </w:r>
          </w:p>
        </w:tc>
      </w:tr>
      <w:tr w:rsidR="00FF3273" w:rsidRPr="001F45B2" w14:paraId="3FC5E4FB"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6CA49501"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Azúcar y mieles</w:t>
            </w:r>
          </w:p>
        </w:tc>
        <w:tc>
          <w:tcPr>
            <w:tcW w:w="1212" w:type="dxa"/>
            <w:shd w:val="clear" w:color="auto" w:fill="E5EEFF"/>
            <w:noWrap/>
            <w:vAlign w:val="center"/>
            <w:hideMark/>
          </w:tcPr>
          <w:p w14:paraId="00F53789"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108</w:t>
            </w:r>
          </w:p>
        </w:tc>
        <w:tc>
          <w:tcPr>
            <w:tcW w:w="1213" w:type="dxa"/>
            <w:shd w:val="clear" w:color="auto" w:fill="E5EEFF"/>
            <w:noWrap/>
            <w:vAlign w:val="center"/>
            <w:hideMark/>
          </w:tcPr>
          <w:p w14:paraId="5A603319"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100</w:t>
            </w:r>
          </w:p>
        </w:tc>
        <w:tc>
          <w:tcPr>
            <w:tcW w:w="1213" w:type="dxa"/>
            <w:shd w:val="clear" w:color="auto" w:fill="E5EEFF"/>
            <w:noWrap/>
            <w:vAlign w:val="center"/>
            <w:hideMark/>
          </w:tcPr>
          <w:p w14:paraId="379525FE"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115</w:t>
            </w:r>
          </w:p>
        </w:tc>
        <w:tc>
          <w:tcPr>
            <w:tcW w:w="1212" w:type="dxa"/>
            <w:shd w:val="clear" w:color="auto" w:fill="E5EEFF"/>
            <w:noWrap/>
            <w:vAlign w:val="center"/>
            <w:hideMark/>
          </w:tcPr>
          <w:p w14:paraId="6FDF5364"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-7.3</w:t>
            </w:r>
            <w:r>
              <w:rPr>
                <w:rFonts w:ascii="Arial" w:hAnsi="Arial" w:cs="Arial"/>
                <w:color w:val="000000"/>
                <w:sz w:val="18"/>
                <w:szCs w:val="18"/>
              </w:rPr>
              <w:t>*</w:t>
            </w:r>
          </w:p>
        </w:tc>
        <w:tc>
          <w:tcPr>
            <w:tcW w:w="1213" w:type="dxa"/>
            <w:shd w:val="clear" w:color="auto" w:fill="E5EEFF"/>
            <w:noWrap/>
            <w:vAlign w:val="center"/>
            <w:hideMark/>
          </w:tcPr>
          <w:p w14:paraId="658F2687"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14.7</w:t>
            </w:r>
            <w:r>
              <w:rPr>
                <w:rFonts w:ascii="Arial" w:hAnsi="Arial" w:cs="Arial"/>
                <w:color w:val="000000"/>
                <w:sz w:val="18"/>
                <w:szCs w:val="18"/>
              </w:rPr>
              <w:t>*</w:t>
            </w:r>
          </w:p>
        </w:tc>
      </w:tr>
      <w:tr w:rsidR="00FF3273" w:rsidRPr="001F45B2" w14:paraId="7EE671CA"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25EE4627"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Café, té y chocolate</w:t>
            </w:r>
          </w:p>
        </w:tc>
        <w:tc>
          <w:tcPr>
            <w:tcW w:w="1212" w:type="dxa"/>
            <w:shd w:val="clear" w:color="auto" w:fill="BBD0E8"/>
            <w:noWrap/>
            <w:vAlign w:val="center"/>
            <w:hideMark/>
          </w:tcPr>
          <w:p w14:paraId="41061F42"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98</w:t>
            </w:r>
          </w:p>
        </w:tc>
        <w:tc>
          <w:tcPr>
            <w:tcW w:w="1213" w:type="dxa"/>
            <w:shd w:val="clear" w:color="auto" w:fill="BBD0E8"/>
            <w:noWrap/>
            <w:vAlign w:val="center"/>
            <w:hideMark/>
          </w:tcPr>
          <w:p w14:paraId="22E9FFB2"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93</w:t>
            </w:r>
          </w:p>
        </w:tc>
        <w:tc>
          <w:tcPr>
            <w:tcW w:w="1213" w:type="dxa"/>
            <w:shd w:val="clear" w:color="auto" w:fill="BBD0E8"/>
            <w:noWrap/>
            <w:vAlign w:val="center"/>
            <w:hideMark/>
          </w:tcPr>
          <w:p w14:paraId="0603058B"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97</w:t>
            </w:r>
          </w:p>
        </w:tc>
        <w:tc>
          <w:tcPr>
            <w:tcW w:w="1212" w:type="dxa"/>
            <w:shd w:val="clear" w:color="auto" w:fill="BBD0E8"/>
            <w:noWrap/>
            <w:vAlign w:val="center"/>
            <w:hideMark/>
          </w:tcPr>
          <w:p w14:paraId="3CF8499D"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-5.2</w:t>
            </w:r>
            <w:r>
              <w:rPr>
                <w:rFonts w:ascii="Arial" w:hAnsi="Arial" w:cs="Arial"/>
                <w:color w:val="000000"/>
                <w:sz w:val="18"/>
                <w:szCs w:val="18"/>
              </w:rPr>
              <w:t>*</w:t>
            </w:r>
          </w:p>
        </w:tc>
        <w:tc>
          <w:tcPr>
            <w:tcW w:w="1213" w:type="dxa"/>
            <w:shd w:val="clear" w:color="auto" w:fill="BBD0E8"/>
            <w:noWrap/>
            <w:vAlign w:val="center"/>
            <w:hideMark/>
          </w:tcPr>
          <w:p w14:paraId="1C2CD4A5"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4.5</w:t>
            </w:r>
          </w:p>
        </w:tc>
      </w:tr>
      <w:tr w:rsidR="00FF3273" w:rsidRPr="001F45B2" w14:paraId="7EAA83D9"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69A846E5"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Especias y aderezos</w:t>
            </w:r>
          </w:p>
        </w:tc>
        <w:tc>
          <w:tcPr>
            <w:tcW w:w="1212" w:type="dxa"/>
            <w:shd w:val="clear" w:color="auto" w:fill="E5EEFF"/>
            <w:noWrap/>
            <w:vAlign w:val="center"/>
            <w:hideMark/>
          </w:tcPr>
          <w:p w14:paraId="77B4AA69"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94</w:t>
            </w:r>
          </w:p>
        </w:tc>
        <w:tc>
          <w:tcPr>
            <w:tcW w:w="1213" w:type="dxa"/>
            <w:shd w:val="clear" w:color="auto" w:fill="E5EEFF"/>
            <w:noWrap/>
            <w:vAlign w:val="center"/>
            <w:hideMark/>
          </w:tcPr>
          <w:p w14:paraId="68FA7B93"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89</w:t>
            </w:r>
          </w:p>
        </w:tc>
        <w:tc>
          <w:tcPr>
            <w:tcW w:w="1213" w:type="dxa"/>
            <w:shd w:val="clear" w:color="auto" w:fill="E5EEFF"/>
            <w:noWrap/>
            <w:vAlign w:val="center"/>
            <w:hideMark/>
          </w:tcPr>
          <w:p w14:paraId="6C6392F0"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91</w:t>
            </w:r>
          </w:p>
        </w:tc>
        <w:tc>
          <w:tcPr>
            <w:tcW w:w="1212" w:type="dxa"/>
            <w:shd w:val="clear" w:color="auto" w:fill="E5EEFF"/>
            <w:noWrap/>
            <w:vAlign w:val="center"/>
            <w:hideMark/>
          </w:tcPr>
          <w:p w14:paraId="4308E78A"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-5.5</w:t>
            </w:r>
            <w:r>
              <w:rPr>
                <w:rFonts w:ascii="Arial" w:hAnsi="Arial" w:cs="Arial"/>
                <w:color w:val="000000"/>
                <w:sz w:val="18"/>
                <w:szCs w:val="18"/>
              </w:rPr>
              <w:t>*</w:t>
            </w:r>
          </w:p>
        </w:tc>
        <w:tc>
          <w:tcPr>
            <w:tcW w:w="1213" w:type="dxa"/>
            <w:shd w:val="clear" w:color="auto" w:fill="E5EEFF"/>
            <w:noWrap/>
            <w:vAlign w:val="center"/>
            <w:hideMark/>
          </w:tcPr>
          <w:p w14:paraId="47A777C4"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1.9</w:t>
            </w:r>
          </w:p>
        </w:tc>
      </w:tr>
      <w:tr w:rsidR="00FF3273" w:rsidRPr="001F45B2" w14:paraId="4D2DB85C" w14:textId="77777777" w:rsidTr="00D4122A">
        <w:trPr>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vAlign w:val="center"/>
            <w:hideMark/>
          </w:tcPr>
          <w:p w14:paraId="6E912061"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Otros alimentos diversos</w:t>
            </w:r>
            <w:r>
              <w:rPr>
                <w:rFonts w:ascii="Arial" w:hAnsi="Arial" w:cs="Arial"/>
                <w:b w:val="0"/>
                <w:bCs w:val="0"/>
                <w:sz w:val="18"/>
                <w:szCs w:val="18"/>
              </w:rPr>
              <w:t>**</w:t>
            </w:r>
          </w:p>
        </w:tc>
        <w:tc>
          <w:tcPr>
            <w:tcW w:w="1212" w:type="dxa"/>
            <w:shd w:val="clear" w:color="auto" w:fill="BBD0E8"/>
            <w:noWrap/>
            <w:vAlign w:val="center"/>
            <w:hideMark/>
          </w:tcPr>
          <w:p w14:paraId="50940F84"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1 022</w:t>
            </w:r>
          </w:p>
        </w:tc>
        <w:tc>
          <w:tcPr>
            <w:tcW w:w="1213" w:type="dxa"/>
            <w:shd w:val="clear" w:color="auto" w:fill="BBD0E8"/>
            <w:noWrap/>
            <w:vAlign w:val="center"/>
            <w:hideMark/>
          </w:tcPr>
          <w:p w14:paraId="5B24128B"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1 114</w:t>
            </w:r>
          </w:p>
        </w:tc>
        <w:tc>
          <w:tcPr>
            <w:tcW w:w="1213" w:type="dxa"/>
            <w:shd w:val="clear" w:color="auto" w:fill="BBD0E8"/>
            <w:noWrap/>
            <w:vAlign w:val="center"/>
            <w:hideMark/>
          </w:tcPr>
          <w:p w14:paraId="11E8454D" w14:textId="77777777" w:rsidR="00FF3273" w:rsidRPr="004F0805"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1 349</w:t>
            </w:r>
          </w:p>
        </w:tc>
        <w:tc>
          <w:tcPr>
            <w:tcW w:w="1212" w:type="dxa"/>
            <w:shd w:val="clear" w:color="auto" w:fill="BBD0E8"/>
            <w:noWrap/>
            <w:vAlign w:val="center"/>
            <w:hideMark/>
          </w:tcPr>
          <w:p w14:paraId="16B7568B"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9.1</w:t>
            </w:r>
            <w:r>
              <w:rPr>
                <w:rFonts w:ascii="Arial" w:hAnsi="Arial" w:cs="Arial"/>
                <w:color w:val="000000"/>
                <w:sz w:val="18"/>
                <w:szCs w:val="18"/>
              </w:rPr>
              <w:t>*</w:t>
            </w:r>
          </w:p>
        </w:tc>
        <w:tc>
          <w:tcPr>
            <w:tcW w:w="1213" w:type="dxa"/>
            <w:shd w:val="clear" w:color="auto" w:fill="BBD0E8"/>
            <w:noWrap/>
            <w:vAlign w:val="center"/>
            <w:hideMark/>
          </w:tcPr>
          <w:p w14:paraId="127FD57C" w14:textId="77777777" w:rsidR="00FF3273" w:rsidRPr="00FF3273" w:rsidRDefault="00FF3273" w:rsidP="00FF32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21.1</w:t>
            </w:r>
            <w:r>
              <w:rPr>
                <w:rFonts w:ascii="Arial" w:hAnsi="Arial" w:cs="Arial"/>
                <w:color w:val="000000"/>
                <w:sz w:val="18"/>
                <w:szCs w:val="18"/>
              </w:rPr>
              <w:t>*</w:t>
            </w:r>
          </w:p>
        </w:tc>
      </w:tr>
      <w:tr w:rsidR="00FF3273" w:rsidRPr="001F45B2" w14:paraId="13C0058B"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vAlign w:val="center"/>
            <w:hideMark/>
          </w:tcPr>
          <w:p w14:paraId="6E0671BE" w14:textId="77777777" w:rsidR="00FF3273" w:rsidRPr="004F0805" w:rsidRDefault="00FF3273" w:rsidP="00FF3273">
            <w:pPr>
              <w:ind w:left="321" w:firstLine="1"/>
              <w:rPr>
                <w:rFonts w:ascii="Arial" w:eastAsia="Times New Roman" w:hAnsi="Arial" w:cs="Arial"/>
                <w:b w:val="0"/>
                <w:bCs w:val="0"/>
                <w:sz w:val="18"/>
                <w:szCs w:val="18"/>
                <w:lang w:eastAsia="es-MX"/>
              </w:rPr>
            </w:pPr>
            <w:r w:rsidRPr="004F0805">
              <w:rPr>
                <w:rFonts w:ascii="Arial" w:hAnsi="Arial" w:cs="Arial"/>
                <w:b w:val="0"/>
                <w:bCs w:val="0"/>
                <w:sz w:val="18"/>
                <w:szCs w:val="18"/>
              </w:rPr>
              <w:t>Bebidas alcohólicas y no alcohólicas</w:t>
            </w:r>
          </w:p>
        </w:tc>
        <w:tc>
          <w:tcPr>
            <w:tcW w:w="1212" w:type="dxa"/>
            <w:shd w:val="clear" w:color="auto" w:fill="E5EEFF"/>
            <w:noWrap/>
            <w:vAlign w:val="center"/>
            <w:hideMark/>
          </w:tcPr>
          <w:p w14:paraId="08467B71"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821</w:t>
            </w:r>
          </w:p>
        </w:tc>
        <w:tc>
          <w:tcPr>
            <w:tcW w:w="1213" w:type="dxa"/>
            <w:shd w:val="clear" w:color="auto" w:fill="E5EEFF"/>
            <w:noWrap/>
            <w:vAlign w:val="center"/>
            <w:hideMark/>
          </w:tcPr>
          <w:p w14:paraId="12FA4371"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sz w:val="18"/>
                <w:szCs w:val="18"/>
              </w:rPr>
              <w:t>815</w:t>
            </w:r>
          </w:p>
        </w:tc>
        <w:tc>
          <w:tcPr>
            <w:tcW w:w="1213" w:type="dxa"/>
            <w:shd w:val="clear" w:color="auto" w:fill="E5EEFF"/>
            <w:noWrap/>
            <w:vAlign w:val="center"/>
            <w:hideMark/>
          </w:tcPr>
          <w:p w14:paraId="25FA1208" w14:textId="77777777" w:rsidR="00FF3273" w:rsidRPr="004F0805"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4F0805">
              <w:rPr>
                <w:rFonts w:ascii="Arial" w:hAnsi="Arial" w:cs="Arial"/>
                <w:color w:val="000000"/>
                <w:sz w:val="18"/>
                <w:szCs w:val="18"/>
              </w:rPr>
              <w:t>854</w:t>
            </w:r>
          </w:p>
        </w:tc>
        <w:tc>
          <w:tcPr>
            <w:tcW w:w="1212" w:type="dxa"/>
            <w:shd w:val="clear" w:color="auto" w:fill="E5EEFF"/>
            <w:noWrap/>
            <w:vAlign w:val="center"/>
            <w:hideMark/>
          </w:tcPr>
          <w:p w14:paraId="0592776E"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-0.7</w:t>
            </w:r>
          </w:p>
        </w:tc>
        <w:tc>
          <w:tcPr>
            <w:tcW w:w="1213" w:type="dxa"/>
            <w:shd w:val="clear" w:color="auto" w:fill="E5EEFF"/>
            <w:noWrap/>
            <w:vAlign w:val="center"/>
            <w:hideMark/>
          </w:tcPr>
          <w:p w14:paraId="5EFC651D" w14:textId="77777777" w:rsidR="00FF3273" w:rsidRPr="00FF3273" w:rsidRDefault="00FF3273" w:rsidP="00FF32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F3273">
              <w:rPr>
                <w:rFonts w:ascii="Arial" w:hAnsi="Arial" w:cs="Arial"/>
                <w:color w:val="000000"/>
                <w:sz w:val="18"/>
                <w:szCs w:val="18"/>
              </w:rPr>
              <w:t>4.8</w:t>
            </w:r>
            <w:r>
              <w:rPr>
                <w:rFonts w:ascii="Arial" w:hAnsi="Arial" w:cs="Arial"/>
                <w:color w:val="000000"/>
                <w:sz w:val="18"/>
                <w:szCs w:val="18"/>
              </w:rPr>
              <w:t>*</w:t>
            </w:r>
          </w:p>
        </w:tc>
      </w:tr>
      <w:tr w:rsidR="0030386D" w:rsidRPr="001F45B2" w14:paraId="73C4794A" w14:textId="77777777" w:rsidTr="00D4122A">
        <w:trPr>
          <w:trHeight w:val="510"/>
        </w:trPr>
        <w:tc>
          <w:tcPr>
            <w:cnfStyle w:val="001000000000" w:firstRow="0" w:lastRow="0" w:firstColumn="1" w:lastColumn="0" w:oddVBand="0" w:evenVBand="0" w:oddHBand="0" w:evenHBand="0" w:firstRowFirstColumn="0" w:firstRowLastColumn="0" w:lastRowFirstColumn="0" w:lastRowLastColumn="0"/>
            <w:tcW w:w="3008" w:type="dxa"/>
            <w:shd w:val="clear" w:color="auto" w:fill="BBD0E8"/>
            <w:noWrap/>
            <w:vAlign w:val="center"/>
            <w:hideMark/>
          </w:tcPr>
          <w:p w14:paraId="48A17093" w14:textId="77777777" w:rsidR="0030386D" w:rsidRPr="001F45B2" w:rsidRDefault="0030386D" w:rsidP="009A1760">
            <w:pPr>
              <w:ind w:left="179"/>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Alimentos y bebidas</w:t>
            </w:r>
            <w:r w:rsidR="001F45B2" w:rsidRPr="001F45B2">
              <w:rPr>
                <w:rFonts w:ascii="Arial" w:eastAsia="Times New Roman" w:hAnsi="Arial" w:cs="Arial"/>
                <w:bCs w:val="0"/>
                <w:color w:val="000000"/>
                <w:sz w:val="18"/>
                <w:szCs w:val="18"/>
                <w:lang w:eastAsia="es-MX"/>
              </w:rPr>
              <w:t xml:space="preserve"> </w:t>
            </w:r>
            <w:r w:rsidRPr="001F45B2">
              <w:rPr>
                <w:rFonts w:ascii="Arial" w:eastAsia="Times New Roman" w:hAnsi="Arial" w:cs="Arial"/>
                <w:bCs w:val="0"/>
                <w:color w:val="000000"/>
                <w:sz w:val="18"/>
                <w:szCs w:val="18"/>
                <w:lang w:eastAsia="es-MX"/>
              </w:rPr>
              <w:t>consumidas fuera del</w:t>
            </w:r>
            <w:r w:rsidR="00427628" w:rsidRPr="001F45B2">
              <w:rPr>
                <w:rFonts w:ascii="Arial" w:eastAsia="Times New Roman" w:hAnsi="Arial" w:cs="Arial"/>
                <w:bCs w:val="0"/>
                <w:color w:val="000000"/>
                <w:sz w:val="18"/>
                <w:szCs w:val="18"/>
                <w:lang w:eastAsia="es-MX"/>
              </w:rPr>
              <w:t xml:space="preserve"> </w:t>
            </w:r>
            <w:r w:rsidRPr="001F45B2">
              <w:rPr>
                <w:rFonts w:ascii="Arial" w:eastAsia="Times New Roman" w:hAnsi="Arial" w:cs="Arial"/>
                <w:bCs w:val="0"/>
                <w:color w:val="000000"/>
                <w:sz w:val="18"/>
                <w:szCs w:val="18"/>
                <w:lang w:eastAsia="es-MX"/>
              </w:rPr>
              <w:t>hogar</w:t>
            </w:r>
          </w:p>
        </w:tc>
        <w:tc>
          <w:tcPr>
            <w:tcW w:w="1212" w:type="dxa"/>
            <w:shd w:val="clear" w:color="auto" w:fill="BBD0E8"/>
            <w:noWrap/>
            <w:vAlign w:val="center"/>
            <w:hideMark/>
          </w:tcPr>
          <w:p w14:paraId="74689163" w14:textId="77777777" w:rsidR="0030386D" w:rsidRPr="001F45B2"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2 600</w:t>
            </w:r>
          </w:p>
        </w:tc>
        <w:tc>
          <w:tcPr>
            <w:tcW w:w="1213" w:type="dxa"/>
            <w:shd w:val="clear" w:color="auto" w:fill="BBD0E8"/>
            <w:noWrap/>
            <w:vAlign w:val="center"/>
            <w:hideMark/>
          </w:tcPr>
          <w:p w14:paraId="6A9E88EF" w14:textId="77777777" w:rsidR="0030386D" w:rsidRPr="001F45B2"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2 759</w:t>
            </w:r>
          </w:p>
        </w:tc>
        <w:tc>
          <w:tcPr>
            <w:tcW w:w="1213" w:type="dxa"/>
            <w:shd w:val="clear" w:color="auto" w:fill="BBD0E8"/>
            <w:noWrap/>
            <w:vAlign w:val="center"/>
            <w:hideMark/>
          </w:tcPr>
          <w:p w14:paraId="5EF83055" w14:textId="77777777" w:rsidR="0030386D" w:rsidRPr="001F45B2"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1 520</w:t>
            </w:r>
          </w:p>
        </w:tc>
        <w:tc>
          <w:tcPr>
            <w:tcW w:w="1212" w:type="dxa"/>
            <w:shd w:val="clear" w:color="auto" w:fill="BBD0E8"/>
            <w:noWrap/>
            <w:vAlign w:val="center"/>
            <w:hideMark/>
          </w:tcPr>
          <w:p w14:paraId="72632237" w14:textId="77777777" w:rsidR="0030386D" w:rsidRPr="001F45B2"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6.1</w:t>
            </w:r>
            <w:r w:rsidR="009D5464" w:rsidRPr="001F45B2">
              <w:rPr>
                <w:rFonts w:ascii="Arial" w:eastAsia="Times New Roman" w:hAnsi="Arial" w:cs="Arial"/>
                <w:b/>
                <w:color w:val="000000"/>
                <w:sz w:val="18"/>
                <w:szCs w:val="18"/>
                <w:lang w:eastAsia="es-MX"/>
              </w:rPr>
              <w:t>*</w:t>
            </w:r>
          </w:p>
        </w:tc>
        <w:tc>
          <w:tcPr>
            <w:tcW w:w="1213" w:type="dxa"/>
            <w:shd w:val="clear" w:color="auto" w:fill="BBD0E8"/>
            <w:noWrap/>
            <w:vAlign w:val="center"/>
            <w:hideMark/>
          </w:tcPr>
          <w:p w14:paraId="6024830D" w14:textId="77777777" w:rsidR="0030386D" w:rsidRPr="001F45B2" w:rsidRDefault="0030386D"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-44.9</w:t>
            </w:r>
            <w:r w:rsidR="009D5464" w:rsidRPr="001F45B2">
              <w:rPr>
                <w:rFonts w:ascii="Arial" w:eastAsia="Times New Roman" w:hAnsi="Arial" w:cs="Arial"/>
                <w:b/>
                <w:color w:val="000000"/>
                <w:sz w:val="18"/>
                <w:szCs w:val="18"/>
                <w:lang w:eastAsia="es-MX"/>
              </w:rPr>
              <w:t>*</w:t>
            </w:r>
          </w:p>
        </w:tc>
      </w:tr>
      <w:tr w:rsidR="00E71EB5" w:rsidRPr="001F45B2" w14:paraId="5387ABEB" w14:textId="77777777" w:rsidTr="00D412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08" w:type="dxa"/>
            <w:shd w:val="clear" w:color="auto" w:fill="E5EEFF"/>
            <w:noWrap/>
            <w:vAlign w:val="center"/>
            <w:hideMark/>
          </w:tcPr>
          <w:p w14:paraId="536DF77B" w14:textId="77777777" w:rsidR="0030386D" w:rsidRPr="001F45B2" w:rsidRDefault="0030386D" w:rsidP="009A1760">
            <w:pPr>
              <w:ind w:left="179"/>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Tabaco</w:t>
            </w:r>
          </w:p>
        </w:tc>
        <w:tc>
          <w:tcPr>
            <w:tcW w:w="1212" w:type="dxa"/>
            <w:shd w:val="clear" w:color="auto" w:fill="E5EEFF"/>
            <w:noWrap/>
            <w:vAlign w:val="center"/>
            <w:hideMark/>
          </w:tcPr>
          <w:p w14:paraId="3CBBFD3B" w14:textId="77777777" w:rsidR="0030386D" w:rsidRPr="001F45B2"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67</w:t>
            </w:r>
          </w:p>
        </w:tc>
        <w:tc>
          <w:tcPr>
            <w:tcW w:w="1213" w:type="dxa"/>
            <w:shd w:val="clear" w:color="auto" w:fill="E5EEFF"/>
            <w:noWrap/>
            <w:vAlign w:val="center"/>
            <w:hideMark/>
          </w:tcPr>
          <w:p w14:paraId="12EE8838" w14:textId="77777777" w:rsidR="0030386D" w:rsidRPr="001F45B2"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63</w:t>
            </w:r>
          </w:p>
        </w:tc>
        <w:tc>
          <w:tcPr>
            <w:tcW w:w="1213" w:type="dxa"/>
            <w:shd w:val="clear" w:color="auto" w:fill="E5EEFF"/>
            <w:noWrap/>
            <w:vAlign w:val="center"/>
            <w:hideMark/>
          </w:tcPr>
          <w:p w14:paraId="63EC8044" w14:textId="77777777" w:rsidR="0030386D" w:rsidRPr="001F45B2"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59</w:t>
            </w:r>
          </w:p>
        </w:tc>
        <w:tc>
          <w:tcPr>
            <w:tcW w:w="1212" w:type="dxa"/>
            <w:shd w:val="clear" w:color="auto" w:fill="E5EEFF"/>
            <w:noWrap/>
            <w:vAlign w:val="center"/>
            <w:hideMark/>
          </w:tcPr>
          <w:p w14:paraId="0301AC30" w14:textId="77777777" w:rsidR="0030386D" w:rsidRPr="001F45B2"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-6.7</w:t>
            </w:r>
          </w:p>
        </w:tc>
        <w:tc>
          <w:tcPr>
            <w:tcW w:w="1213" w:type="dxa"/>
            <w:shd w:val="clear" w:color="auto" w:fill="E5EEFF"/>
            <w:noWrap/>
            <w:vAlign w:val="center"/>
            <w:hideMark/>
          </w:tcPr>
          <w:p w14:paraId="72376E19" w14:textId="77777777" w:rsidR="0030386D" w:rsidRPr="001F45B2" w:rsidRDefault="0030386D"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-6.8</w:t>
            </w:r>
          </w:p>
        </w:tc>
      </w:tr>
    </w:tbl>
    <w:p w14:paraId="16DB4A70" w14:textId="77777777" w:rsidR="008E6720" w:rsidRPr="0030386D" w:rsidRDefault="0030386D" w:rsidP="00956644">
      <w:pPr>
        <w:pStyle w:val="Sinespaciado"/>
        <w:jc w:val="both"/>
        <w:rPr>
          <w:rFonts w:ascii="Arial" w:hAnsi="Arial" w:cs="Arial"/>
          <w:sz w:val="20"/>
          <w:szCs w:val="20"/>
        </w:rPr>
      </w:pPr>
      <w:r w:rsidRPr="00956644">
        <w:rPr>
          <w:noProof/>
          <w:lang w:eastAsia="es-MX"/>
        </w:rPr>
        <mc:AlternateContent>
          <mc:Choice Requires="wps">
            <w:drawing>
              <wp:anchor distT="0" distB="0" distL="114300" distR="114300" simplePos="0" relativeHeight="251836416" behindDoc="1" locked="0" layoutInCell="1" allowOverlap="1" wp14:anchorId="5B8CD281" wp14:editId="44748DD5">
                <wp:simplePos x="0" y="0"/>
                <wp:positionH relativeFrom="margin">
                  <wp:posOffset>0</wp:posOffset>
                </wp:positionH>
                <wp:positionV relativeFrom="paragraph">
                  <wp:posOffset>41497</wp:posOffset>
                </wp:positionV>
                <wp:extent cx="5597938" cy="685800"/>
                <wp:effectExtent l="0" t="0" r="0" b="0"/>
                <wp:wrapNone/>
                <wp:docPr id="1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7938" cy="685800"/>
                        </a:xfrm>
                        <a:prstGeom prst="rect">
                          <a:avLst/>
                        </a:prstGeom>
                      </wps:spPr>
                      <wps:txbx>
                        <w:txbxContent>
                          <w:p w14:paraId="6D09CDD6" w14:textId="77777777" w:rsidR="00580B81" w:rsidRPr="007E68DD" w:rsidRDefault="00580B81" w:rsidP="00614679">
                            <w:pPr>
                              <w:rPr>
                                <w:sz w:val="16"/>
                                <w:szCs w:val="16"/>
                              </w:rPr>
                            </w:pPr>
                            <w:r w:rsidRPr="007E68DD">
                              <w:rPr>
                                <w:rFonts w:ascii="Arial" w:hAnsi="Arial" w:cs="Arial"/>
                                <w:sz w:val="16"/>
                                <w:szCs w:val="16"/>
                              </w:rPr>
                              <w:t>Nota: Precios a valor presente de 20</w:t>
                            </w:r>
                            <w:r>
                              <w:rPr>
                                <w:rFonts w:ascii="Arial" w:hAnsi="Arial" w:cs="Arial"/>
                                <w:sz w:val="16"/>
                                <w:szCs w:val="16"/>
                              </w:rPr>
                              <w:t>20</w:t>
                            </w:r>
                            <w:r w:rsidRPr="007E68DD">
                              <w:rPr>
                                <w:rFonts w:ascii="Arial" w:hAnsi="Arial" w:cs="Arial"/>
                                <w:sz w:val="16"/>
                                <w:szCs w:val="16"/>
                              </w:rPr>
                              <w:t>.</w:t>
                            </w:r>
                          </w:p>
                          <w:p w14:paraId="2C2A79B6" w14:textId="77777777" w:rsidR="00580B81" w:rsidRPr="00A77279" w:rsidRDefault="00580B81" w:rsidP="00B07563">
                            <w:pPr>
                              <w:rPr>
                                <w:sz w:val="16"/>
                                <w:szCs w:val="16"/>
                              </w:rPr>
                            </w:pPr>
                            <w:r w:rsidRPr="00D4122A">
                              <w:rPr>
                                <w:rFonts w:ascii="Arial" w:hAnsi="Arial" w:cs="Arial"/>
                                <w:b/>
                                <w:bCs/>
                                <w:sz w:val="16"/>
                                <w:szCs w:val="16"/>
                              </w:rPr>
                              <w:t xml:space="preserve">* </w:t>
                            </w:r>
                            <w:r w:rsidRPr="00D4122A">
                              <w:rPr>
                                <w:rFonts w:ascii="Arial" w:hAnsi="Arial" w:cs="Arial"/>
                                <w:sz w:val="16"/>
                                <w:szCs w:val="16"/>
                              </w:rPr>
                              <w:t>Diferencia</w:t>
                            </w:r>
                            <w:r w:rsidRPr="00A77279">
                              <w:rPr>
                                <w:rFonts w:ascii="Arial" w:hAnsi="Arial" w:cs="Arial"/>
                                <w:sz w:val="16"/>
                                <w:szCs w:val="16"/>
                              </w:rPr>
                              <w:t xml:space="preserve"> estadísticamente significativa.</w:t>
                            </w:r>
                          </w:p>
                          <w:p w14:paraId="748C1567" w14:textId="77777777" w:rsidR="00580B81" w:rsidRPr="007E68DD" w:rsidRDefault="00580B81" w:rsidP="00614679">
                            <w:pPr>
                              <w:rPr>
                                <w:sz w:val="16"/>
                                <w:szCs w:val="16"/>
                              </w:rPr>
                            </w:pPr>
                            <w:r w:rsidRPr="00D4122A">
                              <w:rPr>
                                <w:rFonts w:ascii="Arial" w:hAnsi="Arial" w:cs="Arial"/>
                                <w:sz w:val="16"/>
                                <w:szCs w:val="16"/>
                              </w:rPr>
                              <w:t>** Incluye</w:t>
                            </w:r>
                            <w:r w:rsidRPr="007E68DD">
                              <w:rPr>
                                <w:rFonts w:ascii="Arial" w:hAnsi="Arial" w:cs="Arial"/>
                                <w:sz w:val="16"/>
                                <w:szCs w:val="16"/>
                              </w:rPr>
                              <w:t xml:space="preserve"> conceptos tales como: Cereal de arroz, avena, plátano, manzana, mixto para bebé; </w:t>
                            </w:r>
                            <w:r>
                              <w:rPr>
                                <w:rFonts w:ascii="Arial" w:hAnsi="Arial" w:cs="Arial"/>
                                <w:sz w:val="16"/>
                                <w:szCs w:val="16"/>
                              </w:rPr>
                              <w:t>p</w:t>
                            </w:r>
                            <w:r w:rsidRPr="007E68DD">
                              <w:rPr>
                                <w:rFonts w:ascii="Arial" w:hAnsi="Arial" w:cs="Arial"/>
                                <w:sz w:val="16"/>
                                <w:szCs w:val="16"/>
                              </w:rPr>
                              <w:t xml:space="preserve">apillas para bebé; </w:t>
                            </w:r>
                            <w:r>
                              <w:rPr>
                                <w:rFonts w:ascii="Arial" w:hAnsi="Arial" w:cs="Arial"/>
                                <w:sz w:val="16"/>
                                <w:szCs w:val="16"/>
                              </w:rPr>
                              <w:t>h</w:t>
                            </w:r>
                            <w:r w:rsidRPr="007E68DD">
                              <w:rPr>
                                <w:rFonts w:ascii="Arial" w:hAnsi="Arial" w:cs="Arial"/>
                                <w:sz w:val="16"/>
                                <w:szCs w:val="16"/>
                              </w:rPr>
                              <w:t xml:space="preserve">ongos frescos; </w:t>
                            </w:r>
                            <w:r>
                              <w:rPr>
                                <w:rFonts w:ascii="Arial" w:hAnsi="Arial" w:cs="Arial"/>
                                <w:sz w:val="16"/>
                                <w:szCs w:val="16"/>
                              </w:rPr>
                              <w:t>f</w:t>
                            </w:r>
                            <w:r w:rsidRPr="007E68DD">
                              <w:rPr>
                                <w:rFonts w:ascii="Arial" w:hAnsi="Arial" w:cs="Arial"/>
                                <w:sz w:val="16"/>
                                <w:szCs w:val="16"/>
                              </w:rPr>
                              <w:t>lanes, gelatinas, pudines en polvo; etcétera.</w:t>
                            </w:r>
                          </w:p>
                          <w:p w14:paraId="3D1E0BE6" w14:textId="77777777" w:rsidR="00580B81" w:rsidRPr="007E68DD" w:rsidRDefault="00580B81" w:rsidP="00614679">
                            <w:pPr>
                              <w:rPr>
                                <w:sz w:val="16"/>
                                <w:szCs w:val="16"/>
                              </w:rPr>
                            </w:pPr>
                            <w:r w:rsidRPr="007E68DD">
                              <w:rPr>
                                <w:rFonts w:ascii="Arial" w:hAnsi="Arial" w:cs="Arial"/>
                                <w:sz w:val="16"/>
                                <w:szCs w:val="16"/>
                              </w:rPr>
                              <w:t>F</w:t>
                            </w:r>
                            <w:r>
                              <w:rPr>
                                <w:rFonts w:ascii="Arial" w:hAnsi="Arial" w:cs="Arial"/>
                                <w:sz w:val="16"/>
                                <w:szCs w:val="16"/>
                              </w:rPr>
                              <w:t>UENTE</w:t>
                            </w:r>
                            <w:r w:rsidRPr="007E68DD">
                              <w:rPr>
                                <w:rFonts w:ascii="Arial" w:hAnsi="Arial" w:cs="Arial"/>
                                <w:sz w:val="16"/>
                                <w:szCs w:val="16"/>
                              </w:rPr>
                              <w:t xml:space="preserve">: </w:t>
                            </w:r>
                            <w:r w:rsidRPr="001A6290">
                              <w:rPr>
                                <w:rFonts w:ascii="Arial" w:hAnsi="Arial" w:cs="Arial"/>
                                <w:bCs/>
                                <w:sz w:val="16"/>
                                <w:szCs w:val="16"/>
                              </w:rPr>
                              <w:t>INEGI</w:t>
                            </w:r>
                            <w:r w:rsidRPr="007E68DD">
                              <w:rPr>
                                <w:rFonts w:ascii="Arial" w:hAnsi="Arial" w:cs="Arial"/>
                                <w:b/>
                                <w:bCs/>
                                <w:sz w:val="16"/>
                                <w:szCs w:val="16"/>
                              </w:rPr>
                              <w:t>.</w:t>
                            </w:r>
                            <w:r w:rsidRPr="007E68DD">
                              <w:rPr>
                                <w:rFonts w:ascii="Arial" w:hAnsi="Arial" w:cs="Arial"/>
                                <w:sz w:val="16"/>
                                <w:szCs w:val="16"/>
                              </w:rPr>
                              <w:t xml:space="preserve"> Encuesta Nacional de Ingresos y Gastos de los Hogares</w:t>
                            </w:r>
                            <w:r>
                              <w:rPr>
                                <w:rFonts w:ascii="Arial" w:hAnsi="Arial" w:cs="Arial"/>
                                <w:sz w:val="16"/>
                                <w:szCs w:val="16"/>
                              </w:rPr>
                              <w:t xml:space="preserve"> 2016, 2018 y 2020</w:t>
                            </w:r>
                            <w:r w:rsidRPr="007E68DD">
                              <w:rPr>
                                <w:rFonts w:ascii="Arial" w:hAnsi="Arial" w:cs="Arial"/>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8CD281" id="_x0000_s1053" style="position:absolute;left:0;text-align:left;margin-left:0;margin-top:3.25pt;width:440.8pt;height:54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" filled="f" stroked="f">
                <v:textbox>
                  <w:txbxContent>
                    <w:p w14:paraId="6D09CDD6" w14:textId="77777777" w:rsidR="00580B81" w:rsidRPr="007E68DD" w:rsidRDefault="00580B81" w:rsidP="00614679">
                      <w:pPr>
                        <w:rPr>
                          <w:sz w:val="16"/>
                          <w:szCs w:val="16"/>
                        </w:rPr>
                      </w:pPr>
                      <w:r w:rsidRPr="007E68DD">
                        <w:rPr>
                          <w:rFonts w:ascii="Arial" w:hAnsi="Arial" w:cs="Arial"/>
                          <w:sz w:val="16"/>
                          <w:szCs w:val="16"/>
                        </w:rPr>
                        <w:t>Nota: Precios a valor presente de 20</w:t>
                      </w:r>
                      <w:r>
                        <w:rPr>
                          <w:rFonts w:ascii="Arial" w:hAnsi="Arial" w:cs="Arial"/>
                          <w:sz w:val="16"/>
                          <w:szCs w:val="16"/>
                        </w:rPr>
                        <w:t>20</w:t>
                      </w:r>
                      <w:r w:rsidRPr="007E68DD">
                        <w:rPr>
                          <w:rFonts w:ascii="Arial" w:hAnsi="Arial" w:cs="Arial"/>
                          <w:sz w:val="16"/>
                          <w:szCs w:val="16"/>
                        </w:rPr>
                        <w:t>.</w:t>
                      </w:r>
                    </w:p>
                    <w:p w14:paraId="2C2A79B6" w14:textId="77777777" w:rsidR="00580B81" w:rsidRPr="00A77279" w:rsidRDefault="00580B81" w:rsidP="00B07563">
                      <w:pPr>
                        <w:rPr>
                          <w:sz w:val="16"/>
                          <w:szCs w:val="16"/>
                        </w:rPr>
                      </w:pPr>
                      <w:r w:rsidRPr="00D4122A">
                        <w:rPr>
                          <w:rFonts w:ascii="Arial" w:hAnsi="Arial" w:cs="Arial"/>
                          <w:b/>
                          <w:bCs/>
                          <w:sz w:val="16"/>
                          <w:szCs w:val="16"/>
                        </w:rPr>
                        <w:t xml:space="preserve">* </w:t>
                      </w:r>
                      <w:r w:rsidRPr="00D4122A">
                        <w:rPr>
                          <w:rFonts w:ascii="Arial" w:hAnsi="Arial" w:cs="Arial"/>
                          <w:sz w:val="16"/>
                          <w:szCs w:val="16"/>
                        </w:rPr>
                        <w:t>Diferencia</w:t>
                      </w:r>
                      <w:r w:rsidRPr="00A77279">
                        <w:rPr>
                          <w:rFonts w:ascii="Arial" w:hAnsi="Arial" w:cs="Arial"/>
                          <w:sz w:val="16"/>
                          <w:szCs w:val="16"/>
                        </w:rPr>
                        <w:t xml:space="preserve"> estadísticamente significativa.</w:t>
                      </w:r>
                    </w:p>
                    <w:p w14:paraId="748C1567" w14:textId="77777777" w:rsidR="00580B81" w:rsidRPr="007E68DD" w:rsidRDefault="00580B81" w:rsidP="00614679">
                      <w:pPr>
                        <w:rPr>
                          <w:sz w:val="16"/>
                          <w:szCs w:val="16"/>
                        </w:rPr>
                      </w:pPr>
                      <w:r w:rsidRPr="00D4122A">
                        <w:rPr>
                          <w:rFonts w:ascii="Arial" w:hAnsi="Arial" w:cs="Arial"/>
                          <w:sz w:val="16"/>
                          <w:szCs w:val="16"/>
                        </w:rPr>
                        <w:t>** Incluye</w:t>
                      </w:r>
                      <w:r w:rsidRPr="007E68DD">
                        <w:rPr>
                          <w:rFonts w:ascii="Arial" w:hAnsi="Arial" w:cs="Arial"/>
                          <w:sz w:val="16"/>
                          <w:szCs w:val="16"/>
                        </w:rPr>
                        <w:t xml:space="preserve"> conceptos tales como: Cereal de arroz, avena, plátano, manzana, mixto para bebé; </w:t>
                      </w:r>
                      <w:r>
                        <w:rPr>
                          <w:rFonts w:ascii="Arial" w:hAnsi="Arial" w:cs="Arial"/>
                          <w:sz w:val="16"/>
                          <w:szCs w:val="16"/>
                        </w:rPr>
                        <w:t>p</w:t>
                      </w:r>
                      <w:r w:rsidRPr="007E68DD">
                        <w:rPr>
                          <w:rFonts w:ascii="Arial" w:hAnsi="Arial" w:cs="Arial"/>
                          <w:sz w:val="16"/>
                          <w:szCs w:val="16"/>
                        </w:rPr>
                        <w:t xml:space="preserve">apillas para bebé; </w:t>
                      </w:r>
                      <w:r>
                        <w:rPr>
                          <w:rFonts w:ascii="Arial" w:hAnsi="Arial" w:cs="Arial"/>
                          <w:sz w:val="16"/>
                          <w:szCs w:val="16"/>
                        </w:rPr>
                        <w:t>h</w:t>
                      </w:r>
                      <w:r w:rsidRPr="007E68DD">
                        <w:rPr>
                          <w:rFonts w:ascii="Arial" w:hAnsi="Arial" w:cs="Arial"/>
                          <w:sz w:val="16"/>
                          <w:szCs w:val="16"/>
                        </w:rPr>
                        <w:t xml:space="preserve">ongos frescos; </w:t>
                      </w:r>
                      <w:r>
                        <w:rPr>
                          <w:rFonts w:ascii="Arial" w:hAnsi="Arial" w:cs="Arial"/>
                          <w:sz w:val="16"/>
                          <w:szCs w:val="16"/>
                        </w:rPr>
                        <w:t>f</w:t>
                      </w:r>
                      <w:r w:rsidRPr="007E68DD">
                        <w:rPr>
                          <w:rFonts w:ascii="Arial" w:hAnsi="Arial" w:cs="Arial"/>
                          <w:sz w:val="16"/>
                          <w:szCs w:val="16"/>
                        </w:rPr>
                        <w:t>lanes, gelatinas, pudines en polvo; etcétera.</w:t>
                      </w:r>
                    </w:p>
                    <w:p w14:paraId="3D1E0BE6" w14:textId="77777777" w:rsidR="00580B81" w:rsidRPr="007E68DD" w:rsidRDefault="00580B81" w:rsidP="00614679">
                      <w:pPr>
                        <w:rPr>
                          <w:sz w:val="16"/>
                          <w:szCs w:val="16"/>
                        </w:rPr>
                      </w:pPr>
                      <w:r w:rsidRPr="007E68DD">
                        <w:rPr>
                          <w:rFonts w:ascii="Arial" w:hAnsi="Arial" w:cs="Arial"/>
                          <w:sz w:val="16"/>
                          <w:szCs w:val="16"/>
                        </w:rPr>
                        <w:t>F</w:t>
                      </w:r>
                      <w:r>
                        <w:rPr>
                          <w:rFonts w:ascii="Arial" w:hAnsi="Arial" w:cs="Arial"/>
                          <w:sz w:val="16"/>
                          <w:szCs w:val="16"/>
                        </w:rPr>
                        <w:t>UENTE</w:t>
                      </w:r>
                      <w:r w:rsidRPr="007E68DD">
                        <w:rPr>
                          <w:rFonts w:ascii="Arial" w:hAnsi="Arial" w:cs="Arial"/>
                          <w:sz w:val="16"/>
                          <w:szCs w:val="16"/>
                        </w:rPr>
                        <w:t xml:space="preserve">: </w:t>
                      </w:r>
                      <w:r w:rsidRPr="001A6290">
                        <w:rPr>
                          <w:rFonts w:ascii="Arial" w:hAnsi="Arial" w:cs="Arial"/>
                          <w:bCs/>
                          <w:sz w:val="16"/>
                          <w:szCs w:val="16"/>
                        </w:rPr>
                        <w:t>INEGI</w:t>
                      </w:r>
                      <w:r w:rsidRPr="007E68DD">
                        <w:rPr>
                          <w:rFonts w:ascii="Arial" w:hAnsi="Arial" w:cs="Arial"/>
                          <w:b/>
                          <w:bCs/>
                          <w:sz w:val="16"/>
                          <w:szCs w:val="16"/>
                        </w:rPr>
                        <w:t>.</w:t>
                      </w:r>
                      <w:r w:rsidRPr="007E68DD">
                        <w:rPr>
                          <w:rFonts w:ascii="Arial" w:hAnsi="Arial" w:cs="Arial"/>
                          <w:sz w:val="16"/>
                          <w:szCs w:val="16"/>
                        </w:rPr>
                        <w:t xml:space="preserve"> Encuesta Nacional de Ingresos y Gastos de los Hogares</w:t>
                      </w:r>
                      <w:r>
                        <w:rPr>
                          <w:rFonts w:ascii="Arial" w:hAnsi="Arial" w:cs="Arial"/>
                          <w:sz w:val="16"/>
                          <w:szCs w:val="16"/>
                        </w:rPr>
                        <w:t xml:space="preserve"> 2016, 2018 y 2020</w:t>
                      </w:r>
                      <w:r w:rsidRPr="007E68DD">
                        <w:rPr>
                          <w:rFonts w:ascii="Arial" w:hAnsi="Arial" w:cs="Arial"/>
                          <w:sz w:val="16"/>
                          <w:szCs w:val="16"/>
                        </w:rPr>
                        <w:t>.</w:t>
                      </w:r>
                    </w:p>
                  </w:txbxContent>
                </v:textbox>
                <w10:wrap anchorx="margin"/>
              </v:rect>
            </w:pict>
          </mc:Fallback>
        </mc:AlternateContent>
      </w:r>
    </w:p>
    <w:p w14:paraId="75C36C06" w14:textId="77777777" w:rsidR="00D15743" w:rsidRPr="00956644" w:rsidRDefault="00D15743" w:rsidP="00956644">
      <w:pPr>
        <w:pStyle w:val="Sinespaciado"/>
        <w:jc w:val="both"/>
        <w:rPr>
          <w:rFonts w:ascii="Arial" w:hAnsi="Arial" w:cs="Arial"/>
        </w:rPr>
      </w:pPr>
    </w:p>
    <w:p w14:paraId="65140B01" w14:textId="77777777" w:rsidR="00D15743" w:rsidRPr="00956644" w:rsidRDefault="00D15743" w:rsidP="00956644">
      <w:pPr>
        <w:pStyle w:val="Sinespaciado"/>
        <w:jc w:val="both"/>
        <w:rPr>
          <w:rFonts w:ascii="Arial" w:hAnsi="Arial" w:cs="Arial"/>
        </w:rPr>
      </w:pPr>
    </w:p>
    <w:p w14:paraId="4CF703B3" w14:textId="77777777" w:rsidR="00D15743" w:rsidRPr="00956644" w:rsidRDefault="00D15743" w:rsidP="00956644">
      <w:pPr>
        <w:pStyle w:val="Sinespaciado"/>
        <w:jc w:val="both"/>
        <w:rPr>
          <w:rFonts w:ascii="Arial" w:hAnsi="Arial" w:cs="Arial"/>
        </w:rPr>
      </w:pPr>
    </w:p>
    <w:p w14:paraId="3B55B7CE" w14:textId="77777777" w:rsidR="009A1760" w:rsidRPr="00956644" w:rsidRDefault="009A1760" w:rsidP="00956644">
      <w:pPr>
        <w:pStyle w:val="Sinespaciado"/>
        <w:jc w:val="both"/>
        <w:rPr>
          <w:rFonts w:ascii="Arial" w:hAnsi="Arial" w:cs="Arial"/>
        </w:rPr>
      </w:pPr>
    </w:p>
    <w:p w14:paraId="62792224" w14:textId="77777777" w:rsidR="00D15743" w:rsidRPr="005C0D91" w:rsidRDefault="00A07A8C" w:rsidP="00956644">
      <w:pPr>
        <w:pStyle w:val="Sinespaciado"/>
        <w:jc w:val="both"/>
        <w:rPr>
          <w:rFonts w:ascii="Arial" w:hAnsi="Arial" w:cs="Arial"/>
          <w:b/>
          <w:bCs/>
        </w:rPr>
      </w:pPr>
      <w:r w:rsidRPr="005C0D91">
        <w:rPr>
          <w:rFonts w:ascii="Arial" w:hAnsi="Arial" w:cs="Arial"/>
          <w:b/>
          <w:bCs/>
        </w:rPr>
        <w:t xml:space="preserve">Los </w:t>
      </w:r>
      <w:r w:rsidR="003701F7">
        <w:rPr>
          <w:rFonts w:ascii="Arial" w:hAnsi="Arial" w:cs="Arial"/>
          <w:b/>
          <w:bCs/>
        </w:rPr>
        <w:t>20</w:t>
      </w:r>
      <w:r w:rsidRPr="005C0D91">
        <w:rPr>
          <w:rFonts w:ascii="Arial" w:hAnsi="Arial" w:cs="Arial"/>
          <w:b/>
          <w:bCs/>
        </w:rPr>
        <w:t xml:space="preserve"> principales rubros de gasto </w:t>
      </w:r>
    </w:p>
    <w:p w14:paraId="5C1FA3C8" w14:textId="77777777" w:rsidR="00D15743" w:rsidRPr="00956644" w:rsidRDefault="00D15743" w:rsidP="00956644">
      <w:pPr>
        <w:pStyle w:val="Sinespaciado"/>
        <w:jc w:val="both"/>
        <w:rPr>
          <w:rFonts w:ascii="Arial" w:hAnsi="Arial" w:cs="Arial"/>
        </w:rPr>
      </w:pPr>
    </w:p>
    <w:p w14:paraId="44DB0E4A" w14:textId="77777777" w:rsidR="0038688F" w:rsidRDefault="005A1621" w:rsidP="005A1621">
      <w:pPr>
        <w:pStyle w:val="Sinespaciado"/>
        <w:jc w:val="both"/>
        <w:rPr>
          <w:rFonts w:ascii="Arial" w:hAnsi="Arial" w:cs="Arial"/>
        </w:rPr>
      </w:pPr>
      <w:r w:rsidRPr="00A77279">
        <w:rPr>
          <w:rFonts w:ascii="Arial" w:hAnsi="Arial" w:cs="Arial"/>
        </w:rPr>
        <w:t xml:space="preserve">Los </w:t>
      </w:r>
      <w:r w:rsidR="003701F7">
        <w:rPr>
          <w:rFonts w:ascii="Arial" w:hAnsi="Arial" w:cs="Arial"/>
        </w:rPr>
        <w:t>20</w:t>
      </w:r>
      <w:r w:rsidRPr="00A77279">
        <w:rPr>
          <w:rFonts w:ascii="Arial" w:hAnsi="Arial" w:cs="Arial"/>
        </w:rPr>
        <w:t xml:space="preserve"> principales rubros de gasto promedio que se muestran a continuación significan </w:t>
      </w:r>
      <w:r w:rsidRPr="00D4122A">
        <w:rPr>
          <w:rFonts w:ascii="Arial" w:hAnsi="Arial" w:cs="Arial"/>
        </w:rPr>
        <w:t>86%</w:t>
      </w:r>
      <w:r w:rsidRPr="00A77279">
        <w:rPr>
          <w:rFonts w:ascii="Arial" w:hAnsi="Arial" w:cs="Arial"/>
        </w:rPr>
        <w:t xml:space="preserve"> del gasto corriente monetario </w:t>
      </w:r>
      <w:r w:rsidR="00E62DAB" w:rsidRPr="00D4122A">
        <w:rPr>
          <w:rFonts w:ascii="Arial" w:hAnsi="Arial" w:cs="Arial"/>
        </w:rPr>
        <w:t xml:space="preserve">trimestral </w:t>
      </w:r>
      <w:r w:rsidRPr="00D4122A">
        <w:rPr>
          <w:rFonts w:ascii="Arial" w:hAnsi="Arial" w:cs="Arial"/>
        </w:rPr>
        <w:t>de los hogares de México</w:t>
      </w:r>
      <w:r w:rsidR="00E62DAB" w:rsidRPr="00D4122A">
        <w:rPr>
          <w:rFonts w:ascii="Arial" w:hAnsi="Arial" w:cs="Arial"/>
        </w:rPr>
        <w:t>.</w:t>
      </w:r>
      <w:r w:rsidRPr="00A77279">
        <w:rPr>
          <w:rFonts w:ascii="Arial" w:hAnsi="Arial" w:cs="Arial"/>
        </w:rPr>
        <w:t xml:space="preserve"> Los tres primeros lugares con mayor gasto corresponden</w:t>
      </w:r>
      <w:r w:rsidR="0038688F">
        <w:rPr>
          <w:rFonts w:ascii="Arial" w:hAnsi="Arial" w:cs="Arial"/>
        </w:rPr>
        <w:t>,</w:t>
      </w:r>
      <w:r w:rsidRPr="00A77279">
        <w:rPr>
          <w:rFonts w:ascii="Arial" w:hAnsi="Arial" w:cs="Arial"/>
        </w:rPr>
        <w:t xml:space="preserve"> </w:t>
      </w:r>
      <w:r w:rsidR="00615C99">
        <w:rPr>
          <w:rFonts w:ascii="Arial" w:hAnsi="Arial" w:cs="Arial"/>
        </w:rPr>
        <w:t>para la ENIGH 2020</w:t>
      </w:r>
      <w:r w:rsidR="0038688F">
        <w:rPr>
          <w:rFonts w:ascii="Arial" w:hAnsi="Arial" w:cs="Arial"/>
        </w:rPr>
        <w:t>,</w:t>
      </w:r>
      <w:r w:rsidR="00615C99">
        <w:rPr>
          <w:rFonts w:ascii="Arial" w:hAnsi="Arial" w:cs="Arial"/>
        </w:rPr>
        <w:t xml:space="preserve"> </w:t>
      </w:r>
      <w:r w:rsidR="00615C99" w:rsidRPr="00491055">
        <w:rPr>
          <w:rFonts w:ascii="Arial" w:hAnsi="Arial" w:cs="Arial"/>
        </w:rPr>
        <w:t>al gasto en carne con 2</w:t>
      </w:r>
      <w:r w:rsidR="0038688F">
        <w:rPr>
          <w:rFonts w:ascii="Arial" w:hAnsi="Arial" w:cs="Arial"/>
        </w:rPr>
        <w:t xml:space="preserve"> </w:t>
      </w:r>
      <w:r w:rsidR="00615C99" w:rsidRPr="00491055">
        <w:rPr>
          <w:rFonts w:ascii="Arial" w:hAnsi="Arial" w:cs="Arial"/>
        </w:rPr>
        <w:t>243 pesos, cuidados personales con 1</w:t>
      </w:r>
      <w:r w:rsidR="0038688F">
        <w:rPr>
          <w:rFonts w:ascii="Arial" w:hAnsi="Arial" w:cs="Arial"/>
        </w:rPr>
        <w:t xml:space="preserve"> </w:t>
      </w:r>
      <w:r w:rsidR="00615C99" w:rsidRPr="00491055">
        <w:rPr>
          <w:rFonts w:ascii="Arial" w:hAnsi="Arial" w:cs="Arial"/>
        </w:rPr>
        <w:t>816 pesos y educación con 1</w:t>
      </w:r>
      <w:r w:rsidR="0038688F">
        <w:rPr>
          <w:rFonts w:ascii="Arial" w:hAnsi="Arial" w:cs="Arial"/>
        </w:rPr>
        <w:t xml:space="preserve"> </w:t>
      </w:r>
      <w:r w:rsidR="00615C99" w:rsidRPr="00491055">
        <w:rPr>
          <w:rFonts w:ascii="Arial" w:hAnsi="Arial" w:cs="Arial"/>
        </w:rPr>
        <w:t>789 pesos</w:t>
      </w:r>
      <w:r w:rsidR="00615C99">
        <w:rPr>
          <w:rFonts w:ascii="Arial" w:hAnsi="Arial" w:cs="Arial"/>
        </w:rPr>
        <w:t>, en tanto que para la ENIGH 2018, el primer lugar correspondió a educación con 2</w:t>
      </w:r>
      <w:r w:rsidR="0038688F">
        <w:rPr>
          <w:rFonts w:ascii="Arial" w:hAnsi="Arial" w:cs="Arial"/>
        </w:rPr>
        <w:t xml:space="preserve"> </w:t>
      </w:r>
      <w:r w:rsidR="00615C99">
        <w:rPr>
          <w:rFonts w:ascii="Arial" w:hAnsi="Arial" w:cs="Arial"/>
        </w:rPr>
        <w:t>947 pesos</w:t>
      </w:r>
      <w:r w:rsidR="0038688F">
        <w:rPr>
          <w:rFonts w:ascii="Arial" w:hAnsi="Arial" w:cs="Arial"/>
        </w:rPr>
        <w:t>,</w:t>
      </w:r>
      <w:r w:rsidR="00615C99">
        <w:rPr>
          <w:rFonts w:ascii="Arial" w:hAnsi="Arial" w:cs="Arial"/>
        </w:rPr>
        <w:t xml:space="preserve"> el segundo a alimentos fuera del hogar con 2</w:t>
      </w:r>
      <w:r w:rsidR="0038688F">
        <w:rPr>
          <w:rFonts w:ascii="Arial" w:hAnsi="Arial" w:cs="Arial"/>
        </w:rPr>
        <w:t xml:space="preserve"> </w:t>
      </w:r>
      <w:r w:rsidR="00615C99">
        <w:rPr>
          <w:rFonts w:ascii="Arial" w:hAnsi="Arial" w:cs="Arial"/>
        </w:rPr>
        <w:t>759 pesos y el tercero a combustibles para vehículos con 2</w:t>
      </w:r>
      <w:r w:rsidR="0038688F">
        <w:rPr>
          <w:rFonts w:ascii="Arial" w:hAnsi="Arial" w:cs="Arial"/>
        </w:rPr>
        <w:t xml:space="preserve"> </w:t>
      </w:r>
      <w:r w:rsidR="00615C99">
        <w:rPr>
          <w:rFonts w:ascii="Arial" w:hAnsi="Arial" w:cs="Arial"/>
        </w:rPr>
        <w:t>148 pesos</w:t>
      </w:r>
      <w:r w:rsidR="0038688F">
        <w:rPr>
          <w:rFonts w:ascii="Arial" w:hAnsi="Arial" w:cs="Arial"/>
        </w:rPr>
        <w:t>.</w:t>
      </w:r>
      <w:r w:rsidR="00607093" w:rsidRPr="00A77279">
        <w:rPr>
          <w:rFonts w:ascii="Arial" w:hAnsi="Arial" w:cs="Arial"/>
        </w:rPr>
        <w:t xml:space="preserve"> </w:t>
      </w:r>
    </w:p>
    <w:p w14:paraId="22C01689" w14:textId="77777777" w:rsidR="00620137" w:rsidRDefault="00620137" w:rsidP="005A1621">
      <w:pPr>
        <w:pStyle w:val="Sinespaciado"/>
        <w:jc w:val="both"/>
        <w:rPr>
          <w:rFonts w:ascii="Arial" w:hAnsi="Arial" w:cs="Arial"/>
        </w:rPr>
      </w:pPr>
    </w:p>
    <w:p w14:paraId="3E2D3D97" w14:textId="77777777" w:rsidR="005A1621" w:rsidRDefault="0038688F" w:rsidP="005A1621">
      <w:pPr>
        <w:pStyle w:val="Sinespaciado"/>
        <w:jc w:val="both"/>
        <w:rPr>
          <w:rFonts w:ascii="Arial" w:hAnsi="Arial" w:cs="Arial"/>
        </w:rPr>
      </w:pPr>
      <w:r>
        <w:rPr>
          <w:rFonts w:ascii="Arial" w:hAnsi="Arial" w:cs="Arial"/>
        </w:rPr>
        <w:t>L</w:t>
      </w:r>
      <w:r w:rsidR="005A1621" w:rsidRPr="00A77279">
        <w:rPr>
          <w:rFonts w:ascii="Arial" w:hAnsi="Arial" w:cs="Arial"/>
        </w:rPr>
        <w:t xml:space="preserve">os tres últimos lugares de esta </w:t>
      </w:r>
      <w:r w:rsidR="005A1621" w:rsidRPr="00D4122A">
        <w:rPr>
          <w:rFonts w:ascii="Arial" w:hAnsi="Arial" w:cs="Arial"/>
        </w:rPr>
        <w:t>lista</w:t>
      </w:r>
      <w:r w:rsidR="005A1621" w:rsidRPr="00A77279">
        <w:rPr>
          <w:rFonts w:ascii="Arial" w:hAnsi="Arial" w:cs="Arial"/>
        </w:rPr>
        <w:t xml:space="preserve"> se ubican</w:t>
      </w:r>
      <w:r w:rsidR="00607093" w:rsidRPr="00A77279">
        <w:rPr>
          <w:rFonts w:ascii="Arial" w:hAnsi="Arial" w:cs="Arial"/>
        </w:rPr>
        <w:t xml:space="preserve">: </w:t>
      </w:r>
      <w:r w:rsidR="005A1621" w:rsidRPr="006A3CFC">
        <w:rPr>
          <w:rFonts w:ascii="Arial" w:hAnsi="Arial" w:cs="Arial"/>
        </w:rPr>
        <w:t>la adquisición de vehículos con 717 pesos</w:t>
      </w:r>
      <w:r w:rsidR="0026261E">
        <w:rPr>
          <w:rFonts w:ascii="Arial" w:hAnsi="Arial" w:cs="Arial"/>
        </w:rPr>
        <w:t xml:space="preserve"> en 2020, en contraste con 857 pesos en 2018, lo que representa una disminución de 16.3%;</w:t>
      </w:r>
      <w:r w:rsidR="005A1621" w:rsidRPr="006A3CFC">
        <w:rPr>
          <w:rFonts w:ascii="Arial" w:hAnsi="Arial" w:cs="Arial"/>
        </w:rPr>
        <w:t xml:space="preserve"> vestido con 574 pesos</w:t>
      </w:r>
      <w:r w:rsidR="0026261E">
        <w:rPr>
          <w:rFonts w:ascii="Arial" w:hAnsi="Arial" w:cs="Arial"/>
        </w:rPr>
        <w:t xml:space="preserve"> en 2020 y 943 pesos</w:t>
      </w:r>
      <w:r>
        <w:rPr>
          <w:rFonts w:ascii="Arial" w:hAnsi="Arial" w:cs="Arial"/>
        </w:rPr>
        <w:t xml:space="preserve"> en 2018</w:t>
      </w:r>
      <w:r w:rsidR="0026261E">
        <w:rPr>
          <w:rFonts w:ascii="Arial" w:hAnsi="Arial" w:cs="Arial"/>
        </w:rPr>
        <w:t xml:space="preserve">, es decir, un decremento de poco más </w:t>
      </w:r>
      <w:r w:rsidR="0026261E">
        <w:rPr>
          <w:rFonts w:ascii="Arial" w:hAnsi="Arial" w:cs="Arial"/>
        </w:rPr>
        <w:lastRenderedPageBreak/>
        <w:t>de 39</w:t>
      </w:r>
      <w:r>
        <w:rPr>
          <w:rFonts w:ascii="Arial" w:hAnsi="Arial" w:cs="Arial"/>
        </w:rPr>
        <w:t>%</w:t>
      </w:r>
      <w:r w:rsidR="0026261E">
        <w:rPr>
          <w:rFonts w:ascii="Arial" w:hAnsi="Arial" w:cs="Arial"/>
        </w:rPr>
        <w:t>;</w:t>
      </w:r>
      <w:r w:rsidR="005A1621" w:rsidRPr="006A3CFC">
        <w:rPr>
          <w:rFonts w:ascii="Arial" w:hAnsi="Arial" w:cs="Arial"/>
        </w:rPr>
        <w:t xml:space="preserve"> y finalmente esparcimiento con 423 pesos</w:t>
      </w:r>
      <w:r w:rsidR="0026261E">
        <w:rPr>
          <w:rFonts w:ascii="Arial" w:hAnsi="Arial" w:cs="Arial"/>
        </w:rPr>
        <w:t xml:space="preserve"> de 2020 a 847 pesos en 2018, lo que representa 50% menos</w:t>
      </w:r>
      <w:r w:rsidR="005A1621" w:rsidRPr="006A3CFC">
        <w:rPr>
          <w:rFonts w:ascii="Arial" w:hAnsi="Arial" w:cs="Arial"/>
        </w:rPr>
        <w:t>.</w:t>
      </w:r>
    </w:p>
    <w:p w14:paraId="68A0B00E" w14:textId="77777777" w:rsidR="00EF2093" w:rsidRPr="0038688F" w:rsidRDefault="00615C99" w:rsidP="0038688F">
      <w:pPr>
        <w:pStyle w:val="Sinespaciado"/>
        <w:jc w:val="both"/>
        <w:rPr>
          <w:rFonts w:ascii="Arial" w:hAnsi="Arial" w:cs="Arial"/>
        </w:rPr>
      </w:pPr>
      <w:r w:rsidRPr="00491055">
        <w:rPr>
          <w:rFonts w:ascii="Arial" w:hAnsi="Arial" w:cs="Arial"/>
        </w:rPr>
        <w:t xml:space="preserve"> </w:t>
      </w:r>
    </w:p>
    <w:p w14:paraId="778EFFFE" w14:textId="3160965E" w:rsidR="000658B8" w:rsidRDefault="000658B8" w:rsidP="0075183E">
      <w:pPr>
        <w:pStyle w:val="Sinespaciado"/>
        <w:spacing w:after="60"/>
        <w:jc w:val="center"/>
        <w:rPr>
          <w:rFonts w:ascii="Arial" w:hAnsi="Arial" w:cs="Arial"/>
          <w:b/>
          <w:bCs/>
          <w:sz w:val="20"/>
          <w:szCs w:val="20"/>
        </w:rPr>
      </w:pPr>
      <w:r w:rsidRPr="005C0D91">
        <w:rPr>
          <w:rFonts w:ascii="Arial" w:hAnsi="Arial" w:cs="Arial"/>
          <w:b/>
          <w:bCs/>
          <w:sz w:val="20"/>
          <w:szCs w:val="20"/>
        </w:rPr>
        <w:t>Cuadro 1</w:t>
      </w:r>
      <w:r w:rsidR="00E30377">
        <w:rPr>
          <w:rFonts w:ascii="Arial" w:hAnsi="Arial" w:cs="Arial"/>
          <w:b/>
          <w:bCs/>
          <w:sz w:val="20"/>
          <w:szCs w:val="20"/>
        </w:rPr>
        <w:t>7</w:t>
      </w:r>
      <w:r w:rsidRPr="005C0D91">
        <w:rPr>
          <w:rFonts w:ascii="Arial" w:hAnsi="Arial" w:cs="Arial"/>
          <w:b/>
          <w:bCs/>
          <w:sz w:val="20"/>
          <w:szCs w:val="20"/>
        </w:rPr>
        <w:t>.</w:t>
      </w:r>
      <w:r w:rsidR="00B877D2" w:rsidRPr="005C0D91">
        <w:rPr>
          <w:rFonts w:ascii="Arial" w:hAnsi="Arial" w:cs="Arial"/>
          <w:b/>
          <w:bCs/>
          <w:sz w:val="20"/>
          <w:szCs w:val="20"/>
        </w:rPr>
        <w:t xml:space="preserve"> G</w:t>
      </w:r>
      <w:r w:rsidRPr="005C0D91">
        <w:rPr>
          <w:rFonts w:ascii="Arial" w:hAnsi="Arial" w:cs="Arial"/>
          <w:b/>
          <w:bCs/>
          <w:sz w:val="20"/>
          <w:szCs w:val="20"/>
        </w:rPr>
        <w:t>asto corriente monetario promedio trimestral</w:t>
      </w:r>
      <w:r w:rsidR="00B877D2" w:rsidRPr="005C0D91">
        <w:rPr>
          <w:rFonts w:ascii="Arial" w:hAnsi="Arial" w:cs="Arial"/>
          <w:b/>
          <w:bCs/>
          <w:sz w:val="20"/>
          <w:szCs w:val="20"/>
        </w:rPr>
        <w:t xml:space="preserve"> para los </w:t>
      </w:r>
      <w:r w:rsidR="0038688F">
        <w:rPr>
          <w:rFonts w:ascii="Arial" w:hAnsi="Arial" w:cs="Arial"/>
          <w:b/>
          <w:bCs/>
          <w:caps/>
          <w:sz w:val="20"/>
          <w:szCs w:val="20"/>
        </w:rPr>
        <w:t xml:space="preserve">20 </w:t>
      </w:r>
      <w:r w:rsidR="0038688F">
        <w:rPr>
          <w:rFonts w:ascii="Arial" w:hAnsi="Arial" w:cs="Arial"/>
          <w:b/>
          <w:bCs/>
          <w:sz w:val="20"/>
          <w:szCs w:val="20"/>
        </w:rPr>
        <w:t>principales r</w:t>
      </w:r>
      <w:r w:rsidR="00B877D2" w:rsidRPr="005C0D91">
        <w:rPr>
          <w:rFonts w:ascii="Arial" w:hAnsi="Arial" w:cs="Arial"/>
          <w:b/>
          <w:bCs/>
          <w:sz w:val="20"/>
          <w:szCs w:val="20"/>
        </w:rPr>
        <w:t>ubros específicos del gasto</w:t>
      </w:r>
      <w:r w:rsidR="00B81D24">
        <w:rPr>
          <w:rFonts w:ascii="Arial" w:hAnsi="Arial" w:cs="Arial"/>
          <w:b/>
          <w:bCs/>
          <w:sz w:val="20"/>
          <w:szCs w:val="20"/>
        </w:rPr>
        <w:t>, según año de levantamiento</w:t>
      </w:r>
      <w:r w:rsidR="00FA455C" w:rsidRPr="005C0D91">
        <w:rPr>
          <w:b/>
          <w:bCs/>
          <w:color w:val="000000" w:themeColor="text1"/>
          <w:sz w:val="20"/>
          <w:szCs w:val="20"/>
        </w:rPr>
        <w:t xml:space="preserve">. </w:t>
      </w:r>
      <w:r w:rsidRPr="005C0D91">
        <w:rPr>
          <w:rFonts w:ascii="Arial" w:hAnsi="Arial" w:cs="Arial"/>
          <w:b/>
          <w:bCs/>
          <w:sz w:val="20"/>
          <w:szCs w:val="20"/>
        </w:rPr>
        <w:t>(Pesos)</w:t>
      </w:r>
    </w:p>
    <w:tbl>
      <w:tblPr>
        <w:tblStyle w:val="Tabladelista2-nfasis6"/>
        <w:tblW w:w="8871" w:type="dxa"/>
        <w:tblLayout w:type="fixed"/>
        <w:tblLook w:val="04A0" w:firstRow="1" w:lastRow="0" w:firstColumn="1" w:lastColumn="0" w:noHBand="0" w:noVBand="1"/>
      </w:tblPr>
      <w:tblGrid>
        <w:gridCol w:w="2410"/>
        <w:gridCol w:w="1039"/>
        <w:gridCol w:w="1040"/>
        <w:gridCol w:w="1040"/>
        <w:gridCol w:w="1186"/>
        <w:gridCol w:w="1077"/>
        <w:gridCol w:w="1079"/>
      </w:tblGrid>
      <w:tr w:rsidR="00594332" w:rsidRPr="001F45B2" w14:paraId="26F61E99" w14:textId="77777777" w:rsidTr="00F5002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58B6C0"/>
            <w:noWrap/>
            <w:vAlign w:val="center"/>
            <w:hideMark/>
          </w:tcPr>
          <w:p w14:paraId="43FFBD97" w14:textId="77777777" w:rsidR="008A1917" w:rsidRPr="001F45B2" w:rsidRDefault="008A1917" w:rsidP="00F50020">
            <w:pPr>
              <w:jc w:val="center"/>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Rubros específicos del gasto</w:t>
            </w:r>
          </w:p>
        </w:tc>
        <w:tc>
          <w:tcPr>
            <w:tcW w:w="3119" w:type="dxa"/>
            <w:gridSpan w:val="3"/>
            <w:shd w:val="clear" w:color="auto" w:fill="58B6C0"/>
            <w:noWrap/>
            <w:vAlign w:val="center"/>
            <w:hideMark/>
          </w:tcPr>
          <w:p w14:paraId="45192FAF" w14:textId="77777777" w:rsidR="008A1917" w:rsidRPr="001F45B2" w:rsidRDefault="008A1917"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Promedios (pesos)</w:t>
            </w:r>
          </w:p>
        </w:tc>
        <w:tc>
          <w:tcPr>
            <w:tcW w:w="1186" w:type="dxa"/>
            <w:vMerge w:val="restart"/>
            <w:shd w:val="clear" w:color="auto" w:fill="58B6C0"/>
            <w:vAlign w:val="center"/>
            <w:hideMark/>
          </w:tcPr>
          <w:p w14:paraId="724720A4" w14:textId="77777777" w:rsidR="008A1917" w:rsidRPr="001F45B2" w:rsidRDefault="008A1917" w:rsidP="00F50020">
            <w:pPr>
              <w:ind w:left="-81" w:right="-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Distribución porcentual</w:t>
            </w:r>
          </w:p>
        </w:tc>
        <w:tc>
          <w:tcPr>
            <w:tcW w:w="2156" w:type="dxa"/>
            <w:gridSpan w:val="2"/>
            <w:shd w:val="clear" w:color="auto" w:fill="58B6C0"/>
            <w:noWrap/>
            <w:vAlign w:val="center"/>
            <w:hideMark/>
          </w:tcPr>
          <w:p w14:paraId="2DBC2C24" w14:textId="77777777" w:rsidR="008A1917" w:rsidRPr="001F45B2" w:rsidRDefault="008A1917" w:rsidP="00B508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Variación Porcentual</w:t>
            </w:r>
          </w:p>
        </w:tc>
      </w:tr>
      <w:tr w:rsidR="008A1917" w:rsidRPr="001F45B2" w14:paraId="35657961"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58B6C0"/>
            <w:hideMark/>
          </w:tcPr>
          <w:p w14:paraId="4B008BEE" w14:textId="77777777" w:rsidR="008A1917" w:rsidRPr="001F45B2" w:rsidRDefault="008A1917" w:rsidP="008A1917">
            <w:pPr>
              <w:rPr>
                <w:rFonts w:ascii="Arial" w:eastAsia="Times New Roman" w:hAnsi="Arial" w:cs="Arial"/>
                <w:bCs w:val="0"/>
                <w:color w:val="000000"/>
                <w:sz w:val="18"/>
                <w:szCs w:val="18"/>
                <w:lang w:eastAsia="es-MX"/>
              </w:rPr>
            </w:pPr>
          </w:p>
        </w:tc>
        <w:tc>
          <w:tcPr>
            <w:tcW w:w="1039" w:type="dxa"/>
            <w:shd w:val="clear" w:color="auto" w:fill="58B6C0"/>
            <w:noWrap/>
            <w:vAlign w:val="center"/>
            <w:hideMark/>
          </w:tcPr>
          <w:p w14:paraId="6F04F3B6"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ENIGH 2016</w:t>
            </w:r>
          </w:p>
        </w:tc>
        <w:tc>
          <w:tcPr>
            <w:tcW w:w="1040" w:type="dxa"/>
            <w:shd w:val="clear" w:color="auto" w:fill="58B6C0"/>
            <w:noWrap/>
            <w:vAlign w:val="center"/>
            <w:hideMark/>
          </w:tcPr>
          <w:p w14:paraId="2C068D8C"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ENIGH 2018</w:t>
            </w:r>
          </w:p>
        </w:tc>
        <w:tc>
          <w:tcPr>
            <w:tcW w:w="1040" w:type="dxa"/>
            <w:shd w:val="clear" w:color="auto" w:fill="58B6C0"/>
            <w:noWrap/>
            <w:vAlign w:val="center"/>
            <w:hideMark/>
          </w:tcPr>
          <w:p w14:paraId="1270F43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ENIGH 2020</w:t>
            </w:r>
          </w:p>
        </w:tc>
        <w:tc>
          <w:tcPr>
            <w:tcW w:w="1186" w:type="dxa"/>
            <w:vMerge/>
            <w:shd w:val="clear" w:color="auto" w:fill="58B6C0"/>
            <w:vAlign w:val="center"/>
            <w:hideMark/>
          </w:tcPr>
          <w:p w14:paraId="125609AC"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077" w:type="dxa"/>
            <w:shd w:val="clear" w:color="auto" w:fill="58B6C0"/>
            <w:noWrap/>
            <w:vAlign w:val="center"/>
            <w:hideMark/>
          </w:tcPr>
          <w:p w14:paraId="09BDD29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2016-2018</w:t>
            </w:r>
          </w:p>
        </w:tc>
        <w:tc>
          <w:tcPr>
            <w:tcW w:w="1079" w:type="dxa"/>
            <w:shd w:val="clear" w:color="auto" w:fill="58B6C0"/>
            <w:noWrap/>
            <w:vAlign w:val="center"/>
            <w:hideMark/>
          </w:tcPr>
          <w:p w14:paraId="5244D32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2018-2020</w:t>
            </w:r>
          </w:p>
        </w:tc>
      </w:tr>
      <w:tr w:rsidR="008A1917" w:rsidRPr="001F45B2" w14:paraId="2EE40B20" w14:textId="77777777" w:rsidTr="00F50020">
        <w:trPr>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10EE3B88" w14:textId="77777777" w:rsidR="008A1917" w:rsidRPr="001F45B2" w:rsidRDefault="008A1917" w:rsidP="00B50822">
            <w:pPr>
              <w:rPr>
                <w:rFonts w:ascii="Arial" w:eastAsia="Times New Roman" w:hAnsi="Arial" w:cs="Arial"/>
                <w:bCs w:val="0"/>
                <w:color w:val="000000"/>
                <w:sz w:val="18"/>
                <w:szCs w:val="18"/>
                <w:lang w:eastAsia="es-MX"/>
              </w:rPr>
            </w:pPr>
            <w:r w:rsidRPr="001F45B2">
              <w:rPr>
                <w:rFonts w:ascii="Arial" w:eastAsia="Times New Roman" w:hAnsi="Arial" w:cs="Arial"/>
                <w:bCs w:val="0"/>
                <w:color w:val="000000"/>
                <w:sz w:val="18"/>
                <w:szCs w:val="18"/>
                <w:lang w:eastAsia="es-MX"/>
              </w:rPr>
              <w:t>Gasto corriente monetario</w:t>
            </w:r>
          </w:p>
        </w:tc>
        <w:tc>
          <w:tcPr>
            <w:tcW w:w="1039" w:type="dxa"/>
            <w:shd w:val="clear" w:color="auto" w:fill="BBD0E8"/>
            <w:noWrap/>
            <w:vAlign w:val="center"/>
            <w:hideMark/>
          </w:tcPr>
          <w:p w14:paraId="1E6E9A37"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33 687</w:t>
            </w:r>
          </w:p>
        </w:tc>
        <w:tc>
          <w:tcPr>
            <w:tcW w:w="1040" w:type="dxa"/>
            <w:shd w:val="clear" w:color="auto" w:fill="BBD0E8"/>
            <w:noWrap/>
            <w:vAlign w:val="center"/>
            <w:hideMark/>
          </w:tcPr>
          <w:p w14:paraId="141EE03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34 329</w:t>
            </w:r>
          </w:p>
        </w:tc>
        <w:tc>
          <w:tcPr>
            <w:tcW w:w="1040" w:type="dxa"/>
            <w:shd w:val="clear" w:color="auto" w:fill="BBD0E8"/>
            <w:noWrap/>
            <w:vAlign w:val="center"/>
            <w:hideMark/>
          </w:tcPr>
          <w:p w14:paraId="7F8D36BC"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29 910</w:t>
            </w:r>
          </w:p>
        </w:tc>
        <w:tc>
          <w:tcPr>
            <w:tcW w:w="1186" w:type="dxa"/>
            <w:shd w:val="clear" w:color="auto" w:fill="BBD0E8"/>
            <w:noWrap/>
            <w:vAlign w:val="center"/>
            <w:hideMark/>
          </w:tcPr>
          <w:p w14:paraId="6779BB70"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100%</w:t>
            </w:r>
          </w:p>
        </w:tc>
        <w:tc>
          <w:tcPr>
            <w:tcW w:w="1077" w:type="dxa"/>
            <w:shd w:val="clear" w:color="auto" w:fill="BBD0E8"/>
            <w:noWrap/>
            <w:vAlign w:val="center"/>
            <w:hideMark/>
          </w:tcPr>
          <w:p w14:paraId="44189C51"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1.9</w:t>
            </w:r>
            <w:r w:rsidR="009D5464" w:rsidRPr="001F45B2">
              <w:rPr>
                <w:rFonts w:ascii="Arial" w:eastAsia="Times New Roman" w:hAnsi="Arial" w:cs="Arial"/>
                <w:b/>
                <w:color w:val="000000"/>
                <w:sz w:val="18"/>
                <w:szCs w:val="18"/>
                <w:lang w:eastAsia="es-MX"/>
              </w:rPr>
              <w:t>*</w:t>
            </w:r>
          </w:p>
        </w:tc>
        <w:tc>
          <w:tcPr>
            <w:tcW w:w="1079" w:type="dxa"/>
            <w:shd w:val="clear" w:color="auto" w:fill="BBD0E8"/>
            <w:noWrap/>
            <w:vAlign w:val="center"/>
            <w:hideMark/>
          </w:tcPr>
          <w:p w14:paraId="7F31A717"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F45B2">
              <w:rPr>
                <w:rFonts w:ascii="Arial" w:eastAsia="Times New Roman" w:hAnsi="Arial" w:cs="Arial"/>
                <w:b/>
                <w:color w:val="000000"/>
                <w:sz w:val="18"/>
                <w:szCs w:val="18"/>
                <w:lang w:eastAsia="es-MX"/>
              </w:rPr>
              <w:t>-12.9</w:t>
            </w:r>
            <w:r w:rsidR="009D5464" w:rsidRPr="001F45B2">
              <w:rPr>
                <w:rFonts w:ascii="Arial" w:eastAsia="Times New Roman" w:hAnsi="Arial" w:cs="Arial"/>
                <w:b/>
                <w:color w:val="000000"/>
                <w:sz w:val="18"/>
                <w:szCs w:val="18"/>
                <w:lang w:eastAsia="es-MX"/>
              </w:rPr>
              <w:t>*</w:t>
            </w:r>
          </w:p>
        </w:tc>
      </w:tr>
      <w:tr w:rsidR="00B50822" w:rsidRPr="001F45B2" w14:paraId="6494B562"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7D8BA882"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Carne</w:t>
            </w:r>
          </w:p>
        </w:tc>
        <w:tc>
          <w:tcPr>
            <w:tcW w:w="1039" w:type="dxa"/>
            <w:shd w:val="clear" w:color="auto" w:fill="E5EEFF"/>
            <w:noWrap/>
            <w:vAlign w:val="center"/>
            <w:hideMark/>
          </w:tcPr>
          <w:p w14:paraId="71CC73E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2 133</w:t>
            </w:r>
          </w:p>
        </w:tc>
        <w:tc>
          <w:tcPr>
            <w:tcW w:w="1040" w:type="dxa"/>
            <w:shd w:val="clear" w:color="auto" w:fill="E5EEFF"/>
            <w:noWrap/>
            <w:vAlign w:val="center"/>
            <w:hideMark/>
          </w:tcPr>
          <w:p w14:paraId="4B87DF67"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2 131</w:t>
            </w:r>
          </w:p>
        </w:tc>
        <w:tc>
          <w:tcPr>
            <w:tcW w:w="1040" w:type="dxa"/>
            <w:shd w:val="clear" w:color="auto" w:fill="E5EEFF"/>
            <w:noWrap/>
            <w:vAlign w:val="center"/>
            <w:hideMark/>
          </w:tcPr>
          <w:p w14:paraId="369254F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2 243</w:t>
            </w:r>
          </w:p>
        </w:tc>
        <w:tc>
          <w:tcPr>
            <w:tcW w:w="1186" w:type="dxa"/>
            <w:shd w:val="clear" w:color="auto" w:fill="E5EEFF"/>
            <w:noWrap/>
            <w:vAlign w:val="center"/>
            <w:hideMark/>
          </w:tcPr>
          <w:p w14:paraId="26D1C2A6"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7.5%</w:t>
            </w:r>
          </w:p>
        </w:tc>
        <w:tc>
          <w:tcPr>
            <w:tcW w:w="1077" w:type="dxa"/>
            <w:shd w:val="clear" w:color="auto" w:fill="E5EEFF"/>
            <w:noWrap/>
            <w:vAlign w:val="center"/>
            <w:hideMark/>
          </w:tcPr>
          <w:p w14:paraId="5825220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-0.1</w:t>
            </w:r>
          </w:p>
        </w:tc>
        <w:tc>
          <w:tcPr>
            <w:tcW w:w="1079" w:type="dxa"/>
            <w:shd w:val="clear" w:color="auto" w:fill="E5EEFF"/>
            <w:noWrap/>
            <w:vAlign w:val="center"/>
            <w:hideMark/>
          </w:tcPr>
          <w:p w14:paraId="2396A06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5.2</w:t>
            </w:r>
            <w:r w:rsidR="009D5464" w:rsidRPr="001F45B2">
              <w:rPr>
                <w:rFonts w:ascii="Arial" w:eastAsia="Times New Roman" w:hAnsi="Arial" w:cs="Arial"/>
                <w:color w:val="000000"/>
                <w:sz w:val="18"/>
                <w:szCs w:val="18"/>
                <w:lang w:eastAsia="es-MX"/>
              </w:rPr>
              <w:t>*</w:t>
            </w:r>
          </w:p>
        </w:tc>
      </w:tr>
      <w:tr w:rsidR="008A1917" w:rsidRPr="001F45B2" w14:paraId="2ED2A987"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37FF5741"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Cuidados personales</w:t>
            </w:r>
          </w:p>
        </w:tc>
        <w:tc>
          <w:tcPr>
            <w:tcW w:w="1039" w:type="dxa"/>
            <w:shd w:val="clear" w:color="auto" w:fill="BBD0E8"/>
            <w:noWrap/>
            <w:vAlign w:val="center"/>
            <w:hideMark/>
          </w:tcPr>
          <w:p w14:paraId="59C32C9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1 846</w:t>
            </w:r>
          </w:p>
        </w:tc>
        <w:tc>
          <w:tcPr>
            <w:tcW w:w="1040" w:type="dxa"/>
            <w:shd w:val="clear" w:color="auto" w:fill="BBD0E8"/>
            <w:noWrap/>
            <w:vAlign w:val="center"/>
            <w:hideMark/>
          </w:tcPr>
          <w:p w14:paraId="2F9327E7"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1 913</w:t>
            </w:r>
          </w:p>
        </w:tc>
        <w:tc>
          <w:tcPr>
            <w:tcW w:w="1040" w:type="dxa"/>
            <w:shd w:val="clear" w:color="auto" w:fill="BBD0E8"/>
            <w:noWrap/>
            <w:vAlign w:val="center"/>
            <w:hideMark/>
          </w:tcPr>
          <w:p w14:paraId="3B6E8A7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1 816</w:t>
            </w:r>
          </w:p>
        </w:tc>
        <w:tc>
          <w:tcPr>
            <w:tcW w:w="1186" w:type="dxa"/>
            <w:shd w:val="clear" w:color="auto" w:fill="BBD0E8"/>
            <w:noWrap/>
            <w:vAlign w:val="center"/>
            <w:hideMark/>
          </w:tcPr>
          <w:p w14:paraId="1AC3680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6.1%</w:t>
            </w:r>
          </w:p>
        </w:tc>
        <w:tc>
          <w:tcPr>
            <w:tcW w:w="1077" w:type="dxa"/>
            <w:shd w:val="clear" w:color="auto" w:fill="BBD0E8"/>
            <w:noWrap/>
            <w:vAlign w:val="center"/>
            <w:hideMark/>
          </w:tcPr>
          <w:p w14:paraId="557B8C9E"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3.7</w:t>
            </w:r>
            <w:r w:rsidR="009D5464" w:rsidRPr="001F45B2">
              <w:rPr>
                <w:rFonts w:ascii="Arial" w:eastAsia="Times New Roman" w:hAnsi="Arial" w:cs="Arial"/>
                <w:color w:val="000000"/>
                <w:sz w:val="18"/>
                <w:szCs w:val="18"/>
                <w:lang w:eastAsia="es-MX"/>
              </w:rPr>
              <w:t>*</w:t>
            </w:r>
          </w:p>
        </w:tc>
        <w:tc>
          <w:tcPr>
            <w:tcW w:w="1079" w:type="dxa"/>
            <w:shd w:val="clear" w:color="auto" w:fill="BBD0E8"/>
            <w:noWrap/>
            <w:vAlign w:val="center"/>
            <w:hideMark/>
          </w:tcPr>
          <w:p w14:paraId="7FCE77B0"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-5.1</w:t>
            </w:r>
            <w:r w:rsidR="009D5464" w:rsidRPr="001F45B2">
              <w:rPr>
                <w:rFonts w:ascii="Arial" w:eastAsia="Times New Roman" w:hAnsi="Arial" w:cs="Arial"/>
                <w:color w:val="000000"/>
                <w:sz w:val="18"/>
                <w:szCs w:val="18"/>
                <w:lang w:eastAsia="es-MX"/>
              </w:rPr>
              <w:t>*</w:t>
            </w:r>
          </w:p>
        </w:tc>
      </w:tr>
      <w:tr w:rsidR="00B50822" w:rsidRPr="001F45B2" w14:paraId="6FA4BC2B"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2BE6CFE"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Educación</w:t>
            </w:r>
          </w:p>
        </w:tc>
        <w:tc>
          <w:tcPr>
            <w:tcW w:w="1039" w:type="dxa"/>
            <w:shd w:val="clear" w:color="auto" w:fill="E5EEFF"/>
            <w:noWrap/>
            <w:vAlign w:val="center"/>
            <w:hideMark/>
          </w:tcPr>
          <w:p w14:paraId="3E683B05"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2 915</w:t>
            </w:r>
          </w:p>
        </w:tc>
        <w:tc>
          <w:tcPr>
            <w:tcW w:w="1040" w:type="dxa"/>
            <w:shd w:val="clear" w:color="auto" w:fill="E5EEFF"/>
            <w:noWrap/>
            <w:vAlign w:val="center"/>
            <w:hideMark/>
          </w:tcPr>
          <w:p w14:paraId="3FACF420"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2 947</w:t>
            </w:r>
          </w:p>
        </w:tc>
        <w:tc>
          <w:tcPr>
            <w:tcW w:w="1040" w:type="dxa"/>
            <w:shd w:val="clear" w:color="auto" w:fill="E5EEFF"/>
            <w:noWrap/>
            <w:vAlign w:val="center"/>
            <w:hideMark/>
          </w:tcPr>
          <w:p w14:paraId="691E4A2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1 789</w:t>
            </w:r>
          </w:p>
        </w:tc>
        <w:tc>
          <w:tcPr>
            <w:tcW w:w="1186" w:type="dxa"/>
            <w:shd w:val="clear" w:color="auto" w:fill="E5EEFF"/>
            <w:noWrap/>
            <w:vAlign w:val="center"/>
            <w:hideMark/>
          </w:tcPr>
          <w:p w14:paraId="4A0F0AB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6.0%</w:t>
            </w:r>
          </w:p>
        </w:tc>
        <w:tc>
          <w:tcPr>
            <w:tcW w:w="1077" w:type="dxa"/>
            <w:shd w:val="clear" w:color="auto" w:fill="E5EEFF"/>
            <w:noWrap/>
            <w:vAlign w:val="center"/>
            <w:hideMark/>
          </w:tcPr>
          <w:p w14:paraId="3E1BCF5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1.1</w:t>
            </w:r>
          </w:p>
        </w:tc>
        <w:tc>
          <w:tcPr>
            <w:tcW w:w="1079" w:type="dxa"/>
            <w:shd w:val="clear" w:color="auto" w:fill="E5EEFF"/>
            <w:noWrap/>
            <w:vAlign w:val="center"/>
            <w:hideMark/>
          </w:tcPr>
          <w:p w14:paraId="4BED74C0"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-39.3</w:t>
            </w:r>
            <w:r w:rsidR="009D5464" w:rsidRPr="001F45B2">
              <w:rPr>
                <w:rFonts w:ascii="Arial" w:eastAsia="Times New Roman" w:hAnsi="Arial" w:cs="Arial"/>
                <w:color w:val="000000"/>
                <w:sz w:val="18"/>
                <w:szCs w:val="18"/>
                <w:lang w:eastAsia="es-MX"/>
              </w:rPr>
              <w:t>*</w:t>
            </w:r>
          </w:p>
        </w:tc>
      </w:tr>
      <w:tr w:rsidR="008A1917" w:rsidRPr="001F45B2" w14:paraId="01581090" w14:textId="77777777" w:rsidTr="00F50020">
        <w:trPr>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1DD3B655"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Combustibles para</w:t>
            </w:r>
            <w:r w:rsidR="001F45B2">
              <w:rPr>
                <w:rFonts w:ascii="Arial" w:eastAsia="Times New Roman" w:hAnsi="Arial" w:cs="Arial"/>
                <w:b w:val="0"/>
                <w:bCs w:val="0"/>
                <w:sz w:val="18"/>
                <w:szCs w:val="18"/>
                <w:lang w:eastAsia="es-MX"/>
              </w:rPr>
              <w:t xml:space="preserve"> </w:t>
            </w:r>
            <w:r w:rsidRPr="001F45B2">
              <w:rPr>
                <w:rFonts w:ascii="Arial" w:eastAsia="Times New Roman" w:hAnsi="Arial" w:cs="Arial"/>
                <w:b w:val="0"/>
                <w:bCs w:val="0"/>
                <w:sz w:val="18"/>
                <w:szCs w:val="18"/>
                <w:lang w:eastAsia="es-MX"/>
              </w:rPr>
              <w:t>vehículos</w:t>
            </w:r>
          </w:p>
        </w:tc>
        <w:tc>
          <w:tcPr>
            <w:tcW w:w="1039" w:type="dxa"/>
            <w:shd w:val="clear" w:color="auto" w:fill="BBD0E8"/>
            <w:noWrap/>
            <w:vAlign w:val="center"/>
            <w:hideMark/>
          </w:tcPr>
          <w:p w14:paraId="5E06A655"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1 854</w:t>
            </w:r>
          </w:p>
        </w:tc>
        <w:tc>
          <w:tcPr>
            <w:tcW w:w="1040" w:type="dxa"/>
            <w:shd w:val="clear" w:color="auto" w:fill="BBD0E8"/>
            <w:noWrap/>
            <w:vAlign w:val="center"/>
            <w:hideMark/>
          </w:tcPr>
          <w:p w14:paraId="4027E159"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2 148</w:t>
            </w:r>
          </w:p>
        </w:tc>
        <w:tc>
          <w:tcPr>
            <w:tcW w:w="1040" w:type="dxa"/>
            <w:shd w:val="clear" w:color="auto" w:fill="BBD0E8"/>
            <w:noWrap/>
            <w:vAlign w:val="center"/>
            <w:hideMark/>
          </w:tcPr>
          <w:p w14:paraId="54FCDE56"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1 779</w:t>
            </w:r>
          </w:p>
        </w:tc>
        <w:tc>
          <w:tcPr>
            <w:tcW w:w="1186" w:type="dxa"/>
            <w:shd w:val="clear" w:color="auto" w:fill="BBD0E8"/>
            <w:noWrap/>
            <w:vAlign w:val="center"/>
            <w:hideMark/>
          </w:tcPr>
          <w:p w14:paraId="03EA5C44"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5.9%</w:t>
            </w:r>
          </w:p>
        </w:tc>
        <w:tc>
          <w:tcPr>
            <w:tcW w:w="1077" w:type="dxa"/>
            <w:shd w:val="clear" w:color="auto" w:fill="BBD0E8"/>
            <w:noWrap/>
            <w:vAlign w:val="center"/>
            <w:hideMark/>
          </w:tcPr>
          <w:p w14:paraId="50E25A12"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15.9</w:t>
            </w:r>
            <w:r w:rsidR="009D5464" w:rsidRPr="001F45B2">
              <w:rPr>
                <w:rFonts w:ascii="Arial" w:eastAsia="Times New Roman" w:hAnsi="Arial" w:cs="Arial"/>
                <w:color w:val="000000"/>
                <w:sz w:val="18"/>
                <w:szCs w:val="18"/>
                <w:lang w:eastAsia="es-MX"/>
              </w:rPr>
              <w:t>*</w:t>
            </w:r>
          </w:p>
        </w:tc>
        <w:tc>
          <w:tcPr>
            <w:tcW w:w="1079" w:type="dxa"/>
            <w:shd w:val="clear" w:color="auto" w:fill="BBD0E8"/>
            <w:noWrap/>
            <w:vAlign w:val="center"/>
            <w:hideMark/>
          </w:tcPr>
          <w:p w14:paraId="16A63551"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-17.2</w:t>
            </w:r>
            <w:r w:rsidR="009D5464" w:rsidRPr="001F45B2">
              <w:rPr>
                <w:rFonts w:ascii="Arial" w:eastAsia="Times New Roman" w:hAnsi="Arial" w:cs="Arial"/>
                <w:color w:val="000000"/>
                <w:sz w:val="18"/>
                <w:szCs w:val="18"/>
                <w:lang w:eastAsia="es-MX"/>
              </w:rPr>
              <w:t>*</w:t>
            </w:r>
          </w:p>
        </w:tc>
      </w:tr>
      <w:tr w:rsidR="00B50822" w:rsidRPr="001F45B2" w14:paraId="3D9F5308"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2A801744"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Comunicaciones</w:t>
            </w:r>
          </w:p>
        </w:tc>
        <w:tc>
          <w:tcPr>
            <w:tcW w:w="1039" w:type="dxa"/>
            <w:shd w:val="clear" w:color="auto" w:fill="E5EEFF"/>
            <w:noWrap/>
            <w:vAlign w:val="center"/>
            <w:hideMark/>
          </w:tcPr>
          <w:p w14:paraId="0F0952F7"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1 483</w:t>
            </w:r>
          </w:p>
        </w:tc>
        <w:tc>
          <w:tcPr>
            <w:tcW w:w="1040" w:type="dxa"/>
            <w:shd w:val="clear" w:color="auto" w:fill="E5EEFF"/>
            <w:noWrap/>
            <w:vAlign w:val="center"/>
            <w:hideMark/>
          </w:tcPr>
          <w:p w14:paraId="73C082B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1 530</w:t>
            </w:r>
          </w:p>
        </w:tc>
        <w:tc>
          <w:tcPr>
            <w:tcW w:w="1040" w:type="dxa"/>
            <w:shd w:val="clear" w:color="auto" w:fill="E5EEFF"/>
            <w:noWrap/>
            <w:vAlign w:val="center"/>
            <w:hideMark/>
          </w:tcPr>
          <w:p w14:paraId="3B648D46"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1 703</w:t>
            </w:r>
          </w:p>
        </w:tc>
        <w:tc>
          <w:tcPr>
            <w:tcW w:w="1186" w:type="dxa"/>
            <w:shd w:val="clear" w:color="auto" w:fill="E5EEFF"/>
            <w:noWrap/>
            <w:vAlign w:val="center"/>
            <w:hideMark/>
          </w:tcPr>
          <w:p w14:paraId="1B8C9B5C"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5.7%</w:t>
            </w:r>
          </w:p>
        </w:tc>
        <w:tc>
          <w:tcPr>
            <w:tcW w:w="1077" w:type="dxa"/>
            <w:shd w:val="clear" w:color="auto" w:fill="E5EEFF"/>
            <w:noWrap/>
            <w:vAlign w:val="center"/>
            <w:hideMark/>
          </w:tcPr>
          <w:p w14:paraId="7C30E59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3.2</w:t>
            </w:r>
            <w:r w:rsidR="009D5464" w:rsidRPr="001F45B2">
              <w:rPr>
                <w:rFonts w:ascii="Arial" w:eastAsia="Times New Roman" w:hAnsi="Arial" w:cs="Arial"/>
                <w:color w:val="000000"/>
                <w:sz w:val="18"/>
                <w:szCs w:val="18"/>
                <w:lang w:eastAsia="es-MX"/>
              </w:rPr>
              <w:t>*</w:t>
            </w:r>
          </w:p>
        </w:tc>
        <w:tc>
          <w:tcPr>
            <w:tcW w:w="1079" w:type="dxa"/>
            <w:shd w:val="clear" w:color="auto" w:fill="E5EEFF"/>
            <w:noWrap/>
            <w:vAlign w:val="center"/>
            <w:hideMark/>
          </w:tcPr>
          <w:p w14:paraId="7AE4FBD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11.3</w:t>
            </w:r>
            <w:r w:rsidR="009D5464" w:rsidRPr="001F45B2">
              <w:rPr>
                <w:rFonts w:ascii="Arial" w:eastAsia="Times New Roman" w:hAnsi="Arial" w:cs="Arial"/>
                <w:color w:val="000000"/>
                <w:sz w:val="18"/>
                <w:szCs w:val="18"/>
                <w:lang w:eastAsia="es-MX"/>
              </w:rPr>
              <w:t>*</w:t>
            </w:r>
          </w:p>
        </w:tc>
      </w:tr>
      <w:tr w:rsidR="008A1917" w:rsidRPr="001F45B2" w14:paraId="089BE95F"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24413C97"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Cereales</w:t>
            </w:r>
          </w:p>
        </w:tc>
        <w:tc>
          <w:tcPr>
            <w:tcW w:w="1039" w:type="dxa"/>
            <w:shd w:val="clear" w:color="auto" w:fill="BBD0E8"/>
            <w:noWrap/>
            <w:vAlign w:val="center"/>
            <w:hideMark/>
          </w:tcPr>
          <w:p w14:paraId="75BE28CC"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1 639</w:t>
            </w:r>
          </w:p>
        </w:tc>
        <w:tc>
          <w:tcPr>
            <w:tcW w:w="1040" w:type="dxa"/>
            <w:shd w:val="clear" w:color="auto" w:fill="BBD0E8"/>
            <w:noWrap/>
            <w:vAlign w:val="center"/>
            <w:hideMark/>
          </w:tcPr>
          <w:p w14:paraId="1B2FFFF1"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1 648</w:t>
            </w:r>
          </w:p>
        </w:tc>
        <w:tc>
          <w:tcPr>
            <w:tcW w:w="1040" w:type="dxa"/>
            <w:shd w:val="clear" w:color="auto" w:fill="BBD0E8"/>
            <w:noWrap/>
            <w:vAlign w:val="center"/>
            <w:hideMark/>
          </w:tcPr>
          <w:p w14:paraId="1B7A6E56"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1 650</w:t>
            </w:r>
          </w:p>
        </w:tc>
        <w:tc>
          <w:tcPr>
            <w:tcW w:w="1186" w:type="dxa"/>
            <w:shd w:val="clear" w:color="auto" w:fill="BBD0E8"/>
            <w:noWrap/>
            <w:vAlign w:val="center"/>
            <w:hideMark/>
          </w:tcPr>
          <w:p w14:paraId="42E78C0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5.5%</w:t>
            </w:r>
          </w:p>
        </w:tc>
        <w:tc>
          <w:tcPr>
            <w:tcW w:w="1077" w:type="dxa"/>
            <w:shd w:val="clear" w:color="auto" w:fill="BBD0E8"/>
            <w:noWrap/>
            <w:vAlign w:val="center"/>
            <w:hideMark/>
          </w:tcPr>
          <w:p w14:paraId="47F461AE"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0.5</w:t>
            </w:r>
          </w:p>
        </w:tc>
        <w:tc>
          <w:tcPr>
            <w:tcW w:w="1079" w:type="dxa"/>
            <w:shd w:val="clear" w:color="auto" w:fill="BBD0E8"/>
            <w:noWrap/>
            <w:vAlign w:val="center"/>
            <w:hideMark/>
          </w:tcPr>
          <w:p w14:paraId="05542855"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0.1</w:t>
            </w:r>
          </w:p>
        </w:tc>
      </w:tr>
      <w:tr w:rsidR="00B50822" w:rsidRPr="001F45B2" w14:paraId="224B09DF"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054A698"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Electricidad y</w:t>
            </w:r>
            <w:r w:rsidR="001F45B2">
              <w:rPr>
                <w:rFonts w:ascii="Arial" w:eastAsia="Times New Roman" w:hAnsi="Arial" w:cs="Arial"/>
                <w:b w:val="0"/>
                <w:bCs w:val="0"/>
                <w:sz w:val="18"/>
                <w:szCs w:val="18"/>
                <w:lang w:eastAsia="es-MX"/>
              </w:rPr>
              <w:t xml:space="preserve"> </w:t>
            </w:r>
            <w:r w:rsidRPr="001F45B2">
              <w:rPr>
                <w:rFonts w:ascii="Arial" w:eastAsia="Times New Roman" w:hAnsi="Arial" w:cs="Arial"/>
                <w:b w:val="0"/>
                <w:bCs w:val="0"/>
                <w:sz w:val="18"/>
                <w:szCs w:val="18"/>
                <w:lang w:eastAsia="es-MX"/>
              </w:rPr>
              <w:t>combustibles</w:t>
            </w:r>
          </w:p>
        </w:tc>
        <w:tc>
          <w:tcPr>
            <w:tcW w:w="1039" w:type="dxa"/>
            <w:shd w:val="clear" w:color="auto" w:fill="E5EEFF"/>
            <w:noWrap/>
            <w:vAlign w:val="center"/>
            <w:hideMark/>
          </w:tcPr>
          <w:p w14:paraId="2A880131"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1 399</w:t>
            </w:r>
          </w:p>
        </w:tc>
        <w:tc>
          <w:tcPr>
            <w:tcW w:w="1040" w:type="dxa"/>
            <w:shd w:val="clear" w:color="auto" w:fill="E5EEFF"/>
            <w:noWrap/>
            <w:vAlign w:val="center"/>
            <w:hideMark/>
          </w:tcPr>
          <w:p w14:paraId="3EA284D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1 489</w:t>
            </w:r>
          </w:p>
        </w:tc>
        <w:tc>
          <w:tcPr>
            <w:tcW w:w="1040" w:type="dxa"/>
            <w:shd w:val="clear" w:color="auto" w:fill="E5EEFF"/>
            <w:noWrap/>
            <w:vAlign w:val="center"/>
            <w:hideMark/>
          </w:tcPr>
          <w:p w14:paraId="7BCE6C30"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1 523</w:t>
            </w:r>
          </w:p>
        </w:tc>
        <w:tc>
          <w:tcPr>
            <w:tcW w:w="1186" w:type="dxa"/>
            <w:shd w:val="clear" w:color="auto" w:fill="E5EEFF"/>
            <w:noWrap/>
            <w:vAlign w:val="center"/>
            <w:hideMark/>
          </w:tcPr>
          <w:p w14:paraId="39196FF7"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5.1%</w:t>
            </w:r>
          </w:p>
        </w:tc>
        <w:tc>
          <w:tcPr>
            <w:tcW w:w="1077" w:type="dxa"/>
            <w:shd w:val="clear" w:color="auto" w:fill="E5EEFF"/>
            <w:noWrap/>
            <w:vAlign w:val="center"/>
            <w:hideMark/>
          </w:tcPr>
          <w:p w14:paraId="1FE91A65"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6.4</w:t>
            </w:r>
            <w:r w:rsidR="009D5464" w:rsidRPr="001F45B2">
              <w:rPr>
                <w:rFonts w:ascii="Arial" w:eastAsia="Times New Roman" w:hAnsi="Arial" w:cs="Arial"/>
                <w:color w:val="000000"/>
                <w:sz w:val="18"/>
                <w:szCs w:val="18"/>
                <w:lang w:eastAsia="es-MX"/>
              </w:rPr>
              <w:t>*</w:t>
            </w:r>
          </w:p>
        </w:tc>
        <w:tc>
          <w:tcPr>
            <w:tcW w:w="1079" w:type="dxa"/>
            <w:shd w:val="clear" w:color="auto" w:fill="E5EEFF"/>
            <w:noWrap/>
            <w:vAlign w:val="center"/>
            <w:hideMark/>
          </w:tcPr>
          <w:p w14:paraId="4CA648FE"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2.3</w:t>
            </w:r>
            <w:r w:rsidR="009D5464" w:rsidRPr="001F45B2">
              <w:rPr>
                <w:rFonts w:ascii="Arial" w:eastAsia="Times New Roman" w:hAnsi="Arial" w:cs="Arial"/>
                <w:color w:val="000000"/>
                <w:sz w:val="18"/>
                <w:szCs w:val="18"/>
                <w:lang w:eastAsia="es-MX"/>
              </w:rPr>
              <w:t>*</w:t>
            </w:r>
          </w:p>
        </w:tc>
      </w:tr>
      <w:tr w:rsidR="008A1917" w:rsidRPr="001F45B2" w14:paraId="2DB3E2E7"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33C6826F"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Alimentos fuera del</w:t>
            </w:r>
            <w:r w:rsidR="00594332" w:rsidRPr="001F45B2">
              <w:rPr>
                <w:rFonts w:ascii="Arial" w:eastAsia="Times New Roman" w:hAnsi="Arial" w:cs="Arial"/>
                <w:b w:val="0"/>
                <w:bCs w:val="0"/>
                <w:sz w:val="18"/>
                <w:szCs w:val="18"/>
                <w:lang w:eastAsia="es-MX"/>
              </w:rPr>
              <w:t xml:space="preserve"> </w:t>
            </w:r>
            <w:r w:rsidRPr="001F45B2">
              <w:rPr>
                <w:rFonts w:ascii="Arial" w:eastAsia="Times New Roman" w:hAnsi="Arial" w:cs="Arial"/>
                <w:b w:val="0"/>
                <w:bCs w:val="0"/>
                <w:sz w:val="18"/>
                <w:szCs w:val="18"/>
                <w:lang w:eastAsia="es-MX"/>
              </w:rPr>
              <w:t>hogar</w:t>
            </w:r>
          </w:p>
        </w:tc>
        <w:tc>
          <w:tcPr>
            <w:tcW w:w="1039" w:type="dxa"/>
            <w:shd w:val="clear" w:color="auto" w:fill="BBD0E8"/>
            <w:noWrap/>
            <w:vAlign w:val="center"/>
            <w:hideMark/>
          </w:tcPr>
          <w:p w14:paraId="6186AEA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2 600</w:t>
            </w:r>
          </w:p>
        </w:tc>
        <w:tc>
          <w:tcPr>
            <w:tcW w:w="1040" w:type="dxa"/>
            <w:shd w:val="clear" w:color="auto" w:fill="BBD0E8"/>
            <w:noWrap/>
            <w:vAlign w:val="center"/>
            <w:hideMark/>
          </w:tcPr>
          <w:p w14:paraId="06E7C7DE"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2 759</w:t>
            </w:r>
          </w:p>
        </w:tc>
        <w:tc>
          <w:tcPr>
            <w:tcW w:w="1040" w:type="dxa"/>
            <w:shd w:val="clear" w:color="auto" w:fill="BBD0E8"/>
            <w:noWrap/>
            <w:vAlign w:val="center"/>
            <w:hideMark/>
          </w:tcPr>
          <w:p w14:paraId="04EB38CA"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1 520</w:t>
            </w:r>
          </w:p>
        </w:tc>
        <w:tc>
          <w:tcPr>
            <w:tcW w:w="1186" w:type="dxa"/>
            <w:shd w:val="clear" w:color="auto" w:fill="BBD0E8"/>
            <w:noWrap/>
            <w:vAlign w:val="center"/>
            <w:hideMark/>
          </w:tcPr>
          <w:p w14:paraId="4EEE4625"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5.1%</w:t>
            </w:r>
          </w:p>
        </w:tc>
        <w:tc>
          <w:tcPr>
            <w:tcW w:w="1077" w:type="dxa"/>
            <w:shd w:val="clear" w:color="auto" w:fill="BBD0E8"/>
            <w:noWrap/>
            <w:vAlign w:val="center"/>
            <w:hideMark/>
          </w:tcPr>
          <w:p w14:paraId="2605CC17"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6.1</w:t>
            </w:r>
            <w:r w:rsidR="009D5464" w:rsidRPr="001F45B2">
              <w:rPr>
                <w:rFonts w:ascii="Arial" w:eastAsia="Times New Roman" w:hAnsi="Arial" w:cs="Arial"/>
                <w:color w:val="000000"/>
                <w:sz w:val="18"/>
                <w:szCs w:val="18"/>
                <w:lang w:eastAsia="es-MX"/>
              </w:rPr>
              <w:t>*</w:t>
            </w:r>
          </w:p>
        </w:tc>
        <w:tc>
          <w:tcPr>
            <w:tcW w:w="1079" w:type="dxa"/>
            <w:shd w:val="clear" w:color="auto" w:fill="BBD0E8"/>
            <w:noWrap/>
            <w:vAlign w:val="center"/>
            <w:hideMark/>
          </w:tcPr>
          <w:p w14:paraId="47734F3E"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-44.9</w:t>
            </w:r>
            <w:r w:rsidR="009D5464" w:rsidRPr="001F45B2">
              <w:rPr>
                <w:rFonts w:ascii="Arial" w:eastAsia="Times New Roman" w:hAnsi="Arial" w:cs="Arial"/>
                <w:color w:val="000000"/>
                <w:sz w:val="18"/>
                <w:szCs w:val="18"/>
                <w:lang w:eastAsia="es-MX"/>
              </w:rPr>
              <w:t>*</w:t>
            </w:r>
          </w:p>
        </w:tc>
      </w:tr>
      <w:tr w:rsidR="00B50822" w:rsidRPr="001F45B2" w14:paraId="3412EAC7"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6914888A"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Cuidados de la casa</w:t>
            </w:r>
          </w:p>
        </w:tc>
        <w:tc>
          <w:tcPr>
            <w:tcW w:w="1039" w:type="dxa"/>
            <w:shd w:val="clear" w:color="auto" w:fill="E5EEFF"/>
            <w:noWrap/>
            <w:vAlign w:val="center"/>
            <w:hideMark/>
          </w:tcPr>
          <w:p w14:paraId="53C7010E"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1 504</w:t>
            </w:r>
          </w:p>
        </w:tc>
        <w:tc>
          <w:tcPr>
            <w:tcW w:w="1040" w:type="dxa"/>
            <w:shd w:val="clear" w:color="auto" w:fill="E5EEFF"/>
            <w:noWrap/>
            <w:vAlign w:val="center"/>
            <w:hideMark/>
          </w:tcPr>
          <w:p w14:paraId="148057A5"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1 534</w:t>
            </w:r>
          </w:p>
        </w:tc>
        <w:tc>
          <w:tcPr>
            <w:tcW w:w="1040" w:type="dxa"/>
            <w:shd w:val="clear" w:color="auto" w:fill="E5EEFF"/>
            <w:noWrap/>
            <w:vAlign w:val="center"/>
            <w:hideMark/>
          </w:tcPr>
          <w:p w14:paraId="1AAF1B74"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1 492</w:t>
            </w:r>
          </w:p>
        </w:tc>
        <w:tc>
          <w:tcPr>
            <w:tcW w:w="1186" w:type="dxa"/>
            <w:shd w:val="clear" w:color="auto" w:fill="E5EEFF"/>
            <w:noWrap/>
            <w:vAlign w:val="center"/>
            <w:hideMark/>
          </w:tcPr>
          <w:p w14:paraId="4ABCE1B2"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5.0%</w:t>
            </w:r>
          </w:p>
        </w:tc>
        <w:tc>
          <w:tcPr>
            <w:tcW w:w="1077" w:type="dxa"/>
            <w:shd w:val="clear" w:color="auto" w:fill="E5EEFF"/>
            <w:noWrap/>
            <w:vAlign w:val="center"/>
            <w:hideMark/>
          </w:tcPr>
          <w:p w14:paraId="4B2B381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2.0</w:t>
            </w:r>
          </w:p>
        </w:tc>
        <w:tc>
          <w:tcPr>
            <w:tcW w:w="1079" w:type="dxa"/>
            <w:shd w:val="clear" w:color="auto" w:fill="E5EEFF"/>
            <w:noWrap/>
            <w:vAlign w:val="center"/>
            <w:hideMark/>
          </w:tcPr>
          <w:p w14:paraId="54149131"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-2.7</w:t>
            </w:r>
          </w:p>
        </w:tc>
      </w:tr>
      <w:tr w:rsidR="008A1917" w:rsidRPr="001F45B2" w14:paraId="479094D0"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54C5B64C"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Otros alimentos</w:t>
            </w:r>
            <w:r w:rsidR="00594332" w:rsidRPr="001F45B2">
              <w:rPr>
                <w:rFonts w:ascii="Arial" w:eastAsia="Times New Roman" w:hAnsi="Arial" w:cs="Arial"/>
                <w:b w:val="0"/>
                <w:bCs w:val="0"/>
                <w:sz w:val="18"/>
                <w:szCs w:val="18"/>
                <w:lang w:eastAsia="es-MX"/>
              </w:rPr>
              <w:t xml:space="preserve"> d</w:t>
            </w:r>
            <w:r w:rsidRPr="001F45B2">
              <w:rPr>
                <w:rFonts w:ascii="Arial" w:eastAsia="Times New Roman" w:hAnsi="Arial" w:cs="Arial"/>
                <w:b w:val="0"/>
                <w:bCs w:val="0"/>
                <w:sz w:val="18"/>
                <w:szCs w:val="18"/>
                <w:lang w:eastAsia="es-MX"/>
              </w:rPr>
              <w:t>iversos*</w:t>
            </w:r>
            <w:r w:rsidR="00336586">
              <w:rPr>
                <w:rFonts w:ascii="Arial" w:eastAsia="Times New Roman" w:hAnsi="Arial" w:cs="Arial"/>
                <w:b w:val="0"/>
                <w:bCs w:val="0"/>
                <w:sz w:val="18"/>
                <w:szCs w:val="18"/>
                <w:lang w:eastAsia="es-MX"/>
              </w:rPr>
              <w:t>*</w:t>
            </w:r>
          </w:p>
        </w:tc>
        <w:tc>
          <w:tcPr>
            <w:tcW w:w="1039" w:type="dxa"/>
            <w:shd w:val="clear" w:color="auto" w:fill="BBD0E8"/>
            <w:noWrap/>
            <w:vAlign w:val="center"/>
            <w:hideMark/>
          </w:tcPr>
          <w:p w14:paraId="3FEF71E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1 022</w:t>
            </w:r>
          </w:p>
        </w:tc>
        <w:tc>
          <w:tcPr>
            <w:tcW w:w="1040" w:type="dxa"/>
            <w:shd w:val="clear" w:color="auto" w:fill="BBD0E8"/>
            <w:noWrap/>
            <w:vAlign w:val="center"/>
            <w:hideMark/>
          </w:tcPr>
          <w:p w14:paraId="5FF275A6"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1 114</w:t>
            </w:r>
          </w:p>
        </w:tc>
        <w:tc>
          <w:tcPr>
            <w:tcW w:w="1040" w:type="dxa"/>
            <w:shd w:val="clear" w:color="auto" w:fill="BBD0E8"/>
            <w:noWrap/>
            <w:vAlign w:val="center"/>
            <w:hideMark/>
          </w:tcPr>
          <w:p w14:paraId="7398585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1 349</w:t>
            </w:r>
          </w:p>
        </w:tc>
        <w:tc>
          <w:tcPr>
            <w:tcW w:w="1186" w:type="dxa"/>
            <w:shd w:val="clear" w:color="auto" w:fill="BBD0E8"/>
            <w:noWrap/>
            <w:vAlign w:val="center"/>
            <w:hideMark/>
          </w:tcPr>
          <w:p w14:paraId="3682D9A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4.5%</w:t>
            </w:r>
          </w:p>
        </w:tc>
        <w:tc>
          <w:tcPr>
            <w:tcW w:w="1077" w:type="dxa"/>
            <w:shd w:val="clear" w:color="auto" w:fill="BBD0E8"/>
            <w:noWrap/>
            <w:vAlign w:val="center"/>
            <w:hideMark/>
          </w:tcPr>
          <w:p w14:paraId="54E59F48"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9.1</w:t>
            </w:r>
            <w:r w:rsidR="009D5464" w:rsidRPr="001F45B2">
              <w:rPr>
                <w:rFonts w:ascii="Arial" w:eastAsia="Times New Roman" w:hAnsi="Arial" w:cs="Arial"/>
                <w:color w:val="000000"/>
                <w:sz w:val="18"/>
                <w:szCs w:val="18"/>
                <w:lang w:eastAsia="es-MX"/>
              </w:rPr>
              <w:t>*</w:t>
            </w:r>
          </w:p>
        </w:tc>
        <w:tc>
          <w:tcPr>
            <w:tcW w:w="1079" w:type="dxa"/>
            <w:shd w:val="clear" w:color="auto" w:fill="BBD0E8"/>
            <w:noWrap/>
            <w:vAlign w:val="center"/>
            <w:hideMark/>
          </w:tcPr>
          <w:p w14:paraId="081C7A68"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21.1</w:t>
            </w:r>
            <w:r w:rsidR="009D5464" w:rsidRPr="001F45B2">
              <w:rPr>
                <w:rFonts w:ascii="Arial" w:eastAsia="Times New Roman" w:hAnsi="Arial" w:cs="Arial"/>
                <w:color w:val="000000"/>
                <w:sz w:val="18"/>
                <w:szCs w:val="18"/>
                <w:lang w:eastAsia="es-MX"/>
              </w:rPr>
              <w:t>*</w:t>
            </w:r>
          </w:p>
        </w:tc>
      </w:tr>
      <w:tr w:rsidR="00B50822" w:rsidRPr="001F45B2" w14:paraId="3BB8E652"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10A9CFC6"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Cuidados de la salud</w:t>
            </w:r>
          </w:p>
        </w:tc>
        <w:tc>
          <w:tcPr>
            <w:tcW w:w="1039" w:type="dxa"/>
            <w:shd w:val="clear" w:color="auto" w:fill="E5EEFF"/>
            <w:noWrap/>
            <w:vAlign w:val="center"/>
            <w:hideMark/>
          </w:tcPr>
          <w:p w14:paraId="5D949B1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910</w:t>
            </w:r>
          </w:p>
        </w:tc>
        <w:tc>
          <w:tcPr>
            <w:tcW w:w="1040" w:type="dxa"/>
            <w:shd w:val="clear" w:color="auto" w:fill="E5EEFF"/>
            <w:noWrap/>
            <w:vAlign w:val="center"/>
            <w:hideMark/>
          </w:tcPr>
          <w:p w14:paraId="290EE274"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901</w:t>
            </w:r>
          </w:p>
        </w:tc>
        <w:tc>
          <w:tcPr>
            <w:tcW w:w="1040" w:type="dxa"/>
            <w:shd w:val="clear" w:color="auto" w:fill="E5EEFF"/>
            <w:noWrap/>
            <w:vAlign w:val="center"/>
            <w:hideMark/>
          </w:tcPr>
          <w:p w14:paraId="3B1243D9"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1 266</w:t>
            </w:r>
          </w:p>
        </w:tc>
        <w:tc>
          <w:tcPr>
            <w:tcW w:w="1186" w:type="dxa"/>
            <w:shd w:val="clear" w:color="auto" w:fill="E5EEFF"/>
            <w:noWrap/>
            <w:vAlign w:val="center"/>
            <w:hideMark/>
          </w:tcPr>
          <w:p w14:paraId="46C1AF27"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4.2%</w:t>
            </w:r>
          </w:p>
        </w:tc>
        <w:tc>
          <w:tcPr>
            <w:tcW w:w="1077" w:type="dxa"/>
            <w:shd w:val="clear" w:color="auto" w:fill="E5EEFF"/>
            <w:noWrap/>
            <w:vAlign w:val="center"/>
            <w:hideMark/>
          </w:tcPr>
          <w:p w14:paraId="0F694469" w14:textId="77777777" w:rsidR="008A1917" w:rsidRPr="00D4122A"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-0.9</w:t>
            </w:r>
          </w:p>
        </w:tc>
        <w:tc>
          <w:tcPr>
            <w:tcW w:w="1079" w:type="dxa"/>
            <w:shd w:val="clear" w:color="auto" w:fill="E5EEFF"/>
            <w:noWrap/>
            <w:vAlign w:val="center"/>
            <w:hideMark/>
          </w:tcPr>
          <w:p w14:paraId="5472306F"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40.5</w:t>
            </w:r>
            <w:r w:rsidR="009D5464" w:rsidRPr="001F45B2">
              <w:rPr>
                <w:rFonts w:ascii="Arial" w:eastAsia="Times New Roman" w:hAnsi="Arial" w:cs="Arial"/>
                <w:color w:val="000000"/>
                <w:sz w:val="18"/>
                <w:szCs w:val="18"/>
                <w:lang w:eastAsia="es-MX"/>
              </w:rPr>
              <w:t>*</w:t>
            </w:r>
          </w:p>
        </w:tc>
      </w:tr>
      <w:tr w:rsidR="008A1917" w:rsidRPr="001F45B2" w14:paraId="48E6B69C"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3F68A304"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Verduras</w:t>
            </w:r>
          </w:p>
        </w:tc>
        <w:tc>
          <w:tcPr>
            <w:tcW w:w="1039" w:type="dxa"/>
            <w:shd w:val="clear" w:color="auto" w:fill="BBD0E8"/>
            <w:noWrap/>
            <w:vAlign w:val="center"/>
            <w:hideMark/>
          </w:tcPr>
          <w:p w14:paraId="2C42B861"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1 052</w:t>
            </w:r>
          </w:p>
        </w:tc>
        <w:tc>
          <w:tcPr>
            <w:tcW w:w="1040" w:type="dxa"/>
            <w:shd w:val="clear" w:color="auto" w:fill="BBD0E8"/>
            <w:noWrap/>
            <w:vAlign w:val="center"/>
            <w:hideMark/>
          </w:tcPr>
          <w:p w14:paraId="16A8389C"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1 080</w:t>
            </w:r>
          </w:p>
        </w:tc>
        <w:tc>
          <w:tcPr>
            <w:tcW w:w="1040" w:type="dxa"/>
            <w:shd w:val="clear" w:color="auto" w:fill="BBD0E8"/>
            <w:noWrap/>
            <w:vAlign w:val="center"/>
            <w:hideMark/>
          </w:tcPr>
          <w:p w14:paraId="4E906434"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1 162</w:t>
            </w:r>
          </w:p>
        </w:tc>
        <w:tc>
          <w:tcPr>
            <w:tcW w:w="1186" w:type="dxa"/>
            <w:shd w:val="clear" w:color="auto" w:fill="BBD0E8"/>
            <w:noWrap/>
            <w:vAlign w:val="center"/>
            <w:hideMark/>
          </w:tcPr>
          <w:p w14:paraId="14610D30"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3.9%</w:t>
            </w:r>
          </w:p>
        </w:tc>
        <w:tc>
          <w:tcPr>
            <w:tcW w:w="1077" w:type="dxa"/>
            <w:shd w:val="clear" w:color="auto" w:fill="BBD0E8"/>
            <w:noWrap/>
            <w:vAlign w:val="center"/>
            <w:hideMark/>
          </w:tcPr>
          <w:p w14:paraId="6A43AC4C" w14:textId="77777777" w:rsidR="008A1917" w:rsidRPr="00D4122A"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2.6</w:t>
            </w:r>
            <w:r w:rsidR="009D5464" w:rsidRPr="00D4122A">
              <w:rPr>
                <w:rFonts w:ascii="Arial" w:eastAsia="Times New Roman" w:hAnsi="Arial" w:cs="Arial"/>
                <w:color w:val="000000"/>
                <w:sz w:val="18"/>
                <w:szCs w:val="18"/>
                <w:lang w:eastAsia="es-MX"/>
              </w:rPr>
              <w:t>*</w:t>
            </w:r>
          </w:p>
        </w:tc>
        <w:tc>
          <w:tcPr>
            <w:tcW w:w="1079" w:type="dxa"/>
            <w:shd w:val="clear" w:color="auto" w:fill="BBD0E8"/>
            <w:noWrap/>
            <w:vAlign w:val="center"/>
            <w:hideMark/>
          </w:tcPr>
          <w:p w14:paraId="4135D2D9"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7.6</w:t>
            </w:r>
            <w:r w:rsidR="009D5464" w:rsidRPr="001F45B2">
              <w:rPr>
                <w:rFonts w:ascii="Arial" w:eastAsia="Times New Roman" w:hAnsi="Arial" w:cs="Arial"/>
                <w:color w:val="000000"/>
                <w:sz w:val="18"/>
                <w:szCs w:val="18"/>
                <w:lang w:eastAsia="es-MX"/>
              </w:rPr>
              <w:t>*</w:t>
            </w:r>
          </w:p>
        </w:tc>
      </w:tr>
      <w:tr w:rsidR="00B50822" w:rsidRPr="001F45B2" w14:paraId="14033F33"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55F8481A"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Alquileres brutos</w:t>
            </w:r>
          </w:p>
        </w:tc>
        <w:tc>
          <w:tcPr>
            <w:tcW w:w="1039" w:type="dxa"/>
            <w:shd w:val="clear" w:color="auto" w:fill="E5EEFF"/>
            <w:noWrap/>
            <w:vAlign w:val="center"/>
            <w:hideMark/>
          </w:tcPr>
          <w:p w14:paraId="30F2E796"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1 182</w:t>
            </w:r>
          </w:p>
        </w:tc>
        <w:tc>
          <w:tcPr>
            <w:tcW w:w="1040" w:type="dxa"/>
            <w:shd w:val="clear" w:color="auto" w:fill="E5EEFF"/>
            <w:noWrap/>
            <w:vAlign w:val="center"/>
            <w:hideMark/>
          </w:tcPr>
          <w:p w14:paraId="71AB2CAC"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1 197</w:t>
            </w:r>
          </w:p>
        </w:tc>
        <w:tc>
          <w:tcPr>
            <w:tcW w:w="1040" w:type="dxa"/>
            <w:shd w:val="clear" w:color="auto" w:fill="E5EEFF"/>
            <w:noWrap/>
            <w:vAlign w:val="center"/>
            <w:hideMark/>
          </w:tcPr>
          <w:p w14:paraId="4EDDB1C1"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1 161</w:t>
            </w:r>
          </w:p>
        </w:tc>
        <w:tc>
          <w:tcPr>
            <w:tcW w:w="1186" w:type="dxa"/>
            <w:shd w:val="clear" w:color="auto" w:fill="E5EEFF"/>
            <w:noWrap/>
            <w:vAlign w:val="center"/>
            <w:hideMark/>
          </w:tcPr>
          <w:p w14:paraId="29F908E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3.9%</w:t>
            </w:r>
          </w:p>
        </w:tc>
        <w:tc>
          <w:tcPr>
            <w:tcW w:w="1077" w:type="dxa"/>
            <w:shd w:val="clear" w:color="auto" w:fill="E5EEFF"/>
            <w:noWrap/>
            <w:vAlign w:val="center"/>
            <w:hideMark/>
          </w:tcPr>
          <w:p w14:paraId="51D7BDA4" w14:textId="77777777" w:rsidR="008A1917" w:rsidRPr="00D4122A"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1.2</w:t>
            </w:r>
          </w:p>
        </w:tc>
        <w:tc>
          <w:tcPr>
            <w:tcW w:w="1079" w:type="dxa"/>
            <w:shd w:val="clear" w:color="auto" w:fill="E5EEFF"/>
            <w:noWrap/>
            <w:vAlign w:val="center"/>
            <w:hideMark/>
          </w:tcPr>
          <w:p w14:paraId="5C93251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-3.0</w:t>
            </w:r>
          </w:p>
        </w:tc>
      </w:tr>
      <w:tr w:rsidR="008A1917" w:rsidRPr="001F45B2" w14:paraId="0A037929"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5B9C3874"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Transporte público</w:t>
            </w:r>
          </w:p>
        </w:tc>
        <w:tc>
          <w:tcPr>
            <w:tcW w:w="1039" w:type="dxa"/>
            <w:shd w:val="clear" w:color="auto" w:fill="BBD0E8"/>
            <w:noWrap/>
            <w:vAlign w:val="center"/>
            <w:hideMark/>
          </w:tcPr>
          <w:p w14:paraId="132EAB6F"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1 753</w:t>
            </w:r>
          </w:p>
        </w:tc>
        <w:tc>
          <w:tcPr>
            <w:tcW w:w="1040" w:type="dxa"/>
            <w:shd w:val="clear" w:color="auto" w:fill="BBD0E8"/>
            <w:noWrap/>
            <w:vAlign w:val="center"/>
            <w:hideMark/>
          </w:tcPr>
          <w:p w14:paraId="00738D61"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1 776</w:t>
            </w:r>
          </w:p>
        </w:tc>
        <w:tc>
          <w:tcPr>
            <w:tcW w:w="1040" w:type="dxa"/>
            <w:shd w:val="clear" w:color="auto" w:fill="BBD0E8"/>
            <w:noWrap/>
            <w:vAlign w:val="center"/>
            <w:hideMark/>
          </w:tcPr>
          <w:p w14:paraId="6C0383B9"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1 011</w:t>
            </w:r>
          </w:p>
        </w:tc>
        <w:tc>
          <w:tcPr>
            <w:tcW w:w="1186" w:type="dxa"/>
            <w:shd w:val="clear" w:color="auto" w:fill="BBD0E8"/>
            <w:noWrap/>
            <w:vAlign w:val="center"/>
            <w:hideMark/>
          </w:tcPr>
          <w:p w14:paraId="5DE146F8"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3.4%</w:t>
            </w:r>
          </w:p>
        </w:tc>
        <w:tc>
          <w:tcPr>
            <w:tcW w:w="1077" w:type="dxa"/>
            <w:shd w:val="clear" w:color="auto" w:fill="BBD0E8"/>
            <w:noWrap/>
            <w:vAlign w:val="center"/>
            <w:hideMark/>
          </w:tcPr>
          <w:p w14:paraId="266C79BA" w14:textId="77777777" w:rsidR="008A1917" w:rsidRPr="00D4122A"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1.3</w:t>
            </w:r>
          </w:p>
        </w:tc>
        <w:tc>
          <w:tcPr>
            <w:tcW w:w="1079" w:type="dxa"/>
            <w:shd w:val="clear" w:color="auto" w:fill="BBD0E8"/>
            <w:noWrap/>
            <w:vAlign w:val="center"/>
            <w:hideMark/>
          </w:tcPr>
          <w:p w14:paraId="2A86A20C"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-43.1</w:t>
            </w:r>
            <w:r w:rsidR="009D5464" w:rsidRPr="001F45B2">
              <w:rPr>
                <w:rFonts w:ascii="Arial" w:eastAsia="Times New Roman" w:hAnsi="Arial" w:cs="Arial"/>
                <w:color w:val="000000"/>
                <w:sz w:val="18"/>
                <w:szCs w:val="18"/>
                <w:lang w:eastAsia="es-MX"/>
              </w:rPr>
              <w:t>*</w:t>
            </w:r>
          </w:p>
        </w:tc>
      </w:tr>
      <w:tr w:rsidR="00B50822" w:rsidRPr="001F45B2" w14:paraId="0849BA3F"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424BC25B"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Leche y sus derivados</w:t>
            </w:r>
          </w:p>
        </w:tc>
        <w:tc>
          <w:tcPr>
            <w:tcW w:w="1039" w:type="dxa"/>
            <w:shd w:val="clear" w:color="auto" w:fill="E5EEFF"/>
            <w:noWrap/>
            <w:vAlign w:val="center"/>
            <w:hideMark/>
          </w:tcPr>
          <w:p w14:paraId="6F6BFA31"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988</w:t>
            </w:r>
          </w:p>
        </w:tc>
        <w:tc>
          <w:tcPr>
            <w:tcW w:w="1040" w:type="dxa"/>
            <w:shd w:val="clear" w:color="auto" w:fill="E5EEFF"/>
            <w:noWrap/>
            <w:vAlign w:val="center"/>
            <w:hideMark/>
          </w:tcPr>
          <w:p w14:paraId="1C6A218A"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934</w:t>
            </w:r>
          </w:p>
        </w:tc>
        <w:tc>
          <w:tcPr>
            <w:tcW w:w="1040" w:type="dxa"/>
            <w:shd w:val="clear" w:color="auto" w:fill="E5EEFF"/>
            <w:noWrap/>
            <w:vAlign w:val="center"/>
            <w:hideMark/>
          </w:tcPr>
          <w:p w14:paraId="2E9568C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893</w:t>
            </w:r>
          </w:p>
        </w:tc>
        <w:tc>
          <w:tcPr>
            <w:tcW w:w="1186" w:type="dxa"/>
            <w:shd w:val="clear" w:color="auto" w:fill="E5EEFF"/>
            <w:noWrap/>
            <w:vAlign w:val="center"/>
            <w:hideMark/>
          </w:tcPr>
          <w:p w14:paraId="34E246C2"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3.0%</w:t>
            </w:r>
          </w:p>
        </w:tc>
        <w:tc>
          <w:tcPr>
            <w:tcW w:w="1077" w:type="dxa"/>
            <w:shd w:val="clear" w:color="auto" w:fill="E5EEFF"/>
            <w:noWrap/>
            <w:vAlign w:val="center"/>
            <w:hideMark/>
          </w:tcPr>
          <w:p w14:paraId="67C1427C" w14:textId="77777777" w:rsidR="008A1917" w:rsidRPr="00D4122A"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-5.4</w:t>
            </w:r>
            <w:r w:rsidR="009D5464" w:rsidRPr="00D4122A">
              <w:rPr>
                <w:rFonts w:ascii="Arial" w:eastAsia="Times New Roman" w:hAnsi="Arial" w:cs="Arial"/>
                <w:color w:val="000000"/>
                <w:sz w:val="18"/>
                <w:szCs w:val="18"/>
                <w:lang w:eastAsia="es-MX"/>
              </w:rPr>
              <w:t>*</w:t>
            </w:r>
          </w:p>
        </w:tc>
        <w:tc>
          <w:tcPr>
            <w:tcW w:w="1079" w:type="dxa"/>
            <w:shd w:val="clear" w:color="auto" w:fill="E5EEFF"/>
            <w:noWrap/>
            <w:vAlign w:val="center"/>
            <w:hideMark/>
          </w:tcPr>
          <w:p w14:paraId="7C20903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-4.4</w:t>
            </w:r>
            <w:r w:rsidR="009D5464" w:rsidRPr="001F45B2">
              <w:rPr>
                <w:rFonts w:ascii="Arial" w:eastAsia="Times New Roman" w:hAnsi="Arial" w:cs="Arial"/>
                <w:color w:val="000000"/>
                <w:sz w:val="18"/>
                <w:szCs w:val="18"/>
                <w:lang w:eastAsia="es-MX"/>
              </w:rPr>
              <w:t>*</w:t>
            </w:r>
          </w:p>
        </w:tc>
      </w:tr>
      <w:tr w:rsidR="008A1917" w:rsidRPr="001F45B2" w14:paraId="1AAF0D59"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0F7AA6C8"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Transferencias</w:t>
            </w:r>
          </w:p>
        </w:tc>
        <w:tc>
          <w:tcPr>
            <w:tcW w:w="1039" w:type="dxa"/>
            <w:shd w:val="clear" w:color="auto" w:fill="BBD0E8"/>
            <w:noWrap/>
            <w:vAlign w:val="center"/>
            <w:hideMark/>
          </w:tcPr>
          <w:p w14:paraId="6F5CFA5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989</w:t>
            </w:r>
          </w:p>
        </w:tc>
        <w:tc>
          <w:tcPr>
            <w:tcW w:w="1040" w:type="dxa"/>
            <w:shd w:val="clear" w:color="auto" w:fill="BBD0E8"/>
            <w:noWrap/>
            <w:vAlign w:val="center"/>
            <w:hideMark/>
          </w:tcPr>
          <w:p w14:paraId="5CFD5BA2"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961</w:t>
            </w:r>
          </w:p>
        </w:tc>
        <w:tc>
          <w:tcPr>
            <w:tcW w:w="1040" w:type="dxa"/>
            <w:shd w:val="clear" w:color="auto" w:fill="BBD0E8"/>
            <w:noWrap/>
            <w:vAlign w:val="center"/>
            <w:hideMark/>
          </w:tcPr>
          <w:p w14:paraId="7EB14950"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884</w:t>
            </w:r>
          </w:p>
        </w:tc>
        <w:tc>
          <w:tcPr>
            <w:tcW w:w="1186" w:type="dxa"/>
            <w:shd w:val="clear" w:color="auto" w:fill="BBD0E8"/>
            <w:noWrap/>
            <w:vAlign w:val="center"/>
            <w:hideMark/>
          </w:tcPr>
          <w:p w14:paraId="72567EBE"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3.0%</w:t>
            </w:r>
          </w:p>
        </w:tc>
        <w:tc>
          <w:tcPr>
            <w:tcW w:w="1077" w:type="dxa"/>
            <w:shd w:val="clear" w:color="auto" w:fill="BBD0E8"/>
            <w:noWrap/>
            <w:vAlign w:val="center"/>
            <w:hideMark/>
          </w:tcPr>
          <w:p w14:paraId="7B492273" w14:textId="77777777" w:rsidR="008A1917" w:rsidRPr="00D4122A"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-2.7</w:t>
            </w:r>
          </w:p>
        </w:tc>
        <w:tc>
          <w:tcPr>
            <w:tcW w:w="1079" w:type="dxa"/>
            <w:shd w:val="clear" w:color="auto" w:fill="BBD0E8"/>
            <w:noWrap/>
            <w:vAlign w:val="center"/>
            <w:hideMark/>
          </w:tcPr>
          <w:p w14:paraId="3FBB977B"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-8.0</w:t>
            </w:r>
            <w:r w:rsidR="009D5464" w:rsidRPr="001F45B2">
              <w:rPr>
                <w:rFonts w:ascii="Arial" w:eastAsia="Times New Roman" w:hAnsi="Arial" w:cs="Arial"/>
                <w:color w:val="000000"/>
                <w:sz w:val="18"/>
                <w:szCs w:val="18"/>
                <w:lang w:eastAsia="es-MX"/>
              </w:rPr>
              <w:t>*</w:t>
            </w:r>
          </w:p>
        </w:tc>
      </w:tr>
      <w:tr w:rsidR="00B50822" w:rsidRPr="001F45B2" w14:paraId="55E831A2" w14:textId="77777777" w:rsidTr="00F500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489FC3A2"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Bebidas alcohólicas y</w:t>
            </w:r>
            <w:r w:rsidR="001F45B2">
              <w:rPr>
                <w:rFonts w:ascii="Arial" w:eastAsia="Times New Roman" w:hAnsi="Arial" w:cs="Arial"/>
                <w:b w:val="0"/>
                <w:bCs w:val="0"/>
                <w:sz w:val="18"/>
                <w:szCs w:val="18"/>
                <w:lang w:eastAsia="es-MX"/>
              </w:rPr>
              <w:t xml:space="preserve"> </w:t>
            </w:r>
            <w:r w:rsidRPr="001F45B2">
              <w:rPr>
                <w:rFonts w:ascii="Arial" w:eastAsia="Times New Roman" w:hAnsi="Arial" w:cs="Arial"/>
                <w:b w:val="0"/>
                <w:bCs w:val="0"/>
                <w:sz w:val="18"/>
                <w:szCs w:val="18"/>
                <w:lang w:eastAsia="es-MX"/>
              </w:rPr>
              <w:t>no alcohólicas</w:t>
            </w:r>
          </w:p>
        </w:tc>
        <w:tc>
          <w:tcPr>
            <w:tcW w:w="1039" w:type="dxa"/>
            <w:shd w:val="clear" w:color="auto" w:fill="E5EEFF"/>
            <w:noWrap/>
            <w:vAlign w:val="center"/>
            <w:hideMark/>
          </w:tcPr>
          <w:p w14:paraId="3420EF73"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821</w:t>
            </w:r>
          </w:p>
        </w:tc>
        <w:tc>
          <w:tcPr>
            <w:tcW w:w="1040" w:type="dxa"/>
            <w:shd w:val="clear" w:color="auto" w:fill="E5EEFF"/>
            <w:noWrap/>
            <w:vAlign w:val="center"/>
            <w:hideMark/>
          </w:tcPr>
          <w:p w14:paraId="6E8EE132"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815</w:t>
            </w:r>
          </w:p>
        </w:tc>
        <w:tc>
          <w:tcPr>
            <w:tcW w:w="1040" w:type="dxa"/>
            <w:shd w:val="clear" w:color="auto" w:fill="E5EEFF"/>
            <w:noWrap/>
            <w:vAlign w:val="center"/>
            <w:hideMark/>
          </w:tcPr>
          <w:p w14:paraId="7A6233DF"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854</w:t>
            </w:r>
          </w:p>
        </w:tc>
        <w:tc>
          <w:tcPr>
            <w:tcW w:w="1186" w:type="dxa"/>
            <w:shd w:val="clear" w:color="auto" w:fill="E5EEFF"/>
            <w:noWrap/>
            <w:vAlign w:val="center"/>
            <w:hideMark/>
          </w:tcPr>
          <w:p w14:paraId="246CE3D4"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2.9%</w:t>
            </w:r>
          </w:p>
        </w:tc>
        <w:tc>
          <w:tcPr>
            <w:tcW w:w="1077" w:type="dxa"/>
            <w:shd w:val="clear" w:color="auto" w:fill="E5EEFF"/>
            <w:noWrap/>
            <w:vAlign w:val="center"/>
            <w:hideMark/>
          </w:tcPr>
          <w:p w14:paraId="006D1290" w14:textId="77777777" w:rsidR="008A1917" w:rsidRPr="00D4122A"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-0.7</w:t>
            </w:r>
          </w:p>
        </w:tc>
        <w:tc>
          <w:tcPr>
            <w:tcW w:w="1079" w:type="dxa"/>
            <w:shd w:val="clear" w:color="auto" w:fill="E5EEFF"/>
            <w:noWrap/>
            <w:vAlign w:val="center"/>
            <w:hideMark/>
          </w:tcPr>
          <w:p w14:paraId="736DC9EB"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4.8</w:t>
            </w:r>
            <w:r w:rsidR="009D5464" w:rsidRPr="001F45B2">
              <w:rPr>
                <w:rFonts w:ascii="Arial" w:eastAsia="Times New Roman" w:hAnsi="Arial" w:cs="Arial"/>
                <w:color w:val="000000"/>
                <w:sz w:val="18"/>
                <w:szCs w:val="18"/>
                <w:lang w:eastAsia="es-MX"/>
              </w:rPr>
              <w:t>*</w:t>
            </w:r>
          </w:p>
        </w:tc>
      </w:tr>
      <w:tr w:rsidR="008A1917" w:rsidRPr="001F45B2" w14:paraId="587360FD"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47C50392"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Adquisición de</w:t>
            </w:r>
            <w:r w:rsidR="00594332" w:rsidRPr="001F45B2">
              <w:rPr>
                <w:rFonts w:ascii="Arial" w:eastAsia="Times New Roman" w:hAnsi="Arial" w:cs="Arial"/>
                <w:b w:val="0"/>
                <w:bCs w:val="0"/>
                <w:sz w:val="18"/>
                <w:szCs w:val="18"/>
                <w:lang w:eastAsia="es-MX"/>
              </w:rPr>
              <w:t xml:space="preserve"> </w:t>
            </w:r>
            <w:r w:rsidRPr="001F45B2">
              <w:rPr>
                <w:rFonts w:ascii="Arial" w:eastAsia="Times New Roman" w:hAnsi="Arial" w:cs="Arial"/>
                <w:b w:val="0"/>
                <w:bCs w:val="0"/>
                <w:sz w:val="18"/>
                <w:szCs w:val="18"/>
                <w:lang w:eastAsia="es-MX"/>
              </w:rPr>
              <w:t>vehículos</w:t>
            </w:r>
          </w:p>
        </w:tc>
        <w:tc>
          <w:tcPr>
            <w:tcW w:w="1039" w:type="dxa"/>
            <w:shd w:val="clear" w:color="auto" w:fill="BBD0E8"/>
            <w:noWrap/>
            <w:vAlign w:val="center"/>
            <w:hideMark/>
          </w:tcPr>
          <w:p w14:paraId="6C26CB35"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829</w:t>
            </w:r>
          </w:p>
        </w:tc>
        <w:tc>
          <w:tcPr>
            <w:tcW w:w="1040" w:type="dxa"/>
            <w:shd w:val="clear" w:color="auto" w:fill="BBD0E8"/>
            <w:noWrap/>
            <w:vAlign w:val="center"/>
            <w:hideMark/>
          </w:tcPr>
          <w:p w14:paraId="274EA1EC"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857</w:t>
            </w:r>
          </w:p>
        </w:tc>
        <w:tc>
          <w:tcPr>
            <w:tcW w:w="1040" w:type="dxa"/>
            <w:shd w:val="clear" w:color="auto" w:fill="BBD0E8"/>
            <w:noWrap/>
            <w:vAlign w:val="center"/>
            <w:hideMark/>
          </w:tcPr>
          <w:p w14:paraId="0EA6A358"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717</w:t>
            </w:r>
          </w:p>
        </w:tc>
        <w:tc>
          <w:tcPr>
            <w:tcW w:w="1186" w:type="dxa"/>
            <w:shd w:val="clear" w:color="auto" w:fill="BBD0E8"/>
            <w:noWrap/>
            <w:vAlign w:val="center"/>
            <w:hideMark/>
          </w:tcPr>
          <w:p w14:paraId="29D51AD2"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2.4%</w:t>
            </w:r>
          </w:p>
        </w:tc>
        <w:tc>
          <w:tcPr>
            <w:tcW w:w="1077" w:type="dxa"/>
            <w:shd w:val="clear" w:color="auto" w:fill="BBD0E8"/>
            <w:noWrap/>
            <w:vAlign w:val="center"/>
            <w:hideMark/>
          </w:tcPr>
          <w:p w14:paraId="6F72B870" w14:textId="77777777" w:rsidR="008A1917" w:rsidRPr="00D4122A"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D4122A">
              <w:rPr>
                <w:rFonts w:ascii="Arial" w:eastAsia="Times New Roman" w:hAnsi="Arial" w:cs="Arial"/>
                <w:color w:val="000000"/>
                <w:sz w:val="18"/>
                <w:szCs w:val="18"/>
                <w:lang w:eastAsia="es-MX"/>
              </w:rPr>
              <w:t>3.3</w:t>
            </w:r>
          </w:p>
        </w:tc>
        <w:tc>
          <w:tcPr>
            <w:tcW w:w="1079" w:type="dxa"/>
            <w:shd w:val="clear" w:color="auto" w:fill="BBD0E8"/>
            <w:noWrap/>
            <w:vAlign w:val="center"/>
            <w:hideMark/>
          </w:tcPr>
          <w:p w14:paraId="1F1A8BD6"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-16.3</w:t>
            </w:r>
            <w:r w:rsidR="009D5464" w:rsidRPr="001F45B2">
              <w:rPr>
                <w:rFonts w:ascii="Arial" w:eastAsia="Times New Roman" w:hAnsi="Arial" w:cs="Arial"/>
                <w:color w:val="000000"/>
                <w:sz w:val="18"/>
                <w:szCs w:val="18"/>
                <w:lang w:eastAsia="es-MX"/>
              </w:rPr>
              <w:t>*</w:t>
            </w:r>
          </w:p>
        </w:tc>
      </w:tr>
      <w:tr w:rsidR="00B50822" w:rsidRPr="001F45B2" w14:paraId="5AE89E02" w14:textId="77777777" w:rsidTr="00F500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E5EEFF"/>
            <w:noWrap/>
            <w:vAlign w:val="center"/>
            <w:hideMark/>
          </w:tcPr>
          <w:p w14:paraId="5D5CB85A"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Vestido</w:t>
            </w:r>
          </w:p>
        </w:tc>
        <w:tc>
          <w:tcPr>
            <w:tcW w:w="1039" w:type="dxa"/>
            <w:shd w:val="clear" w:color="auto" w:fill="E5EEFF"/>
            <w:noWrap/>
            <w:vAlign w:val="center"/>
            <w:hideMark/>
          </w:tcPr>
          <w:p w14:paraId="49194ADB"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959</w:t>
            </w:r>
          </w:p>
        </w:tc>
        <w:tc>
          <w:tcPr>
            <w:tcW w:w="1040" w:type="dxa"/>
            <w:shd w:val="clear" w:color="auto" w:fill="E5EEFF"/>
            <w:noWrap/>
            <w:vAlign w:val="center"/>
            <w:hideMark/>
          </w:tcPr>
          <w:p w14:paraId="6A599E8E"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943</w:t>
            </w:r>
          </w:p>
        </w:tc>
        <w:tc>
          <w:tcPr>
            <w:tcW w:w="1040" w:type="dxa"/>
            <w:shd w:val="clear" w:color="auto" w:fill="E5EEFF"/>
            <w:noWrap/>
            <w:vAlign w:val="center"/>
            <w:hideMark/>
          </w:tcPr>
          <w:p w14:paraId="0B24961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574</w:t>
            </w:r>
          </w:p>
        </w:tc>
        <w:tc>
          <w:tcPr>
            <w:tcW w:w="1186" w:type="dxa"/>
            <w:shd w:val="clear" w:color="auto" w:fill="E5EEFF"/>
            <w:noWrap/>
            <w:vAlign w:val="center"/>
            <w:hideMark/>
          </w:tcPr>
          <w:p w14:paraId="159F98ED"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1.9%</w:t>
            </w:r>
          </w:p>
        </w:tc>
        <w:tc>
          <w:tcPr>
            <w:tcW w:w="1077" w:type="dxa"/>
            <w:shd w:val="clear" w:color="auto" w:fill="E5EEFF"/>
            <w:noWrap/>
            <w:vAlign w:val="center"/>
            <w:hideMark/>
          </w:tcPr>
          <w:p w14:paraId="26BA6D07"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-1.6</w:t>
            </w:r>
          </w:p>
        </w:tc>
        <w:tc>
          <w:tcPr>
            <w:tcW w:w="1079" w:type="dxa"/>
            <w:shd w:val="clear" w:color="auto" w:fill="E5EEFF"/>
            <w:noWrap/>
            <w:vAlign w:val="center"/>
            <w:hideMark/>
          </w:tcPr>
          <w:p w14:paraId="58F57078" w14:textId="77777777" w:rsidR="008A1917" w:rsidRPr="001F45B2" w:rsidRDefault="008A1917" w:rsidP="00B508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-39.2</w:t>
            </w:r>
            <w:r w:rsidR="009D5464" w:rsidRPr="001F45B2">
              <w:rPr>
                <w:rFonts w:ascii="Arial" w:eastAsia="Times New Roman" w:hAnsi="Arial" w:cs="Arial"/>
                <w:color w:val="000000"/>
                <w:sz w:val="18"/>
                <w:szCs w:val="18"/>
                <w:lang w:eastAsia="es-MX"/>
              </w:rPr>
              <w:t>*</w:t>
            </w:r>
          </w:p>
        </w:tc>
      </w:tr>
      <w:tr w:rsidR="008A1917" w:rsidRPr="001F45B2" w14:paraId="567CA4DE" w14:textId="77777777" w:rsidTr="00F50020">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BBD0E8"/>
            <w:noWrap/>
            <w:vAlign w:val="center"/>
            <w:hideMark/>
          </w:tcPr>
          <w:p w14:paraId="29029A94" w14:textId="77777777" w:rsidR="008A1917" w:rsidRPr="001F45B2" w:rsidRDefault="008A1917" w:rsidP="009A1760">
            <w:pPr>
              <w:rPr>
                <w:rFonts w:ascii="Arial" w:eastAsia="Times New Roman" w:hAnsi="Arial" w:cs="Arial"/>
                <w:b w:val="0"/>
                <w:bCs w:val="0"/>
                <w:sz w:val="18"/>
                <w:szCs w:val="18"/>
                <w:lang w:eastAsia="es-MX"/>
              </w:rPr>
            </w:pPr>
            <w:r w:rsidRPr="001F45B2">
              <w:rPr>
                <w:rFonts w:ascii="Arial" w:eastAsia="Times New Roman" w:hAnsi="Arial" w:cs="Arial"/>
                <w:b w:val="0"/>
                <w:bCs w:val="0"/>
                <w:sz w:val="18"/>
                <w:szCs w:val="18"/>
                <w:lang w:eastAsia="es-MX"/>
              </w:rPr>
              <w:t>Esparcimiento</w:t>
            </w:r>
          </w:p>
        </w:tc>
        <w:tc>
          <w:tcPr>
            <w:tcW w:w="1039" w:type="dxa"/>
            <w:shd w:val="clear" w:color="auto" w:fill="BBD0E8"/>
            <w:noWrap/>
            <w:vAlign w:val="center"/>
            <w:hideMark/>
          </w:tcPr>
          <w:p w14:paraId="63F0F029"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925</w:t>
            </w:r>
          </w:p>
        </w:tc>
        <w:tc>
          <w:tcPr>
            <w:tcW w:w="1040" w:type="dxa"/>
            <w:shd w:val="clear" w:color="auto" w:fill="BBD0E8"/>
            <w:noWrap/>
            <w:vAlign w:val="center"/>
            <w:hideMark/>
          </w:tcPr>
          <w:p w14:paraId="2D3A5147"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847</w:t>
            </w:r>
          </w:p>
        </w:tc>
        <w:tc>
          <w:tcPr>
            <w:tcW w:w="1040" w:type="dxa"/>
            <w:shd w:val="clear" w:color="auto" w:fill="BBD0E8"/>
            <w:noWrap/>
            <w:vAlign w:val="center"/>
            <w:hideMark/>
          </w:tcPr>
          <w:p w14:paraId="314CD85A"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423</w:t>
            </w:r>
          </w:p>
        </w:tc>
        <w:tc>
          <w:tcPr>
            <w:tcW w:w="1186" w:type="dxa"/>
            <w:shd w:val="clear" w:color="auto" w:fill="BBD0E8"/>
            <w:noWrap/>
            <w:vAlign w:val="center"/>
            <w:hideMark/>
          </w:tcPr>
          <w:p w14:paraId="6C14BA14"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1.4%</w:t>
            </w:r>
          </w:p>
        </w:tc>
        <w:tc>
          <w:tcPr>
            <w:tcW w:w="1077" w:type="dxa"/>
            <w:shd w:val="clear" w:color="auto" w:fill="BBD0E8"/>
            <w:noWrap/>
            <w:vAlign w:val="center"/>
            <w:hideMark/>
          </w:tcPr>
          <w:p w14:paraId="723372BF"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-8.4</w:t>
            </w:r>
            <w:r w:rsidR="009D5464" w:rsidRPr="001F45B2">
              <w:rPr>
                <w:rFonts w:ascii="Arial" w:eastAsia="Times New Roman" w:hAnsi="Arial" w:cs="Arial"/>
                <w:color w:val="000000"/>
                <w:sz w:val="18"/>
                <w:szCs w:val="18"/>
                <w:lang w:eastAsia="es-MX"/>
              </w:rPr>
              <w:t>*</w:t>
            </w:r>
          </w:p>
        </w:tc>
        <w:tc>
          <w:tcPr>
            <w:tcW w:w="1079" w:type="dxa"/>
            <w:shd w:val="clear" w:color="auto" w:fill="BBD0E8"/>
            <w:noWrap/>
            <w:vAlign w:val="center"/>
            <w:hideMark/>
          </w:tcPr>
          <w:p w14:paraId="3AC5EF5D" w14:textId="77777777" w:rsidR="008A1917" w:rsidRPr="001F45B2" w:rsidRDefault="008A1917" w:rsidP="00B508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F45B2">
              <w:rPr>
                <w:rFonts w:ascii="Arial" w:eastAsia="Times New Roman" w:hAnsi="Arial" w:cs="Arial"/>
                <w:color w:val="000000"/>
                <w:sz w:val="18"/>
                <w:szCs w:val="18"/>
                <w:lang w:eastAsia="es-MX"/>
              </w:rPr>
              <w:t>-50.1</w:t>
            </w:r>
            <w:r w:rsidR="009D5464" w:rsidRPr="001F45B2">
              <w:rPr>
                <w:rFonts w:ascii="Arial" w:eastAsia="Times New Roman" w:hAnsi="Arial" w:cs="Arial"/>
                <w:color w:val="000000"/>
                <w:sz w:val="18"/>
                <w:szCs w:val="18"/>
                <w:lang w:eastAsia="es-MX"/>
              </w:rPr>
              <w:t>*</w:t>
            </w:r>
          </w:p>
        </w:tc>
      </w:tr>
    </w:tbl>
    <w:p w14:paraId="06CDA993" w14:textId="77777777" w:rsidR="00302106" w:rsidRDefault="00594332" w:rsidP="00F50020">
      <w:pPr>
        <w:pStyle w:val="Sinespaciado"/>
        <w:jc w:val="both"/>
        <w:rPr>
          <w:rFonts w:ascii="Arial" w:hAnsi="Arial" w:cs="Arial"/>
        </w:rPr>
      </w:pPr>
      <w:r w:rsidRPr="007B554A">
        <w:rPr>
          <w:noProof/>
          <w:lang w:eastAsia="es-MX"/>
        </w:rPr>
        <mc:AlternateContent>
          <mc:Choice Requires="wps">
            <w:drawing>
              <wp:anchor distT="0" distB="0" distL="114300" distR="114300" simplePos="0" relativeHeight="251830272" behindDoc="0" locked="0" layoutInCell="1" allowOverlap="1" wp14:anchorId="4671FE98" wp14:editId="1E40DB5F">
                <wp:simplePos x="0" y="0"/>
                <wp:positionH relativeFrom="margin">
                  <wp:posOffset>4386</wp:posOffset>
                </wp:positionH>
                <wp:positionV relativeFrom="paragraph">
                  <wp:posOffset>27837</wp:posOffset>
                </wp:positionV>
                <wp:extent cx="5596314" cy="716383"/>
                <wp:effectExtent l="0" t="0" r="0" b="0"/>
                <wp:wrapNone/>
                <wp:docPr id="2" name="Rectángulo 1">
                  <a:extLst xmlns:a="http://schemas.openxmlformats.org/drawingml/2006/main">
                    <a:ext uri="{FF2B5EF4-FFF2-40B4-BE49-F238E27FC236}">
                      <a16:creationId xmlns:a16="http://schemas.microsoft.com/office/drawing/2014/main" id="{4B54BFB9-FFDC-48DE-AC07-79601DE734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716383"/>
                        </a:xfrm>
                        <a:prstGeom prst="rect">
                          <a:avLst/>
                        </a:prstGeom>
                      </wps:spPr>
                      <wps:txbx>
                        <w:txbxContent>
                          <w:p w14:paraId="6301ED9A" w14:textId="77777777" w:rsidR="00580B81" w:rsidRPr="000A1241" w:rsidRDefault="00580B81" w:rsidP="00A937E1">
                            <w:pPr>
                              <w:rPr>
                                <w:sz w:val="16"/>
                                <w:szCs w:val="16"/>
                              </w:rPr>
                            </w:pPr>
                            <w:r w:rsidRPr="000A1241">
                              <w:rPr>
                                <w:rFonts w:ascii="Arial" w:hAnsi="Arial" w:cs="Arial"/>
                                <w:sz w:val="16"/>
                                <w:szCs w:val="16"/>
                              </w:rPr>
                              <w:t>Nota: Precios a valor presente de 2</w:t>
                            </w:r>
                            <w:r>
                              <w:rPr>
                                <w:rFonts w:ascii="Arial" w:hAnsi="Arial" w:cs="Arial"/>
                                <w:sz w:val="16"/>
                                <w:szCs w:val="16"/>
                              </w:rPr>
                              <w:t>020</w:t>
                            </w:r>
                            <w:r w:rsidRPr="000A1241">
                              <w:rPr>
                                <w:rFonts w:ascii="Arial" w:hAnsi="Arial" w:cs="Arial"/>
                                <w:sz w:val="16"/>
                                <w:szCs w:val="16"/>
                              </w:rPr>
                              <w:t>.</w:t>
                            </w:r>
                          </w:p>
                          <w:p w14:paraId="5C0509EE" w14:textId="77777777" w:rsidR="00580B81" w:rsidRPr="00A270EE" w:rsidRDefault="00580B81" w:rsidP="00336586">
                            <w:pPr>
                              <w:rPr>
                                <w:sz w:val="16"/>
                                <w:szCs w:val="16"/>
                              </w:rPr>
                            </w:pPr>
                            <w:r w:rsidRPr="00D4122A">
                              <w:rPr>
                                <w:rFonts w:ascii="Arial" w:hAnsi="Arial" w:cs="Arial"/>
                                <w:b/>
                                <w:bCs/>
                                <w:sz w:val="16"/>
                                <w:szCs w:val="16"/>
                              </w:rPr>
                              <w:t xml:space="preserve">* </w:t>
                            </w:r>
                            <w:r w:rsidRPr="00A270EE">
                              <w:rPr>
                                <w:rFonts w:ascii="Arial" w:hAnsi="Arial" w:cs="Arial"/>
                                <w:sz w:val="16"/>
                                <w:szCs w:val="16"/>
                              </w:rPr>
                              <w:t xml:space="preserve">Diferencia estadísticamente significativa. Nota: Estos rubros representan </w:t>
                            </w:r>
                            <w:r w:rsidRPr="00A270EE">
                              <w:rPr>
                                <w:rFonts w:ascii="Arial" w:hAnsi="Arial" w:cs="Arial"/>
                                <w:color w:val="000000" w:themeColor="text1"/>
                                <w:sz w:val="16"/>
                                <w:szCs w:val="16"/>
                              </w:rPr>
                              <w:t xml:space="preserve">el </w:t>
                            </w:r>
                            <w:r w:rsidRPr="00D4122A">
                              <w:rPr>
                                <w:rFonts w:ascii="Arial" w:hAnsi="Arial" w:cs="Arial"/>
                                <w:color w:val="000000" w:themeColor="text1"/>
                                <w:sz w:val="16"/>
                                <w:szCs w:val="16"/>
                              </w:rPr>
                              <w:t>86%</w:t>
                            </w:r>
                            <w:r w:rsidRPr="00A270EE">
                              <w:rPr>
                                <w:rFonts w:ascii="Arial" w:hAnsi="Arial" w:cs="Arial"/>
                                <w:color w:val="000000" w:themeColor="text1"/>
                                <w:sz w:val="16"/>
                                <w:szCs w:val="16"/>
                              </w:rPr>
                              <w:t xml:space="preserve"> </w:t>
                            </w:r>
                            <w:r w:rsidRPr="00A270EE">
                              <w:rPr>
                                <w:rFonts w:ascii="Arial" w:hAnsi="Arial" w:cs="Arial"/>
                                <w:sz w:val="16"/>
                                <w:szCs w:val="16"/>
                              </w:rPr>
                              <w:t>del gasto corriente monetario.</w:t>
                            </w:r>
                          </w:p>
                          <w:p w14:paraId="485AD942" w14:textId="66AC7028" w:rsidR="00580B81" w:rsidRPr="00BC6CF0" w:rsidRDefault="00580B81" w:rsidP="00942318">
                            <w:pPr>
                              <w:jc w:val="both"/>
                              <w:rPr>
                                <w:sz w:val="16"/>
                                <w:szCs w:val="16"/>
                              </w:rPr>
                            </w:pPr>
                            <w:r w:rsidRPr="00D4122A">
                              <w:rPr>
                                <w:rFonts w:ascii="Arial" w:hAnsi="Arial" w:cs="Arial"/>
                                <w:sz w:val="16"/>
                                <w:szCs w:val="16"/>
                              </w:rPr>
                              <w:t>** I</w:t>
                            </w:r>
                            <w:r w:rsidRPr="00A270EE">
                              <w:rPr>
                                <w:rFonts w:ascii="Arial" w:hAnsi="Arial" w:cs="Arial"/>
                                <w:sz w:val="16"/>
                                <w:szCs w:val="16"/>
                              </w:rPr>
                              <w:t xml:space="preserve">ncluye conceptos tales como: Cereal de arroz, avena, mixto para bebé; papillas para bebé; hongos frescos; </w:t>
                            </w:r>
                            <w:r w:rsidRPr="006E54F1">
                              <w:rPr>
                                <w:rFonts w:ascii="Arial" w:hAnsi="Arial" w:cs="Arial"/>
                                <w:sz w:val="16"/>
                                <w:szCs w:val="16"/>
                              </w:rPr>
                              <w:t>flanes, gelatinas, pudines en polvo; etcétera.</w:t>
                            </w:r>
                          </w:p>
                          <w:p w14:paraId="604DA519" w14:textId="77777777" w:rsidR="00580B81" w:rsidRPr="000A1241" w:rsidRDefault="00580B81" w:rsidP="00A937E1">
                            <w:pPr>
                              <w:rPr>
                                <w:sz w:val="16"/>
                                <w:szCs w:val="16"/>
                              </w:rPr>
                            </w:pPr>
                            <w:r w:rsidRPr="00BC6CF0">
                              <w:rPr>
                                <w:rFonts w:ascii="Arial" w:hAnsi="Arial" w:cs="Arial"/>
                                <w:sz w:val="16"/>
                                <w:szCs w:val="16"/>
                              </w:rPr>
                              <w:t xml:space="preserve">FUENTE: </w:t>
                            </w:r>
                            <w:r w:rsidRPr="00BC6CF0">
                              <w:rPr>
                                <w:rFonts w:ascii="Arial" w:hAnsi="Arial" w:cs="Arial"/>
                                <w:bCs/>
                                <w:sz w:val="16"/>
                                <w:szCs w:val="16"/>
                              </w:rPr>
                              <w:t>INEGI</w:t>
                            </w:r>
                            <w:r w:rsidRPr="00BC6CF0">
                              <w:rPr>
                                <w:rFonts w:ascii="Arial" w:hAnsi="Arial" w:cs="Arial"/>
                                <w:b/>
                                <w:bCs/>
                                <w:sz w:val="16"/>
                                <w:szCs w:val="16"/>
                              </w:rPr>
                              <w:t>.</w:t>
                            </w:r>
                            <w:r w:rsidRPr="00BC6CF0">
                              <w:rPr>
                                <w:rFonts w:ascii="Arial" w:hAnsi="Arial" w:cs="Arial"/>
                                <w:sz w:val="16"/>
                                <w:szCs w:val="16"/>
                              </w:rPr>
                              <w:t xml:space="preserve"> Encuesta Nacional de Ingresos y Gastos de los Hogares </w:t>
                            </w:r>
                            <w:r w:rsidRPr="007862BB">
                              <w:rPr>
                                <w:rFonts w:ascii="Arial" w:hAnsi="Arial" w:cs="Arial"/>
                                <w:sz w:val="16"/>
                                <w:szCs w:val="16"/>
                              </w:rPr>
                              <w:t>2016, 2018 y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71FE98" id="Rectángulo 1" o:spid="_x0000_s1054" style="position:absolute;left:0;text-align:left;margin-left:.35pt;margin-top:2.2pt;width:440.65pt;height:56.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" filled="f" stroked="f">
                <v:textbox>
                  <w:txbxContent>
                    <w:p w14:paraId="6301ED9A" w14:textId="77777777" w:rsidR="00580B81" w:rsidRPr="000A1241" w:rsidRDefault="00580B81" w:rsidP="00A937E1">
                      <w:pPr>
                        <w:rPr>
                          <w:sz w:val="16"/>
                          <w:szCs w:val="16"/>
                        </w:rPr>
                      </w:pPr>
                      <w:r w:rsidRPr="000A1241">
                        <w:rPr>
                          <w:rFonts w:ascii="Arial" w:hAnsi="Arial" w:cs="Arial"/>
                          <w:sz w:val="16"/>
                          <w:szCs w:val="16"/>
                        </w:rPr>
                        <w:t>Nota: Precios a valor presente de 2</w:t>
                      </w:r>
                      <w:r>
                        <w:rPr>
                          <w:rFonts w:ascii="Arial" w:hAnsi="Arial" w:cs="Arial"/>
                          <w:sz w:val="16"/>
                          <w:szCs w:val="16"/>
                        </w:rPr>
                        <w:t>020</w:t>
                      </w:r>
                      <w:r w:rsidRPr="000A1241">
                        <w:rPr>
                          <w:rFonts w:ascii="Arial" w:hAnsi="Arial" w:cs="Arial"/>
                          <w:sz w:val="16"/>
                          <w:szCs w:val="16"/>
                        </w:rPr>
                        <w:t>.</w:t>
                      </w:r>
                    </w:p>
                    <w:p w14:paraId="5C0509EE" w14:textId="77777777" w:rsidR="00580B81" w:rsidRPr="00A270EE" w:rsidRDefault="00580B81" w:rsidP="00336586">
                      <w:pPr>
                        <w:rPr>
                          <w:sz w:val="16"/>
                          <w:szCs w:val="16"/>
                        </w:rPr>
                      </w:pPr>
                      <w:r w:rsidRPr="00D4122A">
                        <w:rPr>
                          <w:rFonts w:ascii="Arial" w:hAnsi="Arial" w:cs="Arial"/>
                          <w:b/>
                          <w:bCs/>
                          <w:sz w:val="16"/>
                          <w:szCs w:val="16"/>
                        </w:rPr>
                        <w:t xml:space="preserve">* </w:t>
                      </w:r>
                      <w:r w:rsidRPr="00A270EE">
                        <w:rPr>
                          <w:rFonts w:ascii="Arial" w:hAnsi="Arial" w:cs="Arial"/>
                          <w:sz w:val="16"/>
                          <w:szCs w:val="16"/>
                        </w:rPr>
                        <w:t xml:space="preserve">Diferencia estadísticamente significativa. Nota: Estos rubros representan </w:t>
                      </w:r>
                      <w:r w:rsidRPr="00A270EE">
                        <w:rPr>
                          <w:rFonts w:ascii="Arial" w:hAnsi="Arial" w:cs="Arial"/>
                          <w:color w:val="000000" w:themeColor="text1"/>
                          <w:sz w:val="16"/>
                          <w:szCs w:val="16"/>
                        </w:rPr>
                        <w:t xml:space="preserve">el </w:t>
                      </w:r>
                      <w:r w:rsidRPr="00D4122A">
                        <w:rPr>
                          <w:rFonts w:ascii="Arial" w:hAnsi="Arial" w:cs="Arial"/>
                          <w:color w:val="000000" w:themeColor="text1"/>
                          <w:sz w:val="16"/>
                          <w:szCs w:val="16"/>
                        </w:rPr>
                        <w:t>86%</w:t>
                      </w:r>
                      <w:r w:rsidRPr="00A270EE">
                        <w:rPr>
                          <w:rFonts w:ascii="Arial" w:hAnsi="Arial" w:cs="Arial"/>
                          <w:color w:val="000000" w:themeColor="text1"/>
                          <w:sz w:val="16"/>
                          <w:szCs w:val="16"/>
                        </w:rPr>
                        <w:t xml:space="preserve"> </w:t>
                      </w:r>
                      <w:r w:rsidRPr="00A270EE">
                        <w:rPr>
                          <w:rFonts w:ascii="Arial" w:hAnsi="Arial" w:cs="Arial"/>
                          <w:sz w:val="16"/>
                          <w:szCs w:val="16"/>
                        </w:rPr>
                        <w:t>del gasto corriente monetario.</w:t>
                      </w:r>
                    </w:p>
                    <w:p w14:paraId="485AD942" w14:textId="66AC7028" w:rsidR="00580B81" w:rsidRPr="00BC6CF0" w:rsidRDefault="00580B81" w:rsidP="00942318">
                      <w:pPr>
                        <w:jc w:val="both"/>
                        <w:rPr>
                          <w:sz w:val="16"/>
                          <w:szCs w:val="16"/>
                        </w:rPr>
                      </w:pPr>
                      <w:r w:rsidRPr="00D4122A">
                        <w:rPr>
                          <w:rFonts w:ascii="Arial" w:hAnsi="Arial" w:cs="Arial"/>
                          <w:sz w:val="16"/>
                          <w:szCs w:val="16"/>
                        </w:rPr>
                        <w:t>** I</w:t>
                      </w:r>
                      <w:r w:rsidRPr="00A270EE">
                        <w:rPr>
                          <w:rFonts w:ascii="Arial" w:hAnsi="Arial" w:cs="Arial"/>
                          <w:sz w:val="16"/>
                          <w:szCs w:val="16"/>
                        </w:rPr>
                        <w:t xml:space="preserve">ncluye conceptos tales como: Cereal de arroz, avena, mixto para bebé; papillas para bebé; hongos frescos; </w:t>
                      </w:r>
                      <w:r w:rsidRPr="006E54F1">
                        <w:rPr>
                          <w:rFonts w:ascii="Arial" w:hAnsi="Arial" w:cs="Arial"/>
                          <w:sz w:val="16"/>
                          <w:szCs w:val="16"/>
                        </w:rPr>
                        <w:t>flanes, gelatinas, pudines en polvo; etcétera.</w:t>
                      </w:r>
                    </w:p>
                    <w:p w14:paraId="604DA519" w14:textId="77777777" w:rsidR="00580B81" w:rsidRPr="000A1241" w:rsidRDefault="00580B81" w:rsidP="00A937E1">
                      <w:pPr>
                        <w:rPr>
                          <w:sz w:val="16"/>
                          <w:szCs w:val="16"/>
                        </w:rPr>
                      </w:pPr>
                      <w:r w:rsidRPr="00BC6CF0">
                        <w:rPr>
                          <w:rFonts w:ascii="Arial" w:hAnsi="Arial" w:cs="Arial"/>
                          <w:sz w:val="16"/>
                          <w:szCs w:val="16"/>
                        </w:rPr>
                        <w:t xml:space="preserve">FUENTE: </w:t>
                      </w:r>
                      <w:r w:rsidRPr="00BC6CF0">
                        <w:rPr>
                          <w:rFonts w:ascii="Arial" w:hAnsi="Arial" w:cs="Arial"/>
                          <w:bCs/>
                          <w:sz w:val="16"/>
                          <w:szCs w:val="16"/>
                        </w:rPr>
                        <w:t>INEGI</w:t>
                      </w:r>
                      <w:r w:rsidRPr="00BC6CF0">
                        <w:rPr>
                          <w:rFonts w:ascii="Arial" w:hAnsi="Arial" w:cs="Arial"/>
                          <w:b/>
                          <w:bCs/>
                          <w:sz w:val="16"/>
                          <w:szCs w:val="16"/>
                        </w:rPr>
                        <w:t>.</w:t>
                      </w:r>
                      <w:r w:rsidRPr="00BC6CF0">
                        <w:rPr>
                          <w:rFonts w:ascii="Arial" w:hAnsi="Arial" w:cs="Arial"/>
                          <w:sz w:val="16"/>
                          <w:szCs w:val="16"/>
                        </w:rPr>
                        <w:t xml:space="preserve"> Encuesta Nacional de Ingresos y Gastos de los Hogares </w:t>
                      </w:r>
                      <w:r w:rsidRPr="007862BB">
                        <w:rPr>
                          <w:rFonts w:ascii="Arial" w:hAnsi="Arial" w:cs="Arial"/>
                          <w:sz w:val="16"/>
                          <w:szCs w:val="16"/>
                        </w:rPr>
                        <w:t>2016, 2018 y 2020.</w:t>
                      </w:r>
                    </w:p>
                  </w:txbxContent>
                </v:textbox>
                <w10:wrap anchorx="margin"/>
              </v:rect>
            </w:pict>
          </mc:Fallback>
        </mc:AlternateContent>
      </w:r>
    </w:p>
    <w:p w14:paraId="1AEF2679" w14:textId="77777777" w:rsidR="008D09DC" w:rsidRPr="00FD7632" w:rsidRDefault="008D09DC" w:rsidP="00F50020">
      <w:pPr>
        <w:pStyle w:val="Sinespaciado"/>
        <w:jc w:val="both"/>
        <w:rPr>
          <w:rFonts w:ascii="Arial" w:hAnsi="Arial" w:cs="Arial"/>
          <w:bCs/>
        </w:rPr>
      </w:pPr>
    </w:p>
    <w:p w14:paraId="63A3C107" w14:textId="77777777" w:rsidR="00B94D40" w:rsidRDefault="00B94D40" w:rsidP="00F50020">
      <w:pPr>
        <w:pStyle w:val="Sinespaciado"/>
        <w:jc w:val="both"/>
        <w:rPr>
          <w:rFonts w:ascii="Arial" w:hAnsi="Arial" w:cs="Arial"/>
          <w:bCs/>
        </w:rPr>
      </w:pPr>
    </w:p>
    <w:p w14:paraId="1C3117EA" w14:textId="77777777" w:rsidR="00594332" w:rsidRDefault="00594332" w:rsidP="00F50020">
      <w:pPr>
        <w:pStyle w:val="Sinespaciado"/>
        <w:jc w:val="both"/>
        <w:rPr>
          <w:rFonts w:ascii="Arial" w:hAnsi="Arial" w:cs="Arial"/>
          <w:bCs/>
        </w:rPr>
      </w:pPr>
    </w:p>
    <w:p w14:paraId="226F34D7" w14:textId="77777777" w:rsidR="0038688F" w:rsidRDefault="0038688F" w:rsidP="00F50020">
      <w:pPr>
        <w:pStyle w:val="Sinespaciado"/>
        <w:jc w:val="both"/>
        <w:rPr>
          <w:rFonts w:ascii="Arial" w:hAnsi="Arial" w:cs="Arial"/>
          <w:b/>
          <w:bCs/>
        </w:rPr>
      </w:pPr>
    </w:p>
    <w:p w14:paraId="1F4AE4DD" w14:textId="77777777" w:rsidR="000658B8" w:rsidRPr="009A1760" w:rsidRDefault="000658B8" w:rsidP="00F50020">
      <w:pPr>
        <w:pStyle w:val="Sinespaciado"/>
        <w:jc w:val="both"/>
        <w:rPr>
          <w:rFonts w:ascii="Arial" w:hAnsi="Arial" w:cs="Arial"/>
          <w:b/>
          <w:bCs/>
        </w:rPr>
      </w:pPr>
      <w:r w:rsidRPr="009A1760">
        <w:rPr>
          <w:rFonts w:ascii="Arial" w:hAnsi="Arial" w:cs="Arial"/>
          <w:b/>
          <w:bCs/>
        </w:rPr>
        <w:t xml:space="preserve">Ingreso y gasto corriente promedio trimestral por hogar </w:t>
      </w:r>
      <w:r w:rsidR="008D09DC" w:rsidRPr="009A1760">
        <w:rPr>
          <w:rFonts w:ascii="Arial" w:hAnsi="Arial" w:cs="Arial"/>
          <w:b/>
          <w:bCs/>
        </w:rPr>
        <w:t>según entidad federativa</w:t>
      </w:r>
    </w:p>
    <w:p w14:paraId="173AB413" w14:textId="77777777" w:rsidR="00B87FE5" w:rsidRPr="00E9365A" w:rsidRDefault="00B87FE5" w:rsidP="00F50020">
      <w:pPr>
        <w:pStyle w:val="Sinespaciado"/>
        <w:jc w:val="both"/>
        <w:rPr>
          <w:rFonts w:ascii="Arial" w:hAnsi="Arial" w:cs="Arial"/>
        </w:rPr>
      </w:pPr>
    </w:p>
    <w:p w14:paraId="421B02D0" w14:textId="36564CED" w:rsidR="00C728C6" w:rsidRDefault="00C728C6" w:rsidP="00F50020">
      <w:pPr>
        <w:pStyle w:val="Sinespaciado"/>
        <w:jc w:val="both"/>
        <w:rPr>
          <w:rFonts w:ascii="Arial" w:hAnsi="Arial" w:cs="Arial"/>
        </w:rPr>
      </w:pPr>
      <w:r w:rsidRPr="00C728C6">
        <w:rPr>
          <w:rFonts w:ascii="Arial" w:hAnsi="Arial" w:cs="Arial"/>
        </w:rPr>
        <w:t xml:space="preserve">La ENIGH 2020 indica que los mayores ingresos obtenidos en los hogares </w:t>
      </w:r>
      <w:r w:rsidR="0038688F">
        <w:rPr>
          <w:rFonts w:ascii="Arial" w:hAnsi="Arial" w:cs="Arial"/>
        </w:rPr>
        <w:t xml:space="preserve">se obtuvieron en </w:t>
      </w:r>
      <w:r w:rsidRPr="00C728C6">
        <w:rPr>
          <w:rFonts w:ascii="Arial" w:hAnsi="Arial" w:cs="Arial"/>
        </w:rPr>
        <w:t xml:space="preserve">Nuevo León y Baja California </w:t>
      </w:r>
      <w:r w:rsidR="0038688F">
        <w:rPr>
          <w:rFonts w:ascii="Arial" w:hAnsi="Arial" w:cs="Arial"/>
        </w:rPr>
        <w:t>con</w:t>
      </w:r>
      <w:r w:rsidRPr="00C728C6">
        <w:rPr>
          <w:rFonts w:ascii="Arial" w:hAnsi="Arial" w:cs="Arial"/>
        </w:rPr>
        <w:t xml:space="preserve"> 72</w:t>
      </w:r>
      <w:r w:rsidR="0038688F">
        <w:rPr>
          <w:rFonts w:ascii="Arial" w:hAnsi="Arial" w:cs="Arial"/>
        </w:rPr>
        <w:t xml:space="preserve"> </w:t>
      </w:r>
      <w:r w:rsidRPr="00C728C6">
        <w:rPr>
          <w:rFonts w:ascii="Arial" w:hAnsi="Arial" w:cs="Arial"/>
        </w:rPr>
        <w:t>931 y 67821 pesos</w:t>
      </w:r>
      <w:r w:rsidR="00A536A8">
        <w:rPr>
          <w:rFonts w:ascii="Arial" w:hAnsi="Arial" w:cs="Arial"/>
        </w:rPr>
        <w:t>,</w:t>
      </w:r>
      <w:r w:rsidRPr="00C728C6">
        <w:rPr>
          <w:rFonts w:ascii="Arial" w:hAnsi="Arial" w:cs="Arial"/>
        </w:rPr>
        <w:t xml:space="preserve"> respectivamente</w:t>
      </w:r>
      <w:r w:rsidR="00D70EB8">
        <w:rPr>
          <w:rFonts w:ascii="Arial" w:hAnsi="Arial" w:cs="Arial"/>
        </w:rPr>
        <w:t>,</w:t>
      </w:r>
      <w:r w:rsidR="00D70EB8" w:rsidRPr="00D70EB8">
        <w:rPr>
          <w:rFonts w:ascii="Arial" w:hAnsi="Arial" w:cs="Arial"/>
        </w:rPr>
        <w:t xml:space="preserve"> </w:t>
      </w:r>
      <w:r w:rsidR="00D70EB8">
        <w:rPr>
          <w:rFonts w:ascii="Arial" w:hAnsi="Arial" w:cs="Arial"/>
        </w:rPr>
        <w:t>en tanto que en la ENIGH 2018 el primer lugar correspondió a la Ciudad de México con 84</w:t>
      </w:r>
      <w:r w:rsidR="00620137">
        <w:rPr>
          <w:rFonts w:ascii="Arial" w:hAnsi="Arial" w:cs="Arial"/>
        </w:rPr>
        <w:t xml:space="preserve"> </w:t>
      </w:r>
      <w:r w:rsidR="00D70EB8">
        <w:rPr>
          <w:rFonts w:ascii="Arial" w:hAnsi="Arial" w:cs="Arial"/>
        </w:rPr>
        <w:t>745 pesos, y a Nuevo León con 73</w:t>
      </w:r>
      <w:r w:rsidR="0038688F">
        <w:rPr>
          <w:rFonts w:ascii="Arial" w:hAnsi="Arial" w:cs="Arial"/>
        </w:rPr>
        <w:t xml:space="preserve"> </w:t>
      </w:r>
      <w:r w:rsidR="00D70EB8">
        <w:rPr>
          <w:rFonts w:ascii="Arial" w:hAnsi="Arial" w:cs="Arial"/>
        </w:rPr>
        <w:t>894 pesos.</w:t>
      </w:r>
      <w:r w:rsidRPr="00C728C6">
        <w:rPr>
          <w:rFonts w:ascii="Arial" w:hAnsi="Arial" w:cs="Arial"/>
        </w:rPr>
        <w:t xml:space="preserve"> </w:t>
      </w:r>
      <w:r w:rsidR="00BB3C0B">
        <w:rPr>
          <w:rFonts w:ascii="Arial" w:hAnsi="Arial" w:cs="Arial"/>
        </w:rPr>
        <w:t xml:space="preserve">En contraste, en ambas ediciones </w:t>
      </w:r>
      <w:r w:rsidR="00620137" w:rsidRPr="00491055">
        <w:rPr>
          <w:rFonts w:ascii="Arial" w:hAnsi="Arial" w:cs="Arial"/>
        </w:rPr>
        <w:t xml:space="preserve">Guerrero y Chiapas </w:t>
      </w:r>
      <w:r w:rsidR="00620137">
        <w:rPr>
          <w:rFonts w:ascii="Arial" w:hAnsi="Arial" w:cs="Arial"/>
        </w:rPr>
        <w:t xml:space="preserve">registraron </w:t>
      </w:r>
      <w:r w:rsidR="00BB3C0B" w:rsidRPr="00491055">
        <w:rPr>
          <w:rFonts w:ascii="Arial" w:hAnsi="Arial" w:cs="Arial"/>
        </w:rPr>
        <w:t>el menor ingreso corriente promedio trimestral por hogar con 32</w:t>
      </w:r>
      <w:r w:rsidR="0038688F">
        <w:rPr>
          <w:rFonts w:ascii="Arial" w:hAnsi="Arial" w:cs="Arial"/>
        </w:rPr>
        <w:t xml:space="preserve"> </w:t>
      </w:r>
      <w:r w:rsidR="00BB3C0B" w:rsidRPr="00491055">
        <w:rPr>
          <w:rFonts w:ascii="Arial" w:hAnsi="Arial" w:cs="Arial"/>
        </w:rPr>
        <w:t>516 y 29</w:t>
      </w:r>
      <w:r w:rsidR="0038688F">
        <w:rPr>
          <w:rFonts w:ascii="Arial" w:hAnsi="Arial" w:cs="Arial"/>
        </w:rPr>
        <w:t xml:space="preserve"> </w:t>
      </w:r>
      <w:r w:rsidR="00BB3C0B" w:rsidRPr="00491055">
        <w:rPr>
          <w:rFonts w:ascii="Arial" w:hAnsi="Arial" w:cs="Arial"/>
        </w:rPr>
        <w:t>168 pesos, respectivamente</w:t>
      </w:r>
      <w:r w:rsidR="00BB3C0B">
        <w:rPr>
          <w:rFonts w:ascii="Arial" w:hAnsi="Arial" w:cs="Arial"/>
        </w:rPr>
        <w:t>, para el caso de la edición 2020, y con 31</w:t>
      </w:r>
      <w:r w:rsidR="00620137">
        <w:rPr>
          <w:rFonts w:ascii="Arial" w:hAnsi="Arial" w:cs="Arial"/>
        </w:rPr>
        <w:t xml:space="preserve"> </w:t>
      </w:r>
      <w:r w:rsidR="00BB3C0B">
        <w:rPr>
          <w:rFonts w:ascii="Arial" w:hAnsi="Arial" w:cs="Arial"/>
        </w:rPr>
        <w:t>434</w:t>
      </w:r>
      <w:r w:rsidR="0038688F">
        <w:rPr>
          <w:rFonts w:ascii="Arial" w:hAnsi="Arial" w:cs="Arial"/>
        </w:rPr>
        <w:t xml:space="preserve"> </w:t>
      </w:r>
      <w:r w:rsidR="00BB3C0B">
        <w:rPr>
          <w:rFonts w:ascii="Arial" w:hAnsi="Arial" w:cs="Arial"/>
        </w:rPr>
        <w:t>y 28</w:t>
      </w:r>
      <w:r w:rsidR="0038688F">
        <w:rPr>
          <w:rFonts w:ascii="Arial" w:hAnsi="Arial" w:cs="Arial"/>
        </w:rPr>
        <w:t xml:space="preserve"> </w:t>
      </w:r>
      <w:r w:rsidR="00BB3C0B">
        <w:rPr>
          <w:rFonts w:ascii="Arial" w:hAnsi="Arial" w:cs="Arial"/>
        </w:rPr>
        <w:t>407 pesos, respectivamente, para la edición 2018</w:t>
      </w:r>
      <w:r w:rsidR="00BB3C0B" w:rsidRPr="00491055">
        <w:rPr>
          <w:rFonts w:ascii="Arial" w:hAnsi="Arial" w:cs="Arial"/>
        </w:rPr>
        <w:t>.</w:t>
      </w:r>
    </w:p>
    <w:p w14:paraId="2147AB19" w14:textId="77777777" w:rsidR="00D70EB8" w:rsidRDefault="00D70EB8" w:rsidP="00F50020">
      <w:pPr>
        <w:pStyle w:val="Sinespaciado"/>
        <w:jc w:val="both"/>
        <w:rPr>
          <w:rFonts w:ascii="Arial" w:hAnsi="Arial" w:cs="Arial"/>
        </w:rPr>
      </w:pPr>
    </w:p>
    <w:p w14:paraId="557BA723" w14:textId="77777777" w:rsidR="00B115EE" w:rsidRPr="005C0D91" w:rsidRDefault="00B87FE5" w:rsidP="00D30347">
      <w:pPr>
        <w:pStyle w:val="Sinespaciado"/>
        <w:spacing w:line="276" w:lineRule="auto"/>
        <w:jc w:val="center"/>
        <w:rPr>
          <w:rFonts w:ascii="Arial" w:hAnsi="Arial" w:cs="Arial"/>
          <w:b/>
          <w:bCs/>
          <w:sz w:val="24"/>
          <w:szCs w:val="24"/>
        </w:rPr>
      </w:pPr>
      <w:r w:rsidRPr="005C0D91">
        <w:rPr>
          <w:rFonts w:ascii="Arial" w:hAnsi="Arial" w:cs="Arial"/>
          <w:b/>
          <w:bCs/>
          <w:sz w:val="20"/>
          <w:szCs w:val="20"/>
        </w:rPr>
        <w:lastRenderedPageBreak/>
        <w:t xml:space="preserve">Gráfica </w:t>
      </w:r>
      <w:r w:rsidR="00AE348C" w:rsidRPr="005C0D91">
        <w:rPr>
          <w:rFonts w:ascii="Arial" w:hAnsi="Arial" w:cs="Arial"/>
          <w:b/>
          <w:bCs/>
          <w:sz w:val="20"/>
          <w:szCs w:val="20"/>
        </w:rPr>
        <w:t>4</w:t>
      </w:r>
      <w:r w:rsidRPr="005C0D91">
        <w:rPr>
          <w:rFonts w:ascii="Arial" w:hAnsi="Arial" w:cs="Arial"/>
          <w:b/>
          <w:bCs/>
          <w:sz w:val="20"/>
          <w:szCs w:val="20"/>
        </w:rPr>
        <w:t>. Ingreso corriente promedio</w:t>
      </w:r>
      <w:r w:rsidR="007F2EC7" w:rsidRPr="005C0D91">
        <w:rPr>
          <w:rFonts w:ascii="Arial" w:hAnsi="Arial" w:cs="Arial"/>
          <w:b/>
          <w:bCs/>
          <w:sz w:val="20"/>
          <w:szCs w:val="20"/>
        </w:rPr>
        <w:t xml:space="preserve"> trimestral</w:t>
      </w:r>
      <w:r w:rsidRPr="005C0D91">
        <w:rPr>
          <w:rFonts w:ascii="Arial" w:hAnsi="Arial" w:cs="Arial"/>
          <w:b/>
          <w:bCs/>
          <w:sz w:val="20"/>
          <w:szCs w:val="20"/>
        </w:rPr>
        <w:t xml:space="preserve"> </w:t>
      </w:r>
      <w:r w:rsidR="00D01D88" w:rsidRPr="005C0D91">
        <w:rPr>
          <w:rFonts w:ascii="Arial" w:hAnsi="Arial" w:cs="Arial"/>
          <w:b/>
          <w:bCs/>
          <w:sz w:val="20"/>
          <w:szCs w:val="20"/>
        </w:rPr>
        <w:t>por</w:t>
      </w:r>
      <w:r w:rsidRPr="005C0D91">
        <w:rPr>
          <w:rFonts w:ascii="Arial" w:hAnsi="Arial" w:cs="Arial"/>
          <w:b/>
          <w:bCs/>
          <w:sz w:val="20"/>
          <w:szCs w:val="20"/>
        </w:rPr>
        <w:t xml:space="preserve"> </w:t>
      </w:r>
      <w:r w:rsidR="00715B70" w:rsidRPr="005C0D91">
        <w:rPr>
          <w:rFonts w:ascii="Arial" w:hAnsi="Arial" w:cs="Arial"/>
          <w:b/>
          <w:bCs/>
          <w:sz w:val="20"/>
          <w:szCs w:val="20"/>
        </w:rPr>
        <w:t>E</w:t>
      </w:r>
      <w:r w:rsidRPr="005C0D91">
        <w:rPr>
          <w:rFonts w:ascii="Arial" w:hAnsi="Arial" w:cs="Arial"/>
          <w:b/>
          <w:bCs/>
          <w:sz w:val="20"/>
          <w:szCs w:val="20"/>
        </w:rPr>
        <w:t xml:space="preserve">ntidad </w:t>
      </w:r>
      <w:r w:rsidR="00715B70" w:rsidRPr="005C0D91">
        <w:rPr>
          <w:rFonts w:ascii="Arial" w:hAnsi="Arial" w:cs="Arial"/>
          <w:b/>
          <w:bCs/>
          <w:sz w:val="20"/>
          <w:szCs w:val="20"/>
        </w:rPr>
        <w:t>F</w:t>
      </w:r>
      <w:r w:rsidRPr="005C0D91">
        <w:rPr>
          <w:rFonts w:ascii="Arial" w:hAnsi="Arial" w:cs="Arial"/>
          <w:b/>
          <w:bCs/>
          <w:sz w:val="20"/>
          <w:szCs w:val="20"/>
        </w:rPr>
        <w:t>ederativa</w:t>
      </w:r>
      <w:r w:rsidR="00D01D88" w:rsidRPr="005C0D91">
        <w:rPr>
          <w:rFonts w:ascii="Arial" w:hAnsi="Arial" w:cs="Arial"/>
          <w:b/>
          <w:bCs/>
          <w:sz w:val="20"/>
          <w:szCs w:val="20"/>
        </w:rPr>
        <w:t xml:space="preserve">. </w:t>
      </w:r>
      <w:r w:rsidRPr="005C0D91">
        <w:rPr>
          <w:rFonts w:ascii="Arial" w:hAnsi="Arial" w:cs="Arial"/>
          <w:b/>
          <w:bCs/>
          <w:sz w:val="20"/>
          <w:szCs w:val="20"/>
        </w:rPr>
        <w:t>(Pesos)</w:t>
      </w:r>
    </w:p>
    <w:p w14:paraId="03C7C761" w14:textId="77777777" w:rsidR="00C728C6" w:rsidRDefault="001817BE" w:rsidP="0000694C">
      <w:pPr>
        <w:pStyle w:val="Sinespaciado"/>
        <w:spacing w:line="276" w:lineRule="auto"/>
        <w:jc w:val="both"/>
        <w:rPr>
          <w:rFonts w:ascii="Arial" w:hAnsi="Arial" w:cs="Arial"/>
        </w:rPr>
      </w:pPr>
      <w:r>
        <w:rPr>
          <w:noProof/>
        </w:rPr>
        <w:drawing>
          <wp:inline distT="0" distB="0" distL="0" distR="0" wp14:anchorId="392C904C" wp14:editId="7DA883B4">
            <wp:extent cx="5715000" cy="7448550"/>
            <wp:effectExtent l="0" t="0" r="0" b="0"/>
            <wp:docPr id="17" name="Gráfico 17">
              <a:extLst xmlns:a="http://schemas.openxmlformats.org/drawingml/2006/main">
                <a:ext uri="{FF2B5EF4-FFF2-40B4-BE49-F238E27FC236}">
                  <a16:creationId xmlns:a16="http://schemas.microsoft.com/office/drawing/2014/main" id="{6D9B96CB-4E8F-430F-9616-1165720BC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3889AA" w14:textId="77777777" w:rsidR="00B115EE" w:rsidRDefault="00A83A1F" w:rsidP="0000694C">
      <w:pPr>
        <w:pStyle w:val="Sinespaciado"/>
        <w:spacing w:line="276" w:lineRule="auto"/>
        <w:jc w:val="both"/>
        <w:rPr>
          <w:rFonts w:ascii="Arial" w:hAnsi="Arial" w:cs="Arial"/>
          <w:sz w:val="24"/>
          <w:szCs w:val="24"/>
        </w:rPr>
      </w:pPr>
      <w:r w:rsidRPr="005E3300">
        <w:rPr>
          <w:rFonts w:ascii="Arial" w:hAnsi="Arial" w:cs="Arial"/>
          <w:noProof/>
          <w:sz w:val="24"/>
          <w:szCs w:val="24"/>
          <w:lang w:eastAsia="es-MX"/>
        </w:rPr>
        <mc:AlternateContent>
          <mc:Choice Requires="wps">
            <w:drawing>
              <wp:anchor distT="0" distB="0" distL="114300" distR="114300" simplePos="0" relativeHeight="251875328" behindDoc="1" locked="0" layoutInCell="1" allowOverlap="1" wp14:anchorId="44D19743" wp14:editId="37A4BD62">
                <wp:simplePos x="0" y="0"/>
                <wp:positionH relativeFrom="margin">
                  <wp:align>left</wp:align>
                </wp:positionH>
                <wp:positionV relativeFrom="paragraph">
                  <wp:posOffset>9525</wp:posOffset>
                </wp:positionV>
                <wp:extent cx="4545330" cy="222885"/>
                <wp:effectExtent l="0" t="0" r="0" b="0"/>
                <wp:wrapNone/>
                <wp:docPr id="5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5330" cy="222885"/>
                        </a:xfrm>
                        <a:prstGeom prst="rect">
                          <a:avLst/>
                        </a:prstGeom>
                      </wps:spPr>
                      <wps:txbx>
                        <w:txbxContent>
                          <w:p w14:paraId="722D0D4A" w14:textId="77777777" w:rsidR="00580B81" w:rsidRPr="00BE29E6" w:rsidRDefault="00580B81" w:rsidP="006D1524">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2018 y 2020</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4D19743" id="_x0000_s1055" style="position:absolute;left:0;text-align:left;margin-left:0;margin-top:.75pt;width:357.9pt;height:17.55pt;z-index:-25144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" filled="f" stroked="f">
                <v:textbox style="mso-fit-shape-to-text:t">
                  <w:txbxContent>
                    <w:p w14:paraId="722D0D4A" w14:textId="77777777" w:rsidR="00580B81" w:rsidRPr="00BE29E6" w:rsidRDefault="00580B81" w:rsidP="006D1524">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2018 y 2020</w:t>
                      </w:r>
                    </w:p>
                  </w:txbxContent>
                </v:textbox>
                <w10:wrap anchorx="margin"/>
              </v:rect>
            </w:pict>
          </mc:Fallback>
        </mc:AlternateContent>
      </w:r>
    </w:p>
    <w:p w14:paraId="6E0605CA" w14:textId="77777777" w:rsidR="00620137" w:rsidRDefault="00620137" w:rsidP="00D079C9">
      <w:pPr>
        <w:jc w:val="both"/>
        <w:rPr>
          <w:rFonts w:ascii="Arial" w:hAnsi="Arial" w:cs="Arial"/>
          <w:color w:val="000000" w:themeColor="text1"/>
        </w:rPr>
      </w:pPr>
    </w:p>
    <w:p w14:paraId="7818F7B6" w14:textId="77777777" w:rsidR="00D079C9" w:rsidRPr="00D079C9" w:rsidRDefault="00D079C9" w:rsidP="00D079C9">
      <w:pPr>
        <w:jc w:val="both"/>
        <w:rPr>
          <w:rFonts w:ascii="Arial" w:hAnsi="Arial" w:cs="Arial"/>
          <w:color w:val="000000" w:themeColor="text1"/>
        </w:rPr>
      </w:pPr>
      <w:r w:rsidRPr="00D079C9">
        <w:rPr>
          <w:rFonts w:ascii="Arial" w:hAnsi="Arial" w:cs="Arial"/>
          <w:color w:val="000000" w:themeColor="text1"/>
        </w:rPr>
        <w:lastRenderedPageBreak/>
        <w:t>En las áreas urbanas, las dos entidades con mayor ingreso promedio trimestral por hogar también fueron Nuevo León con 74</w:t>
      </w:r>
      <w:r w:rsidR="00620137">
        <w:rPr>
          <w:rFonts w:ascii="Arial" w:hAnsi="Arial" w:cs="Arial"/>
          <w:color w:val="000000" w:themeColor="text1"/>
        </w:rPr>
        <w:t xml:space="preserve"> </w:t>
      </w:r>
      <w:r w:rsidRPr="00D079C9">
        <w:rPr>
          <w:rFonts w:ascii="Arial" w:hAnsi="Arial" w:cs="Arial"/>
          <w:color w:val="000000" w:themeColor="text1"/>
        </w:rPr>
        <w:t>650 pesos y Baja California con 68</w:t>
      </w:r>
      <w:r w:rsidR="00620137">
        <w:rPr>
          <w:rFonts w:ascii="Arial" w:hAnsi="Arial" w:cs="Arial"/>
          <w:color w:val="000000" w:themeColor="text1"/>
        </w:rPr>
        <w:t xml:space="preserve"> </w:t>
      </w:r>
      <w:r w:rsidRPr="005410E2">
        <w:rPr>
          <w:rFonts w:ascii="Arial" w:hAnsi="Arial" w:cs="Arial"/>
          <w:color w:val="000000" w:themeColor="text1"/>
        </w:rPr>
        <w:t>622</w:t>
      </w:r>
      <w:r w:rsidR="00607093">
        <w:rPr>
          <w:rFonts w:ascii="Arial" w:hAnsi="Arial" w:cs="Arial"/>
          <w:color w:val="000000" w:themeColor="text1"/>
        </w:rPr>
        <w:t xml:space="preserve"> </w:t>
      </w:r>
      <w:r w:rsidRPr="00D079C9">
        <w:rPr>
          <w:rFonts w:ascii="Arial" w:hAnsi="Arial" w:cs="Arial"/>
          <w:color w:val="000000" w:themeColor="text1"/>
        </w:rPr>
        <w:t>pesos; en tanto que Guerrero y Chiapas presentaron los menores ingresos promedio trimestrales por hogar con 37</w:t>
      </w:r>
      <w:r w:rsidR="00620137">
        <w:rPr>
          <w:rFonts w:ascii="Arial" w:hAnsi="Arial" w:cs="Arial"/>
          <w:color w:val="000000" w:themeColor="text1"/>
        </w:rPr>
        <w:t xml:space="preserve"> </w:t>
      </w:r>
      <w:r w:rsidRPr="00D079C9">
        <w:rPr>
          <w:rFonts w:ascii="Arial" w:hAnsi="Arial" w:cs="Arial"/>
          <w:color w:val="000000" w:themeColor="text1"/>
        </w:rPr>
        <w:t>130 pesos y 35</w:t>
      </w:r>
      <w:r w:rsidR="00620137">
        <w:rPr>
          <w:rFonts w:ascii="Arial" w:hAnsi="Arial" w:cs="Arial"/>
          <w:color w:val="000000" w:themeColor="text1"/>
        </w:rPr>
        <w:t xml:space="preserve"> </w:t>
      </w:r>
      <w:r w:rsidRPr="00D079C9">
        <w:rPr>
          <w:rFonts w:ascii="Arial" w:hAnsi="Arial" w:cs="Arial"/>
          <w:color w:val="000000" w:themeColor="text1"/>
        </w:rPr>
        <w:t>874 pesos, respectivamente</w:t>
      </w:r>
      <w:r w:rsidRPr="00D4122A">
        <w:rPr>
          <w:rFonts w:ascii="Arial" w:hAnsi="Arial" w:cs="Arial"/>
          <w:color w:val="000000" w:themeColor="text1"/>
        </w:rPr>
        <w:t>.</w:t>
      </w:r>
      <w:r w:rsidR="00C705FD" w:rsidRPr="00D4122A">
        <w:rPr>
          <w:rFonts w:ascii="Arial" w:hAnsi="Arial" w:cs="Arial"/>
          <w:color w:val="000000" w:themeColor="text1"/>
        </w:rPr>
        <w:t xml:space="preserve"> </w:t>
      </w:r>
      <w:r w:rsidRPr="00D4122A">
        <w:rPr>
          <w:rFonts w:ascii="Arial" w:hAnsi="Arial" w:cs="Arial"/>
          <w:color w:val="000000" w:themeColor="text1"/>
        </w:rPr>
        <w:t>Las áreas</w:t>
      </w:r>
      <w:r w:rsidRPr="00144592">
        <w:rPr>
          <w:rFonts w:ascii="Arial" w:hAnsi="Arial" w:cs="Arial"/>
          <w:color w:val="000000" w:themeColor="text1"/>
        </w:rPr>
        <w:t xml:space="preserve"> rurales</w:t>
      </w:r>
      <w:r w:rsidRPr="00D079C9">
        <w:rPr>
          <w:rFonts w:ascii="Arial" w:hAnsi="Arial" w:cs="Arial"/>
          <w:color w:val="000000" w:themeColor="text1"/>
        </w:rPr>
        <w:t xml:space="preserve"> de Chihuahua y Baja California presentaron los mayores ingresos promedio trimestral por hogar con 60</w:t>
      </w:r>
      <w:r w:rsidR="00620137">
        <w:rPr>
          <w:rFonts w:ascii="Arial" w:hAnsi="Arial" w:cs="Arial"/>
          <w:color w:val="000000" w:themeColor="text1"/>
        </w:rPr>
        <w:t xml:space="preserve"> </w:t>
      </w:r>
      <w:r w:rsidRPr="00D079C9">
        <w:rPr>
          <w:rFonts w:ascii="Arial" w:hAnsi="Arial" w:cs="Arial"/>
          <w:color w:val="000000" w:themeColor="text1"/>
        </w:rPr>
        <w:t>362</w:t>
      </w:r>
      <w:r w:rsidR="00620137">
        <w:rPr>
          <w:rFonts w:ascii="Arial" w:hAnsi="Arial" w:cs="Arial"/>
          <w:color w:val="000000" w:themeColor="text1"/>
        </w:rPr>
        <w:t xml:space="preserve"> </w:t>
      </w:r>
      <w:r w:rsidRPr="00D079C9">
        <w:rPr>
          <w:rFonts w:ascii="Arial" w:hAnsi="Arial" w:cs="Arial"/>
          <w:color w:val="000000" w:themeColor="text1"/>
        </w:rPr>
        <w:t xml:space="preserve">y </w:t>
      </w:r>
      <w:r w:rsidR="00715911">
        <w:rPr>
          <w:rFonts w:ascii="Arial" w:hAnsi="Arial" w:cs="Arial"/>
          <w:color w:val="000000" w:themeColor="text1"/>
        </w:rPr>
        <w:t xml:space="preserve">    </w:t>
      </w:r>
      <w:r w:rsidRPr="00D079C9">
        <w:rPr>
          <w:rFonts w:ascii="Arial" w:hAnsi="Arial" w:cs="Arial"/>
          <w:color w:val="000000" w:themeColor="text1"/>
        </w:rPr>
        <w:t>57</w:t>
      </w:r>
      <w:r w:rsidR="00715911">
        <w:rPr>
          <w:rFonts w:ascii="Arial" w:hAnsi="Arial" w:cs="Arial"/>
          <w:color w:val="000000" w:themeColor="text1"/>
        </w:rPr>
        <w:t xml:space="preserve"> </w:t>
      </w:r>
      <w:r w:rsidRPr="00D079C9">
        <w:rPr>
          <w:rFonts w:ascii="Arial" w:hAnsi="Arial" w:cs="Arial"/>
          <w:color w:val="000000" w:themeColor="text1"/>
        </w:rPr>
        <w:t>652 pesos</w:t>
      </w:r>
      <w:r w:rsidR="00144592">
        <w:rPr>
          <w:rFonts w:ascii="Arial" w:hAnsi="Arial" w:cs="Arial"/>
          <w:color w:val="000000" w:themeColor="text1"/>
        </w:rPr>
        <w:t>,</w:t>
      </w:r>
      <w:r w:rsidRPr="00D079C9">
        <w:rPr>
          <w:rFonts w:ascii="Arial" w:hAnsi="Arial" w:cs="Arial"/>
          <w:color w:val="000000" w:themeColor="text1"/>
        </w:rPr>
        <w:t xml:space="preserve"> respectivamente; mientras que los menores ingresos en áreas rurales correspondieron a Guerrero con 25</w:t>
      </w:r>
      <w:r w:rsidR="00715911">
        <w:rPr>
          <w:rFonts w:ascii="Arial" w:hAnsi="Arial" w:cs="Arial"/>
          <w:color w:val="000000" w:themeColor="text1"/>
        </w:rPr>
        <w:t xml:space="preserve"> </w:t>
      </w:r>
      <w:r w:rsidRPr="00D079C9">
        <w:rPr>
          <w:rFonts w:ascii="Arial" w:hAnsi="Arial" w:cs="Arial"/>
          <w:color w:val="000000" w:themeColor="text1"/>
        </w:rPr>
        <w:t>537 pesos y a Chiapas con 21</w:t>
      </w:r>
      <w:r w:rsidR="00715911">
        <w:rPr>
          <w:rFonts w:ascii="Arial" w:hAnsi="Arial" w:cs="Arial"/>
          <w:color w:val="000000" w:themeColor="text1"/>
        </w:rPr>
        <w:t xml:space="preserve"> </w:t>
      </w:r>
      <w:r w:rsidRPr="00D079C9">
        <w:rPr>
          <w:rFonts w:ascii="Arial" w:hAnsi="Arial" w:cs="Arial"/>
          <w:color w:val="000000" w:themeColor="text1"/>
        </w:rPr>
        <w:t>162 pesos.</w:t>
      </w:r>
    </w:p>
    <w:p w14:paraId="70E3FF85" w14:textId="77777777" w:rsidR="00D079C9" w:rsidRPr="00D079C9" w:rsidRDefault="00D079C9" w:rsidP="00D079C9">
      <w:pPr>
        <w:jc w:val="both"/>
        <w:rPr>
          <w:rFonts w:ascii="Arial" w:hAnsi="Arial" w:cs="Arial"/>
          <w:color w:val="000000" w:themeColor="text1"/>
        </w:rPr>
      </w:pPr>
    </w:p>
    <w:p w14:paraId="75CE7BA3" w14:textId="77777777" w:rsidR="00B87FE5" w:rsidRDefault="006D1524" w:rsidP="00E56AAD">
      <w:pPr>
        <w:jc w:val="center"/>
        <w:rPr>
          <w:rFonts w:ascii="Arial" w:hAnsi="Arial" w:cs="Arial"/>
          <w:b/>
          <w:color w:val="000000" w:themeColor="text1"/>
          <w:sz w:val="20"/>
          <w:szCs w:val="20"/>
        </w:rPr>
      </w:pPr>
      <w:r w:rsidRPr="007F3CAB">
        <w:rPr>
          <w:noProof/>
          <w:shd w:val="clear" w:color="auto" w:fill="5D97FF"/>
        </w:rPr>
        <w:drawing>
          <wp:anchor distT="0" distB="0" distL="114300" distR="114300" simplePos="0" relativeHeight="251962368" behindDoc="1" locked="0" layoutInCell="1" allowOverlap="1" wp14:anchorId="46021C7D" wp14:editId="5A0BB09D">
            <wp:simplePos x="0" y="0"/>
            <wp:positionH relativeFrom="column">
              <wp:posOffset>46916</wp:posOffset>
            </wp:positionH>
            <wp:positionV relativeFrom="paragraph">
              <wp:posOffset>139552</wp:posOffset>
            </wp:positionV>
            <wp:extent cx="5518785" cy="6075193"/>
            <wp:effectExtent l="0" t="0" r="5715" b="1905"/>
            <wp:wrapNone/>
            <wp:docPr id="34" name="Gráfico 34">
              <a:extLst xmlns:a="http://schemas.openxmlformats.org/drawingml/2006/main">
                <a:ext uri="{FF2B5EF4-FFF2-40B4-BE49-F238E27FC236}">
                  <a16:creationId xmlns:a16="http://schemas.microsoft.com/office/drawing/2014/main" id="{6F76139A-C2D5-421E-898F-17E0EAF84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B87FE5" w:rsidRPr="00D4122A">
        <w:rPr>
          <w:rFonts w:ascii="Arial" w:hAnsi="Arial" w:cs="Arial"/>
          <w:b/>
          <w:color w:val="000000" w:themeColor="text1"/>
          <w:sz w:val="20"/>
          <w:szCs w:val="20"/>
        </w:rPr>
        <w:t xml:space="preserve">Gráfica </w:t>
      </w:r>
      <w:r w:rsidR="00AE348C" w:rsidRPr="00D4122A">
        <w:rPr>
          <w:rFonts w:ascii="Arial" w:hAnsi="Arial" w:cs="Arial"/>
          <w:b/>
          <w:color w:val="000000" w:themeColor="text1"/>
          <w:sz w:val="20"/>
          <w:szCs w:val="20"/>
        </w:rPr>
        <w:t>5</w:t>
      </w:r>
      <w:r w:rsidR="00B87FE5" w:rsidRPr="00D4122A">
        <w:rPr>
          <w:rFonts w:ascii="Arial" w:hAnsi="Arial" w:cs="Arial"/>
          <w:b/>
          <w:color w:val="000000" w:themeColor="text1"/>
          <w:sz w:val="20"/>
          <w:szCs w:val="20"/>
        </w:rPr>
        <w:t>. I</w:t>
      </w:r>
      <w:r w:rsidR="00B87FE5" w:rsidRPr="00BC431F">
        <w:rPr>
          <w:rFonts w:ascii="Arial" w:hAnsi="Arial" w:cs="Arial"/>
          <w:b/>
          <w:color w:val="000000" w:themeColor="text1"/>
          <w:sz w:val="20"/>
          <w:szCs w:val="20"/>
        </w:rPr>
        <w:t>ngreso</w:t>
      </w:r>
      <w:r w:rsidR="00B87FE5" w:rsidRPr="005C0D91">
        <w:rPr>
          <w:rFonts w:ascii="Arial" w:hAnsi="Arial" w:cs="Arial"/>
          <w:b/>
          <w:color w:val="000000" w:themeColor="text1"/>
          <w:sz w:val="20"/>
          <w:szCs w:val="20"/>
        </w:rPr>
        <w:t xml:space="preserve"> corriente </w:t>
      </w:r>
      <w:r w:rsidR="00D01D88" w:rsidRPr="005C0D91">
        <w:rPr>
          <w:rFonts w:ascii="Arial" w:hAnsi="Arial" w:cs="Arial"/>
          <w:b/>
          <w:color w:val="000000" w:themeColor="text1"/>
          <w:sz w:val="20"/>
          <w:szCs w:val="20"/>
        </w:rPr>
        <w:t>por</w:t>
      </w:r>
      <w:r w:rsidR="00B87FE5" w:rsidRPr="005C0D91">
        <w:rPr>
          <w:rFonts w:ascii="Arial" w:hAnsi="Arial" w:cs="Arial"/>
          <w:b/>
          <w:color w:val="000000" w:themeColor="text1"/>
          <w:sz w:val="20"/>
          <w:szCs w:val="20"/>
        </w:rPr>
        <w:t xml:space="preserve"> </w:t>
      </w:r>
      <w:r w:rsidR="00715B70" w:rsidRPr="005C0D91">
        <w:rPr>
          <w:rFonts w:ascii="Arial" w:hAnsi="Arial" w:cs="Arial"/>
          <w:b/>
          <w:color w:val="000000" w:themeColor="text1"/>
          <w:sz w:val="20"/>
          <w:szCs w:val="20"/>
        </w:rPr>
        <w:t>E</w:t>
      </w:r>
      <w:r w:rsidR="00B87FE5" w:rsidRPr="005C0D91">
        <w:rPr>
          <w:rFonts w:ascii="Arial" w:hAnsi="Arial" w:cs="Arial"/>
          <w:b/>
          <w:color w:val="000000" w:themeColor="text1"/>
          <w:sz w:val="20"/>
          <w:szCs w:val="20"/>
        </w:rPr>
        <w:t xml:space="preserve">ntidad </w:t>
      </w:r>
      <w:r w:rsidR="00715B70" w:rsidRPr="005C0D91">
        <w:rPr>
          <w:rFonts w:ascii="Arial" w:hAnsi="Arial" w:cs="Arial"/>
          <w:b/>
          <w:color w:val="000000" w:themeColor="text1"/>
          <w:sz w:val="20"/>
          <w:szCs w:val="20"/>
        </w:rPr>
        <w:t>F</w:t>
      </w:r>
      <w:r w:rsidR="00B87FE5" w:rsidRPr="005C0D91">
        <w:rPr>
          <w:rFonts w:ascii="Arial" w:hAnsi="Arial" w:cs="Arial"/>
          <w:b/>
          <w:color w:val="000000" w:themeColor="text1"/>
          <w:sz w:val="20"/>
          <w:szCs w:val="20"/>
        </w:rPr>
        <w:t xml:space="preserve">ederativa en </w:t>
      </w:r>
      <w:r w:rsidR="00D01D88" w:rsidRPr="005C0D91">
        <w:rPr>
          <w:rFonts w:ascii="Arial" w:hAnsi="Arial" w:cs="Arial"/>
          <w:b/>
          <w:color w:val="000000" w:themeColor="text1"/>
          <w:sz w:val="20"/>
          <w:szCs w:val="20"/>
        </w:rPr>
        <w:t>U</w:t>
      </w:r>
      <w:r w:rsidR="00B87FE5" w:rsidRPr="005C0D91">
        <w:rPr>
          <w:rFonts w:ascii="Arial" w:hAnsi="Arial" w:cs="Arial"/>
          <w:b/>
          <w:color w:val="000000" w:themeColor="text1"/>
          <w:sz w:val="20"/>
          <w:szCs w:val="20"/>
        </w:rPr>
        <w:t>rban</w:t>
      </w:r>
      <w:r w:rsidR="00E56AAD" w:rsidRPr="005C0D91">
        <w:rPr>
          <w:rFonts w:ascii="Arial" w:hAnsi="Arial" w:cs="Arial"/>
          <w:b/>
          <w:color w:val="000000" w:themeColor="text1"/>
          <w:sz w:val="20"/>
          <w:szCs w:val="20"/>
        </w:rPr>
        <w:t>a</w:t>
      </w:r>
      <w:r w:rsidR="00D01D88" w:rsidRPr="005C0D91">
        <w:rPr>
          <w:rFonts w:ascii="Arial" w:hAnsi="Arial" w:cs="Arial"/>
          <w:b/>
          <w:color w:val="000000" w:themeColor="text1"/>
          <w:sz w:val="20"/>
          <w:szCs w:val="20"/>
        </w:rPr>
        <w:t>-R</w:t>
      </w:r>
      <w:r w:rsidR="00B87FE5" w:rsidRPr="005C0D91">
        <w:rPr>
          <w:rFonts w:ascii="Arial" w:hAnsi="Arial" w:cs="Arial"/>
          <w:b/>
          <w:color w:val="000000" w:themeColor="text1"/>
          <w:sz w:val="20"/>
          <w:szCs w:val="20"/>
        </w:rPr>
        <w:t>ural</w:t>
      </w:r>
      <w:r w:rsidR="00D01D88" w:rsidRPr="005C0D91">
        <w:rPr>
          <w:rFonts w:ascii="Arial" w:hAnsi="Arial" w:cs="Arial"/>
          <w:b/>
          <w:color w:val="000000" w:themeColor="text1"/>
          <w:sz w:val="20"/>
          <w:szCs w:val="20"/>
        </w:rPr>
        <w:t>.</w:t>
      </w:r>
      <w:r w:rsidR="00D15743" w:rsidRPr="005C0D91">
        <w:rPr>
          <w:rFonts w:ascii="Arial" w:hAnsi="Arial" w:cs="Arial"/>
          <w:b/>
          <w:color w:val="000000" w:themeColor="text1"/>
          <w:sz w:val="20"/>
          <w:szCs w:val="20"/>
        </w:rPr>
        <w:t xml:space="preserve"> </w:t>
      </w:r>
      <w:r w:rsidR="00B87FE5" w:rsidRPr="005C0D91">
        <w:rPr>
          <w:rFonts w:ascii="Arial" w:hAnsi="Arial" w:cs="Arial"/>
          <w:b/>
          <w:color w:val="000000" w:themeColor="text1"/>
          <w:sz w:val="20"/>
          <w:szCs w:val="20"/>
        </w:rPr>
        <w:t>(Pesos)</w:t>
      </w:r>
    </w:p>
    <w:p w14:paraId="0D6A12D4" w14:textId="77777777" w:rsidR="00C705FD" w:rsidRPr="00C705FD" w:rsidRDefault="00C705FD" w:rsidP="00D21C58">
      <w:pPr>
        <w:rPr>
          <w:rFonts w:ascii="Arial" w:hAnsi="Arial" w:cs="Arial"/>
          <w:bCs/>
          <w:color w:val="000000" w:themeColor="text1"/>
          <w:sz w:val="24"/>
          <w:szCs w:val="24"/>
        </w:rPr>
      </w:pPr>
    </w:p>
    <w:p w14:paraId="3961172C" w14:textId="77777777" w:rsidR="00C705FD" w:rsidRPr="00C705FD" w:rsidRDefault="00C705FD" w:rsidP="00D21C58">
      <w:pPr>
        <w:rPr>
          <w:rFonts w:ascii="Arial" w:hAnsi="Arial" w:cs="Arial"/>
          <w:bCs/>
          <w:color w:val="000000" w:themeColor="text1"/>
          <w:sz w:val="24"/>
          <w:szCs w:val="24"/>
        </w:rPr>
      </w:pPr>
    </w:p>
    <w:p w14:paraId="5CC2C9C0" w14:textId="77777777" w:rsidR="00C705FD" w:rsidRPr="00C705FD" w:rsidRDefault="00C705FD" w:rsidP="00D21C58">
      <w:pPr>
        <w:rPr>
          <w:rFonts w:ascii="Arial" w:hAnsi="Arial" w:cs="Arial"/>
          <w:bCs/>
          <w:color w:val="000000" w:themeColor="text1"/>
          <w:sz w:val="24"/>
          <w:szCs w:val="24"/>
        </w:rPr>
      </w:pPr>
    </w:p>
    <w:p w14:paraId="37C2B1A1" w14:textId="77777777" w:rsidR="00C705FD" w:rsidRPr="00C705FD" w:rsidRDefault="00C705FD" w:rsidP="00D21C58">
      <w:pPr>
        <w:rPr>
          <w:rFonts w:ascii="Arial" w:hAnsi="Arial" w:cs="Arial"/>
          <w:bCs/>
          <w:color w:val="000000" w:themeColor="text1"/>
          <w:sz w:val="24"/>
          <w:szCs w:val="24"/>
        </w:rPr>
      </w:pPr>
    </w:p>
    <w:p w14:paraId="43253006" w14:textId="77777777" w:rsidR="00C705FD" w:rsidRPr="00C705FD" w:rsidRDefault="00C705FD" w:rsidP="00D21C58">
      <w:pPr>
        <w:rPr>
          <w:rFonts w:ascii="Arial" w:hAnsi="Arial" w:cs="Arial"/>
          <w:bCs/>
          <w:color w:val="000000" w:themeColor="text1"/>
          <w:sz w:val="24"/>
          <w:szCs w:val="24"/>
        </w:rPr>
      </w:pPr>
    </w:p>
    <w:p w14:paraId="04B03B69" w14:textId="77777777" w:rsidR="00C705FD" w:rsidRPr="00C705FD" w:rsidRDefault="00C705FD" w:rsidP="00D21C58">
      <w:pPr>
        <w:rPr>
          <w:rFonts w:ascii="Arial" w:hAnsi="Arial" w:cs="Arial"/>
          <w:bCs/>
          <w:color w:val="000000" w:themeColor="text1"/>
          <w:sz w:val="24"/>
          <w:szCs w:val="24"/>
        </w:rPr>
      </w:pPr>
    </w:p>
    <w:p w14:paraId="77E3EDD4" w14:textId="77777777" w:rsidR="00C705FD" w:rsidRPr="00C705FD" w:rsidRDefault="00C705FD" w:rsidP="00D21C58">
      <w:pPr>
        <w:rPr>
          <w:rFonts w:ascii="Arial" w:hAnsi="Arial" w:cs="Arial"/>
          <w:bCs/>
          <w:color w:val="000000" w:themeColor="text1"/>
          <w:sz w:val="24"/>
          <w:szCs w:val="24"/>
        </w:rPr>
      </w:pPr>
    </w:p>
    <w:p w14:paraId="7E27D12D" w14:textId="77777777" w:rsidR="00C705FD" w:rsidRPr="00C705FD" w:rsidRDefault="00C705FD" w:rsidP="00D21C58">
      <w:pPr>
        <w:rPr>
          <w:rFonts w:ascii="Arial" w:hAnsi="Arial" w:cs="Arial"/>
          <w:bCs/>
          <w:color w:val="000000" w:themeColor="text1"/>
          <w:sz w:val="24"/>
          <w:szCs w:val="24"/>
        </w:rPr>
      </w:pPr>
    </w:p>
    <w:p w14:paraId="5890B298" w14:textId="77777777" w:rsidR="00C705FD" w:rsidRPr="00C705FD" w:rsidRDefault="00C705FD" w:rsidP="00D21C58">
      <w:pPr>
        <w:rPr>
          <w:rFonts w:ascii="Arial" w:hAnsi="Arial" w:cs="Arial"/>
          <w:bCs/>
          <w:color w:val="000000" w:themeColor="text1"/>
          <w:sz w:val="24"/>
          <w:szCs w:val="24"/>
        </w:rPr>
      </w:pPr>
    </w:p>
    <w:p w14:paraId="422045D0" w14:textId="77777777" w:rsidR="00C705FD" w:rsidRPr="00C705FD" w:rsidRDefault="00C705FD" w:rsidP="00D21C58">
      <w:pPr>
        <w:rPr>
          <w:rFonts w:ascii="Arial" w:hAnsi="Arial" w:cs="Arial"/>
          <w:bCs/>
          <w:color w:val="000000" w:themeColor="text1"/>
          <w:sz w:val="24"/>
          <w:szCs w:val="24"/>
        </w:rPr>
      </w:pPr>
    </w:p>
    <w:p w14:paraId="6B23192C" w14:textId="77777777" w:rsidR="00C705FD" w:rsidRPr="00C705FD" w:rsidRDefault="00C705FD" w:rsidP="00D21C58">
      <w:pPr>
        <w:rPr>
          <w:rFonts w:ascii="Arial" w:hAnsi="Arial" w:cs="Arial"/>
          <w:bCs/>
          <w:color w:val="000000" w:themeColor="text1"/>
          <w:sz w:val="24"/>
          <w:szCs w:val="24"/>
        </w:rPr>
      </w:pPr>
    </w:p>
    <w:p w14:paraId="3C899A4E" w14:textId="77777777" w:rsidR="00C705FD" w:rsidRPr="00C705FD" w:rsidRDefault="00C705FD" w:rsidP="00D21C58">
      <w:pPr>
        <w:rPr>
          <w:rFonts w:ascii="Arial" w:hAnsi="Arial" w:cs="Arial"/>
          <w:bCs/>
          <w:color w:val="000000" w:themeColor="text1"/>
          <w:sz w:val="24"/>
          <w:szCs w:val="24"/>
        </w:rPr>
      </w:pPr>
    </w:p>
    <w:p w14:paraId="05F17CC7" w14:textId="77777777" w:rsidR="00C705FD" w:rsidRPr="00C705FD" w:rsidRDefault="00C705FD" w:rsidP="00D21C58">
      <w:pPr>
        <w:rPr>
          <w:rFonts w:ascii="Arial" w:hAnsi="Arial" w:cs="Arial"/>
          <w:bCs/>
          <w:color w:val="000000" w:themeColor="text1"/>
          <w:sz w:val="24"/>
          <w:szCs w:val="24"/>
        </w:rPr>
      </w:pPr>
    </w:p>
    <w:p w14:paraId="1C4C9AFD" w14:textId="77777777" w:rsidR="00C705FD" w:rsidRPr="00C705FD" w:rsidRDefault="00C705FD" w:rsidP="00D21C58">
      <w:pPr>
        <w:rPr>
          <w:rFonts w:ascii="Arial" w:hAnsi="Arial" w:cs="Arial"/>
          <w:bCs/>
          <w:color w:val="000000" w:themeColor="text1"/>
          <w:sz w:val="24"/>
          <w:szCs w:val="24"/>
        </w:rPr>
      </w:pPr>
    </w:p>
    <w:p w14:paraId="41E29455" w14:textId="77777777" w:rsidR="00C705FD" w:rsidRPr="00C705FD" w:rsidRDefault="00C705FD" w:rsidP="00D21C58">
      <w:pPr>
        <w:rPr>
          <w:rFonts w:ascii="Arial" w:hAnsi="Arial" w:cs="Arial"/>
          <w:bCs/>
          <w:color w:val="000000" w:themeColor="text1"/>
          <w:sz w:val="24"/>
          <w:szCs w:val="24"/>
        </w:rPr>
      </w:pPr>
    </w:p>
    <w:p w14:paraId="2C61521A" w14:textId="77777777" w:rsidR="00C705FD" w:rsidRPr="00C705FD" w:rsidRDefault="00C705FD" w:rsidP="00D21C58">
      <w:pPr>
        <w:rPr>
          <w:rFonts w:ascii="Arial" w:hAnsi="Arial" w:cs="Arial"/>
          <w:bCs/>
          <w:color w:val="000000" w:themeColor="text1"/>
          <w:sz w:val="24"/>
          <w:szCs w:val="24"/>
        </w:rPr>
      </w:pPr>
    </w:p>
    <w:p w14:paraId="2C978564" w14:textId="77777777" w:rsidR="00C705FD" w:rsidRPr="00C705FD" w:rsidRDefault="00C705FD" w:rsidP="00D21C58">
      <w:pPr>
        <w:rPr>
          <w:rFonts w:ascii="Arial" w:hAnsi="Arial" w:cs="Arial"/>
          <w:bCs/>
          <w:color w:val="000000" w:themeColor="text1"/>
          <w:sz w:val="24"/>
          <w:szCs w:val="24"/>
        </w:rPr>
      </w:pPr>
    </w:p>
    <w:p w14:paraId="4BE50DEA" w14:textId="77777777" w:rsidR="00C705FD" w:rsidRPr="00C705FD" w:rsidRDefault="00C705FD" w:rsidP="00D21C58">
      <w:pPr>
        <w:rPr>
          <w:rFonts w:ascii="Arial" w:hAnsi="Arial" w:cs="Arial"/>
          <w:bCs/>
          <w:color w:val="000000" w:themeColor="text1"/>
          <w:sz w:val="24"/>
          <w:szCs w:val="24"/>
        </w:rPr>
      </w:pPr>
    </w:p>
    <w:p w14:paraId="2D53B9E1" w14:textId="77777777" w:rsidR="00C705FD" w:rsidRPr="00C705FD" w:rsidRDefault="00C705FD" w:rsidP="00D21C58">
      <w:pPr>
        <w:rPr>
          <w:rFonts w:ascii="Arial" w:hAnsi="Arial" w:cs="Arial"/>
          <w:bCs/>
          <w:color w:val="000000" w:themeColor="text1"/>
          <w:sz w:val="24"/>
          <w:szCs w:val="24"/>
        </w:rPr>
      </w:pPr>
    </w:p>
    <w:p w14:paraId="000EA77C" w14:textId="77777777" w:rsidR="00C705FD" w:rsidRPr="00C705FD" w:rsidRDefault="00C705FD" w:rsidP="00D21C58">
      <w:pPr>
        <w:rPr>
          <w:rFonts w:ascii="Arial" w:hAnsi="Arial" w:cs="Arial"/>
          <w:bCs/>
          <w:color w:val="000000" w:themeColor="text1"/>
          <w:sz w:val="24"/>
          <w:szCs w:val="24"/>
        </w:rPr>
      </w:pPr>
    </w:p>
    <w:p w14:paraId="4D3C031B" w14:textId="77777777" w:rsidR="00C705FD" w:rsidRPr="00C705FD" w:rsidRDefault="00C705FD" w:rsidP="00D21C58">
      <w:pPr>
        <w:rPr>
          <w:rFonts w:ascii="Arial" w:hAnsi="Arial" w:cs="Arial"/>
          <w:bCs/>
          <w:color w:val="000000" w:themeColor="text1"/>
          <w:sz w:val="24"/>
          <w:szCs w:val="24"/>
        </w:rPr>
      </w:pPr>
    </w:p>
    <w:p w14:paraId="12501275" w14:textId="77777777" w:rsidR="00C705FD" w:rsidRPr="00C705FD" w:rsidRDefault="00C705FD" w:rsidP="00D21C58">
      <w:pPr>
        <w:rPr>
          <w:rFonts w:ascii="Arial" w:hAnsi="Arial" w:cs="Arial"/>
          <w:bCs/>
          <w:color w:val="000000" w:themeColor="text1"/>
          <w:sz w:val="24"/>
          <w:szCs w:val="24"/>
        </w:rPr>
      </w:pPr>
    </w:p>
    <w:p w14:paraId="24E0C5FB" w14:textId="77777777" w:rsidR="00C705FD" w:rsidRPr="00C705FD" w:rsidRDefault="00C705FD" w:rsidP="00D21C58">
      <w:pPr>
        <w:rPr>
          <w:rFonts w:ascii="Arial" w:hAnsi="Arial" w:cs="Arial"/>
          <w:bCs/>
          <w:color w:val="000000" w:themeColor="text1"/>
          <w:sz w:val="24"/>
          <w:szCs w:val="24"/>
        </w:rPr>
      </w:pPr>
    </w:p>
    <w:p w14:paraId="5E17FFDB" w14:textId="77777777" w:rsidR="00C705FD" w:rsidRPr="00C705FD" w:rsidRDefault="00C705FD" w:rsidP="00D21C58">
      <w:pPr>
        <w:rPr>
          <w:rFonts w:ascii="Arial" w:hAnsi="Arial" w:cs="Arial"/>
          <w:bCs/>
          <w:color w:val="000000" w:themeColor="text1"/>
          <w:sz w:val="24"/>
          <w:szCs w:val="24"/>
        </w:rPr>
      </w:pPr>
    </w:p>
    <w:p w14:paraId="59BF4DF2" w14:textId="77777777" w:rsidR="00C705FD" w:rsidRPr="00C705FD" w:rsidRDefault="00C705FD" w:rsidP="00D21C58">
      <w:pPr>
        <w:rPr>
          <w:rFonts w:ascii="Arial" w:hAnsi="Arial" w:cs="Arial"/>
          <w:bCs/>
          <w:color w:val="000000" w:themeColor="text1"/>
          <w:sz w:val="24"/>
          <w:szCs w:val="24"/>
        </w:rPr>
      </w:pPr>
    </w:p>
    <w:p w14:paraId="1B1E3181" w14:textId="77777777" w:rsidR="00C705FD" w:rsidRPr="00C705FD" w:rsidRDefault="00C705FD" w:rsidP="00D21C58">
      <w:pPr>
        <w:rPr>
          <w:rFonts w:ascii="Arial" w:hAnsi="Arial" w:cs="Arial"/>
          <w:bCs/>
          <w:color w:val="000000" w:themeColor="text1"/>
          <w:sz w:val="24"/>
          <w:szCs w:val="24"/>
        </w:rPr>
      </w:pPr>
    </w:p>
    <w:p w14:paraId="705DED9D" w14:textId="77777777" w:rsidR="00C705FD" w:rsidRPr="00C705FD" w:rsidRDefault="00C705FD" w:rsidP="00D21C58">
      <w:pPr>
        <w:rPr>
          <w:rFonts w:ascii="Arial" w:hAnsi="Arial" w:cs="Arial"/>
          <w:bCs/>
          <w:color w:val="000000" w:themeColor="text1"/>
          <w:sz w:val="24"/>
          <w:szCs w:val="24"/>
        </w:rPr>
      </w:pPr>
    </w:p>
    <w:p w14:paraId="5E719260" w14:textId="77777777" w:rsidR="00C705FD" w:rsidRPr="00C705FD" w:rsidRDefault="00C705FD" w:rsidP="00D21C58">
      <w:pPr>
        <w:rPr>
          <w:rFonts w:ascii="Arial" w:hAnsi="Arial" w:cs="Arial"/>
          <w:bCs/>
          <w:color w:val="000000" w:themeColor="text1"/>
          <w:sz w:val="24"/>
          <w:szCs w:val="24"/>
        </w:rPr>
      </w:pPr>
    </w:p>
    <w:p w14:paraId="46094DE8" w14:textId="77777777" w:rsidR="00C705FD" w:rsidRPr="00C705FD" w:rsidRDefault="00C705FD" w:rsidP="00D21C58">
      <w:pPr>
        <w:rPr>
          <w:rFonts w:ascii="Arial" w:hAnsi="Arial" w:cs="Arial"/>
          <w:bCs/>
          <w:color w:val="000000" w:themeColor="text1"/>
          <w:sz w:val="24"/>
          <w:szCs w:val="24"/>
        </w:rPr>
      </w:pPr>
    </w:p>
    <w:p w14:paraId="6DFE9FBC" w14:textId="77777777" w:rsidR="00C705FD" w:rsidRPr="00C705FD" w:rsidRDefault="00C705FD" w:rsidP="00D21C58">
      <w:pPr>
        <w:rPr>
          <w:rFonts w:ascii="Arial" w:hAnsi="Arial" w:cs="Arial"/>
          <w:bCs/>
          <w:color w:val="000000" w:themeColor="text1"/>
          <w:sz w:val="24"/>
          <w:szCs w:val="24"/>
        </w:rPr>
      </w:pPr>
    </w:p>
    <w:p w14:paraId="5C42E30F" w14:textId="77777777" w:rsidR="00C705FD" w:rsidRPr="00C705FD" w:rsidRDefault="00C705FD" w:rsidP="00D21C58">
      <w:pPr>
        <w:rPr>
          <w:rFonts w:ascii="Arial" w:hAnsi="Arial" w:cs="Arial"/>
          <w:bCs/>
          <w:color w:val="000000" w:themeColor="text1"/>
          <w:sz w:val="24"/>
          <w:szCs w:val="24"/>
        </w:rPr>
      </w:pPr>
    </w:p>
    <w:p w14:paraId="0D0DA8B8" w14:textId="77777777" w:rsidR="00C705FD" w:rsidRPr="00C705FD" w:rsidRDefault="00C705FD" w:rsidP="00D21C58">
      <w:pPr>
        <w:rPr>
          <w:rFonts w:ascii="Arial" w:hAnsi="Arial" w:cs="Arial"/>
          <w:bCs/>
          <w:color w:val="000000" w:themeColor="text1"/>
          <w:sz w:val="24"/>
          <w:szCs w:val="24"/>
        </w:rPr>
      </w:pPr>
    </w:p>
    <w:p w14:paraId="600E4E65" w14:textId="77777777" w:rsidR="00C705FD" w:rsidRDefault="00C705FD" w:rsidP="00D21C58">
      <w:pPr>
        <w:rPr>
          <w:rFonts w:ascii="Arial" w:hAnsi="Arial" w:cs="Arial"/>
          <w:bCs/>
          <w:color w:val="000000" w:themeColor="text1"/>
          <w:sz w:val="24"/>
          <w:szCs w:val="24"/>
        </w:rPr>
      </w:pPr>
    </w:p>
    <w:p w14:paraId="1FE25155" w14:textId="77777777" w:rsidR="00C705FD" w:rsidRDefault="00C705FD" w:rsidP="00D21C58">
      <w:pPr>
        <w:rPr>
          <w:rFonts w:ascii="Arial" w:hAnsi="Arial" w:cs="Arial"/>
          <w:bCs/>
          <w:color w:val="000000" w:themeColor="text1"/>
          <w:sz w:val="24"/>
          <w:szCs w:val="24"/>
        </w:rPr>
      </w:pPr>
    </w:p>
    <w:p w14:paraId="4856FF26" w14:textId="77777777" w:rsidR="00C705FD" w:rsidRDefault="00C705FD" w:rsidP="00C705FD">
      <w:pPr>
        <w:rPr>
          <w:rFonts w:ascii="Arial" w:hAnsi="Arial" w:cs="Arial"/>
          <w:bCs/>
          <w:color w:val="000000" w:themeColor="text1"/>
          <w:sz w:val="24"/>
          <w:szCs w:val="24"/>
        </w:rPr>
      </w:pPr>
    </w:p>
    <w:p w14:paraId="4C872367" w14:textId="77777777" w:rsidR="00C705FD" w:rsidRPr="00C705FD" w:rsidRDefault="006D1524" w:rsidP="00C705FD">
      <w:pPr>
        <w:rPr>
          <w:rFonts w:ascii="Arial" w:hAnsi="Arial" w:cs="Arial"/>
          <w:bCs/>
          <w:color w:val="000000" w:themeColor="text1"/>
          <w:sz w:val="24"/>
          <w:szCs w:val="24"/>
        </w:rPr>
      </w:pPr>
      <w:r w:rsidRPr="00F75071">
        <w:rPr>
          <w:rFonts w:ascii="Arial" w:hAnsi="Arial" w:cs="Arial"/>
          <w:noProof/>
          <w:sz w:val="24"/>
          <w:szCs w:val="24"/>
          <w:lang w:eastAsia="es-MX"/>
        </w:rPr>
        <mc:AlternateContent>
          <mc:Choice Requires="wps">
            <w:drawing>
              <wp:anchor distT="0" distB="0" distL="114300" distR="114300" simplePos="0" relativeHeight="251961344" behindDoc="0" locked="0" layoutInCell="1" allowOverlap="1" wp14:anchorId="0D8362A3" wp14:editId="046BB467">
                <wp:simplePos x="0" y="0"/>
                <wp:positionH relativeFrom="margin">
                  <wp:posOffset>17780</wp:posOffset>
                </wp:positionH>
                <wp:positionV relativeFrom="paragraph">
                  <wp:posOffset>51435</wp:posOffset>
                </wp:positionV>
                <wp:extent cx="5701665" cy="229870"/>
                <wp:effectExtent l="0" t="0" r="0" b="0"/>
                <wp:wrapNone/>
                <wp:docPr id="5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665" cy="229870"/>
                        </a:xfrm>
                        <a:prstGeom prst="rect">
                          <a:avLst/>
                        </a:prstGeom>
                      </wps:spPr>
                      <wps:txbx>
                        <w:txbxContent>
                          <w:p w14:paraId="21A8885D" w14:textId="77777777" w:rsidR="00580B81" w:rsidRPr="00BE29E6" w:rsidRDefault="00580B81" w:rsidP="00C705FD">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2020</w:t>
                            </w:r>
                            <w:r w:rsidRPr="00BE29E6">
                              <w:rPr>
                                <w:rFonts w:ascii="Arial" w:hAnsi="Arial" w:cs="Arial"/>
                                <w:color w:val="000000" w:themeColor="text1"/>
                                <w:kern w:val="24"/>
                                <w:sz w:val="16"/>
                                <w:szCs w:val="16"/>
                              </w:rPr>
                              <w:t>.</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0D8362A3" id="_x0000_s1056" style="position:absolute;margin-left:1.4pt;margin-top:4.05pt;width:448.95pt;height:18.1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" filled="f" stroked="f">
                <v:textbox>
                  <w:txbxContent>
                    <w:p w14:paraId="21A8885D" w14:textId="77777777" w:rsidR="00580B81" w:rsidRPr="00BE29E6" w:rsidRDefault="00580B81" w:rsidP="00C705FD">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2020</w:t>
                      </w:r>
                      <w:r w:rsidRPr="00BE29E6">
                        <w:rPr>
                          <w:rFonts w:ascii="Arial" w:hAnsi="Arial" w:cs="Arial"/>
                          <w:color w:val="000000" w:themeColor="text1"/>
                          <w:kern w:val="24"/>
                          <w:sz w:val="16"/>
                          <w:szCs w:val="16"/>
                        </w:rPr>
                        <w:t>.</w:t>
                      </w:r>
                    </w:p>
                  </w:txbxContent>
                </v:textbox>
                <w10:wrap anchorx="margin"/>
              </v:rect>
            </w:pict>
          </mc:Fallback>
        </mc:AlternateContent>
      </w:r>
    </w:p>
    <w:p w14:paraId="77661502" w14:textId="77777777" w:rsidR="00F6380F" w:rsidRDefault="00F6380F" w:rsidP="00BF6623">
      <w:pPr>
        <w:pStyle w:val="Sinespaciado"/>
        <w:jc w:val="both"/>
        <w:rPr>
          <w:rFonts w:ascii="Arial" w:hAnsi="Arial" w:cs="Arial"/>
          <w:color w:val="000000" w:themeColor="text1"/>
        </w:rPr>
      </w:pPr>
    </w:p>
    <w:p w14:paraId="2240F1D4" w14:textId="77777777" w:rsidR="00E05771" w:rsidRDefault="00E05771" w:rsidP="00BF6623">
      <w:pPr>
        <w:pStyle w:val="Sinespaciado"/>
        <w:jc w:val="both"/>
        <w:rPr>
          <w:rFonts w:ascii="Arial" w:hAnsi="Arial" w:cs="Arial"/>
          <w:color w:val="000000" w:themeColor="text1"/>
        </w:rPr>
      </w:pPr>
    </w:p>
    <w:p w14:paraId="308A0E7C" w14:textId="77777777" w:rsidR="00E05771" w:rsidRPr="0089228D" w:rsidRDefault="00E05771" w:rsidP="0089228D">
      <w:pPr>
        <w:pStyle w:val="Sinespaciado"/>
        <w:jc w:val="both"/>
        <w:rPr>
          <w:rFonts w:ascii="Arial" w:hAnsi="Arial" w:cs="Arial"/>
          <w:color w:val="000000" w:themeColor="text1"/>
        </w:rPr>
      </w:pPr>
      <w:r w:rsidRPr="0089228D">
        <w:rPr>
          <w:rFonts w:ascii="Arial" w:hAnsi="Arial" w:cs="Arial"/>
          <w:color w:val="000000" w:themeColor="text1"/>
        </w:rPr>
        <w:lastRenderedPageBreak/>
        <w:t>En relación con el gasto corriente monetario promedio trimestral por hogar, la Ciudad de México y Baja California presentaron el mayor gasto con 37</w:t>
      </w:r>
      <w:r w:rsidR="00715911">
        <w:rPr>
          <w:rFonts w:ascii="Arial" w:hAnsi="Arial" w:cs="Arial"/>
          <w:color w:val="000000" w:themeColor="text1"/>
        </w:rPr>
        <w:t xml:space="preserve"> </w:t>
      </w:r>
      <w:r w:rsidRPr="0089228D">
        <w:rPr>
          <w:rFonts w:ascii="Arial" w:hAnsi="Arial" w:cs="Arial"/>
          <w:color w:val="000000" w:themeColor="text1"/>
        </w:rPr>
        <w:t>771 y 37</w:t>
      </w:r>
      <w:r w:rsidR="00715911">
        <w:rPr>
          <w:rFonts w:ascii="Arial" w:hAnsi="Arial" w:cs="Arial"/>
          <w:color w:val="000000" w:themeColor="text1"/>
        </w:rPr>
        <w:t xml:space="preserve"> </w:t>
      </w:r>
      <w:r w:rsidRPr="0089228D">
        <w:rPr>
          <w:rFonts w:ascii="Arial" w:hAnsi="Arial" w:cs="Arial"/>
          <w:color w:val="000000" w:themeColor="text1"/>
        </w:rPr>
        <w:t>058 pesos, respectivamente, en la edición 2020</w:t>
      </w:r>
      <w:r w:rsidR="00715911">
        <w:rPr>
          <w:rFonts w:ascii="Arial" w:hAnsi="Arial" w:cs="Arial"/>
          <w:color w:val="000000" w:themeColor="text1"/>
        </w:rPr>
        <w:t xml:space="preserve"> y para la ENIGH 2018 </w:t>
      </w:r>
      <w:r w:rsidRPr="0089228D">
        <w:rPr>
          <w:rFonts w:ascii="Arial" w:hAnsi="Arial" w:cs="Arial"/>
          <w:color w:val="000000" w:themeColor="text1"/>
        </w:rPr>
        <w:t>Ciudad de México y Nuevo León con 49</w:t>
      </w:r>
      <w:r w:rsidR="00715911">
        <w:rPr>
          <w:rFonts w:ascii="Arial" w:hAnsi="Arial" w:cs="Arial"/>
          <w:color w:val="000000" w:themeColor="text1"/>
        </w:rPr>
        <w:t xml:space="preserve"> </w:t>
      </w:r>
      <w:r w:rsidRPr="0089228D">
        <w:rPr>
          <w:rFonts w:ascii="Arial" w:hAnsi="Arial" w:cs="Arial"/>
          <w:color w:val="000000" w:themeColor="text1"/>
        </w:rPr>
        <w:t>996 y 43</w:t>
      </w:r>
      <w:r w:rsidR="00715911">
        <w:rPr>
          <w:rFonts w:ascii="Arial" w:hAnsi="Arial" w:cs="Arial"/>
          <w:color w:val="000000" w:themeColor="text1"/>
        </w:rPr>
        <w:t xml:space="preserve"> </w:t>
      </w:r>
      <w:r w:rsidRPr="0089228D">
        <w:rPr>
          <w:rFonts w:ascii="Arial" w:hAnsi="Arial" w:cs="Arial"/>
          <w:color w:val="000000" w:themeColor="text1"/>
        </w:rPr>
        <w:t xml:space="preserve">924 pesos, respectivamente. En el extremo opuesto, Oaxaca y Chiapas reportaron los gastos más bajos en ambas ediciones, </w:t>
      </w:r>
      <w:r w:rsidR="00715911">
        <w:rPr>
          <w:rFonts w:ascii="Arial" w:hAnsi="Arial" w:cs="Arial"/>
          <w:color w:val="000000" w:themeColor="text1"/>
        </w:rPr>
        <w:t>con</w:t>
      </w:r>
      <w:r w:rsidRPr="0089228D">
        <w:rPr>
          <w:rFonts w:ascii="Arial" w:hAnsi="Arial" w:cs="Arial"/>
          <w:color w:val="000000" w:themeColor="text1"/>
        </w:rPr>
        <w:t xml:space="preserve"> 21</w:t>
      </w:r>
      <w:r w:rsidR="00715911">
        <w:rPr>
          <w:rFonts w:ascii="Arial" w:hAnsi="Arial" w:cs="Arial"/>
          <w:color w:val="000000" w:themeColor="text1"/>
        </w:rPr>
        <w:t xml:space="preserve"> </w:t>
      </w:r>
      <w:r w:rsidRPr="0089228D">
        <w:rPr>
          <w:rFonts w:ascii="Arial" w:hAnsi="Arial" w:cs="Arial"/>
          <w:color w:val="000000" w:themeColor="text1"/>
        </w:rPr>
        <w:t>684 y 19</w:t>
      </w:r>
      <w:r w:rsidR="00715911">
        <w:rPr>
          <w:rFonts w:ascii="Arial" w:hAnsi="Arial" w:cs="Arial"/>
          <w:color w:val="000000" w:themeColor="text1"/>
        </w:rPr>
        <w:t xml:space="preserve"> </w:t>
      </w:r>
      <w:r w:rsidRPr="0089228D">
        <w:rPr>
          <w:rFonts w:ascii="Arial" w:hAnsi="Arial" w:cs="Arial"/>
          <w:color w:val="000000" w:themeColor="text1"/>
        </w:rPr>
        <w:t>452 pesos, respectivamente</w:t>
      </w:r>
      <w:r w:rsidR="00715911">
        <w:rPr>
          <w:rFonts w:ascii="Arial" w:hAnsi="Arial" w:cs="Arial"/>
          <w:color w:val="000000" w:themeColor="text1"/>
        </w:rPr>
        <w:t>,</w:t>
      </w:r>
      <w:r w:rsidRPr="0089228D">
        <w:rPr>
          <w:rFonts w:ascii="Arial" w:hAnsi="Arial" w:cs="Arial"/>
          <w:color w:val="000000" w:themeColor="text1"/>
        </w:rPr>
        <w:t xml:space="preserve"> </w:t>
      </w:r>
      <w:r w:rsidR="00715911">
        <w:rPr>
          <w:rFonts w:ascii="Arial" w:hAnsi="Arial" w:cs="Arial"/>
          <w:color w:val="000000" w:themeColor="text1"/>
        </w:rPr>
        <w:t>en</w:t>
      </w:r>
      <w:r w:rsidRPr="0089228D">
        <w:rPr>
          <w:rFonts w:ascii="Arial" w:hAnsi="Arial" w:cs="Arial"/>
          <w:color w:val="000000" w:themeColor="text1"/>
        </w:rPr>
        <w:t xml:space="preserve"> la ENIGH 2020, y 21</w:t>
      </w:r>
      <w:r w:rsidR="00715911">
        <w:rPr>
          <w:rFonts w:ascii="Arial" w:hAnsi="Arial" w:cs="Arial"/>
          <w:color w:val="000000" w:themeColor="text1"/>
        </w:rPr>
        <w:t xml:space="preserve"> </w:t>
      </w:r>
      <w:r w:rsidRPr="0089228D">
        <w:rPr>
          <w:rFonts w:ascii="Arial" w:hAnsi="Arial" w:cs="Arial"/>
          <w:color w:val="000000" w:themeColor="text1"/>
        </w:rPr>
        <w:t>406 y 20</w:t>
      </w:r>
      <w:r w:rsidR="00715911">
        <w:rPr>
          <w:rFonts w:ascii="Arial" w:hAnsi="Arial" w:cs="Arial"/>
          <w:color w:val="000000" w:themeColor="text1"/>
        </w:rPr>
        <w:t xml:space="preserve"> </w:t>
      </w:r>
      <w:r w:rsidRPr="0089228D">
        <w:rPr>
          <w:rFonts w:ascii="Arial" w:hAnsi="Arial" w:cs="Arial"/>
          <w:color w:val="000000" w:themeColor="text1"/>
        </w:rPr>
        <w:t xml:space="preserve">345 pesos, respectivamente, </w:t>
      </w:r>
      <w:r w:rsidR="00715911">
        <w:rPr>
          <w:rFonts w:ascii="Arial" w:hAnsi="Arial" w:cs="Arial"/>
          <w:color w:val="000000" w:themeColor="text1"/>
        </w:rPr>
        <w:t xml:space="preserve">en </w:t>
      </w:r>
      <w:r w:rsidRPr="0089228D">
        <w:rPr>
          <w:rFonts w:ascii="Arial" w:hAnsi="Arial" w:cs="Arial"/>
          <w:color w:val="000000" w:themeColor="text1"/>
        </w:rPr>
        <w:t>2018.</w:t>
      </w:r>
    </w:p>
    <w:p w14:paraId="3B5A74ED" w14:textId="77777777" w:rsidR="00E05771" w:rsidRDefault="00E05771" w:rsidP="00BF6623">
      <w:pPr>
        <w:pStyle w:val="Sinespaciado"/>
        <w:jc w:val="both"/>
        <w:rPr>
          <w:rFonts w:ascii="Arial" w:hAnsi="Arial" w:cs="Arial"/>
          <w:color w:val="000000" w:themeColor="text1"/>
        </w:rPr>
      </w:pPr>
    </w:p>
    <w:p w14:paraId="184485B0" w14:textId="77777777" w:rsidR="000658B8" w:rsidRPr="005C0D91" w:rsidRDefault="003B46B6" w:rsidP="00BF6623">
      <w:pPr>
        <w:pStyle w:val="Sinespaciado"/>
        <w:jc w:val="center"/>
        <w:rPr>
          <w:rFonts w:ascii="Arial" w:hAnsi="Arial" w:cs="Arial"/>
          <w:b/>
          <w:color w:val="000000" w:themeColor="text1"/>
          <w:sz w:val="20"/>
          <w:szCs w:val="20"/>
        </w:rPr>
      </w:pPr>
      <w:r w:rsidRPr="005C0D91">
        <w:rPr>
          <w:rFonts w:ascii="Arial" w:hAnsi="Arial" w:cs="Arial"/>
          <w:b/>
          <w:color w:val="000000" w:themeColor="text1"/>
          <w:sz w:val="20"/>
          <w:szCs w:val="20"/>
        </w:rPr>
        <w:t xml:space="preserve">Gráfica </w:t>
      </w:r>
      <w:r w:rsidR="00AE348C" w:rsidRPr="005C0D91">
        <w:rPr>
          <w:rFonts w:ascii="Arial" w:hAnsi="Arial" w:cs="Arial"/>
          <w:b/>
          <w:color w:val="000000" w:themeColor="text1"/>
          <w:sz w:val="20"/>
          <w:szCs w:val="20"/>
        </w:rPr>
        <w:t>6</w:t>
      </w:r>
      <w:r w:rsidRPr="005C0D91">
        <w:rPr>
          <w:rFonts w:ascii="Arial" w:hAnsi="Arial" w:cs="Arial"/>
          <w:b/>
          <w:color w:val="000000" w:themeColor="text1"/>
          <w:sz w:val="20"/>
          <w:szCs w:val="20"/>
        </w:rPr>
        <w:t xml:space="preserve">. Gasto corriente </w:t>
      </w:r>
      <w:r w:rsidR="00090F8D" w:rsidRPr="005C0D91">
        <w:rPr>
          <w:rFonts w:ascii="Arial" w:hAnsi="Arial" w:cs="Arial"/>
          <w:b/>
          <w:color w:val="000000" w:themeColor="text1"/>
          <w:sz w:val="20"/>
          <w:szCs w:val="20"/>
        </w:rPr>
        <w:t xml:space="preserve">monetario </w:t>
      </w:r>
      <w:r w:rsidRPr="005C0D91">
        <w:rPr>
          <w:rFonts w:ascii="Arial" w:hAnsi="Arial" w:cs="Arial"/>
          <w:b/>
          <w:color w:val="000000" w:themeColor="text1"/>
          <w:sz w:val="20"/>
          <w:szCs w:val="20"/>
        </w:rPr>
        <w:t xml:space="preserve">promedio trimestral por </w:t>
      </w:r>
      <w:r w:rsidR="00715B70" w:rsidRPr="005C0D91">
        <w:rPr>
          <w:rFonts w:ascii="Arial" w:hAnsi="Arial" w:cs="Arial"/>
          <w:b/>
          <w:color w:val="000000" w:themeColor="text1"/>
          <w:sz w:val="20"/>
          <w:szCs w:val="20"/>
        </w:rPr>
        <w:t>E</w:t>
      </w:r>
      <w:r w:rsidRPr="005C0D91">
        <w:rPr>
          <w:rFonts w:ascii="Arial" w:hAnsi="Arial" w:cs="Arial"/>
          <w:b/>
          <w:color w:val="000000" w:themeColor="text1"/>
          <w:sz w:val="20"/>
          <w:szCs w:val="20"/>
        </w:rPr>
        <w:t xml:space="preserve">ntidad </w:t>
      </w:r>
      <w:r w:rsidR="00715B70" w:rsidRPr="005C0D91">
        <w:rPr>
          <w:rFonts w:ascii="Arial" w:hAnsi="Arial" w:cs="Arial"/>
          <w:b/>
          <w:color w:val="000000" w:themeColor="text1"/>
          <w:sz w:val="20"/>
          <w:szCs w:val="20"/>
        </w:rPr>
        <w:t>F</w:t>
      </w:r>
      <w:r w:rsidRPr="005C0D91">
        <w:rPr>
          <w:rFonts w:ascii="Arial" w:hAnsi="Arial" w:cs="Arial"/>
          <w:b/>
          <w:color w:val="000000" w:themeColor="text1"/>
          <w:sz w:val="20"/>
          <w:szCs w:val="20"/>
        </w:rPr>
        <w:t>ederativa</w:t>
      </w:r>
      <w:r w:rsidR="00E86399" w:rsidRPr="005C0D91">
        <w:rPr>
          <w:rFonts w:ascii="Arial" w:hAnsi="Arial" w:cs="Arial"/>
          <w:b/>
          <w:color w:val="000000" w:themeColor="text1"/>
          <w:sz w:val="20"/>
          <w:szCs w:val="20"/>
        </w:rPr>
        <w:t>. (Pesos)</w:t>
      </w:r>
    </w:p>
    <w:p w14:paraId="17C95F65" w14:textId="77777777" w:rsidR="001817BE" w:rsidRDefault="001817BE" w:rsidP="00BF6623">
      <w:pPr>
        <w:pStyle w:val="Sinespaciado"/>
        <w:jc w:val="both"/>
        <w:rPr>
          <w:rFonts w:ascii="Arial" w:hAnsi="Arial" w:cs="Arial"/>
        </w:rPr>
      </w:pPr>
      <w:r>
        <w:rPr>
          <w:noProof/>
        </w:rPr>
        <w:drawing>
          <wp:inline distT="0" distB="0" distL="0" distR="0" wp14:anchorId="32F474D6" wp14:editId="67331007">
            <wp:extent cx="5692775" cy="6742430"/>
            <wp:effectExtent l="0" t="0" r="3175" b="1270"/>
            <wp:docPr id="36" name="Gráfico 36">
              <a:extLst xmlns:a="http://schemas.openxmlformats.org/drawingml/2006/main">
                <a:ext uri="{FF2B5EF4-FFF2-40B4-BE49-F238E27FC236}">
                  <a16:creationId xmlns:a16="http://schemas.microsoft.com/office/drawing/2014/main" id="{E6284539-1B92-418E-8CED-5A8CD2837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5D70D9" w14:textId="77777777" w:rsidR="00B07ED7" w:rsidRPr="000E3E82" w:rsidRDefault="00F6380F" w:rsidP="00BF6623">
      <w:pPr>
        <w:pStyle w:val="Sinespaciado"/>
        <w:jc w:val="both"/>
        <w:rPr>
          <w:rFonts w:ascii="Arial" w:hAnsi="Arial" w:cs="Arial"/>
        </w:rPr>
      </w:pPr>
      <w:r w:rsidRPr="000E3E82">
        <w:rPr>
          <w:rFonts w:ascii="Arial" w:hAnsi="Arial" w:cs="Arial"/>
          <w:noProof/>
          <w:lang w:eastAsia="es-MX"/>
        </w:rPr>
        <mc:AlternateContent>
          <mc:Choice Requires="wps">
            <w:drawing>
              <wp:anchor distT="0" distB="0" distL="114300" distR="114300" simplePos="0" relativeHeight="251879424" behindDoc="0" locked="0" layoutInCell="1" allowOverlap="1" wp14:anchorId="2CFAD807" wp14:editId="2E3E4535">
                <wp:simplePos x="0" y="0"/>
                <wp:positionH relativeFrom="margin">
                  <wp:posOffset>4386</wp:posOffset>
                </wp:positionH>
                <wp:positionV relativeFrom="paragraph">
                  <wp:posOffset>11637</wp:posOffset>
                </wp:positionV>
                <wp:extent cx="5478248" cy="222885"/>
                <wp:effectExtent l="0" t="0" r="0" b="0"/>
                <wp:wrapNone/>
                <wp:docPr id="5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248" cy="222885"/>
                        </a:xfrm>
                        <a:prstGeom prst="rect">
                          <a:avLst/>
                        </a:prstGeom>
                      </wps:spPr>
                      <wps:txbx>
                        <w:txbxContent>
                          <w:p w14:paraId="3D0C5458" w14:textId="77777777" w:rsidR="00580B81" w:rsidRPr="00E9307A" w:rsidRDefault="00580B81" w:rsidP="00E86399">
                            <w:pPr>
                              <w:rPr>
                                <w:sz w:val="16"/>
                                <w:szCs w:val="16"/>
                              </w:rPr>
                            </w:pPr>
                            <w:r w:rsidRPr="00E9307A">
                              <w:rPr>
                                <w:rFonts w:ascii="Arial" w:hAnsi="Arial" w:cs="Arial"/>
                                <w:color w:val="000000" w:themeColor="text1"/>
                                <w:kern w:val="24"/>
                                <w:sz w:val="16"/>
                                <w:szCs w:val="16"/>
                              </w:rPr>
                              <w:t xml:space="preserve">FUENTE: </w:t>
                            </w:r>
                            <w:r w:rsidRPr="00E9307A">
                              <w:rPr>
                                <w:rFonts w:ascii="Arial" w:hAnsi="Arial" w:cs="Arial"/>
                                <w:bCs/>
                                <w:color w:val="000000" w:themeColor="text1"/>
                                <w:kern w:val="24"/>
                                <w:sz w:val="16"/>
                                <w:szCs w:val="16"/>
                              </w:rPr>
                              <w:t>INEGI</w:t>
                            </w:r>
                            <w:r w:rsidRPr="00E9307A">
                              <w:rPr>
                                <w:rFonts w:ascii="Arial" w:hAnsi="Arial" w:cs="Arial"/>
                                <w:color w:val="000000" w:themeColor="text1"/>
                                <w:kern w:val="24"/>
                                <w:sz w:val="16"/>
                                <w:szCs w:val="16"/>
                              </w:rPr>
                              <w:t xml:space="preserve">. Encuesta Nacional de Ingresos y Gastos de los </w:t>
                            </w:r>
                            <w:r w:rsidRPr="00BC431F">
                              <w:rPr>
                                <w:rFonts w:ascii="Arial" w:hAnsi="Arial" w:cs="Arial"/>
                                <w:color w:val="000000" w:themeColor="text1"/>
                                <w:kern w:val="24"/>
                                <w:sz w:val="16"/>
                                <w:szCs w:val="16"/>
                              </w:rPr>
                              <w:t xml:space="preserve">Hogares </w:t>
                            </w:r>
                            <w:r w:rsidRPr="00D4122A">
                              <w:rPr>
                                <w:rFonts w:ascii="Arial" w:hAnsi="Arial" w:cs="Arial"/>
                                <w:color w:val="000000" w:themeColor="text1"/>
                                <w:kern w:val="24"/>
                                <w:sz w:val="16"/>
                                <w:szCs w:val="16"/>
                              </w:rPr>
                              <w:t>2018 y</w:t>
                            </w:r>
                            <w:r w:rsidRPr="00BC431F">
                              <w:rPr>
                                <w:rFonts w:ascii="Arial" w:hAnsi="Arial" w:cs="Arial"/>
                                <w:color w:val="000000" w:themeColor="text1"/>
                                <w:kern w:val="24"/>
                                <w:sz w:val="16"/>
                                <w:szCs w:val="16"/>
                              </w:rPr>
                              <w:t xml:space="preserve"> 2020</w:t>
                            </w:r>
                            <w:r w:rsidRPr="00E9307A">
                              <w:rPr>
                                <w:rFonts w:ascii="Arial" w:hAnsi="Arial" w:cs="Arial"/>
                                <w:color w:val="000000" w:themeColor="text1"/>
                                <w:kern w:val="24"/>
                                <w:sz w:val="16"/>
                                <w:szCs w:val="16"/>
                              </w:rPr>
                              <w:t>.</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CFAD807" id="_x0000_s1057" style="position:absolute;left:0;text-align:left;margin-left:.35pt;margin-top:.9pt;width:431.35pt;height:17.5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" filled="f" stroked="f">
                <v:textbox style="mso-fit-shape-to-text:t">
                  <w:txbxContent>
                    <w:p w14:paraId="3D0C5458" w14:textId="77777777" w:rsidR="00580B81" w:rsidRPr="00E9307A" w:rsidRDefault="00580B81" w:rsidP="00E86399">
                      <w:pPr>
                        <w:rPr>
                          <w:sz w:val="16"/>
                          <w:szCs w:val="16"/>
                        </w:rPr>
                      </w:pPr>
                      <w:r w:rsidRPr="00E9307A">
                        <w:rPr>
                          <w:rFonts w:ascii="Arial" w:hAnsi="Arial" w:cs="Arial"/>
                          <w:color w:val="000000" w:themeColor="text1"/>
                          <w:kern w:val="24"/>
                          <w:sz w:val="16"/>
                          <w:szCs w:val="16"/>
                        </w:rPr>
                        <w:t xml:space="preserve">FUENTE: </w:t>
                      </w:r>
                      <w:r w:rsidRPr="00E9307A">
                        <w:rPr>
                          <w:rFonts w:ascii="Arial" w:hAnsi="Arial" w:cs="Arial"/>
                          <w:bCs/>
                          <w:color w:val="000000" w:themeColor="text1"/>
                          <w:kern w:val="24"/>
                          <w:sz w:val="16"/>
                          <w:szCs w:val="16"/>
                        </w:rPr>
                        <w:t>INEGI</w:t>
                      </w:r>
                      <w:r w:rsidRPr="00E9307A">
                        <w:rPr>
                          <w:rFonts w:ascii="Arial" w:hAnsi="Arial" w:cs="Arial"/>
                          <w:color w:val="000000" w:themeColor="text1"/>
                          <w:kern w:val="24"/>
                          <w:sz w:val="16"/>
                          <w:szCs w:val="16"/>
                        </w:rPr>
                        <w:t xml:space="preserve">. Encuesta Nacional de Ingresos y Gastos de los </w:t>
                      </w:r>
                      <w:r w:rsidRPr="00BC431F">
                        <w:rPr>
                          <w:rFonts w:ascii="Arial" w:hAnsi="Arial" w:cs="Arial"/>
                          <w:color w:val="000000" w:themeColor="text1"/>
                          <w:kern w:val="24"/>
                          <w:sz w:val="16"/>
                          <w:szCs w:val="16"/>
                        </w:rPr>
                        <w:t xml:space="preserve">Hogares </w:t>
                      </w:r>
                      <w:r w:rsidRPr="00D4122A">
                        <w:rPr>
                          <w:rFonts w:ascii="Arial" w:hAnsi="Arial" w:cs="Arial"/>
                          <w:color w:val="000000" w:themeColor="text1"/>
                          <w:kern w:val="24"/>
                          <w:sz w:val="16"/>
                          <w:szCs w:val="16"/>
                        </w:rPr>
                        <w:t>2018 y</w:t>
                      </w:r>
                      <w:r w:rsidRPr="00BC431F">
                        <w:rPr>
                          <w:rFonts w:ascii="Arial" w:hAnsi="Arial" w:cs="Arial"/>
                          <w:color w:val="000000" w:themeColor="text1"/>
                          <w:kern w:val="24"/>
                          <w:sz w:val="16"/>
                          <w:szCs w:val="16"/>
                        </w:rPr>
                        <w:t xml:space="preserve"> 2020</w:t>
                      </w:r>
                      <w:r w:rsidRPr="00E9307A">
                        <w:rPr>
                          <w:rFonts w:ascii="Arial" w:hAnsi="Arial" w:cs="Arial"/>
                          <w:color w:val="000000" w:themeColor="text1"/>
                          <w:kern w:val="24"/>
                          <w:sz w:val="16"/>
                          <w:szCs w:val="16"/>
                        </w:rPr>
                        <w:t>.</w:t>
                      </w:r>
                    </w:p>
                  </w:txbxContent>
                </v:textbox>
                <w10:wrap anchorx="margin"/>
              </v:rect>
            </w:pict>
          </mc:Fallback>
        </mc:AlternateContent>
      </w:r>
    </w:p>
    <w:p w14:paraId="52BEEF6D" w14:textId="7BB5E7C7" w:rsidR="00CE344B" w:rsidRPr="00CE344B" w:rsidRDefault="00CE344B" w:rsidP="00CE344B">
      <w:pPr>
        <w:jc w:val="both"/>
        <w:rPr>
          <w:rFonts w:ascii="Arial" w:hAnsi="Arial" w:cs="Arial"/>
          <w:color w:val="000000" w:themeColor="text1"/>
        </w:rPr>
      </w:pPr>
      <w:r w:rsidRPr="00CE344B">
        <w:rPr>
          <w:rFonts w:ascii="Arial" w:hAnsi="Arial" w:cs="Arial"/>
          <w:color w:val="000000" w:themeColor="text1"/>
        </w:rPr>
        <w:lastRenderedPageBreak/>
        <w:t xml:space="preserve">En lo referente a las áreas urbanas, el mayor gasto corriente </w:t>
      </w:r>
      <w:r w:rsidR="00024B2D">
        <w:rPr>
          <w:rFonts w:ascii="Arial" w:hAnsi="Arial" w:cs="Arial"/>
          <w:color w:val="000000" w:themeColor="text1"/>
        </w:rPr>
        <w:t xml:space="preserve">monetario </w:t>
      </w:r>
      <w:r w:rsidRPr="00CE344B">
        <w:rPr>
          <w:rFonts w:ascii="Arial" w:hAnsi="Arial" w:cs="Arial"/>
          <w:color w:val="000000" w:themeColor="text1"/>
        </w:rPr>
        <w:t>promedio trimestral por hogar correspondió a Querétaro con 40</w:t>
      </w:r>
      <w:r w:rsidR="00715911">
        <w:rPr>
          <w:rFonts w:ascii="Arial" w:hAnsi="Arial" w:cs="Arial"/>
          <w:color w:val="000000" w:themeColor="text1"/>
        </w:rPr>
        <w:t xml:space="preserve"> </w:t>
      </w:r>
      <w:r w:rsidRPr="00CE344B">
        <w:rPr>
          <w:rFonts w:ascii="Arial" w:hAnsi="Arial" w:cs="Arial"/>
          <w:color w:val="000000" w:themeColor="text1"/>
        </w:rPr>
        <w:t>032 pesos, seguida por Ciudad de México con 37</w:t>
      </w:r>
      <w:r w:rsidR="00715911">
        <w:rPr>
          <w:rFonts w:ascii="Arial" w:hAnsi="Arial" w:cs="Arial"/>
          <w:color w:val="000000" w:themeColor="text1"/>
        </w:rPr>
        <w:t xml:space="preserve"> </w:t>
      </w:r>
      <w:r w:rsidRPr="00CE344B">
        <w:rPr>
          <w:rFonts w:ascii="Arial" w:hAnsi="Arial" w:cs="Arial"/>
          <w:color w:val="000000" w:themeColor="text1"/>
        </w:rPr>
        <w:t>822 pesos; en el extremo opuesto el menor gasto lo registraron Guerrero con 24</w:t>
      </w:r>
      <w:r w:rsidR="00715911">
        <w:rPr>
          <w:rFonts w:ascii="Arial" w:hAnsi="Arial" w:cs="Arial"/>
          <w:color w:val="000000" w:themeColor="text1"/>
        </w:rPr>
        <w:t xml:space="preserve"> </w:t>
      </w:r>
      <w:r w:rsidRPr="00CE344B">
        <w:rPr>
          <w:rFonts w:ascii="Arial" w:hAnsi="Arial" w:cs="Arial"/>
          <w:color w:val="000000" w:themeColor="text1"/>
        </w:rPr>
        <w:t>283 pesos y Chiapas con 23</w:t>
      </w:r>
      <w:r w:rsidR="00715911">
        <w:rPr>
          <w:rFonts w:ascii="Arial" w:hAnsi="Arial" w:cs="Arial"/>
          <w:color w:val="000000" w:themeColor="text1"/>
        </w:rPr>
        <w:t xml:space="preserve"> </w:t>
      </w:r>
      <w:r w:rsidRPr="00CE344B">
        <w:rPr>
          <w:rFonts w:ascii="Arial" w:hAnsi="Arial" w:cs="Arial"/>
          <w:color w:val="000000" w:themeColor="text1"/>
        </w:rPr>
        <w:t>480 pesos. En las áreas rurales, los gastos corrientes promedio trimestrales por hogar más altos fueron en Baja California 31</w:t>
      </w:r>
      <w:r w:rsidR="00715911">
        <w:rPr>
          <w:rFonts w:ascii="Arial" w:hAnsi="Arial" w:cs="Arial"/>
          <w:color w:val="000000" w:themeColor="text1"/>
        </w:rPr>
        <w:t xml:space="preserve"> </w:t>
      </w:r>
      <w:r w:rsidRPr="00CE344B">
        <w:rPr>
          <w:rFonts w:ascii="Arial" w:hAnsi="Arial" w:cs="Arial"/>
          <w:color w:val="000000" w:themeColor="text1"/>
        </w:rPr>
        <w:t xml:space="preserve">815 y Aguascalientes </w:t>
      </w:r>
      <w:r w:rsidR="00217EF8">
        <w:rPr>
          <w:rFonts w:ascii="Arial" w:hAnsi="Arial" w:cs="Arial"/>
          <w:color w:val="000000" w:themeColor="text1"/>
        </w:rPr>
        <w:t xml:space="preserve">              </w:t>
      </w:r>
      <w:r w:rsidRPr="00CE344B">
        <w:rPr>
          <w:rFonts w:ascii="Arial" w:hAnsi="Arial" w:cs="Arial"/>
          <w:color w:val="000000" w:themeColor="text1"/>
        </w:rPr>
        <w:t xml:space="preserve"> 29</w:t>
      </w:r>
      <w:r w:rsidR="00715911">
        <w:rPr>
          <w:rFonts w:ascii="Arial" w:hAnsi="Arial" w:cs="Arial"/>
          <w:color w:val="000000" w:themeColor="text1"/>
        </w:rPr>
        <w:t xml:space="preserve"> </w:t>
      </w:r>
      <w:r w:rsidRPr="00CE344B">
        <w:rPr>
          <w:rFonts w:ascii="Arial" w:hAnsi="Arial" w:cs="Arial"/>
          <w:color w:val="000000" w:themeColor="text1"/>
        </w:rPr>
        <w:t>640 pesos; mientras que los gastos más bajos correspondieron a Quintana Roo y Chiapas con 16</w:t>
      </w:r>
      <w:r w:rsidR="00715911">
        <w:rPr>
          <w:rFonts w:ascii="Arial" w:hAnsi="Arial" w:cs="Arial"/>
          <w:color w:val="000000" w:themeColor="text1"/>
        </w:rPr>
        <w:t xml:space="preserve"> </w:t>
      </w:r>
      <w:r w:rsidRPr="00CE344B">
        <w:rPr>
          <w:rFonts w:ascii="Arial" w:hAnsi="Arial" w:cs="Arial"/>
          <w:color w:val="000000" w:themeColor="text1"/>
        </w:rPr>
        <w:t>562 y 14</w:t>
      </w:r>
      <w:r w:rsidR="00715911">
        <w:rPr>
          <w:rFonts w:ascii="Arial" w:hAnsi="Arial" w:cs="Arial"/>
          <w:color w:val="000000" w:themeColor="text1"/>
        </w:rPr>
        <w:t xml:space="preserve"> </w:t>
      </w:r>
      <w:r w:rsidRPr="00CE344B">
        <w:rPr>
          <w:rFonts w:ascii="Arial" w:hAnsi="Arial" w:cs="Arial"/>
          <w:color w:val="000000" w:themeColor="text1"/>
        </w:rPr>
        <w:t>644 pesos al trimestre, respectivamente.</w:t>
      </w:r>
    </w:p>
    <w:p w14:paraId="01F40417" w14:textId="77777777" w:rsidR="000658B8" w:rsidRPr="00DA1786" w:rsidRDefault="000658B8" w:rsidP="00CE344B">
      <w:pPr>
        <w:jc w:val="both"/>
        <w:rPr>
          <w:rFonts w:ascii="Arial" w:hAnsi="Arial" w:cs="Arial"/>
          <w:color w:val="000000" w:themeColor="text1"/>
          <w:sz w:val="24"/>
          <w:szCs w:val="24"/>
        </w:rPr>
      </w:pPr>
    </w:p>
    <w:p w14:paraId="094D9185" w14:textId="77777777" w:rsidR="000658B8" w:rsidRPr="005C0D91" w:rsidRDefault="007922BF" w:rsidP="007F2EC7">
      <w:pPr>
        <w:pStyle w:val="Sinespaciado"/>
        <w:spacing w:line="276" w:lineRule="auto"/>
        <w:jc w:val="center"/>
        <w:rPr>
          <w:rFonts w:ascii="Arial" w:hAnsi="Arial" w:cs="Arial"/>
          <w:b/>
          <w:color w:val="000000" w:themeColor="text1"/>
          <w:sz w:val="20"/>
          <w:szCs w:val="20"/>
        </w:rPr>
      </w:pPr>
      <w:r w:rsidRPr="005C0D91">
        <w:rPr>
          <w:rFonts w:ascii="Arial" w:hAnsi="Arial" w:cs="Arial"/>
          <w:b/>
          <w:color w:val="000000" w:themeColor="text1"/>
          <w:sz w:val="20"/>
          <w:szCs w:val="20"/>
        </w:rPr>
        <w:t xml:space="preserve">Gráfica </w:t>
      </w:r>
      <w:r w:rsidR="00AE348C" w:rsidRPr="005C0D91">
        <w:rPr>
          <w:rFonts w:ascii="Arial" w:hAnsi="Arial" w:cs="Arial"/>
          <w:b/>
          <w:color w:val="000000" w:themeColor="text1"/>
          <w:sz w:val="20"/>
          <w:szCs w:val="20"/>
        </w:rPr>
        <w:t>7</w:t>
      </w:r>
      <w:r w:rsidRPr="005C0D91">
        <w:rPr>
          <w:rFonts w:ascii="Arial" w:hAnsi="Arial" w:cs="Arial"/>
          <w:b/>
          <w:color w:val="000000" w:themeColor="text1"/>
          <w:sz w:val="20"/>
          <w:szCs w:val="20"/>
        </w:rPr>
        <w:t xml:space="preserve">. Gasto corriente promedio </w:t>
      </w:r>
      <w:r w:rsidR="00715B70" w:rsidRPr="005C0D91">
        <w:rPr>
          <w:rFonts w:ascii="Arial" w:hAnsi="Arial" w:cs="Arial"/>
          <w:b/>
          <w:color w:val="000000" w:themeColor="text1"/>
          <w:sz w:val="20"/>
          <w:szCs w:val="20"/>
        </w:rPr>
        <w:t>por E</w:t>
      </w:r>
      <w:r w:rsidRPr="005C0D91">
        <w:rPr>
          <w:rFonts w:ascii="Arial" w:hAnsi="Arial" w:cs="Arial"/>
          <w:b/>
          <w:color w:val="000000" w:themeColor="text1"/>
          <w:sz w:val="20"/>
          <w:szCs w:val="20"/>
        </w:rPr>
        <w:t xml:space="preserve">ntidad </w:t>
      </w:r>
      <w:r w:rsidR="00715B70" w:rsidRPr="005C0D91">
        <w:rPr>
          <w:rFonts w:ascii="Arial" w:hAnsi="Arial" w:cs="Arial"/>
          <w:b/>
          <w:color w:val="000000" w:themeColor="text1"/>
          <w:sz w:val="20"/>
          <w:szCs w:val="20"/>
        </w:rPr>
        <w:t>F</w:t>
      </w:r>
      <w:r w:rsidRPr="005C0D91">
        <w:rPr>
          <w:rFonts w:ascii="Arial" w:hAnsi="Arial" w:cs="Arial"/>
          <w:b/>
          <w:color w:val="000000" w:themeColor="text1"/>
          <w:sz w:val="20"/>
          <w:szCs w:val="20"/>
        </w:rPr>
        <w:t xml:space="preserve">ederativa en </w:t>
      </w:r>
      <w:r w:rsidR="00715B70" w:rsidRPr="005C0D91">
        <w:rPr>
          <w:rFonts w:ascii="Arial" w:hAnsi="Arial" w:cs="Arial"/>
          <w:b/>
          <w:color w:val="000000" w:themeColor="text1"/>
          <w:sz w:val="20"/>
          <w:szCs w:val="20"/>
        </w:rPr>
        <w:t>U</w:t>
      </w:r>
      <w:r w:rsidRPr="005C0D91">
        <w:rPr>
          <w:rFonts w:ascii="Arial" w:hAnsi="Arial" w:cs="Arial"/>
          <w:b/>
          <w:color w:val="000000" w:themeColor="text1"/>
          <w:sz w:val="20"/>
          <w:szCs w:val="20"/>
        </w:rPr>
        <w:t>rban</w:t>
      </w:r>
      <w:r w:rsidR="00E56AAD" w:rsidRPr="005C0D91">
        <w:rPr>
          <w:rFonts w:ascii="Arial" w:hAnsi="Arial" w:cs="Arial"/>
          <w:b/>
          <w:color w:val="000000" w:themeColor="text1"/>
          <w:sz w:val="20"/>
          <w:szCs w:val="20"/>
        </w:rPr>
        <w:t>a</w:t>
      </w:r>
      <w:r w:rsidR="00715B70" w:rsidRPr="005C0D91">
        <w:rPr>
          <w:rFonts w:ascii="Arial" w:hAnsi="Arial" w:cs="Arial"/>
          <w:b/>
          <w:color w:val="000000" w:themeColor="text1"/>
          <w:sz w:val="20"/>
          <w:szCs w:val="20"/>
        </w:rPr>
        <w:t>-R</w:t>
      </w:r>
      <w:r w:rsidRPr="005C0D91">
        <w:rPr>
          <w:rFonts w:ascii="Arial" w:hAnsi="Arial" w:cs="Arial"/>
          <w:b/>
          <w:color w:val="000000" w:themeColor="text1"/>
          <w:sz w:val="20"/>
          <w:szCs w:val="20"/>
        </w:rPr>
        <w:t>ural</w:t>
      </w:r>
      <w:r w:rsidR="00AE348C" w:rsidRPr="005C0D91">
        <w:rPr>
          <w:rFonts w:ascii="Arial" w:hAnsi="Arial" w:cs="Arial"/>
          <w:b/>
          <w:color w:val="000000" w:themeColor="text1"/>
          <w:sz w:val="20"/>
          <w:szCs w:val="20"/>
        </w:rPr>
        <w:t>. (Pesos)</w:t>
      </w:r>
    </w:p>
    <w:p w14:paraId="7FD44068" w14:textId="77777777" w:rsidR="0037257D" w:rsidRDefault="0037257D" w:rsidP="0000694C">
      <w:pPr>
        <w:pStyle w:val="Sinespaciado"/>
        <w:spacing w:line="276" w:lineRule="auto"/>
        <w:jc w:val="both"/>
        <w:rPr>
          <w:rFonts w:ascii="Arial" w:hAnsi="Arial" w:cs="Arial"/>
          <w:sz w:val="24"/>
          <w:szCs w:val="24"/>
        </w:rPr>
      </w:pPr>
      <w:r w:rsidRPr="00F75071">
        <w:rPr>
          <w:rFonts w:ascii="Arial" w:hAnsi="Arial" w:cs="Arial"/>
          <w:noProof/>
          <w:sz w:val="24"/>
          <w:szCs w:val="24"/>
          <w:lang w:eastAsia="es-MX"/>
        </w:rPr>
        <mc:AlternateContent>
          <mc:Choice Requires="wps">
            <w:drawing>
              <wp:anchor distT="0" distB="0" distL="114300" distR="114300" simplePos="0" relativeHeight="251883520" behindDoc="0" locked="0" layoutInCell="1" allowOverlap="1" wp14:anchorId="25F1D2BB" wp14:editId="492E068E">
                <wp:simplePos x="0" y="0"/>
                <wp:positionH relativeFrom="margin">
                  <wp:posOffset>-3810</wp:posOffset>
                </wp:positionH>
                <wp:positionV relativeFrom="paragraph">
                  <wp:posOffset>6265545</wp:posOffset>
                </wp:positionV>
                <wp:extent cx="5883970" cy="247650"/>
                <wp:effectExtent l="0" t="0" r="0" b="0"/>
                <wp:wrapNone/>
                <wp:docPr id="6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70" cy="247650"/>
                        </a:xfrm>
                        <a:prstGeom prst="rect">
                          <a:avLst/>
                        </a:prstGeom>
                      </wps:spPr>
                      <wps:txbx>
                        <w:txbxContent>
                          <w:p w14:paraId="04E8788A" w14:textId="77777777" w:rsidR="00580B81" w:rsidRPr="00BE29E6" w:rsidRDefault="00580B81" w:rsidP="00F1033B">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2020</w:t>
                            </w:r>
                            <w:r w:rsidRPr="00BE29E6">
                              <w:rPr>
                                <w:rFonts w:ascii="Arial" w:hAnsi="Arial" w:cs="Arial"/>
                                <w:color w:val="000000" w:themeColor="text1"/>
                                <w:kern w:val="24"/>
                                <w:sz w:val="16"/>
                                <w:szCs w:val="16"/>
                              </w:rPr>
                              <w:t>.</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25F1D2BB" id="_x0000_s1058" style="position:absolute;left:0;text-align:left;margin-left:-.3pt;margin-top:493.35pt;width:463.3pt;height:19.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" filled="f" stroked="f">
                <v:textbox>
                  <w:txbxContent>
                    <w:p w14:paraId="04E8788A" w14:textId="77777777" w:rsidR="00580B81" w:rsidRPr="00BE29E6" w:rsidRDefault="00580B81" w:rsidP="00F1033B">
                      <w:pPr>
                        <w:rPr>
                          <w:sz w:val="16"/>
                          <w:szCs w:val="16"/>
                        </w:rPr>
                      </w:pPr>
                      <w:r w:rsidRPr="00BE29E6">
                        <w:rPr>
                          <w:rFonts w:ascii="Arial" w:hAnsi="Arial" w:cs="Arial"/>
                          <w:color w:val="000000" w:themeColor="text1"/>
                          <w:kern w:val="24"/>
                          <w:sz w:val="16"/>
                          <w:szCs w:val="16"/>
                        </w:rPr>
                        <w:t xml:space="preserve">FUENTE: </w:t>
                      </w:r>
                      <w:r w:rsidRPr="00BE29E6">
                        <w:rPr>
                          <w:rFonts w:ascii="Arial" w:hAnsi="Arial" w:cs="Arial"/>
                          <w:bCs/>
                          <w:color w:val="000000" w:themeColor="text1"/>
                          <w:kern w:val="24"/>
                          <w:sz w:val="16"/>
                          <w:szCs w:val="16"/>
                        </w:rPr>
                        <w:t>INEGI</w:t>
                      </w:r>
                      <w:r w:rsidRPr="00BE29E6">
                        <w:rPr>
                          <w:rFonts w:ascii="Arial" w:hAnsi="Arial" w:cs="Arial"/>
                          <w:color w:val="000000" w:themeColor="text1"/>
                          <w:kern w:val="24"/>
                          <w:sz w:val="16"/>
                          <w:szCs w:val="16"/>
                        </w:rPr>
                        <w:t>. Encuesta Nacional de Ingresos y Gastos de los Hogares</w:t>
                      </w:r>
                      <w:r>
                        <w:rPr>
                          <w:rFonts w:ascii="Arial" w:hAnsi="Arial" w:cs="Arial"/>
                          <w:color w:val="000000" w:themeColor="text1"/>
                          <w:kern w:val="24"/>
                          <w:sz w:val="16"/>
                          <w:szCs w:val="16"/>
                        </w:rPr>
                        <w:t xml:space="preserve"> 2020</w:t>
                      </w:r>
                      <w:r w:rsidRPr="00BE29E6">
                        <w:rPr>
                          <w:rFonts w:ascii="Arial" w:hAnsi="Arial" w:cs="Arial"/>
                          <w:color w:val="000000" w:themeColor="text1"/>
                          <w:kern w:val="24"/>
                          <w:sz w:val="16"/>
                          <w:szCs w:val="16"/>
                        </w:rPr>
                        <w:t>.</w:t>
                      </w:r>
                    </w:p>
                  </w:txbxContent>
                </v:textbox>
                <w10:wrap anchorx="margin"/>
              </v:rect>
            </w:pict>
          </mc:Fallback>
        </mc:AlternateContent>
      </w:r>
      <w:r>
        <w:rPr>
          <w:noProof/>
        </w:rPr>
        <w:drawing>
          <wp:inline distT="0" distB="0" distL="0" distR="0" wp14:anchorId="05BE5F63" wp14:editId="735E1EB8">
            <wp:extent cx="5725795" cy="6257925"/>
            <wp:effectExtent l="0" t="0" r="8255" b="0"/>
            <wp:docPr id="40" name="Gráfico 40">
              <a:extLst xmlns:a="http://schemas.openxmlformats.org/drawingml/2006/main">
                <a:ext uri="{FF2B5EF4-FFF2-40B4-BE49-F238E27FC236}">
                  <a16:creationId xmlns:a16="http://schemas.microsoft.com/office/drawing/2014/main" id="{2491BCC4-6380-4923-94EF-6E17A00E5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B7C33F" w14:textId="77777777" w:rsidR="00835B6B" w:rsidRDefault="00835B6B" w:rsidP="00F311FD">
      <w:pPr>
        <w:jc w:val="both"/>
        <w:rPr>
          <w:rFonts w:ascii="Arial" w:hAnsi="Arial" w:cs="Arial"/>
          <w:color w:val="000000" w:themeColor="text1"/>
        </w:rPr>
      </w:pPr>
    </w:p>
    <w:p w14:paraId="00C9FA9E" w14:textId="77777777" w:rsidR="00835B6B" w:rsidRDefault="00835B6B" w:rsidP="00F311FD">
      <w:pPr>
        <w:jc w:val="both"/>
        <w:rPr>
          <w:rFonts w:ascii="Arial" w:hAnsi="Arial" w:cs="Arial"/>
          <w:color w:val="000000" w:themeColor="text1"/>
        </w:rPr>
      </w:pPr>
    </w:p>
    <w:p w14:paraId="5FA031C0" w14:textId="77777777" w:rsidR="00835B6B" w:rsidRDefault="00835B6B" w:rsidP="00F311FD">
      <w:pPr>
        <w:jc w:val="both"/>
        <w:rPr>
          <w:rFonts w:ascii="Arial" w:hAnsi="Arial" w:cs="Arial"/>
          <w:color w:val="000000" w:themeColor="text1"/>
        </w:rPr>
      </w:pPr>
    </w:p>
    <w:p w14:paraId="1FA16EFD" w14:textId="77777777" w:rsidR="00835B6B" w:rsidRDefault="00835B6B" w:rsidP="00F311FD">
      <w:pPr>
        <w:jc w:val="both"/>
        <w:rPr>
          <w:rFonts w:ascii="Arial" w:hAnsi="Arial" w:cs="Arial"/>
          <w:color w:val="000000" w:themeColor="text1"/>
        </w:rPr>
      </w:pPr>
    </w:p>
    <w:p w14:paraId="0F2BB5DB" w14:textId="366D9EF4" w:rsidR="00F311FD" w:rsidRPr="00F311FD" w:rsidRDefault="00F311FD" w:rsidP="00F311FD">
      <w:pPr>
        <w:jc w:val="both"/>
        <w:rPr>
          <w:rFonts w:ascii="Arial" w:hAnsi="Arial" w:cs="Arial"/>
          <w:color w:val="000000" w:themeColor="text1"/>
        </w:rPr>
      </w:pPr>
      <w:r w:rsidRPr="00F311FD">
        <w:rPr>
          <w:rFonts w:ascii="Arial" w:hAnsi="Arial" w:cs="Arial"/>
          <w:color w:val="000000" w:themeColor="text1"/>
        </w:rPr>
        <w:t>El mayor gasto corriente promedio trimestral por hogar correspondió a la Ciudad de México</w:t>
      </w:r>
      <w:r w:rsidR="00BB4A5C">
        <w:rPr>
          <w:rFonts w:ascii="Arial" w:hAnsi="Arial" w:cs="Arial"/>
          <w:color w:val="000000" w:themeColor="text1"/>
        </w:rPr>
        <w:t>,</w:t>
      </w:r>
      <w:r w:rsidRPr="00F311FD">
        <w:rPr>
          <w:rFonts w:ascii="Arial" w:hAnsi="Arial" w:cs="Arial"/>
          <w:color w:val="000000" w:themeColor="text1"/>
        </w:rPr>
        <w:t xml:space="preserve"> en contraste con Chiapas. Por rubros de gasto en lo que más gasta en promedio por hogar la Ciudad de México es en alimentos, bebidas y tabaco con 14</w:t>
      </w:r>
      <w:r w:rsidR="00715911">
        <w:rPr>
          <w:rFonts w:ascii="Arial" w:hAnsi="Arial" w:cs="Arial"/>
          <w:color w:val="000000" w:themeColor="text1"/>
        </w:rPr>
        <w:t xml:space="preserve"> </w:t>
      </w:r>
      <w:r w:rsidRPr="00F311FD">
        <w:rPr>
          <w:rFonts w:ascii="Arial" w:hAnsi="Arial" w:cs="Arial"/>
          <w:color w:val="000000" w:themeColor="text1"/>
        </w:rPr>
        <w:t>887</w:t>
      </w:r>
      <w:r w:rsidR="00835B6B">
        <w:rPr>
          <w:rFonts w:ascii="Arial" w:hAnsi="Arial" w:cs="Arial"/>
          <w:color w:val="000000" w:themeColor="text1"/>
        </w:rPr>
        <w:t xml:space="preserve">, </w:t>
      </w:r>
      <w:r w:rsidR="00835B6B" w:rsidRPr="0089228D">
        <w:rPr>
          <w:rFonts w:ascii="Arial" w:hAnsi="Arial" w:cs="Arial"/>
          <w:color w:val="000000" w:themeColor="text1"/>
        </w:rPr>
        <w:t xml:space="preserve">lo que representa pasar de 39.4% de ponderación para dicho rubro en 2020, a 34.2% en 2018; </w:t>
      </w:r>
      <w:r w:rsidR="000C6A15" w:rsidRPr="00F311FD">
        <w:rPr>
          <w:rFonts w:ascii="Arial" w:hAnsi="Arial" w:cs="Arial"/>
          <w:color w:val="000000" w:themeColor="text1"/>
        </w:rPr>
        <w:t xml:space="preserve">a diferencia del gasto en vestido y calzado en donde </w:t>
      </w:r>
      <w:r w:rsidR="00217EF8">
        <w:rPr>
          <w:rFonts w:ascii="Arial" w:hAnsi="Arial" w:cs="Arial"/>
          <w:color w:val="000000" w:themeColor="text1"/>
        </w:rPr>
        <w:t>se destinaron</w:t>
      </w:r>
      <w:r w:rsidR="00835B6B" w:rsidRPr="0089228D">
        <w:rPr>
          <w:rFonts w:ascii="Arial" w:hAnsi="Arial" w:cs="Arial"/>
          <w:color w:val="000000" w:themeColor="text1"/>
        </w:rPr>
        <w:t xml:space="preserve"> 1</w:t>
      </w:r>
      <w:r w:rsidR="00715911">
        <w:rPr>
          <w:rFonts w:ascii="Arial" w:hAnsi="Arial" w:cs="Arial"/>
          <w:color w:val="000000" w:themeColor="text1"/>
        </w:rPr>
        <w:t xml:space="preserve"> </w:t>
      </w:r>
      <w:r w:rsidR="00835B6B" w:rsidRPr="0089228D">
        <w:rPr>
          <w:rFonts w:ascii="Arial" w:hAnsi="Arial" w:cs="Arial"/>
          <w:color w:val="000000" w:themeColor="text1"/>
        </w:rPr>
        <w:t>008 pesos en promedio al trimestre</w:t>
      </w:r>
      <w:r w:rsidR="00715911">
        <w:rPr>
          <w:rFonts w:ascii="Arial" w:hAnsi="Arial" w:cs="Arial"/>
          <w:color w:val="000000" w:themeColor="text1"/>
        </w:rPr>
        <w:t>;</w:t>
      </w:r>
      <w:r w:rsidR="00835B6B" w:rsidRPr="0089228D">
        <w:rPr>
          <w:rFonts w:ascii="Arial" w:hAnsi="Arial" w:cs="Arial"/>
          <w:color w:val="000000" w:themeColor="text1"/>
        </w:rPr>
        <w:t xml:space="preserve"> es decir, pasó de 4.3</w:t>
      </w:r>
      <w:r w:rsidR="00715911">
        <w:rPr>
          <w:rFonts w:ascii="Arial" w:hAnsi="Arial" w:cs="Arial"/>
          <w:color w:val="000000" w:themeColor="text1"/>
        </w:rPr>
        <w:t>%</w:t>
      </w:r>
      <w:r w:rsidR="007253CE">
        <w:rPr>
          <w:rFonts w:ascii="Arial" w:hAnsi="Arial" w:cs="Arial"/>
          <w:color w:val="000000" w:themeColor="text1"/>
        </w:rPr>
        <w:t xml:space="preserve"> en 2018 a 2.7</w:t>
      </w:r>
      <w:r w:rsidR="00217EF8">
        <w:rPr>
          <w:rFonts w:ascii="Arial" w:hAnsi="Arial" w:cs="Arial"/>
          <w:color w:val="000000" w:themeColor="text1"/>
        </w:rPr>
        <w:t>%</w:t>
      </w:r>
      <w:r w:rsidR="000C6A15">
        <w:rPr>
          <w:rFonts w:ascii="Arial" w:hAnsi="Arial" w:cs="Arial"/>
          <w:color w:val="000000" w:themeColor="text1"/>
        </w:rPr>
        <w:t xml:space="preserve">, </w:t>
      </w:r>
      <w:r w:rsidRPr="00F311FD">
        <w:rPr>
          <w:rFonts w:ascii="Arial" w:hAnsi="Arial" w:cs="Arial"/>
          <w:color w:val="000000" w:themeColor="text1"/>
        </w:rPr>
        <w:t xml:space="preserve">lo que representa un gasto promedio de </w:t>
      </w:r>
      <w:r w:rsidR="00E533CD" w:rsidRPr="00FA1436">
        <w:rPr>
          <w:rFonts w:ascii="Arial" w:hAnsi="Arial" w:cs="Arial"/>
          <w:color w:val="000000" w:themeColor="text1"/>
        </w:rPr>
        <w:t>165</w:t>
      </w:r>
      <w:r w:rsidRPr="00FA1436">
        <w:rPr>
          <w:rFonts w:ascii="Arial" w:hAnsi="Arial" w:cs="Arial"/>
          <w:color w:val="000000" w:themeColor="text1"/>
        </w:rPr>
        <w:t xml:space="preserve"> pesos y </w:t>
      </w:r>
      <w:r w:rsidR="00E533CD" w:rsidRPr="00FA1436">
        <w:rPr>
          <w:rFonts w:ascii="Arial" w:hAnsi="Arial" w:cs="Arial"/>
          <w:color w:val="000000" w:themeColor="text1"/>
        </w:rPr>
        <w:t>11</w:t>
      </w:r>
      <w:r w:rsidRPr="00FA1436">
        <w:rPr>
          <w:rFonts w:ascii="Arial" w:hAnsi="Arial" w:cs="Arial"/>
          <w:color w:val="000000" w:themeColor="text1"/>
        </w:rPr>
        <w:t xml:space="preserve"> pesos</w:t>
      </w:r>
      <w:r w:rsidRPr="00F311FD">
        <w:rPr>
          <w:rFonts w:ascii="Arial" w:hAnsi="Arial" w:cs="Arial"/>
          <w:color w:val="000000" w:themeColor="text1"/>
        </w:rPr>
        <w:t xml:space="preserve"> diarios, respectivamente.</w:t>
      </w:r>
    </w:p>
    <w:p w14:paraId="1AEC5326" w14:textId="77777777" w:rsidR="007922BF" w:rsidRPr="007576EE" w:rsidRDefault="007922BF" w:rsidP="00F311FD">
      <w:pPr>
        <w:jc w:val="both"/>
        <w:rPr>
          <w:rFonts w:ascii="Arial" w:hAnsi="Arial" w:cs="Arial"/>
        </w:rPr>
      </w:pPr>
    </w:p>
    <w:p w14:paraId="773EA24E" w14:textId="71BB8C90" w:rsidR="007576EE" w:rsidRPr="005C0D91" w:rsidRDefault="007922BF" w:rsidP="0075183E">
      <w:pPr>
        <w:pStyle w:val="Sinespaciado"/>
        <w:spacing w:after="60"/>
        <w:jc w:val="center"/>
        <w:rPr>
          <w:rFonts w:ascii="Arial" w:hAnsi="Arial" w:cs="Arial"/>
          <w:b/>
          <w:bCs/>
          <w:color w:val="000000" w:themeColor="text1"/>
          <w:sz w:val="20"/>
          <w:szCs w:val="20"/>
        </w:rPr>
      </w:pPr>
      <w:r w:rsidRPr="005C0D91">
        <w:rPr>
          <w:rFonts w:ascii="Arial" w:hAnsi="Arial" w:cs="Arial"/>
          <w:b/>
          <w:bCs/>
          <w:color w:val="000000" w:themeColor="text1"/>
          <w:sz w:val="20"/>
          <w:szCs w:val="20"/>
        </w:rPr>
        <w:t>Cuadro 1</w:t>
      </w:r>
      <w:r w:rsidR="00E30377">
        <w:rPr>
          <w:rFonts w:ascii="Arial" w:hAnsi="Arial" w:cs="Arial"/>
          <w:b/>
          <w:bCs/>
          <w:color w:val="000000" w:themeColor="text1"/>
          <w:sz w:val="20"/>
          <w:szCs w:val="20"/>
        </w:rPr>
        <w:t>8</w:t>
      </w:r>
      <w:r w:rsidRPr="005C0D91">
        <w:rPr>
          <w:rFonts w:ascii="Arial" w:hAnsi="Arial" w:cs="Arial"/>
          <w:b/>
          <w:bCs/>
          <w:color w:val="000000" w:themeColor="text1"/>
          <w:sz w:val="20"/>
          <w:szCs w:val="20"/>
        </w:rPr>
        <w:t xml:space="preserve">. Gasto corriente monetario promedio trimestral por hogar </w:t>
      </w:r>
      <w:r w:rsidR="001F45B2" w:rsidRPr="005C0D91">
        <w:rPr>
          <w:rFonts w:ascii="Arial" w:hAnsi="Arial" w:cs="Arial"/>
          <w:b/>
          <w:bCs/>
          <w:color w:val="000000" w:themeColor="text1"/>
          <w:sz w:val="20"/>
          <w:szCs w:val="20"/>
        </w:rPr>
        <w:t>de la Ciudad de México</w:t>
      </w:r>
      <w:r w:rsidR="009A3067" w:rsidRPr="005C0D91">
        <w:rPr>
          <w:rFonts w:ascii="Arial" w:hAnsi="Arial" w:cs="Arial"/>
          <w:b/>
          <w:bCs/>
          <w:color w:val="000000" w:themeColor="text1"/>
          <w:sz w:val="20"/>
          <w:szCs w:val="20"/>
        </w:rPr>
        <w:t xml:space="preserve">, </w:t>
      </w:r>
      <w:r w:rsidR="007576EE" w:rsidRPr="005C0D91">
        <w:rPr>
          <w:rFonts w:ascii="Arial" w:hAnsi="Arial" w:cs="Arial"/>
          <w:b/>
          <w:bCs/>
          <w:color w:val="000000" w:themeColor="text1"/>
          <w:sz w:val="20"/>
          <w:szCs w:val="20"/>
        </w:rPr>
        <w:t xml:space="preserve">por grandes rubros de gasto </w:t>
      </w:r>
      <w:r w:rsidR="00014A06">
        <w:rPr>
          <w:rFonts w:ascii="Arial" w:hAnsi="Arial" w:cs="Arial"/>
          <w:b/>
          <w:bCs/>
          <w:color w:val="000000" w:themeColor="text1"/>
          <w:sz w:val="20"/>
          <w:szCs w:val="20"/>
        </w:rPr>
        <w:t>y</w:t>
      </w:r>
      <w:r w:rsidR="00014A06" w:rsidRPr="005C0D91">
        <w:rPr>
          <w:rFonts w:ascii="Arial" w:hAnsi="Arial" w:cs="Arial"/>
          <w:b/>
          <w:bCs/>
          <w:color w:val="000000" w:themeColor="text1"/>
          <w:sz w:val="20"/>
          <w:szCs w:val="20"/>
        </w:rPr>
        <w:t xml:space="preserve"> </w:t>
      </w:r>
      <w:r w:rsidR="007576EE" w:rsidRPr="005C0D91">
        <w:rPr>
          <w:rFonts w:ascii="Arial" w:hAnsi="Arial" w:cs="Arial"/>
          <w:b/>
          <w:bCs/>
          <w:color w:val="000000" w:themeColor="text1"/>
          <w:sz w:val="20"/>
          <w:szCs w:val="20"/>
        </w:rPr>
        <w:t>tamaño de localidad</w:t>
      </w:r>
      <w:r w:rsidR="007A6A90">
        <w:rPr>
          <w:rFonts w:ascii="Arial" w:hAnsi="Arial" w:cs="Arial"/>
          <w:b/>
          <w:bCs/>
          <w:color w:val="000000" w:themeColor="text1"/>
          <w:sz w:val="20"/>
          <w:szCs w:val="20"/>
        </w:rPr>
        <w:t>.</w:t>
      </w:r>
      <w:r w:rsidR="007576EE" w:rsidRPr="005C0D91">
        <w:rPr>
          <w:rFonts w:ascii="Arial" w:hAnsi="Arial" w:cs="Arial"/>
          <w:b/>
          <w:bCs/>
          <w:color w:val="000000" w:themeColor="text1"/>
          <w:sz w:val="20"/>
          <w:szCs w:val="20"/>
        </w:rPr>
        <w:t xml:space="preserve"> </w:t>
      </w:r>
      <w:r w:rsidRPr="005C0D91">
        <w:rPr>
          <w:rFonts w:ascii="Arial" w:hAnsi="Arial" w:cs="Arial"/>
          <w:b/>
          <w:bCs/>
          <w:color w:val="000000" w:themeColor="text1"/>
          <w:sz w:val="20"/>
          <w:szCs w:val="20"/>
        </w:rPr>
        <w:t>(Pesos)</w:t>
      </w:r>
    </w:p>
    <w:tbl>
      <w:tblPr>
        <w:tblStyle w:val="Tabladelista2-nfasis6"/>
        <w:tblW w:w="8788" w:type="dxa"/>
        <w:tblLook w:val="04A0" w:firstRow="1" w:lastRow="0" w:firstColumn="1" w:lastColumn="0" w:noHBand="0" w:noVBand="1"/>
      </w:tblPr>
      <w:tblGrid>
        <w:gridCol w:w="4536"/>
        <w:gridCol w:w="1619"/>
        <w:gridCol w:w="1357"/>
        <w:gridCol w:w="1276"/>
      </w:tblGrid>
      <w:tr w:rsidR="00647FDF" w:rsidRPr="00647FDF" w14:paraId="50FA549E" w14:textId="77777777" w:rsidTr="003D345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536" w:type="dxa"/>
            <w:vMerge w:val="restart"/>
            <w:shd w:val="clear" w:color="auto" w:fill="58B6C0"/>
            <w:noWrap/>
            <w:vAlign w:val="center"/>
            <w:hideMark/>
          </w:tcPr>
          <w:p w14:paraId="38E591CF" w14:textId="77777777" w:rsidR="00647FDF" w:rsidRPr="00647FDF" w:rsidRDefault="00647FDF" w:rsidP="00E533CD">
            <w:pPr>
              <w:jc w:val="center"/>
              <w:rPr>
                <w:rFonts w:ascii="Arial" w:eastAsia="Times New Roman" w:hAnsi="Arial" w:cs="Arial"/>
                <w:sz w:val="20"/>
                <w:szCs w:val="20"/>
                <w:lang w:eastAsia="es-MX"/>
              </w:rPr>
            </w:pPr>
            <w:r w:rsidRPr="00647FDF">
              <w:rPr>
                <w:rFonts w:ascii="Arial" w:eastAsia="Times New Roman" w:hAnsi="Arial" w:cs="Arial"/>
                <w:sz w:val="20"/>
                <w:szCs w:val="20"/>
                <w:lang w:eastAsia="es-MX"/>
              </w:rPr>
              <w:t>Rubros de gasto</w:t>
            </w:r>
          </w:p>
        </w:tc>
        <w:tc>
          <w:tcPr>
            <w:tcW w:w="4252" w:type="dxa"/>
            <w:gridSpan w:val="3"/>
            <w:shd w:val="clear" w:color="auto" w:fill="58B6C0"/>
            <w:noWrap/>
            <w:vAlign w:val="center"/>
            <w:hideMark/>
          </w:tcPr>
          <w:p w14:paraId="5A177542" w14:textId="77777777" w:rsidR="00647FDF" w:rsidRPr="00647FDF" w:rsidRDefault="00647FDF" w:rsidP="00647F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Promedios (pesos)</w:t>
            </w:r>
          </w:p>
        </w:tc>
      </w:tr>
      <w:tr w:rsidR="00647FDF" w:rsidRPr="00647FDF" w14:paraId="4F5C7EC7" w14:textId="77777777" w:rsidTr="003D34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536" w:type="dxa"/>
            <w:vMerge/>
            <w:shd w:val="clear" w:color="auto" w:fill="58B6C0"/>
            <w:vAlign w:val="center"/>
            <w:hideMark/>
          </w:tcPr>
          <w:p w14:paraId="2E8D23F7" w14:textId="77777777" w:rsidR="00647FDF" w:rsidRPr="00647FDF" w:rsidRDefault="00647FDF" w:rsidP="00647FDF">
            <w:pPr>
              <w:rPr>
                <w:rFonts w:ascii="Arial" w:eastAsia="Times New Roman" w:hAnsi="Arial" w:cs="Arial"/>
                <w:sz w:val="20"/>
                <w:szCs w:val="20"/>
                <w:lang w:eastAsia="es-MX"/>
              </w:rPr>
            </w:pPr>
          </w:p>
        </w:tc>
        <w:tc>
          <w:tcPr>
            <w:tcW w:w="1619" w:type="dxa"/>
            <w:vMerge w:val="restart"/>
            <w:shd w:val="clear" w:color="auto" w:fill="58B6C0"/>
            <w:vAlign w:val="center"/>
            <w:hideMark/>
          </w:tcPr>
          <w:p w14:paraId="77A98A27"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ENIGH 2020</w:t>
            </w:r>
          </w:p>
        </w:tc>
        <w:tc>
          <w:tcPr>
            <w:tcW w:w="2633" w:type="dxa"/>
            <w:gridSpan w:val="2"/>
            <w:shd w:val="clear" w:color="auto" w:fill="58B6C0"/>
            <w:noWrap/>
            <w:vAlign w:val="center"/>
            <w:hideMark/>
          </w:tcPr>
          <w:p w14:paraId="3E25E8B0"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Tamaño de localidad</w:t>
            </w:r>
          </w:p>
        </w:tc>
      </w:tr>
      <w:tr w:rsidR="00647FDF" w:rsidRPr="00647FDF" w14:paraId="3195CA0E" w14:textId="77777777" w:rsidTr="00543495">
        <w:trPr>
          <w:trHeight w:val="277"/>
        </w:trPr>
        <w:tc>
          <w:tcPr>
            <w:cnfStyle w:val="001000000000" w:firstRow="0" w:lastRow="0" w:firstColumn="1" w:lastColumn="0" w:oddVBand="0" w:evenVBand="0" w:oddHBand="0" w:evenHBand="0" w:firstRowFirstColumn="0" w:firstRowLastColumn="0" w:lastRowFirstColumn="0" w:lastRowLastColumn="0"/>
            <w:tcW w:w="4536" w:type="dxa"/>
            <w:shd w:val="clear" w:color="auto" w:fill="58B6C0"/>
            <w:noWrap/>
            <w:vAlign w:val="center"/>
            <w:hideMark/>
          </w:tcPr>
          <w:p w14:paraId="2A788624" w14:textId="77777777" w:rsidR="00647FDF" w:rsidRPr="00647FDF" w:rsidRDefault="00647FDF" w:rsidP="00647FDF">
            <w:pPr>
              <w:rPr>
                <w:rFonts w:ascii="Arial" w:eastAsia="Times New Roman" w:hAnsi="Arial" w:cs="Arial"/>
                <w:sz w:val="20"/>
                <w:szCs w:val="20"/>
                <w:lang w:eastAsia="es-MX"/>
              </w:rPr>
            </w:pPr>
            <w:r w:rsidRPr="00647FDF">
              <w:rPr>
                <w:rFonts w:ascii="Arial" w:eastAsia="Times New Roman" w:hAnsi="Arial" w:cs="Arial"/>
                <w:sz w:val="20"/>
                <w:szCs w:val="20"/>
                <w:lang w:eastAsia="es-MX"/>
              </w:rPr>
              <w:t>CIUDAD DE MÉXICO</w:t>
            </w:r>
          </w:p>
        </w:tc>
        <w:tc>
          <w:tcPr>
            <w:tcW w:w="1619" w:type="dxa"/>
            <w:vMerge/>
            <w:shd w:val="clear" w:color="auto" w:fill="58B6C0"/>
            <w:vAlign w:val="center"/>
            <w:hideMark/>
          </w:tcPr>
          <w:p w14:paraId="6CBED17E"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p>
        </w:tc>
        <w:tc>
          <w:tcPr>
            <w:tcW w:w="1357" w:type="dxa"/>
            <w:shd w:val="clear" w:color="auto" w:fill="508C97"/>
            <w:noWrap/>
            <w:vAlign w:val="center"/>
            <w:hideMark/>
          </w:tcPr>
          <w:p w14:paraId="6F77B460"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Urbana</w:t>
            </w:r>
          </w:p>
        </w:tc>
        <w:tc>
          <w:tcPr>
            <w:tcW w:w="1276" w:type="dxa"/>
            <w:shd w:val="clear" w:color="auto" w:fill="508C97"/>
            <w:noWrap/>
            <w:vAlign w:val="center"/>
            <w:hideMark/>
          </w:tcPr>
          <w:p w14:paraId="5E4FAC67"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Rural</w:t>
            </w:r>
          </w:p>
        </w:tc>
      </w:tr>
      <w:tr w:rsidR="00647FDF" w:rsidRPr="00647FDF" w14:paraId="304CC51F" w14:textId="77777777" w:rsidTr="006D15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5A753E5F" w14:textId="77777777" w:rsidR="00647FDF" w:rsidRPr="00647FDF" w:rsidRDefault="00647FDF" w:rsidP="003D3459">
            <w:pPr>
              <w:ind w:firstLineChars="18" w:firstLine="36"/>
              <w:rPr>
                <w:rFonts w:ascii="Arial" w:eastAsia="Times New Roman" w:hAnsi="Arial" w:cs="Arial"/>
                <w:sz w:val="20"/>
                <w:szCs w:val="20"/>
                <w:lang w:eastAsia="es-MX"/>
              </w:rPr>
            </w:pPr>
            <w:r w:rsidRPr="00647FDF">
              <w:rPr>
                <w:rFonts w:ascii="Arial" w:eastAsia="Times New Roman" w:hAnsi="Arial" w:cs="Arial"/>
                <w:sz w:val="20"/>
                <w:szCs w:val="20"/>
                <w:lang w:eastAsia="es-MX"/>
              </w:rPr>
              <w:t>Gasto corriente monetario</w:t>
            </w:r>
          </w:p>
        </w:tc>
        <w:tc>
          <w:tcPr>
            <w:tcW w:w="1619" w:type="dxa"/>
            <w:shd w:val="clear" w:color="auto" w:fill="BBD0E8"/>
            <w:noWrap/>
            <w:vAlign w:val="center"/>
            <w:hideMark/>
          </w:tcPr>
          <w:p w14:paraId="5EE6A0B2"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37 771</w:t>
            </w:r>
          </w:p>
        </w:tc>
        <w:tc>
          <w:tcPr>
            <w:tcW w:w="1357" w:type="dxa"/>
            <w:shd w:val="clear" w:color="auto" w:fill="BBD0E8"/>
            <w:noWrap/>
            <w:vAlign w:val="center"/>
            <w:hideMark/>
          </w:tcPr>
          <w:p w14:paraId="50AFB2DE"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37 822</w:t>
            </w:r>
          </w:p>
        </w:tc>
        <w:tc>
          <w:tcPr>
            <w:tcW w:w="1276" w:type="dxa"/>
            <w:shd w:val="clear" w:color="auto" w:fill="BBD0E8"/>
            <w:noWrap/>
            <w:vAlign w:val="center"/>
            <w:hideMark/>
          </w:tcPr>
          <w:p w14:paraId="7F6DBF31"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647FDF">
              <w:rPr>
                <w:rFonts w:ascii="Arial" w:eastAsia="Times New Roman" w:hAnsi="Arial" w:cs="Arial"/>
                <w:b/>
                <w:bCs/>
                <w:sz w:val="20"/>
                <w:szCs w:val="20"/>
                <w:lang w:eastAsia="es-MX"/>
              </w:rPr>
              <w:t>24 908</w:t>
            </w:r>
          </w:p>
        </w:tc>
      </w:tr>
      <w:tr w:rsidR="00E533CD" w:rsidRPr="00647FDF" w14:paraId="0496C80B" w14:textId="77777777" w:rsidTr="006D1524">
        <w:trPr>
          <w:trHeight w:val="397"/>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0C32F5BB"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Alimentos, bebidas y tabaco</w:t>
            </w:r>
          </w:p>
        </w:tc>
        <w:tc>
          <w:tcPr>
            <w:tcW w:w="1619" w:type="dxa"/>
            <w:shd w:val="clear" w:color="auto" w:fill="E5EEFF"/>
            <w:noWrap/>
            <w:vAlign w:val="center"/>
            <w:hideMark/>
          </w:tcPr>
          <w:p w14:paraId="1A09B4A4"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14 887</w:t>
            </w:r>
          </w:p>
        </w:tc>
        <w:tc>
          <w:tcPr>
            <w:tcW w:w="1357" w:type="dxa"/>
            <w:shd w:val="clear" w:color="auto" w:fill="E5EEFF"/>
            <w:noWrap/>
            <w:vAlign w:val="center"/>
            <w:hideMark/>
          </w:tcPr>
          <w:p w14:paraId="0163C9C7"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14 899</w:t>
            </w:r>
          </w:p>
        </w:tc>
        <w:tc>
          <w:tcPr>
            <w:tcW w:w="1276" w:type="dxa"/>
            <w:shd w:val="clear" w:color="auto" w:fill="E5EEFF"/>
            <w:noWrap/>
            <w:vAlign w:val="center"/>
            <w:hideMark/>
          </w:tcPr>
          <w:p w14:paraId="6C4094BB"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11 797</w:t>
            </w:r>
          </w:p>
        </w:tc>
      </w:tr>
      <w:tr w:rsidR="00647FDF" w:rsidRPr="00647FDF" w14:paraId="6A9DB3E9" w14:textId="77777777" w:rsidTr="006D152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278501A0"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Vivienda y servicios de conservación, energía</w:t>
            </w:r>
          </w:p>
          <w:p w14:paraId="349C105F"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eléctrica y combustibles</w:t>
            </w:r>
          </w:p>
        </w:tc>
        <w:tc>
          <w:tcPr>
            <w:tcW w:w="1619" w:type="dxa"/>
            <w:shd w:val="clear" w:color="auto" w:fill="BBD0E8"/>
            <w:noWrap/>
            <w:vAlign w:val="center"/>
            <w:hideMark/>
          </w:tcPr>
          <w:p w14:paraId="622CDDA8"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5 837</w:t>
            </w:r>
          </w:p>
        </w:tc>
        <w:tc>
          <w:tcPr>
            <w:tcW w:w="1357" w:type="dxa"/>
            <w:shd w:val="clear" w:color="auto" w:fill="BBD0E8"/>
            <w:noWrap/>
            <w:vAlign w:val="center"/>
            <w:hideMark/>
          </w:tcPr>
          <w:p w14:paraId="6E406B5E"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5 854</w:t>
            </w:r>
          </w:p>
        </w:tc>
        <w:tc>
          <w:tcPr>
            <w:tcW w:w="1276" w:type="dxa"/>
            <w:shd w:val="clear" w:color="auto" w:fill="BBD0E8"/>
            <w:noWrap/>
            <w:vAlign w:val="center"/>
            <w:hideMark/>
          </w:tcPr>
          <w:p w14:paraId="3863E039"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1 628</w:t>
            </w:r>
          </w:p>
        </w:tc>
      </w:tr>
      <w:tr w:rsidR="00E533CD" w:rsidRPr="00647FDF" w14:paraId="62F08BF6" w14:textId="77777777" w:rsidTr="006D1524">
        <w:trPr>
          <w:trHeight w:val="850"/>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3F0BDD3E"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Transporte; adquisición, mantenimiento,</w:t>
            </w:r>
          </w:p>
          <w:p w14:paraId="45336712"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accesorios y servicios para vehículos;</w:t>
            </w:r>
          </w:p>
          <w:p w14:paraId="6005E552"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Pr>
                <w:rFonts w:ascii="Arial" w:eastAsia="Times New Roman" w:hAnsi="Arial" w:cs="Arial"/>
                <w:b w:val="0"/>
                <w:bCs w:val="0"/>
                <w:sz w:val="20"/>
                <w:szCs w:val="20"/>
                <w:lang w:eastAsia="es-MX"/>
              </w:rPr>
              <w:t>c</w:t>
            </w:r>
            <w:r w:rsidRPr="00647FDF">
              <w:rPr>
                <w:rFonts w:ascii="Arial" w:eastAsia="Times New Roman" w:hAnsi="Arial" w:cs="Arial"/>
                <w:b w:val="0"/>
                <w:bCs w:val="0"/>
                <w:sz w:val="20"/>
                <w:szCs w:val="20"/>
                <w:lang w:eastAsia="es-MX"/>
              </w:rPr>
              <w:t>omunicaciones</w:t>
            </w:r>
          </w:p>
        </w:tc>
        <w:tc>
          <w:tcPr>
            <w:tcW w:w="1619" w:type="dxa"/>
            <w:shd w:val="clear" w:color="auto" w:fill="E5EEFF"/>
            <w:noWrap/>
            <w:vAlign w:val="center"/>
            <w:hideMark/>
          </w:tcPr>
          <w:p w14:paraId="5D3B5514"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5 724</w:t>
            </w:r>
          </w:p>
        </w:tc>
        <w:tc>
          <w:tcPr>
            <w:tcW w:w="1357" w:type="dxa"/>
            <w:shd w:val="clear" w:color="auto" w:fill="E5EEFF"/>
            <w:noWrap/>
            <w:vAlign w:val="center"/>
            <w:hideMark/>
          </w:tcPr>
          <w:p w14:paraId="483BB562"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5 728</w:t>
            </w:r>
          </w:p>
        </w:tc>
        <w:tc>
          <w:tcPr>
            <w:tcW w:w="1276" w:type="dxa"/>
            <w:shd w:val="clear" w:color="auto" w:fill="E5EEFF"/>
            <w:noWrap/>
            <w:vAlign w:val="center"/>
            <w:hideMark/>
          </w:tcPr>
          <w:p w14:paraId="35AA57A1"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4 662</w:t>
            </w:r>
          </w:p>
        </w:tc>
      </w:tr>
      <w:tr w:rsidR="00647FDF" w:rsidRPr="00647FDF" w14:paraId="3A280A24" w14:textId="77777777" w:rsidTr="006D152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4136395A"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Cuidados personales, accesorios y efectos</w:t>
            </w:r>
          </w:p>
          <w:p w14:paraId="58431B7E"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personales y otros gastos diversos</w:t>
            </w:r>
          </w:p>
        </w:tc>
        <w:tc>
          <w:tcPr>
            <w:tcW w:w="1619" w:type="dxa"/>
            <w:shd w:val="clear" w:color="auto" w:fill="BBD0E8"/>
            <w:noWrap/>
            <w:vAlign w:val="center"/>
            <w:hideMark/>
          </w:tcPr>
          <w:p w14:paraId="21829CE6"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2 921</w:t>
            </w:r>
          </w:p>
        </w:tc>
        <w:tc>
          <w:tcPr>
            <w:tcW w:w="1357" w:type="dxa"/>
            <w:shd w:val="clear" w:color="auto" w:fill="BBD0E8"/>
            <w:noWrap/>
            <w:vAlign w:val="center"/>
            <w:hideMark/>
          </w:tcPr>
          <w:p w14:paraId="2AC9DB27"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2 923</w:t>
            </w:r>
          </w:p>
        </w:tc>
        <w:tc>
          <w:tcPr>
            <w:tcW w:w="1276" w:type="dxa"/>
            <w:shd w:val="clear" w:color="auto" w:fill="BBD0E8"/>
            <w:noWrap/>
            <w:vAlign w:val="center"/>
            <w:hideMark/>
          </w:tcPr>
          <w:p w14:paraId="1CE93878"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2 500</w:t>
            </w:r>
          </w:p>
        </w:tc>
      </w:tr>
      <w:tr w:rsidR="00E533CD" w:rsidRPr="00647FDF" w14:paraId="69EA01BA" w14:textId="77777777" w:rsidTr="006D1524">
        <w:trPr>
          <w:trHeight w:val="850"/>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2D19E9E9"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Servicios de educación, artículos educativos,</w:t>
            </w:r>
          </w:p>
          <w:p w14:paraId="562F5986"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artículos de esparcimiento y otros gastos de</w:t>
            </w:r>
          </w:p>
          <w:p w14:paraId="718A4743"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esparcimiento</w:t>
            </w:r>
          </w:p>
        </w:tc>
        <w:tc>
          <w:tcPr>
            <w:tcW w:w="1619" w:type="dxa"/>
            <w:shd w:val="clear" w:color="auto" w:fill="E5EEFF"/>
            <w:noWrap/>
            <w:vAlign w:val="center"/>
            <w:hideMark/>
          </w:tcPr>
          <w:p w14:paraId="60DCD085"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2 765</w:t>
            </w:r>
          </w:p>
        </w:tc>
        <w:tc>
          <w:tcPr>
            <w:tcW w:w="1357" w:type="dxa"/>
            <w:shd w:val="clear" w:color="auto" w:fill="E5EEFF"/>
            <w:noWrap/>
            <w:vAlign w:val="center"/>
            <w:hideMark/>
          </w:tcPr>
          <w:p w14:paraId="12386FD6"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2 771</w:t>
            </w:r>
          </w:p>
        </w:tc>
        <w:tc>
          <w:tcPr>
            <w:tcW w:w="1276" w:type="dxa"/>
            <w:shd w:val="clear" w:color="auto" w:fill="E5EEFF"/>
            <w:noWrap/>
            <w:vAlign w:val="center"/>
            <w:hideMark/>
          </w:tcPr>
          <w:p w14:paraId="1A271F57"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1 392</w:t>
            </w:r>
          </w:p>
        </w:tc>
      </w:tr>
      <w:tr w:rsidR="00647FDF" w:rsidRPr="00647FDF" w14:paraId="248F4956" w14:textId="77777777" w:rsidTr="006D1524">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51513474"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Artículos y servicios para la limpieza,</w:t>
            </w:r>
          </w:p>
          <w:p w14:paraId="335637F5"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cuidados de la casa, enseres domésticos y</w:t>
            </w:r>
          </w:p>
          <w:p w14:paraId="0DAD8879" w14:textId="77777777" w:rsidR="00647FDF" w:rsidRDefault="00647FDF" w:rsidP="003D3459">
            <w:pPr>
              <w:ind w:firstLineChars="89" w:firstLine="178"/>
              <w:rPr>
                <w:rFonts w:ascii="Arial" w:eastAsia="Times New Roman" w:hAnsi="Arial" w:cs="Arial"/>
                <w:sz w:val="20"/>
                <w:szCs w:val="20"/>
                <w:lang w:eastAsia="es-MX"/>
              </w:rPr>
            </w:pPr>
            <w:r w:rsidRPr="00647FDF">
              <w:rPr>
                <w:rFonts w:ascii="Arial" w:eastAsia="Times New Roman" w:hAnsi="Arial" w:cs="Arial"/>
                <w:b w:val="0"/>
                <w:bCs w:val="0"/>
                <w:sz w:val="20"/>
                <w:szCs w:val="20"/>
                <w:lang w:eastAsia="es-MX"/>
              </w:rPr>
              <w:t>muebles, cristalería, utensilios domésticos</w:t>
            </w:r>
          </w:p>
          <w:p w14:paraId="555954F6"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y blancos</w:t>
            </w:r>
          </w:p>
        </w:tc>
        <w:tc>
          <w:tcPr>
            <w:tcW w:w="1619" w:type="dxa"/>
            <w:shd w:val="clear" w:color="auto" w:fill="BBD0E8"/>
            <w:noWrap/>
            <w:vAlign w:val="center"/>
            <w:hideMark/>
          </w:tcPr>
          <w:p w14:paraId="5F1D3463"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2 087</w:t>
            </w:r>
          </w:p>
        </w:tc>
        <w:tc>
          <w:tcPr>
            <w:tcW w:w="1357" w:type="dxa"/>
            <w:shd w:val="clear" w:color="auto" w:fill="BBD0E8"/>
            <w:noWrap/>
            <w:vAlign w:val="center"/>
            <w:hideMark/>
          </w:tcPr>
          <w:p w14:paraId="7E6F9DB1"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2 091</w:t>
            </w:r>
          </w:p>
        </w:tc>
        <w:tc>
          <w:tcPr>
            <w:tcW w:w="1276" w:type="dxa"/>
            <w:shd w:val="clear" w:color="auto" w:fill="BBD0E8"/>
            <w:noWrap/>
            <w:vAlign w:val="center"/>
            <w:hideMark/>
          </w:tcPr>
          <w:p w14:paraId="1B018670" w14:textId="77777777" w:rsidR="00647FDF" w:rsidRPr="00647FDF" w:rsidRDefault="00647FDF"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1 119</w:t>
            </w:r>
          </w:p>
        </w:tc>
      </w:tr>
      <w:tr w:rsidR="00E533CD" w:rsidRPr="00647FDF" w14:paraId="51958F0A" w14:textId="77777777" w:rsidTr="006D1524">
        <w:trPr>
          <w:trHeight w:val="408"/>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27FD2922" w14:textId="77777777" w:rsidR="00647FDF" w:rsidRPr="00647FDF" w:rsidRDefault="00647FDF" w:rsidP="003D3459">
            <w:pPr>
              <w:ind w:firstLineChars="89" w:firstLine="178"/>
              <w:rPr>
                <w:rFonts w:ascii="Arial" w:eastAsia="Times New Roman" w:hAnsi="Arial" w:cs="Arial"/>
                <w:b w:val="0"/>
                <w:bCs w:val="0"/>
                <w:sz w:val="20"/>
                <w:szCs w:val="20"/>
                <w:lang w:eastAsia="es-MX"/>
              </w:rPr>
            </w:pPr>
            <w:r w:rsidRPr="00647FDF">
              <w:rPr>
                <w:rFonts w:ascii="Arial" w:eastAsia="Times New Roman" w:hAnsi="Arial" w:cs="Arial"/>
                <w:b w:val="0"/>
                <w:bCs w:val="0"/>
                <w:sz w:val="20"/>
                <w:szCs w:val="20"/>
                <w:lang w:eastAsia="es-MX"/>
              </w:rPr>
              <w:t>Cuidados de la salud</w:t>
            </w:r>
          </w:p>
        </w:tc>
        <w:tc>
          <w:tcPr>
            <w:tcW w:w="1619" w:type="dxa"/>
            <w:shd w:val="clear" w:color="auto" w:fill="E5EEFF"/>
            <w:noWrap/>
            <w:vAlign w:val="center"/>
            <w:hideMark/>
          </w:tcPr>
          <w:p w14:paraId="361FBC5E"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1 482</w:t>
            </w:r>
          </w:p>
        </w:tc>
        <w:tc>
          <w:tcPr>
            <w:tcW w:w="1357" w:type="dxa"/>
            <w:shd w:val="clear" w:color="auto" w:fill="E5EEFF"/>
            <w:noWrap/>
            <w:vAlign w:val="center"/>
            <w:hideMark/>
          </w:tcPr>
          <w:p w14:paraId="7A8A32C5"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1 485</w:t>
            </w:r>
          </w:p>
        </w:tc>
        <w:tc>
          <w:tcPr>
            <w:tcW w:w="1276" w:type="dxa"/>
            <w:shd w:val="clear" w:color="auto" w:fill="E5EEFF"/>
            <w:noWrap/>
            <w:vAlign w:val="center"/>
            <w:hideMark/>
          </w:tcPr>
          <w:p w14:paraId="22CA9A7E" w14:textId="77777777" w:rsidR="00647FDF" w:rsidRPr="00647FDF" w:rsidRDefault="00647FDF"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647FDF">
              <w:rPr>
                <w:rFonts w:ascii="Arial" w:eastAsia="Times New Roman" w:hAnsi="Arial" w:cs="Arial"/>
                <w:sz w:val="20"/>
                <w:szCs w:val="20"/>
                <w:lang w:eastAsia="es-MX"/>
              </w:rPr>
              <w:t>745</w:t>
            </w:r>
          </w:p>
        </w:tc>
      </w:tr>
      <w:tr w:rsidR="005F707C" w:rsidRPr="00647FDF" w14:paraId="396EC36A" w14:textId="77777777" w:rsidTr="006D152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tcPr>
          <w:p w14:paraId="719D6678" w14:textId="77777777" w:rsidR="005F707C" w:rsidRPr="00647FDF" w:rsidRDefault="005F707C" w:rsidP="003D3459">
            <w:pPr>
              <w:ind w:firstLineChars="89" w:firstLine="178"/>
              <w:rPr>
                <w:rFonts w:ascii="Arial" w:eastAsia="Times New Roman" w:hAnsi="Arial" w:cs="Arial"/>
                <w:b w:val="0"/>
                <w:bCs w:val="0"/>
                <w:sz w:val="20"/>
                <w:szCs w:val="20"/>
                <w:lang w:eastAsia="es-MX"/>
              </w:rPr>
            </w:pPr>
            <w:r>
              <w:rPr>
                <w:rFonts w:ascii="Arial" w:eastAsia="Times New Roman" w:hAnsi="Arial" w:cs="Arial"/>
                <w:b w:val="0"/>
                <w:bCs w:val="0"/>
                <w:sz w:val="20"/>
                <w:szCs w:val="20"/>
                <w:lang w:eastAsia="es-MX"/>
              </w:rPr>
              <w:t>Transferencias de gasto</w:t>
            </w:r>
          </w:p>
        </w:tc>
        <w:tc>
          <w:tcPr>
            <w:tcW w:w="1619" w:type="dxa"/>
            <w:shd w:val="clear" w:color="auto" w:fill="BBD0E8"/>
            <w:noWrap/>
            <w:vAlign w:val="center"/>
          </w:tcPr>
          <w:p w14:paraId="3E7102C1" w14:textId="77777777" w:rsidR="005F707C" w:rsidRPr="00647FDF" w:rsidRDefault="005F707C"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1 060</w:t>
            </w:r>
          </w:p>
        </w:tc>
        <w:tc>
          <w:tcPr>
            <w:tcW w:w="1357" w:type="dxa"/>
            <w:shd w:val="clear" w:color="auto" w:fill="BBD0E8"/>
            <w:noWrap/>
            <w:vAlign w:val="center"/>
          </w:tcPr>
          <w:p w14:paraId="10837504" w14:textId="77777777" w:rsidR="005F707C" w:rsidRPr="00647FDF" w:rsidRDefault="005F707C"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1 062</w:t>
            </w:r>
          </w:p>
        </w:tc>
        <w:tc>
          <w:tcPr>
            <w:tcW w:w="1276" w:type="dxa"/>
            <w:shd w:val="clear" w:color="auto" w:fill="BBD0E8"/>
            <w:noWrap/>
            <w:vAlign w:val="center"/>
          </w:tcPr>
          <w:p w14:paraId="1E2CD832" w14:textId="77777777" w:rsidR="005F707C" w:rsidRPr="00647FDF" w:rsidRDefault="005F707C" w:rsidP="00647F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361</w:t>
            </w:r>
          </w:p>
        </w:tc>
      </w:tr>
      <w:tr w:rsidR="005F707C" w:rsidRPr="00647FDF" w14:paraId="084559A7" w14:textId="77777777" w:rsidTr="006D1524">
        <w:trPr>
          <w:trHeight w:val="408"/>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tcPr>
          <w:p w14:paraId="694B9DC2" w14:textId="77777777" w:rsidR="005F707C" w:rsidRPr="00647FDF" w:rsidRDefault="005F707C" w:rsidP="003D3459">
            <w:pPr>
              <w:ind w:firstLineChars="89" w:firstLine="178"/>
              <w:rPr>
                <w:rFonts w:ascii="Arial" w:eastAsia="Times New Roman" w:hAnsi="Arial" w:cs="Arial"/>
                <w:b w:val="0"/>
                <w:bCs w:val="0"/>
                <w:sz w:val="20"/>
                <w:szCs w:val="20"/>
                <w:lang w:eastAsia="es-MX"/>
              </w:rPr>
            </w:pPr>
            <w:r>
              <w:rPr>
                <w:rFonts w:ascii="Arial" w:eastAsia="Times New Roman" w:hAnsi="Arial" w:cs="Arial"/>
                <w:b w:val="0"/>
                <w:bCs w:val="0"/>
                <w:sz w:val="20"/>
                <w:szCs w:val="20"/>
                <w:lang w:eastAsia="es-MX"/>
              </w:rPr>
              <w:t>Vestido y calzado</w:t>
            </w:r>
          </w:p>
        </w:tc>
        <w:tc>
          <w:tcPr>
            <w:tcW w:w="1619" w:type="dxa"/>
            <w:shd w:val="clear" w:color="auto" w:fill="E5EEFF"/>
            <w:noWrap/>
            <w:vAlign w:val="center"/>
          </w:tcPr>
          <w:p w14:paraId="14F01D08" w14:textId="77777777" w:rsidR="005F707C" w:rsidRPr="00647FDF" w:rsidRDefault="005F707C"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1 008</w:t>
            </w:r>
          </w:p>
        </w:tc>
        <w:tc>
          <w:tcPr>
            <w:tcW w:w="1357" w:type="dxa"/>
            <w:shd w:val="clear" w:color="auto" w:fill="E5EEFF"/>
            <w:noWrap/>
            <w:vAlign w:val="center"/>
          </w:tcPr>
          <w:p w14:paraId="5A96718E" w14:textId="77777777" w:rsidR="005F707C" w:rsidRPr="00647FDF" w:rsidRDefault="005F707C"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1 009</w:t>
            </w:r>
          </w:p>
        </w:tc>
        <w:tc>
          <w:tcPr>
            <w:tcW w:w="1276" w:type="dxa"/>
            <w:shd w:val="clear" w:color="auto" w:fill="E5EEFF"/>
            <w:noWrap/>
            <w:vAlign w:val="center"/>
          </w:tcPr>
          <w:p w14:paraId="588F3086" w14:textId="77777777" w:rsidR="005F707C" w:rsidRPr="00647FDF" w:rsidRDefault="005F707C" w:rsidP="00647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705</w:t>
            </w:r>
          </w:p>
        </w:tc>
      </w:tr>
    </w:tbl>
    <w:p w14:paraId="678D0E64" w14:textId="77777777" w:rsidR="00647FDF" w:rsidRDefault="006D1524" w:rsidP="007576EE">
      <w:pPr>
        <w:pStyle w:val="Sinespaciado"/>
        <w:jc w:val="both"/>
        <w:rPr>
          <w:rFonts w:ascii="Arial" w:hAnsi="Arial" w:cs="Arial"/>
        </w:rPr>
      </w:pPr>
      <w:r w:rsidRPr="0051372F">
        <w:rPr>
          <w:rFonts w:ascii="Arial" w:hAnsi="Arial" w:cs="Arial"/>
          <w:bCs/>
          <w:noProof/>
          <w:sz w:val="20"/>
          <w:szCs w:val="20"/>
          <w:lang w:eastAsia="es-MX"/>
        </w:rPr>
        <mc:AlternateContent>
          <mc:Choice Requires="wps">
            <w:drawing>
              <wp:anchor distT="0" distB="0" distL="114300" distR="114300" simplePos="0" relativeHeight="251982848" behindDoc="0" locked="0" layoutInCell="1" allowOverlap="1" wp14:anchorId="7CCD7D2A" wp14:editId="7247AC11">
                <wp:simplePos x="0" y="0"/>
                <wp:positionH relativeFrom="margin">
                  <wp:posOffset>0</wp:posOffset>
                </wp:positionH>
                <wp:positionV relativeFrom="paragraph">
                  <wp:posOffset>0</wp:posOffset>
                </wp:positionV>
                <wp:extent cx="5596314" cy="247650"/>
                <wp:effectExtent l="0" t="0" r="0" b="0"/>
                <wp:wrapNone/>
                <wp:docPr id="1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247650"/>
                        </a:xfrm>
                        <a:prstGeom prst="rect">
                          <a:avLst/>
                        </a:prstGeom>
                      </wps:spPr>
                      <wps:txbx>
                        <w:txbxContent>
                          <w:p w14:paraId="6ED9BB0E" w14:textId="77777777" w:rsidR="00580B81" w:rsidRPr="00B01595" w:rsidRDefault="00580B81" w:rsidP="006D1524">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2C38E3">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CD7D2A" id="_x0000_s1059" style="position:absolute;left:0;text-align:left;margin-left:0;margin-top:0;width:440.65pt;height:19.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" filled="f" stroked="f">
                <v:textbox>
                  <w:txbxContent>
                    <w:p w14:paraId="6ED9BB0E" w14:textId="77777777" w:rsidR="00580B81" w:rsidRPr="00B01595" w:rsidRDefault="00580B81" w:rsidP="006D1524">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2C38E3">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v:textbox>
                <w10:wrap anchorx="margin"/>
              </v:rect>
            </w:pict>
          </mc:Fallback>
        </mc:AlternateContent>
      </w:r>
    </w:p>
    <w:p w14:paraId="296E1169" w14:textId="77777777" w:rsidR="00647FDF" w:rsidRDefault="00647FDF" w:rsidP="007576EE">
      <w:pPr>
        <w:pStyle w:val="Sinespaciado"/>
        <w:jc w:val="both"/>
        <w:rPr>
          <w:rFonts w:ascii="Arial" w:hAnsi="Arial" w:cs="Arial"/>
        </w:rPr>
      </w:pPr>
    </w:p>
    <w:p w14:paraId="7E9E9F04" w14:textId="77777777" w:rsidR="00647FDF" w:rsidRDefault="00647FDF" w:rsidP="007576EE">
      <w:pPr>
        <w:pStyle w:val="Sinespaciado"/>
        <w:jc w:val="both"/>
        <w:rPr>
          <w:rFonts w:ascii="Arial" w:hAnsi="Arial" w:cs="Arial"/>
        </w:rPr>
      </w:pPr>
    </w:p>
    <w:p w14:paraId="26474D4C" w14:textId="77777777" w:rsidR="00647FDF" w:rsidRDefault="00647FDF" w:rsidP="007576EE">
      <w:pPr>
        <w:pStyle w:val="Sinespaciado"/>
        <w:jc w:val="both"/>
        <w:rPr>
          <w:rFonts w:ascii="Arial" w:hAnsi="Arial" w:cs="Arial"/>
        </w:rPr>
      </w:pPr>
    </w:p>
    <w:p w14:paraId="186D255E" w14:textId="77777777" w:rsidR="00647FDF" w:rsidRDefault="00647FDF" w:rsidP="007576EE">
      <w:pPr>
        <w:pStyle w:val="Sinespaciado"/>
        <w:jc w:val="both"/>
        <w:rPr>
          <w:rFonts w:ascii="Arial" w:hAnsi="Arial" w:cs="Arial"/>
        </w:rPr>
      </w:pPr>
    </w:p>
    <w:p w14:paraId="2E3F48F0" w14:textId="77777777" w:rsidR="007F5C3A" w:rsidRDefault="007F5C3A" w:rsidP="007576EE">
      <w:pPr>
        <w:pStyle w:val="Sinespaciado"/>
        <w:jc w:val="both"/>
        <w:rPr>
          <w:rFonts w:ascii="Arial" w:hAnsi="Arial" w:cs="Arial"/>
        </w:rPr>
      </w:pPr>
    </w:p>
    <w:p w14:paraId="4CDDE518" w14:textId="77777777" w:rsidR="007F5C3A" w:rsidRDefault="007F5C3A" w:rsidP="007576EE">
      <w:pPr>
        <w:pStyle w:val="Sinespaciado"/>
        <w:jc w:val="both"/>
        <w:rPr>
          <w:rFonts w:ascii="Arial" w:hAnsi="Arial" w:cs="Arial"/>
        </w:rPr>
      </w:pPr>
    </w:p>
    <w:p w14:paraId="77AAB59D" w14:textId="77777777" w:rsidR="007F5C3A" w:rsidRDefault="007F5C3A" w:rsidP="007576EE">
      <w:pPr>
        <w:pStyle w:val="Sinespaciado"/>
        <w:jc w:val="both"/>
        <w:rPr>
          <w:rFonts w:ascii="Arial" w:hAnsi="Arial" w:cs="Arial"/>
        </w:rPr>
      </w:pPr>
    </w:p>
    <w:p w14:paraId="6B063774" w14:textId="77777777" w:rsidR="00F311FD" w:rsidRDefault="00F311FD" w:rsidP="007576EE">
      <w:pPr>
        <w:pStyle w:val="Sinespaciado"/>
        <w:jc w:val="both"/>
        <w:rPr>
          <w:rFonts w:ascii="Arial" w:hAnsi="Arial" w:cs="Arial"/>
        </w:rPr>
      </w:pPr>
      <w:r>
        <w:rPr>
          <w:rFonts w:ascii="Arial" w:hAnsi="Arial" w:cs="Arial"/>
        </w:rPr>
        <w:br w:type="page"/>
      </w:r>
    </w:p>
    <w:p w14:paraId="688A3AE0" w14:textId="1867D9A1" w:rsidR="005631A6" w:rsidRPr="005631A6" w:rsidRDefault="005631A6" w:rsidP="005631A6">
      <w:pPr>
        <w:pStyle w:val="Sinespaciado"/>
        <w:jc w:val="both"/>
        <w:rPr>
          <w:rFonts w:ascii="Arial" w:hAnsi="Arial" w:cs="Arial"/>
          <w:color w:val="000000" w:themeColor="text1"/>
        </w:rPr>
      </w:pPr>
      <w:r w:rsidRPr="005631A6">
        <w:rPr>
          <w:rFonts w:ascii="Arial" w:hAnsi="Arial" w:cs="Arial"/>
          <w:color w:val="000000" w:themeColor="text1"/>
        </w:rPr>
        <w:lastRenderedPageBreak/>
        <w:t>Chiapas gasta en promedio por hogar en alimentos, bebidas y tabaco 8</w:t>
      </w:r>
      <w:r w:rsidR="00715911">
        <w:rPr>
          <w:rFonts w:ascii="Arial" w:hAnsi="Arial" w:cs="Arial"/>
          <w:color w:val="000000" w:themeColor="text1"/>
        </w:rPr>
        <w:t xml:space="preserve"> </w:t>
      </w:r>
      <w:r w:rsidRPr="005631A6">
        <w:rPr>
          <w:rFonts w:ascii="Arial" w:hAnsi="Arial" w:cs="Arial"/>
          <w:color w:val="000000" w:themeColor="text1"/>
        </w:rPr>
        <w:t>069 pesos trimestrales,</w:t>
      </w:r>
      <w:r w:rsidR="007F1162">
        <w:rPr>
          <w:rFonts w:ascii="Arial" w:hAnsi="Arial" w:cs="Arial"/>
          <w:color w:val="000000" w:themeColor="text1"/>
        </w:rPr>
        <w:t xml:space="preserve"> </w:t>
      </w:r>
      <w:r w:rsidR="007F1162" w:rsidRPr="0089228D">
        <w:rPr>
          <w:rFonts w:ascii="Arial" w:hAnsi="Arial" w:cs="Arial"/>
          <w:color w:val="000000" w:themeColor="text1"/>
        </w:rPr>
        <w:t>es decir, 41.5% de ponderación en 2020, en contraste con 40.8% en 2018; y para el caso de vestido y calzado</w:t>
      </w:r>
      <w:r w:rsidR="00715911">
        <w:rPr>
          <w:rFonts w:ascii="Arial" w:hAnsi="Arial" w:cs="Arial"/>
          <w:color w:val="000000" w:themeColor="text1"/>
        </w:rPr>
        <w:t>,</w:t>
      </w:r>
      <w:r w:rsidR="007F1162" w:rsidRPr="0089228D">
        <w:rPr>
          <w:rFonts w:ascii="Arial" w:hAnsi="Arial" w:cs="Arial"/>
          <w:color w:val="000000" w:themeColor="text1"/>
        </w:rPr>
        <w:t xml:space="preserve"> 668 pesos al trimestre</w:t>
      </w:r>
      <w:r w:rsidR="00715911">
        <w:rPr>
          <w:rFonts w:ascii="Arial" w:hAnsi="Arial" w:cs="Arial"/>
          <w:color w:val="000000" w:themeColor="text1"/>
        </w:rPr>
        <w:t>;</w:t>
      </w:r>
      <w:r w:rsidR="007F1162" w:rsidRPr="0089228D">
        <w:rPr>
          <w:rFonts w:ascii="Arial" w:hAnsi="Arial" w:cs="Arial"/>
          <w:color w:val="000000" w:themeColor="text1"/>
        </w:rPr>
        <w:t xml:space="preserve"> es decir,</w:t>
      </w:r>
      <w:r w:rsidR="007253CE">
        <w:rPr>
          <w:rFonts w:ascii="Arial" w:hAnsi="Arial" w:cs="Arial"/>
          <w:color w:val="000000" w:themeColor="text1"/>
        </w:rPr>
        <w:t xml:space="preserve"> de</w:t>
      </w:r>
      <w:r w:rsidR="007F1162" w:rsidRPr="0089228D">
        <w:rPr>
          <w:rFonts w:ascii="Arial" w:hAnsi="Arial" w:cs="Arial"/>
          <w:color w:val="000000" w:themeColor="text1"/>
        </w:rPr>
        <w:t xml:space="preserve"> 4.6</w:t>
      </w:r>
      <w:r w:rsidR="007253CE">
        <w:rPr>
          <w:rFonts w:ascii="Arial" w:hAnsi="Arial" w:cs="Arial"/>
          <w:color w:val="000000" w:themeColor="text1"/>
        </w:rPr>
        <w:t>% en 2018 pasó a 3.4</w:t>
      </w:r>
      <w:r w:rsidR="00217EF8">
        <w:rPr>
          <w:rFonts w:ascii="Arial" w:hAnsi="Arial" w:cs="Arial"/>
          <w:color w:val="000000" w:themeColor="text1"/>
        </w:rPr>
        <w:t>%</w:t>
      </w:r>
      <w:r w:rsidR="007253CE">
        <w:rPr>
          <w:rFonts w:ascii="Arial" w:hAnsi="Arial" w:cs="Arial"/>
          <w:color w:val="000000" w:themeColor="text1"/>
        </w:rPr>
        <w:t xml:space="preserve"> en </w:t>
      </w:r>
      <w:r w:rsidR="00217EF8">
        <w:rPr>
          <w:rFonts w:ascii="Arial" w:hAnsi="Arial" w:cs="Arial"/>
          <w:color w:val="000000" w:themeColor="text1"/>
        </w:rPr>
        <w:t>2020</w:t>
      </w:r>
      <w:r w:rsidR="00715911">
        <w:rPr>
          <w:rFonts w:ascii="Arial" w:hAnsi="Arial" w:cs="Arial"/>
          <w:color w:val="000000" w:themeColor="text1"/>
        </w:rPr>
        <w:t>.</w:t>
      </w:r>
      <w:r w:rsidRPr="005631A6">
        <w:rPr>
          <w:rFonts w:ascii="Arial" w:hAnsi="Arial" w:cs="Arial"/>
          <w:color w:val="000000" w:themeColor="text1"/>
        </w:rPr>
        <w:t xml:space="preserve"> Lo anterior significa que en Chiapas se destina un gasto promedio en alimentos, bebidas y tabaco de </w:t>
      </w:r>
      <w:r w:rsidR="00BD128D">
        <w:rPr>
          <w:rFonts w:ascii="Arial" w:hAnsi="Arial" w:cs="Arial"/>
          <w:color w:val="000000" w:themeColor="text1"/>
        </w:rPr>
        <w:t>9</w:t>
      </w:r>
      <w:r w:rsidRPr="005631A6">
        <w:rPr>
          <w:rFonts w:ascii="Arial" w:hAnsi="Arial" w:cs="Arial"/>
          <w:color w:val="000000" w:themeColor="text1"/>
        </w:rPr>
        <w:t xml:space="preserve">0 pesos diarios y </w:t>
      </w:r>
      <w:r w:rsidR="00BD128D">
        <w:rPr>
          <w:rFonts w:ascii="Arial" w:hAnsi="Arial" w:cs="Arial"/>
          <w:color w:val="000000" w:themeColor="text1"/>
        </w:rPr>
        <w:t>7</w:t>
      </w:r>
      <w:r w:rsidRPr="005631A6">
        <w:rPr>
          <w:rFonts w:ascii="Arial" w:hAnsi="Arial" w:cs="Arial"/>
          <w:color w:val="000000" w:themeColor="text1"/>
        </w:rPr>
        <w:t xml:space="preserve"> pesos diarios en vestido y calzado.</w:t>
      </w:r>
    </w:p>
    <w:p w14:paraId="1A018635" w14:textId="77777777" w:rsidR="007922BF" w:rsidRPr="007576EE" w:rsidRDefault="007922BF" w:rsidP="007576EE">
      <w:pPr>
        <w:pStyle w:val="Sinespaciado"/>
        <w:jc w:val="both"/>
        <w:rPr>
          <w:rFonts w:ascii="Arial" w:hAnsi="Arial" w:cs="Arial"/>
        </w:rPr>
      </w:pPr>
    </w:p>
    <w:p w14:paraId="47866922" w14:textId="49D93251" w:rsidR="0051372F" w:rsidRDefault="006074D0" w:rsidP="0075183E">
      <w:pPr>
        <w:pStyle w:val="Sinespaciado"/>
        <w:spacing w:after="60"/>
        <w:jc w:val="center"/>
        <w:rPr>
          <w:rFonts w:ascii="Arial" w:hAnsi="Arial" w:cs="Arial"/>
          <w:b/>
          <w:bCs/>
          <w:sz w:val="20"/>
          <w:szCs w:val="20"/>
        </w:rPr>
      </w:pPr>
      <w:r w:rsidRPr="005C0D91">
        <w:rPr>
          <w:rFonts w:ascii="Arial" w:hAnsi="Arial" w:cs="Arial"/>
          <w:b/>
          <w:bCs/>
          <w:sz w:val="20"/>
          <w:szCs w:val="20"/>
        </w:rPr>
        <w:t>Cuadro 1</w:t>
      </w:r>
      <w:r w:rsidR="00E30377">
        <w:rPr>
          <w:rFonts w:ascii="Arial" w:hAnsi="Arial" w:cs="Arial"/>
          <w:b/>
          <w:bCs/>
          <w:sz w:val="20"/>
          <w:szCs w:val="20"/>
        </w:rPr>
        <w:t>9</w:t>
      </w:r>
      <w:r w:rsidRPr="005C0D91">
        <w:rPr>
          <w:rFonts w:ascii="Arial" w:hAnsi="Arial" w:cs="Arial"/>
          <w:b/>
          <w:bCs/>
          <w:sz w:val="20"/>
          <w:szCs w:val="20"/>
        </w:rPr>
        <w:t xml:space="preserve">. </w:t>
      </w:r>
      <w:r w:rsidR="0051372F" w:rsidRPr="005C0D91">
        <w:rPr>
          <w:rFonts w:ascii="Arial" w:hAnsi="Arial" w:cs="Arial"/>
          <w:b/>
          <w:bCs/>
          <w:sz w:val="20"/>
          <w:szCs w:val="20"/>
        </w:rPr>
        <w:t xml:space="preserve">Gasto corriente monetario promedio trimestral por hogar </w:t>
      </w:r>
      <w:r w:rsidR="007A6A90" w:rsidRPr="005C0D91">
        <w:rPr>
          <w:rFonts w:ascii="Arial" w:hAnsi="Arial" w:cs="Arial"/>
          <w:b/>
          <w:bCs/>
          <w:sz w:val="20"/>
          <w:szCs w:val="20"/>
        </w:rPr>
        <w:t xml:space="preserve">de Chiapas, </w:t>
      </w:r>
      <w:r w:rsidR="0051372F" w:rsidRPr="005C0D91">
        <w:rPr>
          <w:rFonts w:ascii="Arial" w:hAnsi="Arial" w:cs="Arial"/>
          <w:b/>
          <w:bCs/>
          <w:sz w:val="20"/>
          <w:szCs w:val="20"/>
        </w:rPr>
        <w:t xml:space="preserve">por grandes rubros de gasto </w:t>
      </w:r>
      <w:r w:rsidR="00361F83">
        <w:rPr>
          <w:rFonts w:ascii="Arial" w:hAnsi="Arial" w:cs="Arial"/>
          <w:b/>
          <w:bCs/>
          <w:sz w:val="20"/>
          <w:szCs w:val="20"/>
        </w:rPr>
        <w:t>y</w:t>
      </w:r>
      <w:r w:rsidR="00361F83" w:rsidRPr="005C0D91">
        <w:rPr>
          <w:rFonts w:ascii="Arial" w:hAnsi="Arial" w:cs="Arial"/>
          <w:b/>
          <w:bCs/>
          <w:sz w:val="20"/>
          <w:szCs w:val="20"/>
        </w:rPr>
        <w:t xml:space="preserve"> </w:t>
      </w:r>
      <w:r w:rsidR="0051372F" w:rsidRPr="005C0D91">
        <w:rPr>
          <w:rFonts w:ascii="Arial" w:hAnsi="Arial" w:cs="Arial"/>
          <w:b/>
          <w:bCs/>
          <w:sz w:val="20"/>
          <w:szCs w:val="20"/>
        </w:rPr>
        <w:t>tamaño de localidad</w:t>
      </w:r>
      <w:r w:rsidR="007A6A90">
        <w:rPr>
          <w:rFonts w:ascii="Arial" w:hAnsi="Arial" w:cs="Arial"/>
          <w:b/>
          <w:bCs/>
          <w:sz w:val="20"/>
          <w:szCs w:val="20"/>
        </w:rPr>
        <w:t>.</w:t>
      </w:r>
      <w:r w:rsidR="0051372F" w:rsidRPr="005C0D91">
        <w:rPr>
          <w:rFonts w:ascii="Arial" w:hAnsi="Arial" w:cs="Arial"/>
          <w:b/>
          <w:bCs/>
          <w:sz w:val="20"/>
          <w:szCs w:val="20"/>
        </w:rPr>
        <w:t xml:space="preserve"> (Pesos)</w:t>
      </w:r>
    </w:p>
    <w:tbl>
      <w:tblPr>
        <w:tblStyle w:val="Tabladelista2-nfasis6"/>
        <w:tblW w:w="8789" w:type="dxa"/>
        <w:tblLook w:val="04A0" w:firstRow="1" w:lastRow="0" w:firstColumn="1" w:lastColumn="0" w:noHBand="0" w:noVBand="1"/>
      </w:tblPr>
      <w:tblGrid>
        <w:gridCol w:w="4536"/>
        <w:gridCol w:w="1701"/>
        <w:gridCol w:w="1278"/>
        <w:gridCol w:w="1274"/>
      </w:tblGrid>
      <w:tr w:rsidR="007D12C4" w:rsidRPr="007D12C4" w14:paraId="7AB19DE0" w14:textId="77777777" w:rsidTr="0054349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36" w:type="dxa"/>
            <w:vMerge w:val="restart"/>
            <w:shd w:val="clear" w:color="auto" w:fill="58B6C0"/>
            <w:noWrap/>
            <w:vAlign w:val="center"/>
            <w:hideMark/>
          </w:tcPr>
          <w:p w14:paraId="0A7C1AF1" w14:textId="77777777" w:rsidR="007D12C4" w:rsidRPr="007D12C4" w:rsidRDefault="007D12C4" w:rsidP="007D12C4">
            <w:pPr>
              <w:jc w:val="center"/>
              <w:rPr>
                <w:rFonts w:ascii="Arial" w:eastAsia="Times New Roman" w:hAnsi="Arial" w:cs="Arial"/>
                <w:sz w:val="20"/>
                <w:szCs w:val="20"/>
                <w:lang w:eastAsia="es-MX"/>
              </w:rPr>
            </w:pPr>
            <w:r w:rsidRPr="007D12C4">
              <w:rPr>
                <w:rFonts w:ascii="Arial" w:eastAsia="Times New Roman" w:hAnsi="Arial" w:cs="Arial"/>
                <w:sz w:val="20"/>
                <w:szCs w:val="20"/>
                <w:lang w:eastAsia="es-MX"/>
              </w:rPr>
              <w:t>Rubros de gasto</w:t>
            </w:r>
          </w:p>
        </w:tc>
        <w:tc>
          <w:tcPr>
            <w:tcW w:w="4253" w:type="dxa"/>
            <w:gridSpan w:val="3"/>
            <w:shd w:val="clear" w:color="auto" w:fill="58B6C0"/>
            <w:noWrap/>
            <w:vAlign w:val="center"/>
            <w:hideMark/>
          </w:tcPr>
          <w:p w14:paraId="56223E01" w14:textId="77777777" w:rsidR="007D12C4" w:rsidRPr="007D12C4" w:rsidRDefault="007D12C4" w:rsidP="007D12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Promedios (pesos)</w:t>
            </w:r>
          </w:p>
        </w:tc>
      </w:tr>
      <w:tr w:rsidR="007D12C4" w:rsidRPr="007D12C4" w14:paraId="03D877B0" w14:textId="77777777" w:rsidTr="0054349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36" w:type="dxa"/>
            <w:vMerge/>
            <w:shd w:val="clear" w:color="auto" w:fill="58B6C0"/>
            <w:hideMark/>
          </w:tcPr>
          <w:p w14:paraId="0B02A1B3" w14:textId="77777777" w:rsidR="007D12C4" w:rsidRPr="007D12C4" w:rsidRDefault="007D12C4" w:rsidP="007D12C4">
            <w:pPr>
              <w:rPr>
                <w:rFonts w:ascii="Arial" w:eastAsia="Times New Roman" w:hAnsi="Arial" w:cs="Arial"/>
                <w:sz w:val="20"/>
                <w:szCs w:val="20"/>
                <w:lang w:eastAsia="es-MX"/>
              </w:rPr>
            </w:pPr>
          </w:p>
        </w:tc>
        <w:tc>
          <w:tcPr>
            <w:tcW w:w="1701" w:type="dxa"/>
            <w:vMerge w:val="restart"/>
            <w:shd w:val="clear" w:color="auto" w:fill="58B6C0"/>
            <w:vAlign w:val="center"/>
            <w:hideMark/>
          </w:tcPr>
          <w:p w14:paraId="7F02054C"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ENIGH 2020</w:t>
            </w:r>
          </w:p>
        </w:tc>
        <w:tc>
          <w:tcPr>
            <w:tcW w:w="2552" w:type="dxa"/>
            <w:gridSpan w:val="2"/>
            <w:shd w:val="clear" w:color="auto" w:fill="58B6C0"/>
            <w:noWrap/>
            <w:vAlign w:val="center"/>
            <w:hideMark/>
          </w:tcPr>
          <w:p w14:paraId="0B923A6F"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Tamaño de localidad</w:t>
            </w:r>
          </w:p>
        </w:tc>
      </w:tr>
      <w:tr w:rsidR="00543495" w:rsidRPr="007D12C4" w14:paraId="67F401F4" w14:textId="77777777" w:rsidTr="00543495">
        <w:trPr>
          <w:trHeight w:val="272"/>
        </w:trPr>
        <w:tc>
          <w:tcPr>
            <w:cnfStyle w:val="001000000000" w:firstRow="0" w:lastRow="0" w:firstColumn="1" w:lastColumn="0" w:oddVBand="0" w:evenVBand="0" w:oddHBand="0" w:evenHBand="0" w:firstRowFirstColumn="0" w:firstRowLastColumn="0" w:lastRowFirstColumn="0" w:lastRowLastColumn="0"/>
            <w:tcW w:w="4536" w:type="dxa"/>
            <w:shd w:val="clear" w:color="auto" w:fill="58B6C0"/>
            <w:noWrap/>
            <w:vAlign w:val="center"/>
            <w:hideMark/>
          </w:tcPr>
          <w:p w14:paraId="227459BB" w14:textId="77777777" w:rsidR="007D12C4" w:rsidRPr="007D12C4" w:rsidRDefault="007D12C4" w:rsidP="007D12C4">
            <w:pPr>
              <w:rPr>
                <w:rFonts w:ascii="Arial" w:eastAsia="Times New Roman" w:hAnsi="Arial" w:cs="Arial"/>
                <w:sz w:val="20"/>
                <w:szCs w:val="20"/>
                <w:lang w:eastAsia="es-MX"/>
              </w:rPr>
            </w:pPr>
            <w:r w:rsidRPr="007D12C4">
              <w:rPr>
                <w:rFonts w:ascii="Arial" w:eastAsia="Times New Roman" w:hAnsi="Arial" w:cs="Arial"/>
                <w:sz w:val="20"/>
                <w:szCs w:val="20"/>
                <w:lang w:eastAsia="es-MX"/>
              </w:rPr>
              <w:t>CHIAPAS</w:t>
            </w:r>
          </w:p>
        </w:tc>
        <w:tc>
          <w:tcPr>
            <w:tcW w:w="1701" w:type="dxa"/>
            <w:vMerge/>
            <w:shd w:val="clear" w:color="auto" w:fill="58B6C0"/>
            <w:vAlign w:val="center"/>
            <w:hideMark/>
          </w:tcPr>
          <w:p w14:paraId="64A316A6"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p>
        </w:tc>
        <w:tc>
          <w:tcPr>
            <w:tcW w:w="1278" w:type="dxa"/>
            <w:shd w:val="clear" w:color="auto" w:fill="508C97"/>
            <w:noWrap/>
            <w:vAlign w:val="center"/>
            <w:hideMark/>
          </w:tcPr>
          <w:p w14:paraId="5FA8D597"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Urbana</w:t>
            </w:r>
          </w:p>
        </w:tc>
        <w:tc>
          <w:tcPr>
            <w:tcW w:w="1274" w:type="dxa"/>
            <w:shd w:val="clear" w:color="auto" w:fill="508C97"/>
            <w:noWrap/>
            <w:vAlign w:val="center"/>
            <w:hideMark/>
          </w:tcPr>
          <w:p w14:paraId="6B16E249"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Rural</w:t>
            </w:r>
          </w:p>
        </w:tc>
      </w:tr>
      <w:tr w:rsidR="007D12C4" w:rsidRPr="007D12C4" w14:paraId="0B6CD8F6" w14:textId="77777777" w:rsidTr="006D15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16FBDC2A" w14:textId="77777777" w:rsidR="007D12C4" w:rsidRPr="007D12C4" w:rsidRDefault="007D12C4" w:rsidP="007D12C4">
            <w:pPr>
              <w:rPr>
                <w:rFonts w:ascii="Arial" w:eastAsia="Times New Roman" w:hAnsi="Arial" w:cs="Arial"/>
                <w:sz w:val="20"/>
                <w:szCs w:val="20"/>
                <w:lang w:eastAsia="es-MX"/>
              </w:rPr>
            </w:pPr>
            <w:r w:rsidRPr="007D12C4">
              <w:rPr>
                <w:rFonts w:ascii="Arial" w:eastAsia="Times New Roman" w:hAnsi="Arial" w:cs="Arial"/>
                <w:sz w:val="20"/>
                <w:szCs w:val="20"/>
                <w:lang w:eastAsia="es-MX"/>
              </w:rPr>
              <w:t>Gasto corriente monetario</w:t>
            </w:r>
          </w:p>
        </w:tc>
        <w:tc>
          <w:tcPr>
            <w:tcW w:w="1701" w:type="dxa"/>
            <w:shd w:val="clear" w:color="auto" w:fill="BBD0E8"/>
            <w:noWrap/>
            <w:vAlign w:val="center"/>
            <w:hideMark/>
          </w:tcPr>
          <w:p w14:paraId="5739E7A9"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19 452</w:t>
            </w:r>
          </w:p>
        </w:tc>
        <w:tc>
          <w:tcPr>
            <w:tcW w:w="1278" w:type="dxa"/>
            <w:shd w:val="clear" w:color="auto" w:fill="BBD0E8"/>
            <w:noWrap/>
            <w:vAlign w:val="center"/>
            <w:hideMark/>
          </w:tcPr>
          <w:p w14:paraId="63792545"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23 480</w:t>
            </w:r>
          </w:p>
        </w:tc>
        <w:tc>
          <w:tcPr>
            <w:tcW w:w="1274" w:type="dxa"/>
            <w:shd w:val="clear" w:color="auto" w:fill="BBD0E8"/>
            <w:noWrap/>
            <w:vAlign w:val="center"/>
            <w:hideMark/>
          </w:tcPr>
          <w:p w14:paraId="3997B0F7"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7D12C4">
              <w:rPr>
                <w:rFonts w:ascii="Arial" w:eastAsia="Times New Roman" w:hAnsi="Arial" w:cs="Arial"/>
                <w:b/>
                <w:bCs/>
                <w:sz w:val="20"/>
                <w:szCs w:val="20"/>
                <w:lang w:eastAsia="es-MX"/>
              </w:rPr>
              <w:t>14 644</w:t>
            </w:r>
          </w:p>
        </w:tc>
      </w:tr>
      <w:tr w:rsidR="007D12C4" w:rsidRPr="007D12C4" w14:paraId="200136F3" w14:textId="77777777" w:rsidTr="00543495">
        <w:trPr>
          <w:trHeight w:val="396"/>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69CC180D"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Alimentos, bebidas y tabaco</w:t>
            </w:r>
          </w:p>
        </w:tc>
        <w:tc>
          <w:tcPr>
            <w:tcW w:w="1701" w:type="dxa"/>
            <w:shd w:val="clear" w:color="auto" w:fill="E5EEFF"/>
            <w:noWrap/>
            <w:vAlign w:val="center"/>
            <w:hideMark/>
          </w:tcPr>
          <w:p w14:paraId="55C39DE3"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8 069</w:t>
            </w:r>
          </w:p>
        </w:tc>
        <w:tc>
          <w:tcPr>
            <w:tcW w:w="1278" w:type="dxa"/>
            <w:shd w:val="clear" w:color="auto" w:fill="E5EEFF"/>
            <w:noWrap/>
            <w:vAlign w:val="center"/>
            <w:hideMark/>
          </w:tcPr>
          <w:p w14:paraId="4C8CEE46"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8 963</w:t>
            </w:r>
          </w:p>
        </w:tc>
        <w:tc>
          <w:tcPr>
            <w:tcW w:w="1274" w:type="dxa"/>
            <w:shd w:val="clear" w:color="auto" w:fill="E5EEFF"/>
            <w:noWrap/>
            <w:vAlign w:val="center"/>
            <w:hideMark/>
          </w:tcPr>
          <w:p w14:paraId="559DC0FB"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7 003</w:t>
            </w:r>
          </w:p>
        </w:tc>
      </w:tr>
      <w:tr w:rsidR="007D12C4" w:rsidRPr="007D12C4" w14:paraId="07F4DDFB" w14:textId="77777777" w:rsidTr="006D152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69A5D2FB"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Transporte; adquisición, mantenimiento,</w:t>
            </w:r>
          </w:p>
          <w:p w14:paraId="199BC4B2"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accesorios y servicios para vehículos;</w:t>
            </w:r>
          </w:p>
          <w:p w14:paraId="07D5AE85"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comunicaciones</w:t>
            </w:r>
          </w:p>
        </w:tc>
        <w:tc>
          <w:tcPr>
            <w:tcW w:w="1701" w:type="dxa"/>
            <w:shd w:val="clear" w:color="auto" w:fill="BBD0E8"/>
            <w:noWrap/>
            <w:vAlign w:val="center"/>
            <w:hideMark/>
          </w:tcPr>
          <w:p w14:paraId="2B94CD3B"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3 015</w:t>
            </w:r>
          </w:p>
        </w:tc>
        <w:tc>
          <w:tcPr>
            <w:tcW w:w="1278" w:type="dxa"/>
            <w:shd w:val="clear" w:color="auto" w:fill="BBD0E8"/>
            <w:noWrap/>
            <w:vAlign w:val="center"/>
            <w:hideMark/>
          </w:tcPr>
          <w:p w14:paraId="06920AA8"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3 767</w:t>
            </w:r>
          </w:p>
        </w:tc>
        <w:tc>
          <w:tcPr>
            <w:tcW w:w="1274" w:type="dxa"/>
            <w:shd w:val="clear" w:color="auto" w:fill="BBD0E8"/>
            <w:noWrap/>
            <w:vAlign w:val="center"/>
            <w:hideMark/>
          </w:tcPr>
          <w:p w14:paraId="2BAF87AE"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2 117</w:t>
            </w:r>
          </w:p>
        </w:tc>
      </w:tr>
      <w:tr w:rsidR="007D12C4" w:rsidRPr="007D12C4" w14:paraId="66D87BB5" w14:textId="77777777" w:rsidTr="006D1524">
        <w:trPr>
          <w:trHeight w:val="680"/>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57F48966"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Cuidados personales, accesorios y efectos</w:t>
            </w:r>
          </w:p>
          <w:p w14:paraId="5B47F621"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personales y otros gastos diversos</w:t>
            </w:r>
          </w:p>
        </w:tc>
        <w:tc>
          <w:tcPr>
            <w:tcW w:w="1701" w:type="dxa"/>
            <w:shd w:val="clear" w:color="auto" w:fill="E5EEFF"/>
            <w:noWrap/>
            <w:vAlign w:val="center"/>
            <w:hideMark/>
          </w:tcPr>
          <w:p w14:paraId="72BA354A"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1 734</w:t>
            </w:r>
          </w:p>
        </w:tc>
        <w:tc>
          <w:tcPr>
            <w:tcW w:w="1278" w:type="dxa"/>
            <w:shd w:val="clear" w:color="auto" w:fill="E5EEFF"/>
            <w:noWrap/>
            <w:vAlign w:val="center"/>
            <w:hideMark/>
          </w:tcPr>
          <w:p w14:paraId="6C9B47E6"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2 072</w:t>
            </w:r>
          </w:p>
        </w:tc>
        <w:tc>
          <w:tcPr>
            <w:tcW w:w="1274" w:type="dxa"/>
            <w:shd w:val="clear" w:color="auto" w:fill="E5EEFF"/>
            <w:noWrap/>
            <w:vAlign w:val="center"/>
            <w:hideMark/>
          </w:tcPr>
          <w:p w14:paraId="1C2231AD"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1 330</w:t>
            </w:r>
          </w:p>
        </w:tc>
      </w:tr>
      <w:tr w:rsidR="007D12C4" w:rsidRPr="007D12C4" w14:paraId="4F784302" w14:textId="77777777" w:rsidTr="006D152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1A0EC1FF" w14:textId="77777777" w:rsidR="00543495"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Vivienda y servicios de conservación,</w:t>
            </w:r>
            <w:r w:rsidR="00543495">
              <w:rPr>
                <w:rFonts w:ascii="Arial" w:eastAsia="Times New Roman" w:hAnsi="Arial" w:cs="Arial"/>
                <w:b w:val="0"/>
                <w:bCs w:val="0"/>
                <w:sz w:val="20"/>
                <w:szCs w:val="20"/>
                <w:lang w:eastAsia="es-MX"/>
              </w:rPr>
              <w:t xml:space="preserve"> </w:t>
            </w:r>
            <w:r w:rsidRPr="007D12C4">
              <w:rPr>
                <w:rFonts w:ascii="Arial" w:eastAsia="Times New Roman" w:hAnsi="Arial" w:cs="Arial"/>
                <w:b w:val="0"/>
                <w:bCs w:val="0"/>
                <w:sz w:val="20"/>
                <w:szCs w:val="20"/>
                <w:lang w:eastAsia="es-MX"/>
              </w:rPr>
              <w:t>energía</w:t>
            </w:r>
          </w:p>
          <w:p w14:paraId="4335150D"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eléctrica y combustibles</w:t>
            </w:r>
          </w:p>
        </w:tc>
        <w:tc>
          <w:tcPr>
            <w:tcW w:w="1701" w:type="dxa"/>
            <w:shd w:val="clear" w:color="auto" w:fill="BBD0E8"/>
            <w:noWrap/>
            <w:vAlign w:val="center"/>
            <w:hideMark/>
          </w:tcPr>
          <w:p w14:paraId="66755D26"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1 541</w:t>
            </w:r>
          </w:p>
        </w:tc>
        <w:tc>
          <w:tcPr>
            <w:tcW w:w="1278" w:type="dxa"/>
            <w:shd w:val="clear" w:color="auto" w:fill="BBD0E8"/>
            <w:noWrap/>
            <w:vAlign w:val="center"/>
            <w:hideMark/>
          </w:tcPr>
          <w:p w14:paraId="3F837B4F"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2 266</w:t>
            </w:r>
          </w:p>
        </w:tc>
        <w:tc>
          <w:tcPr>
            <w:tcW w:w="1274" w:type="dxa"/>
            <w:shd w:val="clear" w:color="auto" w:fill="BBD0E8"/>
            <w:noWrap/>
            <w:vAlign w:val="center"/>
            <w:hideMark/>
          </w:tcPr>
          <w:p w14:paraId="321E4CE2"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676</w:t>
            </w:r>
          </w:p>
        </w:tc>
      </w:tr>
      <w:tr w:rsidR="007D12C4" w:rsidRPr="007D12C4" w14:paraId="4E9D58E2" w14:textId="77777777" w:rsidTr="006D1524">
        <w:trPr>
          <w:trHeight w:val="1077"/>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53AF7373"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Artículos y servicios para la limpieza,</w:t>
            </w:r>
          </w:p>
          <w:p w14:paraId="0CECE6CF"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cuidados de la casa, enseres domésticos y</w:t>
            </w:r>
          </w:p>
          <w:p w14:paraId="775F597B" w14:textId="77777777" w:rsidR="007D12C4"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muebles, cristalería, utensilios domésticos</w:t>
            </w:r>
          </w:p>
          <w:p w14:paraId="1FF8AC10"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y blancos</w:t>
            </w:r>
          </w:p>
        </w:tc>
        <w:tc>
          <w:tcPr>
            <w:tcW w:w="1701" w:type="dxa"/>
            <w:shd w:val="clear" w:color="auto" w:fill="E5EEFF"/>
            <w:noWrap/>
            <w:vAlign w:val="center"/>
            <w:hideMark/>
          </w:tcPr>
          <w:p w14:paraId="21ED9657"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1 541</w:t>
            </w:r>
          </w:p>
        </w:tc>
        <w:tc>
          <w:tcPr>
            <w:tcW w:w="1278" w:type="dxa"/>
            <w:shd w:val="clear" w:color="auto" w:fill="E5EEFF"/>
            <w:noWrap/>
            <w:vAlign w:val="center"/>
            <w:hideMark/>
          </w:tcPr>
          <w:p w14:paraId="32AD47BF"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1 832</w:t>
            </w:r>
          </w:p>
        </w:tc>
        <w:tc>
          <w:tcPr>
            <w:tcW w:w="1274" w:type="dxa"/>
            <w:shd w:val="clear" w:color="auto" w:fill="E5EEFF"/>
            <w:noWrap/>
            <w:vAlign w:val="center"/>
            <w:hideMark/>
          </w:tcPr>
          <w:p w14:paraId="3CA63072"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1 194</w:t>
            </w:r>
          </w:p>
        </w:tc>
      </w:tr>
      <w:tr w:rsidR="007D12C4" w:rsidRPr="007D12C4" w14:paraId="7DD5F28C" w14:textId="77777777" w:rsidTr="006D152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0567BD48" w14:textId="77777777" w:rsidR="00543495"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Servicios de educación, artículos</w:t>
            </w:r>
            <w:r w:rsidR="00543495">
              <w:rPr>
                <w:rFonts w:ascii="Arial" w:eastAsia="Times New Roman" w:hAnsi="Arial" w:cs="Arial"/>
                <w:b w:val="0"/>
                <w:bCs w:val="0"/>
                <w:sz w:val="20"/>
                <w:szCs w:val="20"/>
                <w:lang w:eastAsia="es-MX"/>
              </w:rPr>
              <w:t xml:space="preserve"> </w:t>
            </w:r>
            <w:r w:rsidRPr="007D12C4">
              <w:rPr>
                <w:rFonts w:ascii="Arial" w:eastAsia="Times New Roman" w:hAnsi="Arial" w:cs="Arial"/>
                <w:b w:val="0"/>
                <w:bCs w:val="0"/>
                <w:sz w:val="20"/>
                <w:szCs w:val="20"/>
                <w:lang w:eastAsia="es-MX"/>
              </w:rPr>
              <w:t>educativos,</w:t>
            </w:r>
          </w:p>
          <w:p w14:paraId="77D52B33" w14:textId="77777777" w:rsidR="00543495" w:rsidRDefault="007D12C4" w:rsidP="00543495">
            <w:pPr>
              <w:ind w:firstLineChars="89" w:firstLine="178"/>
              <w:rPr>
                <w:rFonts w:ascii="Arial" w:eastAsia="Times New Roman" w:hAnsi="Arial" w:cs="Arial"/>
                <w:sz w:val="20"/>
                <w:szCs w:val="20"/>
                <w:lang w:eastAsia="es-MX"/>
              </w:rPr>
            </w:pPr>
            <w:r w:rsidRPr="007D12C4">
              <w:rPr>
                <w:rFonts w:ascii="Arial" w:eastAsia="Times New Roman" w:hAnsi="Arial" w:cs="Arial"/>
                <w:b w:val="0"/>
                <w:bCs w:val="0"/>
                <w:sz w:val="20"/>
                <w:szCs w:val="20"/>
                <w:lang w:eastAsia="es-MX"/>
              </w:rPr>
              <w:t>artículos de esparcimiento y</w:t>
            </w:r>
            <w:r w:rsidR="00543495">
              <w:rPr>
                <w:rFonts w:ascii="Arial" w:eastAsia="Times New Roman" w:hAnsi="Arial" w:cs="Arial"/>
                <w:b w:val="0"/>
                <w:bCs w:val="0"/>
                <w:sz w:val="20"/>
                <w:szCs w:val="20"/>
                <w:lang w:eastAsia="es-MX"/>
              </w:rPr>
              <w:t xml:space="preserve"> </w:t>
            </w:r>
            <w:r w:rsidRPr="007D12C4">
              <w:rPr>
                <w:rFonts w:ascii="Arial" w:eastAsia="Times New Roman" w:hAnsi="Arial" w:cs="Arial"/>
                <w:b w:val="0"/>
                <w:bCs w:val="0"/>
                <w:sz w:val="20"/>
                <w:szCs w:val="20"/>
                <w:lang w:eastAsia="es-MX"/>
              </w:rPr>
              <w:t>otros gastos de</w:t>
            </w:r>
          </w:p>
          <w:p w14:paraId="47E73EA2"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esparcimiento</w:t>
            </w:r>
          </w:p>
        </w:tc>
        <w:tc>
          <w:tcPr>
            <w:tcW w:w="1701" w:type="dxa"/>
            <w:shd w:val="clear" w:color="auto" w:fill="BBD0E8"/>
            <w:noWrap/>
            <w:vAlign w:val="center"/>
            <w:hideMark/>
          </w:tcPr>
          <w:p w14:paraId="0D5AB77A"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1 260</w:t>
            </w:r>
          </w:p>
        </w:tc>
        <w:tc>
          <w:tcPr>
            <w:tcW w:w="1278" w:type="dxa"/>
            <w:shd w:val="clear" w:color="auto" w:fill="BBD0E8"/>
            <w:noWrap/>
            <w:vAlign w:val="center"/>
            <w:hideMark/>
          </w:tcPr>
          <w:p w14:paraId="6C3D8900"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1 711</w:t>
            </w:r>
          </w:p>
        </w:tc>
        <w:tc>
          <w:tcPr>
            <w:tcW w:w="1274" w:type="dxa"/>
            <w:shd w:val="clear" w:color="auto" w:fill="BBD0E8"/>
            <w:noWrap/>
            <w:vAlign w:val="center"/>
            <w:hideMark/>
          </w:tcPr>
          <w:p w14:paraId="0FBDC25C"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721</w:t>
            </w:r>
          </w:p>
        </w:tc>
      </w:tr>
      <w:tr w:rsidR="007D12C4" w:rsidRPr="007D12C4" w14:paraId="4CEB476F" w14:textId="77777777" w:rsidTr="006D1524">
        <w:trPr>
          <w:trHeight w:val="397"/>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13C6EEBB"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Cuidados de la salud</w:t>
            </w:r>
          </w:p>
        </w:tc>
        <w:tc>
          <w:tcPr>
            <w:tcW w:w="1701" w:type="dxa"/>
            <w:shd w:val="clear" w:color="auto" w:fill="E5EEFF"/>
            <w:noWrap/>
            <w:vAlign w:val="center"/>
            <w:hideMark/>
          </w:tcPr>
          <w:p w14:paraId="51C137CD"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988</w:t>
            </w:r>
          </w:p>
        </w:tc>
        <w:tc>
          <w:tcPr>
            <w:tcW w:w="1278" w:type="dxa"/>
            <w:shd w:val="clear" w:color="auto" w:fill="E5EEFF"/>
            <w:noWrap/>
            <w:vAlign w:val="center"/>
            <w:hideMark/>
          </w:tcPr>
          <w:p w14:paraId="7C869254"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1 209</w:t>
            </w:r>
          </w:p>
        </w:tc>
        <w:tc>
          <w:tcPr>
            <w:tcW w:w="1274" w:type="dxa"/>
            <w:shd w:val="clear" w:color="auto" w:fill="E5EEFF"/>
            <w:noWrap/>
            <w:vAlign w:val="center"/>
            <w:hideMark/>
          </w:tcPr>
          <w:p w14:paraId="51A89F12"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725</w:t>
            </w:r>
          </w:p>
        </w:tc>
      </w:tr>
      <w:tr w:rsidR="007D12C4" w:rsidRPr="007D12C4" w14:paraId="6A5C639C" w14:textId="77777777" w:rsidTr="006D15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6" w:type="dxa"/>
            <w:shd w:val="clear" w:color="auto" w:fill="BBD0E8"/>
            <w:vAlign w:val="center"/>
            <w:hideMark/>
          </w:tcPr>
          <w:p w14:paraId="79205B9E"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Vestido y calzado</w:t>
            </w:r>
          </w:p>
        </w:tc>
        <w:tc>
          <w:tcPr>
            <w:tcW w:w="1701" w:type="dxa"/>
            <w:shd w:val="clear" w:color="auto" w:fill="BBD0E8"/>
            <w:noWrap/>
            <w:vAlign w:val="center"/>
            <w:hideMark/>
          </w:tcPr>
          <w:p w14:paraId="6967A49F"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668</w:t>
            </w:r>
          </w:p>
        </w:tc>
        <w:tc>
          <w:tcPr>
            <w:tcW w:w="1278" w:type="dxa"/>
            <w:shd w:val="clear" w:color="auto" w:fill="BBD0E8"/>
            <w:noWrap/>
            <w:vAlign w:val="center"/>
            <w:hideMark/>
          </w:tcPr>
          <w:p w14:paraId="48235B14"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724</w:t>
            </w:r>
          </w:p>
        </w:tc>
        <w:tc>
          <w:tcPr>
            <w:tcW w:w="1274" w:type="dxa"/>
            <w:shd w:val="clear" w:color="auto" w:fill="BBD0E8"/>
            <w:noWrap/>
            <w:vAlign w:val="center"/>
            <w:hideMark/>
          </w:tcPr>
          <w:p w14:paraId="0F69D6A6" w14:textId="77777777" w:rsidR="007D12C4" w:rsidRPr="007D12C4" w:rsidRDefault="007D12C4" w:rsidP="007D1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601</w:t>
            </w:r>
          </w:p>
        </w:tc>
      </w:tr>
      <w:tr w:rsidR="007D12C4" w:rsidRPr="007D12C4" w14:paraId="3C2E08A8" w14:textId="77777777" w:rsidTr="006D1524">
        <w:trPr>
          <w:trHeight w:val="397"/>
        </w:trPr>
        <w:tc>
          <w:tcPr>
            <w:cnfStyle w:val="001000000000" w:firstRow="0" w:lastRow="0" w:firstColumn="1" w:lastColumn="0" w:oddVBand="0" w:evenVBand="0" w:oddHBand="0" w:evenHBand="0" w:firstRowFirstColumn="0" w:firstRowLastColumn="0" w:lastRowFirstColumn="0" w:lastRowLastColumn="0"/>
            <w:tcW w:w="4536" w:type="dxa"/>
            <w:shd w:val="clear" w:color="auto" w:fill="E5EEFF"/>
            <w:vAlign w:val="center"/>
            <w:hideMark/>
          </w:tcPr>
          <w:p w14:paraId="7566588C" w14:textId="77777777" w:rsidR="007D12C4" w:rsidRPr="007D12C4" w:rsidRDefault="007D12C4" w:rsidP="00543495">
            <w:pPr>
              <w:ind w:firstLineChars="89" w:firstLine="178"/>
              <w:rPr>
                <w:rFonts w:ascii="Arial" w:eastAsia="Times New Roman" w:hAnsi="Arial" w:cs="Arial"/>
                <w:b w:val="0"/>
                <w:bCs w:val="0"/>
                <w:sz w:val="20"/>
                <w:szCs w:val="20"/>
                <w:lang w:eastAsia="es-MX"/>
              </w:rPr>
            </w:pPr>
            <w:r w:rsidRPr="007D12C4">
              <w:rPr>
                <w:rFonts w:ascii="Arial" w:eastAsia="Times New Roman" w:hAnsi="Arial" w:cs="Arial"/>
                <w:b w:val="0"/>
                <w:bCs w:val="0"/>
                <w:sz w:val="20"/>
                <w:szCs w:val="20"/>
                <w:lang w:eastAsia="es-MX"/>
              </w:rPr>
              <w:t>Transferencias de gasto</w:t>
            </w:r>
          </w:p>
        </w:tc>
        <w:tc>
          <w:tcPr>
            <w:tcW w:w="1701" w:type="dxa"/>
            <w:shd w:val="clear" w:color="auto" w:fill="E5EEFF"/>
            <w:noWrap/>
            <w:vAlign w:val="center"/>
            <w:hideMark/>
          </w:tcPr>
          <w:p w14:paraId="725FDCE1"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636</w:t>
            </w:r>
          </w:p>
        </w:tc>
        <w:tc>
          <w:tcPr>
            <w:tcW w:w="1278" w:type="dxa"/>
            <w:shd w:val="clear" w:color="auto" w:fill="E5EEFF"/>
            <w:noWrap/>
            <w:vAlign w:val="center"/>
            <w:hideMark/>
          </w:tcPr>
          <w:p w14:paraId="62A9A4D7"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936</w:t>
            </w:r>
          </w:p>
        </w:tc>
        <w:tc>
          <w:tcPr>
            <w:tcW w:w="1274" w:type="dxa"/>
            <w:shd w:val="clear" w:color="auto" w:fill="E5EEFF"/>
            <w:noWrap/>
            <w:vAlign w:val="center"/>
            <w:hideMark/>
          </w:tcPr>
          <w:p w14:paraId="2125A4BF" w14:textId="77777777" w:rsidR="007D12C4" w:rsidRPr="007D12C4" w:rsidRDefault="007D12C4" w:rsidP="007D1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7D12C4">
              <w:rPr>
                <w:rFonts w:ascii="Arial" w:eastAsia="Times New Roman" w:hAnsi="Arial" w:cs="Arial"/>
                <w:sz w:val="20"/>
                <w:szCs w:val="20"/>
                <w:lang w:eastAsia="es-MX"/>
              </w:rPr>
              <w:t>278</w:t>
            </w:r>
          </w:p>
        </w:tc>
      </w:tr>
    </w:tbl>
    <w:p w14:paraId="4D0EE3A1" w14:textId="77777777" w:rsidR="00E533CD" w:rsidRDefault="00CA1351" w:rsidP="00E533CD">
      <w:pPr>
        <w:pStyle w:val="Sinespaciado"/>
        <w:spacing w:after="60"/>
        <w:rPr>
          <w:rFonts w:ascii="Arial" w:hAnsi="Arial" w:cs="Arial"/>
          <w:b/>
          <w:bCs/>
          <w:sz w:val="20"/>
          <w:szCs w:val="20"/>
        </w:rPr>
      </w:pPr>
      <w:r w:rsidRPr="0051372F">
        <w:rPr>
          <w:rFonts w:ascii="Arial" w:hAnsi="Arial" w:cs="Arial"/>
          <w:bCs/>
          <w:noProof/>
          <w:sz w:val="20"/>
          <w:szCs w:val="20"/>
          <w:lang w:eastAsia="es-MX"/>
        </w:rPr>
        <mc:AlternateContent>
          <mc:Choice Requires="wps">
            <w:drawing>
              <wp:anchor distT="0" distB="0" distL="114300" distR="114300" simplePos="0" relativeHeight="251944960" behindDoc="0" locked="0" layoutInCell="1" allowOverlap="1" wp14:anchorId="42A0F319" wp14:editId="339AE7B7">
                <wp:simplePos x="0" y="0"/>
                <wp:positionH relativeFrom="margin">
                  <wp:posOffset>4386</wp:posOffset>
                </wp:positionH>
                <wp:positionV relativeFrom="paragraph">
                  <wp:posOffset>27586</wp:posOffset>
                </wp:positionV>
                <wp:extent cx="5596314" cy="24765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314" cy="247650"/>
                        </a:xfrm>
                        <a:prstGeom prst="rect">
                          <a:avLst/>
                        </a:prstGeom>
                      </wps:spPr>
                      <wps:txbx>
                        <w:txbxContent>
                          <w:p w14:paraId="790DBEE8" w14:textId="77777777" w:rsidR="00580B81" w:rsidRPr="00B01595" w:rsidRDefault="00580B81" w:rsidP="0051372F">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2C38E3">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A0F319" id="_x0000_s1060" style="position:absolute;margin-left:.35pt;margin-top:2.15pt;width:440.65pt;height:19.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" filled="f" stroked="f">
                <v:textbox>
                  <w:txbxContent>
                    <w:p w14:paraId="790DBEE8" w14:textId="77777777" w:rsidR="00580B81" w:rsidRPr="00B01595" w:rsidRDefault="00580B81" w:rsidP="0051372F">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2C38E3">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2020.</w:t>
                      </w:r>
                    </w:p>
                  </w:txbxContent>
                </v:textbox>
                <w10:wrap anchorx="margin"/>
              </v:rect>
            </w:pict>
          </mc:Fallback>
        </mc:AlternateContent>
      </w:r>
    </w:p>
    <w:p w14:paraId="4F3F8615" w14:textId="77777777" w:rsidR="007D12C4" w:rsidRDefault="007D12C4" w:rsidP="0051372F">
      <w:pPr>
        <w:pStyle w:val="Sinespaciado"/>
        <w:spacing w:line="276" w:lineRule="auto"/>
        <w:jc w:val="both"/>
        <w:rPr>
          <w:rFonts w:ascii="Arial" w:hAnsi="Arial" w:cs="Arial"/>
          <w:bCs/>
        </w:rPr>
      </w:pPr>
    </w:p>
    <w:p w14:paraId="5307B15D" w14:textId="2C6C2FBC" w:rsidR="007A20EF" w:rsidRDefault="00942318" w:rsidP="00580B81">
      <w:pPr>
        <w:pStyle w:val="Sinespaciado"/>
        <w:jc w:val="both"/>
        <w:rPr>
          <w:rFonts w:ascii="Arial" w:hAnsi="Arial" w:cs="Arial"/>
          <w:bCs/>
        </w:rPr>
      </w:pPr>
      <w:r w:rsidRPr="00EC6CCE">
        <w:rPr>
          <w:rFonts w:ascii="Arial" w:hAnsi="Arial" w:cs="Arial"/>
          <w:color w:val="000000" w:themeColor="text1"/>
        </w:rPr>
        <w:t>La base de datos y los resultados de la ENIGH 2020 se pueden consultar por medio de la siguiente liga:</w:t>
      </w:r>
      <w:r w:rsidRPr="00EC6CCE">
        <w:rPr>
          <w:rFonts w:ascii="Arial" w:hAnsi="Arial" w:cs="Arial"/>
          <w:bCs/>
          <w:szCs w:val="20"/>
        </w:rPr>
        <w:t xml:space="preserve"> </w:t>
      </w:r>
      <w:hyperlink r:id="rId28" w:history="1">
        <w:r w:rsidRPr="00EC6CCE">
          <w:rPr>
            <w:rStyle w:val="Hipervnculo"/>
            <w:rFonts w:ascii="Arial" w:hAnsi="Arial" w:cs="Arial"/>
            <w:bCs/>
            <w:i/>
            <w:szCs w:val="20"/>
          </w:rPr>
          <w:t>https://www.inegi.org.mx/programas/enigh/nc/2020/default.html</w:t>
        </w:r>
      </w:hyperlink>
    </w:p>
    <w:p w14:paraId="1409DB79" w14:textId="163F8DEE" w:rsidR="007253CE" w:rsidRDefault="007253CE" w:rsidP="00B621F7">
      <w:pPr>
        <w:spacing w:after="160" w:line="259" w:lineRule="auto"/>
        <w:rPr>
          <w:rStyle w:val="Hipervnculo"/>
          <w:rFonts w:ascii="Arial" w:hAnsi="Arial" w:cs="Arial"/>
          <w:bCs/>
          <w:i/>
        </w:rPr>
      </w:pPr>
    </w:p>
    <w:p w14:paraId="20B851C9" w14:textId="535133A4" w:rsidR="007253CE" w:rsidRDefault="007253CE" w:rsidP="00B621F7">
      <w:pPr>
        <w:spacing w:after="160" w:line="259" w:lineRule="auto"/>
        <w:rPr>
          <w:rStyle w:val="Hipervnculo"/>
          <w:rFonts w:ascii="Arial" w:hAnsi="Arial" w:cs="Arial"/>
          <w:bCs/>
          <w:i/>
        </w:rPr>
      </w:pPr>
    </w:p>
    <w:p w14:paraId="6D370067" w14:textId="0FE700EC" w:rsidR="007253CE" w:rsidRDefault="007253CE" w:rsidP="00B621F7">
      <w:pPr>
        <w:spacing w:after="160" w:line="259" w:lineRule="auto"/>
        <w:rPr>
          <w:rStyle w:val="Hipervnculo"/>
          <w:rFonts w:ascii="Arial" w:hAnsi="Arial" w:cs="Arial"/>
          <w:bCs/>
          <w:i/>
        </w:rPr>
      </w:pPr>
    </w:p>
    <w:p w14:paraId="2C1B1076" w14:textId="14DAD579" w:rsidR="007253CE" w:rsidRDefault="007253CE" w:rsidP="00B621F7">
      <w:pPr>
        <w:spacing w:after="160" w:line="259" w:lineRule="auto"/>
        <w:rPr>
          <w:rStyle w:val="Hipervnculo"/>
          <w:rFonts w:ascii="Arial" w:hAnsi="Arial" w:cs="Arial"/>
          <w:bCs/>
          <w:i/>
        </w:rPr>
      </w:pPr>
    </w:p>
    <w:p w14:paraId="2A3C3F5A" w14:textId="57A1A0E9" w:rsidR="007253CE" w:rsidRDefault="007253CE" w:rsidP="00B621F7">
      <w:pPr>
        <w:spacing w:after="160" w:line="259" w:lineRule="auto"/>
        <w:rPr>
          <w:rStyle w:val="Hipervnculo"/>
          <w:rFonts w:ascii="Arial" w:hAnsi="Arial" w:cs="Arial"/>
          <w:bCs/>
          <w:i/>
        </w:rPr>
      </w:pPr>
    </w:p>
    <w:p w14:paraId="6EA70274" w14:textId="31C1D305" w:rsidR="007253CE" w:rsidRDefault="007253CE" w:rsidP="00B621F7">
      <w:pPr>
        <w:spacing w:after="160" w:line="259" w:lineRule="auto"/>
        <w:rPr>
          <w:rStyle w:val="Hipervnculo"/>
          <w:rFonts w:ascii="Arial" w:hAnsi="Arial" w:cs="Arial"/>
          <w:bCs/>
          <w:i/>
        </w:rPr>
      </w:pPr>
    </w:p>
    <w:p w14:paraId="4CDFA07E" w14:textId="77777777" w:rsidR="007253CE" w:rsidRDefault="007253CE" w:rsidP="007253CE">
      <w:pPr>
        <w:pStyle w:val="Sinespaciado"/>
        <w:jc w:val="both"/>
        <w:rPr>
          <w:rFonts w:ascii="Arial" w:hAnsi="Arial" w:cs="Arial"/>
          <w:color w:val="000000" w:themeColor="text1"/>
        </w:rPr>
      </w:pPr>
      <w:r w:rsidRPr="00EC6CCE">
        <w:rPr>
          <w:rFonts w:ascii="Arial" w:hAnsi="Arial" w:cs="Arial"/>
          <w:b/>
          <w:color w:val="000000" w:themeColor="text1"/>
        </w:rPr>
        <w:lastRenderedPageBreak/>
        <w:t>NOTA AL USUARIO</w:t>
      </w:r>
      <w:r w:rsidRPr="00EC6CCE">
        <w:rPr>
          <w:rFonts w:ascii="Arial" w:hAnsi="Arial" w:cs="Arial"/>
          <w:color w:val="000000" w:themeColor="text1"/>
        </w:rPr>
        <w:t xml:space="preserve"> </w:t>
      </w:r>
    </w:p>
    <w:p w14:paraId="3A1CDF96" w14:textId="77777777" w:rsidR="007253CE" w:rsidRPr="00EC6CCE" w:rsidRDefault="007253CE" w:rsidP="007253CE">
      <w:pPr>
        <w:pStyle w:val="Sinespaciado"/>
        <w:jc w:val="both"/>
        <w:rPr>
          <w:rFonts w:ascii="Arial" w:hAnsi="Arial" w:cs="Arial"/>
          <w:color w:val="000000" w:themeColor="text1"/>
        </w:rPr>
      </w:pPr>
    </w:p>
    <w:p w14:paraId="00BA40DB"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 xml:space="preserve">Los datos absolutos de la población para las encuestas en hogares se ajustan invariablemente a estimaciones de población, no sólo con la finalidad de tener un referente poblacional en períodos intercensales, sino también para eliminar las fluctuaciones en los datos estimados que son inherentes a los esquemas de muestreo probabilístico de estas encuestas, lo que facilita las comparaciones en el tiempo. </w:t>
      </w:r>
    </w:p>
    <w:p w14:paraId="0456D05A" w14:textId="77777777" w:rsidR="007253CE" w:rsidRDefault="007253CE" w:rsidP="007253CE">
      <w:pPr>
        <w:pStyle w:val="Sinespaciado"/>
        <w:jc w:val="both"/>
        <w:rPr>
          <w:rFonts w:ascii="Arial" w:hAnsi="Arial" w:cs="Arial"/>
          <w:color w:val="000000" w:themeColor="text1"/>
        </w:rPr>
      </w:pPr>
    </w:p>
    <w:p w14:paraId="1183C86B"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Derivado de la publicación de resultados del Censo de Población y Vivienda (CPV) 2020, cuya información es de uso obligatorio para las Unidades del Estado incluido el INEGI, de conformidad con lo dispuesto por los artículos 6, 59 y 78 de la Ley del Sistema Nacional de Información Estadística y Geográfica (LSNIEG), el INEGI se encuentra en proceso de actualizar la estimación de población que se toma como referencia en las encuestas en hogares, ya que las proyecciones que se habían venido utilizando</w:t>
      </w:r>
      <w:r>
        <w:rPr>
          <w:rStyle w:val="Refdenotaalpie"/>
          <w:rFonts w:ascii="Arial" w:hAnsi="Arial" w:cs="Arial"/>
          <w:color w:val="000000" w:themeColor="text1"/>
        </w:rPr>
        <w:footnoteReference w:id="13"/>
      </w:r>
      <w:r w:rsidRPr="00EC6CCE">
        <w:rPr>
          <w:rFonts w:ascii="Arial" w:hAnsi="Arial" w:cs="Arial"/>
          <w:color w:val="000000" w:themeColor="text1"/>
        </w:rPr>
        <w:t xml:space="preserve"> han dejado de tener vigencia. </w:t>
      </w:r>
    </w:p>
    <w:p w14:paraId="07AC66EE" w14:textId="77777777" w:rsidR="007253CE" w:rsidRDefault="007253CE" w:rsidP="007253CE">
      <w:pPr>
        <w:pStyle w:val="Sinespaciado"/>
        <w:jc w:val="both"/>
        <w:rPr>
          <w:rFonts w:ascii="Arial" w:hAnsi="Arial" w:cs="Arial"/>
          <w:color w:val="000000" w:themeColor="text1"/>
        </w:rPr>
      </w:pPr>
    </w:p>
    <w:p w14:paraId="7BF5798D"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 xml:space="preserve">De manera trimestral, el INEGI estará generando una estimación de población por entidad federativa, con base en la propia actualización del Marco de Muestreo de Viviendas del INEGI, a través de una muestra aleatoria de viviendas que serán visitadas y contadas en cuanto a número de personas. Bajo esta metodología, en cada trimestre se tendrá una estimación oportuna de los volúmenes de la población en México y su crecimiento paulatino entre eventos censales o intercensales. </w:t>
      </w:r>
    </w:p>
    <w:p w14:paraId="1345185B" w14:textId="77777777" w:rsidR="007253CE" w:rsidRDefault="007253CE" w:rsidP="007253CE">
      <w:pPr>
        <w:pStyle w:val="Sinespaciado"/>
        <w:jc w:val="both"/>
        <w:rPr>
          <w:rFonts w:ascii="Arial" w:hAnsi="Arial" w:cs="Arial"/>
          <w:color w:val="000000" w:themeColor="text1"/>
        </w:rPr>
      </w:pPr>
    </w:p>
    <w:p w14:paraId="5CC429F5"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Por las razones antes mencionadas, se informa a los usuarios que a partir de la publicación de</w:t>
      </w:r>
      <w:r>
        <w:rPr>
          <w:rFonts w:ascii="Arial" w:hAnsi="Arial" w:cs="Arial"/>
          <w:color w:val="000000" w:themeColor="text1"/>
        </w:rPr>
        <w:t xml:space="preserve"> la ENIGH 2020</w:t>
      </w:r>
      <w:r w:rsidRPr="00EC6CCE">
        <w:rPr>
          <w:rFonts w:ascii="Arial" w:hAnsi="Arial" w:cs="Arial"/>
          <w:color w:val="000000" w:themeColor="text1"/>
        </w:rPr>
        <w:t xml:space="preserve">, el </w:t>
      </w:r>
      <w:r>
        <w:rPr>
          <w:rFonts w:ascii="Arial" w:hAnsi="Arial" w:cs="Arial"/>
          <w:color w:val="000000" w:themeColor="text1"/>
        </w:rPr>
        <w:t>28</w:t>
      </w:r>
      <w:r w:rsidRPr="00EC6CCE">
        <w:rPr>
          <w:rFonts w:ascii="Arial" w:hAnsi="Arial" w:cs="Arial"/>
          <w:color w:val="000000" w:themeColor="text1"/>
        </w:rPr>
        <w:t xml:space="preserve"> de </w:t>
      </w:r>
      <w:r>
        <w:rPr>
          <w:rFonts w:ascii="Arial" w:hAnsi="Arial" w:cs="Arial"/>
          <w:color w:val="000000" w:themeColor="text1"/>
        </w:rPr>
        <w:t>julio</w:t>
      </w:r>
      <w:r w:rsidRPr="00EC6CCE">
        <w:rPr>
          <w:rFonts w:ascii="Arial" w:hAnsi="Arial" w:cs="Arial"/>
          <w:color w:val="000000" w:themeColor="text1"/>
        </w:rPr>
        <w:t xml:space="preserve"> de 2021, los factores de expansión responderán a la nueva estimación de población, en lugar de las cifras de las proyecciones poblacionales que se venían utilizando desde 2013. </w:t>
      </w:r>
    </w:p>
    <w:p w14:paraId="6C8A801B" w14:textId="77777777" w:rsidR="007253CE" w:rsidRDefault="007253CE" w:rsidP="007253CE">
      <w:pPr>
        <w:pStyle w:val="Sinespaciado"/>
        <w:jc w:val="both"/>
        <w:rPr>
          <w:rFonts w:ascii="Arial" w:hAnsi="Arial" w:cs="Arial"/>
          <w:color w:val="000000" w:themeColor="text1"/>
        </w:rPr>
      </w:pPr>
    </w:p>
    <w:p w14:paraId="18617F6D" w14:textId="77777777" w:rsidR="007253CE" w:rsidRPr="00EC6C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 xml:space="preserve">En cuanto al boletín de prensa y nota técnica, para efectos de comparación, se muestra información </w:t>
      </w:r>
      <w:r>
        <w:rPr>
          <w:rFonts w:ascii="Arial" w:hAnsi="Arial" w:cs="Arial"/>
          <w:color w:val="000000" w:themeColor="text1"/>
        </w:rPr>
        <w:t>de la ENIGH 2018 y 2016</w:t>
      </w:r>
      <w:r w:rsidRPr="00EC6CCE">
        <w:rPr>
          <w:rFonts w:ascii="Arial" w:hAnsi="Arial" w:cs="Arial"/>
          <w:color w:val="000000" w:themeColor="text1"/>
        </w:rPr>
        <w:t xml:space="preserve">, </w:t>
      </w:r>
      <w:r>
        <w:rPr>
          <w:rFonts w:ascii="Arial" w:hAnsi="Arial" w:cs="Arial"/>
          <w:color w:val="000000" w:themeColor="text1"/>
        </w:rPr>
        <w:t>las cuales</w:t>
      </w:r>
      <w:r w:rsidRPr="00EC6CCE">
        <w:rPr>
          <w:rFonts w:ascii="Arial" w:hAnsi="Arial" w:cs="Arial"/>
          <w:color w:val="000000" w:themeColor="text1"/>
        </w:rPr>
        <w:t xml:space="preserve"> también </w:t>
      </w:r>
      <w:r>
        <w:rPr>
          <w:rFonts w:ascii="Arial" w:hAnsi="Arial" w:cs="Arial"/>
          <w:color w:val="000000" w:themeColor="text1"/>
        </w:rPr>
        <w:t>son</w:t>
      </w:r>
      <w:r w:rsidRPr="00EC6CCE">
        <w:rPr>
          <w:rFonts w:ascii="Arial" w:hAnsi="Arial" w:cs="Arial"/>
          <w:color w:val="000000" w:themeColor="text1"/>
        </w:rPr>
        <w:t xml:space="preserve"> ajustad</w:t>
      </w:r>
      <w:r>
        <w:rPr>
          <w:rFonts w:ascii="Arial" w:hAnsi="Arial" w:cs="Arial"/>
          <w:color w:val="000000" w:themeColor="text1"/>
        </w:rPr>
        <w:t>as</w:t>
      </w:r>
      <w:r w:rsidRPr="00EC6CCE">
        <w:rPr>
          <w:rFonts w:ascii="Arial" w:hAnsi="Arial" w:cs="Arial"/>
          <w:color w:val="000000" w:themeColor="text1"/>
        </w:rPr>
        <w:t xml:space="preserve"> con la nueva estimación</w:t>
      </w:r>
      <w:r>
        <w:rPr>
          <w:rStyle w:val="Refdenotaalpie"/>
          <w:rFonts w:ascii="Arial" w:hAnsi="Arial" w:cs="Arial"/>
          <w:color w:val="000000" w:themeColor="text1"/>
        </w:rPr>
        <w:footnoteReference w:id="14"/>
      </w:r>
      <w:r w:rsidRPr="00EC6CCE">
        <w:rPr>
          <w:rFonts w:ascii="Arial" w:hAnsi="Arial" w:cs="Arial"/>
          <w:color w:val="000000" w:themeColor="text1"/>
        </w:rPr>
        <w:t xml:space="preserve"> de población para hacer que el análisis se realice bajo una misma tendencia. La publicación contempla poner a disposición de los usuarios la tradicional base de datos, la cual contendrá al nuevo factor de expansión con la cifra actualizada de población.</w:t>
      </w:r>
    </w:p>
    <w:p w14:paraId="6F623690" w14:textId="77777777" w:rsidR="007253CE" w:rsidRDefault="007253CE" w:rsidP="007253CE">
      <w:pPr>
        <w:pStyle w:val="Sinespaciado"/>
        <w:jc w:val="both"/>
        <w:rPr>
          <w:rFonts w:ascii="Arial" w:hAnsi="Arial" w:cs="Arial"/>
          <w:color w:val="000000" w:themeColor="text1"/>
        </w:rPr>
      </w:pPr>
    </w:p>
    <w:p w14:paraId="25D41478" w14:textId="77777777" w:rsidR="007253CE" w:rsidRDefault="007253CE" w:rsidP="007253CE">
      <w:pPr>
        <w:pStyle w:val="Sinespaciado"/>
        <w:jc w:val="both"/>
        <w:rPr>
          <w:rFonts w:ascii="Arial" w:hAnsi="Arial" w:cs="Arial"/>
          <w:color w:val="000000" w:themeColor="text1"/>
        </w:rPr>
      </w:pPr>
    </w:p>
    <w:p w14:paraId="542217A2" w14:textId="77777777" w:rsidR="007253CE" w:rsidRDefault="007253CE" w:rsidP="007253CE">
      <w:pPr>
        <w:pStyle w:val="Sinespaciado"/>
        <w:jc w:val="both"/>
        <w:rPr>
          <w:rFonts w:ascii="Arial" w:hAnsi="Arial" w:cs="Arial"/>
          <w:color w:val="000000" w:themeColor="text1"/>
        </w:rPr>
      </w:pPr>
      <w:r w:rsidRPr="00EC6CCE">
        <w:rPr>
          <w:rFonts w:ascii="Arial" w:hAnsi="Arial" w:cs="Arial"/>
          <w:b/>
          <w:color w:val="000000" w:themeColor="text1"/>
        </w:rPr>
        <w:t>REPROCESAMIENTO DE LA INFORMACIÓN</w:t>
      </w:r>
      <w:r w:rsidRPr="00EC6CCE">
        <w:rPr>
          <w:rFonts w:ascii="Arial" w:hAnsi="Arial" w:cs="Arial"/>
          <w:color w:val="000000" w:themeColor="text1"/>
        </w:rPr>
        <w:t xml:space="preserve"> </w:t>
      </w:r>
    </w:p>
    <w:p w14:paraId="3AF18C1A" w14:textId="77777777" w:rsidR="007253CE" w:rsidRDefault="007253CE" w:rsidP="007253CE">
      <w:pPr>
        <w:pStyle w:val="Sinespaciado"/>
        <w:jc w:val="both"/>
        <w:rPr>
          <w:rFonts w:ascii="Arial" w:hAnsi="Arial" w:cs="Arial"/>
          <w:color w:val="000000" w:themeColor="text1"/>
        </w:rPr>
      </w:pPr>
    </w:p>
    <w:p w14:paraId="5F988AA6"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Los cambios en los volúmenes de población de una encuesta implican un reprocesamiento de la información, tarea que no es inmediata, dados los periodos de vigencia de los programas estadísticos. Con la nueva estimación de población, se espera que las encuestas no tengan que volver a reprocesar su información</w:t>
      </w:r>
      <w:r>
        <w:rPr>
          <w:rFonts w:ascii="Arial" w:hAnsi="Arial" w:cs="Arial"/>
          <w:color w:val="000000" w:themeColor="text1"/>
        </w:rPr>
        <w:t xml:space="preserve"> en un futuro</w:t>
      </w:r>
      <w:r w:rsidRPr="00EC6CCE">
        <w:rPr>
          <w:rFonts w:ascii="Arial" w:hAnsi="Arial" w:cs="Arial"/>
          <w:color w:val="000000" w:themeColor="text1"/>
        </w:rPr>
        <w:t xml:space="preserve">. </w:t>
      </w:r>
    </w:p>
    <w:p w14:paraId="7A0BEDE6" w14:textId="77777777" w:rsidR="007253CE" w:rsidRDefault="007253CE" w:rsidP="007253CE">
      <w:pPr>
        <w:pStyle w:val="Sinespaciado"/>
        <w:jc w:val="both"/>
        <w:rPr>
          <w:rFonts w:ascii="Arial" w:hAnsi="Arial" w:cs="Arial"/>
          <w:color w:val="000000" w:themeColor="text1"/>
        </w:rPr>
      </w:pPr>
    </w:p>
    <w:p w14:paraId="36B28A77" w14:textId="77777777" w:rsidR="007253CE" w:rsidRDefault="007253CE" w:rsidP="007253CE">
      <w:pPr>
        <w:pStyle w:val="Sinespaciado"/>
        <w:jc w:val="both"/>
        <w:rPr>
          <w:rFonts w:ascii="Arial" w:hAnsi="Arial" w:cs="Arial"/>
          <w:color w:val="000000" w:themeColor="text1"/>
        </w:rPr>
      </w:pPr>
      <w:r w:rsidRPr="00EC6CCE">
        <w:rPr>
          <w:rFonts w:ascii="Arial" w:hAnsi="Arial" w:cs="Arial"/>
          <w:color w:val="000000" w:themeColor="text1"/>
        </w:rPr>
        <w:t xml:space="preserve">A fin de actualizar </w:t>
      </w:r>
      <w:r>
        <w:rPr>
          <w:rFonts w:ascii="Arial" w:hAnsi="Arial" w:cs="Arial"/>
          <w:color w:val="000000" w:themeColor="text1"/>
        </w:rPr>
        <w:t>los resultados</w:t>
      </w:r>
      <w:r w:rsidRPr="00EC6CCE">
        <w:rPr>
          <w:rFonts w:ascii="Arial" w:hAnsi="Arial" w:cs="Arial"/>
          <w:color w:val="000000" w:themeColor="text1"/>
        </w:rPr>
        <w:t xml:space="preserve"> </w:t>
      </w:r>
      <w:r>
        <w:rPr>
          <w:rFonts w:ascii="Arial" w:hAnsi="Arial" w:cs="Arial"/>
          <w:color w:val="000000" w:themeColor="text1"/>
        </w:rPr>
        <w:t>de la ENIGH</w:t>
      </w:r>
      <w:r w:rsidRPr="00EC6CCE">
        <w:rPr>
          <w:rFonts w:ascii="Arial" w:hAnsi="Arial" w:cs="Arial"/>
          <w:color w:val="000000" w:themeColor="text1"/>
        </w:rPr>
        <w:t xml:space="preserve"> </w:t>
      </w:r>
      <w:r>
        <w:rPr>
          <w:rFonts w:ascii="Arial" w:hAnsi="Arial" w:cs="Arial"/>
          <w:color w:val="000000" w:themeColor="text1"/>
        </w:rPr>
        <w:t xml:space="preserve">2018 y 2016, el 29 de noviembre de 2021 se sustituirán los resultados </w:t>
      </w:r>
      <w:r w:rsidRPr="00EC6CCE">
        <w:rPr>
          <w:rFonts w:ascii="Arial" w:hAnsi="Arial" w:cs="Arial"/>
          <w:color w:val="000000" w:themeColor="text1"/>
        </w:rPr>
        <w:t xml:space="preserve">con la nueva estimación de población, </w:t>
      </w:r>
      <w:r>
        <w:rPr>
          <w:rFonts w:ascii="Arial" w:hAnsi="Arial" w:cs="Arial"/>
          <w:color w:val="000000" w:themeColor="text1"/>
        </w:rPr>
        <w:t>los cuales comprende la actualización de:</w:t>
      </w:r>
    </w:p>
    <w:p w14:paraId="7A76BF15" w14:textId="77777777" w:rsidR="007253CE" w:rsidRDefault="007253CE" w:rsidP="007253CE">
      <w:pPr>
        <w:pStyle w:val="Sinespaciado"/>
        <w:jc w:val="both"/>
        <w:rPr>
          <w:rFonts w:ascii="Arial" w:hAnsi="Arial" w:cs="Arial"/>
          <w:color w:val="000000" w:themeColor="text1"/>
        </w:rPr>
      </w:pPr>
    </w:p>
    <w:p w14:paraId="388D9040" w14:textId="77777777" w:rsidR="007253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t>Tabulados básicos</w:t>
      </w:r>
    </w:p>
    <w:p w14:paraId="29E3B866" w14:textId="77777777" w:rsidR="007253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lastRenderedPageBreak/>
        <w:t>Tabulados de personas</w:t>
      </w:r>
    </w:p>
    <w:p w14:paraId="2025F008" w14:textId="77777777" w:rsidR="007253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t>Tabulados de hogares y viviendas</w:t>
      </w:r>
    </w:p>
    <w:p w14:paraId="6A76279D" w14:textId="77777777" w:rsidR="007253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t>Tabulados con enfoque de genero</w:t>
      </w:r>
    </w:p>
    <w:p w14:paraId="51DAA187" w14:textId="77777777" w:rsidR="007253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t>Tabulados por entidad federativa</w:t>
      </w:r>
    </w:p>
    <w:p w14:paraId="4B739CAC" w14:textId="77777777" w:rsidR="007253CE" w:rsidRPr="00EC6CCE" w:rsidRDefault="007253CE" w:rsidP="007253CE">
      <w:pPr>
        <w:pStyle w:val="Sinespaciado"/>
        <w:numPr>
          <w:ilvl w:val="0"/>
          <w:numId w:val="12"/>
        </w:numPr>
        <w:jc w:val="both"/>
        <w:rPr>
          <w:rFonts w:ascii="Arial" w:hAnsi="Arial" w:cs="Arial"/>
          <w:color w:val="000000" w:themeColor="text1"/>
        </w:rPr>
      </w:pPr>
      <w:r>
        <w:rPr>
          <w:rFonts w:ascii="Arial" w:hAnsi="Arial" w:cs="Arial"/>
          <w:color w:val="000000" w:themeColor="text1"/>
        </w:rPr>
        <w:t>Bases de datos, etc.</w:t>
      </w:r>
    </w:p>
    <w:p w14:paraId="2D4E4A27" w14:textId="77777777" w:rsidR="007253CE" w:rsidRPr="00EC6CCE" w:rsidRDefault="007253CE" w:rsidP="007253CE">
      <w:pPr>
        <w:pStyle w:val="Sinespaciado"/>
        <w:ind w:left="720"/>
        <w:jc w:val="both"/>
        <w:rPr>
          <w:rFonts w:ascii="Arial" w:hAnsi="Arial" w:cs="Arial"/>
          <w:bCs/>
          <w:sz w:val="20"/>
          <w:szCs w:val="20"/>
        </w:rPr>
      </w:pPr>
    </w:p>
    <w:p w14:paraId="73C92B99" w14:textId="77777777" w:rsidR="007253CE" w:rsidRPr="00715911" w:rsidRDefault="007253CE" w:rsidP="00B621F7">
      <w:pPr>
        <w:spacing w:after="160" w:line="259" w:lineRule="auto"/>
        <w:rPr>
          <w:rStyle w:val="Hipervnculo"/>
          <w:rFonts w:ascii="Arial" w:hAnsi="Arial" w:cs="Arial"/>
          <w:bCs/>
          <w:color w:val="auto"/>
          <w:u w:val="none"/>
        </w:rPr>
      </w:pPr>
    </w:p>
    <w:sectPr w:rsidR="007253CE" w:rsidRPr="00715911" w:rsidSect="0038688F">
      <w:headerReference w:type="default" r:id="rId29"/>
      <w:pgSz w:w="12240" w:h="15840"/>
      <w:pgMar w:top="619" w:right="1701" w:bottom="993"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E612A" w14:textId="77777777" w:rsidR="00592C58" w:rsidRDefault="00592C58" w:rsidP="002019EF">
      <w:r>
        <w:separator/>
      </w:r>
    </w:p>
  </w:endnote>
  <w:endnote w:type="continuationSeparator" w:id="0">
    <w:p w14:paraId="7321C2F4" w14:textId="77777777" w:rsidR="00592C58" w:rsidRDefault="00592C58" w:rsidP="0020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Helvetica Neue Medium">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C0B4" w14:textId="77777777" w:rsidR="00580B81" w:rsidRPr="00121A1B" w:rsidRDefault="00580B81" w:rsidP="00AB668B">
    <w:pPr>
      <w:pStyle w:val="Piedepgina"/>
      <w:jc w:val="center"/>
      <w:rPr>
        <w:rFonts w:ascii="Arial" w:hAnsi="Arial" w:cs="Arial"/>
        <w:b/>
        <w:bCs/>
        <w:color w:val="002060"/>
        <w:sz w:val="20"/>
        <w:szCs w:val="20"/>
      </w:rPr>
    </w:pPr>
    <w:r w:rsidRPr="00121A1B">
      <w:rPr>
        <w:rFonts w:ascii="Arial" w:hAnsi="Arial" w:cs="Arial"/>
        <w:b/>
        <w:bCs/>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04DE" w14:textId="77777777" w:rsidR="00592C58" w:rsidRDefault="00592C58" w:rsidP="002019EF">
      <w:r>
        <w:separator/>
      </w:r>
    </w:p>
  </w:footnote>
  <w:footnote w:type="continuationSeparator" w:id="0">
    <w:p w14:paraId="0999CB1E" w14:textId="77777777" w:rsidR="00592C58" w:rsidRDefault="00592C58" w:rsidP="002019EF">
      <w:r>
        <w:continuationSeparator/>
      </w:r>
    </w:p>
  </w:footnote>
  <w:footnote w:id="1">
    <w:p w14:paraId="5899C9DE" w14:textId="77777777" w:rsidR="00580B81" w:rsidRPr="00F01680" w:rsidRDefault="00580B81" w:rsidP="00942318">
      <w:pPr>
        <w:pStyle w:val="Textonotapie"/>
        <w:ind w:left="-426" w:right="-518" w:hanging="141"/>
        <w:jc w:val="both"/>
        <w:rPr>
          <w:rFonts w:ascii="Arial" w:hAnsi="Arial" w:cs="Arial"/>
          <w:sz w:val="16"/>
        </w:rPr>
      </w:pPr>
      <w:r w:rsidRPr="00F01680">
        <w:rPr>
          <w:rStyle w:val="Refdenotaalpie"/>
          <w:rFonts w:ascii="Arial" w:hAnsi="Arial" w:cs="Arial"/>
          <w:sz w:val="16"/>
        </w:rPr>
        <w:footnoteRef/>
      </w:r>
      <w:r w:rsidRPr="00F01680">
        <w:rPr>
          <w:rFonts w:ascii="Arial" w:hAnsi="Arial" w:cs="Arial"/>
          <w:sz w:val="16"/>
        </w:rPr>
        <w:t xml:space="preserve"> </w:t>
      </w:r>
      <w:r w:rsidRPr="00F01680">
        <w:rPr>
          <w:rFonts w:ascii="Arial" w:hAnsi="Arial" w:cs="Arial"/>
          <w:sz w:val="16"/>
          <w:lang w:val="es-ES"/>
        </w:rPr>
        <w:t>Educación y esparcimiento: Gastos en servicios de educación, artículos educativos, artículos de esparcimiento y otros gastos de esparcimiento.</w:t>
      </w:r>
    </w:p>
  </w:footnote>
  <w:footnote w:id="2">
    <w:p w14:paraId="1EE24189" w14:textId="77777777" w:rsidR="00580B81" w:rsidRPr="00F01680" w:rsidRDefault="00580B81" w:rsidP="00942318">
      <w:pPr>
        <w:pStyle w:val="Textonotapie"/>
        <w:ind w:left="-426" w:right="-518" w:hanging="141"/>
        <w:jc w:val="both"/>
        <w:rPr>
          <w:rFonts w:ascii="Arial" w:hAnsi="Arial" w:cs="Arial"/>
          <w:sz w:val="16"/>
          <w:lang w:val="es-ES"/>
        </w:rPr>
      </w:pPr>
      <w:r w:rsidRPr="00F01680">
        <w:rPr>
          <w:rStyle w:val="Refdenotaalpie"/>
          <w:rFonts w:ascii="Arial" w:hAnsi="Arial" w:cs="Arial"/>
          <w:sz w:val="16"/>
        </w:rPr>
        <w:footnoteRef/>
      </w:r>
      <w:r w:rsidRPr="00F01680">
        <w:rPr>
          <w:rFonts w:ascii="Arial" w:hAnsi="Arial" w:cs="Arial"/>
          <w:sz w:val="16"/>
        </w:rPr>
        <w:t xml:space="preserve"> </w:t>
      </w:r>
      <w:r w:rsidRPr="00F01680">
        <w:rPr>
          <w:rFonts w:ascii="Arial" w:hAnsi="Arial" w:cs="Arial"/>
          <w:sz w:val="16"/>
          <w:lang w:val="es-ES"/>
        </w:rPr>
        <w:t>Vestido y calzado: Gastos realizados por los miembros del hogar destinados a la compra de toda clase de prendas de vestir, calzado y su reparación.</w:t>
      </w:r>
    </w:p>
  </w:footnote>
  <w:footnote w:id="3">
    <w:p w14:paraId="68F8F038" w14:textId="77777777" w:rsidR="00580B81" w:rsidRDefault="00580B81" w:rsidP="00942318">
      <w:pPr>
        <w:pStyle w:val="Textonotapie"/>
        <w:ind w:left="-426" w:right="-518" w:hanging="141"/>
      </w:pPr>
      <w:r w:rsidRPr="00F01680">
        <w:rPr>
          <w:rStyle w:val="Refdenotaalpie"/>
          <w:rFonts w:ascii="Arial" w:hAnsi="Arial" w:cs="Arial"/>
          <w:sz w:val="16"/>
        </w:rPr>
        <w:footnoteRef/>
      </w:r>
      <w:r w:rsidRPr="00F01680">
        <w:rPr>
          <w:rFonts w:ascii="Arial" w:hAnsi="Arial" w:cs="Arial"/>
          <w:sz w:val="16"/>
        </w:rPr>
        <w:t xml:space="preserve"> Transporte y comunicación: Gastos en t</w:t>
      </w:r>
      <w:r w:rsidRPr="00F01680">
        <w:rPr>
          <w:rFonts w:ascii="Arial" w:hAnsi="Arial" w:cs="Arial"/>
          <w:sz w:val="16"/>
          <w:lang w:val="es-ES"/>
        </w:rPr>
        <w:t>ransport</w:t>
      </w:r>
      <w:r>
        <w:rPr>
          <w:rFonts w:ascii="Arial" w:hAnsi="Arial" w:cs="Arial"/>
          <w:sz w:val="16"/>
          <w:lang w:val="es-ES"/>
        </w:rPr>
        <w:t>e,</w:t>
      </w:r>
      <w:r w:rsidRPr="00F01680">
        <w:rPr>
          <w:rFonts w:ascii="Arial" w:hAnsi="Arial" w:cs="Arial"/>
          <w:sz w:val="16"/>
          <w:lang w:val="es-ES"/>
        </w:rPr>
        <w:t xml:space="preserve"> adquisición, mantenimiento, accesorios y servicios para vehículos; comunicaciones.</w:t>
      </w:r>
    </w:p>
  </w:footnote>
  <w:footnote w:id="4">
    <w:p w14:paraId="7B89BAA6" w14:textId="40B479AB" w:rsidR="00580B81" w:rsidRPr="00942318" w:rsidRDefault="00580B81" w:rsidP="00942318">
      <w:pPr>
        <w:pStyle w:val="Textonotapie"/>
        <w:ind w:left="-426" w:right="-518" w:hanging="141"/>
        <w:jc w:val="both"/>
        <w:rPr>
          <w:rFonts w:ascii="Arial" w:hAnsi="Arial" w:cs="Arial"/>
          <w:sz w:val="16"/>
          <w:lang w:val="es-ES"/>
        </w:rPr>
      </w:pPr>
      <w:r w:rsidRPr="00942318">
        <w:rPr>
          <w:rFonts w:ascii="Arial" w:hAnsi="Arial" w:cs="Arial"/>
          <w:sz w:val="16"/>
          <w:vertAlign w:val="superscript"/>
          <w:lang w:val="es-ES"/>
        </w:rPr>
        <w:footnoteRef/>
      </w:r>
      <w:r w:rsidRPr="00942318">
        <w:rPr>
          <w:rFonts w:ascii="Arial" w:hAnsi="Arial" w:cs="Arial"/>
          <w:sz w:val="16"/>
          <w:lang w:val="es-ES"/>
        </w:rPr>
        <w:t xml:space="preserve"> Con la finalidad</w:t>
      </w:r>
      <w:r>
        <w:rPr>
          <w:rFonts w:ascii="Arial" w:hAnsi="Arial" w:cs="Arial"/>
          <w:sz w:val="16"/>
          <w:lang w:val="es-ES"/>
        </w:rPr>
        <w:t xml:space="preserve"> de que los usuarios puedan replicar los resultados de 2016 y 2018, el INEGI incorpora a la base de datos dichos periodos, el factor de expansión ajustado por la nueva estimación de población. El usuario podrá revisar el documento “Descriptor de Archivos (FD)” de dichos periodos para mayor detalle.</w:t>
      </w:r>
    </w:p>
  </w:footnote>
  <w:footnote w:id="5">
    <w:p w14:paraId="44B3E6EC" w14:textId="187DA0C9" w:rsidR="00580B81" w:rsidRPr="00580B81" w:rsidRDefault="00580B81" w:rsidP="007253CE">
      <w:pPr>
        <w:pStyle w:val="Textonotapie"/>
        <w:jc w:val="both"/>
        <w:rPr>
          <w:rFonts w:ascii="Arial" w:hAnsi="Arial" w:cs="Arial"/>
          <w:sz w:val="16"/>
          <w:szCs w:val="16"/>
        </w:rPr>
      </w:pPr>
      <w:r w:rsidRPr="00580B81">
        <w:rPr>
          <w:rFonts w:ascii="Arial" w:hAnsi="Arial" w:cs="Arial"/>
          <w:sz w:val="16"/>
          <w:szCs w:val="16"/>
          <w:vertAlign w:val="superscript"/>
          <w:lang w:val="es-ES"/>
        </w:rPr>
        <w:footnoteRef/>
      </w:r>
      <w:r w:rsidRPr="00580B81">
        <w:rPr>
          <w:rFonts w:ascii="Arial" w:hAnsi="Arial" w:cs="Arial"/>
          <w:sz w:val="16"/>
          <w:szCs w:val="16"/>
          <w:lang w:val="es-ES"/>
        </w:rPr>
        <w:t xml:space="preserve"> Con la finalidad de que los usuarios puedan replicar los resultados de 2016 y 2018, el INEGI incorpora a la base de datos de dichos periodos, el factor de expansión ajustado por la nueva estimación de población. El usuario podrá revisar el documento “Descriptor de Archivos (FD)” de dichos periodos para mayor detalle.</w:t>
      </w:r>
    </w:p>
  </w:footnote>
  <w:footnote w:id="6">
    <w:p w14:paraId="3124912D" w14:textId="77777777" w:rsidR="00580B81" w:rsidRPr="00DA3146" w:rsidRDefault="00580B81" w:rsidP="007527D9">
      <w:pPr>
        <w:pStyle w:val="Textonotapie"/>
        <w:ind w:left="142" w:hanging="142"/>
        <w:jc w:val="both"/>
        <w:rPr>
          <w:rFonts w:ascii="Arial" w:hAnsi="Arial" w:cs="Arial"/>
          <w:sz w:val="16"/>
          <w:szCs w:val="16"/>
        </w:rPr>
      </w:pPr>
      <w:r w:rsidRPr="00DA3146">
        <w:rPr>
          <w:rStyle w:val="Refdenotaalpie"/>
          <w:rFonts w:ascii="Arial" w:hAnsi="Arial" w:cs="Arial"/>
          <w:sz w:val="16"/>
          <w:szCs w:val="16"/>
        </w:rPr>
        <w:footnoteRef/>
      </w:r>
      <w:r w:rsidRPr="00DA3146">
        <w:rPr>
          <w:rFonts w:ascii="Arial" w:hAnsi="Arial" w:cs="Arial"/>
          <w:sz w:val="16"/>
          <w:szCs w:val="16"/>
        </w:rPr>
        <w:t xml:space="preserve"> </w:t>
      </w:r>
      <w:r w:rsidRPr="00DA3146">
        <w:rPr>
          <w:rFonts w:ascii="Arial" w:hAnsi="Arial" w:cs="Arial"/>
          <w:sz w:val="16"/>
          <w:szCs w:val="16"/>
          <w:lang w:val="es-ES"/>
        </w:rPr>
        <w:t>Ingreso corriente total: conformado tanto por el ingreso corriente monetario, como por el ingreso corriente no monetario.</w:t>
      </w:r>
    </w:p>
  </w:footnote>
  <w:footnote w:id="7">
    <w:p w14:paraId="62E23659" w14:textId="77777777" w:rsidR="00580B81" w:rsidRPr="00F55CDA" w:rsidRDefault="00580B81" w:rsidP="007527D9">
      <w:pPr>
        <w:pStyle w:val="Textonotapie"/>
        <w:ind w:left="142" w:hanging="142"/>
        <w:jc w:val="both"/>
        <w:rPr>
          <w:rFonts w:ascii="Arial" w:hAnsi="Arial" w:cs="Arial"/>
        </w:rPr>
      </w:pPr>
      <w:r w:rsidRPr="00DA3146">
        <w:rPr>
          <w:rStyle w:val="Refdenotaalpie"/>
          <w:rFonts w:ascii="Arial" w:hAnsi="Arial" w:cs="Arial"/>
          <w:sz w:val="16"/>
          <w:szCs w:val="16"/>
        </w:rPr>
        <w:footnoteRef/>
      </w:r>
      <w:r w:rsidRPr="00DA3146">
        <w:rPr>
          <w:rFonts w:ascii="Arial" w:hAnsi="Arial" w:cs="Arial"/>
          <w:sz w:val="16"/>
          <w:szCs w:val="16"/>
        </w:rPr>
        <w:t xml:space="preserve"> </w:t>
      </w:r>
      <w:r w:rsidRPr="00DA3146">
        <w:rPr>
          <w:rFonts w:ascii="Arial" w:hAnsi="Arial" w:cs="Arial"/>
          <w:sz w:val="16"/>
          <w:szCs w:val="16"/>
          <w:lang w:val="es-ES"/>
        </w:rPr>
        <w:t>Percepciones financieras y de capital: modifican el valor neto del patrimonio del hogar y no satisfacen los criterios de regularidad y destino. Incluyen conceptos totales como: Retiro de inversiones, ahorro, tandas, cajas de ahorro; Préstamos recibidos de personas ajenas al hogar o instituciones; etcétera.</w:t>
      </w:r>
    </w:p>
  </w:footnote>
  <w:footnote w:id="8">
    <w:p w14:paraId="1B4BEDB8" w14:textId="77777777" w:rsidR="00580B81" w:rsidRPr="008C3C9D" w:rsidRDefault="00580B81" w:rsidP="00B92AE7">
      <w:pPr>
        <w:pStyle w:val="Textonotapie"/>
        <w:ind w:left="142" w:hanging="142"/>
        <w:jc w:val="both"/>
        <w:rPr>
          <w:rFonts w:ascii="Arial" w:hAnsi="Arial" w:cs="Arial"/>
          <w:sz w:val="16"/>
          <w:szCs w:val="16"/>
        </w:rPr>
      </w:pPr>
      <w:r w:rsidRPr="008C3C9D">
        <w:rPr>
          <w:rStyle w:val="Refdenotaalpie"/>
          <w:rFonts w:ascii="Arial" w:hAnsi="Arial" w:cs="Arial"/>
          <w:sz w:val="16"/>
          <w:szCs w:val="16"/>
        </w:rPr>
        <w:footnoteRef/>
      </w:r>
      <w:r w:rsidRPr="008C3C9D">
        <w:rPr>
          <w:rFonts w:ascii="Arial" w:hAnsi="Arial" w:cs="Arial"/>
          <w:sz w:val="16"/>
          <w:szCs w:val="16"/>
        </w:rPr>
        <w:t xml:space="preserve"> El </w:t>
      </w:r>
      <w:r w:rsidRPr="008C3C9D">
        <w:rPr>
          <w:rFonts w:ascii="Arial" w:hAnsi="Arial" w:cs="Arial"/>
          <w:sz w:val="16"/>
          <w:szCs w:val="16"/>
          <w:lang w:val="es-ES"/>
        </w:rPr>
        <w:t>coeficiente de Gini es una medida de concentración del ingreso: toma valores entre cero y uno. Cuando el valor se acerca a uno, indica que hay mayor concentración del ingreso; en cambio cuando el valor del Gini se acerca a cero la concentración del ingreso es menor.</w:t>
      </w:r>
    </w:p>
  </w:footnote>
  <w:footnote w:id="9">
    <w:p w14:paraId="4AEB6936" w14:textId="77777777" w:rsidR="00580B81" w:rsidRPr="008C3C9D" w:rsidRDefault="00580B81" w:rsidP="00B92AE7">
      <w:pPr>
        <w:pStyle w:val="Textonotapie"/>
        <w:ind w:left="142" w:hanging="142"/>
        <w:jc w:val="both"/>
        <w:rPr>
          <w:rFonts w:ascii="Arial" w:hAnsi="Arial" w:cs="Arial"/>
          <w:sz w:val="16"/>
          <w:szCs w:val="16"/>
        </w:rPr>
      </w:pPr>
      <w:r w:rsidRPr="008C3C9D">
        <w:rPr>
          <w:rStyle w:val="Refdenotaalpie"/>
          <w:rFonts w:ascii="Arial" w:hAnsi="Arial" w:cs="Arial"/>
          <w:sz w:val="16"/>
          <w:szCs w:val="16"/>
        </w:rPr>
        <w:footnoteRef/>
      </w:r>
      <w:r w:rsidRPr="008C3C9D">
        <w:rPr>
          <w:rFonts w:ascii="Arial" w:hAnsi="Arial" w:cs="Arial"/>
          <w:sz w:val="16"/>
          <w:szCs w:val="16"/>
        </w:rPr>
        <w:t xml:space="preserve"> Con base en el ingreso corriente promedio trimestral por hogar considerando las transferencias recibidas.</w:t>
      </w:r>
    </w:p>
  </w:footnote>
  <w:footnote w:id="10">
    <w:p w14:paraId="44300D64" w14:textId="77777777" w:rsidR="00580B81" w:rsidRPr="00425FE3" w:rsidRDefault="00580B81" w:rsidP="00B92AE7">
      <w:pPr>
        <w:pStyle w:val="Textonotapie"/>
        <w:ind w:left="142" w:hanging="142"/>
        <w:jc w:val="both"/>
        <w:rPr>
          <w:rFonts w:ascii="Arial" w:hAnsi="Arial" w:cs="Arial"/>
          <w:sz w:val="18"/>
        </w:rPr>
      </w:pPr>
      <w:r w:rsidRPr="008C3C9D">
        <w:rPr>
          <w:rStyle w:val="Refdenotaalpie"/>
          <w:rFonts w:ascii="Arial" w:hAnsi="Arial" w:cs="Arial"/>
          <w:sz w:val="16"/>
          <w:szCs w:val="16"/>
        </w:rPr>
        <w:footnoteRef/>
      </w:r>
      <w:r w:rsidRPr="008C3C9D">
        <w:rPr>
          <w:rFonts w:ascii="Arial" w:hAnsi="Arial" w:cs="Arial"/>
          <w:sz w:val="16"/>
          <w:szCs w:val="16"/>
        </w:rPr>
        <w:t xml:space="preserve"> El coeficiente de Gini generalmente está influenciado por la subdeclaración de los ingresos de los estratos más altos.</w:t>
      </w:r>
    </w:p>
  </w:footnote>
  <w:footnote w:id="11">
    <w:p w14:paraId="027E87D4" w14:textId="77777777" w:rsidR="00580B81" w:rsidRPr="003701F7" w:rsidRDefault="00580B81" w:rsidP="00425FE3">
      <w:pPr>
        <w:pStyle w:val="Textonotapie"/>
        <w:tabs>
          <w:tab w:val="left" w:pos="142"/>
        </w:tabs>
        <w:ind w:left="142" w:hanging="142"/>
        <w:jc w:val="both"/>
        <w:rPr>
          <w:rFonts w:ascii="Arial" w:hAnsi="Arial" w:cs="Arial"/>
          <w:sz w:val="16"/>
          <w:szCs w:val="16"/>
        </w:rPr>
      </w:pPr>
      <w:r w:rsidRPr="003701F7">
        <w:rPr>
          <w:rStyle w:val="Refdenotaalpie"/>
          <w:rFonts w:ascii="Arial" w:hAnsi="Arial" w:cs="Arial"/>
          <w:sz w:val="16"/>
          <w:szCs w:val="16"/>
        </w:rPr>
        <w:footnoteRef/>
      </w:r>
      <w:r w:rsidRPr="003701F7">
        <w:rPr>
          <w:rFonts w:ascii="Arial" w:hAnsi="Arial" w:cs="Arial"/>
          <w:sz w:val="16"/>
          <w:szCs w:val="16"/>
        </w:rPr>
        <w:t xml:space="preserve"> </w:t>
      </w:r>
      <w:r w:rsidRPr="003701F7">
        <w:rPr>
          <w:rFonts w:ascii="Arial" w:hAnsi="Arial" w:cs="Arial"/>
          <w:sz w:val="16"/>
          <w:szCs w:val="16"/>
          <w:lang w:val="es-ES"/>
        </w:rPr>
        <w:t>Gasto corriente total: Conformado tanto por el gasto corriente monetario, como por el gasto corriente no monetario.</w:t>
      </w:r>
    </w:p>
  </w:footnote>
  <w:footnote w:id="12">
    <w:p w14:paraId="4B2D82F7" w14:textId="77777777" w:rsidR="00580B81" w:rsidRPr="00425FE3" w:rsidRDefault="00580B81" w:rsidP="00425FE3">
      <w:pPr>
        <w:pStyle w:val="Textonotapie"/>
        <w:tabs>
          <w:tab w:val="left" w:pos="142"/>
        </w:tabs>
        <w:ind w:left="142" w:hanging="142"/>
        <w:jc w:val="both"/>
        <w:rPr>
          <w:rFonts w:ascii="Arial" w:hAnsi="Arial" w:cs="Arial"/>
          <w:sz w:val="18"/>
        </w:rPr>
      </w:pPr>
      <w:r w:rsidRPr="003701F7">
        <w:rPr>
          <w:rStyle w:val="Refdenotaalpie"/>
          <w:rFonts w:ascii="Arial" w:hAnsi="Arial" w:cs="Arial"/>
          <w:sz w:val="16"/>
          <w:szCs w:val="16"/>
        </w:rPr>
        <w:footnoteRef/>
      </w:r>
      <w:r w:rsidRPr="003701F7">
        <w:rPr>
          <w:rFonts w:ascii="Arial" w:hAnsi="Arial" w:cs="Arial"/>
          <w:sz w:val="16"/>
          <w:szCs w:val="16"/>
        </w:rPr>
        <w:t xml:space="preserve"> </w:t>
      </w:r>
      <w:r w:rsidRPr="003701F7">
        <w:rPr>
          <w:rFonts w:ascii="Arial" w:hAnsi="Arial" w:cs="Arial"/>
          <w:sz w:val="16"/>
          <w:szCs w:val="16"/>
          <w:lang w:val="es-ES"/>
        </w:rPr>
        <w:t>Erogaciones financieras y de capital: Aquellas transacciones destinadas a la compra de bienes muebles e inmuebles, objetos valiosos, activos físicos, que modifican el patrimonio del hogar. Incluyen conceptos totales como: Cuota pagada por la vivienda propia; Servicios y materiales para reparación, mantenimiento y/o ampliación de la vivienda; Depósitos en cuentas de ahorro, tandas, cajas de ahorro; etcétera.</w:t>
      </w:r>
    </w:p>
  </w:footnote>
  <w:footnote w:id="13">
    <w:p w14:paraId="499AC236" w14:textId="77777777" w:rsidR="00580B81" w:rsidRDefault="00580B81" w:rsidP="007253CE">
      <w:pPr>
        <w:pStyle w:val="Textonotapie"/>
      </w:pPr>
      <w:r w:rsidRPr="00EC6CCE">
        <w:rPr>
          <w:rStyle w:val="Refdenotaalpie"/>
          <w:sz w:val="16"/>
        </w:rPr>
        <w:footnoteRef/>
      </w:r>
      <w:r w:rsidRPr="00EC6CCE">
        <w:rPr>
          <w:sz w:val="16"/>
        </w:rPr>
        <w:t xml:space="preserve"> Proyecciones de población elaboradas y actualizadas por el CONAPO, el 16 de abril de 2013.</w:t>
      </w:r>
    </w:p>
  </w:footnote>
  <w:footnote w:id="14">
    <w:p w14:paraId="51197B57" w14:textId="77777777" w:rsidR="00580B81" w:rsidRDefault="00580B81" w:rsidP="007253CE">
      <w:pPr>
        <w:pStyle w:val="Textonotapie"/>
        <w:jc w:val="both"/>
      </w:pPr>
      <w:r w:rsidRPr="00580B81">
        <w:rPr>
          <w:sz w:val="16"/>
          <w:vertAlign w:val="superscript"/>
        </w:rPr>
        <w:footnoteRef/>
      </w:r>
      <w:r w:rsidRPr="00EC6CCE">
        <w:rPr>
          <w:sz w:val="16"/>
        </w:rPr>
        <w:t xml:space="preserve"> En la información </w:t>
      </w:r>
      <w:r>
        <w:rPr>
          <w:sz w:val="16"/>
        </w:rPr>
        <w:t>de 2018 y 2016</w:t>
      </w:r>
      <w:r w:rsidRPr="00EC6CCE">
        <w:rPr>
          <w:sz w:val="16"/>
        </w:rPr>
        <w:t xml:space="preserve"> se incorpora a la base de datos, el factor de expansión ajustado a la nueva estimación de población de dicho periodo, manteniendo el factor de expansión anterior. Con ello, los usuarios podrán replicar la información tanto del boletín de prensa como de la nota técnica </w:t>
      </w:r>
      <w:r>
        <w:rPr>
          <w:sz w:val="16"/>
        </w:rPr>
        <w:t>de la ENIGH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DC5B" w14:textId="77777777" w:rsidR="00580B81" w:rsidRPr="0012318C" w:rsidRDefault="00580B81" w:rsidP="00E137D8">
    <w:pPr>
      <w:pStyle w:val="Encabezado"/>
      <w:tabs>
        <w:tab w:val="clear" w:pos="4419"/>
        <w:tab w:val="clear" w:pos="8838"/>
      </w:tabs>
      <w:ind w:left="-567" w:right="-518"/>
      <w:jc w:val="right"/>
      <w:rPr>
        <w:rFonts w:ascii="Arial" w:hAnsi="Arial"/>
        <w:b/>
        <w:color w:val="002060"/>
        <w:sz w:val="24"/>
        <w:szCs w:val="24"/>
        <w:lang w:val="pt-BR"/>
      </w:rPr>
    </w:pPr>
    <w:r>
      <w:rPr>
        <w:noProof/>
        <w:lang w:eastAsia="es-MX"/>
      </w:rPr>
      <w:drawing>
        <wp:anchor distT="0" distB="0" distL="114300" distR="114300" simplePos="0" relativeHeight="251659264" behindDoc="0" locked="0" layoutInCell="1" allowOverlap="1" wp14:anchorId="3BEEFA28" wp14:editId="59FFA559">
          <wp:simplePos x="0" y="0"/>
          <wp:positionH relativeFrom="margin">
            <wp:posOffset>-276225</wp:posOffset>
          </wp:positionH>
          <wp:positionV relativeFrom="margin">
            <wp:posOffset>-855980</wp:posOffset>
          </wp:positionV>
          <wp:extent cx="687070" cy="7143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2318C">
      <w:rPr>
        <w:rFonts w:ascii="Arial" w:hAnsi="Arial" w:cs="Arial"/>
        <w:b/>
        <w:color w:val="002060"/>
        <w:sz w:val="24"/>
        <w:szCs w:val="24"/>
      </w:rPr>
      <w:t>C</w:t>
    </w:r>
    <w:r w:rsidRPr="0012318C">
      <w:rPr>
        <w:rFonts w:ascii="Arial" w:hAnsi="Arial"/>
        <w:b/>
        <w:color w:val="002060"/>
        <w:sz w:val="24"/>
        <w:szCs w:val="24"/>
      </w:rPr>
      <w:t>OMUNICADO DE PRENSA NÚM</w:t>
    </w:r>
    <w:r>
      <w:rPr>
        <w:rFonts w:ascii="Arial" w:hAnsi="Arial"/>
        <w:b/>
        <w:color w:val="002060"/>
        <w:sz w:val="24"/>
        <w:szCs w:val="24"/>
      </w:rPr>
      <w:t>. 400/</w:t>
    </w:r>
    <w:r w:rsidRPr="0012318C">
      <w:rPr>
        <w:rFonts w:ascii="Arial" w:hAnsi="Arial"/>
        <w:b/>
        <w:color w:val="002060"/>
        <w:sz w:val="24"/>
        <w:szCs w:val="24"/>
      </w:rPr>
      <w:t>2</w:t>
    </w:r>
    <w:r>
      <w:rPr>
        <w:rFonts w:ascii="Arial" w:hAnsi="Arial"/>
        <w:b/>
        <w:color w:val="002060"/>
        <w:sz w:val="24"/>
        <w:szCs w:val="24"/>
      </w:rPr>
      <w:t>1</w:t>
    </w:r>
  </w:p>
  <w:p w14:paraId="1EB24F46" w14:textId="77777777" w:rsidR="00580B81" w:rsidRPr="00C55568" w:rsidRDefault="00580B81" w:rsidP="00E137D8">
    <w:pPr>
      <w:pStyle w:val="Encabezado"/>
      <w:tabs>
        <w:tab w:val="clear" w:pos="4419"/>
        <w:tab w:val="clear" w:pos="8838"/>
      </w:tabs>
      <w:ind w:left="-567" w:right="-518"/>
      <w:jc w:val="right"/>
      <w:rPr>
        <w:rFonts w:ascii="Arial" w:hAnsi="Arial"/>
        <w:b/>
        <w:color w:val="002060"/>
        <w:sz w:val="24"/>
        <w:szCs w:val="24"/>
      </w:rPr>
    </w:pPr>
    <w:r w:rsidRPr="00C55568">
      <w:rPr>
        <w:rFonts w:ascii="Arial" w:hAnsi="Arial"/>
        <w:b/>
        <w:color w:val="002060"/>
        <w:sz w:val="24"/>
        <w:szCs w:val="24"/>
      </w:rPr>
      <w:t>2</w:t>
    </w:r>
    <w:r>
      <w:rPr>
        <w:rFonts w:ascii="Arial" w:hAnsi="Arial"/>
        <w:b/>
        <w:color w:val="002060"/>
        <w:sz w:val="24"/>
        <w:szCs w:val="24"/>
      </w:rPr>
      <w:t>8</w:t>
    </w:r>
    <w:r w:rsidRPr="00C55568">
      <w:rPr>
        <w:rFonts w:ascii="Arial" w:hAnsi="Arial"/>
        <w:b/>
        <w:color w:val="002060"/>
        <w:sz w:val="24"/>
        <w:szCs w:val="24"/>
      </w:rPr>
      <w:t xml:space="preserve"> DE </w:t>
    </w:r>
    <w:r>
      <w:rPr>
        <w:rFonts w:ascii="Arial" w:hAnsi="Arial"/>
        <w:b/>
        <w:color w:val="002060"/>
        <w:sz w:val="24"/>
        <w:szCs w:val="24"/>
      </w:rPr>
      <w:t>JULIO</w:t>
    </w:r>
    <w:r w:rsidRPr="00C55568">
      <w:rPr>
        <w:rFonts w:ascii="Arial" w:hAnsi="Arial"/>
        <w:b/>
        <w:color w:val="002060"/>
        <w:sz w:val="24"/>
        <w:szCs w:val="24"/>
      </w:rPr>
      <w:t xml:space="preserve"> DE 2021</w:t>
    </w:r>
  </w:p>
  <w:p w14:paraId="3997FD76" w14:textId="1F349E95" w:rsidR="00580B81" w:rsidRPr="0012318C" w:rsidRDefault="00580B81" w:rsidP="00E137D8">
    <w:pPr>
      <w:pStyle w:val="Encabezado"/>
      <w:tabs>
        <w:tab w:val="clear" w:pos="4419"/>
        <w:tab w:val="clear" w:pos="8838"/>
      </w:tabs>
      <w:ind w:left="-567" w:right="-518"/>
      <w:jc w:val="right"/>
      <w:rPr>
        <w:rFonts w:ascii="Arial" w:hAnsi="Arial"/>
        <w:b/>
        <w:color w:val="002060"/>
        <w:sz w:val="24"/>
        <w:szCs w:val="24"/>
      </w:rPr>
    </w:pPr>
    <w:r w:rsidRPr="0012318C">
      <w:rPr>
        <w:rFonts w:ascii="Arial" w:hAnsi="Arial"/>
        <w:b/>
        <w:color w:val="002060"/>
        <w:sz w:val="24"/>
        <w:szCs w:val="24"/>
      </w:rPr>
      <w:t xml:space="preserve">PÁGINA </w:t>
    </w:r>
    <w:r w:rsidRPr="0012318C">
      <w:rPr>
        <w:rFonts w:ascii="Arial" w:hAnsi="Arial"/>
        <w:b/>
        <w:color w:val="002060"/>
        <w:sz w:val="24"/>
        <w:szCs w:val="24"/>
      </w:rPr>
      <w:fldChar w:fldCharType="begin"/>
    </w:r>
    <w:r w:rsidRPr="0012318C">
      <w:rPr>
        <w:rFonts w:ascii="Arial" w:hAnsi="Arial"/>
        <w:b/>
        <w:color w:val="002060"/>
        <w:sz w:val="24"/>
        <w:szCs w:val="24"/>
      </w:rPr>
      <w:instrText xml:space="preserve"> PAGE  \* Arabic </w:instrText>
    </w:r>
    <w:r w:rsidRPr="0012318C">
      <w:rPr>
        <w:rFonts w:ascii="Arial" w:hAnsi="Arial"/>
        <w:b/>
        <w:color w:val="002060"/>
        <w:sz w:val="24"/>
        <w:szCs w:val="24"/>
      </w:rPr>
      <w:fldChar w:fldCharType="separate"/>
    </w:r>
    <w:r>
      <w:rPr>
        <w:rFonts w:ascii="Arial" w:hAnsi="Arial"/>
        <w:b/>
        <w:noProof/>
        <w:color w:val="002060"/>
        <w:sz w:val="24"/>
        <w:szCs w:val="24"/>
      </w:rPr>
      <w:t>2</w:t>
    </w:r>
    <w:r w:rsidRPr="0012318C">
      <w:rPr>
        <w:rFonts w:ascii="Arial" w:hAnsi="Arial"/>
        <w:b/>
        <w:color w:val="002060"/>
        <w:sz w:val="24"/>
        <w:szCs w:val="24"/>
      </w:rPr>
      <w:fldChar w:fldCharType="end"/>
    </w:r>
    <w:r w:rsidRPr="0012318C">
      <w:rPr>
        <w:rFonts w:ascii="Arial" w:hAnsi="Arial"/>
        <w:b/>
        <w:color w:val="002060"/>
        <w:sz w:val="24"/>
        <w:szCs w:val="24"/>
      </w:rPr>
      <w:t>/</w:t>
    </w:r>
    <w:r>
      <w:rPr>
        <w:rFonts w:ascii="Arial" w:hAnsi="Arial"/>
        <w:b/>
        <w:color w:val="002060"/>
        <w:sz w:val="24"/>
        <w:szCs w:val="24"/>
      </w:rPr>
      <w:t>4</w:t>
    </w:r>
  </w:p>
  <w:p w14:paraId="16E357DC" w14:textId="77777777" w:rsidR="00580B81" w:rsidRDefault="00580B81" w:rsidP="00AB668B">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B83D" w14:textId="77777777" w:rsidR="00580B81" w:rsidRDefault="00580B81" w:rsidP="002E50AE">
    <w:pPr>
      <w:pStyle w:val="Encabezado"/>
      <w:jc w:val="center"/>
    </w:pPr>
    <w:r w:rsidRPr="002E50AE">
      <w:rPr>
        <w:noProof/>
        <w:lang w:eastAsia="es-MX"/>
      </w:rPr>
      <w:drawing>
        <wp:inline distT="0" distB="0" distL="0" distR="0" wp14:anchorId="3F7738D9" wp14:editId="5BCCBDCA">
          <wp:extent cx="641909" cy="666750"/>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95" cy="676811"/>
                  </a:xfrm>
                  <a:prstGeom prst="rect">
                    <a:avLst/>
                  </a:prstGeom>
                  <a:noFill/>
                  <a:ln>
                    <a:noFill/>
                  </a:ln>
                </pic:spPr>
              </pic:pic>
            </a:graphicData>
          </a:graphic>
        </wp:inline>
      </w:drawing>
    </w:r>
  </w:p>
  <w:p w14:paraId="41A5DAB8" w14:textId="77777777" w:rsidR="00580B81" w:rsidRDefault="00580B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383"/>
    <w:multiLevelType w:val="hybridMultilevel"/>
    <w:tmpl w:val="7E88B570"/>
    <w:lvl w:ilvl="0" w:tplc="34762208">
      <w:start w:val="1"/>
      <w:numFmt w:val="bullet"/>
      <w:lvlText w:val=""/>
      <w:lvlJc w:val="left"/>
      <w:pPr>
        <w:tabs>
          <w:tab w:val="num" w:pos="720"/>
        </w:tabs>
        <w:ind w:left="720" w:hanging="360"/>
      </w:pPr>
      <w:rPr>
        <w:rFonts w:ascii="Wingdings" w:hAnsi="Wingdings" w:hint="default"/>
      </w:rPr>
    </w:lvl>
    <w:lvl w:ilvl="1" w:tplc="E7148FF8">
      <w:start w:val="1"/>
      <w:numFmt w:val="bullet"/>
      <w:lvlText w:val=""/>
      <w:lvlJc w:val="left"/>
      <w:pPr>
        <w:tabs>
          <w:tab w:val="num" w:pos="1440"/>
        </w:tabs>
        <w:ind w:left="1440" w:hanging="360"/>
      </w:pPr>
      <w:rPr>
        <w:rFonts w:ascii="Wingdings" w:hAnsi="Wingdings" w:hint="default"/>
      </w:rPr>
    </w:lvl>
    <w:lvl w:ilvl="2" w:tplc="9118D252" w:tentative="1">
      <w:start w:val="1"/>
      <w:numFmt w:val="bullet"/>
      <w:lvlText w:val=""/>
      <w:lvlJc w:val="left"/>
      <w:pPr>
        <w:tabs>
          <w:tab w:val="num" w:pos="2160"/>
        </w:tabs>
        <w:ind w:left="2160" w:hanging="360"/>
      </w:pPr>
      <w:rPr>
        <w:rFonts w:ascii="Wingdings" w:hAnsi="Wingdings" w:hint="default"/>
      </w:rPr>
    </w:lvl>
    <w:lvl w:ilvl="3" w:tplc="0B90060C" w:tentative="1">
      <w:start w:val="1"/>
      <w:numFmt w:val="bullet"/>
      <w:lvlText w:val=""/>
      <w:lvlJc w:val="left"/>
      <w:pPr>
        <w:tabs>
          <w:tab w:val="num" w:pos="2880"/>
        </w:tabs>
        <w:ind w:left="2880" w:hanging="360"/>
      </w:pPr>
      <w:rPr>
        <w:rFonts w:ascii="Wingdings" w:hAnsi="Wingdings" w:hint="default"/>
      </w:rPr>
    </w:lvl>
    <w:lvl w:ilvl="4" w:tplc="594AE4B2" w:tentative="1">
      <w:start w:val="1"/>
      <w:numFmt w:val="bullet"/>
      <w:lvlText w:val=""/>
      <w:lvlJc w:val="left"/>
      <w:pPr>
        <w:tabs>
          <w:tab w:val="num" w:pos="3600"/>
        </w:tabs>
        <w:ind w:left="3600" w:hanging="360"/>
      </w:pPr>
      <w:rPr>
        <w:rFonts w:ascii="Wingdings" w:hAnsi="Wingdings" w:hint="default"/>
      </w:rPr>
    </w:lvl>
    <w:lvl w:ilvl="5" w:tplc="41AA80F4" w:tentative="1">
      <w:start w:val="1"/>
      <w:numFmt w:val="bullet"/>
      <w:lvlText w:val=""/>
      <w:lvlJc w:val="left"/>
      <w:pPr>
        <w:tabs>
          <w:tab w:val="num" w:pos="4320"/>
        </w:tabs>
        <w:ind w:left="4320" w:hanging="360"/>
      </w:pPr>
      <w:rPr>
        <w:rFonts w:ascii="Wingdings" w:hAnsi="Wingdings" w:hint="default"/>
      </w:rPr>
    </w:lvl>
    <w:lvl w:ilvl="6" w:tplc="9ACE4328" w:tentative="1">
      <w:start w:val="1"/>
      <w:numFmt w:val="bullet"/>
      <w:lvlText w:val=""/>
      <w:lvlJc w:val="left"/>
      <w:pPr>
        <w:tabs>
          <w:tab w:val="num" w:pos="5040"/>
        </w:tabs>
        <w:ind w:left="5040" w:hanging="360"/>
      </w:pPr>
      <w:rPr>
        <w:rFonts w:ascii="Wingdings" w:hAnsi="Wingdings" w:hint="default"/>
      </w:rPr>
    </w:lvl>
    <w:lvl w:ilvl="7" w:tplc="E5A8FCE6" w:tentative="1">
      <w:start w:val="1"/>
      <w:numFmt w:val="bullet"/>
      <w:lvlText w:val=""/>
      <w:lvlJc w:val="left"/>
      <w:pPr>
        <w:tabs>
          <w:tab w:val="num" w:pos="5760"/>
        </w:tabs>
        <w:ind w:left="5760" w:hanging="360"/>
      </w:pPr>
      <w:rPr>
        <w:rFonts w:ascii="Wingdings" w:hAnsi="Wingdings" w:hint="default"/>
      </w:rPr>
    </w:lvl>
    <w:lvl w:ilvl="8" w:tplc="D2161F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5495"/>
    <w:multiLevelType w:val="hybridMultilevel"/>
    <w:tmpl w:val="32E02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AC2534E"/>
    <w:multiLevelType w:val="hybridMultilevel"/>
    <w:tmpl w:val="21620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0B5EBA"/>
    <w:multiLevelType w:val="hybridMultilevel"/>
    <w:tmpl w:val="2AE28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77814C7"/>
    <w:multiLevelType w:val="hybridMultilevel"/>
    <w:tmpl w:val="0D98E0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3B76F1E"/>
    <w:multiLevelType w:val="hybridMultilevel"/>
    <w:tmpl w:val="852683C0"/>
    <w:lvl w:ilvl="0" w:tplc="B98E0FFC">
      <w:start w:val="1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796107"/>
    <w:multiLevelType w:val="hybridMultilevel"/>
    <w:tmpl w:val="0A32862E"/>
    <w:lvl w:ilvl="0" w:tplc="00F4DF96">
      <w:start w:val="25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1708A2"/>
    <w:multiLevelType w:val="hybridMultilevel"/>
    <w:tmpl w:val="A914D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583D38"/>
    <w:multiLevelType w:val="hybridMultilevel"/>
    <w:tmpl w:val="AC8033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C502FE4"/>
    <w:multiLevelType w:val="hybridMultilevel"/>
    <w:tmpl w:val="F0D818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E0A7194"/>
    <w:multiLevelType w:val="hybridMultilevel"/>
    <w:tmpl w:val="384C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EC2A17"/>
    <w:multiLevelType w:val="hybridMultilevel"/>
    <w:tmpl w:val="EAD80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0E0F1F"/>
    <w:multiLevelType w:val="hybridMultilevel"/>
    <w:tmpl w:val="759A374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abstractNumId w:val="9"/>
  </w:num>
  <w:num w:numId="2">
    <w:abstractNumId w:val="3"/>
  </w:num>
  <w:num w:numId="3">
    <w:abstractNumId w:val="8"/>
  </w:num>
  <w:num w:numId="4">
    <w:abstractNumId w:val="1"/>
  </w:num>
  <w:num w:numId="5">
    <w:abstractNumId w:val="2"/>
  </w:num>
  <w:num w:numId="6">
    <w:abstractNumId w:val="11"/>
  </w:num>
  <w:num w:numId="7">
    <w:abstractNumId w:val="4"/>
  </w:num>
  <w:num w:numId="8">
    <w:abstractNumId w:val="0"/>
  </w:num>
  <w:num w:numId="9">
    <w:abstractNumId w:val="7"/>
  </w:num>
  <w:num w:numId="10">
    <w:abstractNumId w:val="6"/>
  </w:num>
  <w:num w:numId="11">
    <w:abstractNumId w:val="1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D39"/>
    <w:rsid w:val="000001D7"/>
    <w:rsid w:val="00000D68"/>
    <w:rsid w:val="00000E21"/>
    <w:rsid w:val="000015A8"/>
    <w:rsid w:val="00001B07"/>
    <w:rsid w:val="0000595A"/>
    <w:rsid w:val="0000607B"/>
    <w:rsid w:val="00006476"/>
    <w:rsid w:val="000064D6"/>
    <w:rsid w:val="0000694C"/>
    <w:rsid w:val="0000780B"/>
    <w:rsid w:val="00007D8A"/>
    <w:rsid w:val="0001158B"/>
    <w:rsid w:val="00012633"/>
    <w:rsid w:val="00012B20"/>
    <w:rsid w:val="00014A06"/>
    <w:rsid w:val="000157D5"/>
    <w:rsid w:val="000157F2"/>
    <w:rsid w:val="000158B5"/>
    <w:rsid w:val="00015A98"/>
    <w:rsid w:val="00020923"/>
    <w:rsid w:val="000218CA"/>
    <w:rsid w:val="00024B2D"/>
    <w:rsid w:val="000251ED"/>
    <w:rsid w:val="000271DF"/>
    <w:rsid w:val="00027AA6"/>
    <w:rsid w:val="00030351"/>
    <w:rsid w:val="000310B7"/>
    <w:rsid w:val="00031CB5"/>
    <w:rsid w:val="00034399"/>
    <w:rsid w:val="00034D43"/>
    <w:rsid w:val="00034FEC"/>
    <w:rsid w:val="000361B3"/>
    <w:rsid w:val="00037761"/>
    <w:rsid w:val="00040656"/>
    <w:rsid w:val="00043BD1"/>
    <w:rsid w:val="00044E17"/>
    <w:rsid w:val="00046862"/>
    <w:rsid w:val="00046F16"/>
    <w:rsid w:val="00051AF9"/>
    <w:rsid w:val="00051EF6"/>
    <w:rsid w:val="000531C2"/>
    <w:rsid w:val="000540AC"/>
    <w:rsid w:val="00055299"/>
    <w:rsid w:val="0006032F"/>
    <w:rsid w:val="00061CB8"/>
    <w:rsid w:val="000635C2"/>
    <w:rsid w:val="000644EB"/>
    <w:rsid w:val="00064A1F"/>
    <w:rsid w:val="000658B8"/>
    <w:rsid w:val="000663C5"/>
    <w:rsid w:val="00066742"/>
    <w:rsid w:val="000667EE"/>
    <w:rsid w:val="00071E97"/>
    <w:rsid w:val="00072C65"/>
    <w:rsid w:val="00074F89"/>
    <w:rsid w:val="00075EAF"/>
    <w:rsid w:val="00075FE7"/>
    <w:rsid w:val="00076A81"/>
    <w:rsid w:val="00077B7F"/>
    <w:rsid w:val="0008610D"/>
    <w:rsid w:val="00086339"/>
    <w:rsid w:val="00086912"/>
    <w:rsid w:val="0008748D"/>
    <w:rsid w:val="00090F8D"/>
    <w:rsid w:val="000915A9"/>
    <w:rsid w:val="00091AC0"/>
    <w:rsid w:val="00091BF3"/>
    <w:rsid w:val="00092854"/>
    <w:rsid w:val="000935BB"/>
    <w:rsid w:val="000936C8"/>
    <w:rsid w:val="00096214"/>
    <w:rsid w:val="000A1241"/>
    <w:rsid w:val="000A127A"/>
    <w:rsid w:val="000A586A"/>
    <w:rsid w:val="000A621B"/>
    <w:rsid w:val="000A79C1"/>
    <w:rsid w:val="000B0848"/>
    <w:rsid w:val="000B1F62"/>
    <w:rsid w:val="000B35C5"/>
    <w:rsid w:val="000C028E"/>
    <w:rsid w:val="000C1854"/>
    <w:rsid w:val="000C21F3"/>
    <w:rsid w:val="000C3E5E"/>
    <w:rsid w:val="000C428A"/>
    <w:rsid w:val="000C54FB"/>
    <w:rsid w:val="000C6A15"/>
    <w:rsid w:val="000C790F"/>
    <w:rsid w:val="000C7AE9"/>
    <w:rsid w:val="000C7BFD"/>
    <w:rsid w:val="000D15CE"/>
    <w:rsid w:val="000D295C"/>
    <w:rsid w:val="000D2DE0"/>
    <w:rsid w:val="000D3D06"/>
    <w:rsid w:val="000D5F7D"/>
    <w:rsid w:val="000D6465"/>
    <w:rsid w:val="000E08F5"/>
    <w:rsid w:val="000E0EB6"/>
    <w:rsid w:val="000E138D"/>
    <w:rsid w:val="000E1D41"/>
    <w:rsid w:val="000E2744"/>
    <w:rsid w:val="000E3472"/>
    <w:rsid w:val="000E3E82"/>
    <w:rsid w:val="000E51B2"/>
    <w:rsid w:val="000F0E59"/>
    <w:rsid w:val="000F2117"/>
    <w:rsid w:val="000F553E"/>
    <w:rsid w:val="000F68C5"/>
    <w:rsid w:val="00100977"/>
    <w:rsid w:val="001032B7"/>
    <w:rsid w:val="0010465A"/>
    <w:rsid w:val="00105F1F"/>
    <w:rsid w:val="0010681F"/>
    <w:rsid w:val="00107A20"/>
    <w:rsid w:val="00110455"/>
    <w:rsid w:val="00110A2A"/>
    <w:rsid w:val="001118AB"/>
    <w:rsid w:val="001119B6"/>
    <w:rsid w:val="001119BD"/>
    <w:rsid w:val="00112CCB"/>
    <w:rsid w:val="001148F8"/>
    <w:rsid w:val="00114DFB"/>
    <w:rsid w:val="0011594D"/>
    <w:rsid w:val="001164D7"/>
    <w:rsid w:val="00116D56"/>
    <w:rsid w:val="001206AE"/>
    <w:rsid w:val="00121102"/>
    <w:rsid w:val="00121AC6"/>
    <w:rsid w:val="00123068"/>
    <w:rsid w:val="00123F90"/>
    <w:rsid w:val="00127E9D"/>
    <w:rsid w:val="001313E6"/>
    <w:rsid w:val="001317BC"/>
    <w:rsid w:val="001330EF"/>
    <w:rsid w:val="001338DB"/>
    <w:rsid w:val="00133920"/>
    <w:rsid w:val="001343BB"/>
    <w:rsid w:val="00136546"/>
    <w:rsid w:val="00140E73"/>
    <w:rsid w:val="0014311C"/>
    <w:rsid w:val="00144592"/>
    <w:rsid w:val="00145876"/>
    <w:rsid w:val="001460EC"/>
    <w:rsid w:val="0014688C"/>
    <w:rsid w:val="00147B99"/>
    <w:rsid w:val="00150431"/>
    <w:rsid w:val="001514D3"/>
    <w:rsid w:val="001517FF"/>
    <w:rsid w:val="001537EF"/>
    <w:rsid w:val="001545D4"/>
    <w:rsid w:val="00155A85"/>
    <w:rsid w:val="00157056"/>
    <w:rsid w:val="001611DE"/>
    <w:rsid w:val="0016293A"/>
    <w:rsid w:val="00165F42"/>
    <w:rsid w:val="00166275"/>
    <w:rsid w:val="001718F2"/>
    <w:rsid w:val="0017208A"/>
    <w:rsid w:val="00172325"/>
    <w:rsid w:val="00172757"/>
    <w:rsid w:val="001727D0"/>
    <w:rsid w:val="00174947"/>
    <w:rsid w:val="00175938"/>
    <w:rsid w:val="001763BD"/>
    <w:rsid w:val="001771CA"/>
    <w:rsid w:val="00180816"/>
    <w:rsid w:val="00180F01"/>
    <w:rsid w:val="00181336"/>
    <w:rsid w:val="0018140B"/>
    <w:rsid w:val="001817BE"/>
    <w:rsid w:val="00183152"/>
    <w:rsid w:val="0018579B"/>
    <w:rsid w:val="00185CA7"/>
    <w:rsid w:val="0018758A"/>
    <w:rsid w:val="001877C4"/>
    <w:rsid w:val="001901CD"/>
    <w:rsid w:val="001905E0"/>
    <w:rsid w:val="001914A2"/>
    <w:rsid w:val="001927A1"/>
    <w:rsid w:val="00194EA8"/>
    <w:rsid w:val="0019594D"/>
    <w:rsid w:val="00197E39"/>
    <w:rsid w:val="001A0D47"/>
    <w:rsid w:val="001A17F0"/>
    <w:rsid w:val="001A3CBF"/>
    <w:rsid w:val="001A596F"/>
    <w:rsid w:val="001A6290"/>
    <w:rsid w:val="001B09B3"/>
    <w:rsid w:val="001B2764"/>
    <w:rsid w:val="001B2A27"/>
    <w:rsid w:val="001B48DE"/>
    <w:rsid w:val="001B51EE"/>
    <w:rsid w:val="001B5391"/>
    <w:rsid w:val="001C15D7"/>
    <w:rsid w:val="001C6F2C"/>
    <w:rsid w:val="001D1771"/>
    <w:rsid w:val="001D23FC"/>
    <w:rsid w:val="001D27E0"/>
    <w:rsid w:val="001D3324"/>
    <w:rsid w:val="001D3697"/>
    <w:rsid w:val="001D52CD"/>
    <w:rsid w:val="001E028C"/>
    <w:rsid w:val="001E6F3B"/>
    <w:rsid w:val="001F3D1C"/>
    <w:rsid w:val="001F45B2"/>
    <w:rsid w:val="001F4E72"/>
    <w:rsid w:val="001F6233"/>
    <w:rsid w:val="00200D5D"/>
    <w:rsid w:val="00201802"/>
    <w:rsid w:val="002019EF"/>
    <w:rsid w:val="0020504B"/>
    <w:rsid w:val="0020548A"/>
    <w:rsid w:val="002054E8"/>
    <w:rsid w:val="002074A3"/>
    <w:rsid w:val="002125FA"/>
    <w:rsid w:val="00212B38"/>
    <w:rsid w:val="002151F4"/>
    <w:rsid w:val="00217EF8"/>
    <w:rsid w:val="00220DFB"/>
    <w:rsid w:val="002252C0"/>
    <w:rsid w:val="00225D8B"/>
    <w:rsid w:val="002269E6"/>
    <w:rsid w:val="00230742"/>
    <w:rsid w:val="00230AFD"/>
    <w:rsid w:val="0023315F"/>
    <w:rsid w:val="0023606C"/>
    <w:rsid w:val="00236095"/>
    <w:rsid w:val="00237156"/>
    <w:rsid w:val="002442CA"/>
    <w:rsid w:val="00245360"/>
    <w:rsid w:val="00245C18"/>
    <w:rsid w:val="00245E21"/>
    <w:rsid w:val="002462E7"/>
    <w:rsid w:val="0024664F"/>
    <w:rsid w:val="00246891"/>
    <w:rsid w:val="002471B1"/>
    <w:rsid w:val="00254AAA"/>
    <w:rsid w:val="0025515C"/>
    <w:rsid w:val="002561B3"/>
    <w:rsid w:val="002570A5"/>
    <w:rsid w:val="00261988"/>
    <w:rsid w:val="0026261E"/>
    <w:rsid w:val="00263DFA"/>
    <w:rsid w:val="0026424A"/>
    <w:rsid w:val="00264D39"/>
    <w:rsid w:val="00264DE9"/>
    <w:rsid w:val="0026548D"/>
    <w:rsid w:val="00265C2F"/>
    <w:rsid w:val="0026646D"/>
    <w:rsid w:val="0026759F"/>
    <w:rsid w:val="0026773A"/>
    <w:rsid w:val="00267E77"/>
    <w:rsid w:val="00271832"/>
    <w:rsid w:val="00271C4D"/>
    <w:rsid w:val="00272F6C"/>
    <w:rsid w:val="0027507E"/>
    <w:rsid w:val="0027601C"/>
    <w:rsid w:val="00276A12"/>
    <w:rsid w:val="002771D7"/>
    <w:rsid w:val="002802D3"/>
    <w:rsid w:val="00281F58"/>
    <w:rsid w:val="002823CF"/>
    <w:rsid w:val="00283D15"/>
    <w:rsid w:val="00284C4C"/>
    <w:rsid w:val="00286860"/>
    <w:rsid w:val="00287080"/>
    <w:rsid w:val="00287686"/>
    <w:rsid w:val="00287A4C"/>
    <w:rsid w:val="002904AB"/>
    <w:rsid w:val="00290FC1"/>
    <w:rsid w:val="0029107B"/>
    <w:rsid w:val="00291F4C"/>
    <w:rsid w:val="002926F7"/>
    <w:rsid w:val="00293461"/>
    <w:rsid w:val="00293A5D"/>
    <w:rsid w:val="00293BBF"/>
    <w:rsid w:val="00295EDD"/>
    <w:rsid w:val="002A1C6C"/>
    <w:rsid w:val="002A5987"/>
    <w:rsid w:val="002A6207"/>
    <w:rsid w:val="002A69BC"/>
    <w:rsid w:val="002A7B7E"/>
    <w:rsid w:val="002B0BE3"/>
    <w:rsid w:val="002B13C3"/>
    <w:rsid w:val="002B13E3"/>
    <w:rsid w:val="002B2641"/>
    <w:rsid w:val="002B26BC"/>
    <w:rsid w:val="002C2FDC"/>
    <w:rsid w:val="002C349A"/>
    <w:rsid w:val="002C37FF"/>
    <w:rsid w:val="002C38DA"/>
    <w:rsid w:val="002C38E3"/>
    <w:rsid w:val="002C6396"/>
    <w:rsid w:val="002C639E"/>
    <w:rsid w:val="002C74E9"/>
    <w:rsid w:val="002D1313"/>
    <w:rsid w:val="002D153F"/>
    <w:rsid w:val="002D2A58"/>
    <w:rsid w:val="002D5C82"/>
    <w:rsid w:val="002D60C0"/>
    <w:rsid w:val="002E280A"/>
    <w:rsid w:val="002E2F95"/>
    <w:rsid w:val="002E38A9"/>
    <w:rsid w:val="002E3B0C"/>
    <w:rsid w:val="002E50AE"/>
    <w:rsid w:val="002E7F09"/>
    <w:rsid w:val="002F03DD"/>
    <w:rsid w:val="002F42AF"/>
    <w:rsid w:val="002F5346"/>
    <w:rsid w:val="002F56D2"/>
    <w:rsid w:val="003005E8"/>
    <w:rsid w:val="00300A53"/>
    <w:rsid w:val="00302106"/>
    <w:rsid w:val="00303252"/>
    <w:rsid w:val="00303416"/>
    <w:rsid w:val="0030386D"/>
    <w:rsid w:val="00304DE7"/>
    <w:rsid w:val="00305F62"/>
    <w:rsid w:val="0030643A"/>
    <w:rsid w:val="00306680"/>
    <w:rsid w:val="00307CA3"/>
    <w:rsid w:val="003122BC"/>
    <w:rsid w:val="00316882"/>
    <w:rsid w:val="00316A9E"/>
    <w:rsid w:val="00317A57"/>
    <w:rsid w:val="00321820"/>
    <w:rsid w:val="003222D7"/>
    <w:rsid w:val="0032320E"/>
    <w:rsid w:val="00326F8B"/>
    <w:rsid w:val="00327298"/>
    <w:rsid w:val="00331A77"/>
    <w:rsid w:val="00332F9A"/>
    <w:rsid w:val="003360E8"/>
    <w:rsid w:val="00336586"/>
    <w:rsid w:val="0033738B"/>
    <w:rsid w:val="00341168"/>
    <w:rsid w:val="003420F0"/>
    <w:rsid w:val="00342390"/>
    <w:rsid w:val="00344D2E"/>
    <w:rsid w:val="00346D54"/>
    <w:rsid w:val="0034724E"/>
    <w:rsid w:val="00350F0A"/>
    <w:rsid w:val="00350FBA"/>
    <w:rsid w:val="0035273D"/>
    <w:rsid w:val="00353AB5"/>
    <w:rsid w:val="00354127"/>
    <w:rsid w:val="00361F83"/>
    <w:rsid w:val="003630BE"/>
    <w:rsid w:val="00363F1A"/>
    <w:rsid w:val="00366CF5"/>
    <w:rsid w:val="003701F7"/>
    <w:rsid w:val="00370A02"/>
    <w:rsid w:val="00370C3A"/>
    <w:rsid w:val="0037257D"/>
    <w:rsid w:val="00374CF2"/>
    <w:rsid w:val="00375C39"/>
    <w:rsid w:val="00377279"/>
    <w:rsid w:val="00382E3F"/>
    <w:rsid w:val="0038349F"/>
    <w:rsid w:val="00383BA7"/>
    <w:rsid w:val="00383FC7"/>
    <w:rsid w:val="00384964"/>
    <w:rsid w:val="00385B48"/>
    <w:rsid w:val="0038621B"/>
    <w:rsid w:val="003862C9"/>
    <w:rsid w:val="0038688F"/>
    <w:rsid w:val="003877E6"/>
    <w:rsid w:val="00392F49"/>
    <w:rsid w:val="00393780"/>
    <w:rsid w:val="0039415D"/>
    <w:rsid w:val="0039521D"/>
    <w:rsid w:val="003961A3"/>
    <w:rsid w:val="0039627B"/>
    <w:rsid w:val="00396F26"/>
    <w:rsid w:val="003970FB"/>
    <w:rsid w:val="003A01F1"/>
    <w:rsid w:val="003A16BC"/>
    <w:rsid w:val="003A1B72"/>
    <w:rsid w:val="003A26AB"/>
    <w:rsid w:val="003A3635"/>
    <w:rsid w:val="003A41FE"/>
    <w:rsid w:val="003A5261"/>
    <w:rsid w:val="003A6888"/>
    <w:rsid w:val="003A7724"/>
    <w:rsid w:val="003A791D"/>
    <w:rsid w:val="003A7DA4"/>
    <w:rsid w:val="003B00DC"/>
    <w:rsid w:val="003B2A3C"/>
    <w:rsid w:val="003B30A8"/>
    <w:rsid w:val="003B3150"/>
    <w:rsid w:val="003B46B6"/>
    <w:rsid w:val="003B46CA"/>
    <w:rsid w:val="003B46F6"/>
    <w:rsid w:val="003B524A"/>
    <w:rsid w:val="003B5E08"/>
    <w:rsid w:val="003B664B"/>
    <w:rsid w:val="003B6F91"/>
    <w:rsid w:val="003C07D5"/>
    <w:rsid w:val="003C0D01"/>
    <w:rsid w:val="003C12F0"/>
    <w:rsid w:val="003C313F"/>
    <w:rsid w:val="003C49A6"/>
    <w:rsid w:val="003C5DE4"/>
    <w:rsid w:val="003D0C2B"/>
    <w:rsid w:val="003D10C8"/>
    <w:rsid w:val="003D2CBA"/>
    <w:rsid w:val="003D3459"/>
    <w:rsid w:val="003D52F6"/>
    <w:rsid w:val="003D61E9"/>
    <w:rsid w:val="003D7CE8"/>
    <w:rsid w:val="003E06C0"/>
    <w:rsid w:val="003E0BDC"/>
    <w:rsid w:val="003E2665"/>
    <w:rsid w:val="003E3DC0"/>
    <w:rsid w:val="003E5B00"/>
    <w:rsid w:val="003E74AA"/>
    <w:rsid w:val="003E76C0"/>
    <w:rsid w:val="003F0C36"/>
    <w:rsid w:val="003F29C5"/>
    <w:rsid w:val="003F3C8E"/>
    <w:rsid w:val="003F6ADB"/>
    <w:rsid w:val="003F7ABA"/>
    <w:rsid w:val="00400B4A"/>
    <w:rsid w:val="00401A28"/>
    <w:rsid w:val="00401B03"/>
    <w:rsid w:val="004030B0"/>
    <w:rsid w:val="00403A14"/>
    <w:rsid w:val="00405B68"/>
    <w:rsid w:val="0040764A"/>
    <w:rsid w:val="004142CB"/>
    <w:rsid w:val="00414350"/>
    <w:rsid w:val="00415928"/>
    <w:rsid w:val="00416EDC"/>
    <w:rsid w:val="00417DAF"/>
    <w:rsid w:val="0042051E"/>
    <w:rsid w:val="00420EF5"/>
    <w:rsid w:val="00422428"/>
    <w:rsid w:val="00425710"/>
    <w:rsid w:val="00425FE3"/>
    <w:rsid w:val="004260E0"/>
    <w:rsid w:val="00427628"/>
    <w:rsid w:val="00433CC1"/>
    <w:rsid w:val="00434B02"/>
    <w:rsid w:val="00435598"/>
    <w:rsid w:val="00435E23"/>
    <w:rsid w:val="004403D9"/>
    <w:rsid w:val="00442647"/>
    <w:rsid w:val="00442DDD"/>
    <w:rsid w:val="004449A4"/>
    <w:rsid w:val="00444E9A"/>
    <w:rsid w:val="0044520A"/>
    <w:rsid w:val="00450BA9"/>
    <w:rsid w:val="004512F5"/>
    <w:rsid w:val="00456458"/>
    <w:rsid w:val="00457159"/>
    <w:rsid w:val="00460338"/>
    <w:rsid w:val="0046147D"/>
    <w:rsid w:val="00463FE5"/>
    <w:rsid w:val="0046431F"/>
    <w:rsid w:val="00464E51"/>
    <w:rsid w:val="004655E5"/>
    <w:rsid w:val="0046567E"/>
    <w:rsid w:val="0046673D"/>
    <w:rsid w:val="00466780"/>
    <w:rsid w:val="0047225A"/>
    <w:rsid w:val="004723B6"/>
    <w:rsid w:val="0047276C"/>
    <w:rsid w:val="0047300F"/>
    <w:rsid w:val="004739EF"/>
    <w:rsid w:val="004741B6"/>
    <w:rsid w:val="00474C79"/>
    <w:rsid w:val="004756C2"/>
    <w:rsid w:val="00476588"/>
    <w:rsid w:val="00476FAB"/>
    <w:rsid w:val="0048305E"/>
    <w:rsid w:val="00483F46"/>
    <w:rsid w:val="00485670"/>
    <w:rsid w:val="004869EF"/>
    <w:rsid w:val="004906A1"/>
    <w:rsid w:val="00490C2B"/>
    <w:rsid w:val="00492F0E"/>
    <w:rsid w:val="00492FE4"/>
    <w:rsid w:val="004967DA"/>
    <w:rsid w:val="00497229"/>
    <w:rsid w:val="004977E0"/>
    <w:rsid w:val="00497AD7"/>
    <w:rsid w:val="004A0775"/>
    <w:rsid w:val="004A302E"/>
    <w:rsid w:val="004A3806"/>
    <w:rsid w:val="004A79A1"/>
    <w:rsid w:val="004B0070"/>
    <w:rsid w:val="004B1196"/>
    <w:rsid w:val="004B26AD"/>
    <w:rsid w:val="004B2B98"/>
    <w:rsid w:val="004B2EAF"/>
    <w:rsid w:val="004B6006"/>
    <w:rsid w:val="004B6942"/>
    <w:rsid w:val="004B7E29"/>
    <w:rsid w:val="004C00C3"/>
    <w:rsid w:val="004C0123"/>
    <w:rsid w:val="004C0163"/>
    <w:rsid w:val="004C1B85"/>
    <w:rsid w:val="004C5159"/>
    <w:rsid w:val="004C5840"/>
    <w:rsid w:val="004C5DA2"/>
    <w:rsid w:val="004C5EF2"/>
    <w:rsid w:val="004C7BCE"/>
    <w:rsid w:val="004C7F5A"/>
    <w:rsid w:val="004D04D6"/>
    <w:rsid w:val="004D32B6"/>
    <w:rsid w:val="004D4CF2"/>
    <w:rsid w:val="004D6AC3"/>
    <w:rsid w:val="004D7FD8"/>
    <w:rsid w:val="004E0A5C"/>
    <w:rsid w:val="004E0E8E"/>
    <w:rsid w:val="004E302A"/>
    <w:rsid w:val="004E44AC"/>
    <w:rsid w:val="004E7420"/>
    <w:rsid w:val="004F0805"/>
    <w:rsid w:val="004F16A4"/>
    <w:rsid w:val="004F265E"/>
    <w:rsid w:val="004F2FE6"/>
    <w:rsid w:val="004F3F38"/>
    <w:rsid w:val="004F43AC"/>
    <w:rsid w:val="004F4991"/>
    <w:rsid w:val="005025D5"/>
    <w:rsid w:val="005029F1"/>
    <w:rsid w:val="00503178"/>
    <w:rsid w:val="00503891"/>
    <w:rsid w:val="00503F2A"/>
    <w:rsid w:val="00505A15"/>
    <w:rsid w:val="00506B2B"/>
    <w:rsid w:val="00506F94"/>
    <w:rsid w:val="0051372F"/>
    <w:rsid w:val="005143AB"/>
    <w:rsid w:val="005163D3"/>
    <w:rsid w:val="00520503"/>
    <w:rsid w:val="00522E00"/>
    <w:rsid w:val="00523B2F"/>
    <w:rsid w:val="00523C44"/>
    <w:rsid w:val="0052459F"/>
    <w:rsid w:val="0052565F"/>
    <w:rsid w:val="00525E81"/>
    <w:rsid w:val="0052644E"/>
    <w:rsid w:val="0052699E"/>
    <w:rsid w:val="0053282E"/>
    <w:rsid w:val="00532F80"/>
    <w:rsid w:val="005332E9"/>
    <w:rsid w:val="00534502"/>
    <w:rsid w:val="005364F5"/>
    <w:rsid w:val="00536FA7"/>
    <w:rsid w:val="005379A5"/>
    <w:rsid w:val="00540AA1"/>
    <w:rsid w:val="005410E2"/>
    <w:rsid w:val="00541C29"/>
    <w:rsid w:val="00542351"/>
    <w:rsid w:val="00542826"/>
    <w:rsid w:val="00543495"/>
    <w:rsid w:val="0054445E"/>
    <w:rsid w:val="00544A9D"/>
    <w:rsid w:val="00545626"/>
    <w:rsid w:val="00546BDE"/>
    <w:rsid w:val="00550E12"/>
    <w:rsid w:val="0055119D"/>
    <w:rsid w:val="00553042"/>
    <w:rsid w:val="0055366C"/>
    <w:rsid w:val="00553881"/>
    <w:rsid w:val="005550AC"/>
    <w:rsid w:val="005562BD"/>
    <w:rsid w:val="005568F1"/>
    <w:rsid w:val="00560C3F"/>
    <w:rsid w:val="005611D6"/>
    <w:rsid w:val="005611D9"/>
    <w:rsid w:val="00562996"/>
    <w:rsid w:val="00562B14"/>
    <w:rsid w:val="005631A6"/>
    <w:rsid w:val="0056397C"/>
    <w:rsid w:val="005700E3"/>
    <w:rsid w:val="00574C52"/>
    <w:rsid w:val="00575A99"/>
    <w:rsid w:val="00580B81"/>
    <w:rsid w:val="00582054"/>
    <w:rsid w:val="00582BE5"/>
    <w:rsid w:val="005833BD"/>
    <w:rsid w:val="005840DA"/>
    <w:rsid w:val="00586360"/>
    <w:rsid w:val="00586D2E"/>
    <w:rsid w:val="00586E93"/>
    <w:rsid w:val="0059004D"/>
    <w:rsid w:val="0059131D"/>
    <w:rsid w:val="0059181B"/>
    <w:rsid w:val="005918CC"/>
    <w:rsid w:val="0059214F"/>
    <w:rsid w:val="0059218C"/>
    <w:rsid w:val="00592BB8"/>
    <w:rsid w:val="00592C58"/>
    <w:rsid w:val="00593024"/>
    <w:rsid w:val="005932BA"/>
    <w:rsid w:val="00594332"/>
    <w:rsid w:val="00596EBA"/>
    <w:rsid w:val="005A0803"/>
    <w:rsid w:val="005A08ED"/>
    <w:rsid w:val="005A1621"/>
    <w:rsid w:val="005A1643"/>
    <w:rsid w:val="005A18A1"/>
    <w:rsid w:val="005A38B8"/>
    <w:rsid w:val="005A59BF"/>
    <w:rsid w:val="005A6488"/>
    <w:rsid w:val="005A7301"/>
    <w:rsid w:val="005B06F5"/>
    <w:rsid w:val="005B2273"/>
    <w:rsid w:val="005B2AAE"/>
    <w:rsid w:val="005B3637"/>
    <w:rsid w:val="005B4A5A"/>
    <w:rsid w:val="005B4DD0"/>
    <w:rsid w:val="005B5117"/>
    <w:rsid w:val="005B512B"/>
    <w:rsid w:val="005B7192"/>
    <w:rsid w:val="005C0D91"/>
    <w:rsid w:val="005C1369"/>
    <w:rsid w:val="005C167A"/>
    <w:rsid w:val="005C1D81"/>
    <w:rsid w:val="005C2217"/>
    <w:rsid w:val="005C2711"/>
    <w:rsid w:val="005C29CD"/>
    <w:rsid w:val="005C32F1"/>
    <w:rsid w:val="005C50E8"/>
    <w:rsid w:val="005C5466"/>
    <w:rsid w:val="005C5748"/>
    <w:rsid w:val="005C600C"/>
    <w:rsid w:val="005C6AAE"/>
    <w:rsid w:val="005C78AB"/>
    <w:rsid w:val="005D12B6"/>
    <w:rsid w:val="005D2DC1"/>
    <w:rsid w:val="005D3096"/>
    <w:rsid w:val="005D3981"/>
    <w:rsid w:val="005D5840"/>
    <w:rsid w:val="005D5FDC"/>
    <w:rsid w:val="005D6572"/>
    <w:rsid w:val="005D7995"/>
    <w:rsid w:val="005E153B"/>
    <w:rsid w:val="005E3300"/>
    <w:rsid w:val="005E6023"/>
    <w:rsid w:val="005F0628"/>
    <w:rsid w:val="005F0F5B"/>
    <w:rsid w:val="005F1365"/>
    <w:rsid w:val="005F32D9"/>
    <w:rsid w:val="005F546D"/>
    <w:rsid w:val="005F6848"/>
    <w:rsid w:val="005F6F85"/>
    <w:rsid w:val="005F707C"/>
    <w:rsid w:val="005F7E7A"/>
    <w:rsid w:val="006038EE"/>
    <w:rsid w:val="00607093"/>
    <w:rsid w:val="006070D0"/>
    <w:rsid w:val="006074D0"/>
    <w:rsid w:val="00607807"/>
    <w:rsid w:val="0060788A"/>
    <w:rsid w:val="00611001"/>
    <w:rsid w:val="00611DEF"/>
    <w:rsid w:val="00614679"/>
    <w:rsid w:val="00615354"/>
    <w:rsid w:val="006157E5"/>
    <w:rsid w:val="00615C99"/>
    <w:rsid w:val="00620137"/>
    <w:rsid w:val="00620EEB"/>
    <w:rsid w:val="006210EC"/>
    <w:rsid w:val="00621E76"/>
    <w:rsid w:val="006273A8"/>
    <w:rsid w:val="006323A6"/>
    <w:rsid w:val="006336B7"/>
    <w:rsid w:val="006346B5"/>
    <w:rsid w:val="006371A2"/>
    <w:rsid w:val="0064021C"/>
    <w:rsid w:val="00642D65"/>
    <w:rsid w:val="00645099"/>
    <w:rsid w:val="006450C6"/>
    <w:rsid w:val="006458CA"/>
    <w:rsid w:val="00645DAE"/>
    <w:rsid w:val="00645F2A"/>
    <w:rsid w:val="00647FDF"/>
    <w:rsid w:val="00652102"/>
    <w:rsid w:val="00652E58"/>
    <w:rsid w:val="00653F95"/>
    <w:rsid w:val="006546F5"/>
    <w:rsid w:val="006557E2"/>
    <w:rsid w:val="00660872"/>
    <w:rsid w:val="00660D48"/>
    <w:rsid w:val="00663005"/>
    <w:rsid w:val="00672FA9"/>
    <w:rsid w:val="006735DF"/>
    <w:rsid w:val="0067365B"/>
    <w:rsid w:val="00673A2D"/>
    <w:rsid w:val="00674160"/>
    <w:rsid w:val="00674D9A"/>
    <w:rsid w:val="006755A6"/>
    <w:rsid w:val="00677604"/>
    <w:rsid w:val="00680146"/>
    <w:rsid w:val="006806E5"/>
    <w:rsid w:val="00682017"/>
    <w:rsid w:val="00683B21"/>
    <w:rsid w:val="006866B3"/>
    <w:rsid w:val="006877EC"/>
    <w:rsid w:val="00687D6C"/>
    <w:rsid w:val="006922CC"/>
    <w:rsid w:val="00692FA9"/>
    <w:rsid w:val="006938EA"/>
    <w:rsid w:val="0069744E"/>
    <w:rsid w:val="00697F98"/>
    <w:rsid w:val="006A314E"/>
    <w:rsid w:val="006A3753"/>
    <w:rsid w:val="006A3CFC"/>
    <w:rsid w:val="006A3D1C"/>
    <w:rsid w:val="006A56DC"/>
    <w:rsid w:val="006A5D3D"/>
    <w:rsid w:val="006A605E"/>
    <w:rsid w:val="006A65DC"/>
    <w:rsid w:val="006A74A1"/>
    <w:rsid w:val="006A7594"/>
    <w:rsid w:val="006A7B94"/>
    <w:rsid w:val="006B00EB"/>
    <w:rsid w:val="006B0716"/>
    <w:rsid w:val="006B223F"/>
    <w:rsid w:val="006B253E"/>
    <w:rsid w:val="006B2576"/>
    <w:rsid w:val="006B2F61"/>
    <w:rsid w:val="006B504C"/>
    <w:rsid w:val="006B5720"/>
    <w:rsid w:val="006C0471"/>
    <w:rsid w:val="006C2FEF"/>
    <w:rsid w:val="006C3FC9"/>
    <w:rsid w:val="006C4406"/>
    <w:rsid w:val="006C4F76"/>
    <w:rsid w:val="006C7382"/>
    <w:rsid w:val="006D1524"/>
    <w:rsid w:val="006D21C8"/>
    <w:rsid w:val="006D2909"/>
    <w:rsid w:val="006D2D10"/>
    <w:rsid w:val="006D3014"/>
    <w:rsid w:val="006D3F7F"/>
    <w:rsid w:val="006D5E25"/>
    <w:rsid w:val="006D62D5"/>
    <w:rsid w:val="006D70A8"/>
    <w:rsid w:val="006E0EA1"/>
    <w:rsid w:val="006E4704"/>
    <w:rsid w:val="006E54F1"/>
    <w:rsid w:val="006E5749"/>
    <w:rsid w:val="006E6E95"/>
    <w:rsid w:val="006E7878"/>
    <w:rsid w:val="006F0922"/>
    <w:rsid w:val="006F0FE3"/>
    <w:rsid w:val="006F1FC4"/>
    <w:rsid w:val="00701ABF"/>
    <w:rsid w:val="007034DF"/>
    <w:rsid w:val="00706945"/>
    <w:rsid w:val="007104EB"/>
    <w:rsid w:val="00711B10"/>
    <w:rsid w:val="00712531"/>
    <w:rsid w:val="00712791"/>
    <w:rsid w:val="00712B06"/>
    <w:rsid w:val="00712C84"/>
    <w:rsid w:val="007132C0"/>
    <w:rsid w:val="007149C4"/>
    <w:rsid w:val="00715911"/>
    <w:rsid w:val="00715B70"/>
    <w:rsid w:val="00717542"/>
    <w:rsid w:val="007204F2"/>
    <w:rsid w:val="00721F2C"/>
    <w:rsid w:val="0072295E"/>
    <w:rsid w:val="00723B7C"/>
    <w:rsid w:val="00724D2E"/>
    <w:rsid w:val="007253CE"/>
    <w:rsid w:val="00730D2A"/>
    <w:rsid w:val="007312BC"/>
    <w:rsid w:val="007336D6"/>
    <w:rsid w:val="00733BA0"/>
    <w:rsid w:val="00734188"/>
    <w:rsid w:val="00734935"/>
    <w:rsid w:val="007374CE"/>
    <w:rsid w:val="00737CD1"/>
    <w:rsid w:val="007411AD"/>
    <w:rsid w:val="00741350"/>
    <w:rsid w:val="00745A08"/>
    <w:rsid w:val="00746550"/>
    <w:rsid w:val="00747380"/>
    <w:rsid w:val="00747E8E"/>
    <w:rsid w:val="00750DF5"/>
    <w:rsid w:val="00751131"/>
    <w:rsid w:val="0075183E"/>
    <w:rsid w:val="007527D9"/>
    <w:rsid w:val="007529E0"/>
    <w:rsid w:val="007535E3"/>
    <w:rsid w:val="00753F07"/>
    <w:rsid w:val="00755761"/>
    <w:rsid w:val="007576EE"/>
    <w:rsid w:val="00762712"/>
    <w:rsid w:val="007632C1"/>
    <w:rsid w:val="00764DAA"/>
    <w:rsid w:val="007658E6"/>
    <w:rsid w:val="00765AA3"/>
    <w:rsid w:val="00767B53"/>
    <w:rsid w:val="00772B16"/>
    <w:rsid w:val="00772D29"/>
    <w:rsid w:val="00773AE9"/>
    <w:rsid w:val="00773B5D"/>
    <w:rsid w:val="00773DC1"/>
    <w:rsid w:val="00775580"/>
    <w:rsid w:val="007764E3"/>
    <w:rsid w:val="00777CBE"/>
    <w:rsid w:val="00780422"/>
    <w:rsid w:val="00780F60"/>
    <w:rsid w:val="00781A6A"/>
    <w:rsid w:val="007827B4"/>
    <w:rsid w:val="00784E51"/>
    <w:rsid w:val="00785383"/>
    <w:rsid w:val="00785FAF"/>
    <w:rsid w:val="007862BB"/>
    <w:rsid w:val="007922BF"/>
    <w:rsid w:val="00792492"/>
    <w:rsid w:val="00792B12"/>
    <w:rsid w:val="007941F1"/>
    <w:rsid w:val="00794212"/>
    <w:rsid w:val="00794C28"/>
    <w:rsid w:val="00795CEA"/>
    <w:rsid w:val="0079630A"/>
    <w:rsid w:val="007965E2"/>
    <w:rsid w:val="007967DF"/>
    <w:rsid w:val="007970AD"/>
    <w:rsid w:val="007A0E4B"/>
    <w:rsid w:val="007A0FEF"/>
    <w:rsid w:val="007A2028"/>
    <w:rsid w:val="007A20EF"/>
    <w:rsid w:val="007A2563"/>
    <w:rsid w:val="007A2EF3"/>
    <w:rsid w:val="007A5C19"/>
    <w:rsid w:val="007A6A90"/>
    <w:rsid w:val="007A6BB8"/>
    <w:rsid w:val="007B351A"/>
    <w:rsid w:val="007B44CA"/>
    <w:rsid w:val="007B4CF0"/>
    <w:rsid w:val="007B554A"/>
    <w:rsid w:val="007B5662"/>
    <w:rsid w:val="007C03C7"/>
    <w:rsid w:val="007C4FE6"/>
    <w:rsid w:val="007C518D"/>
    <w:rsid w:val="007C6530"/>
    <w:rsid w:val="007C6A65"/>
    <w:rsid w:val="007C7A37"/>
    <w:rsid w:val="007D0775"/>
    <w:rsid w:val="007D12C4"/>
    <w:rsid w:val="007D2B30"/>
    <w:rsid w:val="007D398F"/>
    <w:rsid w:val="007D3E75"/>
    <w:rsid w:val="007D666B"/>
    <w:rsid w:val="007D6791"/>
    <w:rsid w:val="007E04FB"/>
    <w:rsid w:val="007E0801"/>
    <w:rsid w:val="007E166F"/>
    <w:rsid w:val="007E200E"/>
    <w:rsid w:val="007E47AC"/>
    <w:rsid w:val="007E6523"/>
    <w:rsid w:val="007E68DD"/>
    <w:rsid w:val="007E68F5"/>
    <w:rsid w:val="007E6A04"/>
    <w:rsid w:val="007E74B3"/>
    <w:rsid w:val="007F010B"/>
    <w:rsid w:val="007F1162"/>
    <w:rsid w:val="007F1495"/>
    <w:rsid w:val="007F2A1C"/>
    <w:rsid w:val="007F2E64"/>
    <w:rsid w:val="007F2EC7"/>
    <w:rsid w:val="007F39E7"/>
    <w:rsid w:val="007F3CAB"/>
    <w:rsid w:val="007F524A"/>
    <w:rsid w:val="007F5668"/>
    <w:rsid w:val="007F5C3A"/>
    <w:rsid w:val="007F5CD1"/>
    <w:rsid w:val="007F5FEE"/>
    <w:rsid w:val="007F78EE"/>
    <w:rsid w:val="00800C51"/>
    <w:rsid w:val="008034D2"/>
    <w:rsid w:val="00803CFB"/>
    <w:rsid w:val="00803E37"/>
    <w:rsid w:val="00805C23"/>
    <w:rsid w:val="00807759"/>
    <w:rsid w:val="00810CE1"/>
    <w:rsid w:val="008153D3"/>
    <w:rsid w:val="00815B8D"/>
    <w:rsid w:val="00815C79"/>
    <w:rsid w:val="00816728"/>
    <w:rsid w:val="00816F62"/>
    <w:rsid w:val="0082209D"/>
    <w:rsid w:val="00822CA6"/>
    <w:rsid w:val="008231E7"/>
    <w:rsid w:val="0082393E"/>
    <w:rsid w:val="008251D4"/>
    <w:rsid w:val="00826BC9"/>
    <w:rsid w:val="00827A9E"/>
    <w:rsid w:val="00835B6B"/>
    <w:rsid w:val="00837829"/>
    <w:rsid w:val="00841A84"/>
    <w:rsid w:val="008438E6"/>
    <w:rsid w:val="00843CE1"/>
    <w:rsid w:val="00845A3C"/>
    <w:rsid w:val="008477C0"/>
    <w:rsid w:val="008511CC"/>
    <w:rsid w:val="00852837"/>
    <w:rsid w:val="00852D28"/>
    <w:rsid w:val="008531A4"/>
    <w:rsid w:val="00853446"/>
    <w:rsid w:val="008535BE"/>
    <w:rsid w:val="008551EC"/>
    <w:rsid w:val="00855409"/>
    <w:rsid w:val="008607ED"/>
    <w:rsid w:val="008608A6"/>
    <w:rsid w:val="00860DF0"/>
    <w:rsid w:val="00861BBB"/>
    <w:rsid w:val="00861C51"/>
    <w:rsid w:val="0086254A"/>
    <w:rsid w:val="00864A40"/>
    <w:rsid w:val="0086576B"/>
    <w:rsid w:val="0086578F"/>
    <w:rsid w:val="00865E44"/>
    <w:rsid w:val="0087010A"/>
    <w:rsid w:val="008704F4"/>
    <w:rsid w:val="00870562"/>
    <w:rsid w:val="008707F8"/>
    <w:rsid w:val="00870ADE"/>
    <w:rsid w:val="008731D6"/>
    <w:rsid w:val="00873DAE"/>
    <w:rsid w:val="0087413D"/>
    <w:rsid w:val="008745D8"/>
    <w:rsid w:val="008779AF"/>
    <w:rsid w:val="00877A6E"/>
    <w:rsid w:val="0088100C"/>
    <w:rsid w:val="0088114C"/>
    <w:rsid w:val="0088229A"/>
    <w:rsid w:val="008864A9"/>
    <w:rsid w:val="00890588"/>
    <w:rsid w:val="00891987"/>
    <w:rsid w:val="00891DC7"/>
    <w:rsid w:val="0089228D"/>
    <w:rsid w:val="00893F3C"/>
    <w:rsid w:val="00894E30"/>
    <w:rsid w:val="00896FAD"/>
    <w:rsid w:val="008A00E0"/>
    <w:rsid w:val="008A12C7"/>
    <w:rsid w:val="008A1917"/>
    <w:rsid w:val="008A2777"/>
    <w:rsid w:val="008A2CA4"/>
    <w:rsid w:val="008A2D3E"/>
    <w:rsid w:val="008A5686"/>
    <w:rsid w:val="008A5778"/>
    <w:rsid w:val="008A59BB"/>
    <w:rsid w:val="008A5FD9"/>
    <w:rsid w:val="008B03AE"/>
    <w:rsid w:val="008B0961"/>
    <w:rsid w:val="008B244B"/>
    <w:rsid w:val="008B2740"/>
    <w:rsid w:val="008B2EA2"/>
    <w:rsid w:val="008B3F47"/>
    <w:rsid w:val="008B596F"/>
    <w:rsid w:val="008B5BAC"/>
    <w:rsid w:val="008B750F"/>
    <w:rsid w:val="008C09EA"/>
    <w:rsid w:val="008C09F6"/>
    <w:rsid w:val="008C0CB1"/>
    <w:rsid w:val="008C2EC3"/>
    <w:rsid w:val="008C3747"/>
    <w:rsid w:val="008C3C9D"/>
    <w:rsid w:val="008C4762"/>
    <w:rsid w:val="008C7C5D"/>
    <w:rsid w:val="008D0506"/>
    <w:rsid w:val="008D09DC"/>
    <w:rsid w:val="008D21F5"/>
    <w:rsid w:val="008D227C"/>
    <w:rsid w:val="008D4D36"/>
    <w:rsid w:val="008D5424"/>
    <w:rsid w:val="008D5AE9"/>
    <w:rsid w:val="008D6F91"/>
    <w:rsid w:val="008E0FC4"/>
    <w:rsid w:val="008E6720"/>
    <w:rsid w:val="008E6864"/>
    <w:rsid w:val="008E6AB0"/>
    <w:rsid w:val="008E720D"/>
    <w:rsid w:val="008E7366"/>
    <w:rsid w:val="008E74EE"/>
    <w:rsid w:val="008F01D4"/>
    <w:rsid w:val="008F0A76"/>
    <w:rsid w:val="008F20C8"/>
    <w:rsid w:val="008F587D"/>
    <w:rsid w:val="008F5B33"/>
    <w:rsid w:val="008F5B98"/>
    <w:rsid w:val="008F66BD"/>
    <w:rsid w:val="008F6DE2"/>
    <w:rsid w:val="008F7565"/>
    <w:rsid w:val="008F7D40"/>
    <w:rsid w:val="008F7F32"/>
    <w:rsid w:val="009001B0"/>
    <w:rsid w:val="00901471"/>
    <w:rsid w:val="009052E4"/>
    <w:rsid w:val="009110D2"/>
    <w:rsid w:val="0091278A"/>
    <w:rsid w:val="0091504C"/>
    <w:rsid w:val="00915901"/>
    <w:rsid w:val="00915F44"/>
    <w:rsid w:val="00916569"/>
    <w:rsid w:val="00917A46"/>
    <w:rsid w:val="00922A80"/>
    <w:rsid w:val="0092645A"/>
    <w:rsid w:val="009270F8"/>
    <w:rsid w:val="009271F0"/>
    <w:rsid w:val="00927AB3"/>
    <w:rsid w:val="009302DA"/>
    <w:rsid w:val="009329C4"/>
    <w:rsid w:val="00936F7A"/>
    <w:rsid w:val="00936F92"/>
    <w:rsid w:val="0093797A"/>
    <w:rsid w:val="00941410"/>
    <w:rsid w:val="00941F74"/>
    <w:rsid w:val="00942318"/>
    <w:rsid w:val="00942FDC"/>
    <w:rsid w:val="009430CE"/>
    <w:rsid w:val="00943C23"/>
    <w:rsid w:val="0094409A"/>
    <w:rsid w:val="009443B0"/>
    <w:rsid w:val="00944C48"/>
    <w:rsid w:val="009477EF"/>
    <w:rsid w:val="00947AC0"/>
    <w:rsid w:val="00947F4F"/>
    <w:rsid w:val="00952A09"/>
    <w:rsid w:val="00953D24"/>
    <w:rsid w:val="00956644"/>
    <w:rsid w:val="00960EEC"/>
    <w:rsid w:val="00961052"/>
    <w:rsid w:val="009624E3"/>
    <w:rsid w:val="00962AC0"/>
    <w:rsid w:val="0096330E"/>
    <w:rsid w:val="0096771E"/>
    <w:rsid w:val="00967AE4"/>
    <w:rsid w:val="00967B37"/>
    <w:rsid w:val="009715DA"/>
    <w:rsid w:val="009732F5"/>
    <w:rsid w:val="00974657"/>
    <w:rsid w:val="00974C91"/>
    <w:rsid w:val="009771D9"/>
    <w:rsid w:val="00977636"/>
    <w:rsid w:val="00977701"/>
    <w:rsid w:val="00977A99"/>
    <w:rsid w:val="0098200A"/>
    <w:rsid w:val="009838D9"/>
    <w:rsid w:val="00984D6C"/>
    <w:rsid w:val="00985A44"/>
    <w:rsid w:val="00987FC3"/>
    <w:rsid w:val="00990DB6"/>
    <w:rsid w:val="00992E3C"/>
    <w:rsid w:val="00993436"/>
    <w:rsid w:val="009934F9"/>
    <w:rsid w:val="009957C0"/>
    <w:rsid w:val="00995886"/>
    <w:rsid w:val="00997440"/>
    <w:rsid w:val="009A1760"/>
    <w:rsid w:val="009A226B"/>
    <w:rsid w:val="009A3067"/>
    <w:rsid w:val="009A31A5"/>
    <w:rsid w:val="009A3461"/>
    <w:rsid w:val="009A3B09"/>
    <w:rsid w:val="009A3EF9"/>
    <w:rsid w:val="009A4D5B"/>
    <w:rsid w:val="009A7664"/>
    <w:rsid w:val="009B1841"/>
    <w:rsid w:val="009B2978"/>
    <w:rsid w:val="009B35D9"/>
    <w:rsid w:val="009C5184"/>
    <w:rsid w:val="009C753B"/>
    <w:rsid w:val="009D043E"/>
    <w:rsid w:val="009D1833"/>
    <w:rsid w:val="009D2368"/>
    <w:rsid w:val="009D5464"/>
    <w:rsid w:val="009D61EE"/>
    <w:rsid w:val="009E0592"/>
    <w:rsid w:val="009E1829"/>
    <w:rsid w:val="009E23FC"/>
    <w:rsid w:val="009E3648"/>
    <w:rsid w:val="009E5D86"/>
    <w:rsid w:val="009F07F0"/>
    <w:rsid w:val="009F0EB3"/>
    <w:rsid w:val="009F1490"/>
    <w:rsid w:val="009F1BF3"/>
    <w:rsid w:val="009F220F"/>
    <w:rsid w:val="009F37F6"/>
    <w:rsid w:val="009F6F7A"/>
    <w:rsid w:val="009F75EA"/>
    <w:rsid w:val="00A036E7"/>
    <w:rsid w:val="00A03E7E"/>
    <w:rsid w:val="00A041E4"/>
    <w:rsid w:val="00A0539A"/>
    <w:rsid w:val="00A071B6"/>
    <w:rsid w:val="00A07A8C"/>
    <w:rsid w:val="00A11CFD"/>
    <w:rsid w:val="00A12021"/>
    <w:rsid w:val="00A132FD"/>
    <w:rsid w:val="00A14495"/>
    <w:rsid w:val="00A147A5"/>
    <w:rsid w:val="00A14C24"/>
    <w:rsid w:val="00A16EEC"/>
    <w:rsid w:val="00A1722D"/>
    <w:rsid w:val="00A22833"/>
    <w:rsid w:val="00A24E78"/>
    <w:rsid w:val="00A25245"/>
    <w:rsid w:val="00A252E6"/>
    <w:rsid w:val="00A25861"/>
    <w:rsid w:val="00A2591F"/>
    <w:rsid w:val="00A25DD7"/>
    <w:rsid w:val="00A26585"/>
    <w:rsid w:val="00A270EE"/>
    <w:rsid w:val="00A2789A"/>
    <w:rsid w:val="00A27BCC"/>
    <w:rsid w:val="00A27D50"/>
    <w:rsid w:val="00A31464"/>
    <w:rsid w:val="00A321BF"/>
    <w:rsid w:val="00A340DF"/>
    <w:rsid w:val="00A348C6"/>
    <w:rsid w:val="00A34B8D"/>
    <w:rsid w:val="00A36109"/>
    <w:rsid w:val="00A37B8E"/>
    <w:rsid w:val="00A404FF"/>
    <w:rsid w:val="00A409F2"/>
    <w:rsid w:val="00A41986"/>
    <w:rsid w:val="00A44BA8"/>
    <w:rsid w:val="00A4560B"/>
    <w:rsid w:val="00A47083"/>
    <w:rsid w:val="00A47435"/>
    <w:rsid w:val="00A50A56"/>
    <w:rsid w:val="00A50B70"/>
    <w:rsid w:val="00A536A8"/>
    <w:rsid w:val="00A537FA"/>
    <w:rsid w:val="00A55556"/>
    <w:rsid w:val="00A55BA4"/>
    <w:rsid w:val="00A56BAB"/>
    <w:rsid w:val="00A57882"/>
    <w:rsid w:val="00A601CA"/>
    <w:rsid w:val="00A64599"/>
    <w:rsid w:val="00A662E3"/>
    <w:rsid w:val="00A6656D"/>
    <w:rsid w:val="00A66C88"/>
    <w:rsid w:val="00A72E2E"/>
    <w:rsid w:val="00A7347C"/>
    <w:rsid w:val="00A75938"/>
    <w:rsid w:val="00A75A93"/>
    <w:rsid w:val="00A75D7D"/>
    <w:rsid w:val="00A7706A"/>
    <w:rsid w:val="00A77279"/>
    <w:rsid w:val="00A77477"/>
    <w:rsid w:val="00A77604"/>
    <w:rsid w:val="00A82589"/>
    <w:rsid w:val="00A83A1F"/>
    <w:rsid w:val="00A84952"/>
    <w:rsid w:val="00A84CE4"/>
    <w:rsid w:val="00A85EDD"/>
    <w:rsid w:val="00A8710F"/>
    <w:rsid w:val="00A87D1B"/>
    <w:rsid w:val="00A90742"/>
    <w:rsid w:val="00A90AFB"/>
    <w:rsid w:val="00A91468"/>
    <w:rsid w:val="00A93633"/>
    <w:rsid w:val="00A937E1"/>
    <w:rsid w:val="00A946D4"/>
    <w:rsid w:val="00A96886"/>
    <w:rsid w:val="00A974C6"/>
    <w:rsid w:val="00A978B8"/>
    <w:rsid w:val="00AA13AC"/>
    <w:rsid w:val="00AA1DF5"/>
    <w:rsid w:val="00AA2A10"/>
    <w:rsid w:val="00AA3BF6"/>
    <w:rsid w:val="00AB0637"/>
    <w:rsid w:val="00AB47B5"/>
    <w:rsid w:val="00AB668B"/>
    <w:rsid w:val="00AC078D"/>
    <w:rsid w:val="00AC0B42"/>
    <w:rsid w:val="00AC1591"/>
    <w:rsid w:val="00AC2636"/>
    <w:rsid w:val="00AC268A"/>
    <w:rsid w:val="00AC31B7"/>
    <w:rsid w:val="00AC4530"/>
    <w:rsid w:val="00AC5B8A"/>
    <w:rsid w:val="00AC61D2"/>
    <w:rsid w:val="00AD172A"/>
    <w:rsid w:val="00AD182B"/>
    <w:rsid w:val="00AD2139"/>
    <w:rsid w:val="00AD2284"/>
    <w:rsid w:val="00AD27BF"/>
    <w:rsid w:val="00AD6543"/>
    <w:rsid w:val="00AD6D56"/>
    <w:rsid w:val="00AD727A"/>
    <w:rsid w:val="00AE324F"/>
    <w:rsid w:val="00AE348C"/>
    <w:rsid w:val="00AE3E83"/>
    <w:rsid w:val="00AE4738"/>
    <w:rsid w:val="00AE584F"/>
    <w:rsid w:val="00AE5942"/>
    <w:rsid w:val="00AE70BB"/>
    <w:rsid w:val="00AE7F1B"/>
    <w:rsid w:val="00AF0E6E"/>
    <w:rsid w:val="00AF211C"/>
    <w:rsid w:val="00AF368B"/>
    <w:rsid w:val="00AF3A9C"/>
    <w:rsid w:val="00AF5CAB"/>
    <w:rsid w:val="00AF72B5"/>
    <w:rsid w:val="00B01595"/>
    <w:rsid w:val="00B01681"/>
    <w:rsid w:val="00B01F6A"/>
    <w:rsid w:val="00B02FBC"/>
    <w:rsid w:val="00B034EA"/>
    <w:rsid w:val="00B0376B"/>
    <w:rsid w:val="00B037AF"/>
    <w:rsid w:val="00B06863"/>
    <w:rsid w:val="00B0688E"/>
    <w:rsid w:val="00B070BB"/>
    <w:rsid w:val="00B07563"/>
    <w:rsid w:val="00B07ED7"/>
    <w:rsid w:val="00B115EE"/>
    <w:rsid w:val="00B13B02"/>
    <w:rsid w:val="00B15D71"/>
    <w:rsid w:val="00B177BE"/>
    <w:rsid w:val="00B20CE8"/>
    <w:rsid w:val="00B20E18"/>
    <w:rsid w:val="00B210EE"/>
    <w:rsid w:val="00B23D54"/>
    <w:rsid w:val="00B24846"/>
    <w:rsid w:val="00B26265"/>
    <w:rsid w:val="00B27349"/>
    <w:rsid w:val="00B30390"/>
    <w:rsid w:val="00B304C6"/>
    <w:rsid w:val="00B31B4B"/>
    <w:rsid w:val="00B32AE1"/>
    <w:rsid w:val="00B333C4"/>
    <w:rsid w:val="00B337AF"/>
    <w:rsid w:val="00B3502D"/>
    <w:rsid w:val="00B41C08"/>
    <w:rsid w:val="00B4376F"/>
    <w:rsid w:val="00B50285"/>
    <w:rsid w:val="00B50822"/>
    <w:rsid w:val="00B52985"/>
    <w:rsid w:val="00B545CD"/>
    <w:rsid w:val="00B553F8"/>
    <w:rsid w:val="00B559E8"/>
    <w:rsid w:val="00B56F41"/>
    <w:rsid w:val="00B621F7"/>
    <w:rsid w:val="00B6322E"/>
    <w:rsid w:val="00B648A4"/>
    <w:rsid w:val="00B6560F"/>
    <w:rsid w:val="00B66065"/>
    <w:rsid w:val="00B6717A"/>
    <w:rsid w:val="00B67E9C"/>
    <w:rsid w:val="00B72EF2"/>
    <w:rsid w:val="00B7352E"/>
    <w:rsid w:val="00B74836"/>
    <w:rsid w:val="00B7736D"/>
    <w:rsid w:val="00B77998"/>
    <w:rsid w:val="00B77C20"/>
    <w:rsid w:val="00B800E1"/>
    <w:rsid w:val="00B81D24"/>
    <w:rsid w:val="00B82168"/>
    <w:rsid w:val="00B8248E"/>
    <w:rsid w:val="00B83FF6"/>
    <w:rsid w:val="00B85DB6"/>
    <w:rsid w:val="00B865D8"/>
    <w:rsid w:val="00B86BB3"/>
    <w:rsid w:val="00B877D2"/>
    <w:rsid w:val="00B878DB"/>
    <w:rsid w:val="00B87FE5"/>
    <w:rsid w:val="00B904FC"/>
    <w:rsid w:val="00B928A1"/>
    <w:rsid w:val="00B92AE7"/>
    <w:rsid w:val="00B94D40"/>
    <w:rsid w:val="00B95C4C"/>
    <w:rsid w:val="00B96FCE"/>
    <w:rsid w:val="00B97501"/>
    <w:rsid w:val="00BA097D"/>
    <w:rsid w:val="00BA1FC8"/>
    <w:rsid w:val="00BA22CE"/>
    <w:rsid w:val="00BA287B"/>
    <w:rsid w:val="00BA3BD4"/>
    <w:rsid w:val="00BA3F9A"/>
    <w:rsid w:val="00BA4F84"/>
    <w:rsid w:val="00BA533C"/>
    <w:rsid w:val="00BA5D6F"/>
    <w:rsid w:val="00BA6302"/>
    <w:rsid w:val="00BA7C48"/>
    <w:rsid w:val="00BB0641"/>
    <w:rsid w:val="00BB0EA5"/>
    <w:rsid w:val="00BB123F"/>
    <w:rsid w:val="00BB32A4"/>
    <w:rsid w:val="00BB3680"/>
    <w:rsid w:val="00BB3C0B"/>
    <w:rsid w:val="00BB473E"/>
    <w:rsid w:val="00BB4A5C"/>
    <w:rsid w:val="00BB4E30"/>
    <w:rsid w:val="00BB5D80"/>
    <w:rsid w:val="00BB6461"/>
    <w:rsid w:val="00BB6C25"/>
    <w:rsid w:val="00BB7793"/>
    <w:rsid w:val="00BC02EE"/>
    <w:rsid w:val="00BC04AD"/>
    <w:rsid w:val="00BC431F"/>
    <w:rsid w:val="00BC46CC"/>
    <w:rsid w:val="00BC5AC5"/>
    <w:rsid w:val="00BC6C4C"/>
    <w:rsid w:val="00BC6CF0"/>
    <w:rsid w:val="00BC72F8"/>
    <w:rsid w:val="00BC7A21"/>
    <w:rsid w:val="00BC7B82"/>
    <w:rsid w:val="00BD128D"/>
    <w:rsid w:val="00BD1C9D"/>
    <w:rsid w:val="00BD1D72"/>
    <w:rsid w:val="00BD3AC2"/>
    <w:rsid w:val="00BD4949"/>
    <w:rsid w:val="00BD5454"/>
    <w:rsid w:val="00BD60A6"/>
    <w:rsid w:val="00BD6688"/>
    <w:rsid w:val="00BD7043"/>
    <w:rsid w:val="00BE29E6"/>
    <w:rsid w:val="00BE2E01"/>
    <w:rsid w:val="00BE33F6"/>
    <w:rsid w:val="00BE3479"/>
    <w:rsid w:val="00BE4A89"/>
    <w:rsid w:val="00BE67BA"/>
    <w:rsid w:val="00BE6CD6"/>
    <w:rsid w:val="00BE7571"/>
    <w:rsid w:val="00BF1DEF"/>
    <w:rsid w:val="00BF37E4"/>
    <w:rsid w:val="00BF407B"/>
    <w:rsid w:val="00BF444C"/>
    <w:rsid w:val="00BF454C"/>
    <w:rsid w:val="00BF48E6"/>
    <w:rsid w:val="00BF6313"/>
    <w:rsid w:val="00BF6623"/>
    <w:rsid w:val="00BF70F4"/>
    <w:rsid w:val="00C00DC3"/>
    <w:rsid w:val="00C01936"/>
    <w:rsid w:val="00C02055"/>
    <w:rsid w:val="00C021A8"/>
    <w:rsid w:val="00C03541"/>
    <w:rsid w:val="00C03E9E"/>
    <w:rsid w:val="00C049E0"/>
    <w:rsid w:val="00C05E8B"/>
    <w:rsid w:val="00C06557"/>
    <w:rsid w:val="00C06D6A"/>
    <w:rsid w:val="00C07919"/>
    <w:rsid w:val="00C07F7F"/>
    <w:rsid w:val="00C10E5E"/>
    <w:rsid w:val="00C122CF"/>
    <w:rsid w:val="00C1231C"/>
    <w:rsid w:val="00C1532C"/>
    <w:rsid w:val="00C155D6"/>
    <w:rsid w:val="00C1753B"/>
    <w:rsid w:val="00C21C56"/>
    <w:rsid w:val="00C24F2D"/>
    <w:rsid w:val="00C33B25"/>
    <w:rsid w:val="00C342E0"/>
    <w:rsid w:val="00C36662"/>
    <w:rsid w:val="00C36F2A"/>
    <w:rsid w:val="00C37343"/>
    <w:rsid w:val="00C37375"/>
    <w:rsid w:val="00C404F4"/>
    <w:rsid w:val="00C41A03"/>
    <w:rsid w:val="00C41D75"/>
    <w:rsid w:val="00C41F00"/>
    <w:rsid w:val="00C43BA8"/>
    <w:rsid w:val="00C440B7"/>
    <w:rsid w:val="00C45829"/>
    <w:rsid w:val="00C45E4C"/>
    <w:rsid w:val="00C45F5C"/>
    <w:rsid w:val="00C472C3"/>
    <w:rsid w:val="00C52178"/>
    <w:rsid w:val="00C5248E"/>
    <w:rsid w:val="00C53013"/>
    <w:rsid w:val="00C54E92"/>
    <w:rsid w:val="00C54FC3"/>
    <w:rsid w:val="00C554DB"/>
    <w:rsid w:val="00C55C44"/>
    <w:rsid w:val="00C60436"/>
    <w:rsid w:val="00C61829"/>
    <w:rsid w:val="00C62CF2"/>
    <w:rsid w:val="00C63969"/>
    <w:rsid w:val="00C6525D"/>
    <w:rsid w:val="00C65D53"/>
    <w:rsid w:val="00C66481"/>
    <w:rsid w:val="00C67161"/>
    <w:rsid w:val="00C67A35"/>
    <w:rsid w:val="00C705FD"/>
    <w:rsid w:val="00C728C6"/>
    <w:rsid w:val="00C734D7"/>
    <w:rsid w:val="00C734DF"/>
    <w:rsid w:val="00C746C1"/>
    <w:rsid w:val="00C7745A"/>
    <w:rsid w:val="00C7797B"/>
    <w:rsid w:val="00C800E7"/>
    <w:rsid w:val="00C82619"/>
    <w:rsid w:val="00C85B4D"/>
    <w:rsid w:val="00C903B5"/>
    <w:rsid w:val="00C935BC"/>
    <w:rsid w:val="00C93B47"/>
    <w:rsid w:val="00C93CB4"/>
    <w:rsid w:val="00C94AAE"/>
    <w:rsid w:val="00C94E32"/>
    <w:rsid w:val="00C96996"/>
    <w:rsid w:val="00C96B2B"/>
    <w:rsid w:val="00C97044"/>
    <w:rsid w:val="00CA0595"/>
    <w:rsid w:val="00CA1351"/>
    <w:rsid w:val="00CA2505"/>
    <w:rsid w:val="00CA2E28"/>
    <w:rsid w:val="00CA30D2"/>
    <w:rsid w:val="00CA410B"/>
    <w:rsid w:val="00CA4268"/>
    <w:rsid w:val="00CA56FB"/>
    <w:rsid w:val="00CA7B0B"/>
    <w:rsid w:val="00CB08A5"/>
    <w:rsid w:val="00CB1491"/>
    <w:rsid w:val="00CB2368"/>
    <w:rsid w:val="00CB3084"/>
    <w:rsid w:val="00CB3EFB"/>
    <w:rsid w:val="00CB51F1"/>
    <w:rsid w:val="00CB5D3F"/>
    <w:rsid w:val="00CB7D38"/>
    <w:rsid w:val="00CC1A3B"/>
    <w:rsid w:val="00CC2ABA"/>
    <w:rsid w:val="00CC478D"/>
    <w:rsid w:val="00CD13CA"/>
    <w:rsid w:val="00CD1DC5"/>
    <w:rsid w:val="00CD5345"/>
    <w:rsid w:val="00CD5879"/>
    <w:rsid w:val="00CE0A8A"/>
    <w:rsid w:val="00CE12F1"/>
    <w:rsid w:val="00CE16AF"/>
    <w:rsid w:val="00CE344B"/>
    <w:rsid w:val="00CE3668"/>
    <w:rsid w:val="00CE4000"/>
    <w:rsid w:val="00CE41CF"/>
    <w:rsid w:val="00CE524F"/>
    <w:rsid w:val="00CE5637"/>
    <w:rsid w:val="00CE5EA9"/>
    <w:rsid w:val="00CF1BFF"/>
    <w:rsid w:val="00CF34FD"/>
    <w:rsid w:val="00CF66AC"/>
    <w:rsid w:val="00D01347"/>
    <w:rsid w:val="00D01D88"/>
    <w:rsid w:val="00D027F0"/>
    <w:rsid w:val="00D02FE1"/>
    <w:rsid w:val="00D030B5"/>
    <w:rsid w:val="00D03C8B"/>
    <w:rsid w:val="00D05726"/>
    <w:rsid w:val="00D05F9A"/>
    <w:rsid w:val="00D079C9"/>
    <w:rsid w:val="00D10F7B"/>
    <w:rsid w:val="00D1290B"/>
    <w:rsid w:val="00D131C0"/>
    <w:rsid w:val="00D137E4"/>
    <w:rsid w:val="00D140C3"/>
    <w:rsid w:val="00D14BB7"/>
    <w:rsid w:val="00D15743"/>
    <w:rsid w:val="00D17964"/>
    <w:rsid w:val="00D21C58"/>
    <w:rsid w:val="00D225EA"/>
    <w:rsid w:val="00D22C99"/>
    <w:rsid w:val="00D22EBC"/>
    <w:rsid w:val="00D24086"/>
    <w:rsid w:val="00D246CF"/>
    <w:rsid w:val="00D279F4"/>
    <w:rsid w:val="00D27BB2"/>
    <w:rsid w:val="00D30347"/>
    <w:rsid w:val="00D32066"/>
    <w:rsid w:val="00D35AAD"/>
    <w:rsid w:val="00D36190"/>
    <w:rsid w:val="00D401BE"/>
    <w:rsid w:val="00D4122A"/>
    <w:rsid w:val="00D4154B"/>
    <w:rsid w:val="00D41D12"/>
    <w:rsid w:val="00D4268D"/>
    <w:rsid w:val="00D43855"/>
    <w:rsid w:val="00D44A77"/>
    <w:rsid w:val="00D46061"/>
    <w:rsid w:val="00D47F7E"/>
    <w:rsid w:val="00D47F9D"/>
    <w:rsid w:val="00D51085"/>
    <w:rsid w:val="00D51EB3"/>
    <w:rsid w:val="00D525E2"/>
    <w:rsid w:val="00D5298D"/>
    <w:rsid w:val="00D53307"/>
    <w:rsid w:val="00D56759"/>
    <w:rsid w:val="00D56F81"/>
    <w:rsid w:val="00D578AF"/>
    <w:rsid w:val="00D62ABD"/>
    <w:rsid w:val="00D64409"/>
    <w:rsid w:val="00D64F8E"/>
    <w:rsid w:val="00D66B24"/>
    <w:rsid w:val="00D67E8A"/>
    <w:rsid w:val="00D70EB8"/>
    <w:rsid w:val="00D71096"/>
    <w:rsid w:val="00D7291C"/>
    <w:rsid w:val="00D746F2"/>
    <w:rsid w:val="00D824C6"/>
    <w:rsid w:val="00D873B0"/>
    <w:rsid w:val="00D92E51"/>
    <w:rsid w:val="00D9528A"/>
    <w:rsid w:val="00D96925"/>
    <w:rsid w:val="00DA0838"/>
    <w:rsid w:val="00DA1786"/>
    <w:rsid w:val="00DA2484"/>
    <w:rsid w:val="00DA28B3"/>
    <w:rsid w:val="00DA2D9C"/>
    <w:rsid w:val="00DA3146"/>
    <w:rsid w:val="00DA31E6"/>
    <w:rsid w:val="00DA3D7E"/>
    <w:rsid w:val="00DA45A5"/>
    <w:rsid w:val="00DA4FE6"/>
    <w:rsid w:val="00DA580B"/>
    <w:rsid w:val="00DA64C0"/>
    <w:rsid w:val="00DA7A7E"/>
    <w:rsid w:val="00DB0461"/>
    <w:rsid w:val="00DB1548"/>
    <w:rsid w:val="00DB1DC7"/>
    <w:rsid w:val="00DB1FD5"/>
    <w:rsid w:val="00DB27CF"/>
    <w:rsid w:val="00DB58AF"/>
    <w:rsid w:val="00DB6915"/>
    <w:rsid w:val="00DC3527"/>
    <w:rsid w:val="00DC457B"/>
    <w:rsid w:val="00DC55E3"/>
    <w:rsid w:val="00DC7029"/>
    <w:rsid w:val="00DD0115"/>
    <w:rsid w:val="00DD139A"/>
    <w:rsid w:val="00DD1BC5"/>
    <w:rsid w:val="00DD2D1E"/>
    <w:rsid w:val="00DD75DF"/>
    <w:rsid w:val="00DE176C"/>
    <w:rsid w:val="00DE436A"/>
    <w:rsid w:val="00DE572C"/>
    <w:rsid w:val="00DE77FA"/>
    <w:rsid w:val="00DF060A"/>
    <w:rsid w:val="00DF08F1"/>
    <w:rsid w:val="00DF3D3B"/>
    <w:rsid w:val="00DF45E5"/>
    <w:rsid w:val="00DF582C"/>
    <w:rsid w:val="00DF675A"/>
    <w:rsid w:val="00DF76E9"/>
    <w:rsid w:val="00DF7FCB"/>
    <w:rsid w:val="00E01C8F"/>
    <w:rsid w:val="00E02011"/>
    <w:rsid w:val="00E030CA"/>
    <w:rsid w:val="00E043D6"/>
    <w:rsid w:val="00E04F43"/>
    <w:rsid w:val="00E05771"/>
    <w:rsid w:val="00E05A7E"/>
    <w:rsid w:val="00E063B3"/>
    <w:rsid w:val="00E06C8A"/>
    <w:rsid w:val="00E1037D"/>
    <w:rsid w:val="00E121F5"/>
    <w:rsid w:val="00E1289F"/>
    <w:rsid w:val="00E133B6"/>
    <w:rsid w:val="00E137D8"/>
    <w:rsid w:val="00E15277"/>
    <w:rsid w:val="00E21134"/>
    <w:rsid w:val="00E30377"/>
    <w:rsid w:val="00E33BEA"/>
    <w:rsid w:val="00E345E1"/>
    <w:rsid w:val="00E355AC"/>
    <w:rsid w:val="00E366B3"/>
    <w:rsid w:val="00E3684A"/>
    <w:rsid w:val="00E44221"/>
    <w:rsid w:val="00E513E0"/>
    <w:rsid w:val="00E533CD"/>
    <w:rsid w:val="00E55EB1"/>
    <w:rsid w:val="00E5621D"/>
    <w:rsid w:val="00E56AAD"/>
    <w:rsid w:val="00E56B70"/>
    <w:rsid w:val="00E56CE6"/>
    <w:rsid w:val="00E56F25"/>
    <w:rsid w:val="00E5717A"/>
    <w:rsid w:val="00E615C7"/>
    <w:rsid w:val="00E6170C"/>
    <w:rsid w:val="00E61CBB"/>
    <w:rsid w:val="00E62DAB"/>
    <w:rsid w:val="00E669B0"/>
    <w:rsid w:val="00E669ED"/>
    <w:rsid w:val="00E66BD6"/>
    <w:rsid w:val="00E678AD"/>
    <w:rsid w:val="00E7092D"/>
    <w:rsid w:val="00E711C5"/>
    <w:rsid w:val="00E71520"/>
    <w:rsid w:val="00E71EB5"/>
    <w:rsid w:val="00E7236E"/>
    <w:rsid w:val="00E732FF"/>
    <w:rsid w:val="00E73E4D"/>
    <w:rsid w:val="00E80F40"/>
    <w:rsid w:val="00E8119E"/>
    <w:rsid w:val="00E815E1"/>
    <w:rsid w:val="00E819B6"/>
    <w:rsid w:val="00E84D14"/>
    <w:rsid w:val="00E853F0"/>
    <w:rsid w:val="00E85700"/>
    <w:rsid w:val="00E86399"/>
    <w:rsid w:val="00E86B55"/>
    <w:rsid w:val="00E913DC"/>
    <w:rsid w:val="00E9307A"/>
    <w:rsid w:val="00E9365A"/>
    <w:rsid w:val="00E93842"/>
    <w:rsid w:val="00E938B6"/>
    <w:rsid w:val="00E93948"/>
    <w:rsid w:val="00E94E17"/>
    <w:rsid w:val="00EA3121"/>
    <w:rsid w:val="00EA37A1"/>
    <w:rsid w:val="00EA5F58"/>
    <w:rsid w:val="00EA78CA"/>
    <w:rsid w:val="00EB287D"/>
    <w:rsid w:val="00EB44FE"/>
    <w:rsid w:val="00EB678D"/>
    <w:rsid w:val="00EB71B9"/>
    <w:rsid w:val="00EC3E15"/>
    <w:rsid w:val="00EC48B1"/>
    <w:rsid w:val="00EC4A68"/>
    <w:rsid w:val="00EC52DD"/>
    <w:rsid w:val="00EC57E2"/>
    <w:rsid w:val="00ED18A3"/>
    <w:rsid w:val="00ED326B"/>
    <w:rsid w:val="00ED3B90"/>
    <w:rsid w:val="00ED611A"/>
    <w:rsid w:val="00ED6721"/>
    <w:rsid w:val="00EE3427"/>
    <w:rsid w:val="00EE4A79"/>
    <w:rsid w:val="00EE6038"/>
    <w:rsid w:val="00EE6B7B"/>
    <w:rsid w:val="00EF2093"/>
    <w:rsid w:val="00EF2BE7"/>
    <w:rsid w:val="00EF34B1"/>
    <w:rsid w:val="00EF3B70"/>
    <w:rsid w:val="00EF44D5"/>
    <w:rsid w:val="00EF7B82"/>
    <w:rsid w:val="00F004AA"/>
    <w:rsid w:val="00F00AE5"/>
    <w:rsid w:val="00F00C68"/>
    <w:rsid w:val="00F01680"/>
    <w:rsid w:val="00F027C3"/>
    <w:rsid w:val="00F03F77"/>
    <w:rsid w:val="00F05305"/>
    <w:rsid w:val="00F06C88"/>
    <w:rsid w:val="00F0703B"/>
    <w:rsid w:val="00F1033B"/>
    <w:rsid w:val="00F13E7A"/>
    <w:rsid w:val="00F17D27"/>
    <w:rsid w:val="00F21E8E"/>
    <w:rsid w:val="00F22AD0"/>
    <w:rsid w:val="00F2392E"/>
    <w:rsid w:val="00F23E59"/>
    <w:rsid w:val="00F2446C"/>
    <w:rsid w:val="00F24E0A"/>
    <w:rsid w:val="00F25656"/>
    <w:rsid w:val="00F26062"/>
    <w:rsid w:val="00F27B15"/>
    <w:rsid w:val="00F311FD"/>
    <w:rsid w:val="00F31956"/>
    <w:rsid w:val="00F31CC3"/>
    <w:rsid w:val="00F32834"/>
    <w:rsid w:val="00F33B51"/>
    <w:rsid w:val="00F37A4B"/>
    <w:rsid w:val="00F40DAF"/>
    <w:rsid w:val="00F4153A"/>
    <w:rsid w:val="00F42AED"/>
    <w:rsid w:val="00F45170"/>
    <w:rsid w:val="00F454A3"/>
    <w:rsid w:val="00F474F7"/>
    <w:rsid w:val="00F50020"/>
    <w:rsid w:val="00F53B50"/>
    <w:rsid w:val="00F54019"/>
    <w:rsid w:val="00F55CDA"/>
    <w:rsid w:val="00F5685E"/>
    <w:rsid w:val="00F56B6B"/>
    <w:rsid w:val="00F57E17"/>
    <w:rsid w:val="00F61793"/>
    <w:rsid w:val="00F61AB4"/>
    <w:rsid w:val="00F62A98"/>
    <w:rsid w:val="00F6380F"/>
    <w:rsid w:val="00F70B11"/>
    <w:rsid w:val="00F714CE"/>
    <w:rsid w:val="00F72EB1"/>
    <w:rsid w:val="00F732BD"/>
    <w:rsid w:val="00F73996"/>
    <w:rsid w:val="00F75071"/>
    <w:rsid w:val="00F82BD7"/>
    <w:rsid w:val="00F83CAD"/>
    <w:rsid w:val="00F84F18"/>
    <w:rsid w:val="00F854BC"/>
    <w:rsid w:val="00F85DFD"/>
    <w:rsid w:val="00F86E5E"/>
    <w:rsid w:val="00F87CB8"/>
    <w:rsid w:val="00F87D4B"/>
    <w:rsid w:val="00F902D3"/>
    <w:rsid w:val="00F92E6C"/>
    <w:rsid w:val="00F93552"/>
    <w:rsid w:val="00F939BF"/>
    <w:rsid w:val="00F96C56"/>
    <w:rsid w:val="00F96C81"/>
    <w:rsid w:val="00FA003D"/>
    <w:rsid w:val="00FA1436"/>
    <w:rsid w:val="00FA264A"/>
    <w:rsid w:val="00FA28A3"/>
    <w:rsid w:val="00FA2D10"/>
    <w:rsid w:val="00FA3AE4"/>
    <w:rsid w:val="00FA4220"/>
    <w:rsid w:val="00FA455C"/>
    <w:rsid w:val="00FA5F08"/>
    <w:rsid w:val="00FA6659"/>
    <w:rsid w:val="00FB0A5D"/>
    <w:rsid w:val="00FB0B01"/>
    <w:rsid w:val="00FB2317"/>
    <w:rsid w:val="00FB2542"/>
    <w:rsid w:val="00FB25D2"/>
    <w:rsid w:val="00FB2996"/>
    <w:rsid w:val="00FB34DC"/>
    <w:rsid w:val="00FB439A"/>
    <w:rsid w:val="00FB5309"/>
    <w:rsid w:val="00FB5CFE"/>
    <w:rsid w:val="00FB6F8C"/>
    <w:rsid w:val="00FC022E"/>
    <w:rsid w:val="00FC18F7"/>
    <w:rsid w:val="00FC2954"/>
    <w:rsid w:val="00FC2A3C"/>
    <w:rsid w:val="00FC38AC"/>
    <w:rsid w:val="00FC6174"/>
    <w:rsid w:val="00FC75B6"/>
    <w:rsid w:val="00FC7BFE"/>
    <w:rsid w:val="00FC7FEF"/>
    <w:rsid w:val="00FD2AE3"/>
    <w:rsid w:val="00FD3079"/>
    <w:rsid w:val="00FD35D5"/>
    <w:rsid w:val="00FD517D"/>
    <w:rsid w:val="00FD5E0B"/>
    <w:rsid w:val="00FD6F52"/>
    <w:rsid w:val="00FD7632"/>
    <w:rsid w:val="00FD7CF8"/>
    <w:rsid w:val="00FE1958"/>
    <w:rsid w:val="00FE5649"/>
    <w:rsid w:val="00FF0ED1"/>
    <w:rsid w:val="00FF1C71"/>
    <w:rsid w:val="00FF3273"/>
    <w:rsid w:val="00FF3AD2"/>
    <w:rsid w:val="00FF5B7D"/>
    <w:rsid w:val="00FF62C6"/>
    <w:rsid w:val="00FF645F"/>
    <w:rsid w:val="00FF6930"/>
    <w:rsid w:val="00FF7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2C6C6"/>
  <w15:docId w15:val="{A7EC25EC-1DA5-4555-8A35-D4BADAF0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1CF"/>
    <w:pPr>
      <w:spacing w:after="0" w:line="240" w:lineRule="auto"/>
    </w:pPr>
    <w:rPr>
      <w:rFonts w:ascii="Calibri" w:hAnsi="Calibri" w:cs="Times New Roman"/>
    </w:rPr>
  </w:style>
  <w:style w:type="paragraph" w:styleId="Ttulo1">
    <w:name w:val="heading 1"/>
    <w:basedOn w:val="Normal"/>
    <w:link w:val="Ttulo1Car"/>
    <w:uiPriority w:val="9"/>
    <w:qFormat/>
    <w:rsid w:val="00B97501"/>
    <w:pPr>
      <w:spacing w:before="100" w:beforeAutospacing="1" w:after="100" w:afterAutospacing="1"/>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semiHidden/>
    <w:unhideWhenUsed/>
    <w:qFormat/>
    <w:rsid w:val="00F32834"/>
    <w:pPr>
      <w:keepNext/>
      <w:keepLines/>
      <w:spacing w:before="40"/>
      <w:outlineLvl w:val="1"/>
    </w:pPr>
    <w:rPr>
      <w:rFonts w:asciiTheme="majorHAnsi" w:eastAsiaTheme="majorEastAsia" w:hAnsiTheme="majorHAnsi" w:cstheme="majorBidi"/>
      <w:color w:val="276E8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64D39"/>
    <w:pPr>
      <w:spacing w:after="0" w:line="240" w:lineRule="auto"/>
    </w:pPr>
  </w:style>
  <w:style w:type="paragraph" w:styleId="Textodeglobo">
    <w:name w:val="Balloon Text"/>
    <w:basedOn w:val="Normal"/>
    <w:link w:val="TextodegloboCar"/>
    <w:uiPriority w:val="99"/>
    <w:semiHidden/>
    <w:unhideWhenUsed/>
    <w:rsid w:val="00300A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0A53"/>
    <w:rPr>
      <w:rFonts w:ascii="Segoe UI" w:hAnsi="Segoe UI" w:cs="Segoe UI"/>
      <w:sz w:val="18"/>
      <w:szCs w:val="18"/>
    </w:rPr>
  </w:style>
  <w:style w:type="character" w:customStyle="1" w:styleId="a">
    <w:name w:val="a"/>
    <w:basedOn w:val="Fuentedeprrafopredeter"/>
    <w:rsid w:val="00AE3E83"/>
  </w:style>
  <w:style w:type="character" w:customStyle="1" w:styleId="l6">
    <w:name w:val="l6"/>
    <w:basedOn w:val="Fuentedeprrafopredeter"/>
    <w:rsid w:val="00AE3E83"/>
  </w:style>
  <w:style w:type="character" w:customStyle="1" w:styleId="l7">
    <w:name w:val="l7"/>
    <w:basedOn w:val="Fuentedeprrafopredeter"/>
    <w:rsid w:val="00AE3E83"/>
  </w:style>
  <w:style w:type="character" w:customStyle="1" w:styleId="l8">
    <w:name w:val="l8"/>
    <w:basedOn w:val="Fuentedeprrafopredeter"/>
    <w:rsid w:val="00AE3E83"/>
  </w:style>
  <w:style w:type="character" w:customStyle="1" w:styleId="l">
    <w:name w:val="l"/>
    <w:basedOn w:val="Fuentedeprrafopredeter"/>
    <w:rsid w:val="00AE3E83"/>
  </w:style>
  <w:style w:type="character" w:customStyle="1" w:styleId="l9">
    <w:name w:val="l9"/>
    <w:basedOn w:val="Fuentedeprrafopredeter"/>
    <w:rsid w:val="00AE3E83"/>
  </w:style>
  <w:style w:type="character" w:customStyle="1" w:styleId="l10">
    <w:name w:val="l10"/>
    <w:basedOn w:val="Fuentedeprrafopredeter"/>
    <w:rsid w:val="00AE3E83"/>
  </w:style>
  <w:style w:type="character" w:customStyle="1" w:styleId="Ttulo1Car">
    <w:name w:val="Título 1 Car"/>
    <w:basedOn w:val="Fuentedeprrafopredeter"/>
    <w:link w:val="Ttulo1"/>
    <w:uiPriority w:val="9"/>
    <w:rsid w:val="00B97501"/>
    <w:rPr>
      <w:rFonts w:ascii="Times New Roman" w:eastAsia="Times New Roman" w:hAnsi="Times New Roman" w:cs="Times New Roman"/>
      <w:b/>
      <w:bCs/>
      <w:kern w:val="36"/>
      <w:sz w:val="48"/>
      <w:szCs w:val="48"/>
      <w:lang w:eastAsia="es-MX"/>
    </w:rPr>
  </w:style>
  <w:style w:type="paragraph" w:customStyle="1" w:styleId="meta">
    <w:name w:val="meta"/>
    <w:basedOn w:val="Normal"/>
    <w:rsid w:val="00B97501"/>
    <w:pPr>
      <w:spacing w:before="100" w:beforeAutospacing="1" w:after="100" w:afterAutospacing="1"/>
    </w:pPr>
    <w:rPr>
      <w:rFonts w:ascii="Times New Roman" w:eastAsia="Times New Roman" w:hAnsi="Times New Roman"/>
      <w:sz w:val="24"/>
      <w:szCs w:val="24"/>
      <w:lang w:eastAsia="es-MX"/>
    </w:rPr>
  </w:style>
  <w:style w:type="character" w:styleId="Hipervnculo">
    <w:name w:val="Hyperlink"/>
    <w:basedOn w:val="Fuentedeprrafopredeter"/>
    <w:unhideWhenUsed/>
    <w:rsid w:val="00B97501"/>
    <w:rPr>
      <w:color w:val="0000FF"/>
      <w:u w:val="single"/>
    </w:rPr>
  </w:style>
  <w:style w:type="character" w:customStyle="1" w:styleId="in-widget">
    <w:name w:val="in-widget"/>
    <w:basedOn w:val="Fuentedeprrafopredeter"/>
    <w:rsid w:val="00B97501"/>
  </w:style>
  <w:style w:type="paragraph" w:styleId="NormalWeb">
    <w:name w:val="Normal (Web)"/>
    <w:basedOn w:val="Normal"/>
    <w:uiPriority w:val="99"/>
    <w:unhideWhenUsed/>
    <w:rsid w:val="00B97501"/>
    <w:pPr>
      <w:spacing w:before="100" w:beforeAutospacing="1" w:after="100" w:afterAutospacing="1"/>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B97501"/>
    <w:rPr>
      <w:b/>
      <w:bCs/>
    </w:rPr>
  </w:style>
  <w:style w:type="character" w:customStyle="1" w:styleId="Ttulo2Car">
    <w:name w:val="Título 2 Car"/>
    <w:basedOn w:val="Fuentedeprrafopredeter"/>
    <w:link w:val="Ttulo2"/>
    <w:uiPriority w:val="9"/>
    <w:semiHidden/>
    <w:rsid w:val="00F32834"/>
    <w:rPr>
      <w:rFonts w:asciiTheme="majorHAnsi" w:eastAsiaTheme="majorEastAsia" w:hAnsiTheme="majorHAnsi" w:cstheme="majorBidi"/>
      <w:color w:val="276E8B" w:themeColor="accent1" w:themeShade="BF"/>
      <w:sz w:val="26"/>
      <w:szCs w:val="26"/>
    </w:rPr>
  </w:style>
  <w:style w:type="paragraph" w:customStyle="1" w:styleId="Default">
    <w:name w:val="Default"/>
    <w:rsid w:val="00281F58"/>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2019EF"/>
    <w:rPr>
      <w:sz w:val="20"/>
      <w:szCs w:val="20"/>
    </w:rPr>
  </w:style>
  <w:style w:type="character" w:customStyle="1" w:styleId="TextonotaalfinalCar">
    <w:name w:val="Texto nota al final Car"/>
    <w:basedOn w:val="Fuentedeprrafopredeter"/>
    <w:link w:val="Textonotaalfinal"/>
    <w:uiPriority w:val="99"/>
    <w:semiHidden/>
    <w:rsid w:val="002019EF"/>
    <w:rPr>
      <w:rFonts w:ascii="Calibri" w:hAnsi="Calibri" w:cs="Times New Roman"/>
      <w:sz w:val="20"/>
      <w:szCs w:val="20"/>
    </w:rPr>
  </w:style>
  <w:style w:type="character" w:styleId="Refdenotaalfinal">
    <w:name w:val="endnote reference"/>
    <w:basedOn w:val="Fuentedeprrafopredeter"/>
    <w:uiPriority w:val="99"/>
    <w:semiHidden/>
    <w:unhideWhenUsed/>
    <w:rsid w:val="002019EF"/>
    <w:rPr>
      <w:vertAlign w:val="superscript"/>
    </w:rPr>
  </w:style>
  <w:style w:type="paragraph" w:styleId="Textonotapie">
    <w:name w:val="footnote text"/>
    <w:basedOn w:val="Normal"/>
    <w:link w:val="TextonotapieCar"/>
    <w:uiPriority w:val="99"/>
    <w:semiHidden/>
    <w:unhideWhenUsed/>
    <w:rsid w:val="002019EF"/>
    <w:rPr>
      <w:sz w:val="20"/>
      <w:szCs w:val="20"/>
    </w:rPr>
  </w:style>
  <w:style w:type="character" w:customStyle="1" w:styleId="TextonotapieCar">
    <w:name w:val="Texto nota pie Car"/>
    <w:basedOn w:val="Fuentedeprrafopredeter"/>
    <w:link w:val="Textonotapie"/>
    <w:uiPriority w:val="99"/>
    <w:semiHidden/>
    <w:rsid w:val="002019EF"/>
    <w:rPr>
      <w:rFonts w:ascii="Calibri" w:hAnsi="Calibri" w:cs="Times New Roman"/>
      <w:sz w:val="20"/>
      <w:szCs w:val="20"/>
    </w:rPr>
  </w:style>
  <w:style w:type="character" w:styleId="Refdenotaalpie">
    <w:name w:val="footnote reference"/>
    <w:basedOn w:val="Fuentedeprrafopredeter"/>
    <w:uiPriority w:val="99"/>
    <w:semiHidden/>
    <w:unhideWhenUsed/>
    <w:rsid w:val="002019EF"/>
    <w:rPr>
      <w:vertAlign w:val="superscript"/>
    </w:rPr>
  </w:style>
  <w:style w:type="paragraph" w:styleId="Encabezado">
    <w:name w:val="header"/>
    <w:basedOn w:val="Normal"/>
    <w:link w:val="EncabezadoCar"/>
    <w:uiPriority w:val="99"/>
    <w:unhideWhenUsed/>
    <w:rsid w:val="006157E5"/>
    <w:pPr>
      <w:tabs>
        <w:tab w:val="center" w:pos="4419"/>
        <w:tab w:val="right" w:pos="8838"/>
      </w:tabs>
    </w:pPr>
  </w:style>
  <w:style w:type="character" w:customStyle="1" w:styleId="EncabezadoCar">
    <w:name w:val="Encabezado Car"/>
    <w:basedOn w:val="Fuentedeprrafopredeter"/>
    <w:link w:val="Encabezado"/>
    <w:uiPriority w:val="99"/>
    <w:rsid w:val="006157E5"/>
    <w:rPr>
      <w:rFonts w:ascii="Calibri" w:hAnsi="Calibri" w:cs="Times New Roman"/>
    </w:rPr>
  </w:style>
  <w:style w:type="paragraph" w:styleId="Piedepgina">
    <w:name w:val="footer"/>
    <w:basedOn w:val="Normal"/>
    <w:link w:val="PiedepginaCar"/>
    <w:uiPriority w:val="99"/>
    <w:unhideWhenUsed/>
    <w:rsid w:val="006157E5"/>
    <w:pPr>
      <w:tabs>
        <w:tab w:val="center" w:pos="4419"/>
        <w:tab w:val="right" w:pos="8838"/>
      </w:tabs>
    </w:pPr>
  </w:style>
  <w:style w:type="character" w:customStyle="1" w:styleId="PiedepginaCar">
    <w:name w:val="Pie de página Car"/>
    <w:basedOn w:val="Fuentedeprrafopredeter"/>
    <w:link w:val="Piedepgina"/>
    <w:uiPriority w:val="99"/>
    <w:rsid w:val="006157E5"/>
    <w:rPr>
      <w:rFonts w:ascii="Calibri" w:hAnsi="Calibri" w:cs="Times New Roman"/>
    </w:rPr>
  </w:style>
  <w:style w:type="character" w:styleId="Refdecomentario">
    <w:name w:val="annotation reference"/>
    <w:basedOn w:val="Fuentedeprrafopredeter"/>
    <w:uiPriority w:val="99"/>
    <w:semiHidden/>
    <w:unhideWhenUsed/>
    <w:rsid w:val="00245E21"/>
    <w:rPr>
      <w:sz w:val="16"/>
      <w:szCs w:val="16"/>
    </w:rPr>
  </w:style>
  <w:style w:type="paragraph" w:styleId="Textocomentario">
    <w:name w:val="annotation text"/>
    <w:basedOn w:val="Normal"/>
    <w:link w:val="TextocomentarioCar"/>
    <w:uiPriority w:val="99"/>
    <w:semiHidden/>
    <w:unhideWhenUsed/>
    <w:rsid w:val="00245E21"/>
    <w:rPr>
      <w:sz w:val="20"/>
      <w:szCs w:val="20"/>
    </w:rPr>
  </w:style>
  <w:style w:type="character" w:customStyle="1" w:styleId="TextocomentarioCar">
    <w:name w:val="Texto comentario Car"/>
    <w:basedOn w:val="Fuentedeprrafopredeter"/>
    <w:link w:val="Textocomentario"/>
    <w:uiPriority w:val="99"/>
    <w:semiHidden/>
    <w:rsid w:val="00245E21"/>
    <w:rPr>
      <w:rFonts w:ascii="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45E21"/>
    <w:rPr>
      <w:b/>
      <w:bCs/>
    </w:rPr>
  </w:style>
  <w:style w:type="character" w:customStyle="1" w:styleId="AsuntodelcomentarioCar">
    <w:name w:val="Asunto del comentario Car"/>
    <w:basedOn w:val="TextocomentarioCar"/>
    <w:link w:val="Asuntodelcomentario"/>
    <w:uiPriority w:val="99"/>
    <w:semiHidden/>
    <w:rsid w:val="00245E21"/>
    <w:rPr>
      <w:rFonts w:ascii="Calibri" w:hAnsi="Calibri" w:cs="Times New Roman"/>
      <w:b/>
      <w:bCs/>
      <w:sz w:val="20"/>
      <w:szCs w:val="20"/>
    </w:rPr>
  </w:style>
  <w:style w:type="character" w:customStyle="1" w:styleId="Mencinsinresolver1">
    <w:name w:val="Mención sin resolver1"/>
    <w:basedOn w:val="Fuentedeprrafopredeter"/>
    <w:uiPriority w:val="99"/>
    <w:semiHidden/>
    <w:unhideWhenUsed/>
    <w:rsid w:val="00523B2F"/>
    <w:rPr>
      <w:color w:val="605E5C"/>
      <w:shd w:val="clear" w:color="auto" w:fill="E1DFDD"/>
    </w:rPr>
  </w:style>
  <w:style w:type="table" w:styleId="Tabladelista2-nfasis1">
    <w:name w:val="List Table 2 Accent 1"/>
    <w:basedOn w:val="Tablanormal"/>
    <w:uiPriority w:val="47"/>
    <w:rsid w:val="00F96C56"/>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Prrafodelista">
    <w:name w:val="List Paragraph"/>
    <w:basedOn w:val="Normal"/>
    <w:uiPriority w:val="34"/>
    <w:qFormat/>
    <w:rsid w:val="00F96C56"/>
    <w:pPr>
      <w:spacing w:after="200" w:line="276" w:lineRule="auto"/>
      <w:ind w:left="720"/>
      <w:contextualSpacing/>
    </w:pPr>
    <w:rPr>
      <w:rFonts w:asciiTheme="minorHAnsi" w:hAnsiTheme="minorHAnsi" w:cstheme="minorBidi"/>
    </w:rPr>
  </w:style>
  <w:style w:type="table" w:styleId="Tablaconcuadrcula">
    <w:name w:val="Table Grid"/>
    <w:basedOn w:val="Tablanormal"/>
    <w:uiPriority w:val="39"/>
    <w:rsid w:val="004C1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621F7"/>
    <w:rPr>
      <w:color w:val="605E5C"/>
      <w:shd w:val="clear" w:color="auto" w:fill="E1DFDD"/>
    </w:rPr>
  </w:style>
  <w:style w:type="character" w:customStyle="1" w:styleId="SinespaciadoCar">
    <w:name w:val="Sin espaciado Car"/>
    <w:basedOn w:val="Fuentedeprrafopredeter"/>
    <w:link w:val="Sinespaciado"/>
    <w:uiPriority w:val="1"/>
    <w:rsid w:val="00CF1BFF"/>
  </w:style>
  <w:style w:type="table" w:styleId="Tablaconcuadrcula2-nfasis1">
    <w:name w:val="Grid Table 2 Accent 1"/>
    <w:basedOn w:val="Tablanormal"/>
    <w:uiPriority w:val="47"/>
    <w:rsid w:val="009001B0"/>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6concolores-nfasis5">
    <w:name w:val="List Table 6 Colorful Accent 5"/>
    <w:basedOn w:val="Tablanormal"/>
    <w:uiPriority w:val="51"/>
    <w:rsid w:val="004C5DA2"/>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1clara-nfasis1">
    <w:name w:val="List Table 1 Light Accent 1"/>
    <w:basedOn w:val="Tablanormal"/>
    <w:uiPriority w:val="46"/>
    <w:rsid w:val="004C5DA2"/>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4-nfasis1">
    <w:name w:val="Grid Table 4 Accent 1"/>
    <w:basedOn w:val="Tablanormal"/>
    <w:uiPriority w:val="49"/>
    <w:rsid w:val="004C5DA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1clara-nfasis5">
    <w:name w:val="Grid Table 1 Light Accent 5"/>
    <w:basedOn w:val="Tablanormal"/>
    <w:uiPriority w:val="46"/>
    <w:rsid w:val="004C5DA2"/>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laconcuadrcula3-nfasis5">
    <w:name w:val="Grid Table 3 Accent 5"/>
    <w:basedOn w:val="Tablanormal"/>
    <w:uiPriority w:val="48"/>
    <w:rsid w:val="004C5DA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adelista1clara-nfasis5">
    <w:name w:val="List Table 1 Light Accent 5"/>
    <w:basedOn w:val="Tablanormal"/>
    <w:uiPriority w:val="46"/>
    <w:rsid w:val="004C5DA2"/>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avistosa-nfasis6">
    <w:name w:val="Colorful List Accent 6"/>
    <w:basedOn w:val="Tablanormal"/>
    <w:uiPriority w:val="72"/>
    <w:rsid w:val="004C5DA2"/>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ladelista2-nfasis5">
    <w:name w:val="List Table 2 Accent 5"/>
    <w:basedOn w:val="Tablanormal"/>
    <w:uiPriority w:val="47"/>
    <w:rsid w:val="00DF45E5"/>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normal4">
    <w:name w:val="Plain Table 4"/>
    <w:basedOn w:val="Tablanormal"/>
    <w:uiPriority w:val="44"/>
    <w:rsid w:val="00B037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3">
    <w:name w:val="Grid Table 2 Accent 3"/>
    <w:basedOn w:val="Tablanormal"/>
    <w:uiPriority w:val="47"/>
    <w:rsid w:val="003F6ADB"/>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6">
    <w:name w:val="List Table 2 Accent 6"/>
    <w:basedOn w:val="Tablanormal"/>
    <w:uiPriority w:val="47"/>
    <w:rsid w:val="004403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Revisin">
    <w:name w:val="Revision"/>
    <w:hidden/>
    <w:uiPriority w:val="99"/>
    <w:semiHidden/>
    <w:rsid w:val="00A041E4"/>
    <w:pPr>
      <w:spacing w:after="0" w:line="240" w:lineRule="auto"/>
    </w:pPr>
    <w:rPr>
      <w:rFonts w:ascii="Calibri" w:hAnsi="Calibri" w:cs="Times New Roman"/>
    </w:rPr>
  </w:style>
  <w:style w:type="character" w:styleId="Mencinsinresolver">
    <w:name w:val="Unresolved Mention"/>
    <w:basedOn w:val="Fuentedeprrafopredeter"/>
    <w:uiPriority w:val="99"/>
    <w:semiHidden/>
    <w:unhideWhenUsed/>
    <w:rsid w:val="006C4F76"/>
    <w:rPr>
      <w:color w:val="605E5C"/>
      <w:shd w:val="clear" w:color="auto" w:fill="E1DFDD"/>
    </w:rPr>
  </w:style>
  <w:style w:type="paragraph" w:styleId="Ttulo">
    <w:name w:val="Title"/>
    <w:basedOn w:val="Normal"/>
    <w:link w:val="TtuloCar"/>
    <w:qFormat/>
    <w:rsid w:val="006D5E25"/>
    <w:pPr>
      <w:jc w:val="center"/>
    </w:pPr>
    <w:rPr>
      <w:rFonts w:ascii="Arial" w:eastAsia="Times New Roman" w:hAnsi="Arial"/>
      <w:b/>
      <w:sz w:val="24"/>
      <w:szCs w:val="20"/>
      <w:lang w:val="es-ES" w:eastAsia="es-ES"/>
    </w:rPr>
  </w:style>
  <w:style w:type="character" w:customStyle="1" w:styleId="TtuloCar">
    <w:name w:val="Título Car"/>
    <w:basedOn w:val="Fuentedeprrafopredeter"/>
    <w:link w:val="Ttulo"/>
    <w:rsid w:val="006D5E25"/>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709">
      <w:bodyDiv w:val="1"/>
      <w:marLeft w:val="0"/>
      <w:marRight w:val="0"/>
      <w:marTop w:val="0"/>
      <w:marBottom w:val="0"/>
      <w:divBdr>
        <w:top w:val="none" w:sz="0" w:space="0" w:color="auto"/>
        <w:left w:val="none" w:sz="0" w:space="0" w:color="auto"/>
        <w:bottom w:val="none" w:sz="0" w:space="0" w:color="auto"/>
        <w:right w:val="none" w:sz="0" w:space="0" w:color="auto"/>
      </w:divBdr>
    </w:div>
    <w:div w:id="9914402">
      <w:bodyDiv w:val="1"/>
      <w:marLeft w:val="0"/>
      <w:marRight w:val="0"/>
      <w:marTop w:val="0"/>
      <w:marBottom w:val="0"/>
      <w:divBdr>
        <w:top w:val="none" w:sz="0" w:space="0" w:color="auto"/>
        <w:left w:val="none" w:sz="0" w:space="0" w:color="auto"/>
        <w:bottom w:val="none" w:sz="0" w:space="0" w:color="auto"/>
        <w:right w:val="none" w:sz="0" w:space="0" w:color="auto"/>
      </w:divBdr>
    </w:div>
    <w:div w:id="78217192">
      <w:bodyDiv w:val="1"/>
      <w:marLeft w:val="0"/>
      <w:marRight w:val="0"/>
      <w:marTop w:val="0"/>
      <w:marBottom w:val="0"/>
      <w:divBdr>
        <w:top w:val="none" w:sz="0" w:space="0" w:color="auto"/>
        <w:left w:val="none" w:sz="0" w:space="0" w:color="auto"/>
        <w:bottom w:val="none" w:sz="0" w:space="0" w:color="auto"/>
        <w:right w:val="none" w:sz="0" w:space="0" w:color="auto"/>
      </w:divBdr>
    </w:div>
    <w:div w:id="114101833">
      <w:bodyDiv w:val="1"/>
      <w:marLeft w:val="0"/>
      <w:marRight w:val="0"/>
      <w:marTop w:val="0"/>
      <w:marBottom w:val="0"/>
      <w:divBdr>
        <w:top w:val="none" w:sz="0" w:space="0" w:color="auto"/>
        <w:left w:val="none" w:sz="0" w:space="0" w:color="auto"/>
        <w:bottom w:val="none" w:sz="0" w:space="0" w:color="auto"/>
        <w:right w:val="none" w:sz="0" w:space="0" w:color="auto"/>
      </w:divBdr>
    </w:div>
    <w:div w:id="122189585">
      <w:bodyDiv w:val="1"/>
      <w:marLeft w:val="0"/>
      <w:marRight w:val="0"/>
      <w:marTop w:val="0"/>
      <w:marBottom w:val="0"/>
      <w:divBdr>
        <w:top w:val="none" w:sz="0" w:space="0" w:color="auto"/>
        <w:left w:val="none" w:sz="0" w:space="0" w:color="auto"/>
        <w:bottom w:val="none" w:sz="0" w:space="0" w:color="auto"/>
        <w:right w:val="none" w:sz="0" w:space="0" w:color="auto"/>
      </w:divBdr>
      <w:divsChild>
        <w:div w:id="1656446386">
          <w:marLeft w:val="1267"/>
          <w:marRight w:val="0"/>
          <w:marTop w:val="120"/>
          <w:marBottom w:val="120"/>
          <w:divBdr>
            <w:top w:val="none" w:sz="0" w:space="0" w:color="auto"/>
            <w:left w:val="none" w:sz="0" w:space="0" w:color="auto"/>
            <w:bottom w:val="none" w:sz="0" w:space="0" w:color="auto"/>
            <w:right w:val="none" w:sz="0" w:space="0" w:color="auto"/>
          </w:divBdr>
        </w:div>
        <w:div w:id="1098331435">
          <w:marLeft w:val="1267"/>
          <w:marRight w:val="0"/>
          <w:marTop w:val="120"/>
          <w:marBottom w:val="120"/>
          <w:divBdr>
            <w:top w:val="none" w:sz="0" w:space="0" w:color="auto"/>
            <w:left w:val="none" w:sz="0" w:space="0" w:color="auto"/>
            <w:bottom w:val="none" w:sz="0" w:space="0" w:color="auto"/>
            <w:right w:val="none" w:sz="0" w:space="0" w:color="auto"/>
          </w:divBdr>
        </w:div>
        <w:div w:id="1293709060">
          <w:marLeft w:val="1267"/>
          <w:marRight w:val="0"/>
          <w:marTop w:val="120"/>
          <w:marBottom w:val="120"/>
          <w:divBdr>
            <w:top w:val="none" w:sz="0" w:space="0" w:color="auto"/>
            <w:left w:val="none" w:sz="0" w:space="0" w:color="auto"/>
            <w:bottom w:val="none" w:sz="0" w:space="0" w:color="auto"/>
            <w:right w:val="none" w:sz="0" w:space="0" w:color="auto"/>
          </w:divBdr>
        </w:div>
      </w:divsChild>
    </w:div>
    <w:div w:id="127624332">
      <w:bodyDiv w:val="1"/>
      <w:marLeft w:val="0"/>
      <w:marRight w:val="0"/>
      <w:marTop w:val="0"/>
      <w:marBottom w:val="0"/>
      <w:divBdr>
        <w:top w:val="none" w:sz="0" w:space="0" w:color="auto"/>
        <w:left w:val="none" w:sz="0" w:space="0" w:color="auto"/>
        <w:bottom w:val="none" w:sz="0" w:space="0" w:color="auto"/>
        <w:right w:val="none" w:sz="0" w:space="0" w:color="auto"/>
      </w:divBdr>
    </w:div>
    <w:div w:id="136722970">
      <w:bodyDiv w:val="1"/>
      <w:marLeft w:val="0"/>
      <w:marRight w:val="0"/>
      <w:marTop w:val="0"/>
      <w:marBottom w:val="0"/>
      <w:divBdr>
        <w:top w:val="none" w:sz="0" w:space="0" w:color="auto"/>
        <w:left w:val="none" w:sz="0" w:space="0" w:color="auto"/>
        <w:bottom w:val="none" w:sz="0" w:space="0" w:color="auto"/>
        <w:right w:val="none" w:sz="0" w:space="0" w:color="auto"/>
      </w:divBdr>
    </w:div>
    <w:div w:id="139272572">
      <w:bodyDiv w:val="1"/>
      <w:marLeft w:val="0"/>
      <w:marRight w:val="0"/>
      <w:marTop w:val="0"/>
      <w:marBottom w:val="0"/>
      <w:divBdr>
        <w:top w:val="none" w:sz="0" w:space="0" w:color="auto"/>
        <w:left w:val="none" w:sz="0" w:space="0" w:color="auto"/>
        <w:bottom w:val="none" w:sz="0" w:space="0" w:color="auto"/>
        <w:right w:val="none" w:sz="0" w:space="0" w:color="auto"/>
      </w:divBdr>
    </w:div>
    <w:div w:id="150490904">
      <w:bodyDiv w:val="1"/>
      <w:marLeft w:val="0"/>
      <w:marRight w:val="0"/>
      <w:marTop w:val="0"/>
      <w:marBottom w:val="0"/>
      <w:divBdr>
        <w:top w:val="none" w:sz="0" w:space="0" w:color="auto"/>
        <w:left w:val="none" w:sz="0" w:space="0" w:color="auto"/>
        <w:bottom w:val="none" w:sz="0" w:space="0" w:color="auto"/>
        <w:right w:val="none" w:sz="0" w:space="0" w:color="auto"/>
      </w:divBdr>
    </w:div>
    <w:div w:id="174881820">
      <w:bodyDiv w:val="1"/>
      <w:marLeft w:val="0"/>
      <w:marRight w:val="0"/>
      <w:marTop w:val="0"/>
      <w:marBottom w:val="0"/>
      <w:divBdr>
        <w:top w:val="none" w:sz="0" w:space="0" w:color="auto"/>
        <w:left w:val="none" w:sz="0" w:space="0" w:color="auto"/>
        <w:bottom w:val="none" w:sz="0" w:space="0" w:color="auto"/>
        <w:right w:val="none" w:sz="0" w:space="0" w:color="auto"/>
      </w:divBdr>
    </w:div>
    <w:div w:id="226765708">
      <w:bodyDiv w:val="1"/>
      <w:marLeft w:val="0"/>
      <w:marRight w:val="0"/>
      <w:marTop w:val="0"/>
      <w:marBottom w:val="0"/>
      <w:divBdr>
        <w:top w:val="none" w:sz="0" w:space="0" w:color="auto"/>
        <w:left w:val="none" w:sz="0" w:space="0" w:color="auto"/>
        <w:bottom w:val="none" w:sz="0" w:space="0" w:color="auto"/>
        <w:right w:val="none" w:sz="0" w:space="0" w:color="auto"/>
      </w:divBdr>
    </w:div>
    <w:div w:id="230700446">
      <w:bodyDiv w:val="1"/>
      <w:marLeft w:val="0"/>
      <w:marRight w:val="0"/>
      <w:marTop w:val="0"/>
      <w:marBottom w:val="0"/>
      <w:divBdr>
        <w:top w:val="none" w:sz="0" w:space="0" w:color="auto"/>
        <w:left w:val="none" w:sz="0" w:space="0" w:color="auto"/>
        <w:bottom w:val="none" w:sz="0" w:space="0" w:color="auto"/>
        <w:right w:val="none" w:sz="0" w:space="0" w:color="auto"/>
      </w:divBdr>
    </w:div>
    <w:div w:id="236326934">
      <w:bodyDiv w:val="1"/>
      <w:marLeft w:val="0"/>
      <w:marRight w:val="0"/>
      <w:marTop w:val="0"/>
      <w:marBottom w:val="0"/>
      <w:divBdr>
        <w:top w:val="none" w:sz="0" w:space="0" w:color="auto"/>
        <w:left w:val="none" w:sz="0" w:space="0" w:color="auto"/>
        <w:bottom w:val="none" w:sz="0" w:space="0" w:color="auto"/>
        <w:right w:val="none" w:sz="0" w:space="0" w:color="auto"/>
      </w:divBdr>
    </w:div>
    <w:div w:id="238901953">
      <w:bodyDiv w:val="1"/>
      <w:marLeft w:val="0"/>
      <w:marRight w:val="0"/>
      <w:marTop w:val="0"/>
      <w:marBottom w:val="0"/>
      <w:divBdr>
        <w:top w:val="none" w:sz="0" w:space="0" w:color="auto"/>
        <w:left w:val="none" w:sz="0" w:space="0" w:color="auto"/>
        <w:bottom w:val="none" w:sz="0" w:space="0" w:color="auto"/>
        <w:right w:val="none" w:sz="0" w:space="0" w:color="auto"/>
      </w:divBdr>
    </w:div>
    <w:div w:id="245841745">
      <w:bodyDiv w:val="1"/>
      <w:marLeft w:val="0"/>
      <w:marRight w:val="0"/>
      <w:marTop w:val="0"/>
      <w:marBottom w:val="0"/>
      <w:divBdr>
        <w:top w:val="none" w:sz="0" w:space="0" w:color="auto"/>
        <w:left w:val="none" w:sz="0" w:space="0" w:color="auto"/>
        <w:bottom w:val="none" w:sz="0" w:space="0" w:color="auto"/>
        <w:right w:val="none" w:sz="0" w:space="0" w:color="auto"/>
      </w:divBdr>
    </w:div>
    <w:div w:id="252015140">
      <w:bodyDiv w:val="1"/>
      <w:marLeft w:val="0"/>
      <w:marRight w:val="0"/>
      <w:marTop w:val="0"/>
      <w:marBottom w:val="0"/>
      <w:divBdr>
        <w:top w:val="none" w:sz="0" w:space="0" w:color="auto"/>
        <w:left w:val="none" w:sz="0" w:space="0" w:color="auto"/>
        <w:bottom w:val="none" w:sz="0" w:space="0" w:color="auto"/>
        <w:right w:val="none" w:sz="0" w:space="0" w:color="auto"/>
      </w:divBdr>
    </w:div>
    <w:div w:id="255132815">
      <w:bodyDiv w:val="1"/>
      <w:marLeft w:val="0"/>
      <w:marRight w:val="0"/>
      <w:marTop w:val="0"/>
      <w:marBottom w:val="0"/>
      <w:divBdr>
        <w:top w:val="none" w:sz="0" w:space="0" w:color="auto"/>
        <w:left w:val="none" w:sz="0" w:space="0" w:color="auto"/>
        <w:bottom w:val="none" w:sz="0" w:space="0" w:color="auto"/>
        <w:right w:val="none" w:sz="0" w:space="0" w:color="auto"/>
      </w:divBdr>
    </w:div>
    <w:div w:id="275675026">
      <w:bodyDiv w:val="1"/>
      <w:marLeft w:val="0"/>
      <w:marRight w:val="0"/>
      <w:marTop w:val="0"/>
      <w:marBottom w:val="0"/>
      <w:divBdr>
        <w:top w:val="none" w:sz="0" w:space="0" w:color="auto"/>
        <w:left w:val="none" w:sz="0" w:space="0" w:color="auto"/>
        <w:bottom w:val="none" w:sz="0" w:space="0" w:color="auto"/>
        <w:right w:val="none" w:sz="0" w:space="0" w:color="auto"/>
      </w:divBdr>
    </w:div>
    <w:div w:id="282617032">
      <w:bodyDiv w:val="1"/>
      <w:marLeft w:val="0"/>
      <w:marRight w:val="0"/>
      <w:marTop w:val="0"/>
      <w:marBottom w:val="0"/>
      <w:divBdr>
        <w:top w:val="none" w:sz="0" w:space="0" w:color="auto"/>
        <w:left w:val="none" w:sz="0" w:space="0" w:color="auto"/>
        <w:bottom w:val="none" w:sz="0" w:space="0" w:color="auto"/>
        <w:right w:val="none" w:sz="0" w:space="0" w:color="auto"/>
      </w:divBdr>
    </w:div>
    <w:div w:id="300814514">
      <w:bodyDiv w:val="1"/>
      <w:marLeft w:val="0"/>
      <w:marRight w:val="0"/>
      <w:marTop w:val="0"/>
      <w:marBottom w:val="0"/>
      <w:divBdr>
        <w:top w:val="none" w:sz="0" w:space="0" w:color="auto"/>
        <w:left w:val="none" w:sz="0" w:space="0" w:color="auto"/>
        <w:bottom w:val="none" w:sz="0" w:space="0" w:color="auto"/>
        <w:right w:val="none" w:sz="0" w:space="0" w:color="auto"/>
      </w:divBdr>
    </w:div>
    <w:div w:id="329142519">
      <w:bodyDiv w:val="1"/>
      <w:marLeft w:val="0"/>
      <w:marRight w:val="0"/>
      <w:marTop w:val="0"/>
      <w:marBottom w:val="0"/>
      <w:divBdr>
        <w:top w:val="none" w:sz="0" w:space="0" w:color="auto"/>
        <w:left w:val="none" w:sz="0" w:space="0" w:color="auto"/>
        <w:bottom w:val="none" w:sz="0" w:space="0" w:color="auto"/>
        <w:right w:val="none" w:sz="0" w:space="0" w:color="auto"/>
      </w:divBdr>
    </w:div>
    <w:div w:id="333800818">
      <w:bodyDiv w:val="1"/>
      <w:marLeft w:val="0"/>
      <w:marRight w:val="0"/>
      <w:marTop w:val="0"/>
      <w:marBottom w:val="0"/>
      <w:divBdr>
        <w:top w:val="none" w:sz="0" w:space="0" w:color="auto"/>
        <w:left w:val="none" w:sz="0" w:space="0" w:color="auto"/>
        <w:bottom w:val="none" w:sz="0" w:space="0" w:color="auto"/>
        <w:right w:val="none" w:sz="0" w:space="0" w:color="auto"/>
      </w:divBdr>
    </w:div>
    <w:div w:id="348945183">
      <w:bodyDiv w:val="1"/>
      <w:marLeft w:val="0"/>
      <w:marRight w:val="0"/>
      <w:marTop w:val="0"/>
      <w:marBottom w:val="0"/>
      <w:divBdr>
        <w:top w:val="none" w:sz="0" w:space="0" w:color="auto"/>
        <w:left w:val="none" w:sz="0" w:space="0" w:color="auto"/>
        <w:bottom w:val="none" w:sz="0" w:space="0" w:color="auto"/>
        <w:right w:val="none" w:sz="0" w:space="0" w:color="auto"/>
      </w:divBdr>
    </w:div>
    <w:div w:id="368606482">
      <w:bodyDiv w:val="1"/>
      <w:marLeft w:val="0"/>
      <w:marRight w:val="0"/>
      <w:marTop w:val="0"/>
      <w:marBottom w:val="0"/>
      <w:divBdr>
        <w:top w:val="none" w:sz="0" w:space="0" w:color="auto"/>
        <w:left w:val="none" w:sz="0" w:space="0" w:color="auto"/>
        <w:bottom w:val="none" w:sz="0" w:space="0" w:color="auto"/>
        <w:right w:val="none" w:sz="0" w:space="0" w:color="auto"/>
      </w:divBdr>
    </w:div>
    <w:div w:id="381565588">
      <w:bodyDiv w:val="1"/>
      <w:marLeft w:val="0"/>
      <w:marRight w:val="0"/>
      <w:marTop w:val="0"/>
      <w:marBottom w:val="0"/>
      <w:divBdr>
        <w:top w:val="none" w:sz="0" w:space="0" w:color="auto"/>
        <w:left w:val="none" w:sz="0" w:space="0" w:color="auto"/>
        <w:bottom w:val="none" w:sz="0" w:space="0" w:color="auto"/>
        <w:right w:val="none" w:sz="0" w:space="0" w:color="auto"/>
      </w:divBdr>
    </w:div>
    <w:div w:id="389307728">
      <w:bodyDiv w:val="1"/>
      <w:marLeft w:val="0"/>
      <w:marRight w:val="0"/>
      <w:marTop w:val="0"/>
      <w:marBottom w:val="0"/>
      <w:divBdr>
        <w:top w:val="none" w:sz="0" w:space="0" w:color="auto"/>
        <w:left w:val="none" w:sz="0" w:space="0" w:color="auto"/>
        <w:bottom w:val="none" w:sz="0" w:space="0" w:color="auto"/>
        <w:right w:val="none" w:sz="0" w:space="0" w:color="auto"/>
      </w:divBdr>
    </w:div>
    <w:div w:id="441340368">
      <w:bodyDiv w:val="1"/>
      <w:marLeft w:val="0"/>
      <w:marRight w:val="0"/>
      <w:marTop w:val="0"/>
      <w:marBottom w:val="0"/>
      <w:divBdr>
        <w:top w:val="none" w:sz="0" w:space="0" w:color="auto"/>
        <w:left w:val="none" w:sz="0" w:space="0" w:color="auto"/>
        <w:bottom w:val="none" w:sz="0" w:space="0" w:color="auto"/>
        <w:right w:val="none" w:sz="0" w:space="0" w:color="auto"/>
      </w:divBdr>
    </w:div>
    <w:div w:id="463546296">
      <w:bodyDiv w:val="1"/>
      <w:marLeft w:val="0"/>
      <w:marRight w:val="0"/>
      <w:marTop w:val="0"/>
      <w:marBottom w:val="0"/>
      <w:divBdr>
        <w:top w:val="none" w:sz="0" w:space="0" w:color="auto"/>
        <w:left w:val="none" w:sz="0" w:space="0" w:color="auto"/>
        <w:bottom w:val="none" w:sz="0" w:space="0" w:color="auto"/>
        <w:right w:val="none" w:sz="0" w:space="0" w:color="auto"/>
      </w:divBdr>
    </w:div>
    <w:div w:id="464661180">
      <w:bodyDiv w:val="1"/>
      <w:marLeft w:val="0"/>
      <w:marRight w:val="0"/>
      <w:marTop w:val="0"/>
      <w:marBottom w:val="0"/>
      <w:divBdr>
        <w:top w:val="none" w:sz="0" w:space="0" w:color="auto"/>
        <w:left w:val="none" w:sz="0" w:space="0" w:color="auto"/>
        <w:bottom w:val="none" w:sz="0" w:space="0" w:color="auto"/>
        <w:right w:val="none" w:sz="0" w:space="0" w:color="auto"/>
      </w:divBdr>
    </w:div>
    <w:div w:id="469440868">
      <w:bodyDiv w:val="1"/>
      <w:marLeft w:val="0"/>
      <w:marRight w:val="0"/>
      <w:marTop w:val="0"/>
      <w:marBottom w:val="0"/>
      <w:divBdr>
        <w:top w:val="none" w:sz="0" w:space="0" w:color="auto"/>
        <w:left w:val="none" w:sz="0" w:space="0" w:color="auto"/>
        <w:bottom w:val="none" w:sz="0" w:space="0" w:color="auto"/>
        <w:right w:val="none" w:sz="0" w:space="0" w:color="auto"/>
      </w:divBdr>
    </w:div>
    <w:div w:id="497188763">
      <w:bodyDiv w:val="1"/>
      <w:marLeft w:val="0"/>
      <w:marRight w:val="0"/>
      <w:marTop w:val="0"/>
      <w:marBottom w:val="0"/>
      <w:divBdr>
        <w:top w:val="none" w:sz="0" w:space="0" w:color="auto"/>
        <w:left w:val="none" w:sz="0" w:space="0" w:color="auto"/>
        <w:bottom w:val="none" w:sz="0" w:space="0" w:color="auto"/>
        <w:right w:val="none" w:sz="0" w:space="0" w:color="auto"/>
      </w:divBdr>
    </w:div>
    <w:div w:id="529610183">
      <w:bodyDiv w:val="1"/>
      <w:marLeft w:val="0"/>
      <w:marRight w:val="0"/>
      <w:marTop w:val="0"/>
      <w:marBottom w:val="0"/>
      <w:divBdr>
        <w:top w:val="none" w:sz="0" w:space="0" w:color="auto"/>
        <w:left w:val="none" w:sz="0" w:space="0" w:color="auto"/>
        <w:bottom w:val="none" w:sz="0" w:space="0" w:color="auto"/>
        <w:right w:val="none" w:sz="0" w:space="0" w:color="auto"/>
      </w:divBdr>
    </w:div>
    <w:div w:id="536502584">
      <w:bodyDiv w:val="1"/>
      <w:marLeft w:val="0"/>
      <w:marRight w:val="0"/>
      <w:marTop w:val="0"/>
      <w:marBottom w:val="0"/>
      <w:divBdr>
        <w:top w:val="none" w:sz="0" w:space="0" w:color="auto"/>
        <w:left w:val="none" w:sz="0" w:space="0" w:color="auto"/>
        <w:bottom w:val="none" w:sz="0" w:space="0" w:color="auto"/>
        <w:right w:val="none" w:sz="0" w:space="0" w:color="auto"/>
      </w:divBdr>
    </w:div>
    <w:div w:id="541862038">
      <w:bodyDiv w:val="1"/>
      <w:marLeft w:val="0"/>
      <w:marRight w:val="0"/>
      <w:marTop w:val="0"/>
      <w:marBottom w:val="0"/>
      <w:divBdr>
        <w:top w:val="none" w:sz="0" w:space="0" w:color="auto"/>
        <w:left w:val="none" w:sz="0" w:space="0" w:color="auto"/>
        <w:bottom w:val="none" w:sz="0" w:space="0" w:color="auto"/>
        <w:right w:val="none" w:sz="0" w:space="0" w:color="auto"/>
      </w:divBdr>
    </w:div>
    <w:div w:id="565410603">
      <w:bodyDiv w:val="1"/>
      <w:marLeft w:val="0"/>
      <w:marRight w:val="0"/>
      <w:marTop w:val="0"/>
      <w:marBottom w:val="0"/>
      <w:divBdr>
        <w:top w:val="none" w:sz="0" w:space="0" w:color="auto"/>
        <w:left w:val="none" w:sz="0" w:space="0" w:color="auto"/>
        <w:bottom w:val="none" w:sz="0" w:space="0" w:color="auto"/>
        <w:right w:val="none" w:sz="0" w:space="0" w:color="auto"/>
      </w:divBdr>
    </w:div>
    <w:div w:id="579483538">
      <w:bodyDiv w:val="1"/>
      <w:marLeft w:val="0"/>
      <w:marRight w:val="0"/>
      <w:marTop w:val="0"/>
      <w:marBottom w:val="0"/>
      <w:divBdr>
        <w:top w:val="none" w:sz="0" w:space="0" w:color="auto"/>
        <w:left w:val="none" w:sz="0" w:space="0" w:color="auto"/>
        <w:bottom w:val="none" w:sz="0" w:space="0" w:color="auto"/>
        <w:right w:val="none" w:sz="0" w:space="0" w:color="auto"/>
      </w:divBdr>
      <w:divsChild>
        <w:div w:id="1766807499">
          <w:marLeft w:val="0"/>
          <w:marRight w:val="0"/>
          <w:marTop w:val="0"/>
          <w:marBottom w:val="0"/>
          <w:divBdr>
            <w:top w:val="none" w:sz="0" w:space="0" w:color="auto"/>
            <w:left w:val="none" w:sz="0" w:space="0" w:color="auto"/>
            <w:bottom w:val="none" w:sz="0" w:space="0" w:color="auto"/>
            <w:right w:val="none" w:sz="0" w:space="0" w:color="auto"/>
          </w:divBdr>
          <w:divsChild>
            <w:div w:id="1078017671">
              <w:marLeft w:val="0"/>
              <w:marRight w:val="0"/>
              <w:marTop w:val="0"/>
              <w:marBottom w:val="0"/>
              <w:divBdr>
                <w:top w:val="none" w:sz="0" w:space="0" w:color="auto"/>
                <w:left w:val="none" w:sz="0" w:space="0" w:color="auto"/>
                <w:bottom w:val="none" w:sz="0" w:space="0" w:color="auto"/>
                <w:right w:val="none" w:sz="0" w:space="0" w:color="auto"/>
              </w:divBdr>
              <w:divsChild>
                <w:div w:id="1764493590">
                  <w:marLeft w:val="0"/>
                  <w:marRight w:val="75"/>
                  <w:marTop w:val="0"/>
                  <w:marBottom w:val="0"/>
                  <w:divBdr>
                    <w:top w:val="none" w:sz="0" w:space="0" w:color="auto"/>
                    <w:left w:val="none" w:sz="0" w:space="0" w:color="auto"/>
                    <w:bottom w:val="none" w:sz="0" w:space="0" w:color="auto"/>
                    <w:right w:val="none" w:sz="0" w:space="0" w:color="auto"/>
                  </w:divBdr>
                </w:div>
                <w:div w:id="444273146">
                  <w:marLeft w:val="0"/>
                  <w:marRight w:val="75"/>
                  <w:marTop w:val="0"/>
                  <w:marBottom w:val="0"/>
                  <w:divBdr>
                    <w:top w:val="none" w:sz="0" w:space="0" w:color="auto"/>
                    <w:left w:val="none" w:sz="0" w:space="0" w:color="auto"/>
                    <w:bottom w:val="none" w:sz="0" w:space="0" w:color="auto"/>
                    <w:right w:val="none" w:sz="0" w:space="0" w:color="auto"/>
                  </w:divBdr>
                </w:div>
                <w:div w:id="9338301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13824854">
      <w:bodyDiv w:val="1"/>
      <w:marLeft w:val="0"/>
      <w:marRight w:val="0"/>
      <w:marTop w:val="0"/>
      <w:marBottom w:val="0"/>
      <w:divBdr>
        <w:top w:val="none" w:sz="0" w:space="0" w:color="auto"/>
        <w:left w:val="none" w:sz="0" w:space="0" w:color="auto"/>
        <w:bottom w:val="none" w:sz="0" w:space="0" w:color="auto"/>
        <w:right w:val="none" w:sz="0" w:space="0" w:color="auto"/>
      </w:divBdr>
    </w:div>
    <w:div w:id="620498312">
      <w:bodyDiv w:val="1"/>
      <w:marLeft w:val="0"/>
      <w:marRight w:val="0"/>
      <w:marTop w:val="0"/>
      <w:marBottom w:val="0"/>
      <w:divBdr>
        <w:top w:val="none" w:sz="0" w:space="0" w:color="auto"/>
        <w:left w:val="none" w:sz="0" w:space="0" w:color="auto"/>
        <w:bottom w:val="none" w:sz="0" w:space="0" w:color="auto"/>
        <w:right w:val="none" w:sz="0" w:space="0" w:color="auto"/>
      </w:divBdr>
    </w:div>
    <w:div w:id="623393016">
      <w:bodyDiv w:val="1"/>
      <w:marLeft w:val="0"/>
      <w:marRight w:val="0"/>
      <w:marTop w:val="0"/>
      <w:marBottom w:val="0"/>
      <w:divBdr>
        <w:top w:val="none" w:sz="0" w:space="0" w:color="auto"/>
        <w:left w:val="none" w:sz="0" w:space="0" w:color="auto"/>
        <w:bottom w:val="none" w:sz="0" w:space="0" w:color="auto"/>
        <w:right w:val="none" w:sz="0" w:space="0" w:color="auto"/>
      </w:divBdr>
    </w:div>
    <w:div w:id="659121575">
      <w:bodyDiv w:val="1"/>
      <w:marLeft w:val="0"/>
      <w:marRight w:val="0"/>
      <w:marTop w:val="0"/>
      <w:marBottom w:val="0"/>
      <w:divBdr>
        <w:top w:val="none" w:sz="0" w:space="0" w:color="auto"/>
        <w:left w:val="none" w:sz="0" w:space="0" w:color="auto"/>
        <w:bottom w:val="none" w:sz="0" w:space="0" w:color="auto"/>
        <w:right w:val="none" w:sz="0" w:space="0" w:color="auto"/>
      </w:divBdr>
    </w:div>
    <w:div w:id="659963095">
      <w:bodyDiv w:val="1"/>
      <w:marLeft w:val="0"/>
      <w:marRight w:val="0"/>
      <w:marTop w:val="0"/>
      <w:marBottom w:val="0"/>
      <w:divBdr>
        <w:top w:val="none" w:sz="0" w:space="0" w:color="auto"/>
        <w:left w:val="none" w:sz="0" w:space="0" w:color="auto"/>
        <w:bottom w:val="none" w:sz="0" w:space="0" w:color="auto"/>
        <w:right w:val="none" w:sz="0" w:space="0" w:color="auto"/>
      </w:divBdr>
    </w:div>
    <w:div w:id="664360553">
      <w:bodyDiv w:val="1"/>
      <w:marLeft w:val="0"/>
      <w:marRight w:val="0"/>
      <w:marTop w:val="0"/>
      <w:marBottom w:val="0"/>
      <w:divBdr>
        <w:top w:val="none" w:sz="0" w:space="0" w:color="auto"/>
        <w:left w:val="none" w:sz="0" w:space="0" w:color="auto"/>
        <w:bottom w:val="none" w:sz="0" w:space="0" w:color="auto"/>
        <w:right w:val="none" w:sz="0" w:space="0" w:color="auto"/>
      </w:divBdr>
    </w:div>
    <w:div w:id="670450710">
      <w:bodyDiv w:val="1"/>
      <w:marLeft w:val="0"/>
      <w:marRight w:val="0"/>
      <w:marTop w:val="0"/>
      <w:marBottom w:val="0"/>
      <w:divBdr>
        <w:top w:val="none" w:sz="0" w:space="0" w:color="auto"/>
        <w:left w:val="none" w:sz="0" w:space="0" w:color="auto"/>
        <w:bottom w:val="none" w:sz="0" w:space="0" w:color="auto"/>
        <w:right w:val="none" w:sz="0" w:space="0" w:color="auto"/>
      </w:divBdr>
    </w:div>
    <w:div w:id="673142336">
      <w:bodyDiv w:val="1"/>
      <w:marLeft w:val="0"/>
      <w:marRight w:val="0"/>
      <w:marTop w:val="0"/>
      <w:marBottom w:val="0"/>
      <w:divBdr>
        <w:top w:val="none" w:sz="0" w:space="0" w:color="auto"/>
        <w:left w:val="none" w:sz="0" w:space="0" w:color="auto"/>
        <w:bottom w:val="none" w:sz="0" w:space="0" w:color="auto"/>
        <w:right w:val="none" w:sz="0" w:space="0" w:color="auto"/>
      </w:divBdr>
    </w:div>
    <w:div w:id="674963696">
      <w:bodyDiv w:val="1"/>
      <w:marLeft w:val="0"/>
      <w:marRight w:val="0"/>
      <w:marTop w:val="0"/>
      <w:marBottom w:val="0"/>
      <w:divBdr>
        <w:top w:val="none" w:sz="0" w:space="0" w:color="auto"/>
        <w:left w:val="none" w:sz="0" w:space="0" w:color="auto"/>
        <w:bottom w:val="none" w:sz="0" w:space="0" w:color="auto"/>
        <w:right w:val="none" w:sz="0" w:space="0" w:color="auto"/>
      </w:divBdr>
    </w:div>
    <w:div w:id="685249712">
      <w:bodyDiv w:val="1"/>
      <w:marLeft w:val="0"/>
      <w:marRight w:val="0"/>
      <w:marTop w:val="0"/>
      <w:marBottom w:val="0"/>
      <w:divBdr>
        <w:top w:val="none" w:sz="0" w:space="0" w:color="auto"/>
        <w:left w:val="none" w:sz="0" w:space="0" w:color="auto"/>
        <w:bottom w:val="none" w:sz="0" w:space="0" w:color="auto"/>
        <w:right w:val="none" w:sz="0" w:space="0" w:color="auto"/>
      </w:divBdr>
    </w:div>
    <w:div w:id="706832142">
      <w:bodyDiv w:val="1"/>
      <w:marLeft w:val="0"/>
      <w:marRight w:val="0"/>
      <w:marTop w:val="0"/>
      <w:marBottom w:val="0"/>
      <w:divBdr>
        <w:top w:val="none" w:sz="0" w:space="0" w:color="auto"/>
        <w:left w:val="none" w:sz="0" w:space="0" w:color="auto"/>
        <w:bottom w:val="none" w:sz="0" w:space="0" w:color="auto"/>
        <w:right w:val="none" w:sz="0" w:space="0" w:color="auto"/>
      </w:divBdr>
    </w:div>
    <w:div w:id="757559978">
      <w:bodyDiv w:val="1"/>
      <w:marLeft w:val="0"/>
      <w:marRight w:val="0"/>
      <w:marTop w:val="0"/>
      <w:marBottom w:val="0"/>
      <w:divBdr>
        <w:top w:val="none" w:sz="0" w:space="0" w:color="auto"/>
        <w:left w:val="none" w:sz="0" w:space="0" w:color="auto"/>
        <w:bottom w:val="none" w:sz="0" w:space="0" w:color="auto"/>
        <w:right w:val="none" w:sz="0" w:space="0" w:color="auto"/>
      </w:divBdr>
    </w:div>
    <w:div w:id="757944566">
      <w:bodyDiv w:val="1"/>
      <w:marLeft w:val="0"/>
      <w:marRight w:val="0"/>
      <w:marTop w:val="0"/>
      <w:marBottom w:val="0"/>
      <w:divBdr>
        <w:top w:val="none" w:sz="0" w:space="0" w:color="auto"/>
        <w:left w:val="none" w:sz="0" w:space="0" w:color="auto"/>
        <w:bottom w:val="none" w:sz="0" w:space="0" w:color="auto"/>
        <w:right w:val="none" w:sz="0" w:space="0" w:color="auto"/>
      </w:divBdr>
    </w:div>
    <w:div w:id="773330252">
      <w:bodyDiv w:val="1"/>
      <w:marLeft w:val="0"/>
      <w:marRight w:val="0"/>
      <w:marTop w:val="0"/>
      <w:marBottom w:val="0"/>
      <w:divBdr>
        <w:top w:val="none" w:sz="0" w:space="0" w:color="auto"/>
        <w:left w:val="none" w:sz="0" w:space="0" w:color="auto"/>
        <w:bottom w:val="none" w:sz="0" w:space="0" w:color="auto"/>
        <w:right w:val="none" w:sz="0" w:space="0" w:color="auto"/>
      </w:divBdr>
    </w:div>
    <w:div w:id="783382943">
      <w:bodyDiv w:val="1"/>
      <w:marLeft w:val="0"/>
      <w:marRight w:val="0"/>
      <w:marTop w:val="0"/>
      <w:marBottom w:val="0"/>
      <w:divBdr>
        <w:top w:val="none" w:sz="0" w:space="0" w:color="auto"/>
        <w:left w:val="none" w:sz="0" w:space="0" w:color="auto"/>
        <w:bottom w:val="none" w:sz="0" w:space="0" w:color="auto"/>
        <w:right w:val="none" w:sz="0" w:space="0" w:color="auto"/>
      </w:divBdr>
    </w:div>
    <w:div w:id="857045724">
      <w:bodyDiv w:val="1"/>
      <w:marLeft w:val="0"/>
      <w:marRight w:val="0"/>
      <w:marTop w:val="0"/>
      <w:marBottom w:val="0"/>
      <w:divBdr>
        <w:top w:val="none" w:sz="0" w:space="0" w:color="auto"/>
        <w:left w:val="none" w:sz="0" w:space="0" w:color="auto"/>
        <w:bottom w:val="none" w:sz="0" w:space="0" w:color="auto"/>
        <w:right w:val="none" w:sz="0" w:space="0" w:color="auto"/>
      </w:divBdr>
    </w:div>
    <w:div w:id="926768916">
      <w:bodyDiv w:val="1"/>
      <w:marLeft w:val="0"/>
      <w:marRight w:val="0"/>
      <w:marTop w:val="0"/>
      <w:marBottom w:val="0"/>
      <w:divBdr>
        <w:top w:val="none" w:sz="0" w:space="0" w:color="auto"/>
        <w:left w:val="none" w:sz="0" w:space="0" w:color="auto"/>
        <w:bottom w:val="none" w:sz="0" w:space="0" w:color="auto"/>
        <w:right w:val="none" w:sz="0" w:space="0" w:color="auto"/>
      </w:divBdr>
    </w:div>
    <w:div w:id="967586988">
      <w:bodyDiv w:val="1"/>
      <w:marLeft w:val="0"/>
      <w:marRight w:val="0"/>
      <w:marTop w:val="0"/>
      <w:marBottom w:val="0"/>
      <w:divBdr>
        <w:top w:val="none" w:sz="0" w:space="0" w:color="auto"/>
        <w:left w:val="none" w:sz="0" w:space="0" w:color="auto"/>
        <w:bottom w:val="none" w:sz="0" w:space="0" w:color="auto"/>
        <w:right w:val="none" w:sz="0" w:space="0" w:color="auto"/>
      </w:divBdr>
    </w:div>
    <w:div w:id="975259853">
      <w:bodyDiv w:val="1"/>
      <w:marLeft w:val="0"/>
      <w:marRight w:val="0"/>
      <w:marTop w:val="0"/>
      <w:marBottom w:val="0"/>
      <w:divBdr>
        <w:top w:val="none" w:sz="0" w:space="0" w:color="auto"/>
        <w:left w:val="none" w:sz="0" w:space="0" w:color="auto"/>
        <w:bottom w:val="none" w:sz="0" w:space="0" w:color="auto"/>
        <w:right w:val="none" w:sz="0" w:space="0" w:color="auto"/>
      </w:divBdr>
    </w:div>
    <w:div w:id="999039018">
      <w:bodyDiv w:val="1"/>
      <w:marLeft w:val="0"/>
      <w:marRight w:val="0"/>
      <w:marTop w:val="0"/>
      <w:marBottom w:val="0"/>
      <w:divBdr>
        <w:top w:val="none" w:sz="0" w:space="0" w:color="auto"/>
        <w:left w:val="none" w:sz="0" w:space="0" w:color="auto"/>
        <w:bottom w:val="none" w:sz="0" w:space="0" w:color="auto"/>
        <w:right w:val="none" w:sz="0" w:space="0" w:color="auto"/>
      </w:divBdr>
    </w:div>
    <w:div w:id="1001348474">
      <w:bodyDiv w:val="1"/>
      <w:marLeft w:val="0"/>
      <w:marRight w:val="0"/>
      <w:marTop w:val="0"/>
      <w:marBottom w:val="0"/>
      <w:divBdr>
        <w:top w:val="none" w:sz="0" w:space="0" w:color="auto"/>
        <w:left w:val="none" w:sz="0" w:space="0" w:color="auto"/>
        <w:bottom w:val="none" w:sz="0" w:space="0" w:color="auto"/>
        <w:right w:val="none" w:sz="0" w:space="0" w:color="auto"/>
      </w:divBdr>
    </w:div>
    <w:div w:id="1017123439">
      <w:bodyDiv w:val="1"/>
      <w:marLeft w:val="0"/>
      <w:marRight w:val="0"/>
      <w:marTop w:val="0"/>
      <w:marBottom w:val="0"/>
      <w:divBdr>
        <w:top w:val="none" w:sz="0" w:space="0" w:color="auto"/>
        <w:left w:val="none" w:sz="0" w:space="0" w:color="auto"/>
        <w:bottom w:val="none" w:sz="0" w:space="0" w:color="auto"/>
        <w:right w:val="none" w:sz="0" w:space="0" w:color="auto"/>
      </w:divBdr>
    </w:div>
    <w:div w:id="1022317290">
      <w:bodyDiv w:val="1"/>
      <w:marLeft w:val="0"/>
      <w:marRight w:val="0"/>
      <w:marTop w:val="0"/>
      <w:marBottom w:val="0"/>
      <w:divBdr>
        <w:top w:val="none" w:sz="0" w:space="0" w:color="auto"/>
        <w:left w:val="none" w:sz="0" w:space="0" w:color="auto"/>
        <w:bottom w:val="none" w:sz="0" w:space="0" w:color="auto"/>
        <w:right w:val="none" w:sz="0" w:space="0" w:color="auto"/>
      </w:divBdr>
    </w:div>
    <w:div w:id="1038042702">
      <w:bodyDiv w:val="1"/>
      <w:marLeft w:val="0"/>
      <w:marRight w:val="0"/>
      <w:marTop w:val="0"/>
      <w:marBottom w:val="0"/>
      <w:divBdr>
        <w:top w:val="none" w:sz="0" w:space="0" w:color="auto"/>
        <w:left w:val="none" w:sz="0" w:space="0" w:color="auto"/>
        <w:bottom w:val="none" w:sz="0" w:space="0" w:color="auto"/>
        <w:right w:val="none" w:sz="0" w:space="0" w:color="auto"/>
      </w:divBdr>
    </w:div>
    <w:div w:id="1054888528">
      <w:bodyDiv w:val="1"/>
      <w:marLeft w:val="0"/>
      <w:marRight w:val="0"/>
      <w:marTop w:val="0"/>
      <w:marBottom w:val="0"/>
      <w:divBdr>
        <w:top w:val="none" w:sz="0" w:space="0" w:color="auto"/>
        <w:left w:val="none" w:sz="0" w:space="0" w:color="auto"/>
        <w:bottom w:val="none" w:sz="0" w:space="0" w:color="auto"/>
        <w:right w:val="none" w:sz="0" w:space="0" w:color="auto"/>
      </w:divBdr>
    </w:div>
    <w:div w:id="1054964705">
      <w:bodyDiv w:val="1"/>
      <w:marLeft w:val="0"/>
      <w:marRight w:val="0"/>
      <w:marTop w:val="0"/>
      <w:marBottom w:val="0"/>
      <w:divBdr>
        <w:top w:val="none" w:sz="0" w:space="0" w:color="auto"/>
        <w:left w:val="none" w:sz="0" w:space="0" w:color="auto"/>
        <w:bottom w:val="none" w:sz="0" w:space="0" w:color="auto"/>
        <w:right w:val="none" w:sz="0" w:space="0" w:color="auto"/>
      </w:divBdr>
    </w:div>
    <w:div w:id="1063680150">
      <w:bodyDiv w:val="1"/>
      <w:marLeft w:val="0"/>
      <w:marRight w:val="0"/>
      <w:marTop w:val="0"/>
      <w:marBottom w:val="0"/>
      <w:divBdr>
        <w:top w:val="none" w:sz="0" w:space="0" w:color="auto"/>
        <w:left w:val="none" w:sz="0" w:space="0" w:color="auto"/>
        <w:bottom w:val="none" w:sz="0" w:space="0" w:color="auto"/>
        <w:right w:val="none" w:sz="0" w:space="0" w:color="auto"/>
      </w:divBdr>
    </w:div>
    <w:div w:id="1075249770">
      <w:bodyDiv w:val="1"/>
      <w:marLeft w:val="0"/>
      <w:marRight w:val="0"/>
      <w:marTop w:val="0"/>
      <w:marBottom w:val="0"/>
      <w:divBdr>
        <w:top w:val="none" w:sz="0" w:space="0" w:color="auto"/>
        <w:left w:val="none" w:sz="0" w:space="0" w:color="auto"/>
        <w:bottom w:val="none" w:sz="0" w:space="0" w:color="auto"/>
        <w:right w:val="none" w:sz="0" w:space="0" w:color="auto"/>
      </w:divBdr>
    </w:div>
    <w:div w:id="1077701993">
      <w:bodyDiv w:val="1"/>
      <w:marLeft w:val="0"/>
      <w:marRight w:val="0"/>
      <w:marTop w:val="0"/>
      <w:marBottom w:val="0"/>
      <w:divBdr>
        <w:top w:val="none" w:sz="0" w:space="0" w:color="auto"/>
        <w:left w:val="none" w:sz="0" w:space="0" w:color="auto"/>
        <w:bottom w:val="none" w:sz="0" w:space="0" w:color="auto"/>
        <w:right w:val="none" w:sz="0" w:space="0" w:color="auto"/>
      </w:divBdr>
    </w:div>
    <w:div w:id="1129516456">
      <w:bodyDiv w:val="1"/>
      <w:marLeft w:val="0"/>
      <w:marRight w:val="0"/>
      <w:marTop w:val="0"/>
      <w:marBottom w:val="0"/>
      <w:divBdr>
        <w:top w:val="none" w:sz="0" w:space="0" w:color="auto"/>
        <w:left w:val="none" w:sz="0" w:space="0" w:color="auto"/>
        <w:bottom w:val="none" w:sz="0" w:space="0" w:color="auto"/>
        <w:right w:val="none" w:sz="0" w:space="0" w:color="auto"/>
      </w:divBdr>
    </w:div>
    <w:div w:id="1144858991">
      <w:bodyDiv w:val="1"/>
      <w:marLeft w:val="0"/>
      <w:marRight w:val="0"/>
      <w:marTop w:val="0"/>
      <w:marBottom w:val="0"/>
      <w:divBdr>
        <w:top w:val="none" w:sz="0" w:space="0" w:color="auto"/>
        <w:left w:val="none" w:sz="0" w:space="0" w:color="auto"/>
        <w:bottom w:val="none" w:sz="0" w:space="0" w:color="auto"/>
        <w:right w:val="none" w:sz="0" w:space="0" w:color="auto"/>
      </w:divBdr>
    </w:div>
    <w:div w:id="1151602679">
      <w:bodyDiv w:val="1"/>
      <w:marLeft w:val="0"/>
      <w:marRight w:val="0"/>
      <w:marTop w:val="0"/>
      <w:marBottom w:val="0"/>
      <w:divBdr>
        <w:top w:val="none" w:sz="0" w:space="0" w:color="auto"/>
        <w:left w:val="none" w:sz="0" w:space="0" w:color="auto"/>
        <w:bottom w:val="none" w:sz="0" w:space="0" w:color="auto"/>
        <w:right w:val="none" w:sz="0" w:space="0" w:color="auto"/>
      </w:divBdr>
    </w:div>
    <w:div w:id="1231189779">
      <w:bodyDiv w:val="1"/>
      <w:marLeft w:val="0"/>
      <w:marRight w:val="0"/>
      <w:marTop w:val="0"/>
      <w:marBottom w:val="0"/>
      <w:divBdr>
        <w:top w:val="none" w:sz="0" w:space="0" w:color="auto"/>
        <w:left w:val="none" w:sz="0" w:space="0" w:color="auto"/>
        <w:bottom w:val="none" w:sz="0" w:space="0" w:color="auto"/>
        <w:right w:val="none" w:sz="0" w:space="0" w:color="auto"/>
      </w:divBdr>
    </w:div>
    <w:div w:id="1232234466">
      <w:bodyDiv w:val="1"/>
      <w:marLeft w:val="0"/>
      <w:marRight w:val="0"/>
      <w:marTop w:val="0"/>
      <w:marBottom w:val="0"/>
      <w:divBdr>
        <w:top w:val="none" w:sz="0" w:space="0" w:color="auto"/>
        <w:left w:val="none" w:sz="0" w:space="0" w:color="auto"/>
        <w:bottom w:val="none" w:sz="0" w:space="0" w:color="auto"/>
        <w:right w:val="none" w:sz="0" w:space="0" w:color="auto"/>
      </w:divBdr>
    </w:div>
    <w:div w:id="1234463838">
      <w:bodyDiv w:val="1"/>
      <w:marLeft w:val="0"/>
      <w:marRight w:val="0"/>
      <w:marTop w:val="0"/>
      <w:marBottom w:val="0"/>
      <w:divBdr>
        <w:top w:val="none" w:sz="0" w:space="0" w:color="auto"/>
        <w:left w:val="none" w:sz="0" w:space="0" w:color="auto"/>
        <w:bottom w:val="none" w:sz="0" w:space="0" w:color="auto"/>
        <w:right w:val="none" w:sz="0" w:space="0" w:color="auto"/>
      </w:divBdr>
    </w:div>
    <w:div w:id="1242135138">
      <w:bodyDiv w:val="1"/>
      <w:marLeft w:val="0"/>
      <w:marRight w:val="0"/>
      <w:marTop w:val="0"/>
      <w:marBottom w:val="0"/>
      <w:divBdr>
        <w:top w:val="none" w:sz="0" w:space="0" w:color="auto"/>
        <w:left w:val="none" w:sz="0" w:space="0" w:color="auto"/>
        <w:bottom w:val="none" w:sz="0" w:space="0" w:color="auto"/>
        <w:right w:val="none" w:sz="0" w:space="0" w:color="auto"/>
      </w:divBdr>
    </w:div>
    <w:div w:id="1248731960">
      <w:bodyDiv w:val="1"/>
      <w:marLeft w:val="0"/>
      <w:marRight w:val="0"/>
      <w:marTop w:val="0"/>
      <w:marBottom w:val="0"/>
      <w:divBdr>
        <w:top w:val="none" w:sz="0" w:space="0" w:color="auto"/>
        <w:left w:val="none" w:sz="0" w:space="0" w:color="auto"/>
        <w:bottom w:val="none" w:sz="0" w:space="0" w:color="auto"/>
        <w:right w:val="none" w:sz="0" w:space="0" w:color="auto"/>
      </w:divBdr>
    </w:div>
    <w:div w:id="1284733802">
      <w:bodyDiv w:val="1"/>
      <w:marLeft w:val="0"/>
      <w:marRight w:val="0"/>
      <w:marTop w:val="0"/>
      <w:marBottom w:val="0"/>
      <w:divBdr>
        <w:top w:val="none" w:sz="0" w:space="0" w:color="auto"/>
        <w:left w:val="none" w:sz="0" w:space="0" w:color="auto"/>
        <w:bottom w:val="none" w:sz="0" w:space="0" w:color="auto"/>
        <w:right w:val="none" w:sz="0" w:space="0" w:color="auto"/>
      </w:divBdr>
    </w:div>
    <w:div w:id="1303075189">
      <w:bodyDiv w:val="1"/>
      <w:marLeft w:val="0"/>
      <w:marRight w:val="0"/>
      <w:marTop w:val="0"/>
      <w:marBottom w:val="0"/>
      <w:divBdr>
        <w:top w:val="none" w:sz="0" w:space="0" w:color="auto"/>
        <w:left w:val="none" w:sz="0" w:space="0" w:color="auto"/>
        <w:bottom w:val="none" w:sz="0" w:space="0" w:color="auto"/>
        <w:right w:val="none" w:sz="0" w:space="0" w:color="auto"/>
      </w:divBdr>
    </w:div>
    <w:div w:id="1322350523">
      <w:bodyDiv w:val="1"/>
      <w:marLeft w:val="0"/>
      <w:marRight w:val="0"/>
      <w:marTop w:val="0"/>
      <w:marBottom w:val="0"/>
      <w:divBdr>
        <w:top w:val="none" w:sz="0" w:space="0" w:color="auto"/>
        <w:left w:val="none" w:sz="0" w:space="0" w:color="auto"/>
        <w:bottom w:val="none" w:sz="0" w:space="0" w:color="auto"/>
        <w:right w:val="none" w:sz="0" w:space="0" w:color="auto"/>
      </w:divBdr>
    </w:div>
    <w:div w:id="1338653222">
      <w:bodyDiv w:val="1"/>
      <w:marLeft w:val="0"/>
      <w:marRight w:val="0"/>
      <w:marTop w:val="0"/>
      <w:marBottom w:val="0"/>
      <w:divBdr>
        <w:top w:val="none" w:sz="0" w:space="0" w:color="auto"/>
        <w:left w:val="none" w:sz="0" w:space="0" w:color="auto"/>
        <w:bottom w:val="none" w:sz="0" w:space="0" w:color="auto"/>
        <w:right w:val="none" w:sz="0" w:space="0" w:color="auto"/>
      </w:divBdr>
    </w:div>
    <w:div w:id="1348873947">
      <w:bodyDiv w:val="1"/>
      <w:marLeft w:val="0"/>
      <w:marRight w:val="0"/>
      <w:marTop w:val="0"/>
      <w:marBottom w:val="0"/>
      <w:divBdr>
        <w:top w:val="none" w:sz="0" w:space="0" w:color="auto"/>
        <w:left w:val="none" w:sz="0" w:space="0" w:color="auto"/>
        <w:bottom w:val="none" w:sz="0" w:space="0" w:color="auto"/>
        <w:right w:val="none" w:sz="0" w:space="0" w:color="auto"/>
      </w:divBdr>
    </w:div>
    <w:div w:id="1351763577">
      <w:bodyDiv w:val="1"/>
      <w:marLeft w:val="0"/>
      <w:marRight w:val="0"/>
      <w:marTop w:val="0"/>
      <w:marBottom w:val="0"/>
      <w:divBdr>
        <w:top w:val="none" w:sz="0" w:space="0" w:color="auto"/>
        <w:left w:val="none" w:sz="0" w:space="0" w:color="auto"/>
        <w:bottom w:val="none" w:sz="0" w:space="0" w:color="auto"/>
        <w:right w:val="none" w:sz="0" w:space="0" w:color="auto"/>
      </w:divBdr>
    </w:div>
    <w:div w:id="1365642885">
      <w:bodyDiv w:val="1"/>
      <w:marLeft w:val="0"/>
      <w:marRight w:val="0"/>
      <w:marTop w:val="0"/>
      <w:marBottom w:val="0"/>
      <w:divBdr>
        <w:top w:val="none" w:sz="0" w:space="0" w:color="auto"/>
        <w:left w:val="none" w:sz="0" w:space="0" w:color="auto"/>
        <w:bottom w:val="none" w:sz="0" w:space="0" w:color="auto"/>
        <w:right w:val="none" w:sz="0" w:space="0" w:color="auto"/>
      </w:divBdr>
    </w:div>
    <w:div w:id="1370183481">
      <w:bodyDiv w:val="1"/>
      <w:marLeft w:val="0"/>
      <w:marRight w:val="0"/>
      <w:marTop w:val="0"/>
      <w:marBottom w:val="0"/>
      <w:divBdr>
        <w:top w:val="none" w:sz="0" w:space="0" w:color="auto"/>
        <w:left w:val="none" w:sz="0" w:space="0" w:color="auto"/>
        <w:bottom w:val="none" w:sz="0" w:space="0" w:color="auto"/>
        <w:right w:val="none" w:sz="0" w:space="0" w:color="auto"/>
      </w:divBdr>
    </w:div>
    <w:div w:id="1391151211">
      <w:bodyDiv w:val="1"/>
      <w:marLeft w:val="0"/>
      <w:marRight w:val="0"/>
      <w:marTop w:val="0"/>
      <w:marBottom w:val="0"/>
      <w:divBdr>
        <w:top w:val="none" w:sz="0" w:space="0" w:color="auto"/>
        <w:left w:val="none" w:sz="0" w:space="0" w:color="auto"/>
        <w:bottom w:val="none" w:sz="0" w:space="0" w:color="auto"/>
        <w:right w:val="none" w:sz="0" w:space="0" w:color="auto"/>
      </w:divBdr>
    </w:div>
    <w:div w:id="1402601767">
      <w:bodyDiv w:val="1"/>
      <w:marLeft w:val="0"/>
      <w:marRight w:val="0"/>
      <w:marTop w:val="0"/>
      <w:marBottom w:val="0"/>
      <w:divBdr>
        <w:top w:val="none" w:sz="0" w:space="0" w:color="auto"/>
        <w:left w:val="none" w:sz="0" w:space="0" w:color="auto"/>
        <w:bottom w:val="none" w:sz="0" w:space="0" w:color="auto"/>
        <w:right w:val="none" w:sz="0" w:space="0" w:color="auto"/>
      </w:divBdr>
    </w:div>
    <w:div w:id="1420326093">
      <w:bodyDiv w:val="1"/>
      <w:marLeft w:val="0"/>
      <w:marRight w:val="0"/>
      <w:marTop w:val="0"/>
      <w:marBottom w:val="0"/>
      <w:divBdr>
        <w:top w:val="none" w:sz="0" w:space="0" w:color="auto"/>
        <w:left w:val="none" w:sz="0" w:space="0" w:color="auto"/>
        <w:bottom w:val="none" w:sz="0" w:space="0" w:color="auto"/>
        <w:right w:val="none" w:sz="0" w:space="0" w:color="auto"/>
      </w:divBdr>
    </w:div>
    <w:div w:id="1428889053">
      <w:bodyDiv w:val="1"/>
      <w:marLeft w:val="0"/>
      <w:marRight w:val="0"/>
      <w:marTop w:val="0"/>
      <w:marBottom w:val="0"/>
      <w:divBdr>
        <w:top w:val="none" w:sz="0" w:space="0" w:color="auto"/>
        <w:left w:val="none" w:sz="0" w:space="0" w:color="auto"/>
        <w:bottom w:val="none" w:sz="0" w:space="0" w:color="auto"/>
        <w:right w:val="none" w:sz="0" w:space="0" w:color="auto"/>
      </w:divBdr>
    </w:div>
    <w:div w:id="1430395413">
      <w:bodyDiv w:val="1"/>
      <w:marLeft w:val="0"/>
      <w:marRight w:val="0"/>
      <w:marTop w:val="0"/>
      <w:marBottom w:val="0"/>
      <w:divBdr>
        <w:top w:val="none" w:sz="0" w:space="0" w:color="auto"/>
        <w:left w:val="none" w:sz="0" w:space="0" w:color="auto"/>
        <w:bottom w:val="none" w:sz="0" w:space="0" w:color="auto"/>
        <w:right w:val="none" w:sz="0" w:space="0" w:color="auto"/>
      </w:divBdr>
    </w:div>
    <w:div w:id="1432432647">
      <w:bodyDiv w:val="1"/>
      <w:marLeft w:val="0"/>
      <w:marRight w:val="0"/>
      <w:marTop w:val="0"/>
      <w:marBottom w:val="0"/>
      <w:divBdr>
        <w:top w:val="none" w:sz="0" w:space="0" w:color="auto"/>
        <w:left w:val="none" w:sz="0" w:space="0" w:color="auto"/>
        <w:bottom w:val="none" w:sz="0" w:space="0" w:color="auto"/>
        <w:right w:val="none" w:sz="0" w:space="0" w:color="auto"/>
      </w:divBdr>
    </w:div>
    <w:div w:id="1437096611">
      <w:bodyDiv w:val="1"/>
      <w:marLeft w:val="0"/>
      <w:marRight w:val="0"/>
      <w:marTop w:val="0"/>
      <w:marBottom w:val="0"/>
      <w:divBdr>
        <w:top w:val="none" w:sz="0" w:space="0" w:color="auto"/>
        <w:left w:val="none" w:sz="0" w:space="0" w:color="auto"/>
        <w:bottom w:val="none" w:sz="0" w:space="0" w:color="auto"/>
        <w:right w:val="none" w:sz="0" w:space="0" w:color="auto"/>
      </w:divBdr>
    </w:div>
    <w:div w:id="1449157592">
      <w:bodyDiv w:val="1"/>
      <w:marLeft w:val="0"/>
      <w:marRight w:val="0"/>
      <w:marTop w:val="0"/>
      <w:marBottom w:val="0"/>
      <w:divBdr>
        <w:top w:val="none" w:sz="0" w:space="0" w:color="auto"/>
        <w:left w:val="none" w:sz="0" w:space="0" w:color="auto"/>
        <w:bottom w:val="none" w:sz="0" w:space="0" w:color="auto"/>
        <w:right w:val="none" w:sz="0" w:space="0" w:color="auto"/>
      </w:divBdr>
    </w:div>
    <w:div w:id="1465151101">
      <w:bodyDiv w:val="1"/>
      <w:marLeft w:val="0"/>
      <w:marRight w:val="0"/>
      <w:marTop w:val="0"/>
      <w:marBottom w:val="0"/>
      <w:divBdr>
        <w:top w:val="none" w:sz="0" w:space="0" w:color="auto"/>
        <w:left w:val="none" w:sz="0" w:space="0" w:color="auto"/>
        <w:bottom w:val="none" w:sz="0" w:space="0" w:color="auto"/>
        <w:right w:val="none" w:sz="0" w:space="0" w:color="auto"/>
      </w:divBdr>
    </w:div>
    <w:div w:id="1468281655">
      <w:bodyDiv w:val="1"/>
      <w:marLeft w:val="0"/>
      <w:marRight w:val="0"/>
      <w:marTop w:val="0"/>
      <w:marBottom w:val="0"/>
      <w:divBdr>
        <w:top w:val="none" w:sz="0" w:space="0" w:color="auto"/>
        <w:left w:val="none" w:sz="0" w:space="0" w:color="auto"/>
        <w:bottom w:val="none" w:sz="0" w:space="0" w:color="auto"/>
        <w:right w:val="none" w:sz="0" w:space="0" w:color="auto"/>
      </w:divBdr>
    </w:div>
    <w:div w:id="1494686725">
      <w:bodyDiv w:val="1"/>
      <w:marLeft w:val="0"/>
      <w:marRight w:val="0"/>
      <w:marTop w:val="0"/>
      <w:marBottom w:val="0"/>
      <w:divBdr>
        <w:top w:val="none" w:sz="0" w:space="0" w:color="auto"/>
        <w:left w:val="none" w:sz="0" w:space="0" w:color="auto"/>
        <w:bottom w:val="none" w:sz="0" w:space="0" w:color="auto"/>
        <w:right w:val="none" w:sz="0" w:space="0" w:color="auto"/>
      </w:divBdr>
    </w:div>
    <w:div w:id="1515916314">
      <w:bodyDiv w:val="1"/>
      <w:marLeft w:val="0"/>
      <w:marRight w:val="0"/>
      <w:marTop w:val="0"/>
      <w:marBottom w:val="0"/>
      <w:divBdr>
        <w:top w:val="none" w:sz="0" w:space="0" w:color="auto"/>
        <w:left w:val="none" w:sz="0" w:space="0" w:color="auto"/>
        <w:bottom w:val="none" w:sz="0" w:space="0" w:color="auto"/>
        <w:right w:val="none" w:sz="0" w:space="0" w:color="auto"/>
      </w:divBdr>
    </w:div>
    <w:div w:id="1526410204">
      <w:bodyDiv w:val="1"/>
      <w:marLeft w:val="0"/>
      <w:marRight w:val="0"/>
      <w:marTop w:val="0"/>
      <w:marBottom w:val="0"/>
      <w:divBdr>
        <w:top w:val="none" w:sz="0" w:space="0" w:color="auto"/>
        <w:left w:val="none" w:sz="0" w:space="0" w:color="auto"/>
        <w:bottom w:val="none" w:sz="0" w:space="0" w:color="auto"/>
        <w:right w:val="none" w:sz="0" w:space="0" w:color="auto"/>
      </w:divBdr>
    </w:div>
    <w:div w:id="1549343970">
      <w:bodyDiv w:val="1"/>
      <w:marLeft w:val="0"/>
      <w:marRight w:val="0"/>
      <w:marTop w:val="0"/>
      <w:marBottom w:val="0"/>
      <w:divBdr>
        <w:top w:val="none" w:sz="0" w:space="0" w:color="auto"/>
        <w:left w:val="none" w:sz="0" w:space="0" w:color="auto"/>
        <w:bottom w:val="none" w:sz="0" w:space="0" w:color="auto"/>
        <w:right w:val="none" w:sz="0" w:space="0" w:color="auto"/>
      </w:divBdr>
    </w:div>
    <w:div w:id="1565140774">
      <w:bodyDiv w:val="1"/>
      <w:marLeft w:val="0"/>
      <w:marRight w:val="0"/>
      <w:marTop w:val="0"/>
      <w:marBottom w:val="0"/>
      <w:divBdr>
        <w:top w:val="none" w:sz="0" w:space="0" w:color="auto"/>
        <w:left w:val="none" w:sz="0" w:space="0" w:color="auto"/>
        <w:bottom w:val="none" w:sz="0" w:space="0" w:color="auto"/>
        <w:right w:val="none" w:sz="0" w:space="0" w:color="auto"/>
      </w:divBdr>
    </w:div>
    <w:div w:id="1585721292">
      <w:bodyDiv w:val="1"/>
      <w:marLeft w:val="0"/>
      <w:marRight w:val="0"/>
      <w:marTop w:val="0"/>
      <w:marBottom w:val="0"/>
      <w:divBdr>
        <w:top w:val="none" w:sz="0" w:space="0" w:color="auto"/>
        <w:left w:val="none" w:sz="0" w:space="0" w:color="auto"/>
        <w:bottom w:val="none" w:sz="0" w:space="0" w:color="auto"/>
        <w:right w:val="none" w:sz="0" w:space="0" w:color="auto"/>
      </w:divBdr>
    </w:div>
    <w:div w:id="1587155781">
      <w:bodyDiv w:val="1"/>
      <w:marLeft w:val="0"/>
      <w:marRight w:val="0"/>
      <w:marTop w:val="0"/>
      <w:marBottom w:val="0"/>
      <w:divBdr>
        <w:top w:val="none" w:sz="0" w:space="0" w:color="auto"/>
        <w:left w:val="none" w:sz="0" w:space="0" w:color="auto"/>
        <w:bottom w:val="none" w:sz="0" w:space="0" w:color="auto"/>
        <w:right w:val="none" w:sz="0" w:space="0" w:color="auto"/>
      </w:divBdr>
    </w:div>
    <w:div w:id="1603301526">
      <w:bodyDiv w:val="1"/>
      <w:marLeft w:val="0"/>
      <w:marRight w:val="0"/>
      <w:marTop w:val="0"/>
      <w:marBottom w:val="0"/>
      <w:divBdr>
        <w:top w:val="none" w:sz="0" w:space="0" w:color="auto"/>
        <w:left w:val="none" w:sz="0" w:space="0" w:color="auto"/>
        <w:bottom w:val="none" w:sz="0" w:space="0" w:color="auto"/>
        <w:right w:val="none" w:sz="0" w:space="0" w:color="auto"/>
      </w:divBdr>
      <w:divsChild>
        <w:div w:id="2036466543">
          <w:marLeft w:val="0"/>
          <w:marRight w:val="0"/>
          <w:marTop w:val="0"/>
          <w:marBottom w:val="0"/>
          <w:divBdr>
            <w:top w:val="none" w:sz="0" w:space="0" w:color="auto"/>
            <w:left w:val="none" w:sz="0" w:space="0" w:color="auto"/>
            <w:bottom w:val="none" w:sz="0" w:space="0" w:color="auto"/>
            <w:right w:val="none" w:sz="0" w:space="0" w:color="auto"/>
          </w:divBdr>
          <w:divsChild>
            <w:div w:id="119106514">
              <w:marLeft w:val="0"/>
              <w:marRight w:val="0"/>
              <w:marTop w:val="0"/>
              <w:marBottom w:val="0"/>
              <w:divBdr>
                <w:top w:val="none" w:sz="0" w:space="0" w:color="auto"/>
                <w:left w:val="none" w:sz="0" w:space="0" w:color="auto"/>
                <w:bottom w:val="none" w:sz="0" w:space="0" w:color="auto"/>
                <w:right w:val="none" w:sz="0" w:space="0" w:color="auto"/>
              </w:divBdr>
              <w:divsChild>
                <w:div w:id="1107197951">
                  <w:marLeft w:val="0"/>
                  <w:marRight w:val="0"/>
                  <w:marTop w:val="0"/>
                  <w:marBottom w:val="0"/>
                  <w:divBdr>
                    <w:top w:val="none" w:sz="0" w:space="0" w:color="auto"/>
                    <w:left w:val="none" w:sz="0" w:space="0" w:color="auto"/>
                    <w:bottom w:val="none" w:sz="0" w:space="0" w:color="auto"/>
                    <w:right w:val="none" w:sz="0" w:space="0" w:color="auto"/>
                  </w:divBdr>
                </w:div>
                <w:div w:id="164057143">
                  <w:marLeft w:val="0"/>
                  <w:marRight w:val="0"/>
                  <w:marTop w:val="0"/>
                  <w:marBottom w:val="0"/>
                  <w:divBdr>
                    <w:top w:val="none" w:sz="0" w:space="0" w:color="auto"/>
                    <w:left w:val="none" w:sz="0" w:space="0" w:color="auto"/>
                    <w:bottom w:val="none" w:sz="0" w:space="0" w:color="auto"/>
                    <w:right w:val="none" w:sz="0" w:space="0" w:color="auto"/>
                  </w:divBdr>
                </w:div>
                <w:div w:id="1920283651">
                  <w:marLeft w:val="0"/>
                  <w:marRight w:val="0"/>
                  <w:marTop w:val="0"/>
                  <w:marBottom w:val="0"/>
                  <w:divBdr>
                    <w:top w:val="none" w:sz="0" w:space="0" w:color="auto"/>
                    <w:left w:val="none" w:sz="0" w:space="0" w:color="auto"/>
                    <w:bottom w:val="none" w:sz="0" w:space="0" w:color="auto"/>
                    <w:right w:val="none" w:sz="0" w:space="0" w:color="auto"/>
                  </w:divBdr>
                </w:div>
                <w:div w:id="2031368845">
                  <w:marLeft w:val="0"/>
                  <w:marRight w:val="0"/>
                  <w:marTop w:val="0"/>
                  <w:marBottom w:val="0"/>
                  <w:divBdr>
                    <w:top w:val="none" w:sz="0" w:space="0" w:color="auto"/>
                    <w:left w:val="none" w:sz="0" w:space="0" w:color="auto"/>
                    <w:bottom w:val="none" w:sz="0" w:space="0" w:color="auto"/>
                    <w:right w:val="none" w:sz="0" w:space="0" w:color="auto"/>
                  </w:divBdr>
                </w:div>
                <w:div w:id="1345329487">
                  <w:marLeft w:val="0"/>
                  <w:marRight w:val="0"/>
                  <w:marTop w:val="0"/>
                  <w:marBottom w:val="0"/>
                  <w:divBdr>
                    <w:top w:val="none" w:sz="0" w:space="0" w:color="auto"/>
                    <w:left w:val="none" w:sz="0" w:space="0" w:color="auto"/>
                    <w:bottom w:val="none" w:sz="0" w:space="0" w:color="auto"/>
                    <w:right w:val="none" w:sz="0" w:space="0" w:color="auto"/>
                  </w:divBdr>
                </w:div>
                <w:div w:id="2028215245">
                  <w:marLeft w:val="0"/>
                  <w:marRight w:val="0"/>
                  <w:marTop w:val="0"/>
                  <w:marBottom w:val="0"/>
                  <w:divBdr>
                    <w:top w:val="none" w:sz="0" w:space="0" w:color="auto"/>
                    <w:left w:val="none" w:sz="0" w:space="0" w:color="auto"/>
                    <w:bottom w:val="none" w:sz="0" w:space="0" w:color="auto"/>
                    <w:right w:val="none" w:sz="0" w:space="0" w:color="auto"/>
                  </w:divBdr>
                </w:div>
                <w:div w:id="520171836">
                  <w:marLeft w:val="0"/>
                  <w:marRight w:val="0"/>
                  <w:marTop w:val="0"/>
                  <w:marBottom w:val="0"/>
                  <w:divBdr>
                    <w:top w:val="none" w:sz="0" w:space="0" w:color="auto"/>
                    <w:left w:val="none" w:sz="0" w:space="0" w:color="auto"/>
                    <w:bottom w:val="none" w:sz="0" w:space="0" w:color="auto"/>
                    <w:right w:val="none" w:sz="0" w:space="0" w:color="auto"/>
                  </w:divBdr>
                </w:div>
                <w:div w:id="1527258217">
                  <w:marLeft w:val="0"/>
                  <w:marRight w:val="0"/>
                  <w:marTop w:val="0"/>
                  <w:marBottom w:val="0"/>
                  <w:divBdr>
                    <w:top w:val="none" w:sz="0" w:space="0" w:color="auto"/>
                    <w:left w:val="none" w:sz="0" w:space="0" w:color="auto"/>
                    <w:bottom w:val="none" w:sz="0" w:space="0" w:color="auto"/>
                    <w:right w:val="none" w:sz="0" w:space="0" w:color="auto"/>
                  </w:divBdr>
                </w:div>
                <w:div w:id="2065326272">
                  <w:marLeft w:val="0"/>
                  <w:marRight w:val="0"/>
                  <w:marTop w:val="0"/>
                  <w:marBottom w:val="0"/>
                  <w:divBdr>
                    <w:top w:val="none" w:sz="0" w:space="0" w:color="auto"/>
                    <w:left w:val="none" w:sz="0" w:space="0" w:color="auto"/>
                    <w:bottom w:val="none" w:sz="0" w:space="0" w:color="auto"/>
                    <w:right w:val="none" w:sz="0" w:space="0" w:color="auto"/>
                  </w:divBdr>
                </w:div>
                <w:div w:id="1189567551">
                  <w:marLeft w:val="0"/>
                  <w:marRight w:val="0"/>
                  <w:marTop w:val="0"/>
                  <w:marBottom w:val="0"/>
                  <w:divBdr>
                    <w:top w:val="none" w:sz="0" w:space="0" w:color="auto"/>
                    <w:left w:val="none" w:sz="0" w:space="0" w:color="auto"/>
                    <w:bottom w:val="none" w:sz="0" w:space="0" w:color="auto"/>
                    <w:right w:val="none" w:sz="0" w:space="0" w:color="auto"/>
                  </w:divBdr>
                </w:div>
                <w:div w:id="662420">
                  <w:marLeft w:val="0"/>
                  <w:marRight w:val="0"/>
                  <w:marTop w:val="0"/>
                  <w:marBottom w:val="0"/>
                  <w:divBdr>
                    <w:top w:val="none" w:sz="0" w:space="0" w:color="auto"/>
                    <w:left w:val="none" w:sz="0" w:space="0" w:color="auto"/>
                    <w:bottom w:val="none" w:sz="0" w:space="0" w:color="auto"/>
                    <w:right w:val="none" w:sz="0" w:space="0" w:color="auto"/>
                  </w:divBdr>
                </w:div>
                <w:div w:id="147553934">
                  <w:marLeft w:val="0"/>
                  <w:marRight w:val="0"/>
                  <w:marTop w:val="0"/>
                  <w:marBottom w:val="0"/>
                  <w:divBdr>
                    <w:top w:val="none" w:sz="0" w:space="0" w:color="auto"/>
                    <w:left w:val="none" w:sz="0" w:space="0" w:color="auto"/>
                    <w:bottom w:val="none" w:sz="0" w:space="0" w:color="auto"/>
                    <w:right w:val="none" w:sz="0" w:space="0" w:color="auto"/>
                  </w:divBdr>
                </w:div>
                <w:div w:id="1090470079">
                  <w:marLeft w:val="0"/>
                  <w:marRight w:val="0"/>
                  <w:marTop w:val="0"/>
                  <w:marBottom w:val="0"/>
                  <w:divBdr>
                    <w:top w:val="none" w:sz="0" w:space="0" w:color="auto"/>
                    <w:left w:val="none" w:sz="0" w:space="0" w:color="auto"/>
                    <w:bottom w:val="none" w:sz="0" w:space="0" w:color="auto"/>
                    <w:right w:val="none" w:sz="0" w:space="0" w:color="auto"/>
                  </w:divBdr>
                </w:div>
                <w:div w:id="1854102583">
                  <w:marLeft w:val="0"/>
                  <w:marRight w:val="0"/>
                  <w:marTop w:val="0"/>
                  <w:marBottom w:val="0"/>
                  <w:divBdr>
                    <w:top w:val="none" w:sz="0" w:space="0" w:color="auto"/>
                    <w:left w:val="none" w:sz="0" w:space="0" w:color="auto"/>
                    <w:bottom w:val="none" w:sz="0" w:space="0" w:color="auto"/>
                    <w:right w:val="none" w:sz="0" w:space="0" w:color="auto"/>
                  </w:divBdr>
                </w:div>
                <w:div w:id="1049453639">
                  <w:marLeft w:val="0"/>
                  <w:marRight w:val="0"/>
                  <w:marTop w:val="0"/>
                  <w:marBottom w:val="0"/>
                  <w:divBdr>
                    <w:top w:val="none" w:sz="0" w:space="0" w:color="auto"/>
                    <w:left w:val="none" w:sz="0" w:space="0" w:color="auto"/>
                    <w:bottom w:val="none" w:sz="0" w:space="0" w:color="auto"/>
                    <w:right w:val="none" w:sz="0" w:space="0" w:color="auto"/>
                  </w:divBdr>
                </w:div>
                <w:div w:id="8047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134">
          <w:marLeft w:val="0"/>
          <w:marRight w:val="0"/>
          <w:marTop w:val="0"/>
          <w:marBottom w:val="0"/>
          <w:divBdr>
            <w:top w:val="none" w:sz="0" w:space="0" w:color="auto"/>
            <w:left w:val="none" w:sz="0" w:space="0" w:color="auto"/>
            <w:bottom w:val="none" w:sz="0" w:space="0" w:color="auto"/>
            <w:right w:val="none" w:sz="0" w:space="0" w:color="auto"/>
          </w:divBdr>
          <w:divsChild>
            <w:div w:id="8326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4429">
      <w:bodyDiv w:val="1"/>
      <w:marLeft w:val="0"/>
      <w:marRight w:val="0"/>
      <w:marTop w:val="0"/>
      <w:marBottom w:val="0"/>
      <w:divBdr>
        <w:top w:val="none" w:sz="0" w:space="0" w:color="auto"/>
        <w:left w:val="none" w:sz="0" w:space="0" w:color="auto"/>
        <w:bottom w:val="none" w:sz="0" w:space="0" w:color="auto"/>
        <w:right w:val="none" w:sz="0" w:space="0" w:color="auto"/>
      </w:divBdr>
    </w:div>
    <w:div w:id="1615551516">
      <w:bodyDiv w:val="1"/>
      <w:marLeft w:val="0"/>
      <w:marRight w:val="0"/>
      <w:marTop w:val="0"/>
      <w:marBottom w:val="0"/>
      <w:divBdr>
        <w:top w:val="none" w:sz="0" w:space="0" w:color="auto"/>
        <w:left w:val="none" w:sz="0" w:space="0" w:color="auto"/>
        <w:bottom w:val="none" w:sz="0" w:space="0" w:color="auto"/>
        <w:right w:val="none" w:sz="0" w:space="0" w:color="auto"/>
      </w:divBdr>
    </w:div>
    <w:div w:id="162137596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44968548">
      <w:bodyDiv w:val="1"/>
      <w:marLeft w:val="0"/>
      <w:marRight w:val="0"/>
      <w:marTop w:val="0"/>
      <w:marBottom w:val="0"/>
      <w:divBdr>
        <w:top w:val="none" w:sz="0" w:space="0" w:color="auto"/>
        <w:left w:val="none" w:sz="0" w:space="0" w:color="auto"/>
        <w:bottom w:val="none" w:sz="0" w:space="0" w:color="auto"/>
        <w:right w:val="none" w:sz="0" w:space="0" w:color="auto"/>
      </w:divBdr>
    </w:div>
    <w:div w:id="1647591956">
      <w:bodyDiv w:val="1"/>
      <w:marLeft w:val="0"/>
      <w:marRight w:val="0"/>
      <w:marTop w:val="0"/>
      <w:marBottom w:val="0"/>
      <w:divBdr>
        <w:top w:val="none" w:sz="0" w:space="0" w:color="auto"/>
        <w:left w:val="none" w:sz="0" w:space="0" w:color="auto"/>
        <w:bottom w:val="none" w:sz="0" w:space="0" w:color="auto"/>
        <w:right w:val="none" w:sz="0" w:space="0" w:color="auto"/>
      </w:divBdr>
    </w:div>
    <w:div w:id="1659307991">
      <w:bodyDiv w:val="1"/>
      <w:marLeft w:val="0"/>
      <w:marRight w:val="0"/>
      <w:marTop w:val="0"/>
      <w:marBottom w:val="0"/>
      <w:divBdr>
        <w:top w:val="none" w:sz="0" w:space="0" w:color="auto"/>
        <w:left w:val="none" w:sz="0" w:space="0" w:color="auto"/>
        <w:bottom w:val="none" w:sz="0" w:space="0" w:color="auto"/>
        <w:right w:val="none" w:sz="0" w:space="0" w:color="auto"/>
      </w:divBdr>
    </w:div>
    <w:div w:id="1661617559">
      <w:bodyDiv w:val="1"/>
      <w:marLeft w:val="0"/>
      <w:marRight w:val="0"/>
      <w:marTop w:val="0"/>
      <w:marBottom w:val="0"/>
      <w:divBdr>
        <w:top w:val="none" w:sz="0" w:space="0" w:color="auto"/>
        <w:left w:val="none" w:sz="0" w:space="0" w:color="auto"/>
        <w:bottom w:val="none" w:sz="0" w:space="0" w:color="auto"/>
        <w:right w:val="none" w:sz="0" w:space="0" w:color="auto"/>
      </w:divBdr>
    </w:div>
    <w:div w:id="1764715353">
      <w:bodyDiv w:val="1"/>
      <w:marLeft w:val="0"/>
      <w:marRight w:val="0"/>
      <w:marTop w:val="0"/>
      <w:marBottom w:val="0"/>
      <w:divBdr>
        <w:top w:val="none" w:sz="0" w:space="0" w:color="auto"/>
        <w:left w:val="none" w:sz="0" w:space="0" w:color="auto"/>
        <w:bottom w:val="none" w:sz="0" w:space="0" w:color="auto"/>
        <w:right w:val="none" w:sz="0" w:space="0" w:color="auto"/>
      </w:divBdr>
    </w:div>
    <w:div w:id="1793747152">
      <w:bodyDiv w:val="1"/>
      <w:marLeft w:val="0"/>
      <w:marRight w:val="0"/>
      <w:marTop w:val="0"/>
      <w:marBottom w:val="0"/>
      <w:divBdr>
        <w:top w:val="none" w:sz="0" w:space="0" w:color="auto"/>
        <w:left w:val="none" w:sz="0" w:space="0" w:color="auto"/>
        <w:bottom w:val="none" w:sz="0" w:space="0" w:color="auto"/>
        <w:right w:val="none" w:sz="0" w:space="0" w:color="auto"/>
      </w:divBdr>
    </w:div>
    <w:div w:id="1815757912">
      <w:bodyDiv w:val="1"/>
      <w:marLeft w:val="0"/>
      <w:marRight w:val="0"/>
      <w:marTop w:val="0"/>
      <w:marBottom w:val="0"/>
      <w:divBdr>
        <w:top w:val="none" w:sz="0" w:space="0" w:color="auto"/>
        <w:left w:val="none" w:sz="0" w:space="0" w:color="auto"/>
        <w:bottom w:val="none" w:sz="0" w:space="0" w:color="auto"/>
        <w:right w:val="none" w:sz="0" w:space="0" w:color="auto"/>
      </w:divBdr>
    </w:div>
    <w:div w:id="1849445093">
      <w:bodyDiv w:val="1"/>
      <w:marLeft w:val="0"/>
      <w:marRight w:val="0"/>
      <w:marTop w:val="0"/>
      <w:marBottom w:val="0"/>
      <w:divBdr>
        <w:top w:val="none" w:sz="0" w:space="0" w:color="auto"/>
        <w:left w:val="none" w:sz="0" w:space="0" w:color="auto"/>
        <w:bottom w:val="none" w:sz="0" w:space="0" w:color="auto"/>
        <w:right w:val="none" w:sz="0" w:space="0" w:color="auto"/>
      </w:divBdr>
    </w:div>
    <w:div w:id="1973905329">
      <w:bodyDiv w:val="1"/>
      <w:marLeft w:val="0"/>
      <w:marRight w:val="0"/>
      <w:marTop w:val="0"/>
      <w:marBottom w:val="0"/>
      <w:divBdr>
        <w:top w:val="none" w:sz="0" w:space="0" w:color="auto"/>
        <w:left w:val="none" w:sz="0" w:space="0" w:color="auto"/>
        <w:bottom w:val="none" w:sz="0" w:space="0" w:color="auto"/>
        <w:right w:val="none" w:sz="0" w:space="0" w:color="auto"/>
      </w:divBdr>
    </w:div>
    <w:div w:id="1974018443">
      <w:bodyDiv w:val="1"/>
      <w:marLeft w:val="0"/>
      <w:marRight w:val="0"/>
      <w:marTop w:val="0"/>
      <w:marBottom w:val="0"/>
      <w:divBdr>
        <w:top w:val="none" w:sz="0" w:space="0" w:color="auto"/>
        <w:left w:val="none" w:sz="0" w:space="0" w:color="auto"/>
        <w:bottom w:val="none" w:sz="0" w:space="0" w:color="auto"/>
        <w:right w:val="none" w:sz="0" w:space="0" w:color="auto"/>
      </w:divBdr>
    </w:div>
    <w:div w:id="1985888206">
      <w:bodyDiv w:val="1"/>
      <w:marLeft w:val="0"/>
      <w:marRight w:val="0"/>
      <w:marTop w:val="0"/>
      <w:marBottom w:val="0"/>
      <w:divBdr>
        <w:top w:val="none" w:sz="0" w:space="0" w:color="auto"/>
        <w:left w:val="none" w:sz="0" w:space="0" w:color="auto"/>
        <w:bottom w:val="none" w:sz="0" w:space="0" w:color="auto"/>
        <w:right w:val="none" w:sz="0" w:space="0" w:color="auto"/>
      </w:divBdr>
    </w:div>
    <w:div w:id="2017730634">
      <w:bodyDiv w:val="1"/>
      <w:marLeft w:val="0"/>
      <w:marRight w:val="0"/>
      <w:marTop w:val="0"/>
      <w:marBottom w:val="0"/>
      <w:divBdr>
        <w:top w:val="none" w:sz="0" w:space="0" w:color="auto"/>
        <w:left w:val="none" w:sz="0" w:space="0" w:color="auto"/>
        <w:bottom w:val="none" w:sz="0" w:space="0" w:color="auto"/>
        <w:right w:val="none" w:sz="0" w:space="0" w:color="auto"/>
      </w:divBdr>
    </w:div>
    <w:div w:id="2058159170">
      <w:bodyDiv w:val="1"/>
      <w:marLeft w:val="0"/>
      <w:marRight w:val="0"/>
      <w:marTop w:val="0"/>
      <w:marBottom w:val="0"/>
      <w:divBdr>
        <w:top w:val="none" w:sz="0" w:space="0" w:color="auto"/>
        <w:left w:val="none" w:sz="0" w:space="0" w:color="auto"/>
        <w:bottom w:val="none" w:sz="0" w:space="0" w:color="auto"/>
        <w:right w:val="none" w:sz="0" w:space="0" w:color="auto"/>
      </w:divBdr>
    </w:div>
    <w:div w:id="2088529654">
      <w:bodyDiv w:val="1"/>
      <w:marLeft w:val="0"/>
      <w:marRight w:val="0"/>
      <w:marTop w:val="0"/>
      <w:marBottom w:val="0"/>
      <w:divBdr>
        <w:top w:val="none" w:sz="0" w:space="0" w:color="auto"/>
        <w:left w:val="none" w:sz="0" w:space="0" w:color="auto"/>
        <w:bottom w:val="none" w:sz="0" w:space="0" w:color="auto"/>
        <w:right w:val="none" w:sz="0" w:space="0" w:color="auto"/>
      </w:divBdr>
    </w:div>
    <w:div w:id="2090610708">
      <w:bodyDiv w:val="1"/>
      <w:marLeft w:val="0"/>
      <w:marRight w:val="0"/>
      <w:marTop w:val="0"/>
      <w:marBottom w:val="0"/>
      <w:divBdr>
        <w:top w:val="none" w:sz="0" w:space="0" w:color="auto"/>
        <w:left w:val="none" w:sz="0" w:space="0" w:color="auto"/>
        <w:bottom w:val="none" w:sz="0" w:space="0" w:color="auto"/>
        <w:right w:val="none" w:sz="0" w:space="0" w:color="auto"/>
      </w:divBdr>
    </w:div>
    <w:div w:id="2098399768">
      <w:bodyDiv w:val="1"/>
      <w:marLeft w:val="0"/>
      <w:marRight w:val="0"/>
      <w:marTop w:val="0"/>
      <w:marBottom w:val="0"/>
      <w:divBdr>
        <w:top w:val="none" w:sz="0" w:space="0" w:color="auto"/>
        <w:left w:val="none" w:sz="0" w:space="0" w:color="auto"/>
        <w:bottom w:val="none" w:sz="0" w:space="0" w:color="auto"/>
        <w:right w:val="none" w:sz="0" w:space="0" w:color="auto"/>
      </w:divBdr>
    </w:div>
    <w:div w:id="2132622799">
      <w:bodyDiv w:val="1"/>
      <w:marLeft w:val="0"/>
      <w:marRight w:val="0"/>
      <w:marTop w:val="0"/>
      <w:marBottom w:val="0"/>
      <w:divBdr>
        <w:top w:val="none" w:sz="0" w:space="0" w:color="auto"/>
        <w:left w:val="none" w:sz="0" w:space="0" w:color="auto"/>
        <w:bottom w:val="none" w:sz="0" w:space="0" w:color="auto"/>
        <w:right w:val="none" w:sz="0" w:space="0" w:color="auto"/>
      </w:divBdr>
    </w:div>
    <w:div w:id="21461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egi.org.mx/programas/enigh/nc/2020/default.html" TargetMode="External"/><Relationship Id="rId13" Type="http://schemas.openxmlformats.org/officeDocument/2006/relationships/hyperlink" Target="https://www.instagram.com/inegi_informa/" TargetMode="External"/><Relationship Id="rId18" Type="http://schemas.openxmlformats.org/officeDocument/2006/relationships/image" Target="media/image5.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youtube.com/user/INEGIInforma" TargetMode="Externa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NEGIInforma/" TargetMode="Externa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twitter.com/INEGI_INFORMA" TargetMode="External"/><Relationship Id="rId23" Type="http://schemas.openxmlformats.org/officeDocument/2006/relationships/chart" Target="charts/chart3.xml"/><Relationship Id="rId28" Type="http://schemas.openxmlformats.org/officeDocument/2006/relationships/hyperlink" Target="https://www.inegi.org.mx/programas/enigh/nc/2020/default.html" TargetMode="External"/><Relationship Id="rId10" Type="http://schemas.openxmlformats.org/officeDocument/2006/relationships/footer" Target="footer1.xml"/><Relationship Id="rId19" Type="http://schemas.openxmlformats.org/officeDocument/2006/relationships/hyperlink" Target="http://www.inegi.org.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50"/>
      <c:rotY val="4"/>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31294544122188"/>
          <c:y val="0.12107812445084307"/>
          <c:w val="0.82310590405152939"/>
          <c:h val="0.78402978841708892"/>
        </c:manualLayout>
      </c:layout>
      <c:pie3DChart>
        <c:varyColors val="1"/>
        <c:ser>
          <c:idx val="0"/>
          <c:order val="0"/>
          <c:spPr>
            <a:effectLst/>
          </c:spPr>
          <c:explosion val="4"/>
          <c:dPt>
            <c:idx val="0"/>
            <c:bubble3D val="0"/>
            <c:spPr>
              <a:solidFill>
                <a:srgbClr val="B9CDE7"/>
              </a:solidFill>
              <a:ln>
                <a:noFill/>
              </a:ln>
              <a:effectLst/>
              <a:scene3d>
                <a:camera prst="orthographicFront"/>
                <a:lightRig rig="threePt" dir="t"/>
              </a:scene3d>
              <a:sp3d prstMaterial="matte"/>
            </c:spPr>
            <c:extLst>
              <c:ext xmlns:c16="http://schemas.microsoft.com/office/drawing/2014/chart" uri="{C3380CC4-5D6E-409C-BE32-E72D297353CC}">
                <c16:uniqueId val="{00000001-33F7-4894-ADD1-AF243C6736FB}"/>
              </c:ext>
            </c:extLst>
          </c:dPt>
          <c:dPt>
            <c:idx val="1"/>
            <c:bubble3D val="0"/>
            <c:spPr>
              <a:solidFill>
                <a:srgbClr val="9772A3"/>
              </a:solidFill>
              <a:ln>
                <a:noFill/>
              </a:ln>
              <a:effectLst/>
              <a:scene3d>
                <a:camera prst="orthographicFront"/>
                <a:lightRig rig="threePt" dir="t"/>
              </a:scene3d>
              <a:sp3d prstMaterial="matte"/>
            </c:spPr>
            <c:extLst>
              <c:ext xmlns:c16="http://schemas.microsoft.com/office/drawing/2014/chart" uri="{C3380CC4-5D6E-409C-BE32-E72D297353CC}">
                <c16:uniqueId val="{00000003-33F7-4894-ADD1-AF243C6736FB}"/>
              </c:ext>
            </c:extLst>
          </c:dPt>
          <c:dPt>
            <c:idx val="2"/>
            <c:bubble3D val="0"/>
            <c:spPr>
              <a:solidFill>
                <a:srgbClr val="56B3BD"/>
              </a:solidFill>
              <a:ln>
                <a:noFill/>
              </a:ln>
              <a:effectLst/>
              <a:scene3d>
                <a:camera prst="orthographicFront"/>
                <a:lightRig rig="threePt" dir="t"/>
              </a:scene3d>
              <a:sp3d prstMaterial="matte"/>
            </c:spPr>
            <c:extLst>
              <c:ext xmlns:c16="http://schemas.microsoft.com/office/drawing/2014/chart" uri="{C3380CC4-5D6E-409C-BE32-E72D297353CC}">
                <c16:uniqueId val="{00000005-33F7-4894-ADD1-AF243C6736FB}"/>
              </c:ext>
            </c:extLst>
          </c:dPt>
          <c:dPt>
            <c:idx val="3"/>
            <c:bubble3D val="0"/>
            <c:spPr>
              <a:solidFill>
                <a:srgbClr val="BDBDBD"/>
              </a:solidFill>
              <a:ln>
                <a:noFill/>
              </a:ln>
              <a:effectLst/>
              <a:scene3d>
                <a:camera prst="orthographicFront"/>
                <a:lightRig rig="threePt" dir="t"/>
              </a:scene3d>
              <a:sp3d prstMaterial="matte"/>
            </c:spPr>
            <c:extLst>
              <c:ext xmlns:c16="http://schemas.microsoft.com/office/drawing/2014/chart" uri="{C3380CC4-5D6E-409C-BE32-E72D297353CC}">
                <c16:uniqueId val="{00000007-33F7-4894-ADD1-AF243C6736FB}"/>
              </c:ext>
            </c:extLst>
          </c:dPt>
          <c:dPt>
            <c:idx val="4"/>
            <c:bubble3D val="0"/>
            <c:spPr>
              <a:solidFill>
                <a:srgbClr val="0C427C"/>
              </a:solidFill>
              <a:ln>
                <a:noFill/>
              </a:ln>
              <a:effectLst/>
              <a:scene3d>
                <a:camera prst="orthographicFront"/>
                <a:lightRig rig="threePt" dir="t"/>
              </a:scene3d>
              <a:sp3d prstMaterial="matte"/>
            </c:spPr>
            <c:extLst>
              <c:ext xmlns:c16="http://schemas.microsoft.com/office/drawing/2014/chart" uri="{C3380CC4-5D6E-409C-BE32-E72D297353CC}">
                <c16:uniqueId val="{00000009-33F7-4894-ADD1-AF243C6736FB}"/>
              </c:ext>
            </c:extLst>
          </c:dPt>
          <c:dLbls>
            <c:dLbl>
              <c:idx val="0"/>
              <c:layout>
                <c:manualLayout>
                  <c:x val="-0.25827284964674457"/>
                  <c:y val="-9.558908549047708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solidFill>
                          <a:schemeClr val="tx1"/>
                        </a:solidFill>
                        <a:latin typeface="Arial" panose="020B0604020202020204" pitchFamily="34" charset="0"/>
                        <a:cs typeface="Arial" panose="020B0604020202020204" pitchFamily="34" charset="0"/>
                      </a:rPr>
                      <a:t>X</a:t>
                    </a:r>
                    <a:r>
                      <a:rPr lang="en-US" sz="1100" baseline="-25000" dirty="0">
                        <a:solidFill>
                          <a:schemeClr val="tx1"/>
                        </a:solidFill>
                        <a:latin typeface="Arial" panose="020B0604020202020204" pitchFamily="34" charset="0"/>
                        <a:cs typeface="Arial" panose="020B0604020202020204" pitchFamily="34" charset="0"/>
                      </a:rPr>
                      <a:t>1</a:t>
                    </a:r>
                    <a:r>
                      <a:rPr lang="en-US" sz="1100" dirty="0">
                        <a:solidFill>
                          <a:schemeClr val="tx1"/>
                        </a:solidFill>
                        <a:latin typeface="Arial" panose="020B0604020202020204" pitchFamily="34" charset="0"/>
                        <a:cs typeface="Arial" panose="020B0604020202020204" pitchFamily="34" charset="0"/>
                      </a:rPr>
                      <a:t> </a:t>
                    </a:r>
                    <a:br>
                      <a:rPr lang="en-US" sz="1100" dirty="0">
                        <a:solidFill>
                          <a:schemeClr val="tx1"/>
                        </a:solidFill>
                        <a:latin typeface="Arial" panose="020B0604020202020204" pitchFamily="34" charset="0"/>
                        <a:cs typeface="Arial" panose="020B0604020202020204" pitchFamily="34" charset="0"/>
                      </a:rPr>
                    </a:br>
                    <a:fld id="{DA65D5ED-DFAB-45F4-99AD-6FB2A8BC74EA}" type="VALUE">
                      <a:rPr lang="en-US" sz="1100">
                        <a:solidFill>
                          <a:schemeClr val="tx1"/>
                        </a:solidFill>
                        <a:latin typeface="Arial" panose="020B0604020202020204" pitchFamily="34" charset="0"/>
                        <a:cs typeface="Arial" panose="020B0604020202020204" pitchFamily="34" charset="0"/>
                      </a:rPr>
                      <a:pPr>
                        <a:defRPr sz="1100" b="1"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sz="1100" dirty="0">
                      <a:solidFill>
                        <a:schemeClr val="tx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5514678485802966"/>
                      <c:h val="0.13417118103256742"/>
                    </c:manualLayout>
                  </c15:layout>
                  <c15:dlblFieldTable/>
                  <c15:showDataLabelsRange val="0"/>
                </c:ext>
                <c:ext xmlns:c16="http://schemas.microsoft.com/office/drawing/2014/chart" uri="{C3380CC4-5D6E-409C-BE32-E72D297353CC}">
                  <c16:uniqueId val="{00000001-33F7-4894-ADD1-AF243C6736FB}"/>
                </c:ext>
              </c:extLst>
            </c:dLbl>
            <c:dLbl>
              <c:idx val="1"/>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solidFill>
                          <a:schemeClr val="tx1"/>
                        </a:solidFill>
                        <a:latin typeface="Arial" panose="020B0604020202020204" pitchFamily="34" charset="0"/>
                        <a:cs typeface="Arial" panose="020B0604020202020204" pitchFamily="34" charset="0"/>
                      </a:rPr>
                      <a:t>X</a:t>
                    </a:r>
                    <a:r>
                      <a:rPr lang="en-US" sz="1100" baseline="-25000" dirty="0">
                        <a:solidFill>
                          <a:schemeClr val="tx1"/>
                        </a:solidFill>
                        <a:latin typeface="Arial" panose="020B0604020202020204" pitchFamily="34" charset="0"/>
                        <a:cs typeface="Arial" panose="020B0604020202020204" pitchFamily="34" charset="0"/>
                      </a:rPr>
                      <a:t>2</a:t>
                    </a:r>
                    <a:br>
                      <a:rPr lang="en-US" sz="1100" baseline="-25000" dirty="0">
                        <a:solidFill>
                          <a:schemeClr val="tx1"/>
                        </a:solidFill>
                        <a:latin typeface="Arial" panose="020B0604020202020204" pitchFamily="34" charset="0"/>
                        <a:cs typeface="Arial" panose="020B0604020202020204" pitchFamily="34" charset="0"/>
                      </a:rPr>
                    </a:br>
                    <a:r>
                      <a:rPr lang="en-US" sz="1100" dirty="0">
                        <a:solidFill>
                          <a:schemeClr val="tx1"/>
                        </a:solidFill>
                        <a:latin typeface="Arial" panose="020B0604020202020204" pitchFamily="34" charset="0"/>
                        <a:cs typeface="Arial" panose="020B0604020202020204" pitchFamily="34" charset="0"/>
                      </a:rPr>
                      <a:t> </a:t>
                    </a:r>
                    <a:fld id="{5C0C558C-4518-4D05-8A56-89ED2DFC0DD1}" type="VALUE">
                      <a:rPr lang="en-US" sz="1100">
                        <a:solidFill>
                          <a:schemeClr val="tx1"/>
                        </a:solidFill>
                        <a:latin typeface="Arial" panose="020B0604020202020204" pitchFamily="34" charset="0"/>
                        <a:cs typeface="Arial" panose="020B0604020202020204" pitchFamily="34" charset="0"/>
                      </a:rPr>
                      <a:pPr>
                        <a:defRPr sz="1100" b="1"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sz="1100" dirty="0">
                      <a:solidFill>
                        <a:schemeClr val="tx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33F7-4894-ADD1-AF243C6736FB}"/>
                </c:ext>
              </c:extLst>
            </c:dLbl>
            <c:dLbl>
              <c:idx val="2"/>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solidFill>
                          <a:schemeClr val="tx1"/>
                        </a:solidFill>
                        <a:latin typeface="Arial" panose="020B0604020202020204" pitchFamily="34" charset="0"/>
                        <a:cs typeface="Arial" panose="020B0604020202020204" pitchFamily="34" charset="0"/>
                      </a:rPr>
                      <a:t>X</a:t>
                    </a:r>
                    <a:r>
                      <a:rPr lang="en-US" sz="1100" baseline="-25000" dirty="0">
                        <a:solidFill>
                          <a:schemeClr val="tx1"/>
                        </a:solidFill>
                        <a:latin typeface="Arial" panose="020B0604020202020204" pitchFamily="34" charset="0"/>
                        <a:cs typeface="Arial" panose="020B0604020202020204" pitchFamily="34" charset="0"/>
                      </a:rPr>
                      <a:t>3</a:t>
                    </a:r>
                    <a:br>
                      <a:rPr lang="en-US" sz="1100" baseline="-25000" dirty="0">
                        <a:solidFill>
                          <a:schemeClr val="tx1"/>
                        </a:solidFill>
                        <a:latin typeface="Arial" panose="020B0604020202020204" pitchFamily="34" charset="0"/>
                        <a:cs typeface="Arial" panose="020B0604020202020204" pitchFamily="34" charset="0"/>
                      </a:rPr>
                    </a:br>
                    <a:r>
                      <a:rPr lang="en-US" sz="1100" dirty="0">
                        <a:solidFill>
                          <a:schemeClr val="tx1"/>
                        </a:solidFill>
                        <a:latin typeface="Arial" panose="020B0604020202020204" pitchFamily="34" charset="0"/>
                        <a:cs typeface="Arial" panose="020B0604020202020204" pitchFamily="34" charset="0"/>
                      </a:rPr>
                      <a:t> </a:t>
                    </a:r>
                    <a:fld id="{AEF6A817-2310-49A5-8BCD-96754D80ECF1}" type="VALUE">
                      <a:rPr lang="en-US" sz="1100">
                        <a:solidFill>
                          <a:schemeClr val="tx1"/>
                        </a:solidFill>
                        <a:latin typeface="Arial" panose="020B0604020202020204" pitchFamily="34" charset="0"/>
                        <a:cs typeface="Arial" panose="020B0604020202020204" pitchFamily="34" charset="0"/>
                      </a:rPr>
                      <a:pPr>
                        <a:defRPr sz="1100" b="1"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sz="1100" dirty="0">
                      <a:solidFill>
                        <a:schemeClr val="tx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33F7-4894-ADD1-AF243C6736FB}"/>
                </c:ext>
              </c:extLst>
            </c:dLbl>
            <c:dLbl>
              <c:idx val="3"/>
              <c:layout>
                <c:manualLayout>
                  <c:x val="4.9339819933994448E-3"/>
                  <c:y val="8.2658290626549686E-3"/>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solidFill>
                          <a:schemeClr val="tx1"/>
                        </a:solidFill>
                        <a:latin typeface="Arial" panose="020B0604020202020204" pitchFamily="34" charset="0"/>
                        <a:cs typeface="Arial" panose="020B0604020202020204" pitchFamily="34" charset="0"/>
                      </a:rPr>
                      <a:t>X</a:t>
                    </a:r>
                    <a:r>
                      <a:rPr lang="en-US" sz="1100" baseline="-25000" dirty="0">
                        <a:solidFill>
                          <a:schemeClr val="tx1"/>
                        </a:solidFill>
                        <a:latin typeface="Arial" panose="020B0604020202020204" pitchFamily="34" charset="0"/>
                        <a:cs typeface="Arial" panose="020B0604020202020204" pitchFamily="34" charset="0"/>
                      </a:rPr>
                      <a:t>4</a:t>
                    </a:r>
                    <a:br>
                      <a:rPr lang="en-US" sz="1100" baseline="-25000" dirty="0">
                        <a:solidFill>
                          <a:schemeClr val="tx1"/>
                        </a:solidFill>
                        <a:latin typeface="Arial" panose="020B0604020202020204" pitchFamily="34" charset="0"/>
                        <a:cs typeface="Arial" panose="020B0604020202020204" pitchFamily="34" charset="0"/>
                      </a:rPr>
                    </a:br>
                    <a:r>
                      <a:rPr lang="en-US" sz="1100" dirty="0">
                        <a:solidFill>
                          <a:schemeClr val="tx1"/>
                        </a:solidFill>
                        <a:latin typeface="Arial" panose="020B0604020202020204" pitchFamily="34" charset="0"/>
                        <a:cs typeface="Arial" panose="020B0604020202020204" pitchFamily="34" charset="0"/>
                      </a:rPr>
                      <a:t> </a:t>
                    </a:r>
                    <a:fld id="{B4B4BC8B-1C53-4610-B366-D4007D52748B}" type="VALUE">
                      <a:rPr lang="en-US" sz="1100">
                        <a:solidFill>
                          <a:schemeClr val="tx1"/>
                        </a:solidFill>
                        <a:latin typeface="Arial" panose="020B0604020202020204" pitchFamily="34" charset="0"/>
                        <a:cs typeface="Arial" panose="020B0604020202020204" pitchFamily="34" charset="0"/>
                      </a:rPr>
                      <a:pPr>
                        <a:defRPr sz="1100" b="1"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sz="1100" dirty="0">
                      <a:solidFill>
                        <a:schemeClr val="tx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2322033703300857"/>
                      <c:h val="0.11187142275094601"/>
                    </c:manualLayout>
                  </c15:layout>
                  <c15:dlblFieldTable/>
                  <c15:showDataLabelsRange val="0"/>
                </c:ext>
                <c:ext xmlns:c16="http://schemas.microsoft.com/office/drawing/2014/chart" uri="{C3380CC4-5D6E-409C-BE32-E72D297353CC}">
                  <c16:uniqueId val="{00000007-33F7-4894-ADD1-AF243C6736FB}"/>
                </c:ext>
              </c:extLst>
            </c:dLbl>
            <c:dLbl>
              <c:idx val="4"/>
              <c:layout>
                <c:manualLayout>
                  <c:x val="3.921077528566199E-2"/>
                  <c:y val="8.6334306575043956E-3"/>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solidFill>
                          <a:schemeClr val="tx1"/>
                        </a:solidFill>
                        <a:latin typeface="Arial" panose="020B0604020202020204" pitchFamily="34" charset="0"/>
                        <a:cs typeface="Arial" panose="020B0604020202020204" pitchFamily="34" charset="0"/>
                      </a:rPr>
                      <a:t>X</a:t>
                    </a:r>
                    <a:r>
                      <a:rPr lang="en-US" sz="1100" baseline="-25000" dirty="0">
                        <a:solidFill>
                          <a:schemeClr val="tx1"/>
                        </a:solidFill>
                        <a:latin typeface="Arial" panose="020B0604020202020204" pitchFamily="34" charset="0"/>
                        <a:cs typeface="Arial" panose="020B0604020202020204" pitchFamily="34" charset="0"/>
                      </a:rPr>
                      <a:t>5</a:t>
                    </a:r>
                    <a:br>
                      <a:rPr lang="en-US" sz="1100" baseline="-25000" dirty="0">
                        <a:solidFill>
                          <a:schemeClr val="tx1"/>
                        </a:solidFill>
                        <a:latin typeface="Arial" panose="020B0604020202020204" pitchFamily="34" charset="0"/>
                        <a:cs typeface="Arial" panose="020B0604020202020204" pitchFamily="34" charset="0"/>
                      </a:rPr>
                    </a:br>
                    <a:r>
                      <a:rPr lang="en-US" sz="1100" dirty="0">
                        <a:solidFill>
                          <a:schemeClr val="tx1"/>
                        </a:solidFill>
                        <a:latin typeface="Arial" panose="020B0604020202020204" pitchFamily="34" charset="0"/>
                        <a:cs typeface="Arial" panose="020B0604020202020204" pitchFamily="34" charset="0"/>
                      </a:rPr>
                      <a:t> </a:t>
                    </a:r>
                    <a:fld id="{5BDBA2F9-8FBA-498C-AEF8-86950B09308B}" type="VALUE">
                      <a:rPr lang="en-US" sz="1100">
                        <a:solidFill>
                          <a:schemeClr val="tx1"/>
                        </a:solidFill>
                        <a:latin typeface="Arial" panose="020B0604020202020204" pitchFamily="34" charset="0"/>
                        <a:cs typeface="Arial" panose="020B0604020202020204" pitchFamily="34" charset="0"/>
                      </a:rPr>
                      <a:pPr>
                        <a:defRPr sz="1100" b="1"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sz="1100" dirty="0">
                      <a:solidFill>
                        <a:schemeClr val="tx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1891861275011749"/>
                      <c:h val="9.9625239025647502E-2"/>
                    </c:manualLayout>
                  </c15:layout>
                  <c15:dlblFieldTable/>
                  <c15:showDataLabelsRange val="0"/>
                </c:ext>
                <c:ext xmlns:c16="http://schemas.microsoft.com/office/drawing/2014/chart" uri="{C3380CC4-5D6E-409C-BE32-E72D297353CC}">
                  <c16:uniqueId val="{00000009-33F7-4894-ADD1-AF243C6736F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howLeaderLines val="0"/>
            <c:extLst>
              <c:ext xmlns:c15="http://schemas.microsoft.com/office/drawing/2012/chart" uri="{CE6537A1-D6FC-4f65-9D91-7224C49458BB}"/>
            </c:extLst>
          </c:dLbls>
          <c:cat>
            <c:strRef>
              <c:f>'E13'!$B$16:$B$20</c:f>
              <c:strCache>
                <c:ptCount val="5"/>
                <c:pt idx="0">
                  <c:v>Ingreso del trabajo</c:v>
                </c:pt>
                <c:pt idx="1">
                  <c:v>Transferencias</c:v>
                </c:pt>
                <c:pt idx="2">
                  <c:v>Estimación del alquiler de la vivienda</c:v>
                </c:pt>
                <c:pt idx="3">
                  <c:v>Renta de la propiedad</c:v>
                </c:pt>
                <c:pt idx="4">
                  <c:v>Otros ingresos corrientes</c:v>
                </c:pt>
              </c:strCache>
            </c:strRef>
          </c:cat>
          <c:val>
            <c:numRef>
              <c:f>'E13'!$C$16:$C$20</c:f>
              <c:numCache>
                <c:formatCode>0.0%</c:formatCode>
                <c:ptCount val="5"/>
                <c:pt idx="0">
                  <c:v>0.6381744828176461</c:v>
                </c:pt>
                <c:pt idx="1">
                  <c:v>0.17632471397781213</c:v>
                </c:pt>
                <c:pt idx="2">
                  <c:v>0.1305617708009372</c:v>
                </c:pt>
                <c:pt idx="3">
                  <c:v>5.4059735827784533E-2</c:v>
                </c:pt>
                <c:pt idx="4">
                  <c:v>8.7929657583179209E-4</c:v>
                </c:pt>
              </c:numCache>
            </c:numRef>
          </c:val>
          <c:extLst>
            <c:ext xmlns:c16="http://schemas.microsoft.com/office/drawing/2014/chart" uri="{C3380CC4-5D6E-409C-BE32-E72D297353CC}">
              <c16:uniqueId val="{0000000A-33F7-4894-ADD1-AF243C6736FB}"/>
            </c:ext>
          </c:extLst>
        </c:ser>
        <c:dLbls>
          <c:dLblPos val="inEnd"/>
          <c:showLegendKey val="0"/>
          <c:showVal val="0"/>
          <c:showCatName val="0"/>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50590840405187E-2"/>
          <c:y val="3.9163312414461665E-2"/>
          <c:w val="0.90947176689960829"/>
          <c:h val="0.7375847814227412"/>
        </c:manualLayout>
      </c:layout>
      <c:barChart>
        <c:barDir val="col"/>
        <c:grouping val="clustered"/>
        <c:varyColors val="0"/>
        <c:ser>
          <c:idx val="0"/>
          <c:order val="0"/>
          <c:tx>
            <c:strRef>
              <c:f>'Nta g2'!$B$23</c:f>
              <c:strCache>
                <c:ptCount val="1"/>
                <c:pt idx="0">
                  <c:v>Sin transferencias</c:v>
                </c:pt>
              </c:strCache>
            </c:strRef>
          </c:tx>
          <c:spPr>
            <a:solidFill>
              <a:srgbClr val="BDD2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'Nta g2'!$C$22:$E$22</c:f>
              <c:numCache>
                <c:formatCode>General</c:formatCode>
                <c:ptCount val="3"/>
                <c:pt idx="0">
                  <c:v>2016</c:v>
                </c:pt>
                <c:pt idx="1">
                  <c:v>2018</c:v>
                </c:pt>
                <c:pt idx="2">
                  <c:v>2020</c:v>
                </c:pt>
              </c:numCache>
            </c:numRef>
          </c:cat>
          <c:val>
            <c:numRef>
              <c:f>'Nta g2'!$C$23:$E$23</c:f>
              <c:numCache>
                <c:formatCode>0.000</c:formatCode>
                <c:ptCount val="3"/>
                <c:pt idx="0">
                  <c:v>0.49942761245848954</c:v>
                </c:pt>
                <c:pt idx="1">
                  <c:v>0.47518846079780463</c:v>
                </c:pt>
                <c:pt idx="2">
                  <c:v>0.46805282685326099</c:v>
                </c:pt>
              </c:numCache>
            </c:numRef>
          </c:val>
          <c:extLst>
            <c:ext xmlns:c16="http://schemas.microsoft.com/office/drawing/2014/chart" uri="{C3380CC4-5D6E-409C-BE32-E72D297353CC}">
              <c16:uniqueId val="{00000000-C275-4EFD-8366-ED4C59BCBC9C}"/>
            </c:ext>
          </c:extLst>
        </c:ser>
        <c:ser>
          <c:idx val="1"/>
          <c:order val="1"/>
          <c:tx>
            <c:strRef>
              <c:f>'Nta g2'!$B$24</c:f>
              <c:strCache>
                <c:ptCount val="1"/>
                <c:pt idx="0">
                  <c:v>Con transferencias</c:v>
                </c:pt>
              </c:strCache>
            </c:strRef>
          </c:tx>
          <c:spPr>
            <a:solidFill>
              <a:srgbClr val="C59EE2"/>
            </a:solidFill>
            <a:ln>
              <a:noFill/>
            </a:ln>
            <a:effectLst/>
          </c:spPr>
          <c:invertIfNegative val="0"/>
          <c:dPt>
            <c:idx val="0"/>
            <c:invertIfNegative val="0"/>
            <c:bubble3D val="0"/>
            <c:spPr>
              <a:solidFill>
                <a:srgbClr val="C59EE2"/>
              </a:solidFill>
              <a:ln>
                <a:noFill/>
              </a:ln>
              <a:effectLst/>
            </c:spPr>
            <c:extLst>
              <c:ext xmlns:c16="http://schemas.microsoft.com/office/drawing/2014/chart" uri="{C3380CC4-5D6E-409C-BE32-E72D297353CC}">
                <c16:uniqueId val="{00000002-C275-4EFD-8366-ED4C59BCBC9C}"/>
              </c:ext>
            </c:extLst>
          </c:dPt>
          <c:dPt>
            <c:idx val="1"/>
            <c:invertIfNegative val="0"/>
            <c:bubble3D val="0"/>
            <c:spPr>
              <a:solidFill>
                <a:srgbClr val="C59EE2"/>
              </a:solidFill>
              <a:ln>
                <a:noFill/>
              </a:ln>
              <a:effectLst/>
            </c:spPr>
            <c:extLst>
              <c:ext xmlns:c16="http://schemas.microsoft.com/office/drawing/2014/chart" uri="{C3380CC4-5D6E-409C-BE32-E72D297353CC}">
                <c16:uniqueId val="{00000004-C275-4EFD-8366-ED4C59BCBC9C}"/>
              </c:ext>
            </c:extLst>
          </c:dPt>
          <c:dPt>
            <c:idx val="2"/>
            <c:invertIfNegative val="0"/>
            <c:bubble3D val="0"/>
            <c:spPr>
              <a:solidFill>
                <a:srgbClr val="C59EE2"/>
              </a:solidFill>
              <a:ln>
                <a:noFill/>
              </a:ln>
              <a:effectLst/>
            </c:spPr>
            <c:extLst>
              <c:ext xmlns:c16="http://schemas.microsoft.com/office/drawing/2014/chart" uri="{C3380CC4-5D6E-409C-BE32-E72D297353CC}">
                <c16:uniqueId val="{00000006-C275-4EFD-8366-ED4C59BCBC9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'Nta g2'!$C$22:$E$22</c:f>
              <c:numCache>
                <c:formatCode>General</c:formatCode>
                <c:ptCount val="3"/>
                <c:pt idx="0">
                  <c:v>2016</c:v>
                </c:pt>
                <c:pt idx="1">
                  <c:v>2018</c:v>
                </c:pt>
                <c:pt idx="2">
                  <c:v>2020</c:v>
                </c:pt>
              </c:numCache>
            </c:numRef>
          </c:cat>
          <c:val>
            <c:numRef>
              <c:f>'Nta g2'!$C$24:$E$24</c:f>
              <c:numCache>
                <c:formatCode>0.000</c:formatCode>
                <c:ptCount val="3"/>
                <c:pt idx="0">
                  <c:v>0.44902361410649494</c:v>
                </c:pt>
                <c:pt idx="1">
                  <c:v>0.42611884202881178</c:v>
                </c:pt>
                <c:pt idx="2">
                  <c:v>0.41479641045279864</c:v>
                </c:pt>
              </c:numCache>
            </c:numRef>
          </c:val>
          <c:extLst>
            <c:ext xmlns:c16="http://schemas.microsoft.com/office/drawing/2014/chart" uri="{C3380CC4-5D6E-409C-BE32-E72D297353CC}">
              <c16:uniqueId val="{00000007-C275-4EFD-8366-ED4C59BCBC9C}"/>
            </c:ext>
          </c:extLst>
        </c:ser>
        <c:dLbls>
          <c:showLegendKey val="0"/>
          <c:showVal val="0"/>
          <c:showCatName val="0"/>
          <c:showSerName val="0"/>
          <c:showPercent val="0"/>
          <c:showBubbleSize val="0"/>
        </c:dLbls>
        <c:gapWidth val="115"/>
        <c:overlap val="-15"/>
        <c:axId val="731762591"/>
        <c:axId val="731753855"/>
      </c:barChart>
      <c:catAx>
        <c:axId val="731762591"/>
        <c:scaling>
          <c:orientation val="minMax"/>
        </c:scaling>
        <c:delete val="0"/>
        <c:axPos val="b"/>
        <c:numFmt formatCode="General" sourceLinked="1"/>
        <c:majorTickMark val="none"/>
        <c:minorTickMark val="none"/>
        <c:tickLblPos val="nextTo"/>
        <c:spPr>
          <a:noFill/>
          <a:ln w="15875" cap="flat" cmpd="sng" algn="ctr">
            <a:solidFill>
              <a:srgbClr val="BDD2E3"/>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31753855"/>
        <c:crosses val="autoZero"/>
        <c:auto val="1"/>
        <c:lblAlgn val="ctr"/>
        <c:lblOffset val="100"/>
        <c:noMultiLvlLbl val="0"/>
      </c:catAx>
      <c:valAx>
        <c:axId val="731753855"/>
        <c:scaling>
          <c:orientation val="minMax"/>
        </c:scaling>
        <c:delete val="0"/>
        <c:axPos val="l"/>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31762591"/>
        <c:crosses val="autoZero"/>
        <c:crossBetween val="between"/>
      </c:valAx>
      <c:spPr>
        <a:noFill/>
        <a:ln>
          <a:noFill/>
        </a:ln>
        <a:effectLst/>
      </c:spPr>
    </c:plotArea>
    <c:legend>
      <c:legendPos val="b"/>
      <c:layout>
        <c:manualLayout>
          <c:xMode val="edge"/>
          <c:yMode val="edge"/>
          <c:x val="0.14657323161272923"/>
          <c:y val="0.8752226589898725"/>
          <c:w val="0.65306439221100332"/>
          <c:h val="9.956753897163778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14184284912277"/>
          <c:y val="0.13760610826299971"/>
          <c:w val="0.8508581571508772"/>
          <c:h val="0.82883142630700046"/>
        </c:manualLayout>
      </c:layout>
      <c:pie3DChart>
        <c:varyColors val="1"/>
        <c:ser>
          <c:idx val="0"/>
          <c:order val="0"/>
          <c:spPr>
            <a:effectLst/>
          </c:spPr>
          <c:explosion val="5"/>
          <c:dPt>
            <c:idx val="0"/>
            <c:bubble3D val="0"/>
            <c:explosion val="3"/>
            <c:spPr>
              <a:solidFill>
                <a:srgbClr val="B7DDF3"/>
              </a:solidFill>
              <a:ln>
                <a:noFill/>
              </a:ln>
              <a:effectLst/>
              <a:scene3d>
                <a:camera prst="orthographicFront"/>
                <a:lightRig rig="threePt" dir="t"/>
              </a:scene3d>
              <a:sp3d prstMaterial="matte"/>
            </c:spPr>
            <c:extLst>
              <c:ext xmlns:c16="http://schemas.microsoft.com/office/drawing/2014/chart" uri="{C3380CC4-5D6E-409C-BE32-E72D297353CC}">
                <c16:uniqueId val="{00000001-0FBB-432D-9C48-569B5D1D39E1}"/>
              </c:ext>
            </c:extLst>
          </c:dPt>
          <c:dPt>
            <c:idx val="1"/>
            <c:bubble3D val="0"/>
            <c:spPr>
              <a:solidFill>
                <a:srgbClr val="89ADDF"/>
              </a:solidFill>
              <a:ln>
                <a:noFill/>
              </a:ln>
              <a:effectLst/>
              <a:scene3d>
                <a:camera prst="orthographicFront"/>
                <a:lightRig rig="threePt" dir="t"/>
              </a:scene3d>
              <a:sp3d prstMaterial="matte"/>
            </c:spPr>
            <c:extLst>
              <c:ext xmlns:c16="http://schemas.microsoft.com/office/drawing/2014/chart" uri="{C3380CC4-5D6E-409C-BE32-E72D297353CC}">
                <c16:uniqueId val="{00000003-0FBB-432D-9C48-569B5D1D39E1}"/>
              </c:ext>
            </c:extLst>
          </c:dPt>
          <c:dPt>
            <c:idx val="2"/>
            <c:bubble3D val="0"/>
            <c:spPr>
              <a:solidFill>
                <a:srgbClr val="7A8B8D"/>
              </a:solidFill>
              <a:ln>
                <a:noFill/>
              </a:ln>
              <a:effectLst/>
              <a:scene3d>
                <a:camera prst="orthographicFront"/>
                <a:lightRig rig="threePt" dir="t"/>
              </a:scene3d>
              <a:sp3d prstMaterial="matte"/>
            </c:spPr>
            <c:extLst>
              <c:ext xmlns:c16="http://schemas.microsoft.com/office/drawing/2014/chart" uri="{C3380CC4-5D6E-409C-BE32-E72D297353CC}">
                <c16:uniqueId val="{00000005-0FBB-432D-9C48-569B5D1D39E1}"/>
              </c:ext>
            </c:extLst>
          </c:dPt>
          <c:dPt>
            <c:idx val="3"/>
            <c:bubble3D val="0"/>
            <c:spPr>
              <a:solidFill>
                <a:srgbClr val="165078"/>
              </a:solidFill>
              <a:ln>
                <a:noFill/>
              </a:ln>
              <a:effectLst/>
              <a:scene3d>
                <a:camera prst="orthographicFront"/>
                <a:lightRig rig="threePt" dir="t"/>
              </a:scene3d>
              <a:sp3d prstMaterial="matte"/>
            </c:spPr>
            <c:extLst>
              <c:ext xmlns:c16="http://schemas.microsoft.com/office/drawing/2014/chart" uri="{C3380CC4-5D6E-409C-BE32-E72D297353CC}">
                <c16:uniqueId val="{00000007-0FBB-432D-9C48-569B5D1D39E1}"/>
              </c:ext>
            </c:extLst>
          </c:dPt>
          <c:dPt>
            <c:idx val="4"/>
            <c:bubble3D val="0"/>
            <c:spPr>
              <a:solidFill>
                <a:srgbClr val="466E76"/>
              </a:solidFill>
              <a:ln>
                <a:noFill/>
              </a:ln>
              <a:effectLst/>
              <a:scene3d>
                <a:camera prst="orthographicFront"/>
                <a:lightRig rig="threePt" dir="t"/>
              </a:scene3d>
              <a:sp3d prstMaterial="matte"/>
            </c:spPr>
            <c:extLst>
              <c:ext xmlns:c16="http://schemas.microsoft.com/office/drawing/2014/chart" uri="{C3380CC4-5D6E-409C-BE32-E72D297353CC}">
                <c16:uniqueId val="{00000009-0FBB-432D-9C48-569B5D1D39E1}"/>
              </c:ext>
            </c:extLst>
          </c:dPt>
          <c:dPt>
            <c:idx val="5"/>
            <c:bubble3D val="0"/>
            <c:spPr>
              <a:solidFill>
                <a:srgbClr val="72A5FF"/>
              </a:solidFill>
              <a:ln>
                <a:noFill/>
              </a:ln>
              <a:effectLst/>
              <a:scene3d>
                <a:camera prst="orthographicFront"/>
                <a:lightRig rig="threePt" dir="t"/>
              </a:scene3d>
              <a:sp3d prstMaterial="matte"/>
            </c:spPr>
            <c:extLst>
              <c:ext xmlns:c16="http://schemas.microsoft.com/office/drawing/2014/chart" uri="{C3380CC4-5D6E-409C-BE32-E72D297353CC}">
                <c16:uniqueId val="{0000000B-0FBB-432D-9C48-569B5D1D39E1}"/>
              </c:ext>
            </c:extLst>
          </c:dPt>
          <c:dPt>
            <c:idx val="6"/>
            <c:bubble3D val="0"/>
            <c:spPr>
              <a:solidFill>
                <a:srgbClr val="85819F"/>
              </a:solidFill>
              <a:ln>
                <a:noFill/>
              </a:ln>
              <a:effectLst/>
              <a:scene3d>
                <a:camera prst="orthographicFront"/>
                <a:lightRig rig="threePt" dir="t"/>
              </a:scene3d>
              <a:sp3d prstMaterial="matte"/>
            </c:spPr>
            <c:extLst>
              <c:ext xmlns:c16="http://schemas.microsoft.com/office/drawing/2014/chart" uri="{C3380CC4-5D6E-409C-BE32-E72D297353CC}">
                <c16:uniqueId val="{0000000D-0FBB-432D-9C48-569B5D1D39E1}"/>
              </c:ext>
            </c:extLst>
          </c:dPt>
          <c:dPt>
            <c:idx val="7"/>
            <c:bubble3D val="0"/>
            <c:spPr>
              <a:solidFill>
                <a:srgbClr val="343C62"/>
              </a:solidFill>
              <a:ln>
                <a:noFill/>
              </a:ln>
              <a:effectLst/>
              <a:scene3d>
                <a:camera prst="orthographicFront"/>
                <a:lightRig rig="threePt" dir="t"/>
              </a:scene3d>
              <a:sp3d prstMaterial="matte"/>
            </c:spPr>
            <c:extLst>
              <c:ext xmlns:c16="http://schemas.microsoft.com/office/drawing/2014/chart" uri="{C3380CC4-5D6E-409C-BE32-E72D297353CC}">
                <c16:uniqueId val="{0000000F-0FBB-432D-9C48-569B5D1D39E1}"/>
              </c:ext>
            </c:extLst>
          </c:dPt>
          <c:dPt>
            <c:idx val="8"/>
            <c:bubble3D val="0"/>
            <c:spPr>
              <a:solidFill>
                <a:srgbClr val="008080"/>
              </a:solidFill>
              <a:ln>
                <a:noFill/>
              </a:ln>
              <a:effectLst/>
              <a:scene3d>
                <a:camera prst="orthographicFront"/>
                <a:lightRig rig="threePt" dir="t"/>
              </a:scene3d>
              <a:sp3d prstMaterial="matte"/>
            </c:spPr>
            <c:extLst>
              <c:ext xmlns:c16="http://schemas.microsoft.com/office/drawing/2014/chart" uri="{C3380CC4-5D6E-409C-BE32-E72D297353CC}">
                <c16:uniqueId val="{00000011-0FBB-432D-9C48-569B5D1D39E1}"/>
              </c:ext>
            </c:extLst>
          </c:dPt>
          <c:dLbls>
            <c:dLbl>
              <c:idx val="0"/>
              <c:layout>
                <c:manualLayout>
                  <c:x val="-0.14726236467205014"/>
                  <c:y val="7.429170645052087E-2"/>
                </c:manualLayout>
              </c:layout>
              <c:tx>
                <c:rich>
                  <a:bodyPr/>
                  <a:lstStyle/>
                  <a:p>
                    <a:r>
                      <a:rPr lang="en-US" sz="1100" dirty="0"/>
                      <a:t>X</a:t>
                    </a:r>
                    <a:r>
                      <a:rPr lang="en-US" sz="1100" baseline="-25000" dirty="0"/>
                      <a:t>1</a:t>
                    </a:r>
                  </a:p>
                  <a:p>
                    <a:r>
                      <a:rPr lang="en-US" sz="1100" dirty="0"/>
                      <a:t>38.0%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FBB-432D-9C48-569B5D1D39E1}"/>
                </c:ext>
              </c:extLst>
            </c:dLbl>
            <c:dLbl>
              <c:idx val="1"/>
              <c:tx>
                <c:rich>
                  <a:bodyPr/>
                  <a:lstStyle/>
                  <a:p>
                    <a:r>
                      <a:rPr lang="en-US" sz="1100" dirty="0"/>
                      <a:t>X</a:t>
                    </a:r>
                    <a:r>
                      <a:rPr lang="en-US" sz="1100" baseline="-25000" dirty="0"/>
                      <a:t>2</a:t>
                    </a:r>
                  </a:p>
                  <a:p>
                    <a:r>
                      <a:rPr lang="en-US" sz="1100" dirty="0"/>
                      <a:t>18.6%</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FBB-432D-9C48-569B5D1D39E1}"/>
                </c:ext>
              </c:extLst>
            </c:dLbl>
            <c:dLbl>
              <c:idx val="2"/>
              <c:tx>
                <c:rich>
                  <a:bodyPr/>
                  <a:lstStyle/>
                  <a:p>
                    <a:r>
                      <a:rPr lang="en-US" sz="1100" dirty="0"/>
                      <a:t>X</a:t>
                    </a:r>
                    <a:r>
                      <a:rPr lang="en-US" sz="1100" baseline="-25000" dirty="0"/>
                      <a:t>3</a:t>
                    </a:r>
                  </a:p>
                  <a:p>
                    <a:r>
                      <a:rPr lang="en-US" sz="1100" dirty="0"/>
                      <a:t>11.0%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FBB-432D-9C48-569B5D1D39E1}"/>
                </c:ext>
              </c:extLst>
            </c:dLbl>
            <c:dLbl>
              <c:idx val="3"/>
              <c:layout>
                <c:manualLayout>
                  <c:x val="0.11739016249409091"/>
                  <c:y val="-0.1067278797508171"/>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dirty="0">
                        <a:solidFill>
                          <a:schemeClr val="bg1"/>
                        </a:solidFill>
                        <a:latin typeface="Arial" panose="020B0604020202020204" pitchFamily="34" charset="0"/>
                        <a:cs typeface="Arial" panose="020B0604020202020204" pitchFamily="34" charset="0"/>
                      </a:rPr>
                      <a:t>X</a:t>
                    </a:r>
                    <a:r>
                      <a:rPr lang="en-US" sz="1100" baseline="-25000" dirty="0">
                        <a:solidFill>
                          <a:schemeClr val="bg1"/>
                        </a:solidFill>
                        <a:latin typeface="Arial" panose="020B0604020202020204" pitchFamily="34" charset="0"/>
                        <a:cs typeface="Arial" panose="020B0604020202020204" pitchFamily="34" charset="0"/>
                      </a:rPr>
                      <a:t>4</a:t>
                    </a:r>
                  </a:p>
                  <a:p>
                    <a:pPr>
                      <a:defRPr sz="1100">
                        <a:solidFill>
                          <a:schemeClr val="bg1"/>
                        </a:solidFill>
                        <a:latin typeface="Arial" panose="020B0604020202020204" pitchFamily="34" charset="0"/>
                        <a:cs typeface="Arial" panose="020B0604020202020204" pitchFamily="34" charset="0"/>
                      </a:defRPr>
                    </a:pPr>
                    <a:r>
                      <a:rPr lang="en-US" sz="1100" dirty="0">
                        <a:solidFill>
                          <a:schemeClr val="bg1"/>
                        </a:solidFill>
                        <a:latin typeface="Arial" panose="020B0604020202020204" pitchFamily="34" charset="0"/>
                        <a:cs typeface="Arial" panose="020B0604020202020204" pitchFamily="34" charset="0"/>
                      </a:rPr>
                      <a:t>8.0%</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FBB-432D-9C48-569B5D1D39E1}"/>
                </c:ext>
              </c:extLst>
            </c:dLbl>
            <c:dLbl>
              <c:idx val="4"/>
              <c:layout>
                <c:manualLayout>
                  <c:x val="0.11430585593378235"/>
                  <c:y val="2.844907847247970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dirty="0">
                        <a:solidFill>
                          <a:schemeClr val="bg1"/>
                        </a:solidFill>
                        <a:latin typeface="Arial" panose="020B0604020202020204" pitchFamily="34" charset="0"/>
                        <a:cs typeface="Arial" panose="020B0604020202020204" pitchFamily="34" charset="0"/>
                      </a:rPr>
                      <a:t>X</a:t>
                    </a:r>
                    <a:r>
                      <a:rPr lang="en-US" sz="1100" baseline="-25000" dirty="0">
                        <a:solidFill>
                          <a:schemeClr val="bg1"/>
                        </a:solidFill>
                        <a:latin typeface="Arial" panose="020B0604020202020204" pitchFamily="34" charset="0"/>
                        <a:cs typeface="Arial" panose="020B0604020202020204" pitchFamily="34" charset="0"/>
                      </a:rPr>
                      <a:t>5</a:t>
                    </a:r>
                  </a:p>
                  <a:p>
                    <a:pPr>
                      <a:defRPr sz="1100">
                        <a:solidFill>
                          <a:schemeClr val="bg1"/>
                        </a:solidFill>
                        <a:latin typeface="Arial" panose="020B0604020202020204" pitchFamily="34" charset="0"/>
                        <a:cs typeface="Arial" panose="020B0604020202020204" pitchFamily="34" charset="0"/>
                      </a:defRPr>
                    </a:pPr>
                    <a:r>
                      <a:rPr lang="en-US" sz="1100" dirty="0">
                        <a:solidFill>
                          <a:schemeClr val="bg1"/>
                        </a:solidFill>
                        <a:latin typeface="Arial" panose="020B0604020202020204" pitchFamily="34" charset="0"/>
                        <a:cs typeface="Arial" panose="020B0604020202020204" pitchFamily="34" charset="0"/>
                      </a:rPr>
                      <a:t>7.7%</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FBB-432D-9C48-569B5D1D39E1}"/>
                </c:ext>
              </c:extLst>
            </c:dLbl>
            <c:dLbl>
              <c:idx val="5"/>
              <c:layout>
                <c:manualLayout>
                  <c:x val="2.0789884587652695E-2"/>
                  <c:y val="-2.0298633239406946E-2"/>
                </c:manualLayout>
              </c:layout>
              <c:tx>
                <c:rich>
                  <a:bodyPr/>
                  <a:lstStyle/>
                  <a:p>
                    <a:r>
                      <a:rPr lang="en-US" sz="1100" dirty="0">
                        <a:solidFill>
                          <a:schemeClr val="tx1"/>
                        </a:solidFill>
                      </a:rPr>
                      <a:t>X</a:t>
                    </a:r>
                    <a:r>
                      <a:rPr lang="en-US" sz="1100" baseline="-25000" dirty="0">
                        <a:solidFill>
                          <a:schemeClr val="tx1"/>
                        </a:solidFill>
                      </a:rPr>
                      <a:t>6</a:t>
                    </a:r>
                  </a:p>
                  <a:p>
                    <a:r>
                      <a:rPr lang="en-US" sz="1100" dirty="0">
                        <a:solidFill>
                          <a:schemeClr val="tx1"/>
                        </a:solidFill>
                      </a:rPr>
                      <a:t>6.5%</a:t>
                    </a:r>
                    <a:endParaRPr lang="en-US" sz="1100" dirty="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FBB-432D-9C48-569B5D1D39E1}"/>
                </c:ext>
              </c:extLst>
            </c:dLbl>
            <c:dLbl>
              <c:idx val="6"/>
              <c:layout>
                <c:manualLayout>
                  <c:x val="2.3779746281714784E-2"/>
                  <c:y val="6.9892825896762691E-3"/>
                </c:manualLayout>
              </c:layout>
              <c:tx>
                <c:rich>
                  <a:bodyPr/>
                  <a:lstStyle/>
                  <a:p>
                    <a:r>
                      <a:rPr lang="en-US" sz="1100" dirty="0">
                        <a:solidFill>
                          <a:schemeClr val="tx1"/>
                        </a:solidFill>
                      </a:rPr>
                      <a:t>X</a:t>
                    </a:r>
                    <a:r>
                      <a:rPr lang="en-US" sz="1100" baseline="-25000" dirty="0">
                        <a:solidFill>
                          <a:schemeClr val="tx1"/>
                        </a:solidFill>
                      </a:rPr>
                      <a:t>7</a:t>
                    </a:r>
                  </a:p>
                  <a:p>
                    <a:r>
                      <a:rPr lang="en-US" sz="1100" dirty="0">
                        <a:solidFill>
                          <a:schemeClr val="tx1"/>
                        </a:solidFill>
                      </a:rPr>
                      <a:t>4.2%</a:t>
                    </a:r>
                    <a:endParaRPr lang="en-US" sz="1100" dirty="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FBB-432D-9C48-569B5D1D39E1}"/>
                </c:ext>
              </c:extLst>
            </c:dLbl>
            <c:dLbl>
              <c:idx val="7"/>
              <c:layout>
                <c:manualLayout>
                  <c:x val="3.2818553836016014E-2"/>
                  <c:y val="5.8989281858162377E-3"/>
                </c:manualLayout>
              </c:layout>
              <c:tx>
                <c:rich>
                  <a:bodyPr/>
                  <a:lstStyle/>
                  <a:p>
                    <a:r>
                      <a:rPr lang="en-US" sz="1100" dirty="0">
                        <a:solidFill>
                          <a:schemeClr val="tx1"/>
                        </a:solidFill>
                      </a:rPr>
                      <a:t>X</a:t>
                    </a:r>
                    <a:r>
                      <a:rPr lang="en-US" sz="1100" baseline="-25000" dirty="0">
                        <a:solidFill>
                          <a:schemeClr val="tx1"/>
                        </a:solidFill>
                      </a:rPr>
                      <a:t>8</a:t>
                    </a:r>
                  </a:p>
                  <a:p>
                    <a:r>
                      <a:rPr lang="en-US" sz="1100" dirty="0">
                        <a:solidFill>
                          <a:schemeClr val="tx1"/>
                        </a:solidFill>
                      </a:rPr>
                      <a:t>3.0%</a:t>
                    </a:r>
                    <a:endParaRPr lang="en-US" sz="1100" dirty="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0FBB-432D-9C48-569B5D1D39E1}"/>
                </c:ext>
              </c:extLst>
            </c:dLbl>
            <c:dLbl>
              <c:idx val="8"/>
              <c:layout>
                <c:manualLayout>
                  <c:x val="4.0255941324496267E-2"/>
                  <c:y val="3.3561858279420758E-3"/>
                </c:manualLayout>
              </c:layout>
              <c:tx>
                <c:rich>
                  <a:bodyPr/>
                  <a:lstStyle/>
                  <a:p>
                    <a:r>
                      <a:rPr lang="en-US" sz="1100" dirty="0">
                        <a:solidFill>
                          <a:schemeClr val="tx1"/>
                        </a:solidFill>
                      </a:rPr>
                      <a:t>X</a:t>
                    </a:r>
                    <a:r>
                      <a:rPr lang="en-US" sz="1100" baseline="-25000" dirty="0">
                        <a:solidFill>
                          <a:schemeClr val="tx1"/>
                        </a:solidFill>
                      </a:rPr>
                      <a:t>9</a:t>
                    </a:r>
                  </a:p>
                  <a:p>
                    <a:r>
                      <a:rPr lang="en-US" sz="1100" dirty="0">
                        <a:solidFill>
                          <a:schemeClr val="tx1"/>
                        </a:solidFill>
                      </a:rPr>
                      <a:t>3.0%</a:t>
                    </a:r>
                    <a:endParaRPr lang="en-US" sz="1100" dirty="0"/>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0FBB-432D-9C48-569B5D1D39E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Gasto!$B$74:$B$82</c:f>
              <c:strCache>
                <c:ptCount val="9"/>
                <c:pt idx="0">
                  <c:v>Alimentos, bebidas y tabaco</c:v>
                </c:pt>
                <c:pt idx="1">
                  <c:v>Transporte y comunicaciones</c:v>
                </c:pt>
                <c:pt idx="2">
                  <c:v>Vivienda y servicios</c:v>
                </c:pt>
                <c:pt idx="3">
                  <c:v>Cuidados personales</c:v>
                </c:pt>
                <c:pt idx="4">
                  <c:v>Educación y esparcimiento</c:v>
                </c:pt>
                <c:pt idx="5">
                  <c:v>Limpieza y cuidados de la casa</c:v>
                </c:pt>
                <c:pt idx="6">
                  <c:v>Salud</c:v>
                </c:pt>
                <c:pt idx="7">
                  <c:v>Vestido y calzado</c:v>
                </c:pt>
                <c:pt idx="8">
                  <c:v>Transferencias</c:v>
                </c:pt>
              </c:strCache>
            </c:strRef>
          </c:cat>
          <c:val>
            <c:numRef>
              <c:f>Gasto!$C$74:$C$82</c:f>
              <c:numCache>
                <c:formatCode>#,##0.0</c:formatCode>
                <c:ptCount val="9"/>
                <c:pt idx="0">
                  <c:v>38.047728721977606</c:v>
                </c:pt>
                <c:pt idx="1">
                  <c:v>18.56160863126701</c:v>
                </c:pt>
                <c:pt idx="2">
                  <c:v>10.983042102729554</c:v>
                </c:pt>
                <c:pt idx="3">
                  <c:v>8.0070355676104619</c:v>
                </c:pt>
                <c:pt idx="4">
                  <c:v>7.6790910242459569</c:v>
                </c:pt>
                <c:pt idx="5">
                  <c:v>6.547540211381575</c:v>
                </c:pt>
                <c:pt idx="6">
                  <c:v>4.2314067570110181</c:v>
                </c:pt>
                <c:pt idx="7">
                  <c:v>2.9853964084905771</c:v>
                </c:pt>
                <c:pt idx="8">
                  <c:v>2.957150575285632</c:v>
                </c:pt>
              </c:numCache>
            </c:numRef>
          </c:val>
          <c:extLst>
            <c:ext xmlns:c16="http://schemas.microsoft.com/office/drawing/2014/chart" uri="{C3380CC4-5D6E-409C-BE32-E72D297353CC}">
              <c16:uniqueId val="{00000012-0FBB-432D-9C48-569B5D1D39E1}"/>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132615923009625"/>
          <c:y val="1.5374504576364297E-2"/>
          <c:w val="0.5553564304461942"/>
          <c:h val="0.9692509908472714"/>
        </c:manualLayout>
      </c:layout>
      <c:barChart>
        <c:barDir val="bar"/>
        <c:grouping val="clustered"/>
        <c:varyColors val="0"/>
        <c:ser>
          <c:idx val="0"/>
          <c:order val="0"/>
          <c:tx>
            <c:strRef>
              <c:f>'D 45'!$C$11</c:f>
              <c:strCache>
                <c:ptCount val="1"/>
                <c:pt idx="0">
                  <c:v>ENIGH 2018</c:v>
                </c:pt>
              </c:strCache>
            </c:strRef>
          </c:tx>
          <c:spPr>
            <a:solidFill>
              <a:srgbClr val="F4B183"/>
            </a:solidFill>
            <a:ln>
              <a:solidFill>
                <a:srgbClr val="F4B183"/>
              </a:solidFill>
            </a:ln>
            <a:effectLst/>
          </c:spPr>
          <c:invertIfNegative val="0"/>
          <c:dPt>
            <c:idx val="18"/>
            <c:invertIfNegative val="0"/>
            <c:bubble3D val="0"/>
            <c:spPr>
              <a:solidFill>
                <a:srgbClr val="F0975A"/>
              </a:solidFill>
              <a:ln>
                <a:solidFill>
                  <a:srgbClr val="F0975A"/>
                </a:solidFill>
              </a:ln>
              <a:effectLst/>
            </c:spPr>
            <c:extLst>
              <c:ext xmlns:c16="http://schemas.microsoft.com/office/drawing/2014/chart" uri="{C3380CC4-5D6E-409C-BE32-E72D297353CC}">
                <c16:uniqueId val="{00000001-AFC5-48B9-B21E-A28A3ECC23D1}"/>
              </c:ext>
            </c:extLst>
          </c:dPt>
          <c:dLbls>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AFC5-48B9-B21E-A28A3ECC23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 45'!$E$14:$E$46</c:f>
                <c:numCache>
                  <c:formatCode>General</c:formatCode>
                  <c:ptCount val="33"/>
                  <c:pt idx="0">
                    <c:v>1479.0877047162576</c:v>
                  </c:pt>
                  <c:pt idx="1">
                    <c:v>1964.6044128781068</c:v>
                  </c:pt>
                  <c:pt idx="2">
                    <c:v>1674.1894267355165</c:v>
                  </c:pt>
                  <c:pt idx="3">
                    <c:v>2260.6519890292329</c:v>
                  </c:pt>
                  <c:pt idx="4">
                    <c:v>1661.3733502117393</c:v>
                  </c:pt>
                  <c:pt idx="5">
                    <c:v>1715.2461098294079</c:v>
                  </c:pt>
                  <c:pt idx="6">
                    <c:v>1653.6069157484744</c:v>
                  </c:pt>
                  <c:pt idx="7">
                    <c:v>1984.9886728480778</c:v>
                  </c:pt>
                  <c:pt idx="8">
                    <c:v>2973.5795562033818</c:v>
                  </c:pt>
                  <c:pt idx="9">
                    <c:v>2182.2110588644282</c:v>
                  </c:pt>
                  <c:pt idx="10">
                    <c:v>2803.2778900026315</c:v>
                  </c:pt>
                  <c:pt idx="11">
                    <c:v>2177.5068533089798</c:v>
                  </c:pt>
                  <c:pt idx="12">
                    <c:v>4615.9033522925311</c:v>
                  </c:pt>
                  <c:pt idx="13">
                    <c:v>3100.0619450326194</c:v>
                  </c:pt>
                  <c:pt idx="14">
                    <c:v>2657.9585346372987</c:v>
                  </c:pt>
                  <c:pt idx="15">
                    <c:v>2175.5052034303444</c:v>
                  </c:pt>
                  <c:pt idx="16">
                    <c:v>2314.7748632466246</c:v>
                  </c:pt>
                  <c:pt idx="17">
                    <c:v>3722.4887641130335</c:v>
                  </c:pt>
                  <c:pt idx="18">
                    <c:v>801.91207528470113</c:v>
                  </c:pt>
                  <c:pt idx="19">
                    <c:v>1844.2886247117131</c:v>
                  </c:pt>
                  <c:pt idx="20">
                    <c:v>3231.5123950680281</c:v>
                  </c:pt>
                  <c:pt idx="21">
                    <c:v>2567.0775613300648</c:v>
                  </c:pt>
                  <c:pt idx="22">
                    <c:v>3348.8537844226885</c:v>
                  </c:pt>
                  <c:pt idx="23">
                    <c:v>2865.1992788234056</c:v>
                  </c:pt>
                  <c:pt idx="24">
                    <c:v>2268.1736786404435</c:v>
                  </c:pt>
                  <c:pt idx="25">
                    <c:v>2906.4525362907807</c:v>
                  </c:pt>
                  <c:pt idx="26">
                    <c:v>2634.9140446227102</c:v>
                  </c:pt>
                  <c:pt idx="27">
                    <c:v>2536.7135377650411</c:v>
                  </c:pt>
                  <c:pt idx="28">
                    <c:v>3006.1659428298371</c:v>
                  </c:pt>
                  <c:pt idx="29">
                    <c:v>4344.9280849414936</c:v>
                  </c:pt>
                  <c:pt idx="30">
                    <c:v>6564.6868135862751</c:v>
                  </c:pt>
                  <c:pt idx="31">
                    <c:v>2694.2743165275897</c:v>
                  </c:pt>
                  <c:pt idx="32">
                    <c:v>6934.0881315449951</c:v>
                  </c:pt>
                </c:numCache>
              </c:numRef>
            </c:plus>
            <c:minus>
              <c:numRef>
                <c:f>'D 45'!$E$14:$E$46</c:f>
                <c:numCache>
                  <c:formatCode>General</c:formatCode>
                  <c:ptCount val="33"/>
                  <c:pt idx="0">
                    <c:v>1479.0877047162576</c:v>
                  </c:pt>
                  <c:pt idx="1">
                    <c:v>1964.6044128781068</c:v>
                  </c:pt>
                  <c:pt idx="2">
                    <c:v>1674.1894267355165</c:v>
                  </c:pt>
                  <c:pt idx="3">
                    <c:v>2260.6519890292329</c:v>
                  </c:pt>
                  <c:pt idx="4">
                    <c:v>1661.3733502117393</c:v>
                  </c:pt>
                  <c:pt idx="5">
                    <c:v>1715.2461098294079</c:v>
                  </c:pt>
                  <c:pt idx="6">
                    <c:v>1653.6069157484744</c:v>
                  </c:pt>
                  <c:pt idx="7">
                    <c:v>1984.9886728480778</c:v>
                  </c:pt>
                  <c:pt idx="8">
                    <c:v>2973.5795562033818</c:v>
                  </c:pt>
                  <c:pt idx="9">
                    <c:v>2182.2110588644282</c:v>
                  </c:pt>
                  <c:pt idx="10">
                    <c:v>2803.2778900026315</c:v>
                  </c:pt>
                  <c:pt idx="11">
                    <c:v>2177.5068533089798</c:v>
                  </c:pt>
                  <c:pt idx="12">
                    <c:v>4615.9033522925311</c:v>
                  </c:pt>
                  <c:pt idx="13">
                    <c:v>3100.0619450326194</c:v>
                  </c:pt>
                  <c:pt idx="14">
                    <c:v>2657.9585346372987</c:v>
                  </c:pt>
                  <c:pt idx="15">
                    <c:v>2175.5052034303444</c:v>
                  </c:pt>
                  <c:pt idx="16">
                    <c:v>2314.7748632466246</c:v>
                  </c:pt>
                  <c:pt idx="17">
                    <c:v>3722.4887641130335</c:v>
                  </c:pt>
                  <c:pt idx="18">
                    <c:v>801.91207528470113</c:v>
                  </c:pt>
                  <c:pt idx="19">
                    <c:v>1844.2886247117131</c:v>
                  </c:pt>
                  <c:pt idx="20">
                    <c:v>3231.5123950680281</c:v>
                  </c:pt>
                  <c:pt idx="21">
                    <c:v>2567.0775613300648</c:v>
                  </c:pt>
                  <c:pt idx="22">
                    <c:v>3348.8537844226885</c:v>
                  </c:pt>
                  <c:pt idx="23">
                    <c:v>2865.1992788234056</c:v>
                  </c:pt>
                  <c:pt idx="24">
                    <c:v>2268.1736786404435</c:v>
                  </c:pt>
                  <c:pt idx="25">
                    <c:v>2906.4525362907807</c:v>
                  </c:pt>
                  <c:pt idx="26">
                    <c:v>2634.9140446227102</c:v>
                  </c:pt>
                  <c:pt idx="27">
                    <c:v>2536.7135377650411</c:v>
                  </c:pt>
                  <c:pt idx="28">
                    <c:v>3006.1659428298371</c:v>
                  </c:pt>
                  <c:pt idx="29">
                    <c:v>4344.9280849414936</c:v>
                  </c:pt>
                  <c:pt idx="30">
                    <c:v>6564.6868135862751</c:v>
                  </c:pt>
                  <c:pt idx="31">
                    <c:v>2694.2743165275897</c:v>
                  </c:pt>
                  <c:pt idx="32">
                    <c:v>6934.0881315449951</c:v>
                  </c:pt>
                </c:numCache>
              </c:numRef>
            </c:minus>
            <c:spPr>
              <a:noFill/>
              <a:ln w="9525">
                <a:solidFill>
                  <a:schemeClr val="tx2">
                    <a:lumMod val="75000"/>
                  </a:schemeClr>
                </a:solidFill>
                <a:round/>
              </a:ln>
              <a:effectLst/>
            </c:spPr>
          </c:errBars>
          <c:cat>
            <c:strRef>
              <c:f>'D 45'!$B$14:$B$46</c:f>
              <c:strCache>
                <c:ptCount val="33"/>
                <c:pt idx="0">
                  <c:v>Chiapas</c:v>
                </c:pt>
                <c:pt idx="1">
                  <c:v>Guerrero</c:v>
                </c:pt>
                <c:pt idx="2">
                  <c:v>Veracruz de Ignacio de la Llave</c:v>
                </c:pt>
                <c:pt idx="3">
                  <c:v>Oaxaca</c:v>
                </c:pt>
                <c:pt idx="4">
                  <c:v>Tlaxcala</c:v>
                </c:pt>
                <c:pt idx="5">
                  <c:v>Puebla</c:v>
                </c:pt>
                <c:pt idx="6">
                  <c:v>Hidalgo</c:v>
                </c:pt>
                <c:pt idx="7">
                  <c:v>Tabasco</c:v>
                </c:pt>
                <c:pt idx="8">
                  <c:v>Morelos</c:v>
                </c:pt>
                <c:pt idx="9">
                  <c:v>Zacatecas</c:v>
                </c:pt>
                <c:pt idx="10">
                  <c:v>Quintana Roo</c:v>
                </c:pt>
                <c:pt idx="11">
                  <c:v>Michoacán de Ocampo</c:v>
                </c:pt>
                <c:pt idx="12">
                  <c:v>Yucatán</c:v>
                </c:pt>
                <c:pt idx="13">
                  <c:v>Campeche</c:v>
                </c:pt>
                <c:pt idx="14">
                  <c:v>San Luis Potosí</c:v>
                </c:pt>
                <c:pt idx="15">
                  <c:v>Guanajuato</c:v>
                </c:pt>
                <c:pt idx="16">
                  <c:v>México</c:v>
                </c:pt>
                <c:pt idx="17">
                  <c:v>Tamaulipas</c:v>
                </c:pt>
                <c:pt idx="18">
                  <c:v>Nacional</c:v>
                </c:pt>
                <c:pt idx="19">
                  <c:v>Durango</c:v>
                </c:pt>
                <c:pt idx="20">
                  <c:v>Nayarit</c:v>
                </c:pt>
                <c:pt idx="21">
                  <c:v>Coahuila de Zaragoza</c:v>
                </c:pt>
                <c:pt idx="22">
                  <c:v>Jalisco</c:v>
                </c:pt>
                <c:pt idx="23">
                  <c:v>Sinaloa</c:v>
                </c:pt>
                <c:pt idx="24">
                  <c:v>Colima</c:v>
                </c:pt>
                <c:pt idx="25">
                  <c:v>Aguascalientes</c:v>
                </c:pt>
                <c:pt idx="26">
                  <c:v>Chihuahua</c:v>
                </c:pt>
                <c:pt idx="27">
                  <c:v>Querétaro</c:v>
                </c:pt>
                <c:pt idx="28">
                  <c:v>Sonora</c:v>
                </c:pt>
                <c:pt idx="29">
                  <c:v>Baja California Sur</c:v>
                </c:pt>
                <c:pt idx="30">
                  <c:v>Ciudad de México</c:v>
                </c:pt>
                <c:pt idx="31">
                  <c:v>Baja California</c:v>
                </c:pt>
                <c:pt idx="32">
                  <c:v>Nuevo León</c:v>
                </c:pt>
              </c:strCache>
            </c:strRef>
          </c:cat>
          <c:val>
            <c:numRef>
              <c:f>'D 45'!$C$14:$C$46</c:f>
              <c:numCache>
                <c:formatCode>#\ ###\ ##0</c:formatCode>
                <c:ptCount val="33"/>
                <c:pt idx="0">
                  <c:v>28407.160340961014</c:v>
                </c:pt>
                <c:pt idx="1">
                  <c:v>31434.05892821719</c:v>
                </c:pt>
                <c:pt idx="2">
                  <c:v>34766.141123757981</c:v>
                </c:pt>
                <c:pt idx="3">
                  <c:v>33852.555477414455</c:v>
                </c:pt>
                <c:pt idx="4">
                  <c:v>43185.935604728249</c:v>
                </c:pt>
                <c:pt idx="5">
                  <c:v>41764.091002253954</c:v>
                </c:pt>
                <c:pt idx="6">
                  <c:v>41559.029328875375</c:v>
                </c:pt>
                <c:pt idx="7">
                  <c:v>42272.905279588602</c:v>
                </c:pt>
                <c:pt idx="8">
                  <c:v>46049.032177434645</c:v>
                </c:pt>
                <c:pt idx="9">
                  <c:v>40676.151313645343</c:v>
                </c:pt>
                <c:pt idx="10">
                  <c:v>60767.171641341221</c:v>
                </c:pt>
                <c:pt idx="11">
                  <c:v>45704.450356511952</c:v>
                </c:pt>
                <c:pt idx="12">
                  <c:v>53447.307844275187</c:v>
                </c:pt>
                <c:pt idx="13">
                  <c:v>51112.532595551791</c:v>
                </c:pt>
                <c:pt idx="14">
                  <c:v>49822.526932861001</c:v>
                </c:pt>
                <c:pt idx="15">
                  <c:v>49443.790309561286</c:v>
                </c:pt>
                <c:pt idx="16">
                  <c:v>51448.757034496171</c:v>
                </c:pt>
                <c:pt idx="17">
                  <c:v>52669.273398493904</c:v>
                </c:pt>
                <c:pt idx="18">
                  <c:v>53418.494314145195</c:v>
                </c:pt>
                <c:pt idx="19">
                  <c:v>46769.798012468607</c:v>
                </c:pt>
                <c:pt idx="20">
                  <c:v>51594.295195289546</c:v>
                </c:pt>
                <c:pt idx="21">
                  <c:v>59927.147542883133</c:v>
                </c:pt>
                <c:pt idx="22">
                  <c:v>64869.77603323949</c:v>
                </c:pt>
                <c:pt idx="23">
                  <c:v>59440.54918334719</c:v>
                </c:pt>
                <c:pt idx="24">
                  <c:v>56529.878116763532</c:v>
                </c:pt>
                <c:pt idx="25">
                  <c:v>63592.003762066837</c:v>
                </c:pt>
                <c:pt idx="26">
                  <c:v>57893.631961961961</c:v>
                </c:pt>
                <c:pt idx="27">
                  <c:v>65727.313933004873</c:v>
                </c:pt>
                <c:pt idx="28">
                  <c:v>64169.202171880512</c:v>
                </c:pt>
                <c:pt idx="29">
                  <c:v>73702.710555754442</c:v>
                </c:pt>
                <c:pt idx="30">
                  <c:v>84744.929805656706</c:v>
                </c:pt>
                <c:pt idx="31">
                  <c:v>63414.579089380954</c:v>
                </c:pt>
                <c:pt idx="32">
                  <c:v>73893.513285018082</c:v>
                </c:pt>
              </c:numCache>
            </c:numRef>
          </c:val>
          <c:extLst>
            <c:ext xmlns:c16="http://schemas.microsoft.com/office/drawing/2014/chart" uri="{C3380CC4-5D6E-409C-BE32-E72D297353CC}">
              <c16:uniqueId val="{00000002-AFC5-48B9-B21E-A28A3ECC23D1}"/>
            </c:ext>
          </c:extLst>
        </c:ser>
        <c:ser>
          <c:idx val="1"/>
          <c:order val="1"/>
          <c:tx>
            <c:strRef>
              <c:f>'D 45'!$D$11</c:f>
              <c:strCache>
                <c:ptCount val="1"/>
                <c:pt idx="0">
                  <c:v>ENIGH 2020</c:v>
                </c:pt>
              </c:strCache>
            </c:strRef>
          </c:tx>
          <c:spPr>
            <a:solidFill>
              <a:srgbClr val="8BB4FF"/>
            </a:solidFill>
            <a:ln>
              <a:solidFill>
                <a:srgbClr val="8BB4FF"/>
              </a:solidFill>
            </a:ln>
            <a:effectLst/>
          </c:spPr>
          <c:invertIfNegative val="0"/>
          <c:dPt>
            <c:idx val="18"/>
            <c:invertIfNegative val="0"/>
            <c:bubble3D val="0"/>
            <c:spPr>
              <a:solidFill>
                <a:srgbClr val="5D97FF"/>
              </a:solidFill>
              <a:ln>
                <a:solidFill>
                  <a:srgbClr val="5D97FF"/>
                </a:solidFill>
              </a:ln>
              <a:effectLst/>
            </c:spPr>
            <c:extLst>
              <c:ext xmlns:c16="http://schemas.microsoft.com/office/drawing/2014/chart" uri="{C3380CC4-5D6E-409C-BE32-E72D297353CC}">
                <c16:uniqueId val="{00000004-AFC5-48B9-B21E-A28A3ECC23D1}"/>
              </c:ext>
            </c:extLst>
          </c:dPt>
          <c:dLbls>
            <c:dLbl>
              <c:idx val="4"/>
              <c:layout>
                <c:manualLayout>
                  <c:x val="2.1197668256491787E-3"/>
                  <c:y val="-4.26325641959976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C5-48B9-B21E-A28A3ECC23D1}"/>
                </c:ext>
              </c:extLst>
            </c:dLbl>
            <c:dLbl>
              <c:idx val="5"/>
              <c:layout>
                <c:manualLayout>
                  <c:x val="6.3593158864080641E-3"/>
                  <c:y val="-4.21375692097147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C5-48B9-B21E-A28A3ECC23D1}"/>
                </c:ext>
              </c:extLst>
            </c:dLbl>
            <c:dLbl>
              <c:idx val="6"/>
              <c:layout>
                <c:manualLayout>
                  <c:x val="2.1223343605765088E-3"/>
                  <c:y val="-2.1068784604856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C5-48B9-B21E-A28A3ECC23D1}"/>
                </c:ext>
              </c:extLst>
            </c:dLbl>
            <c:dLbl>
              <c:idx val="7"/>
              <c:layout>
                <c:manualLayout>
                  <c:x val="1.0603984607561158E-2"/>
                  <c:y val="-1.545026356079843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C5-48B9-B21E-A28A3ECC23D1}"/>
                </c:ext>
              </c:extLst>
            </c:dLbl>
            <c:dLbl>
              <c:idx val="8"/>
              <c:layout>
                <c:manualLayout>
                  <c:x val="4.2395336512982794E-3"/>
                  <c:y val="-4.26325641959976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C5-48B9-B21E-A28A3ECC23D1}"/>
                </c:ext>
              </c:extLst>
            </c:dLbl>
            <c:dLbl>
              <c:idx val="9"/>
              <c:layout>
                <c:manualLayout>
                  <c:x val="2.75569687334393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C5-48B9-B21E-A28A3ECC23D1}"/>
                </c:ext>
              </c:extLst>
            </c:dLbl>
            <c:dLbl>
              <c:idx val="10"/>
              <c:layout>
                <c:manualLayout>
                  <c:x val="4.239533651298357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C5-48B9-B21E-A28A3ECC23D1}"/>
                </c:ext>
              </c:extLst>
            </c:dLbl>
            <c:dLbl>
              <c:idx val="11"/>
              <c:layout>
                <c:manualLayout>
                  <c:x val="6.35930047694753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C5-48B9-B21E-A28A3ECC23D1}"/>
                </c:ext>
              </c:extLst>
            </c:dLbl>
            <c:dLbl>
              <c:idx val="12"/>
              <c:layout>
                <c:manualLayout>
                  <c:x val="8.4790673025967149E-3"/>
                  <c:y val="-2.13162820979988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C5-48B9-B21E-A28A3ECC23D1}"/>
                </c:ext>
              </c:extLst>
            </c:dLbl>
            <c:dLbl>
              <c:idx val="13"/>
              <c:layout>
                <c:manualLayout>
                  <c:x val="8.47906730259663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C5-48B9-B21E-A28A3ECC23D1}"/>
                </c:ext>
              </c:extLst>
            </c:dLbl>
            <c:dLbl>
              <c:idx val="14"/>
              <c:layout>
                <c:manualLayout>
                  <c:x val="8.4790673025967149E-3"/>
                  <c:y val="-7.815879812889019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C5-48B9-B21E-A28A3ECC23D1}"/>
                </c:ext>
              </c:extLst>
            </c:dLbl>
            <c:dLbl>
              <c:idx val="15"/>
              <c:layout>
                <c:manualLayout>
                  <c:x val="4.244668721153172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C5-48B9-B21E-A28A3ECC23D1}"/>
                </c:ext>
              </c:extLst>
            </c:dLbl>
            <c:dLbl>
              <c:idx val="16"/>
              <c:layout>
                <c:manualLayout>
                  <c:x val="1.6958134605193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C5-48B9-B21E-A28A3ECC23D1}"/>
                </c:ext>
              </c:extLst>
            </c:dLbl>
            <c:dLbl>
              <c:idx val="17"/>
              <c:layout>
                <c:manualLayout>
                  <c:x val="1.0598834128245815E-2"/>
                  <c:y val="-2.13162820979996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FC5-48B9-B21E-A28A3ECC23D1}"/>
                </c:ext>
              </c:extLst>
            </c:dLbl>
            <c:dLbl>
              <c:idx val="18"/>
              <c:layout>
                <c:manualLayout>
                  <c:x val="-3.3333333333333335E-3"/>
                  <c:y val="-4.1481483417042855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C5-48B9-B21E-A28A3ECC23D1}"/>
                </c:ext>
              </c:extLst>
            </c:dLbl>
            <c:dLbl>
              <c:idx val="19"/>
              <c:layout>
                <c:manualLayout>
                  <c:x val="2.96767355590883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C5-48B9-B21E-A28A3ECC23D1}"/>
                </c:ext>
              </c:extLst>
            </c:dLbl>
            <c:dLbl>
              <c:idx val="20"/>
              <c:layout>
                <c:manualLayout>
                  <c:x val="4.2395336512983575E-3"/>
                  <c:y val="-7.815879812889019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C5-48B9-B21E-A28A3ECC23D1}"/>
                </c:ext>
              </c:extLst>
            </c:dLbl>
            <c:dLbl>
              <c:idx val="21"/>
              <c:layout>
                <c:manualLayout>
                  <c:x val="-1.5544777146835221E-16"/>
                  <c:y val="-4.26325641959976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C5-48B9-B21E-A28A3ECC23D1}"/>
                </c:ext>
              </c:extLst>
            </c:dLbl>
            <c:dLbl>
              <c:idx val="22"/>
              <c:layout>
                <c:manualLayout>
                  <c:x val="1.695813460519343E-2"/>
                  <c:y val="-4.26325641959976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FC5-48B9-B21E-A28A3ECC23D1}"/>
                </c:ext>
              </c:extLst>
            </c:dLbl>
            <c:dLbl>
              <c:idx val="24"/>
              <c:layout>
                <c:manualLayout>
                  <c:x val="1.2718600953894916E-2"/>
                  <c:y val="-3.90793990644450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FC5-48B9-B21E-A28A3ECC23D1}"/>
                </c:ext>
              </c:extLst>
            </c:dLbl>
            <c:dLbl>
              <c:idx val="25"/>
              <c:layout>
                <c:manualLayout>
                  <c:x val="3.025984251968504E-3"/>
                  <c:y val="-2.07407417085214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C5-48B9-B21E-A28A3ECC23D1}"/>
                </c:ext>
              </c:extLst>
            </c:dLbl>
            <c:dLbl>
              <c:idx val="26"/>
              <c:layout>
                <c:manualLayout>
                  <c:x val="1.69581346051932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C5-48B9-B21E-A28A3ECC23D1}"/>
                </c:ext>
              </c:extLst>
            </c:dLbl>
            <c:dLbl>
              <c:idx val="27"/>
              <c:layout>
                <c:manualLayout>
                  <c:x val="5.598818897637795E-3"/>
                  <c:y val="-2.07407417085212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FC5-48B9-B21E-A28A3ECC23D1}"/>
                </c:ext>
              </c:extLst>
            </c:dLbl>
            <c:dLbl>
              <c:idx val="28"/>
              <c:layout>
                <c:manualLayout>
                  <c:x val="1.0281233595800403E-2"/>
                  <c:y val="-2.0822398171940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FC5-48B9-B21E-A28A3ECC23D1}"/>
                </c:ext>
              </c:extLst>
            </c:dLbl>
            <c:dLbl>
              <c:idx val="29"/>
              <c:layout>
                <c:manualLayout>
                  <c:x val="8.1666666666666658E-3"/>
                  <c:y val="-4.2056344919514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FC5-48B9-B21E-A28A3ECC23D1}"/>
                </c:ext>
              </c:extLst>
            </c:dLbl>
            <c:dLbl>
              <c:idx val="30"/>
              <c:layout>
                <c:manualLayout>
                  <c:x val="1.27186009538950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FC5-48B9-B21E-A28A3ECC23D1}"/>
                </c:ext>
              </c:extLst>
            </c:dLbl>
            <c:dLbl>
              <c:idx val="31"/>
              <c:layout>
                <c:manualLayout>
                  <c:x val="1.6643044619422571E-2"/>
                  <c:y val="-2.0740741708521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FC5-48B9-B21E-A28A3ECC23D1}"/>
                </c:ext>
              </c:extLst>
            </c:dLbl>
            <c:dLbl>
              <c:idx val="32"/>
              <c:layout>
                <c:manualLayout>
                  <c:x val="4.4515103338632747E-2"/>
                  <c:y val="-2.4424624415278187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FC5-48B9-B21E-A28A3ECC23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 45'!$F$14:$F$46</c:f>
                <c:numCache>
                  <c:formatCode>General</c:formatCode>
                  <c:ptCount val="33"/>
                  <c:pt idx="0">
                    <c:v>1366.3657553006524</c:v>
                  </c:pt>
                  <c:pt idx="1">
                    <c:v>1470.3457632219433</c:v>
                  </c:pt>
                  <c:pt idx="2">
                    <c:v>1563.6929471604672</c:v>
                  </c:pt>
                  <c:pt idx="3">
                    <c:v>1611.5675320079463</c:v>
                  </c:pt>
                  <c:pt idx="4">
                    <c:v>1299.6190744593187</c:v>
                  </c:pt>
                  <c:pt idx="5">
                    <c:v>1891.67679506485</c:v>
                  </c:pt>
                  <c:pt idx="6">
                    <c:v>1433.5236862584279</c:v>
                  </c:pt>
                  <c:pt idx="7">
                    <c:v>1987.1651289992733</c:v>
                  </c:pt>
                  <c:pt idx="8">
                    <c:v>1525.1160341623181</c:v>
                  </c:pt>
                  <c:pt idx="9">
                    <c:v>5254.0977059219949</c:v>
                  </c:pt>
                  <c:pt idx="10">
                    <c:v>2053.0719658741946</c:v>
                  </c:pt>
                  <c:pt idx="11">
                    <c:v>2046.7841246501484</c:v>
                  </c:pt>
                  <c:pt idx="12">
                    <c:v>2291.3980446069181</c:v>
                  </c:pt>
                  <c:pt idx="13">
                    <c:v>2004.8827301161946</c:v>
                  </c:pt>
                  <c:pt idx="14">
                    <c:v>2106.9796496974814</c:v>
                  </c:pt>
                  <c:pt idx="15">
                    <c:v>1591.2772927730184</c:v>
                  </c:pt>
                  <c:pt idx="16">
                    <c:v>3087.5096407681849</c:v>
                  </c:pt>
                  <c:pt idx="17">
                    <c:v>2413.9502982556223</c:v>
                  </c:pt>
                  <c:pt idx="18">
                    <c:v>658.7492961593307</c:v>
                  </c:pt>
                  <c:pt idx="19">
                    <c:v>5782.6233275053091</c:v>
                  </c:pt>
                  <c:pt idx="20">
                    <c:v>2039.5655078396157</c:v>
                  </c:pt>
                  <c:pt idx="21">
                    <c:v>1601.9865995987857</c:v>
                  </c:pt>
                  <c:pt idx="22">
                    <c:v>2228.1707130677823</c:v>
                  </c:pt>
                  <c:pt idx="23">
                    <c:v>1650.1730563627643</c:v>
                  </c:pt>
                  <c:pt idx="24">
                    <c:v>2278.6575888727821</c:v>
                  </c:pt>
                  <c:pt idx="25">
                    <c:v>1869.3004948923262</c:v>
                  </c:pt>
                  <c:pt idx="26">
                    <c:v>4177.745082227375</c:v>
                  </c:pt>
                  <c:pt idx="27">
                    <c:v>2333.0737120236881</c:v>
                  </c:pt>
                  <c:pt idx="28">
                    <c:v>2730.9397319036725</c:v>
                  </c:pt>
                  <c:pt idx="29">
                    <c:v>2644.2935542455161</c:v>
                  </c:pt>
                  <c:pt idx="30">
                    <c:v>2815.7722936634309</c:v>
                  </c:pt>
                  <c:pt idx="31">
                    <c:v>3812.4519549912366</c:v>
                  </c:pt>
                  <c:pt idx="32">
                    <c:v>6368.0564434375992</c:v>
                  </c:pt>
                </c:numCache>
              </c:numRef>
            </c:plus>
            <c:minus>
              <c:numRef>
                <c:f>'D 45'!$F$14:$F$46</c:f>
                <c:numCache>
                  <c:formatCode>General</c:formatCode>
                  <c:ptCount val="33"/>
                  <c:pt idx="0">
                    <c:v>1366.3657553006524</c:v>
                  </c:pt>
                  <c:pt idx="1">
                    <c:v>1470.3457632219433</c:v>
                  </c:pt>
                  <c:pt idx="2">
                    <c:v>1563.6929471604672</c:v>
                  </c:pt>
                  <c:pt idx="3">
                    <c:v>1611.5675320079463</c:v>
                  </c:pt>
                  <c:pt idx="4">
                    <c:v>1299.6190744593187</c:v>
                  </c:pt>
                  <c:pt idx="5">
                    <c:v>1891.67679506485</c:v>
                  </c:pt>
                  <c:pt idx="6">
                    <c:v>1433.5236862584279</c:v>
                  </c:pt>
                  <c:pt idx="7">
                    <c:v>1987.1651289992733</c:v>
                  </c:pt>
                  <c:pt idx="8">
                    <c:v>1525.1160341623181</c:v>
                  </c:pt>
                  <c:pt idx="9">
                    <c:v>5254.0977059219949</c:v>
                  </c:pt>
                  <c:pt idx="10">
                    <c:v>2053.0719658741946</c:v>
                  </c:pt>
                  <c:pt idx="11">
                    <c:v>2046.7841246501484</c:v>
                  </c:pt>
                  <c:pt idx="12">
                    <c:v>2291.3980446069181</c:v>
                  </c:pt>
                  <c:pt idx="13">
                    <c:v>2004.8827301161946</c:v>
                  </c:pt>
                  <c:pt idx="14">
                    <c:v>2106.9796496974814</c:v>
                  </c:pt>
                  <c:pt idx="15">
                    <c:v>1591.2772927730184</c:v>
                  </c:pt>
                  <c:pt idx="16">
                    <c:v>3087.5096407681849</c:v>
                  </c:pt>
                  <c:pt idx="17">
                    <c:v>2413.9502982556223</c:v>
                  </c:pt>
                  <c:pt idx="18">
                    <c:v>658.7492961593307</c:v>
                  </c:pt>
                  <c:pt idx="19">
                    <c:v>5782.6233275053091</c:v>
                  </c:pt>
                  <c:pt idx="20">
                    <c:v>2039.5655078396157</c:v>
                  </c:pt>
                  <c:pt idx="21">
                    <c:v>1601.9865995987857</c:v>
                  </c:pt>
                  <c:pt idx="22">
                    <c:v>2228.1707130677823</c:v>
                  </c:pt>
                  <c:pt idx="23">
                    <c:v>1650.1730563627643</c:v>
                  </c:pt>
                  <c:pt idx="24">
                    <c:v>2278.6575888727821</c:v>
                  </c:pt>
                  <c:pt idx="25">
                    <c:v>1869.3004948923262</c:v>
                  </c:pt>
                  <c:pt idx="26">
                    <c:v>4177.745082227375</c:v>
                  </c:pt>
                  <c:pt idx="27">
                    <c:v>2333.0737120236881</c:v>
                  </c:pt>
                  <c:pt idx="28">
                    <c:v>2730.9397319036725</c:v>
                  </c:pt>
                  <c:pt idx="29">
                    <c:v>2644.2935542455161</c:v>
                  </c:pt>
                  <c:pt idx="30">
                    <c:v>2815.7722936634309</c:v>
                  </c:pt>
                  <c:pt idx="31">
                    <c:v>3812.4519549912366</c:v>
                  </c:pt>
                  <c:pt idx="32">
                    <c:v>6368.0564434375992</c:v>
                  </c:pt>
                </c:numCache>
              </c:numRef>
            </c:minus>
            <c:spPr>
              <a:noFill/>
              <a:ln w="9525">
                <a:solidFill>
                  <a:schemeClr val="tx2">
                    <a:lumMod val="75000"/>
                  </a:schemeClr>
                </a:solidFill>
                <a:round/>
              </a:ln>
              <a:effectLst/>
            </c:spPr>
          </c:errBars>
          <c:cat>
            <c:strRef>
              <c:f>'D 45'!$B$14:$B$46</c:f>
              <c:strCache>
                <c:ptCount val="33"/>
                <c:pt idx="0">
                  <c:v>Chiapas</c:v>
                </c:pt>
                <c:pt idx="1">
                  <c:v>Guerrero</c:v>
                </c:pt>
                <c:pt idx="2">
                  <c:v>Veracruz de Ignacio de la Llave</c:v>
                </c:pt>
                <c:pt idx="3">
                  <c:v>Oaxaca</c:v>
                </c:pt>
                <c:pt idx="4">
                  <c:v>Tlaxcala</c:v>
                </c:pt>
                <c:pt idx="5">
                  <c:v>Puebla</c:v>
                </c:pt>
                <c:pt idx="6">
                  <c:v>Hidalgo</c:v>
                </c:pt>
                <c:pt idx="7">
                  <c:v>Tabasco</c:v>
                </c:pt>
                <c:pt idx="8">
                  <c:v>Morelos</c:v>
                </c:pt>
                <c:pt idx="9">
                  <c:v>Zacatecas</c:v>
                </c:pt>
                <c:pt idx="10">
                  <c:v>Quintana Roo</c:v>
                </c:pt>
                <c:pt idx="11">
                  <c:v>Michoacán de Ocampo</c:v>
                </c:pt>
                <c:pt idx="12">
                  <c:v>Yucatán</c:v>
                </c:pt>
                <c:pt idx="13">
                  <c:v>Campeche</c:v>
                </c:pt>
                <c:pt idx="14">
                  <c:v>San Luis Potosí</c:v>
                </c:pt>
                <c:pt idx="15">
                  <c:v>Guanajuato</c:v>
                </c:pt>
                <c:pt idx="16">
                  <c:v>México</c:v>
                </c:pt>
                <c:pt idx="17">
                  <c:v>Tamaulipas</c:v>
                </c:pt>
                <c:pt idx="18">
                  <c:v>Nacional</c:v>
                </c:pt>
                <c:pt idx="19">
                  <c:v>Durango</c:v>
                </c:pt>
                <c:pt idx="20">
                  <c:v>Nayarit</c:v>
                </c:pt>
                <c:pt idx="21">
                  <c:v>Coahuila de Zaragoza</c:v>
                </c:pt>
                <c:pt idx="22">
                  <c:v>Jalisco</c:v>
                </c:pt>
                <c:pt idx="23">
                  <c:v>Sinaloa</c:v>
                </c:pt>
                <c:pt idx="24">
                  <c:v>Colima</c:v>
                </c:pt>
                <c:pt idx="25">
                  <c:v>Aguascalientes</c:v>
                </c:pt>
                <c:pt idx="26">
                  <c:v>Chihuahua</c:v>
                </c:pt>
                <c:pt idx="27">
                  <c:v>Querétaro</c:v>
                </c:pt>
                <c:pt idx="28">
                  <c:v>Sonora</c:v>
                </c:pt>
                <c:pt idx="29">
                  <c:v>Baja California Sur</c:v>
                </c:pt>
                <c:pt idx="30">
                  <c:v>Ciudad de México</c:v>
                </c:pt>
                <c:pt idx="31">
                  <c:v>Baja California</c:v>
                </c:pt>
                <c:pt idx="32">
                  <c:v>Nuevo León</c:v>
                </c:pt>
              </c:strCache>
            </c:strRef>
          </c:cat>
          <c:val>
            <c:numRef>
              <c:f>'D 45'!$D$14:$D$46</c:f>
              <c:numCache>
                <c:formatCode>#\ ###\ ##0</c:formatCode>
                <c:ptCount val="33"/>
                <c:pt idx="0">
                  <c:v>29167.588694192596</c:v>
                </c:pt>
                <c:pt idx="1">
                  <c:v>32515.690602870454</c:v>
                </c:pt>
                <c:pt idx="2">
                  <c:v>35126.250747306171</c:v>
                </c:pt>
                <c:pt idx="3">
                  <c:v>36263.224938089035</c:v>
                </c:pt>
                <c:pt idx="4">
                  <c:v>37918.639134007404</c:v>
                </c:pt>
                <c:pt idx="5">
                  <c:v>39616.447200353025</c:v>
                </c:pt>
                <c:pt idx="6">
                  <c:v>40090.310962136668</c:v>
                </c:pt>
                <c:pt idx="7">
                  <c:v>41665.465899929157</c:v>
                </c:pt>
                <c:pt idx="8">
                  <c:v>42041.240737278153</c:v>
                </c:pt>
                <c:pt idx="9">
                  <c:v>44405.224365740418</c:v>
                </c:pt>
                <c:pt idx="10">
                  <c:v>46379.605817571341</c:v>
                </c:pt>
                <c:pt idx="11">
                  <c:v>46410.411225794</c:v>
                </c:pt>
                <c:pt idx="12">
                  <c:v>46765.714082225888</c:v>
                </c:pt>
                <c:pt idx="13">
                  <c:v>47275.789246441018</c:v>
                </c:pt>
                <c:pt idx="14">
                  <c:v>47819.387204759667</c:v>
                </c:pt>
                <c:pt idx="15">
                  <c:v>48387.707208153537</c:v>
                </c:pt>
                <c:pt idx="16">
                  <c:v>49620.097065274036</c:v>
                </c:pt>
                <c:pt idx="17">
                  <c:v>49688.161663922641</c:v>
                </c:pt>
                <c:pt idx="18">
                  <c:v>50309.313150234615</c:v>
                </c:pt>
                <c:pt idx="19">
                  <c:v>50361.290953705313</c:v>
                </c:pt>
                <c:pt idx="20">
                  <c:v>51964.79333308286</c:v>
                </c:pt>
                <c:pt idx="21">
                  <c:v>55670.653001607534</c:v>
                </c:pt>
                <c:pt idx="22">
                  <c:v>55746.311359779065</c:v>
                </c:pt>
                <c:pt idx="23">
                  <c:v>55834.395747086193</c:v>
                </c:pt>
                <c:pt idx="24">
                  <c:v>56297.277939087733</c:v>
                </c:pt>
                <c:pt idx="25">
                  <c:v>58303.334147279988</c:v>
                </c:pt>
                <c:pt idx="26">
                  <c:v>60263.328211320557</c:v>
                </c:pt>
                <c:pt idx="27">
                  <c:v>60435.022176897946</c:v>
                </c:pt>
                <c:pt idx="28">
                  <c:v>61358.108685126921</c:v>
                </c:pt>
                <c:pt idx="29">
                  <c:v>64265.864413852272</c:v>
                </c:pt>
                <c:pt idx="30">
                  <c:v>67356.701179657408</c:v>
                </c:pt>
                <c:pt idx="31">
                  <c:v>67820.563890768201</c:v>
                </c:pt>
                <c:pt idx="32">
                  <c:v>72930.705461969745</c:v>
                </c:pt>
              </c:numCache>
            </c:numRef>
          </c:val>
          <c:extLst>
            <c:ext xmlns:c16="http://schemas.microsoft.com/office/drawing/2014/chart" uri="{C3380CC4-5D6E-409C-BE32-E72D297353CC}">
              <c16:uniqueId val="{00000020-AFC5-48B9-B21E-A28A3ECC23D1}"/>
            </c:ext>
          </c:extLst>
        </c:ser>
        <c:dLbls>
          <c:showLegendKey val="0"/>
          <c:showVal val="0"/>
          <c:showCatName val="0"/>
          <c:showSerName val="0"/>
          <c:showPercent val="0"/>
          <c:showBubbleSize val="0"/>
        </c:dLbls>
        <c:gapWidth val="100"/>
        <c:axId val="1833397343"/>
        <c:axId val="1833397759"/>
      </c:barChart>
      <c:catAx>
        <c:axId val="1833397343"/>
        <c:scaling>
          <c:orientation val="minMax"/>
        </c:scaling>
        <c:delete val="0"/>
        <c:axPos val="l"/>
        <c:numFmt formatCode="General" sourceLinked="1"/>
        <c:majorTickMark val="none"/>
        <c:minorTickMark val="none"/>
        <c:tickLblPos val="nextTo"/>
        <c:spPr>
          <a:noFill/>
          <a:ln w="15875" cap="flat" cmpd="sng" algn="ctr">
            <a:solidFill>
              <a:srgbClr val="8BB4FF"/>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33397759"/>
        <c:crosses val="autoZero"/>
        <c:auto val="1"/>
        <c:lblAlgn val="ctr"/>
        <c:lblOffset val="100"/>
        <c:noMultiLvlLbl val="0"/>
      </c:catAx>
      <c:valAx>
        <c:axId val="1833397759"/>
        <c:scaling>
          <c:orientation val="minMax"/>
        </c:scaling>
        <c:delete val="1"/>
        <c:axPos val="b"/>
        <c:numFmt formatCode="#\ ###\ ##0" sourceLinked="1"/>
        <c:majorTickMark val="none"/>
        <c:minorTickMark val="none"/>
        <c:tickLblPos val="nextTo"/>
        <c:crossAx val="1833397343"/>
        <c:crosses val="autoZero"/>
        <c:crossBetween val="between"/>
      </c:valAx>
      <c:spPr>
        <a:noFill/>
        <a:ln>
          <a:noFill/>
        </a:ln>
        <a:effectLst/>
      </c:spPr>
    </c:plotArea>
    <c:legend>
      <c:legendPos val="b"/>
      <c:layout>
        <c:manualLayout>
          <c:xMode val="edge"/>
          <c:yMode val="edge"/>
          <c:x val="0.75131128608923881"/>
          <c:y val="0.9107129575554973"/>
          <c:w val="0.23440598542034391"/>
          <c:h val="6.988646767991209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88095749336131"/>
          <c:y val="1.7002223132078408E-2"/>
          <c:w val="0.50979318817457109"/>
          <c:h val="0.97551617122778223"/>
        </c:manualLayout>
      </c:layout>
      <c:barChart>
        <c:barDir val="bar"/>
        <c:grouping val="clustered"/>
        <c:varyColors val="0"/>
        <c:ser>
          <c:idx val="0"/>
          <c:order val="0"/>
          <c:tx>
            <c:strRef>
              <c:f>'Nta g5'!$C$12</c:f>
              <c:strCache>
                <c:ptCount val="1"/>
                <c:pt idx="0">
                  <c:v>Rural</c:v>
                </c:pt>
              </c:strCache>
            </c:strRef>
          </c:tx>
          <c:spPr>
            <a:solidFill>
              <a:srgbClr val="F4B183"/>
            </a:solidFill>
            <a:ln w="9525" cap="flat" cmpd="sng" algn="ctr">
              <a:solidFill>
                <a:srgbClr val="F4B183"/>
              </a:solidFill>
              <a:round/>
            </a:ln>
            <a:effectLst/>
          </c:spPr>
          <c:invertIfNegative val="0"/>
          <c:dPt>
            <c:idx val="14"/>
            <c:invertIfNegative val="0"/>
            <c:bubble3D val="0"/>
            <c:spPr>
              <a:solidFill>
                <a:srgbClr val="F4B183"/>
              </a:solidFill>
              <a:ln w="9525" cap="flat" cmpd="sng" algn="ctr">
                <a:solidFill>
                  <a:srgbClr val="F4B183"/>
                </a:solidFill>
                <a:round/>
              </a:ln>
              <a:effectLst/>
            </c:spPr>
            <c:extLst>
              <c:ext xmlns:c16="http://schemas.microsoft.com/office/drawing/2014/chart" uri="{C3380CC4-5D6E-409C-BE32-E72D297353CC}">
                <c16:uniqueId val="{00000001-4284-4B4C-B123-282168DDACFB}"/>
              </c:ext>
            </c:extLst>
          </c:dPt>
          <c:dPt>
            <c:idx val="17"/>
            <c:invertIfNegative val="0"/>
            <c:bubble3D val="0"/>
            <c:spPr>
              <a:solidFill>
                <a:srgbClr val="F0975A"/>
              </a:solidFill>
              <a:ln w="9525" cap="flat" cmpd="sng" algn="ctr">
                <a:solidFill>
                  <a:srgbClr val="F0975A"/>
                </a:solidFill>
                <a:round/>
              </a:ln>
              <a:effectLst/>
            </c:spPr>
            <c:extLst>
              <c:ext xmlns:c16="http://schemas.microsoft.com/office/drawing/2014/chart" uri="{C3380CC4-5D6E-409C-BE32-E72D297353CC}">
                <c16:uniqueId val="{00000003-4284-4B4C-B123-282168DDACFB}"/>
              </c:ext>
            </c:extLst>
          </c:dPt>
          <c:dLbls>
            <c:dLbl>
              <c:idx val="0"/>
              <c:layout>
                <c:manualLayout>
                  <c:x val="9.1848438986359658E-3"/>
                  <c:y val="5.5516998037086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84-4B4C-B123-282168DDACFB}"/>
                </c:ext>
              </c:extLst>
            </c:dLbl>
            <c:dLbl>
              <c:idx val="1"/>
              <c:layout>
                <c:manualLayout>
                  <c:x val="8.7916554367283677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84-4B4C-B123-282168DDACFB}"/>
                </c:ext>
              </c:extLst>
            </c:dLbl>
            <c:dLbl>
              <c:idx val="2"/>
              <c:layout>
                <c:manualLayout>
                  <c:x val="6.1232292657573111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84-4B4C-B123-282168DDACFB}"/>
                </c:ext>
              </c:extLst>
            </c:dLbl>
            <c:dLbl>
              <c:idx val="3"/>
              <c:layout>
                <c:manualLayout>
                  <c:x val="1.6838880480832548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84-4B4C-B123-282168DDACFB}"/>
                </c:ext>
              </c:extLst>
            </c:dLbl>
            <c:dLbl>
              <c:idx val="4"/>
              <c:layout>
                <c:manualLayout>
                  <c:x val="3.811889754719478E-3"/>
                  <c:y val="4.9984339066740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84-4B4C-B123-282168DDACFB}"/>
                </c:ext>
              </c:extLst>
            </c:dLbl>
            <c:dLbl>
              <c:idx val="5"/>
              <c:layout>
                <c:manualLayout>
                  <c:x val="6.1232292657572547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84-4B4C-B123-282168DDACFB}"/>
                </c:ext>
              </c:extLst>
            </c:dLbl>
            <c:dLbl>
              <c:idx val="6"/>
              <c:layout>
                <c:manualLayout>
                  <c:x val="1.2246458531514622E-2"/>
                  <c:y val="7.4022664049450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84-4B4C-B123-282168DDACFB}"/>
                </c:ext>
              </c:extLst>
            </c:dLbl>
            <c:dLbl>
              <c:idx val="7"/>
              <c:layout>
                <c:manualLayout>
                  <c:x val="7.6540365821966385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84-4B4C-B123-282168DDACFB}"/>
                </c:ext>
              </c:extLst>
            </c:dLbl>
            <c:dLbl>
              <c:idx val="8"/>
              <c:layout>
                <c:manualLayout>
                  <c:x val="4.2862604860301065E-2"/>
                  <c:y val="5.5516998037086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84-4B4C-B123-282168DDACFB}"/>
                </c:ext>
              </c:extLst>
            </c:dLbl>
            <c:dLbl>
              <c:idx val="9"/>
              <c:layout>
                <c:manualLayout>
                  <c:x val="1.5308073164393277E-2"/>
                  <c:y val="3.70113320247239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84-4B4C-B123-282168DDACFB}"/>
                </c:ext>
              </c:extLst>
            </c:dLbl>
            <c:dLbl>
              <c:idx val="10"/>
              <c:layout>
                <c:manualLayout>
                  <c:x val="1.2976769343252183E-2"/>
                  <c:y val="5.55167521736865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84-4B4C-B123-282168DDACFB}"/>
                </c:ext>
              </c:extLst>
            </c:dLbl>
            <c:dLbl>
              <c:idx val="11"/>
              <c:layout>
                <c:manualLayout>
                  <c:x val="7.6540365821966385E-3"/>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84-4B4C-B123-282168DDACFB}"/>
                </c:ext>
              </c:extLst>
            </c:dLbl>
            <c:dLbl>
              <c:idx val="12"/>
              <c:layout>
                <c:manualLayout>
                  <c:x val="4.592421949317871E-3"/>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84-4B4C-B123-282168DDACFB}"/>
                </c:ext>
              </c:extLst>
            </c:dLbl>
            <c:dLbl>
              <c:idx val="13"/>
              <c:layout>
                <c:manualLayout>
                  <c:x val="3.7567699049549458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84-4B4C-B123-282168DDACFB}"/>
                </c:ext>
              </c:extLst>
            </c:dLbl>
            <c:dLbl>
              <c:idx val="14"/>
              <c:layout>
                <c:manualLayout>
                  <c:x val="-1.0401383637884148E-2"/>
                  <c:y val="2.1486892995272885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2315826762593578"/>
                      <c:h val="3.0843842736245852E-2"/>
                    </c:manualLayout>
                  </c15:layout>
                </c:ext>
                <c:ext xmlns:c16="http://schemas.microsoft.com/office/drawing/2014/chart" uri="{C3380CC4-5D6E-409C-BE32-E72D297353CC}">
                  <c16:uniqueId val="{00000001-4284-4B4C-B123-282168DDACFB}"/>
                </c:ext>
              </c:extLst>
            </c:dLbl>
            <c:dLbl>
              <c:idx val="15"/>
              <c:layout>
                <c:manualLayout>
                  <c:x val="1.9900495113711315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84-4B4C-B123-282168DDACFB}"/>
                </c:ext>
              </c:extLst>
            </c:dLbl>
            <c:dLbl>
              <c:idx val="16"/>
              <c:layout>
                <c:manualLayout>
                  <c:x val="9.7039924901244842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84-4B4C-B123-282168DDACFB}"/>
                </c:ext>
              </c:extLst>
            </c:dLbl>
            <c:dLbl>
              <c:idx val="17"/>
              <c:layout>
                <c:manualLayout>
                  <c:x val="-1.5308073164393278E-3"/>
                  <c:y val="7.4022664049449962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84-4B4C-B123-282168DDACFB}"/>
                </c:ext>
              </c:extLst>
            </c:dLbl>
            <c:dLbl>
              <c:idx val="18"/>
              <c:layout>
                <c:manualLayout>
                  <c:x val="9.1848438986359658E-3"/>
                  <c:y val="5.551699803708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84-4B4C-B123-282168DDACFB}"/>
                </c:ext>
              </c:extLst>
            </c:dLbl>
            <c:dLbl>
              <c:idx val="19"/>
              <c:layout>
                <c:manualLayout>
                  <c:x val="3.4548151483870596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84-4B4C-B123-282168DDACFB}"/>
                </c:ext>
              </c:extLst>
            </c:dLbl>
            <c:dLbl>
              <c:idx val="20"/>
              <c:layout>
                <c:manualLayout>
                  <c:x val="3.9320051550840399E-3"/>
                  <c:y val="7.4022664049450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84-4B4C-B123-282168DDACFB}"/>
                </c:ext>
              </c:extLst>
            </c:dLbl>
            <c:dLbl>
              <c:idx val="21"/>
              <c:layout>
                <c:manualLayout>
                  <c:x val="1.1543974670080889E-2"/>
                  <c:y val="5.551699803708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84-4B4C-B123-282168DDACFB}"/>
                </c:ext>
              </c:extLst>
            </c:dLbl>
            <c:dLbl>
              <c:idx val="22"/>
              <c:layout>
                <c:manualLayout>
                  <c:x val="6.1232292657573111E-3"/>
                  <c:y val="1.85056660123619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284-4B4C-B123-282168DDACFB}"/>
                </c:ext>
              </c:extLst>
            </c:dLbl>
            <c:dLbl>
              <c:idx val="23"/>
              <c:layout>
                <c:manualLayout>
                  <c:x val="1.4998777764867032E-2"/>
                  <c:y val="3.7011332024724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284-4B4C-B123-282168DDACFB}"/>
                </c:ext>
              </c:extLst>
            </c:dLbl>
            <c:dLbl>
              <c:idx val="24"/>
              <c:layout>
                <c:manualLayout>
                  <c:x val="2.2962109746589802E-2"/>
                  <c:y val="1.85056660123629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284-4B4C-B123-282168DDACFB}"/>
                </c:ext>
              </c:extLst>
            </c:dLbl>
            <c:dLbl>
              <c:idx val="25"/>
              <c:layout>
                <c:manualLayout>
                  <c:x val="0.18951081183895049"/>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284-4B4C-B123-282168DDACFB}"/>
                </c:ext>
              </c:extLst>
            </c:dLbl>
            <c:dLbl>
              <c:idx val="26"/>
              <c:layout>
                <c:manualLayout>
                  <c:x val="1.3116849053720006E-2"/>
                  <c:y val="3.70113320247249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284-4B4C-B123-282168DDACFB}"/>
                </c:ext>
              </c:extLst>
            </c:dLbl>
            <c:dLbl>
              <c:idx val="27"/>
              <c:layout>
                <c:manualLayout>
                  <c:x val="2.4492917063029244E-2"/>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84-4B4C-B123-282168DDACFB}"/>
                </c:ext>
              </c:extLst>
            </c:dLbl>
            <c:dLbl>
              <c:idx val="28"/>
              <c:layout>
                <c:manualLayout>
                  <c:x val="1.7315962005121335E-2"/>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284-4B4C-B123-282168DDACFB}"/>
                </c:ext>
              </c:extLst>
            </c:dLbl>
            <c:dLbl>
              <c:idx val="29"/>
              <c:layout>
                <c:manualLayout>
                  <c:x val="1.5391966226774519E-2"/>
                  <c:y val="5.55169980370878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284-4B4C-B123-282168DDACFB}"/>
                </c:ext>
              </c:extLst>
            </c:dLbl>
            <c:dLbl>
              <c:idx val="30"/>
              <c:layout>
                <c:manualLayout>
                  <c:x val="1.4605589302959545E-2"/>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284-4B4C-B123-282168DDACFB}"/>
                </c:ext>
              </c:extLst>
            </c:dLbl>
            <c:dLbl>
              <c:idx val="31"/>
              <c:layout>
                <c:manualLayout>
                  <c:x val="2.8508815280494527E-2"/>
                  <c:y val="7.4022664049450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284-4B4C-B123-282168DDACFB}"/>
                </c:ext>
              </c:extLst>
            </c:dLbl>
            <c:dLbl>
              <c:idx val="32"/>
              <c:layout>
                <c:manualLayout>
                  <c:x val="5.8560009334308553E-3"/>
                  <c:y val="5.5516998037088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284-4B4C-B123-282168DDAC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'Nta g5'!$E$14:$E$46</c:f>
                <c:numCache>
                  <c:formatCode>General</c:formatCode>
                  <c:ptCount val="33"/>
                  <c:pt idx="0">
                    <c:v>1349.5055050512419</c:v>
                  </c:pt>
                  <c:pt idx="1">
                    <c:v>1896.3017153438304</c:v>
                  </c:pt>
                  <c:pt idx="2">
                    <c:v>1883.9580270761908</c:v>
                  </c:pt>
                  <c:pt idx="3">
                    <c:v>2543.6888928505396</c:v>
                  </c:pt>
                  <c:pt idx="4">
                    <c:v>2374.2320963295351</c:v>
                  </c:pt>
                  <c:pt idx="5">
                    <c:v>1935.2721300017693</c:v>
                  </c:pt>
                  <c:pt idx="6">
                    <c:v>1969.6715841763435</c:v>
                  </c:pt>
                  <c:pt idx="7">
                    <c:v>1899.920387387916</c:v>
                  </c:pt>
                  <c:pt idx="8">
                    <c:v>5570.6611859819313</c:v>
                  </c:pt>
                  <c:pt idx="9">
                    <c:v>2167.958851542171</c:v>
                  </c:pt>
                  <c:pt idx="10">
                    <c:v>3953.1232103816583</c:v>
                  </c:pt>
                  <c:pt idx="11">
                    <c:v>1906.6345228605751</c:v>
                  </c:pt>
                  <c:pt idx="12">
                    <c:v>1817.2138994606175</c:v>
                  </c:pt>
                  <c:pt idx="13">
                    <c:v>5536.5763109331165</c:v>
                  </c:pt>
                  <c:pt idx="14">
                    <c:v>1758.1435143434937</c:v>
                  </c:pt>
                  <c:pt idx="15">
                    <c:v>3553.5190375608217</c:v>
                  </c:pt>
                  <c:pt idx="16">
                    <c:v>1866.3906039396497</c:v>
                  </c:pt>
                  <c:pt idx="17">
                    <c:v>793.03850082718054</c:v>
                  </c:pt>
                  <c:pt idx="18">
                    <c:v>2281.5003080120223</c:v>
                  </c:pt>
                  <c:pt idx="19">
                    <c:v>5651.4216006337447</c:v>
                  </c:pt>
                  <c:pt idx="20">
                    <c:v>4435.2875316369391</c:v>
                  </c:pt>
                  <c:pt idx="21">
                    <c:v>2150.5216724410784</c:v>
                  </c:pt>
                  <c:pt idx="22">
                    <c:v>1917.8038445177808</c:v>
                  </c:pt>
                  <c:pt idx="23">
                    <c:v>2164.4847542099888</c:v>
                  </c:pt>
                  <c:pt idx="24">
                    <c:v>3472.5884994728622</c:v>
                  </c:pt>
                  <c:pt idx="25">
                    <c:v>24425.221587231317</c:v>
                  </c:pt>
                  <c:pt idx="26">
                    <c:v>2715.9189002428902</c:v>
                  </c:pt>
                  <c:pt idx="27">
                    <c:v>3938.1312587804423</c:v>
                  </c:pt>
                  <c:pt idx="28">
                    <c:v>3264.6705996816017</c:v>
                  </c:pt>
                  <c:pt idx="29">
                    <c:v>3201.5542950455419</c:v>
                  </c:pt>
                  <c:pt idx="30">
                    <c:v>2435.8222619281078</c:v>
                  </c:pt>
                  <c:pt idx="31">
                    <c:v>4851.2658491930633</c:v>
                  </c:pt>
                  <c:pt idx="32">
                    <c:v>1912.2866485580525</c:v>
                  </c:pt>
                </c:numCache>
              </c:numRef>
            </c:plus>
            <c:minus>
              <c:numRef>
                <c:f>'Nta g5'!$E$14:$E$46</c:f>
                <c:numCache>
                  <c:formatCode>General</c:formatCode>
                  <c:ptCount val="33"/>
                  <c:pt idx="0">
                    <c:v>1349.5055050512419</c:v>
                  </c:pt>
                  <c:pt idx="1">
                    <c:v>1896.3017153438304</c:v>
                  </c:pt>
                  <c:pt idx="2">
                    <c:v>1883.9580270761908</c:v>
                  </c:pt>
                  <c:pt idx="3">
                    <c:v>2543.6888928505396</c:v>
                  </c:pt>
                  <c:pt idx="4">
                    <c:v>2374.2320963295351</c:v>
                  </c:pt>
                  <c:pt idx="5">
                    <c:v>1935.2721300017693</c:v>
                  </c:pt>
                  <c:pt idx="6">
                    <c:v>1969.6715841763435</c:v>
                  </c:pt>
                  <c:pt idx="7">
                    <c:v>1899.920387387916</c:v>
                  </c:pt>
                  <c:pt idx="8">
                    <c:v>5570.6611859819313</c:v>
                  </c:pt>
                  <c:pt idx="9">
                    <c:v>2167.958851542171</c:v>
                  </c:pt>
                  <c:pt idx="10">
                    <c:v>3953.1232103816583</c:v>
                  </c:pt>
                  <c:pt idx="11">
                    <c:v>1906.6345228605751</c:v>
                  </c:pt>
                  <c:pt idx="12">
                    <c:v>1817.2138994606175</c:v>
                  </c:pt>
                  <c:pt idx="13">
                    <c:v>5536.5763109331165</c:v>
                  </c:pt>
                  <c:pt idx="14">
                    <c:v>1758.1435143434937</c:v>
                  </c:pt>
                  <c:pt idx="15">
                    <c:v>3553.5190375608217</c:v>
                  </c:pt>
                  <c:pt idx="16">
                    <c:v>1866.3906039396497</c:v>
                  </c:pt>
                  <c:pt idx="17">
                    <c:v>793.03850082718054</c:v>
                  </c:pt>
                  <c:pt idx="18">
                    <c:v>2281.5003080120223</c:v>
                  </c:pt>
                  <c:pt idx="19">
                    <c:v>5651.4216006337447</c:v>
                  </c:pt>
                  <c:pt idx="20">
                    <c:v>4435.2875316369391</c:v>
                  </c:pt>
                  <c:pt idx="21">
                    <c:v>2150.5216724410784</c:v>
                  </c:pt>
                  <c:pt idx="22">
                    <c:v>1917.8038445177808</c:v>
                  </c:pt>
                  <c:pt idx="23">
                    <c:v>2164.4847542099888</c:v>
                  </c:pt>
                  <c:pt idx="24">
                    <c:v>3472.5884994728622</c:v>
                  </c:pt>
                  <c:pt idx="25">
                    <c:v>24425.221587231317</c:v>
                  </c:pt>
                  <c:pt idx="26">
                    <c:v>2715.9189002428902</c:v>
                  </c:pt>
                  <c:pt idx="27">
                    <c:v>3938.1312587804423</c:v>
                  </c:pt>
                  <c:pt idx="28">
                    <c:v>3264.6705996816017</c:v>
                  </c:pt>
                  <c:pt idx="29">
                    <c:v>3201.5542950455419</c:v>
                  </c:pt>
                  <c:pt idx="30">
                    <c:v>2435.8222619281078</c:v>
                  </c:pt>
                  <c:pt idx="31">
                    <c:v>4851.2658491930633</c:v>
                  </c:pt>
                  <c:pt idx="32">
                    <c:v>1912.2866485580525</c:v>
                  </c:pt>
                </c:numCache>
              </c:numRef>
            </c:minus>
            <c:spPr>
              <a:noFill/>
              <a:ln w="9525">
                <a:solidFill>
                  <a:schemeClr val="tx1">
                    <a:lumMod val="50000"/>
                    <a:lumOff val="50000"/>
                  </a:schemeClr>
                </a:solidFill>
              </a:ln>
              <a:effectLst/>
            </c:spPr>
          </c:errBars>
          <c:cat>
            <c:strRef>
              <c:f>'Nta g5'!$B$14:$B$46</c:f>
              <c:strCache>
                <c:ptCount val="33"/>
                <c:pt idx="0">
                  <c:v>Chiapas</c:v>
                </c:pt>
                <c:pt idx="1">
                  <c:v>Guerrero</c:v>
                </c:pt>
                <c:pt idx="2">
                  <c:v>Tlaxcala</c:v>
                </c:pt>
                <c:pt idx="3">
                  <c:v>Veracruz de Ignacio de la Llave</c:v>
                </c:pt>
                <c:pt idx="4">
                  <c:v>Morelos</c:v>
                </c:pt>
                <c:pt idx="5">
                  <c:v>Puebla</c:v>
                </c:pt>
                <c:pt idx="6">
                  <c:v>Oaxaca</c:v>
                </c:pt>
                <c:pt idx="7">
                  <c:v>Hidalgo</c:v>
                </c:pt>
                <c:pt idx="8">
                  <c:v>Quintana Roo</c:v>
                </c:pt>
                <c:pt idx="9">
                  <c:v>Yucatán</c:v>
                </c:pt>
                <c:pt idx="10">
                  <c:v>Michoacán de Ocampo</c:v>
                </c:pt>
                <c:pt idx="11">
                  <c:v>Tabasco</c:v>
                </c:pt>
                <c:pt idx="12">
                  <c:v>México</c:v>
                </c:pt>
                <c:pt idx="13">
                  <c:v>Tamaulipas</c:v>
                </c:pt>
                <c:pt idx="14">
                  <c:v>Guanajuato</c:v>
                </c:pt>
                <c:pt idx="15">
                  <c:v>Campeche</c:v>
                </c:pt>
                <c:pt idx="16">
                  <c:v>Zacatecas</c:v>
                </c:pt>
                <c:pt idx="17">
                  <c:v>Nacional</c:v>
                </c:pt>
                <c:pt idx="18">
                  <c:v>Durango</c:v>
                </c:pt>
                <c:pt idx="19">
                  <c:v>Jalisco</c:v>
                </c:pt>
                <c:pt idx="20">
                  <c:v>Nayarit</c:v>
                </c:pt>
                <c:pt idx="21">
                  <c:v>San Luis Potosí</c:v>
                </c:pt>
                <c:pt idx="22">
                  <c:v>Coahuila de Zaragoza</c:v>
                </c:pt>
                <c:pt idx="23">
                  <c:v>Colima</c:v>
                </c:pt>
                <c:pt idx="24">
                  <c:v>Aguascalientes</c:v>
                </c:pt>
                <c:pt idx="25">
                  <c:v>Chihuahua</c:v>
                </c:pt>
                <c:pt idx="26">
                  <c:v>Sinaloa</c:v>
                </c:pt>
                <c:pt idx="27">
                  <c:v>Sonora</c:v>
                </c:pt>
                <c:pt idx="28">
                  <c:v>Baja California Sur</c:v>
                </c:pt>
                <c:pt idx="29">
                  <c:v>Querétaro</c:v>
                </c:pt>
                <c:pt idx="30">
                  <c:v>Ciudad de México</c:v>
                </c:pt>
                <c:pt idx="31">
                  <c:v>Baja California</c:v>
                </c:pt>
                <c:pt idx="32">
                  <c:v>Nuevo León</c:v>
                </c:pt>
              </c:strCache>
            </c:strRef>
          </c:cat>
          <c:val>
            <c:numRef>
              <c:f>'Nta g5'!$C$14:$C$46</c:f>
              <c:numCache>
                <c:formatCode>#\ ###\ ##0</c:formatCode>
                <c:ptCount val="33"/>
                <c:pt idx="0">
                  <c:v>21161.807511109258</c:v>
                </c:pt>
                <c:pt idx="1">
                  <c:v>25536.679287956646</c:v>
                </c:pt>
                <c:pt idx="2">
                  <c:v>32072.338665912208</c:v>
                </c:pt>
                <c:pt idx="3">
                  <c:v>27030.614736726053</c:v>
                </c:pt>
                <c:pt idx="4">
                  <c:v>36328.589201432012</c:v>
                </c:pt>
                <c:pt idx="5">
                  <c:v>28203.811538397669</c:v>
                </c:pt>
                <c:pt idx="6">
                  <c:v>28106.383458460772</c:v>
                </c:pt>
                <c:pt idx="7">
                  <c:v>32168.73280209427</c:v>
                </c:pt>
                <c:pt idx="8">
                  <c:v>27331.365830551262</c:v>
                </c:pt>
                <c:pt idx="9">
                  <c:v>29754.244123373377</c:v>
                </c:pt>
                <c:pt idx="10">
                  <c:v>38734.366154188407</c:v>
                </c:pt>
                <c:pt idx="11">
                  <c:v>29896.191438755868</c:v>
                </c:pt>
                <c:pt idx="12">
                  <c:v>34172.563724546591</c:v>
                </c:pt>
                <c:pt idx="13">
                  <c:v>34532.385138675942</c:v>
                </c:pt>
                <c:pt idx="14">
                  <c:v>37908.274644383433</c:v>
                </c:pt>
                <c:pt idx="15">
                  <c:v>26922.747555197078</c:v>
                </c:pt>
                <c:pt idx="16">
                  <c:v>30312.240145083233</c:v>
                </c:pt>
                <c:pt idx="17">
                  <c:v>33404.892999999996</c:v>
                </c:pt>
                <c:pt idx="18">
                  <c:v>36835.772505004788</c:v>
                </c:pt>
                <c:pt idx="19">
                  <c:v>50295.415725045976</c:v>
                </c:pt>
                <c:pt idx="20">
                  <c:v>40781.21572771822</c:v>
                </c:pt>
                <c:pt idx="21">
                  <c:v>29741.63561939136</c:v>
                </c:pt>
                <c:pt idx="22">
                  <c:v>36389.32168758956</c:v>
                </c:pt>
                <c:pt idx="23">
                  <c:v>42868.913563167429</c:v>
                </c:pt>
                <c:pt idx="24">
                  <c:v>49441.676077016695</c:v>
                </c:pt>
                <c:pt idx="25">
                  <c:v>60361.742233971723</c:v>
                </c:pt>
                <c:pt idx="26">
                  <c:v>41588.360580443892</c:v>
                </c:pt>
                <c:pt idx="27">
                  <c:v>41854.100916498654</c:v>
                </c:pt>
                <c:pt idx="28">
                  <c:v>52685.700044813777</c:v>
                </c:pt>
                <c:pt idx="29">
                  <c:v>45197.031208730208</c:v>
                </c:pt>
                <c:pt idx="30">
                  <c:v>38650.983592969525</c:v>
                </c:pt>
                <c:pt idx="31">
                  <c:v>57652.174219799628</c:v>
                </c:pt>
                <c:pt idx="32">
                  <c:v>42080.891042881558</c:v>
                </c:pt>
              </c:numCache>
            </c:numRef>
          </c:val>
          <c:extLst>
            <c:ext xmlns:c16="http://schemas.microsoft.com/office/drawing/2014/chart" uri="{C3380CC4-5D6E-409C-BE32-E72D297353CC}">
              <c16:uniqueId val="{00000023-4284-4B4C-B123-282168DDACFB}"/>
            </c:ext>
          </c:extLst>
        </c:ser>
        <c:ser>
          <c:idx val="1"/>
          <c:order val="1"/>
          <c:tx>
            <c:strRef>
              <c:f>'Nta g5'!$D$12</c:f>
              <c:strCache>
                <c:ptCount val="1"/>
                <c:pt idx="0">
                  <c:v>Urbana</c:v>
                </c:pt>
              </c:strCache>
            </c:strRef>
          </c:tx>
          <c:spPr>
            <a:solidFill>
              <a:srgbClr val="8BB4FF"/>
            </a:solidFill>
            <a:ln w="9525" cap="flat" cmpd="sng" algn="ctr">
              <a:solidFill>
                <a:srgbClr val="8BB4FF"/>
              </a:solidFill>
              <a:round/>
            </a:ln>
            <a:effectLst/>
          </c:spPr>
          <c:invertIfNegative val="0"/>
          <c:dPt>
            <c:idx val="14"/>
            <c:invertIfNegative val="0"/>
            <c:bubble3D val="0"/>
            <c:spPr>
              <a:solidFill>
                <a:srgbClr val="8BB4FF"/>
              </a:solidFill>
              <a:ln w="9525" cap="flat" cmpd="sng" algn="ctr">
                <a:solidFill>
                  <a:srgbClr val="8BB4FF"/>
                </a:solidFill>
                <a:round/>
              </a:ln>
              <a:effectLst/>
            </c:spPr>
            <c:extLst>
              <c:ext xmlns:c16="http://schemas.microsoft.com/office/drawing/2014/chart" uri="{C3380CC4-5D6E-409C-BE32-E72D297353CC}">
                <c16:uniqueId val="{00000025-4284-4B4C-B123-282168DDACFB}"/>
              </c:ext>
            </c:extLst>
          </c:dPt>
          <c:dPt>
            <c:idx val="17"/>
            <c:invertIfNegative val="0"/>
            <c:bubble3D val="0"/>
            <c:spPr>
              <a:solidFill>
                <a:srgbClr val="5D97FF"/>
              </a:solidFill>
              <a:ln w="9525" cap="flat" cmpd="sng" algn="ctr">
                <a:solidFill>
                  <a:srgbClr val="5D97FF"/>
                </a:solidFill>
                <a:round/>
              </a:ln>
              <a:effectLst/>
            </c:spPr>
            <c:extLst>
              <c:ext xmlns:c16="http://schemas.microsoft.com/office/drawing/2014/chart" uri="{C3380CC4-5D6E-409C-BE32-E72D297353CC}">
                <c16:uniqueId val="{00000027-4284-4B4C-B123-282168DDACFB}"/>
              </c:ext>
            </c:extLst>
          </c:dPt>
          <c:dLbls>
            <c:dLbl>
              <c:idx val="0"/>
              <c:layout>
                <c:manualLayout>
                  <c:x val="1.22464585315146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284-4B4C-B123-282168DDACFB}"/>
                </c:ext>
              </c:extLst>
            </c:dLbl>
            <c:dLbl>
              <c:idx val="1"/>
              <c:layout>
                <c:manualLayout>
                  <c:x val="8.8755043003125624E-3"/>
                  <c:y val="2.12720697723888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284-4B4C-B123-282168DDACFB}"/>
                </c:ext>
              </c:extLst>
            </c:dLbl>
            <c:dLbl>
              <c:idx val="2"/>
              <c:layout>
                <c:manualLayout>
                  <c:x val="6.1232292657573111E-3"/>
                  <c:y val="-1.357066497291948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284-4B4C-B123-282168DDACFB}"/>
                </c:ext>
              </c:extLst>
            </c:dLbl>
            <c:dLbl>
              <c:idx val="3"/>
              <c:layout>
                <c:manualLayout>
                  <c:x val="1.5391974864032487E-2"/>
                  <c:y val="2.12720697723888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284-4B4C-B123-282168DDACFB}"/>
                </c:ext>
              </c:extLst>
            </c:dLbl>
            <c:dLbl>
              <c:idx val="4"/>
              <c:layout>
                <c:manualLayout>
                  <c:x val="1.22464585315146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284-4B4C-B123-282168DDACFB}"/>
                </c:ext>
              </c:extLst>
            </c:dLbl>
            <c:dLbl>
              <c:idx val="5"/>
              <c:layout>
                <c:manualLayout>
                  <c:x val="1.071565121507518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284-4B4C-B123-282168DDACFB}"/>
                </c:ext>
              </c:extLst>
            </c:dLbl>
            <c:dLbl>
              <c:idx val="6"/>
              <c:layout>
                <c:manualLayout>
                  <c:x val="1.22464585315145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284-4B4C-B123-282168DDACFB}"/>
                </c:ext>
              </c:extLst>
            </c:dLbl>
            <c:dLbl>
              <c:idx val="7"/>
              <c:layout>
                <c:manualLayout>
                  <c:x val="1.346801346801346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284-4B4C-B123-282168DDACFB}"/>
                </c:ext>
              </c:extLst>
            </c:dLbl>
            <c:dLbl>
              <c:idx val="8"/>
              <c:layout>
                <c:manualLayout>
                  <c:x val="1.37772658479539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284-4B4C-B123-282168DDACFB}"/>
                </c:ext>
              </c:extLst>
            </c:dLbl>
            <c:dLbl>
              <c:idx val="9"/>
              <c:layout>
                <c:manualLayout>
                  <c:x val="1.07156512150752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284-4B4C-B123-282168DDACFB}"/>
                </c:ext>
              </c:extLst>
            </c:dLbl>
            <c:dLbl>
              <c:idx val="10"/>
              <c:layout>
                <c:manualLayout>
                  <c:x val="1.53080731643932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284-4B4C-B123-282168DDACFB}"/>
                </c:ext>
              </c:extLst>
            </c:dLbl>
            <c:dLbl>
              <c:idx val="11"/>
              <c:layout>
                <c:manualLayout>
                  <c:x val="1.5827221755881683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284-4B4C-B123-282168DDACFB}"/>
                </c:ext>
              </c:extLst>
            </c:dLbl>
            <c:dLbl>
              <c:idx val="12"/>
              <c:layout>
                <c:manualLayout>
                  <c:x val="7.6960076960076963E-3"/>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284-4B4C-B123-282168DDACFB}"/>
                </c:ext>
              </c:extLst>
            </c:dLbl>
            <c:dLbl>
              <c:idx val="13"/>
              <c:layout>
                <c:manualLayout>
                  <c:x val="1.4884027484138666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284-4B4C-B123-282168DDACFB}"/>
                </c:ext>
              </c:extLst>
            </c:dLbl>
            <c:dLbl>
              <c:idx val="14"/>
              <c:layout>
                <c:manualLayout>
                  <c:x val="1.3777265847953949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284-4B4C-B123-282168DDACFB}"/>
                </c:ext>
              </c:extLst>
            </c:dLbl>
            <c:dLbl>
              <c:idx val="15"/>
              <c:layout>
                <c:manualLayout>
                  <c:x val="1.3777265847953838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4284-4B4C-B123-282168DDACFB}"/>
                </c:ext>
              </c:extLst>
            </c:dLbl>
            <c:dLbl>
              <c:idx val="16"/>
              <c:layout>
                <c:manualLayout>
                  <c:x val="5.78194360939775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4284-4B4C-B123-282168DDACFB}"/>
                </c:ext>
              </c:extLst>
            </c:dLbl>
            <c:dLbl>
              <c:idx val="1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27-4284-4B4C-B123-282168DDACFB}"/>
                </c:ext>
              </c:extLst>
            </c:dLbl>
            <c:dLbl>
              <c:idx val="18"/>
              <c:layout>
                <c:manualLayout>
                  <c:x val="5.7552207761651132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4284-4B4C-B123-282168DDACFB}"/>
                </c:ext>
              </c:extLst>
            </c:dLbl>
            <c:dLbl>
              <c:idx val="19"/>
              <c:layout>
                <c:manualLayout>
                  <c:x val="1.2246458531514622E-2"/>
                  <c:y val="-5.55169980370886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4284-4B4C-B123-282168DDACFB}"/>
                </c:ext>
              </c:extLst>
            </c:dLbl>
            <c:dLbl>
              <c:idx val="20"/>
              <c:layout>
                <c:manualLayout>
                  <c:x val="1.5308073164393164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4284-4B4C-B123-282168DDACFB}"/>
                </c:ext>
              </c:extLst>
            </c:dLbl>
            <c:dLbl>
              <c:idx val="21"/>
              <c:layout>
                <c:manualLayout>
                  <c:x val="1.6838880480832492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4284-4B4C-B123-282168DDACFB}"/>
                </c:ext>
              </c:extLst>
            </c:dLbl>
            <c:dLbl>
              <c:idx val="22"/>
              <c:layout>
                <c:manualLayout>
                  <c:x val="8.13111810648536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4284-4B4C-B123-282168DDACFB}"/>
                </c:ext>
              </c:extLst>
            </c:dLbl>
            <c:dLbl>
              <c:idx val="23"/>
              <c:layout>
                <c:manualLayout>
                  <c:x val="1.7006787141604258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4284-4B4C-B123-282168DDACFB}"/>
                </c:ext>
              </c:extLst>
            </c:dLbl>
            <c:dLbl>
              <c:idx val="24"/>
              <c:layout>
                <c:manualLayout>
                  <c:x val="1.46896029013498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4284-4B4C-B123-282168DDACFB}"/>
                </c:ext>
              </c:extLst>
            </c:dLbl>
            <c:dLbl>
              <c:idx val="25"/>
              <c:layout>
                <c:manualLayout>
                  <c:x val="1.4296414439442467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4284-4B4C-B123-282168DDACFB}"/>
                </c:ext>
              </c:extLst>
            </c:dLbl>
            <c:dLbl>
              <c:idx val="26"/>
              <c:layout>
                <c:manualLayout>
                  <c:x val="1.04484228827488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4284-4B4C-B123-282168DDACFB}"/>
                </c:ext>
              </c:extLst>
            </c:dLbl>
            <c:dLbl>
              <c:idx val="27"/>
              <c:layout>
                <c:manualLayout>
                  <c:x val="2.12479671602053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4284-4B4C-B123-282168DDACFB}"/>
                </c:ext>
              </c:extLst>
            </c:dLbl>
            <c:dLbl>
              <c:idx val="28"/>
              <c:layout>
                <c:manualLayout>
                  <c:x val="1.97171598437659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4284-4B4C-B123-282168DDACFB}"/>
                </c:ext>
              </c:extLst>
            </c:dLbl>
            <c:dLbl>
              <c:idx val="29"/>
              <c:layout>
                <c:manualLayout>
                  <c:x val="2.14313024301504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4284-4B4C-B123-282168DDACFB}"/>
                </c:ext>
              </c:extLst>
            </c:dLbl>
            <c:dLbl>
              <c:idx val="30"/>
              <c:layout>
                <c:manualLayout>
                  <c:x val="1.5082848851694712E-2"/>
                  <c:y val="3.97770955082433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4284-4B4C-B123-282168DDACFB}"/>
                </c:ext>
              </c:extLst>
            </c:dLbl>
            <c:dLbl>
              <c:idx val="31"/>
              <c:layout>
                <c:manualLayout>
                  <c:x val="2.9913662467352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4284-4B4C-B123-282168DDACFB}"/>
                </c:ext>
              </c:extLst>
            </c:dLbl>
            <c:dLbl>
              <c:idx val="32"/>
              <c:layout>
                <c:manualLayout>
                  <c:x val="4.7595571796309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4284-4B4C-B123-282168DDAC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'Nta g5'!$F$14:$F$46</c:f>
                <c:numCache>
                  <c:formatCode>General</c:formatCode>
                  <c:ptCount val="33"/>
                  <c:pt idx="0">
                    <c:v>2228.5687821895845</c:v>
                  </c:pt>
                  <c:pt idx="1">
                    <c:v>2042.5682780951174</c:v>
                  </c:pt>
                  <c:pt idx="2">
                    <c:v>1566.0185208736802</c:v>
                  </c:pt>
                  <c:pt idx="3">
                    <c:v>1988.5324839679015</c:v>
                  </c:pt>
                  <c:pt idx="4">
                    <c:v>1757.8457985932982</c:v>
                  </c:pt>
                  <c:pt idx="5">
                    <c:v>2488.7473485811934</c:v>
                  </c:pt>
                  <c:pt idx="6">
                    <c:v>2677.5430729060026</c:v>
                  </c:pt>
                  <c:pt idx="7">
                    <c:v>2113.0973507877061</c:v>
                  </c:pt>
                  <c:pt idx="8">
                    <c:v>2204.5692529458538</c:v>
                  </c:pt>
                  <c:pt idx="9">
                    <c:v>2666.339632595751</c:v>
                  </c:pt>
                  <c:pt idx="10">
                    <c:v>2394.1261835768164</c:v>
                  </c:pt>
                  <c:pt idx="11">
                    <c:v>3001.7502945895685</c:v>
                  </c:pt>
                  <c:pt idx="12">
                    <c:v>3484.5675065856994</c:v>
                  </c:pt>
                  <c:pt idx="13">
                    <c:v>2619.881886261086</c:v>
                  </c:pt>
                  <c:pt idx="14">
                    <c:v>2140.4464480897732</c:v>
                  </c:pt>
                  <c:pt idx="15">
                    <c:v>2354.8465990182885</c:v>
                  </c:pt>
                  <c:pt idx="16">
                    <c:v>8619.8469290908979</c:v>
                  </c:pt>
                  <c:pt idx="17">
                    <c:v>812.34122829986882</c:v>
                  </c:pt>
                  <c:pt idx="18">
                    <c:v>8157.3014432498458</c:v>
                  </c:pt>
                  <c:pt idx="19">
                    <c:v>2416.922495732746</c:v>
                  </c:pt>
                  <c:pt idx="20">
                    <c:v>2225.5977148206584</c:v>
                  </c:pt>
                  <c:pt idx="21">
                    <c:v>3078.5138616172262</c:v>
                  </c:pt>
                  <c:pt idx="22">
                    <c:v>1762.9824467447688</c:v>
                  </c:pt>
                  <c:pt idx="23">
                    <c:v>2532.2197208404541</c:v>
                  </c:pt>
                  <c:pt idx="24">
                    <c:v>2142.3479354351075</c:v>
                  </c:pt>
                  <c:pt idx="25">
                    <c:v>2283.2519952731382</c:v>
                  </c:pt>
                  <c:pt idx="26">
                    <c:v>1967.8329209971125</c:v>
                  </c:pt>
                  <c:pt idx="27">
                    <c:v>3098.8342856870731</c:v>
                  </c:pt>
                  <c:pt idx="28">
                    <c:v>3011.7182853576523</c:v>
                  </c:pt>
                  <c:pt idx="29">
                    <c:v>2986.1155565635127</c:v>
                  </c:pt>
                  <c:pt idx="30">
                    <c:v>2827.0472910639219</c:v>
                  </c:pt>
                  <c:pt idx="31">
                    <c:v>4094.6749048889978</c:v>
                  </c:pt>
                  <c:pt idx="32">
                    <c:v>6723.201804839744</c:v>
                  </c:pt>
                </c:numCache>
              </c:numRef>
            </c:plus>
            <c:minus>
              <c:numRef>
                <c:f>'Nta g5'!$F$14:$F$46</c:f>
                <c:numCache>
                  <c:formatCode>General</c:formatCode>
                  <c:ptCount val="33"/>
                  <c:pt idx="0">
                    <c:v>2228.5687821895845</c:v>
                  </c:pt>
                  <c:pt idx="1">
                    <c:v>2042.5682780951174</c:v>
                  </c:pt>
                  <c:pt idx="2">
                    <c:v>1566.0185208736802</c:v>
                  </c:pt>
                  <c:pt idx="3">
                    <c:v>1988.5324839679015</c:v>
                  </c:pt>
                  <c:pt idx="4">
                    <c:v>1757.8457985932982</c:v>
                  </c:pt>
                  <c:pt idx="5">
                    <c:v>2488.7473485811934</c:v>
                  </c:pt>
                  <c:pt idx="6">
                    <c:v>2677.5430729060026</c:v>
                  </c:pt>
                  <c:pt idx="7">
                    <c:v>2113.0973507877061</c:v>
                  </c:pt>
                  <c:pt idx="8">
                    <c:v>2204.5692529458538</c:v>
                  </c:pt>
                  <c:pt idx="9">
                    <c:v>2666.339632595751</c:v>
                  </c:pt>
                  <c:pt idx="10">
                    <c:v>2394.1261835768164</c:v>
                  </c:pt>
                  <c:pt idx="11">
                    <c:v>3001.7502945895685</c:v>
                  </c:pt>
                  <c:pt idx="12">
                    <c:v>3484.5675065856994</c:v>
                  </c:pt>
                  <c:pt idx="13">
                    <c:v>2619.881886261086</c:v>
                  </c:pt>
                  <c:pt idx="14">
                    <c:v>2140.4464480897732</c:v>
                  </c:pt>
                  <c:pt idx="15">
                    <c:v>2354.8465990182885</c:v>
                  </c:pt>
                  <c:pt idx="16">
                    <c:v>8619.8469290908979</c:v>
                  </c:pt>
                  <c:pt idx="17">
                    <c:v>812.34122829986882</c:v>
                  </c:pt>
                  <c:pt idx="18">
                    <c:v>8157.3014432498458</c:v>
                  </c:pt>
                  <c:pt idx="19">
                    <c:v>2416.922495732746</c:v>
                  </c:pt>
                  <c:pt idx="20">
                    <c:v>2225.5977148206584</c:v>
                  </c:pt>
                  <c:pt idx="21">
                    <c:v>3078.5138616172262</c:v>
                  </c:pt>
                  <c:pt idx="22">
                    <c:v>1762.9824467447688</c:v>
                  </c:pt>
                  <c:pt idx="23">
                    <c:v>2532.2197208404541</c:v>
                  </c:pt>
                  <c:pt idx="24">
                    <c:v>2142.3479354351075</c:v>
                  </c:pt>
                  <c:pt idx="25">
                    <c:v>2283.2519952731382</c:v>
                  </c:pt>
                  <c:pt idx="26">
                    <c:v>1967.8329209971125</c:v>
                  </c:pt>
                  <c:pt idx="27">
                    <c:v>3098.8342856870731</c:v>
                  </c:pt>
                  <c:pt idx="28">
                    <c:v>3011.7182853576523</c:v>
                  </c:pt>
                  <c:pt idx="29">
                    <c:v>2986.1155565635127</c:v>
                  </c:pt>
                  <c:pt idx="30">
                    <c:v>2827.0472910639219</c:v>
                  </c:pt>
                  <c:pt idx="31">
                    <c:v>4094.6749048889978</c:v>
                  </c:pt>
                  <c:pt idx="32">
                    <c:v>6723.201804839744</c:v>
                  </c:pt>
                </c:numCache>
              </c:numRef>
            </c:minus>
            <c:spPr>
              <a:noFill/>
              <a:ln w="9525">
                <a:solidFill>
                  <a:schemeClr val="tx1">
                    <a:lumMod val="50000"/>
                    <a:lumOff val="50000"/>
                  </a:schemeClr>
                </a:solidFill>
              </a:ln>
              <a:effectLst/>
            </c:spPr>
          </c:errBars>
          <c:cat>
            <c:strRef>
              <c:f>'Nta g5'!$B$14:$B$46</c:f>
              <c:strCache>
                <c:ptCount val="33"/>
                <c:pt idx="0">
                  <c:v>Chiapas</c:v>
                </c:pt>
                <c:pt idx="1">
                  <c:v>Guerrero</c:v>
                </c:pt>
                <c:pt idx="2">
                  <c:v>Tlaxcala</c:v>
                </c:pt>
                <c:pt idx="3">
                  <c:v>Veracruz de Ignacio de la Llave</c:v>
                </c:pt>
                <c:pt idx="4">
                  <c:v>Morelos</c:v>
                </c:pt>
                <c:pt idx="5">
                  <c:v>Puebla</c:v>
                </c:pt>
                <c:pt idx="6">
                  <c:v>Oaxaca</c:v>
                </c:pt>
                <c:pt idx="7">
                  <c:v>Hidalgo</c:v>
                </c:pt>
                <c:pt idx="8">
                  <c:v>Quintana Roo</c:v>
                </c:pt>
                <c:pt idx="9">
                  <c:v>Yucatán</c:v>
                </c:pt>
                <c:pt idx="10">
                  <c:v>Michoacán de Ocampo</c:v>
                </c:pt>
                <c:pt idx="11">
                  <c:v>Tabasco</c:v>
                </c:pt>
                <c:pt idx="12">
                  <c:v>México</c:v>
                </c:pt>
                <c:pt idx="13">
                  <c:v>Tamaulipas</c:v>
                </c:pt>
                <c:pt idx="14">
                  <c:v>Guanajuato</c:v>
                </c:pt>
                <c:pt idx="15">
                  <c:v>Campeche</c:v>
                </c:pt>
                <c:pt idx="16">
                  <c:v>Zacatecas</c:v>
                </c:pt>
                <c:pt idx="17">
                  <c:v>Nacional</c:v>
                </c:pt>
                <c:pt idx="18">
                  <c:v>Durango</c:v>
                </c:pt>
                <c:pt idx="19">
                  <c:v>Jalisco</c:v>
                </c:pt>
                <c:pt idx="20">
                  <c:v>Nayarit</c:v>
                </c:pt>
                <c:pt idx="21">
                  <c:v>San Luis Potosí</c:v>
                </c:pt>
                <c:pt idx="22">
                  <c:v>Coahuila de Zaragoza</c:v>
                </c:pt>
                <c:pt idx="23">
                  <c:v>Colima</c:v>
                </c:pt>
                <c:pt idx="24">
                  <c:v>Aguascalientes</c:v>
                </c:pt>
                <c:pt idx="25">
                  <c:v>Chihuahua</c:v>
                </c:pt>
                <c:pt idx="26">
                  <c:v>Sinaloa</c:v>
                </c:pt>
                <c:pt idx="27">
                  <c:v>Sonora</c:v>
                </c:pt>
                <c:pt idx="28">
                  <c:v>Baja California Sur</c:v>
                </c:pt>
                <c:pt idx="29">
                  <c:v>Querétaro</c:v>
                </c:pt>
                <c:pt idx="30">
                  <c:v>Ciudad de México</c:v>
                </c:pt>
                <c:pt idx="31">
                  <c:v>Baja California</c:v>
                </c:pt>
                <c:pt idx="32">
                  <c:v>Nuevo León</c:v>
                </c:pt>
              </c:strCache>
            </c:strRef>
          </c:cat>
          <c:val>
            <c:numRef>
              <c:f>'Nta g5'!$D$14:$D$46</c:f>
              <c:numCache>
                <c:formatCode>#\ ###\ ##0</c:formatCode>
                <c:ptCount val="33"/>
                <c:pt idx="0">
                  <c:v>35873.988183507856</c:v>
                </c:pt>
                <c:pt idx="1">
                  <c:v>37129.858307932576</c:v>
                </c:pt>
                <c:pt idx="2">
                  <c:v>39462.768670816709</c:v>
                </c:pt>
                <c:pt idx="3">
                  <c:v>39881.896517958536</c:v>
                </c:pt>
                <c:pt idx="4">
                  <c:v>43096.281759296842</c:v>
                </c:pt>
                <c:pt idx="5">
                  <c:v>43800.364344429647</c:v>
                </c:pt>
                <c:pt idx="6">
                  <c:v>45024.60003840115</c:v>
                </c:pt>
                <c:pt idx="7">
                  <c:v>46897.634400511502</c:v>
                </c:pt>
                <c:pt idx="8">
                  <c:v>48566.435567192733</c:v>
                </c:pt>
                <c:pt idx="9">
                  <c:v>49736.925368935495</c:v>
                </c:pt>
                <c:pt idx="10">
                  <c:v>49783.023951793206</c:v>
                </c:pt>
                <c:pt idx="11">
                  <c:v>50007.390999031064</c:v>
                </c:pt>
                <c:pt idx="12">
                  <c:v>51611.445932200644</c:v>
                </c:pt>
                <c:pt idx="13">
                  <c:v>51694.575191518583</c:v>
                </c:pt>
                <c:pt idx="14">
                  <c:v>52672.843274761319</c:v>
                </c:pt>
                <c:pt idx="15">
                  <c:v>53551.975165611548</c:v>
                </c:pt>
                <c:pt idx="16">
                  <c:v>53719.088875804169</c:v>
                </c:pt>
                <c:pt idx="17">
                  <c:v>54956.875099999997</c:v>
                </c:pt>
                <c:pt idx="18">
                  <c:v>56026.998978135132</c:v>
                </c:pt>
                <c:pt idx="19">
                  <c:v>56565.222380838852</c:v>
                </c:pt>
                <c:pt idx="20">
                  <c:v>56975.300696450715</c:v>
                </c:pt>
                <c:pt idx="21">
                  <c:v>57441.198526075932</c:v>
                </c:pt>
                <c:pt idx="22">
                  <c:v>57706.897959001741</c:v>
                </c:pt>
                <c:pt idx="23">
                  <c:v>57899.736567714659</c:v>
                </c:pt>
                <c:pt idx="24">
                  <c:v>60136.893276938725</c:v>
                </c:pt>
                <c:pt idx="25">
                  <c:v>60245.751077822606</c:v>
                </c:pt>
                <c:pt idx="26">
                  <c:v>60953.699127217398</c:v>
                </c:pt>
                <c:pt idx="27">
                  <c:v>64408.745880815914</c:v>
                </c:pt>
                <c:pt idx="28">
                  <c:v>66078.661232415252</c:v>
                </c:pt>
                <c:pt idx="29">
                  <c:v>66149.926532646874</c:v>
                </c:pt>
                <c:pt idx="30">
                  <c:v>67470.748695698159</c:v>
                </c:pt>
                <c:pt idx="31">
                  <c:v>68622.287295014306</c:v>
                </c:pt>
                <c:pt idx="32">
                  <c:v>74649.847446401836</c:v>
                </c:pt>
              </c:numCache>
            </c:numRef>
          </c:val>
          <c:extLst>
            <c:ext xmlns:c16="http://schemas.microsoft.com/office/drawing/2014/chart" uri="{C3380CC4-5D6E-409C-BE32-E72D297353CC}">
              <c16:uniqueId val="{00000047-4284-4B4C-B123-282168DDACFB}"/>
            </c:ext>
          </c:extLst>
        </c:ser>
        <c:dLbls>
          <c:showLegendKey val="0"/>
          <c:showVal val="0"/>
          <c:showCatName val="0"/>
          <c:showSerName val="0"/>
          <c:showPercent val="0"/>
          <c:showBubbleSize val="0"/>
        </c:dLbls>
        <c:gapWidth val="70"/>
        <c:overlap val="8"/>
        <c:axId val="1552499968"/>
        <c:axId val="1552500800"/>
      </c:barChart>
      <c:catAx>
        <c:axId val="1552499968"/>
        <c:scaling>
          <c:orientation val="minMax"/>
        </c:scaling>
        <c:delete val="0"/>
        <c:axPos val="l"/>
        <c:numFmt formatCode="General" sourceLinked="1"/>
        <c:majorTickMark val="none"/>
        <c:minorTickMark val="none"/>
        <c:tickLblPos val="nextTo"/>
        <c:spPr>
          <a:noFill/>
          <a:ln w="15875" cap="flat" cmpd="sng" algn="ctr">
            <a:solidFill>
              <a:srgbClr val="8BB4FF"/>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52500800"/>
        <c:crosses val="autoZero"/>
        <c:auto val="1"/>
        <c:lblAlgn val="ctr"/>
        <c:lblOffset val="100"/>
        <c:noMultiLvlLbl val="0"/>
      </c:catAx>
      <c:valAx>
        <c:axId val="1552500800"/>
        <c:scaling>
          <c:orientation val="minMax"/>
        </c:scaling>
        <c:delete val="1"/>
        <c:axPos val="b"/>
        <c:numFmt formatCode="#\ ###\ ##0" sourceLinked="1"/>
        <c:majorTickMark val="none"/>
        <c:minorTickMark val="none"/>
        <c:tickLblPos val="nextTo"/>
        <c:crossAx val="1552499968"/>
        <c:crosses val="autoZero"/>
        <c:crossBetween val="between"/>
      </c:valAx>
      <c:spPr>
        <a:noFill/>
        <a:ln>
          <a:noFill/>
        </a:ln>
        <a:effectLst/>
      </c:spPr>
    </c:plotArea>
    <c:legend>
      <c:legendPos val="b"/>
      <c:layout>
        <c:manualLayout>
          <c:xMode val="edge"/>
          <c:yMode val="edge"/>
          <c:x val="0.83034363541975287"/>
          <c:y val="0.90909305609294055"/>
          <c:w val="0.15228531451943017"/>
          <c:h val="7.461873454043427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04019204217619"/>
          <c:y val="1.4601872055149732E-2"/>
          <c:w val="0.55264237069297439"/>
          <c:h val="0.97079625588970053"/>
        </c:manualLayout>
      </c:layout>
      <c:barChart>
        <c:barDir val="bar"/>
        <c:grouping val="clustered"/>
        <c:varyColors val="0"/>
        <c:ser>
          <c:idx val="0"/>
          <c:order val="0"/>
          <c:tx>
            <c:strRef>
              <c:f>'D 50'!$C$11</c:f>
              <c:strCache>
                <c:ptCount val="1"/>
                <c:pt idx="0">
                  <c:v>ENIGH 2018</c:v>
                </c:pt>
              </c:strCache>
            </c:strRef>
          </c:tx>
          <c:spPr>
            <a:solidFill>
              <a:srgbClr val="BCBACA"/>
            </a:solidFill>
            <a:ln>
              <a:solidFill>
                <a:srgbClr val="9894AE"/>
              </a:solidFill>
            </a:ln>
            <a:effectLst/>
          </c:spPr>
          <c:invertIfNegative val="0"/>
          <c:dPt>
            <c:idx val="18"/>
            <c:invertIfNegative val="0"/>
            <c:bubble3D val="0"/>
            <c:spPr>
              <a:solidFill>
                <a:srgbClr val="9894AE"/>
              </a:solidFill>
              <a:ln>
                <a:solidFill>
                  <a:srgbClr val="706A8C"/>
                </a:solidFill>
              </a:ln>
              <a:effectLst/>
            </c:spPr>
            <c:extLst>
              <c:ext xmlns:c16="http://schemas.microsoft.com/office/drawing/2014/chart" uri="{C3380CC4-5D6E-409C-BE32-E72D297353CC}">
                <c16:uniqueId val="{00000001-6A2E-426F-8645-2B739D64A0ED}"/>
              </c:ext>
            </c:extLst>
          </c:dPt>
          <c:dLbls>
            <c:dLbl>
              <c:idx val="1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6A2E-426F-8645-2B739D64A0E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 50'!$E$14:$E$46</c:f>
                <c:numCache>
                  <c:formatCode>General</c:formatCode>
                  <c:ptCount val="33"/>
                  <c:pt idx="0">
                    <c:v>989.562056383038</c:v>
                  </c:pt>
                  <c:pt idx="1">
                    <c:v>1008.5161356139943</c:v>
                  </c:pt>
                  <c:pt idx="2">
                    <c:v>1101.7533760750484</c:v>
                  </c:pt>
                  <c:pt idx="3">
                    <c:v>1143.5883024351388</c:v>
                  </c:pt>
                  <c:pt idx="4">
                    <c:v>1078.7441519301938</c:v>
                  </c:pt>
                  <c:pt idx="5">
                    <c:v>1068.3618493875765</c:v>
                  </c:pt>
                  <c:pt idx="6">
                    <c:v>1016.7955301641814</c:v>
                  </c:pt>
                  <c:pt idx="7">
                    <c:v>1032.2663758301642</c:v>
                  </c:pt>
                  <c:pt idx="8">
                    <c:v>1452.5172769069541</c:v>
                  </c:pt>
                  <c:pt idx="9">
                    <c:v>1138.4576399384605</c:v>
                  </c:pt>
                  <c:pt idx="10">
                    <c:v>1135.0215212220428</c:v>
                  </c:pt>
                  <c:pt idx="11">
                    <c:v>1323.8598229978415</c:v>
                  </c:pt>
                  <c:pt idx="12">
                    <c:v>1216.4091782633514</c:v>
                  </c:pt>
                  <c:pt idx="13">
                    <c:v>1409.6506787700164</c:v>
                  </c:pt>
                  <c:pt idx="14">
                    <c:v>1901.5334343346694</c:v>
                  </c:pt>
                  <c:pt idx="15">
                    <c:v>1317.9122304208504</c:v>
                  </c:pt>
                  <c:pt idx="16">
                    <c:v>1695.6480364223935</c:v>
                  </c:pt>
                  <c:pt idx="17">
                    <c:v>1572.5837708953986</c:v>
                  </c:pt>
                  <c:pt idx="18">
                    <c:v>431.64687439335103</c:v>
                  </c:pt>
                  <c:pt idx="19">
                    <c:v>1561.8780245081434</c:v>
                  </c:pt>
                  <c:pt idx="20">
                    <c:v>2331.1847840817682</c:v>
                  </c:pt>
                  <c:pt idx="21">
                    <c:v>1658.6119286755711</c:v>
                  </c:pt>
                  <c:pt idx="22">
                    <c:v>1262.3098446942313</c:v>
                  </c:pt>
                  <c:pt idx="23">
                    <c:v>1734.1133917691041</c:v>
                  </c:pt>
                  <c:pt idx="24">
                    <c:v>1279.2076463167323</c:v>
                  </c:pt>
                  <c:pt idx="25">
                    <c:v>1419.5963509373178</c:v>
                  </c:pt>
                  <c:pt idx="26">
                    <c:v>1834.0739984039537</c:v>
                  </c:pt>
                  <c:pt idx="27">
                    <c:v>1846.9211708109506</c:v>
                  </c:pt>
                  <c:pt idx="28">
                    <c:v>1691.1886733625288</c:v>
                  </c:pt>
                  <c:pt idx="29">
                    <c:v>1877.0963586914295</c:v>
                  </c:pt>
                  <c:pt idx="30">
                    <c:v>2681.9368679324762</c:v>
                  </c:pt>
                  <c:pt idx="31">
                    <c:v>1566.7163061926112</c:v>
                  </c:pt>
                  <c:pt idx="32">
                    <c:v>3434.8893032227134</c:v>
                  </c:pt>
                </c:numCache>
              </c:numRef>
            </c:plus>
            <c:minus>
              <c:numRef>
                <c:f>'D 50'!$E$14:$E$46</c:f>
                <c:numCache>
                  <c:formatCode>General</c:formatCode>
                  <c:ptCount val="33"/>
                  <c:pt idx="0">
                    <c:v>989.562056383038</c:v>
                  </c:pt>
                  <c:pt idx="1">
                    <c:v>1008.5161356139943</c:v>
                  </c:pt>
                  <c:pt idx="2">
                    <c:v>1101.7533760750484</c:v>
                  </c:pt>
                  <c:pt idx="3">
                    <c:v>1143.5883024351388</c:v>
                  </c:pt>
                  <c:pt idx="4">
                    <c:v>1078.7441519301938</c:v>
                  </c:pt>
                  <c:pt idx="5">
                    <c:v>1068.3618493875765</c:v>
                  </c:pt>
                  <c:pt idx="6">
                    <c:v>1016.7955301641814</c:v>
                  </c:pt>
                  <c:pt idx="7">
                    <c:v>1032.2663758301642</c:v>
                  </c:pt>
                  <c:pt idx="8">
                    <c:v>1452.5172769069541</c:v>
                  </c:pt>
                  <c:pt idx="9">
                    <c:v>1138.4576399384605</c:v>
                  </c:pt>
                  <c:pt idx="10">
                    <c:v>1135.0215212220428</c:v>
                  </c:pt>
                  <c:pt idx="11">
                    <c:v>1323.8598229978415</c:v>
                  </c:pt>
                  <c:pt idx="12">
                    <c:v>1216.4091782633514</c:v>
                  </c:pt>
                  <c:pt idx="13">
                    <c:v>1409.6506787700164</c:v>
                  </c:pt>
                  <c:pt idx="14">
                    <c:v>1901.5334343346694</c:v>
                  </c:pt>
                  <c:pt idx="15">
                    <c:v>1317.9122304208504</c:v>
                  </c:pt>
                  <c:pt idx="16">
                    <c:v>1695.6480364223935</c:v>
                  </c:pt>
                  <c:pt idx="17">
                    <c:v>1572.5837708953986</c:v>
                  </c:pt>
                  <c:pt idx="18">
                    <c:v>431.64687439335103</c:v>
                  </c:pt>
                  <c:pt idx="19">
                    <c:v>1561.8780245081434</c:v>
                  </c:pt>
                  <c:pt idx="20">
                    <c:v>2331.1847840817682</c:v>
                  </c:pt>
                  <c:pt idx="21">
                    <c:v>1658.6119286755711</c:v>
                  </c:pt>
                  <c:pt idx="22">
                    <c:v>1262.3098446942313</c:v>
                  </c:pt>
                  <c:pt idx="23">
                    <c:v>1734.1133917691041</c:v>
                  </c:pt>
                  <c:pt idx="24">
                    <c:v>1279.2076463167323</c:v>
                  </c:pt>
                  <c:pt idx="25">
                    <c:v>1419.5963509373178</c:v>
                  </c:pt>
                  <c:pt idx="26">
                    <c:v>1834.0739984039537</c:v>
                  </c:pt>
                  <c:pt idx="27">
                    <c:v>1846.9211708109506</c:v>
                  </c:pt>
                  <c:pt idx="28">
                    <c:v>1691.1886733625288</c:v>
                  </c:pt>
                  <c:pt idx="29">
                    <c:v>1877.0963586914295</c:v>
                  </c:pt>
                  <c:pt idx="30">
                    <c:v>2681.9368679324762</c:v>
                  </c:pt>
                  <c:pt idx="31">
                    <c:v>1566.7163061926112</c:v>
                  </c:pt>
                  <c:pt idx="32">
                    <c:v>3434.8893032227134</c:v>
                  </c:pt>
                </c:numCache>
              </c:numRef>
            </c:minus>
            <c:spPr>
              <a:noFill/>
              <a:ln w="9525">
                <a:solidFill>
                  <a:schemeClr val="tx2">
                    <a:lumMod val="75000"/>
                  </a:schemeClr>
                </a:solidFill>
                <a:round/>
              </a:ln>
              <a:effectLst/>
            </c:spPr>
          </c:errBars>
          <c:cat>
            <c:strRef>
              <c:f>'D 50'!$B$14:$B$46</c:f>
              <c:strCache>
                <c:ptCount val="33"/>
                <c:pt idx="0">
                  <c:v>Chiapas</c:v>
                </c:pt>
                <c:pt idx="1">
                  <c:v>Oaxaca</c:v>
                </c:pt>
                <c:pt idx="2">
                  <c:v>Guerrero</c:v>
                </c:pt>
                <c:pt idx="3">
                  <c:v>Tabasco</c:v>
                </c:pt>
                <c:pt idx="4">
                  <c:v>Veracruz de Ignacio de la Llave</c:v>
                </c:pt>
                <c:pt idx="5">
                  <c:v>Tlaxcala</c:v>
                </c:pt>
                <c:pt idx="6">
                  <c:v>Hidalgo</c:v>
                </c:pt>
                <c:pt idx="7">
                  <c:v>Puebla</c:v>
                </c:pt>
                <c:pt idx="8">
                  <c:v>Morelos</c:v>
                </c:pt>
                <c:pt idx="9">
                  <c:v>Chihuahua</c:v>
                </c:pt>
                <c:pt idx="10">
                  <c:v>Zacatecas</c:v>
                </c:pt>
                <c:pt idx="11">
                  <c:v>Tamaulipas</c:v>
                </c:pt>
                <c:pt idx="12">
                  <c:v>Guanajuato</c:v>
                </c:pt>
                <c:pt idx="13">
                  <c:v>Campeche</c:v>
                </c:pt>
                <c:pt idx="14">
                  <c:v>San Luis Potosí</c:v>
                </c:pt>
                <c:pt idx="15">
                  <c:v>Durango</c:v>
                </c:pt>
                <c:pt idx="16">
                  <c:v>Yucatán</c:v>
                </c:pt>
                <c:pt idx="17">
                  <c:v>Quintana Roo</c:v>
                </c:pt>
                <c:pt idx="18">
                  <c:v>Nacional</c:v>
                </c:pt>
                <c:pt idx="19">
                  <c:v>México</c:v>
                </c:pt>
                <c:pt idx="20">
                  <c:v>Nayarit</c:v>
                </c:pt>
                <c:pt idx="21">
                  <c:v>Michoacán de Ocampo</c:v>
                </c:pt>
                <c:pt idx="22">
                  <c:v>Coahuila de Zaragoza</c:v>
                </c:pt>
                <c:pt idx="23">
                  <c:v>Sonora</c:v>
                </c:pt>
                <c:pt idx="24">
                  <c:v>Sinaloa</c:v>
                </c:pt>
                <c:pt idx="25">
                  <c:v>Colima</c:v>
                </c:pt>
                <c:pt idx="26">
                  <c:v>Jalisco</c:v>
                </c:pt>
                <c:pt idx="27">
                  <c:v>Aguascalientes</c:v>
                </c:pt>
                <c:pt idx="28">
                  <c:v>Baja California Sur</c:v>
                </c:pt>
                <c:pt idx="29">
                  <c:v>Querétaro</c:v>
                </c:pt>
                <c:pt idx="30">
                  <c:v>Nuevo León</c:v>
                </c:pt>
                <c:pt idx="31">
                  <c:v>Baja California</c:v>
                </c:pt>
                <c:pt idx="32">
                  <c:v>Ciudad de México</c:v>
                </c:pt>
              </c:strCache>
            </c:strRef>
          </c:cat>
          <c:val>
            <c:numRef>
              <c:f>'D 50'!$C$14:$C$46</c:f>
              <c:numCache>
                <c:formatCode>#\ ###\ ###\ ###\ ##0</c:formatCode>
                <c:ptCount val="33"/>
                <c:pt idx="0">
                  <c:v>20344.548729119004</c:v>
                </c:pt>
                <c:pt idx="1">
                  <c:v>21406.230008457991</c:v>
                </c:pt>
                <c:pt idx="2">
                  <c:v>23431.698731984448</c:v>
                </c:pt>
                <c:pt idx="3">
                  <c:v>25800.142788734891</c:v>
                </c:pt>
                <c:pt idx="4">
                  <c:v>24869.284520638517</c:v>
                </c:pt>
                <c:pt idx="5">
                  <c:v>29639.494492593542</c:v>
                </c:pt>
                <c:pt idx="6">
                  <c:v>25675.542959550086</c:v>
                </c:pt>
                <c:pt idx="7">
                  <c:v>29257.433317957933</c:v>
                </c:pt>
                <c:pt idx="8">
                  <c:v>31537.87892161886</c:v>
                </c:pt>
                <c:pt idx="9">
                  <c:v>31378.446557089752</c:v>
                </c:pt>
                <c:pt idx="10">
                  <c:v>28335.949604394533</c:v>
                </c:pt>
                <c:pt idx="11">
                  <c:v>29861.4724487727</c:v>
                </c:pt>
                <c:pt idx="12">
                  <c:v>31048.851613345749</c:v>
                </c:pt>
                <c:pt idx="13">
                  <c:v>32740.570234905485</c:v>
                </c:pt>
                <c:pt idx="14">
                  <c:v>31973.798286986857</c:v>
                </c:pt>
                <c:pt idx="15">
                  <c:v>31271.894520438585</c:v>
                </c:pt>
                <c:pt idx="16">
                  <c:v>34160.887344357587</c:v>
                </c:pt>
                <c:pt idx="17">
                  <c:v>40328.637056903899</c:v>
                </c:pt>
                <c:pt idx="18">
                  <c:v>34328.980350436854</c:v>
                </c:pt>
                <c:pt idx="19">
                  <c:v>36976.824221924246</c:v>
                </c:pt>
                <c:pt idx="20">
                  <c:v>32422.60853952976</c:v>
                </c:pt>
                <c:pt idx="21">
                  <c:v>33127.804289047715</c:v>
                </c:pt>
                <c:pt idx="22">
                  <c:v>35924.721744560738</c:v>
                </c:pt>
                <c:pt idx="23">
                  <c:v>36971.889274167246</c:v>
                </c:pt>
                <c:pt idx="24">
                  <c:v>34977.380154335042</c:v>
                </c:pt>
                <c:pt idx="25">
                  <c:v>35226.152782877885</c:v>
                </c:pt>
                <c:pt idx="26">
                  <c:v>42482.437235547412</c:v>
                </c:pt>
                <c:pt idx="27">
                  <c:v>38760.534113965594</c:v>
                </c:pt>
                <c:pt idx="28">
                  <c:v>40783.147937055051</c:v>
                </c:pt>
                <c:pt idx="29">
                  <c:v>40081.235065371948</c:v>
                </c:pt>
                <c:pt idx="30">
                  <c:v>43923.920758113694</c:v>
                </c:pt>
                <c:pt idx="31">
                  <c:v>41296.429955400148</c:v>
                </c:pt>
                <c:pt idx="32">
                  <c:v>49996.359433324134</c:v>
                </c:pt>
              </c:numCache>
            </c:numRef>
          </c:val>
          <c:extLst>
            <c:ext xmlns:c16="http://schemas.microsoft.com/office/drawing/2014/chart" uri="{C3380CC4-5D6E-409C-BE32-E72D297353CC}">
              <c16:uniqueId val="{00000002-6A2E-426F-8645-2B739D64A0ED}"/>
            </c:ext>
          </c:extLst>
        </c:ser>
        <c:ser>
          <c:idx val="1"/>
          <c:order val="1"/>
          <c:tx>
            <c:strRef>
              <c:f>'D 50'!$D$11</c:f>
              <c:strCache>
                <c:ptCount val="1"/>
                <c:pt idx="0">
                  <c:v>ENIGH 2020</c:v>
                </c:pt>
              </c:strCache>
            </c:strRef>
          </c:tx>
          <c:spPr>
            <a:solidFill>
              <a:srgbClr val="A8CCC9"/>
            </a:solidFill>
            <a:ln>
              <a:solidFill>
                <a:srgbClr val="7CB2AE"/>
              </a:solidFill>
            </a:ln>
            <a:effectLst/>
          </c:spPr>
          <c:invertIfNegative val="0"/>
          <c:dPt>
            <c:idx val="18"/>
            <c:invertIfNegative val="0"/>
            <c:bubble3D val="0"/>
            <c:spPr>
              <a:solidFill>
                <a:srgbClr val="7CB2AE"/>
              </a:solidFill>
              <a:ln>
                <a:solidFill>
                  <a:srgbClr val="4D7C78"/>
                </a:solidFill>
              </a:ln>
              <a:effectLst/>
            </c:spPr>
            <c:extLst>
              <c:ext xmlns:c16="http://schemas.microsoft.com/office/drawing/2014/chart" uri="{C3380CC4-5D6E-409C-BE32-E72D297353CC}">
                <c16:uniqueId val="{00000004-6A2E-426F-8645-2B739D64A0ED}"/>
              </c:ext>
            </c:extLst>
          </c:dPt>
          <c:dLbls>
            <c:dLbl>
              <c:idx val="0"/>
              <c:layout>
                <c:manualLayout>
                  <c:x val="4.2306503958739498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2E-426F-8645-2B739D64A0ED}"/>
                </c:ext>
              </c:extLst>
            </c:dLbl>
            <c:dLbl>
              <c:idx val="1"/>
              <c:layout>
                <c:manualLayout>
                  <c:x val="-7.7561027932742527E-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2E-426F-8645-2B739D64A0ED}"/>
                </c:ext>
              </c:extLst>
            </c:dLbl>
            <c:dLbl>
              <c:idx val="2"/>
              <c:layout>
                <c:manualLayout>
                  <c:x val="-7.7561027932742527E-17"/>
                  <c:y val="-4.2717606683860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2E-426F-8645-2B739D64A0ED}"/>
                </c:ext>
              </c:extLst>
            </c:dLbl>
            <c:dLbl>
              <c:idx val="3"/>
              <c:layout>
                <c:manualLayout>
                  <c:x val="4.23065039587394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2E-426F-8645-2B739D64A0ED}"/>
                </c:ext>
              </c:extLst>
            </c:dLbl>
            <c:dLbl>
              <c:idx val="4"/>
              <c:layout>
                <c:manualLayout>
                  <c:x val="4.2306503958738726E-3"/>
                  <c:y val="-2.1358803341929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2E-426F-8645-2B739D64A0ED}"/>
                </c:ext>
              </c:extLst>
            </c:dLbl>
            <c:dLbl>
              <c:idx val="5"/>
              <c:layout>
                <c:manualLayout>
                  <c:x val="-7.7561027932742527E-17"/>
                  <c:y val="-4.2717606683860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2E-426F-8645-2B739D64A0ED}"/>
                </c:ext>
              </c:extLst>
            </c:dLbl>
            <c:dLbl>
              <c:idx val="6"/>
              <c:layout>
                <c:manualLayout>
                  <c:x val="4.2306503958739498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2E-426F-8645-2B739D64A0ED}"/>
                </c:ext>
              </c:extLst>
            </c:dLbl>
            <c:dLbl>
              <c:idx val="7"/>
              <c:layout>
                <c:manualLayout>
                  <c:x val="8.4613007917478996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2E-426F-8645-2B739D64A0ED}"/>
                </c:ext>
              </c:extLst>
            </c:dLbl>
            <c:dLbl>
              <c:idx val="8"/>
              <c:layout>
                <c:manualLayout>
                  <c:x val="6.3459755938108471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2E-426F-8645-2B739D64A0ED}"/>
                </c:ext>
              </c:extLst>
            </c:dLbl>
            <c:dLbl>
              <c:idx val="9"/>
              <c:layout>
                <c:manualLayout>
                  <c:x val="4.2306503958738726E-3"/>
                  <c:y val="-2.1358803341929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2E-426F-8645-2B739D64A0ED}"/>
                </c:ext>
              </c:extLst>
            </c:dLbl>
            <c:dLbl>
              <c:idx val="10"/>
              <c:layout>
                <c:manualLayout>
                  <c:x val="8.4613007917479777E-3"/>
                  <c:y val="-2.1358803341929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2E-426F-8645-2B739D64A0ED}"/>
                </c:ext>
              </c:extLst>
            </c:dLbl>
            <c:dLbl>
              <c:idx val="11"/>
              <c:layout>
                <c:manualLayout>
                  <c:x val="8.4613007917479777E-3"/>
                  <c:y val="-2.1358803341930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2E-426F-8645-2B739D64A0ED}"/>
                </c:ext>
              </c:extLst>
            </c:dLbl>
            <c:dLbl>
              <c:idx val="12"/>
              <c:layout>
                <c:manualLayout>
                  <c:x val="2.1153251979369749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A2E-426F-8645-2B739D64A0ED}"/>
                </c:ext>
              </c:extLst>
            </c:dLbl>
            <c:dLbl>
              <c:idx val="13"/>
              <c:layout>
                <c:manualLayout>
                  <c:x val="8.4613007917478215E-3"/>
                  <c:y val="-2.1358803341929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A2E-426F-8645-2B739D64A0ED}"/>
                </c:ext>
              </c:extLst>
            </c:dLbl>
            <c:dLbl>
              <c:idx val="14"/>
              <c:layout>
                <c:manualLayout>
                  <c:x val="2.1153251979369749E-3"/>
                  <c:y val="-4.27176066838598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A2E-426F-8645-2B739D64A0ED}"/>
                </c:ext>
              </c:extLst>
            </c:dLbl>
            <c:dLbl>
              <c:idx val="15"/>
              <c:layout>
                <c:manualLayout>
                  <c:x val="8.46130079174789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A2E-426F-8645-2B739D64A0ED}"/>
                </c:ext>
              </c:extLst>
            </c:dLbl>
            <c:dLbl>
              <c:idx val="16"/>
              <c:layout>
                <c:manualLayout>
                  <c:x val="8.4613007917478996E-3"/>
                  <c:y val="-7.83147075555571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A2E-426F-8645-2B739D64A0ED}"/>
                </c:ext>
              </c:extLst>
            </c:dLbl>
            <c:dLbl>
              <c:idx val="17"/>
              <c:layout>
                <c:manualLayout>
                  <c:x val="4.230650395873872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A2E-426F-8645-2B739D64A0ED}"/>
                </c:ext>
              </c:extLst>
            </c:dLbl>
            <c:dLbl>
              <c:idx val="18"/>
              <c:layout>
                <c:manualLayout>
                  <c:x val="-6.3459755938109251E-3"/>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2E-426F-8645-2B739D64A0ED}"/>
                </c:ext>
              </c:extLst>
            </c:dLbl>
            <c:dLbl>
              <c:idx val="19"/>
              <c:layout>
                <c:manualLayout>
                  <c:x val="4.230650395873872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A2E-426F-8645-2B739D64A0ED}"/>
                </c:ext>
              </c:extLst>
            </c:dLbl>
            <c:dLbl>
              <c:idx val="20"/>
              <c:layout>
                <c:manualLayout>
                  <c:x val="4.2306503958738726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A2E-426F-8645-2B739D64A0ED}"/>
                </c:ext>
              </c:extLst>
            </c:dLbl>
            <c:dLbl>
              <c:idx val="21"/>
              <c:layout>
                <c:manualLayout>
                  <c:x val="1.0576625989684875E-2"/>
                  <c:y val="-4.2717606683859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A2E-426F-8645-2B739D64A0ED}"/>
                </c:ext>
              </c:extLst>
            </c:dLbl>
            <c:dLbl>
              <c:idx val="22"/>
              <c:layout>
                <c:manualLayout>
                  <c:x val="4.2306503958737945E-3"/>
                  <c:y val="-4.2717606683859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2E-426F-8645-2B739D64A0ED}"/>
                </c:ext>
              </c:extLst>
            </c:dLbl>
            <c:dLbl>
              <c:idx val="23"/>
              <c:layout>
                <c:manualLayout>
                  <c:x val="6.3459755938109251E-3"/>
                  <c:y val="-4.27176066838594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A2E-426F-8645-2B739D64A0ED}"/>
                </c:ext>
              </c:extLst>
            </c:dLbl>
            <c:dLbl>
              <c:idx val="24"/>
              <c:layout>
                <c:manualLayout>
                  <c:x val="4.23065039587402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A2E-426F-8645-2B739D64A0ED}"/>
                </c:ext>
              </c:extLst>
            </c:dLbl>
            <c:dLbl>
              <c:idx val="25"/>
              <c:layout>
                <c:manualLayout>
                  <c:x val="8.461300791747821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A2E-426F-8645-2B739D64A0ED}"/>
                </c:ext>
              </c:extLst>
            </c:dLbl>
            <c:dLbl>
              <c:idx val="26"/>
              <c:layout>
                <c:manualLayout>
                  <c:x val="6.3459755938108471E-3"/>
                  <c:y val="-3.915735377777857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A2E-426F-8645-2B739D64A0ED}"/>
                </c:ext>
              </c:extLst>
            </c:dLbl>
            <c:dLbl>
              <c:idx val="27"/>
              <c:layout>
                <c:manualLayout>
                  <c:x val="8.4613007917478996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A2E-426F-8645-2B739D64A0ED}"/>
                </c:ext>
              </c:extLst>
            </c:dLbl>
            <c:dLbl>
              <c:idx val="28"/>
              <c:layout>
                <c:manualLayout>
                  <c:x val="8.4613007917478996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A2E-426F-8645-2B739D64A0ED}"/>
                </c:ext>
              </c:extLst>
            </c:dLbl>
            <c:dLbl>
              <c:idx val="29"/>
              <c:layout>
                <c:manualLayout>
                  <c:x val="8.4613007917477452E-3"/>
                  <c:y val="-6.40764100257886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A2E-426F-8645-2B739D64A0ED}"/>
                </c:ext>
              </c:extLst>
            </c:dLbl>
            <c:dLbl>
              <c:idx val="30"/>
              <c:layout>
                <c:manualLayout>
                  <c:x val="2.115325197936975E-2"/>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A2E-426F-8645-2B739D64A0ED}"/>
                </c:ext>
              </c:extLst>
            </c:dLbl>
            <c:dLbl>
              <c:idx val="31"/>
              <c:layout>
                <c:manualLayout>
                  <c:x val="6.3459755938107699E-3"/>
                  <c:y val="-4.27176066838591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A2E-426F-8645-2B739D64A0ED}"/>
                </c:ext>
              </c:extLst>
            </c:dLbl>
            <c:dLbl>
              <c:idx val="32"/>
              <c:layout>
                <c:manualLayout>
                  <c:x val="1.9037926781432776E-2"/>
                  <c:y val="-6.40764100257886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A2E-426F-8645-2B739D64A0E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 50'!$F$14:$F$46</c:f>
                <c:numCache>
                  <c:formatCode>General</c:formatCode>
                  <c:ptCount val="33"/>
                  <c:pt idx="0">
                    <c:v>936.281831425571</c:v>
                  </c:pt>
                  <c:pt idx="1">
                    <c:v>864.8393235348376</c:v>
                  </c:pt>
                  <c:pt idx="2">
                    <c:v>803.68385195689916</c:v>
                  </c:pt>
                  <c:pt idx="3">
                    <c:v>863.27247601072304</c:v>
                  </c:pt>
                  <c:pt idx="4">
                    <c:v>1086.4407741326904</c:v>
                  </c:pt>
                  <c:pt idx="5">
                    <c:v>703.00534853674253</c:v>
                  </c:pt>
                  <c:pt idx="6">
                    <c:v>987.23304900035873</c:v>
                  </c:pt>
                  <c:pt idx="7">
                    <c:v>1195.7733039851482</c:v>
                  </c:pt>
                  <c:pt idx="8">
                    <c:v>974.00689511574456</c:v>
                  </c:pt>
                  <c:pt idx="9">
                    <c:v>873.69192176435899</c:v>
                  </c:pt>
                  <c:pt idx="10">
                    <c:v>1343.0419381427964</c:v>
                  </c:pt>
                  <c:pt idx="11">
                    <c:v>1167.4981874454315</c:v>
                  </c:pt>
                  <c:pt idx="12">
                    <c:v>940.68723707173194</c:v>
                  </c:pt>
                  <c:pt idx="13">
                    <c:v>1126.7062822214139</c:v>
                  </c:pt>
                  <c:pt idx="14">
                    <c:v>936.81792795431465</c:v>
                  </c:pt>
                  <c:pt idx="15">
                    <c:v>1192.7301531391131</c:v>
                  </c:pt>
                  <c:pt idx="16">
                    <c:v>1301.2937483493988</c:v>
                  </c:pt>
                  <c:pt idx="17">
                    <c:v>1221.2766817794327</c:v>
                  </c:pt>
                  <c:pt idx="18">
                    <c:v>288.43709940342887</c:v>
                  </c:pt>
                  <c:pt idx="19">
                    <c:v>1181.3136775371531</c:v>
                  </c:pt>
                  <c:pt idx="20">
                    <c:v>1134.7691109190528</c:v>
                  </c:pt>
                  <c:pt idx="21">
                    <c:v>1569.4388716863359</c:v>
                  </c:pt>
                  <c:pt idx="22">
                    <c:v>956.102185250209</c:v>
                  </c:pt>
                  <c:pt idx="23">
                    <c:v>1327.7465003927537</c:v>
                  </c:pt>
                  <c:pt idx="24">
                    <c:v>979.61898133237992</c:v>
                  </c:pt>
                  <c:pt idx="25">
                    <c:v>1402.2383802171316</c:v>
                  </c:pt>
                  <c:pt idx="26">
                    <c:v>1250.4609377666493</c:v>
                  </c:pt>
                  <c:pt idx="27">
                    <c:v>1304.3477389878753</c:v>
                  </c:pt>
                  <c:pt idx="28">
                    <c:v>1391.6787129621734</c:v>
                  </c:pt>
                  <c:pt idx="29">
                    <c:v>1572.1361527136833</c:v>
                  </c:pt>
                  <c:pt idx="30">
                    <c:v>2316.6245566676153</c:v>
                  </c:pt>
                  <c:pt idx="31">
                    <c:v>1199.4466958014018</c:v>
                  </c:pt>
                  <c:pt idx="32">
                    <c:v>1489.873084739862</c:v>
                  </c:pt>
                </c:numCache>
              </c:numRef>
            </c:plus>
            <c:minus>
              <c:numRef>
                <c:f>'D 50'!$F$14:$F$46</c:f>
                <c:numCache>
                  <c:formatCode>General</c:formatCode>
                  <c:ptCount val="33"/>
                  <c:pt idx="0">
                    <c:v>936.281831425571</c:v>
                  </c:pt>
                  <c:pt idx="1">
                    <c:v>864.8393235348376</c:v>
                  </c:pt>
                  <c:pt idx="2">
                    <c:v>803.68385195689916</c:v>
                  </c:pt>
                  <c:pt idx="3">
                    <c:v>863.27247601072304</c:v>
                  </c:pt>
                  <c:pt idx="4">
                    <c:v>1086.4407741326904</c:v>
                  </c:pt>
                  <c:pt idx="5">
                    <c:v>703.00534853674253</c:v>
                  </c:pt>
                  <c:pt idx="6">
                    <c:v>987.23304900035873</c:v>
                  </c:pt>
                  <c:pt idx="7">
                    <c:v>1195.7733039851482</c:v>
                  </c:pt>
                  <c:pt idx="8">
                    <c:v>974.00689511574456</c:v>
                  </c:pt>
                  <c:pt idx="9">
                    <c:v>873.69192176435899</c:v>
                  </c:pt>
                  <c:pt idx="10">
                    <c:v>1343.0419381427964</c:v>
                  </c:pt>
                  <c:pt idx="11">
                    <c:v>1167.4981874454315</c:v>
                  </c:pt>
                  <c:pt idx="12">
                    <c:v>940.68723707173194</c:v>
                  </c:pt>
                  <c:pt idx="13">
                    <c:v>1126.7062822214139</c:v>
                  </c:pt>
                  <c:pt idx="14">
                    <c:v>936.81792795431465</c:v>
                  </c:pt>
                  <c:pt idx="15">
                    <c:v>1192.7301531391131</c:v>
                  </c:pt>
                  <c:pt idx="16">
                    <c:v>1301.2937483493988</c:v>
                  </c:pt>
                  <c:pt idx="17">
                    <c:v>1221.2766817794327</c:v>
                  </c:pt>
                  <c:pt idx="18">
                    <c:v>288.43709940342887</c:v>
                  </c:pt>
                  <c:pt idx="19">
                    <c:v>1181.3136775371531</c:v>
                  </c:pt>
                  <c:pt idx="20">
                    <c:v>1134.7691109190528</c:v>
                  </c:pt>
                  <c:pt idx="21">
                    <c:v>1569.4388716863359</c:v>
                  </c:pt>
                  <c:pt idx="22">
                    <c:v>956.102185250209</c:v>
                  </c:pt>
                  <c:pt idx="23">
                    <c:v>1327.7465003927537</c:v>
                  </c:pt>
                  <c:pt idx="24">
                    <c:v>979.61898133237992</c:v>
                  </c:pt>
                  <c:pt idx="25">
                    <c:v>1402.2383802171316</c:v>
                  </c:pt>
                  <c:pt idx="26">
                    <c:v>1250.4609377666493</c:v>
                  </c:pt>
                  <c:pt idx="27">
                    <c:v>1304.3477389878753</c:v>
                  </c:pt>
                  <c:pt idx="28">
                    <c:v>1391.6787129621734</c:v>
                  </c:pt>
                  <c:pt idx="29">
                    <c:v>1572.1361527136833</c:v>
                  </c:pt>
                  <c:pt idx="30">
                    <c:v>2316.6245566676153</c:v>
                  </c:pt>
                  <c:pt idx="31">
                    <c:v>1199.4466958014018</c:v>
                  </c:pt>
                  <c:pt idx="32">
                    <c:v>1489.873084739862</c:v>
                  </c:pt>
                </c:numCache>
              </c:numRef>
            </c:minus>
            <c:spPr>
              <a:noFill/>
              <a:ln w="9525">
                <a:solidFill>
                  <a:schemeClr val="tx2">
                    <a:lumMod val="75000"/>
                  </a:schemeClr>
                </a:solidFill>
                <a:round/>
              </a:ln>
              <a:effectLst/>
            </c:spPr>
          </c:errBars>
          <c:cat>
            <c:strRef>
              <c:f>'D 50'!$B$14:$B$46</c:f>
              <c:strCache>
                <c:ptCount val="33"/>
                <c:pt idx="0">
                  <c:v>Chiapas</c:v>
                </c:pt>
                <c:pt idx="1">
                  <c:v>Oaxaca</c:v>
                </c:pt>
                <c:pt idx="2">
                  <c:v>Guerrero</c:v>
                </c:pt>
                <c:pt idx="3">
                  <c:v>Tabasco</c:v>
                </c:pt>
                <c:pt idx="4">
                  <c:v>Veracruz de Ignacio de la Llave</c:v>
                </c:pt>
                <c:pt idx="5">
                  <c:v>Tlaxcala</c:v>
                </c:pt>
                <c:pt idx="6">
                  <c:v>Hidalgo</c:v>
                </c:pt>
                <c:pt idx="7">
                  <c:v>Puebla</c:v>
                </c:pt>
                <c:pt idx="8">
                  <c:v>Morelos</c:v>
                </c:pt>
                <c:pt idx="9">
                  <c:v>Chihuahua</c:v>
                </c:pt>
                <c:pt idx="10">
                  <c:v>Zacatecas</c:v>
                </c:pt>
                <c:pt idx="11">
                  <c:v>Tamaulipas</c:v>
                </c:pt>
                <c:pt idx="12">
                  <c:v>Guanajuato</c:v>
                </c:pt>
                <c:pt idx="13">
                  <c:v>Campeche</c:v>
                </c:pt>
                <c:pt idx="14">
                  <c:v>San Luis Potosí</c:v>
                </c:pt>
                <c:pt idx="15">
                  <c:v>Durango</c:v>
                </c:pt>
                <c:pt idx="16">
                  <c:v>Yucatán</c:v>
                </c:pt>
                <c:pt idx="17">
                  <c:v>Quintana Roo</c:v>
                </c:pt>
                <c:pt idx="18">
                  <c:v>Nacional</c:v>
                </c:pt>
                <c:pt idx="19">
                  <c:v>México</c:v>
                </c:pt>
                <c:pt idx="20">
                  <c:v>Nayarit</c:v>
                </c:pt>
                <c:pt idx="21">
                  <c:v>Michoacán de Ocampo</c:v>
                </c:pt>
                <c:pt idx="22">
                  <c:v>Coahuila de Zaragoza</c:v>
                </c:pt>
                <c:pt idx="23">
                  <c:v>Sonora</c:v>
                </c:pt>
                <c:pt idx="24">
                  <c:v>Sinaloa</c:v>
                </c:pt>
                <c:pt idx="25">
                  <c:v>Colima</c:v>
                </c:pt>
                <c:pt idx="26">
                  <c:v>Jalisco</c:v>
                </c:pt>
                <c:pt idx="27">
                  <c:v>Aguascalientes</c:v>
                </c:pt>
                <c:pt idx="28">
                  <c:v>Baja California Sur</c:v>
                </c:pt>
                <c:pt idx="29">
                  <c:v>Querétaro</c:v>
                </c:pt>
                <c:pt idx="30">
                  <c:v>Nuevo León</c:v>
                </c:pt>
                <c:pt idx="31">
                  <c:v>Baja California</c:v>
                </c:pt>
                <c:pt idx="32">
                  <c:v>Ciudad de México</c:v>
                </c:pt>
              </c:strCache>
            </c:strRef>
          </c:cat>
          <c:val>
            <c:numRef>
              <c:f>'D 50'!$D$14:$D$46</c:f>
              <c:numCache>
                <c:formatCode>#\ ###\ ##0</c:formatCode>
                <c:ptCount val="33"/>
                <c:pt idx="0">
                  <c:v>19452.477313152889</c:v>
                </c:pt>
                <c:pt idx="1">
                  <c:v>21683.97527120966</c:v>
                </c:pt>
                <c:pt idx="2">
                  <c:v>21845.682723024518</c:v>
                </c:pt>
                <c:pt idx="3">
                  <c:v>22804.768927693029</c:v>
                </c:pt>
                <c:pt idx="4">
                  <c:v>23586.207671649689</c:v>
                </c:pt>
                <c:pt idx="5">
                  <c:v>24051.944758303245</c:v>
                </c:pt>
                <c:pt idx="6">
                  <c:v>24583.809358541148</c:v>
                </c:pt>
                <c:pt idx="7">
                  <c:v>26162.410265389499</c:v>
                </c:pt>
                <c:pt idx="8">
                  <c:v>26778.24173271588</c:v>
                </c:pt>
                <c:pt idx="9">
                  <c:v>27851.581423172658</c:v>
                </c:pt>
                <c:pt idx="10">
                  <c:v>27877.352792735575</c:v>
                </c:pt>
                <c:pt idx="11">
                  <c:v>28118.047612875507</c:v>
                </c:pt>
                <c:pt idx="12">
                  <c:v>28331.077509924857</c:v>
                </c:pt>
                <c:pt idx="13">
                  <c:v>28562.131570292364</c:v>
                </c:pt>
                <c:pt idx="14">
                  <c:v>28682.217787369067</c:v>
                </c:pt>
                <c:pt idx="15">
                  <c:v>28921.681584270758</c:v>
                </c:pt>
                <c:pt idx="16">
                  <c:v>29100.026742969574</c:v>
                </c:pt>
                <c:pt idx="17">
                  <c:v>29245.506753068355</c:v>
                </c:pt>
                <c:pt idx="18">
                  <c:v>29910.260144014042</c:v>
                </c:pt>
                <c:pt idx="19">
                  <c:v>30463.132723247254</c:v>
                </c:pt>
                <c:pt idx="20">
                  <c:v>31628.420948137998</c:v>
                </c:pt>
                <c:pt idx="21">
                  <c:v>32281.063107567239</c:v>
                </c:pt>
                <c:pt idx="22">
                  <c:v>32333.026632543457</c:v>
                </c:pt>
                <c:pt idx="23">
                  <c:v>32807.039698543595</c:v>
                </c:pt>
                <c:pt idx="24">
                  <c:v>34112.357515256757</c:v>
                </c:pt>
                <c:pt idx="25">
                  <c:v>34696.862202559656</c:v>
                </c:pt>
                <c:pt idx="26">
                  <c:v>35219.988522632753</c:v>
                </c:pt>
                <c:pt idx="27">
                  <c:v>35404.415876210442</c:v>
                </c:pt>
                <c:pt idx="28">
                  <c:v>35822.69344654715</c:v>
                </c:pt>
                <c:pt idx="29">
                  <c:v>36361.201416874515</c:v>
                </c:pt>
                <c:pt idx="30">
                  <c:v>36649.624437431317</c:v>
                </c:pt>
                <c:pt idx="31">
                  <c:v>37057.798120375512</c:v>
                </c:pt>
                <c:pt idx="32">
                  <c:v>37770.771886174203</c:v>
                </c:pt>
              </c:numCache>
            </c:numRef>
          </c:val>
          <c:extLst>
            <c:ext xmlns:c16="http://schemas.microsoft.com/office/drawing/2014/chart" uri="{C3380CC4-5D6E-409C-BE32-E72D297353CC}">
              <c16:uniqueId val="{00000025-6A2E-426F-8645-2B739D64A0ED}"/>
            </c:ext>
          </c:extLst>
        </c:ser>
        <c:dLbls>
          <c:showLegendKey val="0"/>
          <c:showVal val="0"/>
          <c:showCatName val="0"/>
          <c:showSerName val="0"/>
          <c:showPercent val="0"/>
          <c:showBubbleSize val="0"/>
        </c:dLbls>
        <c:gapWidth val="100"/>
        <c:axId val="1833397343"/>
        <c:axId val="1833397759"/>
      </c:barChart>
      <c:catAx>
        <c:axId val="1833397343"/>
        <c:scaling>
          <c:orientation val="minMax"/>
        </c:scaling>
        <c:delete val="0"/>
        <c:axPos val="l"/>
        <c:numFmt formatCode="General" sourceLinked="1"/>
        <c:majorTickMark val="none"/>
        <c:minorTickMark val="none"/>
        <c:tickLblPos val="nextTo"/>
        <c:spPr>
          <a:noFill/>
          <a:ln w="15875" cap="flat" cmpd="sng" algn="ctr">
            <a:solidFill>
              <a:srgbClr val="9894AE"/>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33397759"/>
        <c:crosses val="autoZero"/>
        <c:auto val="1"/>
        <c:lblAlgn val="ctr"/>
        <c:lblOffset val="100"/>
        <c:noMultiLvlLbl val="0"/>
      </c:catAx>
      <c:valAx>
        <c:axId val="1833397759"/>
        <c:scaling>
          <c:orientation val="minMax"/>
        </c:scaling>
        <c:delete val="1"/>
        <c:axPos val="b"/>
        <c:numFmt formatCode="#\ ###\ ###\ ###\ ##0" sourceLinked="1"/>
        <c:majorTickMark val="none"/>
        <c:minorTickMark val="none"/>
        <c:tickLblPos val="nextTo"/>
        <c:crossAx val="1833397343"/>
        <c:crosses val="autoZero"/>
        <c:crossBetween val="between"/>
      </c:valAx>
      <c:spPr>
        <a:noFill/>
        <a:ln>
          <a:noFill/>
        </a:ln>
        <a:effectLst/>
      </c:spPr>
    </c:plotArea>
    <c:legend>
      <c:legendPos val="b"/>
      <c:layout>
        <c:manualLayout>
          <c:xMode val="edge"/>
          <c:yMode val="edge"/>
          <c:x val="0.75321771895077527"/>
          <c:y val="0.90337815891303286"/>
          <c:w val="0.23440598542034391"/>
          <c:h val="8.156430232110055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47770746245715"/>
          <c:y val="1.8177664010836449E-2"/>
          <c:w val="0.58852229253754296"/>
          <c:h val="0.9673569404753678"/>
        </c:manualLayout>
      </c:layout>
      <c:barChart>
        <c:barDir val="bar"/>
        <c:grouping val="clustered"/>
        <c:varyColors val="0"/>
        <c:ser>
          <c:idx val="0"/>
          <c:order val="0"/>
          <c:tx>
            <c:strRef>
              <c:f>'Nta g7'!$C$12</c:f>
              <c:strCache>
                <c:ptCount val="1"/>
                <c:pt idx="0">
                  <c:v>Rural</c:v>
                </c:pt>
              </c:strCache>
            </c:strRef>
          </c:tx>
          <c:spPr>
            <a:solidFill>
              <a:srgbClr val="BCBACA"/>
            </a:solidFill>
            <a:ln w="9525" cap="flat" cmpd="sng" algn="ctr">
              <a:solidFill>
                <a:srgbClr val="9894AE"/>
              </a:solidFill>
              <a:round/>
            </a:ln>
            <a:effectLst/>
          </c:spPr>
          <c:invertIfNegative val="0"/>
          <c:dPt>
            <c:idx val="14"/>
            <c:invertIfNegative val="0"/>
            <c:bubble3D val="0"/>
            <c:spPr>
              <a:solidFill>
                <a:srgbClr val="BCBACA"/>
              </a:solidFill>
              <a:ln w="9525" cap="flat" cmpd="sng" algn="ctr">
                <a:solidFill>
                  <a:srgbClr val="9894AE"/>
                </a:solidFill>
                <a:round/>
              </a:ln>
              <a:effectLst/>
            </c:spPr>
            <c:extLst>
              <c:ext xmlns:c16="http://schemas.microsoft.com/office/drawing/2014/chart" uri="{C3380CC4-5D6E-409C-BE32-E72D297353CC}">
                <c16:uniqueId val="{00000001-ED76-4F8A-845E-4DAF20CC1AA9}"/>
              </c:ext>
            </c:extLst>
          </c:dPt>
          <c:dPt>
            <c:idx val="17"/>
            <c:invertIfNegative val="0"/>
            <c:bubble3D val="0"/>
            <c:spPr>
              <a:solidFill>
                <a:srgbClr val="9894AE"/>
              </a:solidFill>
              <a:ln w="9525" cap="flat" cmpd="sng" algn="ctr">
                <a:solidFill>
                  <a:srgbClr val="706A8C"/>
                </a:solidFill>
                <a:round/>
              </a:ln>
              <a:effectLst/>
            </c:spPr>
            <c:extLst>
              <c:ext xmlns:c16="http://schemas.microsoft.com/office/drawing/2014/chart" uri="{C3380CC4-5D6E-409C-BE32-E72D297353CC}">
                <c16:uniqueId val="{00000003-ED76-4F8A-845E-4DAF20CC1AA9}"/>
              </c:ext>
            </c:extLst>
          </c:dPt>
          <c:dLbls>
            <c:dLbl>
              <c:idx val="0"/>
              <c:layout>
                <c:manualLayout>
                  <c:x val="9.1848438986359658E-3"/>
                  <c:y val="5.5516998037086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76-4F8A-845E-4DAF20CC1AA9}"/>
                </c:ext>
              </c:extLst>
            </c:dLbl>
            <c:dLbl>
              <c:idx val="1"/>
              <c:layout>
                <c:manualLayout>
                  <c:x val="8.7916554367283677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76-4F8A-845E-4DAF20CC1AA9}"/>
                </c:ext>
              </c:extLst>
            </c:dLbl>
            <c:dLbl>
              <c:idx val="2"/>
              <c:layout>
                <c:manualLayout>
                  <c:x val="6.1232292657573111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76-4F8A-845E-4DAF20CC1AA9}"/>
                </c:ext>
              </c:extLst>
            </c:dLbl>
            <c:dLbl>
              <c:idx val="3"/>
              <c:layout>
                <c:manualLayout>
                  <c:x val="1.6838880480832548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76-4F8A-845E-4DAF20CC1AA9}"/>
                </c:ext>
              </c:extLst>
            </c:dLbl>
            <c:dLbl>
              <c:idx val="4"/>
              <c:layout>
                <c:manualLayout>
                  <c:x val="1.0715651215075294E-2"/>
                  <c:y val="9.25283300618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76-4F8A-845E-4DAF20CC1AA9}"/>
                </c:ext>
              </c:extLst>
            </c:dLbl>
            <c:dLbl>
              <c:idx val="5"/>
              <c:layout>
                <c:manualLayout>
                  <c:x val="6.1232292657572547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76-4F8A-845E-4DAF20CC1AA9}"/>
                </c:ext>
              </c:extLst>
            </c:dLbl>
            <c:dLbl>
              <c:idx val="6"/>
              <c:layout>
                <c:manualLayout>
                  <c:x val="8.9131233595800517E-3"/>
                  <c:y val="1.850566601236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76-4F8A-845E-4DAF20CC1AA9}"/>
                </c:ext>
              </c:extLst>
            </c:dLbl>
            <c:dLbl>
              <c:idx val="7"/>
              <c:layout>
                <c:manualLayout>
                  <c:x val="1.2654068241469694E-2"/>
                  <c:y val="1.8505666012361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76-4F8A-845E-4DAF20CC1AA9}"/>
                </c:ext>
              </c:extLst>
            </c:dLbl>
            <c:dLbl>
              <c:idx val="8"/>
              <c:layout>
                <c:manualLayout>
                  <c:x val="1.6195931758530183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76-4F8A-845E-4DAF20CC1AA9}"/>
                </c:ext>
              </c:extLst>
            </c:dLbl>
            <c:dLbl>
              <c:idx val="9"/>
              <c:layout>
                <c:manualLayout>
                  <c:x val="2.0308136482939634E-2"/>
                  <c:y val="3.70113320247266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76-4F8A-845E-4DAF20CC1AA9}"/>
                </c:ext>
              </c:extLst>
            </c:dLbl>
            <c:dLbl>
              <c:idx val="10"/>
              <c:layout>
                <c:manualLayout>
                  <c:x val="1.90853018372703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76-4F8A-845E-4DAF20CC1AA9}"/>
                </c:ext>
              </c:extLst>
            </c:dLbl>
            <c:dLbl>
              <c:idx val="11"/>
              <c:layout>
                <c:manualLayout>
                  <c:x val="7.6540365821966385E-3"/>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76-4F8A-845E-4DAF20CC1AA9}"/>
                </c:ext>
              </c:extLst>
            </c:dLbl>
            <c:dLbl>
              <c:idx val="12"/>
              <c:layout>
                <c:manualLayout>
                  <c:x val="1.459238845144357E-2"/>
                  <c:y val="3.7011332024724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76-4F8A-845E-4DAF20CC1AA9}"/>
                </c:ext>
              </c:extLst>
            </c:dLbl>
            <c:dLbl>
              <c:idx val="13"/>
              <c:layout>
                <c:manualLayout>
                  <c:x val="7.5677165354329484E-3"/>
                  <c:y val="1.85056660123619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D76-4F8A-845E-4DAF20CC1AA9}"/>
                </c:ext>
              </c:extLst>
            </c:dLbl>
            <c:dLbl>
              <c:idx val="14"/>
              <c:layout>
                <c:manualLayout>
                  <c:x val="-1.7574764726994326E-2"/>
                  <c:y val="1.9577315354940466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3874667185954087"/>
                      <c:h val="2.7189866625474086E-2"/>
                    </c:manualLayout>
                  </c15:layout>
                </c:ext>
                <c:ext xmlns:c16="http://schemas.microsoft.com/office/drawing/2014/chart" uri="{C3380CC4-5D6E-409C-BE32-E72D297353CC}">
                  <c16:uniqueId val="{00000001-ED76-4F8A-845E-4DAF20CC1AA9}"/>
                </c:ext>
              </c:extLst>
            </c:dLbl>
            <c:dLbl>
              <c:idx val="15"/>
              <c:layout>
                <c:manualLayout>
                  <c:x val="4.9005249343830803E-3"/>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D76-4F8A-845E-4DAF20CC1AA9}"/>
                </c:ext>
              </c:extLst>
            </c:dLbl>
            <c:dLbl>
              <c:idx val="16"/>
              <c:layout>
                <c:manualLayout>
                  <c:x val="9.7039924901244842E-3"/>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D76-4F8A-845E-4DAF20CC1AA9}"/>
                </c:ext>
              </c:extLst>
            </c:dLbl>
            <c:dLbl>
              <c:idx val="17"/>
              <c:layout>
                <c:manualLayout>
                  <c:x val="-3.1974599160465925E-3"/>
                  <c:y val="3.880040109141533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76-4F8A-845E-4DAF20CC1AA9}"/>
                </c:ext>
              </c:extLst>
            </c:dLbl>
            <c:dLbl>
              <c:idx val="18"/>
              <c:layout>
                <c:manualLayout>
                  <c:x val="2.5182414698162732E-3"/>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D76-4F8A-845E-4DAF20CC1AA9}"/>
                </c:ext>
              </c:extLst>
            </c:dLbl>
            <c:dLbl>
              <c:idx val="19"/>
              <c:layout>
                <c:manualLayout>
                  <c:x val="1.1214829396325338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D76-4F8A-845E-4DAF20CC1AA9}"/>
                </c:ext>
              </c:extLst>
            </c:dLbl>
            <c:dLbl>
              <c:idx val="20"/>
              <c:layout>
                <c:manualLayout>
                  <c:x val="1.3932020997375328E-2"/>
                  <c:y val="3.7011332024724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D76-4F8A-845E-4DAF20CC1AA9}"/>
                </c:ext>
              </c:extLst>
            </c:dLbl>
            <c:dLbl>
              <c:idx val="21"/>
              <c:layout>
                <c:manualLayout>
                  <c:x val="2.1543963254593054E-2"/>
                  <c:y val="5.551699803708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D76-4F8A-845E-4DAF20CC1AA9}"/>
                </c:ext>
              </c:extLst>
            </c:dLbl>
            <c:dLbl>
              <c:idx val="22"/>
              <c:layout>
                <c:manualLayout>
                  <c:x val="2.9456561679790026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D76-4F8A-845E-4DAF20CC1AA9}"/>
                </c:ext>
              </c:extLst>
            </c:dLbl>
            <c:dLbl>
              <c:idx val="23"/>
              <c:layout>
                <c:manualLayout>
                  <c:x val="1.4998777764867032E-2"/>
                  <c:y val="3.7011332024724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D76-4F8A-845E-4DAF20CC1AA9}"/>
                </c:ext>
              </c:extLst>
            </c:dLbl>
            <c:dLbl>
              <c:idx val="24"/>
              <c:layout>
                <c:manualLayout>
                  <c:x val="1.6295406824146982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D76-4F8A-845E-4DAF20CC1AA9}"/>
                </c:ext>
              </c:extLst>
            </c:dLbl>
            <c:dLbl>
              <c:idx val="25"/>
              <c:layout>
                <c:manualLayout>
                  <c:x val="2.9510761154855521E-2"/>
                  <c:y val="1.8505666012362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D76-4F8A-845E-4DAF20CC1AA9}"/>
                </c:ext>
              </c:extLst>
            </c:dLbl>
            <c:dLbl>
              <c:idx val="26"/>
              <c:layout>
                <c:manualLayout>
                  <c:x val="1.8116797900262344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D76-4F8A-845E-4DAF20CC1AA9}"/>
                </c:ext>
              </c:extLst>
            </c:dLbl>
            <c:dLbl>
              <c:idx val="27"/>
              <c:layout>
                <c:manualLayout>
                  <c:x val="2.4492917063029244E-2"/>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D76-4F8A-845E-4DAF20CC1AA9}"/>
                </c:ext>
              </c:extLst>
            </c:dLbl>
            <c:dLbl>
              <c:idx val="28"/>
              <c:layout>
                <c:manualLayout>
                  <c:x val="1.2316010498687665E-2"/>
                  <c:y val="1.85056660123628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D76-4F8A-845E-4DAF20CC1AA9}"/>
                </c:ext>
              </c:extLst>
            </c:dLbl>
            <c:dLbl>
              <c:idx val="29"/>
              <c:layout>
                <c:manualLayout>
                  <c:x val="8.7253280839895021E-3"/>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D76-4F8A-845E-4DAF20CC1AA9}"/>
                </c:ext>
              </c:extLst>
            </c:dLbl>
            <c:dLbl>
              <c:idx val="30"/>
              <c:layout>
                <c:manualLayout>
                  <c:x val="2.1272309711286089E-2"/>
                  <c:y val="5.55169980370879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D76-4F8A-845E-4DAF20CC1AA9}"/>
                </c:ext>
              </c:extLst>
            </c:dLbl>
            <c:dLbl>
              <c:idx val="31"/>
              <c:layout>
                <c:manualLayout>
                  <c:x val="1.35087926509185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D76-4F8A-845E-4DAF20CC1AA9}"/>
                </c:ext>
              </c:extLst>
            </c:dLbl>
            <c:dLbl>
              <c:idx val="32"/>
              <c:layout>
                <c:manualLayout>
                  <c:x val="1.58560367454067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D76-4F8A-845E-4DAF20CC1A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'Nta g7'!$E$14:$E$46</c:f>
                <c:numCache>
                  <c:formatCode>General</c:formatCode>
                  <c:ptCount val="33"/>
                  <c:pt idx="0">
                    <c:v>1048.9073715581853</c:v>
                  </c:pt>
                  <c:pt idx="1">
                    <c:v>1204.1751198069178</c:v>
                  </c:pt>
                  <c:pt idx="2">
                    <c:v>905.58877977848169</c:v>
                  </c:pt>
                  <c:pt idx="3">
                    <c:v>1946.2957273989596</c:v>
                  </c:pt>
                  <c:pt idx="4">
                    <c:v>988.21633239099538</c:v>
                  </c:pt>
                  <c:pt idx="5">
                    <c:v>1032.7185791589054</c:v>
                  </c:pt>
                  <c:pt idx="6">
                    <c:v>1333.2277884615323</c:v>
                  </c:pt>
                  <c:pt idx="7">
                    <c:v>1599.5928717115858</c:v>
                  </c:pt>
                  <c:pt idx="8">
                    <c:v>1123.182529564725</c:v>
                  </c:pt>
                  <c:pt idx="9">
                    <c:v>1633.9733090478003</c:v>
                  </c:pt>
                  <c:pt idx="10">
                    <c:v>1716.7682770177271</c:v>
                  </c:pt>
                  <c:pt idx="11">
                    <c:v>1142.8156664425369</c:v>
                  </c:pt>
                  <c:pt idx="12">
                    <c:v>1488.1548876207908</c:v>
                  </c:pt>
                  <c:pt idx="13">
                    <c:v>923.02423902160081</c:v>
                  </c:pt>
                  <c:pt idx="14">
                    <c:v>931.11898852884406</c:v>
                  </c:pt>
                  <c:pt idx="15">
                    <c:v>993.48138356522031</c:v>
                  </c:pt>
                  <c:pt idx="16">
                    <c:v>1663.1676285246249</c:v>
                  </c:pt>
                  <c:pt idx="17">
                    <c:v>358.22007096105153</c:v>
                  </c:pt>
                  <c:pt idx="18">
                    <c:v>1013.4961010035004</c:v>
                  </c:pt>
                  <c:pt idx="19">
                    <c:v>1224.2215732576879</c:v>
                  </c:pt>
                  <c:pt idx="20">
                    <c:v>1428.3455766692605</c:v>
                  </c:pt>
                  <c:pt idx="21">
                    <c:v>1986.5238491864402</c:v>
                  </c:pt>
                  <c:pt idx="22">
                    <c:v>2366.9323220373662</c:v>
                  </c:pt>
                  <c:pt idx="23">
                    <c:v>2268.2165297046704</c:v>
                  </c:pt>
                  <c:pt idx="24">
                    <c:v>1266.5251453374185</c:v>
                  </c:pt>
                  <c:pt idx="25">
                    <c:v>2392.7776692940279</c:v>
                  </c:pt>
                  <c:pt idx="26">
                    <c:v>1963.0948895267975</c:v>
                  </c:pt>
                  <c:pt idx="27">
                    <c:v>2000.3139569787309</c:v>
                  </c:pt>
                  <c:pt idx="28">
                    <c:v>1629.4701059434665</c:v>
                  </c:pt>
                  <c:pt idx="29">
                    <c:v>1222.2498153225642</c:v>
                  </c:pt>
                  <c:pt idx="30">
                    <c:v>2350.36933447712</c:v>
                  </c:pt>
                  <c:pt idx="31">
                    <c:v>1327.1071923605668</c:v>
                  </c:pt>
                  <c:pt idx="32">
                    <c:v>1683.6603607061661</c:v>
                  </c:pt>
                </c:numCache>
              </c:numRef>
            </c:plus>
            <c:minus>
              <c:numRef>
                <c:f>'Nta g7'!$E$14:$E$46</c:f>
                <c:numCache>
                  <c:formatCode>General</c:formatCode>
                  <c:ptCount val="33"/>
                  <c:pt idx="0">
                    <c:v>1048.9073715581853</c:v>
                  </c:pt>
                  <c:pt idx="1">
                    <c:v>1204.1751198069178</c:v>
                  </c:pt>
                  <c:pt idx="2">
                    <c:v>905.58877977848169</c:v>
                  </c:pt>
                  <c:pt idx="3">
                    <c:v>1946.2957273989596</c:v>
                  </c:pt>
                  <c:pt idx="4">
                    <c:v>988.21633239099538</c:v>
                  </c:pt>
                  <c:pt idx="5">
                    <c:v>1032.7185791589054</c:v>
                  </c:pt>
                  <c:pt idx="6">
                    <c:v>1333.2277884615323</c:v>
                  </c:pt>
                  <c:pt idx="7">
                    <c:v>1599.5928717115858</c:v>
                  </c:pt>
                  <c:pt idx="8">
                    <c:v>1123.182529564725</c:v>
                  </c:pt>
                  <c:pt idx="9">
                    <c:v>1633.9733090478003</c:v>
                  </c:pt>
                  <c:pt idx="10">
                    <c:v>1716.7682770177271</c:v>
                  </c:pt>
                  <c:pt idx="11">
                    <c:v>1142.8156664425369</c:v>
                  </c:pt>
                  <c:pt idx="12">
                    <c:v>1488.1548876207908</c:v>
                  </c:pt>
                  <c:pt idx="13">
                    <c:v>923.02423902160081</c:v>
                  </c:pt>
                  <c:pt idx="14">
                    <c:v>931.11898852884406</c:v>
                  </c:pt>
                  <c:pt idx="15">
                    <c:v>993.48138356522031</c:v>
                  </c:pt>
                  <c:pt idx="16">
                    <c:v>1663.1676285246249</c:v>
                  </c:pt>
                  <c:pt idx="17">
                    <c:v>358.22007096105153</c:v>
                  </c:pt>
                  <c:pt idx="18">
                    <c:v>1013.4961010035004</c:v>
                  </c:pt>
                  <c:pt idx="19">
                    <c:v>1224.2215732576879</c:v>
                  </c:pt>
                  <c:pt idx="20">
                    <c:v>1428.3455766692605</c:v>
                  </c:pt>
                  <c:pt idx="21">
                    <c:v>1986.5238491864402</c:v>
                  </c:pt>
                  <c:pt idx="22">
                    <c:v>2366.9323220373662</c:v>
                  </c:pt>
                  <c:pt idx="23">
                    <c:v>2268.2165297046704</c:v>
                  </c:pt>
                  <c:pt idx="24">
                    <c:v>1266.5251453374185</c:v>
                  </c:pt>
                  <c:pt idx="25">
                    <c:v>2392.7776692940279</c:v>
                  </c:pt>
                  <c:pt idx="26">
                    <c:v>1963.0948895267975</c:v>
                  </c:pt>
                  <c:pt idx="27">
                    <c:v>2000.3139569787309</c:v>
                  </c:pt>
                  <c:pt idx="28">
                    <c:v>1629.4701059434665</c:v>
                  </c:pt>
                  <c:pt idx="29">
                    <c:v>1222.2498153225642</c:v>
                  </c:pt>
                  <c:pt idx="30">
                    <c:v>2350.36933447712</c:v>
                  </c:pt>
                  <c:pt idx="31">
                    <c:v>1327.1071923605668</c:v>
                  </c:pt>
                  <c:pt idx="32">
                    <c:v>1683.6603607061661</c:v>
                  </c:pt>
                </c:numCache>
              </c:numRef>
            </c:minus>
            <c:spPr>
              <a:noFill/>
              <a:ln w="9525">
                <a:solidFill>
                  <a:schemeClr val="tx1">
                    <a:lumMod val="50000"/>
                    <a:lumOff val="50000"/>
                  </a:schemeClr>
                </a:solidFill>
              </a:ln>
              <a:effectLst/>
            </c:spPr>
          </c:errBars>
          <c:cat>
            <c:strRef>
              <c:f>'Nta g7'!$B$14:$B$46</c:f>
              <c:strCache>
                <c:ptCount val="33"/>
                <c:pt idx="0">
                  <c:v>Chiapas</c:v>
                </c:pt>
                <c:pt idx="1">
                  <c:v>Guerrero</c:v>
                </c:pt>
                <c:pt idx="2">
                  <c:v>Tlaxcala</c:v>
                </c:pt>
                <c:pt idx="3">
                  <c:v>Veracruz de Ignacio de la Llave</c:v>
                </c:pt>
                <c:pt idx="4">
                  <c:v>Oaxaca</c:v>
                </c:pt>
                <c:pt idx="5">
                  <c:v>Tabasco</c:v>
                </c:pt>
                <c:pt idx="6">
                  <c:v>Morelos</c:v>
                </c:pt>
                <c:pt idx="7">
                  <c:v>Puebla</c:v>
                </c:pt>
                <c:pt idx="8">
                  <c:v>Hidalgo</c:v>
                </c:pt>
                <c:pt idx="9">
                  <c:v>Chihuahua</c:v>
                </c:pt>
                <c:pt idx="10">
                  <c:v>Tamaulipas</c:v>
                </c:pt>
                <c:pt idx="11">
                  <c:v>Yucatán</c:v>
                </c:pt>
                <c:pt idx="12">
                  <c:v>Quintana Roo</c:v>
                </c:pt>
                <c:pt idx="13">
                  <c:v>Guanajuato</c:v>
                </c:pt>
                <c:pt idx="14">
                  <c:v>México</c:v>
                </c:pt>
                <c:pt idx="15">
                  <c:v>Durango</c:v>
                </c:pt>
                <c:pt idx="16">
                  <c:v>Campeche</c:v>
                </c:pt>
                <c:pt idx="17">
                  <c:v>Nacional</c:v>
                </c:pt>
                <c:pt idx="18">
                  <c:v>Zacatecas</c:v>
                </c:pt>
                <c:pt idx="19">
                  <c:v>Coahuila de Zaragoza</c:v>
                </c:pt>
                <c:pt idx="20">
                  <c:v>San Luis Potosí</c:v>
                </c:pt>
                <c:pt idx="21">
                  <c:v>Sonora</c:v>
                </c:pt>
                <c:pt idx="22">
                  <c:v>Michoacán de Ocampo</c:v>
                </c:pt>
                <c:pt idx="23">
                  <c:v>Nayarit</c:v>
                </c:pt>
                <c:pt idx="24">
                  <c:v>Colima</c:v>
                </c:pt>
                <c:pt idx="25">
                  <c:v>Jalisco</c:v>
                </c:pt>
                <c:pt idx="26">
                  <c:v>Aguascalientes</c:v>
                </c:pt>
                <c:pt idx="27">
                  <c:v>Baja California Sur</c:v>
                </c:pt>
                <c:pt idx="28">
                  <c:v>Sinaloa</c:v>
                </c:pt>
                <c:pt idx="29">
                  <c:v>Nuevo León</c:v>
                </c:pt>
                <c:pt idx="30">
                  <c:v>Baja California</c:v>
                </c:pt>
                <c:pt idx="31">
                  <c:v>Ciudad de México</c:v>
                </c:pt>
                <c:pt idx="32">
                  <c:v>Querétaro</c:v>
                </c:pt>
              </c:strCache>
            </c:strRef>
          </c:cat>
          <c:val>
            <c:numRef>
              <c:f>'Nta g7'!$C$14:$C$46</c:f>
              <c:numCache>
                <c:formatCode>#\ ###\ ##0</c:formatCode>
                <c:ptCount val="33"/>
                <c:pt idx="0">
                  <c:v>14644.401433563016</c:v>
                </c:pt>
                <c:pt idx="1">
                  <c:v>18159.616546326026</c:v>
                </c:pt>
                <c:pt idx="2">
                  <c:v>19548.335396985069</c:v>
                </c:pt>
                <c:pt idx="3">
                  <c:v>19684.047889148165</c:v>
                </c:pt>
                <c:pt idx="4">
                  <c:v>17226.810139195379</c:v>
                </c:pt>
                <c:pt idx="5">
                  <c:v>17121.21939275062</c:v>
                </c:pt>
                <c:pt idx="6">
                  <c:v>23056.311345222526</c:v>
                </c:pt>
                <c:pt idx="7">
                  <c:v>19353.154876294553</c:v>
                </c:pt>
                <c:pt idx="8">
                  <c:v>19469.769511857565</c:v>
                </c:pt>
                <c:pt idx="9">
                  <c:v>19478.394864849248</c:v>
                </c:pt>
                <c:pt idx="10">
                  <c:v>17998.002687530905</c:v>
                </c:pt>
                <c:pt idx="11">
                  <c:v>20288.848110500687</c:v>
                </c:pt>
                <c:pt idx="12">
                  <c:v>16562.216316271988</c:v>
                </c:pt>
                <c:pt idx="13">
                  <c:v>21758.913954909371</c:v>
                </c:pt>
                <c:pt idx="14">
                  <c:v>22688.829522890414</c:v>
                </c:pt>
                <c:pt idx="15">
                  <c:v>22253.212652168939</c:v>
                </c:pt>
                <c:pt idx="16">
                  <c:v>17912.183756660306</c:v>
                </c:pt>
                <c:pt idx="17">
                  <c:v>20706.155451117407</c:v>
                </c:pt>
                <c:pt idx="18">
                  <c:v>20650.628513102442</c:v>
                </c:pt>
                <c:pt idx="19">
                  <c:v>21003.755431011741</c:v>
                </c:pt>
                <c:pt idx="20">
                  <c:v>19411.575319712483</c:v>
                </c:pt>
                <c:pt idx="21">
                  <c:v>21594.522682484065</c:v>
                </c:pt>
                <c:pt idx="22">
                  <c:v>26717.317223038295</c:v>
                </c:pt>
                <c:pt idx="23">
                  <c:v>24347.539028060895</c:v>
                </c:pt>
                <c:pt idx="24">
                  <c:v>26902.567269796487</c:v>
                </c:pt>
                <c:pt idx="25">
                  <c:v>27507.316591984283</c:v>
                </c:pt>
                <c:pt idx="26">
                  <c:v>29640.346556664019</c:v>
                </c:pt>
                <c:pt idx="27">
                  <c:v>29067.652189939196</c:v>
                </c:pt>
                <c:pt idx="28">
                  <c:v>25501.419538336395</c:v>
                </c:pt>
                <c:pt idx="29">
                  <c:v>23155.52756224915</c:v>
                </c:pt>
                <c:pt idx="30">
                  <c:v>31815.471734214683</c:v>
                </c:pt>
                <c:pt idx="31">
                  <c:v>24908.42063922295</c:v>
                </c:pt>
                <c:pt idx="32">
                  <c:v>26573.972434458559</c:v>
                </c:pt>
              </c:numCache>
            </c:numRef>
          </c:val>
          <c:extLst>
            <c:ext xmlns:c16="http://schemas.microsoft.com/office/drawing/2014/chart" uri="{C3380CC4-5D6E-409C-BE32-E72D297353CC}">
              <c16:uniqueId val="{00000023-ED76-4F8A-845E-4DAF20CC1AA9}"/>
            </c:ext>
          </c:extLst>
        </c:ser>
        <c:ser>
          <c:idx val="1"/>
          <c:order val="1"/>
          <c:tx>
            <c:strRef>
              <c:f>'Nta g7'!$D$12</c:f>
              <c:strCache>
                <c:ptCount val="1"/>
                <c:pt idx="0">
                  <c:v>Urbana</c:v>
                </c:pt>
              </c:strCache>
            </c:strRef>
          </c:tx>
          <c:spPr>
            <a:solidFill>
              <a:srgbClr val="A8CCC9"/>
            </a:solidFill>
            <a:ln w="9525" cap="flat" cmpd="sng" algn="ctr">
              <a:solidFill>
                <a:srgbClr val="7CB2AE"/>
              </a:solidFill>
              <a:round/>
            </a:ln>
            <a:effectLst/>
          </c:spPr>
          <c:invertIfNegative val="0"/>
          <c:dPt>
            <c:idx val="14"/>
            <c:invertIfNegative val="0"/>
            <c:bubble3D val="0"/>
            <c:spPr>
              <a:solidFill>
                <a:srgbClr val="A8CCC9"/>
              </a:solidFill>
              <a:ln w="9525" cap="flat" cmpd="sng" algn="ctr">
                <a:solidFill>
                  <a:srgbClr val="7CB2AE"/>
                </a:solidFill>
                <a:round/>
              </a:ln>
              <a:effectLst/>
            </c:spPr>
            <c:extLst>
              <c:ext xmlns:c16="http://schemas.microsoft.com/office/drawing/2014/chart" uri="{C3380CC4-5D6E-409C-BE32-E72D297353CC}">
                <c16:uniqueId val="{00000025-ED76-4F8A-845E-4DAF20CC1AA9}"/>
              </c:ext>
            </c:extLst>
          </c:dPt>
          <c:dPt>
            <c:idx val="17"/>
            <c:invertIfNegative val="0"/>
            <c:bubble3D val="0"/>
            <c:spPr>
              <a:solidFill>
                <a:srgbClr val="7CB2AE"/>
              </a:solidFill>
              <a:ln w="9525" cap="flat" cmpd="sng" algn="ctr">
                <a:solidFill>
                  <a:srgbClr val="4D7C78"/>
                </a:solidFill>
                <a:round/>
              </a:ln>
              <a:effectLst/>
            </c:spPr>
            <c:extLst>
              <c:ext xmlns:c16="http://schemas.microsoft.com/office/drawing/2014/chart" uri="{C3380CC4-5D6E-409C-BE32-E72D297353CC}">
                <c16:uniqueId val="{00000027-ED76-4F8A-845E-4DAF20CC1AA9}"/>
              </c:ext>
            </c:extLst>
          </c:dPt>
          <c:dLbls>
            <c:dLbl>
              <c:idx val="0"/>
              <c:layout>
                <c:manualLayout>
                  <c:x val="1.22464585315146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D76-4F8A-845E-4DAF20CC1AA9}"/>
                </c:ext>
              </c:extLst>
            </c:dLbl>
            <c:dLbl>
              <c:idx val="1"/>
              <c:layout>
                <c:manualLayout>
                  <c:x val="8.87554849910960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D76-4F8A-845E-4DAF20CC1AA9}"/>
                </c:ext>
              </c:extLst>
            </c:dLbl>
            <c:dLbl>
              <c:idx val="2"/>
              <c:layout>
                <c:manualLayout>
                  <c:x val="6.1232292657573111E-3"/>
                  <c:y val="-1.357066497291948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D76-4F8A-845E-4DAF20CC1AA9}"/>
                </c:ext>
              </c:extLst>
            </c:dLbl>
            <c:dLbl>
              <c:idx val="3"/>
              <c:layout>
                <c:manualLayout>
                  <c:x val="1.53920153920153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D76-4F8A-845E-4DAF20CC1AA9}"/>
                </c:ext>
              </c:extLst>
            </c:dLbl>
            <c:dLbl>
              <c:idx val="4"/>
              <c:layout>
                <c:manualLayout>
                  <c:x val="1.22464585315146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D76-4F8A-845E-4DAF20CC1AA9}"/>
                </c:ext>
              </c:extLst>
            </c:dLbl>
            <c:dLbl>
              <c:idx val="5"/>
              <c:layout>
                <c:manualLayout>
                  <c:x val="1.071565121507518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D76-4F8A-845E-4DAF20CC1AA9}"/>
                </c:ext>
              </c:extLst>
            </c:dLbl>
            <c:dLbl>
              <c:idx val="6"/>
              <c:layout>
                <c:manualLayout>
                  <c:x val="1.22464585315145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D76-4F8A-845E-4DAF20CC1AA9}"/>
                </c:ext>
              </c:extLst>
            </c:dLbl>
            <c:dLbl>
              <c:idx val="7"/>
              <c:layout>
                <c:manualLayout>
                  <c:x val="1.346801346801346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D76-4F8A-845E-4DAF20CC1AA9}"/>
                </c:ext>
              </c:extLst>
            </c:dLbl>
            <c:dLbl>
              <c:idx val="8"/>
              <c:layout>
                <c:manualLayout>
                  <c:x val="1.37772658479539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D76-4F8A-845E-4DAF20CC1AA9}"/>
                </c:ext>
              </c:extLst>
            </c:dLbl>
            <c:dLbl>
              <c:idx val="9"/>
              <c:layout>
                <c:manualLayout>
                  <c:x val="1.07156512150752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D76-4F8A-845E-4DAF20CC1AA9}"/>
                </c:ext>
              </c:extLst>
            </c:dLbl>
            <c:dLbl>
              <c:idx val="10"/>
              <c:layout>
                <c:manualLayout>
                  <c:x val="1.53080731643932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D76-4F8A-845E-4DAF20CC1AA9}"/>
                </c:ext>
              </c:extLst>
            </c:dLbl>
            <c:dLbl>
              <c:idx val="11"/>
              <c:layout>
                <c:manualLayout>
                  <c:x val="1.5827221755881683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D76-4F8A-845E-4DAF20CC1AA9}"/>
                </c:ext>
              </c:extLst>
            </c:dLbl>
            <c:dLbl>
              <c:idx val="12"/>
              <c:layout>
                <c:manualLayout>
                  <c:x val="7.6960076960076963E-3"/>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D76-4F8A-845E-4DAF20CC1AA9}"/>
                </c:ext>
              </c:extLst>
            </c:dLbl>
            <c:dLbl>
              <c:idx val="13"/>
              <c:layout>
                <c:manualLayout>
                  <c:x val="1.4884027484138666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D76-4F8A-845E-4DAF20CC1AA9}"/>
                </c:ext>
              </c:extLst>
            </c:dLbl>
            <c:dLbl>
              <c:idx val="14"/>
              <c:layout>
                <c:manualLayout>
                  <c:x val="1.3777265847953949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D76-4F8A-845E-4DAF20CC1AA9}"/>
                </c:ext>
              </c:extLst>
            </c:dLbl>
            <c:dLbl>
              <c:idx val="15"/>
              <c:layout>
                <c:manualLayout>
                  <c:x val="1.3777265847953838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D76-4F8A-845E-4DAF20CC1AA9}"/>
                </c:ext>
              </c:extLst>
            </c:dLbl>
            <c:dLbl>
              <c:idx val="16"/>
              <c:layout>
                <c:manualLayout>
                  <c:x val="1.9486089238845143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D76-4F8A-845E-4DAF20CC1AA9}"/>
                </c:ext>
              </c:extLst>
            </c:dLbl>
            <c:dLbl>
              <c:idx val="1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27-ED76-4F8A-845E-4DAF20CC1AA9}"/>
                </c:ext>
              </c:extLst>
            </c:dLbl>
            <c:dLbl>
              <c:idx val="18"/>
              <c:layout>
                <c:manualLayout>
                  <c:x val="2.5885564304461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ED76-4F8A-845E-4DAF20CC1AA9}"/>
                </c:ext>
              </c:extLst>
            </c:dLbl>
            <c:dLbl>
              <c:idx val="19"/>
              <c:layout>
                <c:manualLayout>
                  <c:x val="1.2246458531514622E-2"/>
                  <c:y val="-5.55169980370886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ED76-4F8A-845E-4DAF20CC1AA9}"/>
                </c:ext>
              </c:extLst>
            </c:dLbl>
            <c:dLbl>
              <c:idx val="20"/>
              <c:layout>
                <c:manualLayout>
                  <c:x val="1.5308073164393164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ED76-4F8A-845E-4DAF20CC1AA9}"/>
                </c:ext>
              </c:extLst>
            </c:dLbl>
            <c:dLbl>
              <c:idx val="21"/>
              <c:layout>
                <c:manualLayout>
                  <c:x val="1.6838880480832492E-2"/>
                  <c:y val="-6.78533248645974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ED76-4F8A-845E-4DAF20CC1AA9}"/>
                </c:ext>
              </c:extLst>
            </c:dLbl>
            <c:dLbl>
              <c:idx val="22"/>
              <c:layout>
                <c:manualLayout>
                  <c:x val="1.8131102362204724E-2"/>
                  <c:y val="-3.392666243229871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ED76-4F8A-845E-4DAF20CC1AA9}"/>
                </c:ext>
              </c:extLst>
            </c:dLbl>
            <c:dLbl>
              <c:idx val="23"/>
              <c:layout>
                <c:manualLayout>
                  <c:x val="1.7006787141604258E-2"/>
                  <c:y val="1.85056660123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ED76-4F8A-845E-4DAF20CC1AA9}"/>
                </c:ext>
              </c:extLst>
            </c:dLbl>
            <c:dLbl>
              <c:idx val="24"/>
              <c:layout>
                <c:manualLayout>
                  <c:x val="1.46896029013498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ED76-4F8A-845E-4DAF20CC1AA9}"/>
                </c:ext>
              </c:extLst>
            </c:dLbl>
            <c:dLbl>
              <c:idx val="25"/>
              <c:layout>
                <c:manualLayout>
                  <c:x val="1.4296414439442467E-2"/>
                  <c:y val="-3.7011332024725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ED76-4F8A-845E-4DAF20CC1AA9}"/>
                </c:ext>
              </c:extLst>
            </c:dLbl>
            <c:dLbl>
              <c:idx val="26"/>
              <c:layout>
                <c:manualLayout>
                  <c:x val="1.04484228827488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ED76-4F8A-845E-4DAF20CC1AA9}"/>
                </c:ext>
              </c:extLst>
            </c:dLbl>
            <c:dLbl>
              <c:idx val="27"/>
              <c:layout>
                <c:manualLayout>
                  <c:x val="2.12479671602053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ED76-4F8A-845E-4DAF20CC1AA9}"/>
                </c:ext>
              </c:extLst>
            </c:dLbl>
            <c:dLbl>
              <c:idx val="28"/>
              <c:layout>
                <c:manualLayout>
                  <c:x val="1.97171598437659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ED76-4F8A-845E-4DAF20CC1AA9}"/>
                </c:ext>
              </c:extLst>
            </c:dLbl>
            <c:dLbl>
              <c:idx val="29"/>
              <c:layout>
                <c:manualLayout>
                  <c:x val="2.14313024301504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ED76-4F8A-845E-4DAF20CC1AA9}"/>
                </c:ext>
              </c:extLst>
            </c:dLbl>
            <c:dLbl>
              <c:idx val="30"/>
              <c:layout>
                <c:manualLayout>
                  <c:x val="1.5082791363257441E-2"/>
                  <c:y val="1.85056660123625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ED76-4F8A-845E-4DAF20CC1AA9}"/>
                </c:ext>
              </c:extLst>
            </c:dLbl>
            <c:dLbl>
              <c:idx val="31"/>
              <c:layout>
                <c:manualLayout>
                  <c:x val="2.9913662467352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ED76-4F8A-845E-4DAF20CC1AA9}"/>
                </c:ext>
              </c:extLst>
            </c:dLbl>
            <c:dLbl>
              <c:idx val="32"/>
              <c:layout>
                <c:manualLayout>
                  <c:x val="4.7595571796309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ED76-4F8A-845E-4DAF20CC1A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'Nta g7'!$F$14:$F$46</c:f>
                <c:numCache>
                  <c:formatCode>General</c:formatCode>
                  <c:ptCount val="33"/>
                  <c:pt idx="0">
                    <c:v>1443.3068021546242</c:v>
                  </c:pt>
                  <c:pt idx="1">
                    <c:v>1049.7413177093767</c:v>
                  </c:pt>
                  <c:pt idx="2">
                    <c:v>856.30139296196649</c:v>
                  </c:pt>
                  <c:pt idx="3">
                    <c:v>1303.4477352465256</c:v>
                  </c:pt>
                  <c:pt idx="4">
                    <c:v>1470.4093331270888</c:v>
                  </c:pt>
                  <c:pt idx="5">
                    <c:v>1241.5715562518308</c:v>
                  </c:pt>
                  <c:pt idx="6">
                    <c:v>1130.0171940596665</c:v>
                  </c:pt>
                  <c:pt idx="7">
                    <c:v>1517.6761706836005</c:v>
                  </c:pt>
                  <c:pt idx="8">
                    <c:v>1579.3439972876258</c:v>
                  </c:pt>
                  <c:pt idx="9">
                    <c:v>993.59668661195246</c:v>
                  </c:pt>
                  <c:pt idx="10">
                    <c:v>1302.200675487009</c:v>
                  </c:pt>
                  <c:pt idx="11">
                    <c:v>1515.1710797133419</c:v>
                  </c:pt>
                  <c:pt idx="12">
                    <c:v>1364.3151384531084</c:v>
                  </c:pt>
                  <c:pt idx="13">
                    <c:v>1283.1172167773329</c:v>
                  </c:pt>
                  <c:pt idx="14">
                    <c:v>1330.3550076603569</c:v>
                  </c:pt>
                  <c:pt idx="15">
                    <c:v>1625.4378452418168</c:v>
                  </c:pt>
                  <c:pt idx="16">
                    <c:v>1379.7829108091209</c:v>
                  </c:pt>
                  <c:pt idx="17">
                    <c:v>354.39467443327158</c:v>
                  </c:pt>
                  <c:pt idx="18">
                    <c:v>2121.4516244047336</c:v>
                  </c:pt>
                  <c:pt idx="19">
                    <c:v>1050.3774857551143</c:v>
                  </c:pt>
                  <c:pt idx="20">
                    <c:v>1237.9072933347816</c:v>
                  </c:pt>
                  <c:pt idx="21">
                    <c:v>1500.9976581285664</c:v>
                  </c:pt>
                  <c:pt idx="22">
                    <c:v>1996.7923662344292</c:v>
                  </c:pt>
                  <c:pt idx="23">
                    <c:v>1312.7734112604085</c:v>
                  </c:pt>
                  <c:pt idx="24">
                    <c:v>1560.6972566880795</c:v>
                  </c:pt>
                  <c:pt idx="25">
                    <c:v>1390.0006110652394</c:v>
                  </c:pt>
                  <c:pt idx="26">
                    <c:v>1519.7504688423141</c:v>
                  </c:pt>
                  <c:pt idx="27">
                    <c:v>1575.5302301534757</c:v>
                  </c:pt>
                  <c:pt idx="28">
                    <c:v>1170.2634337214477</c:v>
                  </c:pt>
                  <c:pt idx="29">
                    <c:v>2446.5376030054249</c:v>
                  </c:pt>
                  <c:pt idx="30">
                    <c:v>1280.9004302647445</c:v>
                  </c:pt>
                  <c:pt idx="31">
                    <c:v>1495.8819635445179</c:v>
                  </c:pt>
                  <c:pt idx="32">
                    <c:v>2075.721139436042</c:v>
                  </c:pt>
                </c:numCache>
              </c:numRef>
            </c:plus>
            <c:minus>
              <c:numRef>
                <c:f>'Nta g7'!$F$14:$F$46</c:f>
                <c:numCache>
                  <c:formatCode>General</c:formatCode>
                  <c:ptCount val="33"/>
                  <c:pt idx="0">
                    <c:v>1443.3068021546242</c:v>
                  </c:pt>
                  <c:pt idx="1">
                    <c:v>1049.7413177093767</c:v>
                  </c:pt>
                  <c:pt idx="2">
                    <c:v>856.30139296196649</c:v>
                  </c:pt>
                  <c:pt idx="3">
                    <c:v>1303.4477352465256</c:v>
                  </c:pt>
                  <c:pt idx="4">
                    <c:v>1470.4093331270888</c:v>
                  </c:pt>
                  <c:pt idx="5">
                    <c:v>1241.5715562518308</c:v>
                  </c:pt>
                  <c:pt idx="6">
                    <c:v>1130.0171940596665</c:v>
                  </c:pt>
                  <c:pt idx="7">
                    <c:v>1517.6761706836005</c:v>
                  </c:pt>
                  <c:pt idx="8">
                    <c:v>1579.3439972876258</c:v>
                  </c:pt>
                  <c:pt idx="9">
                    <c:v>993.59668661195246</c:v>
                  </c:pt>
                  <c:pt idx="10">
                    <c:v>1302.200675487009</c:v>
                  </c:pt>
                  <c:pt idx="11">
                    <c:v>1515.1710797133419</c:v>
                  </c:pt>
                  <c:pt idx="12">
                    <c:v>1364.3151384531084</c:v>
                  </c:pt>
                  <c:pt idx="13">
                    <c:v>1283.1172167773329</c:v>
                  </c:pt>
                  <c:pt idx="14">
                    <c:v>1330.3550076603569</c:v>
                  </c:pt>
                  <c:pt idx="15">
                    <c:v>1625.4378452418168</c:v>
                  </c:pt>
                  <c:pt idx="16">
                    <c:v>1379.7829108091209</c:v>
                  </c:pt>
                  <c:pt idx="17">
                    <c:v>354.39467443327158</c:v>
                  </c:pt>
                  <c:pt idx="18">
                    <c:v>2121.4516244047336</c:v>
                  </c:pt>
                  <c:pt idx="19">
                    <c:v>1050.3774857551143</c:v>
                  </c:pt>
                  <c:pt idx="20">
                    <c:v>1237.9072933347816</c:v>
                  </c:pt>
                  <c:pt idx="21">
                    <c:v>1500.9976581285664</c:v>
                  </c:pt>
                  <c:pt idx="22">
                    <c:v>1996.7923662344292</c:v>
                  </c:pt>
                  <c:pt idx="23">
                    <c:v>1312.7734112604085</c:v>
                  </c:pt>
                  <c:pt idx="24">
                    <c:v>1560.6972566880795</c:v>
                  </c:pt>
                  <c:pt idx="25">
                    <c:v>1390.0006110652394</c:v>
                  </c:pt>
                  <c:pt idx="26">
                    <c:v>1519.7504688423141</c:v>
                  </c:pt>
                  <c:pt idx="27">
                    <c:v>1575.5302301534757</c:v>
                  </c:pt>
                  <c:pt idx="28">
                    <c:v>1170.2634337214477</c:v>
                  </c:pt>
                  <c:pt idx="29">
                    <c:v>2446.5376030054249</c:v>
                  </c:pt>
                  <c:pt idx="30">
                    <c:v>1280.9004302647445</c:v>
                  </c:pt>
                  <c:pt idx="31">
                    <c:v>1495.8819635445179</c:v>
                  </c:pt>
                  <c:pt idx="32">
                    <c:v>2075.721139436042</c:v>
                  </c:pt>
                </c:numCache>
              </c:numRef>
            </c:minus>
            <c:spPr>
              <a:noFill/>
              <a:ln w="9525">
                <a:solidFill>
                  <a:schemeClr val="tx1">
                    <a:lumMod val="50000"/>
                    <a:lumOff val="50000"/>
                  </a:schemeClr>
                </a:solidFill>
              </a:ln>
              <a:effectLst/>
            </c:spPr>
          </c:errBars>
          <c:cat>
            <c:strRef>
              <c:f>'Nta g7'!$B$14:$B$46</c:f>
              <c:strCache>
                <c:ptCount val="33"/>
                <c:pt idx="0">
                  <c:v>Chiapas</c:v>
                </c:pt>
                <c:pt idx="1">
                  <c:v>Guerrero</c:v>
                </c:pt>
                <c:pt idx="2">
                  <c:v>Tlaxcala</c:v>
                </c:pt>
                <c:pt idx="3">
                  <c:v>Veracruz de Ignacio de la Llave</c:v>
                </c:pt>
                <c:pt idx="4">
                  <c:v>Oaxaca</c:v>
                </c:pt>
                <c:pt idx="5">
                  <c:v>Tabasco</c:v>
                </c:pt>
                <c:pt idx="6">
                  <c:v>Morelos</c:v>
                </c:pt>
                <c:pt idx="7">
                  <c:v>Puebla</c:v>
                </c:pt>
                <c:pt idx="8">
                  <c:v>Hidalgo</c:v>
                </c:pt>
                <c:pt idx="9">
                  <c:v>Chihuahua</c:v>
                </c:pt>
                <c:pt idx="10">
                  <c:v>Tamaulipas</c:v>
                </c:pt>
                <c:pt idx="11">
                  <c:v>Yucatán</c:v>
                </c:pt>
                <c:pt idx="12">
                  <c:v>Quintana Roo</c:v>
                </c:pt>
                <c:pt idx="13">
                  <c:v>Guanajuato</c:v>
                </c:pt>
                <c:pt idx="14">
                  <c:v>México</c:v>
                </c:pt>
                <c:pt idx="15">
                  <c:v>Durango</c:v>
                </c:pt>
                <c:pt idx="16">
                  <c:v>Campeche</c:v>
                </c:pt>
                <c:pt idx="17">
                  <c:v>Nacional</c:v>
                </c:pt>
                <c:pt idx="18">
                  <c:v>Zacatecas</c:v>
                </c:pt>
                <c:pt idx="19">
                  <c:v>Coahuila de Zaragoza</c:v>
                </c:pt>
                <c:pt idx="20">
                  <c:v>San Luis Potosí</c:v>
                </c:pt>
                <c:pt idx="21">
                  <c:v>Sonora</c:v>
                </c:pt>
                <c:pt idx="22">
                  <c:v>Michoacán de Ocampo</c:v>
                </c:pt>
                <c:pt idx="23">
                  <c:v>Nayarit</c:v>
                </c:pt>
                <c:pt idx="24">
                  <c:v>Colima</c:v>
                </c:pt>
                <c:pt idx="25">
                  <c:v>Jalisco</c:v>
                </c:pt>
                <c:pt idx="26">
                  <c:v>Aguascalientes</c:v>
                </c:pt>
                <c:pt idx="27">
                  <c:v>Baja California Sur</c:v>
                </c:pt>
                <c:pt idx="28">
                  <c:v>Sinaloa</c:v>
                </c:pt>
                <c:pt idx="29">
                  <c:v>Nuevo León</c:v>
                </c:pt>
                <c:pt idx="30">
                  <c:v>Baja California</c:v>
                </c:pt>
                <c:pt idx="31">
                  <c:v>Ciudad de México</c:v>
                </c:pt>
                <c:pt idx="32">
                  <c:v>Querétaro</c:v>
                </c:pt>
              </c:strCache>
            </c:strRef>
          </c:cat>
          <c:val>
            <c:numRef>
              <c:f>'Nta g7'!$D$14:$D$46</c:f>
              <c:numCache>
                <c:formatCode>#\ ###\ ##0</c:formatCode>
                <c:ptCount val="33"/>
                <c:pt idx="0">
                  <c:v>23480.17640785281</c:v>
                </c:pt>
                <c:pt idx="1">
                  <c:v>24282.72240440446</c:v>
                </c:pt>
                <c:pt idx="2">
                  <c:v>25241.441650399822</c:v>
                </c:pt>
                <c:pt idx="3">
                  <c:v>25878.466073807478</c:v>
                </c:pt>
                <c:pt idx="4">
                  <c:v>26471.477358033018</c:v>
                </c:pt>
                <c:pt idx="5">
                  <c:v>26833.202853160103</c:v>
                </c:pt>
                <c:pt idx="6">
                  <c:v>27465.626428817686</c:v>
                </c:pt>
                <c:pt idx="7">
                  <c:v>28658.710086455558</c:v>
                </c:pt>
                <c:pt idx="8">
                  <c:v>28978.504785358065</c:v>
                </c:pt>
                <c:pt idx="9">
                  <c:v>29347.065643568225</c:v>
                </c:pt>
                <c:pt idx="10">
                  <c:v>29457.800479003145</c:v>
                </c:pt>
                <c:pt idx="11">
                  <c:v>30638.98095829201</c:v>
                </c:pt>
                <c:pt idx="12">
                  <c:v>30701.609619746643</c:v>
                </c:pt>
                <c:pt idx="13">
                  <c:v>31018.495451102855</c:v>
                </c:pt>
                <c:pt idx="14">
                  <c:v>31465.32184481771</c:v>
                </c:pt>
                <c:pt idx="15">
                  <c:v>31715.038310858959</c:v>
                </c:pt>
                <c:pt idx="16">
                  <c:v>31846.213307155042</c:v>
                </c:pt>
                <c:pt idx="17">
                  <c:v>32440.760848176164</c:v>
                </c:pt>
                <c:pt idx="18">
                  <c:v>32653.398074431989</c:v>
                </c:pt>
                <c:pt idx="19">
                  <c:v>33529.477799704284</c:v>
                </c:pt>
                <c:pt idx="20">
                  <c:v>33616.480338214824</c:v>
                </c:pt>
                <c:pt idx="21">
                  <c:v>34560.798304070049</c:v>
                </c:pt>
                <c:pt idx="22">
                  <c:v>34725.598020969272</c:v>
                </c:pt>
                <c:pt idx="23">
                  <c:v>34890.428309258168</c:v>
                </c:pt>
                <c:pt idx="24">
                  <c:v>35626.985545910873</c:v>
                </c:pt>
                <c:pt idx="25">
                  <c:v>36378.69572766163</c:v>
                </c:pt>
                <c:pt idx="26">
                  <c:v>36597.055204092605</c:v>
                </c:pt>
                <c:pt idx="27">
                  <c:v>36880.149706147444</c:v>
                </c:pt>
                <c:pt idx="28">
                  <c:v>37206.692421474596</c:v>
                </c:pt>
                <c:pt idx="29">
                  <c:v>37401.598765865754</c:v>
                </c:pt>
                <c:pt idx="30">
                  <c:v>37471.127653613243</c:v>
                </c:pt>
                <c:pt idx="31">
                  <c:v>37821.873873286248</c:v>
                </c:pt>
                <c:pt idx="32">
                  <c:v>40031.834747683337</c:v>
                </c:pt>
              </c:numCache>
            </c:numRef>
          </c:val>
          <c:extLst>
            <c:ext xmlns:c16="http://schemas.microsoft.com/office/drawing/2014/chart" uri="{C3380CC4-5D6E-409C-BE32-E72D297353CC}">
              <c16:uniqueId val="{00000047-ED76-4F8A-845E-4DAF20CC1AA9}"/>
            </c:ext>
          </c:extLst>
        </c:ser>
        <c:dLbls>
          <c:showLegendKey val="0"/>
          <c:showVal val="0"/>
          <c:showCatName val="0"/>
          <c:showSerName val="0"/>
          <c:showPercent val="0"/>
          <c:showBubbleSize val="0"/>
        </c:dLbls>
        <c:gapWidth val="70"/>
        <c:overlap val="8"/>
        <c:axId val="1552499968"/>
        <c:axId val="1552500800"/>
      </c:barChart>
      <c:catAx>
        <c:axId val="1552499968"/>
        <c:scaling>
          <c:orientation val="minMax"/>
        </c:scaling>
        <c:delete val="0"/>
        <c:axPos val="l"/>
        <c:numFmt formatCode="General" sourceLinked="1"/>
        <c:majorTickMark val="none"/>
        <c:minorTickMark val="none"/>
        <c:tickLblPos val="nextTo"/>
        <c:spPr>
          <a:noFill/>
          <a:ln w="15875" cap="flat" cmpd="sng" algn="ctr">
            <a:solidFill>
              <a:srgbClr val="85819F"/>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52500800"/>
        <c:crosses val="autoZero"/>
        <c:auto val="1"/>
        <c:lblAlgn val="ctr"/>
        <c:lblOffset val="100"/>
        <c:noMultiLvlLbl val="0"/>
      </c:catAx>
      <c:valAx>
        <c:axId val="1552500800"/>
        <c:scaling>
          <c:orientation val="minMax"/>
        </c:scaling>
        <c:delete val="1"/>
        <c:axPos val="b"/>
        <c:numFmt formatCode="#\ ###\ ##0" sourceLinked="1"/>
        <c:majorTickMark val="none"/>
        <c:minorTickMark val="none"/>
        <c:tickLblPos val="nextTo"/>
        <c:crossAx val="1552499968"/>
        <c:crosses val="autoZero"/>
        <c:crossBetween val="between"/>
      </c:valAx>
      <c:spPr>
        <a:noFill/>
        <a:ln>
          <a:noFill/>
        </a:ln>
        <a:effectLst/>
      </c:spPr>
    </c:plotArea>
    <c:legend>
      <c:legendPos val="b"/>
      <c:layout>
        <c:manualLayout>
          <c:xMode val="edge"/>
          <c:yMode val="edge"/>
          <c:x val="0.82963623392035513"/>
          <c:y val="0.89831725372228033"/>
          <c:w val="0.15228531451943017"/>
          <c:h val="7.750584351968908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0.40135</cdr:x>
      <cdr:y>0.36087</cdr:y>
    </cdr:from>
    <cdr:to>
      <cdr:x>0.59865</cdr:x>
      <cdr:y>0.63398</cdr:y>
    </cdr:to>
    <cdr:sp macro="" textlink="">
      <cdr:nvSpPr>
        <cdr:cNvPr id="2" name="CuadroTexto 1">
          <a:extLst xmlns:a="http://schemas.openxmlformats.org/drawingml/2006/main">
            <a:ext uri="{FF2B5EF4-FFF2-40B4-BE49-F238E27FC236}">
              <a16:creationId xmlns:a16="http://schemas.microsoft.com/office/drawing/2014/main" id="{8E01D6F5-5513-4454-A545-FD416322D896}"/>
            </a:ext>
          </a:extLst>
        </cdr:cNvPr>
        <cdr:cNvSpPr txBox="1"/>
      </cdr:nvSpPr>
      <cdr:spPr>
        <a:xfrm xmlns:a="http://schemas.openxmlformats.org/drawingml/2006/main">
          <a:off x="1859997" y="1208190"/>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p>
      </cdr:txBody>
    </cdr:sp>
  </cdr:relSizeAnchor>
</c:userShapes>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A0984-0593-48D7-A2EB-E1553C965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9140</Words>
  <Characters>50272</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59294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INEGI</dc:creator>
  <cp:keywords/>
  <dc:description/>
  <cp:lastModifiedBy>MORONES RUIZ FABIOLA CRISTINA</cp:lastModifiedBy>
  <cp:revision>2</cp:revision>
  <cp:lastPrinted>2021-07-20T16:24:00Z</cp:lastPrinted>
  <dcterms:created xsi:type="dcterms:W3CDTF">2021-07-28T14:53:00Z</dcterms:created>
  <dcterms:modified xsi:type="dcterms:W3CDTF">2021-07-28T14:53:00Z</dcterms:modified>
</cp:coreProperties>
</file>