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1"/>
        <w:gridCol w:w="11"/>
      </w:tblGrid>
      <w:tr w:rsidR="00E4638A">
        <w:trPr>
          <w:gridAfter w:val="1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945"/>
              <w:gridCol w:w="8016"/>
            </w:tblGrid>
            <w:tr w:rsidR="00E4638A">
              <w:trPr>
                <w:divId w:val="681706770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78180" cy="693420"/>
                        <wp:effectExtent l="0" t="0" r="7620" b="0"/>
                        <wp:docPr id="1" name="img_logo_encabeza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33230B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266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/21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4 DE MAYO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PÁGINA 1/1 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p w:rsidR="00E4638A" w:rsidRDefault="00256C0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AVANCE DE RESULTADOS DEL REGISTRO ADMINISTRATIVO DE LA INDUSTRIA AUTOMOTRIZ DE VEHÍCULOS LIGEROS (ABRIL DE 2021)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4638A">
        <w:tc>
          <w:tcPr>
            <w:tcW w:w="0" w:type="auto"/>
            <w:gridSpan w:val="2"/>
            <w:vAlign w:val="center"/>
          </w:tcPr>
          <w:p w:rsidR="00E4638A" w:rsidRDefault="00E4638A">
            <w:pPr>
              <w:jc w:val="both"/>
              <w:rPr>
                <w:rFonts w:ascii="Arial" w:eastAsia="Times New Roman" w:hAnsi="Arial" w:cs="Arial"/>
              </w:rPr>
            </w:pPr>
          </w:p>
          <w:p w:rsidR="00E4638A" w:rsidRDefault="00256C09">
            <w:pPr>
              <w:jc w:val="both"/>
              <w:divId w:val="4682077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avance de las ventas al público en el mercado interno según el Registro Administrativo de la Industria Automotriz de Vehículos Ligeros (RAIAVL), en abril del presente año. </w:t>
            </w:r>
          </w:p>
          <w:p w:rsidR="00E4638A" w:rsidRDefault="00E4638A">
            <w:pPr>
              <w:jc w:val="both"/>
              <w:rPr>
                <w:rFonts w:ascii="Arial" w:eastAsia="Times New Roman" w:hAnsi="Arial" w:cs="Arial"/>
              </w:rPr>
            </w:pPr>
          </w:p>
          <w:p w:rsidR="00E4638A" w:rsidRDefault="00256C09">
            <w:pPr>
              <w:jc w:val="both"/>
              <w:divId w:val="12769803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información proviene de 22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:rsidR="00E4638A" w:rsidRDefault="00E4638A">
            <w:pPr>
              <w:jc w:val="both"/>
              <w:rPr>
                <w:rFonts w:ascii="Arial" w:eastAsia="Times New Roman" w:hAnsi="Arial" w:cs="Arial"/>
              </w:rPr>
            </w:pPr>
          </w:p>
          <w:p w:rsidR="00E4638A" w:rsidRDefault="00256C09">
            <w:pPr>
              <w:jc w:val="both"/>
              <w:divId w:val="114015011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abril se vendieron al público en el mercado interno 83 612 unidades. Por su parte, en el periodo enero-abril de 2021 se comercializaron 342 651 vehículos ligeros. </w:t>
            </w:r>
          </w:p>
        </w:tc>
      </w:tr>
      <w:tr w:rsidR="00E4638A">
        <w:tc>
          <w:tcPr>
            <w:tcW w:w="0" w:type="auto"/>
            <w:gridSpan w:val="2"/>
            <w:vAlign w:val="center"/>
          </w:tcPr>
          <w:p w:rsidR="00E4638A" w:rsidRDefault="00E4638A"/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Venta total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b/>
                      <w:bCs/>
                    </w:rPr>
                    <w:t xml:space="preserve"> al público de vehículos ligeros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</w:rPr>
                    <w:t>Abril 2020</w:t>
                  </w:r>
                  <w:r>
                    <w:rPr>
                      <w:rFonts w:ascii="Arial" w:eastAsia="Times New Roman" w:hAnsi="Arial" w:cs="Arial"/>
                    </w:rPr>
                    <w:t xml:space="preserve"> - </w:t>
                  </w:r>
                  <w:proofErr w:type="gramStart"/>
                  <w:r>
                    <w:rPr>
                      <w:rStyle w:val="Textoennegrita"/>
                      <w:rFonts w:ascii="Arial" w:eastAsia="Times New Roman" w:hAnsi="Arial" w:cs="Arial"/>
                    </w:rPr>
                    <w:t>Abril</w:t>
                  </w:r>
                  <w:proofErr w:type="gramEnd"/>
                  <w:r>
                    <w:rPr>
                      <w:rStyle w:val="Textoennegrita"/>
                      <w:rFonts w:ascii="Arial" w:eastAsia="Times New Roman" w:hAnsi="Arial" w:cs="Arial"/>
                    </w:rPr>
                    <w:t xml:space="preserve"> 2021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divId w:val="771779866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17"/>
                      <w:szCs w:val="17"/>
                    </w:rPr>
                    <w:drawing>
                      <wp:inline distT="0" distB="0" distL="0" distR="0">
                        <wp:extent cx="5486400" cy="2560320"/>
                        <wp:effectExtent l="19050" t="19050" r="19050" b="11430"/>
                        <wp:docPr id="2" name="Imagen 8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0" cy="2560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42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ind w:hanging="75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  <w:vertAlign w:val="superscript"/>
                    </w:rPr>
                    <w:t>1/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ind w:left="-671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p w:rsidR="00E4638A" w:rsidRDefault="00256C09">
            <w:pPr>
              <w:spacing w:after="24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 xml:space="preserve">El reporte completo del Registro Administrativo de la Industria Automotriz de Vehículos Ligeros se dará a conocer el 07 de mayo de 2021. Para información más amplia puede consultar: </w:t>
            </w:r>
            <w:hyperlink r:id="rId7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p w:rsidR="00E4638A" w:rsidRDefault="00256C0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E4638A">
        <w:tc>
          <w:tcPr>
            <w:tcW w:w="0" w:type="auto"/>
            <w:vAlign w:val="center"/>
            <w:hideMark/>
          </w:tcPr>
          <w:p w:rsidR="00E4638A" w:rsidRDefault="00256C09">
            <w:pPr>
              <w:jc w:val="center"/>
              <w:divId w:val="582180263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noProof/>
                <w:sz w:val="18"/>
                <w:szCs w:val="18"/>
              </w:rPr>
              <w:drawing>
                <wp:inline distT="0" distB="0" distL="0" distR="0">
                  <wp:extent cx="2095500" cy="190500"/>
                  <wp:effectExtent l="0" t="0" r="0" b="0"/>
                  <wp:docPr id="3" name="img_logo_inegiInfo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4638A" w:rsidRDefault="00E4638A">
            <w:pP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p w:rsidR="00E4638A" w:rsidRDefault="00256C09">
            <w:pPr>
              <w:spacing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:rsidR="00E4638A" w:rsidRDefault="00256C09">
            <w:pPr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</w:tbl>
    <w:p w:rsidR="00E4638A" w:rsidRDefault="00E4638A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0"/>
        <w:gridCol w:w="6482"/>
      </w:tblGrid>
      <w:tr w:rsidR="00E4638A">
        <w:tc>
          <w:tcPr>
            <w:tcW w:w="1750" w:type="pct"/>
            <w:vAlign w:val="center"/>
            <w:hideMark/>
          </w:tcPr>
          <w:p w:rsidR="00E4638A" w:rsidRDefault="00256C09">
            <w:pPr>
              <w:jc w:val="center"/>
              <w:rPr>
                <w:rFonts w:ascii="Calibri" w:eastAsia="Times New Roman" w:hAnsi="Calibri" w:cs="Calibri"/>
                <w:b/>
                <w:bCs/>
                <w:sz w:val="12"/>
                <w:szCs w:val="12"/>
              </w:rPr>
            </w:pPr>
            <w:r>
              <w:rPr>
                <w:rFonts w:ascii="Calibri" w:eastAsia="Times New Roman" w:hAnsi="Calibri" w:cs="Calibri"/>
                <w:b/>
                <w:noProof/>
                <w:sz w:val="12"/>
                <w:szCs w:val="12"/>
              </w:rPr>
              <w:lastRenderedPageBreak/>
              <w:drawing>
                <wp:inline distT="0" distB="0" distL="0" distR="0">
                  <wp:extent cx="937260" cy="975360"/>
                  <wp:effectExtent l="0" t="0" r="0" b="0"/>
                  <wp:docPr id="4" name="Imagen 6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82"/>
            </w:tblGrid>
            <w:tr w:rsidR="00E4638A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:rsidR="00E4638A" w:rsidRDefault="00256C09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4 de mayo de 2021     </w:t>
                  </w:r>
                </w:p>
              </w:tc>
            </w:tr>
            <w:tr w:rsidR="00E4638A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Avance Mensual</w:t>
                  </w:r>
                </w:p>
              </w:tc>
            </w:tr>
            <w:tr w:rsidR="00E4638A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638A">
        <w:tc>
          <w:tcPr>
            <w:tcW w:w="0" w:type="auto"/>
            <w:vAlign w:val="center"/>
            <w:hideMark/>
          </w:tcPr>
          <w:p w:rsidR="00E4638A" w:rsidRDefault="00256C09">
            <w:pPr>
              <w:jc w:val="both"/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4638A" w:rsidRDefault="00E4638A">
            <w:pPr>
              <w:rPr>
                <w:rFonts w:ascii="Calibri" w:eastAsia="Times New Roman" w:hAnsi="Calibri" w:cs="Calibri"/>
                <w:b/>
                <w:bCs/>
                <w:color w:val="FFFFFF"/>
                <w:sz w:val="8"/>
                <w:szCs w:val="8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972"/>
            </w:tblGrid>
            <w:tr w:rsidR="00E4638A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numPr>
                      <w:ilvl w:val="0"/>
                      <w:numId w:val="2"/>
                    </w:numPr>
                    <w:tabs>
                      <w:tab w:val="num" w:pos="547"/>
                    </w:tabs>
                    <w:spacing w:before="100" w:beforeAutospacing="1" w:after="100" w:afterAutospacing="1"/>
                    <w:ind w:left="547" w:hanging="425"/>
                    <w:jc w:val="both"/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El INEGI da a conocer el avance de las ventas al público en el mercado interno según los registros administrativos de la industria automotriz de vehículos ligeros para el mes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abril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del presente año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. Estas cifras provienen de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2"/>
                      <w:szCs w:val="22"/>
                    </w:rPr>
                    <w:t>22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empresas afiliadas a la Asociación Mexicana de la Industria Automotriz, A.C. (AMIA),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>Giant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sz w:val="22"/>
                      <w:szCs w:val="22"/>
                    </w:rPr>
                    <w:t xml:space="preserve"> Motors Latinoamérica y Autos Orientales Picacho. 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AL PÚBLICO DE VEHÍCULOS LIGEROS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484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712"/>
                    <w:gridCol w:w="854"/>
                  </w:tblGrid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AÑOS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ENE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FEB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ABR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MAY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JUL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AGO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SEP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OCT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NOV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nil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86,997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85,827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81,424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85,324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86,119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76,620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1,025,544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69,664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61,579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64,242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51,395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53,440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55,974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56,443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58,926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58,505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67,882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64,914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754,925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64,064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59,518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65,414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60,432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61,632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59,910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61,960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65,934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74,095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75,582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820,413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66,990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75,125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65,246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68,634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68,533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75,681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73,998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115,698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905,893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75,297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74,704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83,574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69,890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80,268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76,378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83,326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79,961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83,172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91,966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110,998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988,042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84,403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80,285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82,860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87,638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83,858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86,760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88,586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78,555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88,416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100,571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119,519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1,065,098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85,614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80,037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85,767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76,941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88,388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84,207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96,366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103,994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89,313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101,090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133,411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1,136,965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103,805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97,659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94,953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102,156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107,097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111,863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112,307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111,705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126,750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160,901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1,354,444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119,833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111,126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117,252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118,754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121,879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134,913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132,109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134,388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131,888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137,503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154,779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192,741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1,607,165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118,193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137,245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114,938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123,429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127,752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122,678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125,985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116,716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123,602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141,724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159,234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1,534,943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109,445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109,846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119,127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109,748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115,155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120,298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115,047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119,487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114,888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117,602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134,143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142,300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1,427,086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111,514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104,009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117,529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98,366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102,422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106,782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106,104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108,074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100,757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107,110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124,804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130,460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1,317,931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104,852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104,338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87,541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34,927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42,034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62,861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72,921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77,120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77,808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84,331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95,485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B8CCE4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105,135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FFFFFF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949,353</w:t>
                        </w:r>
                      </w:p>
                    </w:tc>
                  </w:tr>
                  <w:tr w:rsidR="00E4638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FFFFFF"/>
                          <w:left w:val="nil"/>
                          <w:bottom w:val="single" w:sz="6" w:space="0" w:color="4F81BD"/>
                          <w:right w:val="single" w:sz="6" w:space="0" w:color="FFFFFF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center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2021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81,203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82,323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95,513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  <w:t>83,612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ascii="Calibri" w:eastAsia="Times New Roman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DBE5F1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E4638A" w:rsidRDefault="00E4638A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4F81BD"/>
                          <w:right w:val="single" w:sz="6" w:space="0" w:color="4F81BD"/>
                        </w:tcBorders>
                        <w:shd w:val="clear" w:color="auto" w:fill="4F81BD"/>
                        <w:tcMar>
                          <w:top w:w="15" w:type="dxa"/>
                          <w:left w:w="1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E4638A" w:rsidRDefault="00256C09">
                        <w:pPr>
                          <w:jc w:val="right"/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FFFFFF"/>
                            <w:sz w:val="18"/>
                            <w:szCs w:val="18"/>
                          </w:rPr>
                          <w:t>342,651</w:t>
                        </w:r>
                      </w:p>
                    </w:tc>
                  </w:tr>
                </w:tbl>
                <w:p w:rsidR="00E4638A" w:rsidRDefault="00E4638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4638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927"/>
              <w:gridCol w:w="45"/>
            </w:tblGrid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spacing w:before="150"/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VENTA TOTAL 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>AL PÚBLICO DE VEHÍCULOS LIGEROS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DURANTE </w:t>
                  </w:r>
                  <w:r>
                    <w:rPr>
                      <w:rStyle w:val="Textoennegrita"/>
                      <w:rFonts w:ascii="Calibri" w:eastAsia="Times New Roman" w:hAnsi="Calibri" w:cs="Calibri"/>
                      <w:sz w:val="20"/>
                      <w:szCs w:val="20"/>
                    </w:rPr>
                    <w:t>ABRIL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sz w:val="20"/>
                      <w:szCs w:val="20"/>
                    </w:rPr>
                    <w:t xml:space="preserve"> DE LOS AÑOS QUE SE INDICAN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ascii="Calibri" w:eastAsia="Times New Roman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sz w:val="20"/>
                      <w:szCs w:val="20"/>
                    </w:rPr>
                    <w:t>(Unidades)</w:t>
                  </w:r>
                </w:p>
              </w:tc>
            </w:tr>
            <w:tr w:rsidR="00E4638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center"/>
                    <w:rPr>
                      <w:rFonts w:eastAsia="Times New Roman"/>
                      <w:sz w:val="17"/>
                      <w:szCs w:val="17"/>
                    </w:rPr>
                  </w:pPr>
                  <w:r>
                    <w:rPr>
                      <w:rFonts w:asciiTheme="minorHAnsi" w:hAnsiTheme="minorHAnsi" w:cstheme="minorBidi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3886200" cy="2133600"/>
                        <wp:effectExtent l="0" t="0" r="0" b="0"/>
                        <wp:docPr id="5" name="Imagen 7" descr="Gráfico, Gráfico de barras&#10;&#10;Descripción generada automáticamen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7" descr="Gráfico, Gráfico de barras&#10;&#10;Descripción generada automáticamen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86200" cy="2133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  <w:vertAlign w:val="superscript"/>
                    </w:rPr>
                    <w:t>1/</w:t>
                  </w: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 xml:space="preserve"> Incluye la venta al público de vehículos fabricados en México más los vehículos importados.</w:t>
                  </w:r>
                </w:p>
              </w:tc>
            </w:tr>
            <w:tr w:rsidR="00E4638A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9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4638A" w:rsidRDefault="00256C09">
                  <w:pPr>
                    <w:jc w:val="both"/>
                    <w:rPr>
                      <w:rFonts w:ascii="Calibri" w:eastAsia="Times New Roman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Times New Roman" w:hAnsi="Calibri" w:cs="Calibri"/>
                      <w:sz w:val="16"/>
                      <w:szCs w:val="16"/>
                    </w:rPr>
                    <w:t>Fuente: INEGI. Registro administrativo de la industria automotriz de vehículos ligeros.</w:t>
                  </w:r>
                </w:p>
              </w:tc>
            </w:tr>
          </w:tbl>
          <w:p w:rsidR="00E4638A" w:rsidRDefault="00E4638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4638A" w:rsidRDefault="00E4638A">
      <w:pPr>
        <w:jc w:val="both"/>
        <w:rPr>
          <w:rFonts w:ascii="Calibri" w:eastAsia="Times New Roman" w:hAnsi="Calibri" w:cs="Calibri"/>
        </w:rPr>
      </w:pPr>
    </w:p>
    <w:p w:rsidR="00E4638A" w:rsidRDefault="00256C09">
      <w:pPr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Información más amplia sobre los resultados publicados en este reporte puede obtenerse en la página del Instituto en Internet: </w:t>
      </w:r>
      <w:hyperlink r:id="rId11" w:history="1">
        <w:r>
          <w:rPr>
            <w:rStyle w:val="Hipervnculo"/>
            <w:rFonts w:ascii="Calibri" w:eastAsia="Times New Roman" w:hAnsi="Calibri" w:cs="Calibri"/>
          </w:rPr>
          <w:t>https://www.inegi.org.mx/datosprimarios/iavl/</w:t>
        </w:r>
      </w:hyperlink>
    </w:p>
    <w:p w:rsidR="00E4638A" w:rsidRDefault="00E4638A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E4638A" w:rsidRDefault="00E4638A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E4638A" w:rsidRDefault="00E4638A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:rsidR="00256C09" w:rsidRDefault="00256C09">
      <w:pPr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COMUNICACIÓN SOCIAL </w:t>
      </w:r>
    </w:p>
    <w:sectPr w:rsidR="00256C09">
      <w:pgSz w:w="12240" w:h="15840"/>
      <w:pgMar w:top="227" w:right="1134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2578D"/>
    <w:multiLevelType w:val="multilevel"/>
    <w:tmpl w:val="EBCA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AE"/>
    <w:rsid w:val="00256C09"/>
    <w:rsid w:val="0033230B"/>
    <w:rsid w:val="00BF31AE"/>
    <w:rsid w:val="00E4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92DF5"/>
  <w15:chartTrackingRefBased/>
  <w15:docId w15:val="{8A30FB39-05B0-43DF-AF1F-D904CA5F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egi.org.mx/datosprimarios/iav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SALADO REYES MASSIEL</dc:creator>
  <cp:keywords/>
  <dc:description/>
  <cp:lastModifiedBy>GUILLEN MEDINA MOISES</cp:lastModifiedBy>
  <cp:revision>3</cp:revision>
  <dcterms:created xsi:type="dcterms:W3CDTF">2021-05-03T22:01:00Z</dcterms:created>
  <dcterms:modified xsi:type="dcterms:W3CDTF">2021-05-04T00:41:00Z</dcterms:modified>
</cp:coreProperties>
</file>