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6704C6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45"/>
              <w:gridCol w:w="8016"/>
            </w:tblGrid>
            <w:tr w:rsidR="006704C6">
              <w:trPr>
                <w:divId w:val="100755874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8180" cy="693420"/>
                        <wp:effectExtent l="0" t="0" r="762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7055C2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368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2 DE JULIO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1/1 </w:t>
                  </w:r>
                </w:p>
              </w:tc>
            </w:tr>
          </w:tbl>
          <w:p w:rsidR="006704C6" w:rsidRDefault="006704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p w:rsidR="006704C6" w:rsidRDefault="00A52A9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(JUNIO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6704C6">
        <w:tc>
          <w:tcPr>
            <w:tcW w:w="0" w:type="auto"/>
            <w:gridSpan w:val="2"/>
            <w:vAlign w:val="center"/>
          </w:tcPr>
          <w:p w:rsidR="006704C6" w:rsidRDefault="006704C6">
            <w:pPr>
              <w:jc w:val="both"/>
              <w:rPr>
                <w:rFonts w:ascii="Arial" w:eastAsia="Times New Roman" w:hAnsi="Arial" w:cs="Arial"/>
              </w:rPr>
            </w:pPr>
          </w:p>
          <w:p w:rsidR="006704C6" w:rsidRDefault="00A52A9A">
            <w:pPr>
              <w:jc w:val="both"/>
              <w:divId w:val="5345436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(RAIAVL), en junio del presente año. </w:t>
            </w:r>
          </w:p>
          <w:p w:rsidR="006704C6" w:rsidRDefault="006704C6">
            <w:pPr>
              <w:jc w:val="both"/>
              <w:rPr>
                <w:rFonts w:ascii="Arial" w:eastAsia="Times New Roman" w:hAnsi="Arial" w:cs="Arial"/>
              </w:rPr>
            </w:pPr>
          </w:p>
          <w:p w:rsidR="006704C6" w:rsidRDefault="00A52A9A">
            <w:pPr>
              <w:jc w:val="both"/>
              <w:divId w:val="116636373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:rsidR="006704C6" w:rsidRDefault="006704C6">
            <w:pPr>
              <w:jc w:val="both"/>
              <w:rPr>
                <w:rFonts w:ascii="Arial" w:eastAsia="Times New Roman" w:hAnsi="Arial" w:cs="Arial"/>
              </w:rPr>
            </w:pPr>
          </w:p>
          <w:p w:rsidR="006704C6" w:rsidRDefault="00A52A9A">
            <w:pPr>
              <w:jc w:val="both"/>
              <w:divId w:val="16988445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junio se vendieron al público en el mercado interno 87 088 unidades. Por su parte, en el periodo enero-junio de 2021 se comercializaron 515 400 vehículos ligeros. </w:t>
            </w:r>
          </w:p>
        </w:tc>
        <w:bookmarkStart w:id="0" w:name="_GoBack"/>
        <w:bookmarkEnd w:id="0"/>
      </w:tr>
      <w:tr w:rsidR="006704C6">
        <w:tc>
          <w:tcPr>
            <w:tcW w:w="0" w:type="auto"/>
            <w:gridSpan w:val="2"/>
            <w:vAlign w:val="center"/>
          </w:tcPr>
          <w:p w:rsidR="006704C6" w:rsidRDefault="006704C6"/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Venta 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Junio 2020</w:t>
                  </w:r>
                  <w:r>
                    <w:rPr>
                      <w:rFonts w:ascii="Arial" w:eastAsia="Times New Roman" w:hAnsi="Arial" w:cs="Arial"/>
                    </w:rPr>
                    <w:t xml:space="preserve"> - </w:t>
                  </w:r>
                  <w:proofErr w:type="gramStart"/>
                  <w:r>
                    <w:rPr>
                      <w:rStyle w:val="Textoennegrita"/>
                      <w:rFonts w:ascii="Arial" w:eastAsia="Times New Roman" w:hAnsi="Arial" w:cs="Arial"/>
                    </w:rPr>
                    <w:t>Junio</w:t>
                  </w:r>
                  <w:proofErr w:type="gramEnd"/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 2021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divId w:val="1822231438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654040" cy="2560320"/>
                        <wp:effectExtent l="19050" t="19050" r="22860" b="11430"/>
                        <wp:docPr id="2" name="Imagen 7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404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ind w:hanging="89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ind w:hanging="81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6704C6" w:rsidRDefault="006704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p w:rsidR="006704C6" w:rsidRDefault="00A52A9A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7 de julio de 2021.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p w:rsidR="006704C6" w:rsidRDefault="00A52A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6704C6">
        <w:tc>
          <w:tcPr>
            <w:tcW w:w="0" w:type="auto"/>
            <w:vAlign w:val="center"/>
            <w:hideMark/>
          </w:tcPr>
          <w:p w:rsidR="006704C6" w:rsidRDefault="00A52A9A">
            <w:pPr>
              <w:jc w:val="center"/>
              <w:divId w:val="3643805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04C6" w:rsidRDefault="006704C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p w:rsidR="006704C6" w:rsidRDefault="00A52A9A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:rsidR="006704C6" w:rsidRDefault="00A52A9A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:rsidR="006704C6" w:rsidRDefault="006704C6">
      <w:pPr>
        <w:rPr>
          <w:rFonts w:ascii="Arial" w:eastAsia="Times New Roman" w:hAnsi="Arial" w:cs="Arial"/>
          <w:b/>
          <w:bCs/>
          <w:color w:val="002060"/>
        </w:rPr>
      </w:pP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6704C6">
        <w:tc>
          <w:tcPr>
            <w:tcW w:w="1750" w:type="pct"/>
            <w:vAlign w:val="center"/>
            <w:hideMark/>
          </w:tcPr>
          <w:p w:rsidR="006704C6" w:rsidRDefault="00A52A9A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noProof/>
                <w:sz w:val="12"/>
                <w:szCs w:val="12"/>
              </w:rPr>
              <w:drawing>
                <wp:inline distT="0" distB="0" distL="0" distR="0">
                  <wp:extent cx="937260" cy="975360"/>
                  <wp:effectExtent l="0" t="0" r="0" b="0"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6704C6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:rsidR="006704C6" w:rsidRDefault="00A52A9A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2 de julio de 2021     </w:t>
                  </w:r>
                </w:p>
              </w:tc>
            </w:tr>
            <w:tr w:rsidR="006704C6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6704C6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:rsidR="006704C6" w:rsidRDefault="006704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4C6">
        <w:tc>
          <w:tcPr>
            <w:tcW w:w="0" w:type="auto"/>
            <w:vAlign w:val="center"/>
            <w:hideMark/>
          </w:tcPr>
          <w:p w:rsidR="006704C6" w:rsidRDefault="00A52A9A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04C6" w:rsidRDefault="006704C6">
            <w:pP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72"/>
            </w:tblGrid>
            <w:tr w:rsidR="006704C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El INEGI da a conocer el avance de las ventas al público en el mercado interno según los registros administrativos de la industria automotriz de vehículos ligeros para el mes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junio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del presente año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. Estas cifras provienen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22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empresas afiliadas a la Asociación Mexicana de la Industria Automotriz, A.C. (AMIA),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Giant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Motors Latinoamérica y Autos Orientales Picacho. </w:t>
                  </w:r>
                </w:p>
              </w:tc>
            </w:tr>
          </w:tbl>
          <w:p w:rsidR="006704C6" w:rsidRDefault="006704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AL PÚBLICO DE VEHÍCULOS LIGEROS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54"/>
                  </w:tblGrid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1,025,544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949,353</w:t>
                        </w:r>
                      </w:p>
                    </w:tc>
                  </w:tr>
                  <w:tr w:rsidR="006704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87,088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6704C6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6704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6704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6704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6704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4C6" w:rsidRDefault="006704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704C6" w:rsidRDefault="00A52A9A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515,400</w:t>
                        </w:r>
                      </w:p>
                    </w:tc>
                  </w:tr>
                </w:tbl>
                <w:p w:rsidR="006704C6" w:rsidRDefault="006704C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6704C6" w:rsidRDefault="006704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4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spacing w:before="15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AL PÚBLICO DE VEHÍCULOS LIGEROS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DURANTE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0"/>
                      <w:szCs w:val="20"/>
                    </w:rPr>
                    <w:t>JUNIO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DE LOS AÑOS QUE SE INDICAN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6704C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863340" cy="2118360"/>
                        <wp:effectExtent l="0" t="0" r="3810" b="0"/>
                        <wp:docPr id="5" name="Imagen 2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334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6704C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04C6" w:rsidRDefault="00A52A9A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6704C6" w:rsidRDefault="006704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04C6" w:rsidRDefault="006704C6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p w:rsidR="006704C6" w:rsidRDefault="00A52A9A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Información más amplia sobre los resultados publicados en este reporte puede obtenerse en la página del Instituto en Internet: </w:t>
      </w:r>
      <w:hyperlink r:id="rId11" w:history="1">
        <w:r>
          <w:rPr>
            <w:rStyle w:val="Hipervnculo"/>
            <w:rFonts w:ascii="Calibri" w:eastAsia="Times New Roman" w:hAnsi="Calibri" w:cs="Calibri"/>
          </w:rPr>
          <w:t>https://www.inegi.org.mx/datosprimarios/iavl/</w:t>
        </w:r>
      </w:hyperlink>
    </w:p>
    <w:p w:rsidR="006704C6" w:rsidRDefault="006704C6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p w:rsidR="006704C6" w:rsidRDefault="006704C6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:rsidR="00A52A9A" w:rsidRDefault="00A52A9A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A52A9A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2FC"/>
    <w:multiLevelType w:val="multilevel"/>
    <w:tmpl w:val="7A3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F10C3"/>
    <w:multiLevelType w:val="multilevel"/>
    <w:tmpl w:val="6F8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7B"/>
    <w:rsid w:val="00092B7B"/>
    <w:rsid w:val="0034798C"/>
    <w:rsid w:val="005506FE"/>
    <w:rsid w:val="006704C6"/>
    <w:rsid w:val="007055C2"/>
    <w:rsid w:val="00A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49D5C-356A-4830-A88C-7DD6B2AA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4</cp:revision>
  <dcterms:created xsi:type="dcterms:W3CDTF">2021-07-02T00:36:00Z</dcterms:created>
  <dcterms:modified xsi:type="dcterms:W3CDTF">2021-07-02T00:49:00Z</dcterms:modified>
</cp:coreProperties>
</file>