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60EC7" w14:textId="77777777" w:rsidR="001649FD" w:rsidRDefault="001649FD" w:rsidP="001649FD">
      <w:pPr>
        <w:tabs>
          <w:tab w:val="left" w:pos="8789"/>
        </w:tabs>
        <w:ind w:right="51"/>
        <w:jc w:val="center"/>
        <w:rPr>
          <w:b/>
          <w:sz w:val="28"/>
        </w:rPr>
      </w:pPr>
      <w:bookmarkStart w:id="0" w:name="_Hlk73539648"/>
      <w:r>
        <w:rPr>
          <w:noProof/>
        </w:rPr>
        <mc:AlternateContent>
          <mc:Choice Requires="wps">
            <w:drawing>
              <wp:anchor distT="45720" distB="45720" distL="114300" distR="114300" simplePos="0" relativeHeight="251659264" behindDoc="0" locked="0" layoutInCell="1" allowOverlap="1" wp14:anchorId="05CC1380" wp14:editId="0114BD97">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10AB6021" w14:textId="77777777" w:rsidR="001649FD" w:rsidRPr="00265B8C" w:rsidRDefault="001649FD" w:rsidP="001649FD">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4 de octubre</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C1380"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10AB6021" w14:textId="77777777" w:rsidR="001649FD" w:rsidRPr="00265B8C" w:rsidRDefault="001649FD" w:rsidP="001649FD">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4 de octubre</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3671BB8A" w14:textId="77777777" w:rsidR="001649FD" w:rsidRDefault="001649FD" w:rsidP="001649FD">
      <w:pPr>
        <w:pStyle w:val="Ttulo"/>
        <w:spacing w:before="120"/>
        <w:ind w:left="709" w:hanging="425"/>
        <w:rPr>
          <w:sz w:val="28"/>
          <w:szCs w:val="28"/>
        </w:rPr>
      </w:pPr>
    </w:p>
    <w:p w14:paraId="44346F67" w14:textId="77777777" w:rsidR="001649FD" w:rsidRDefault="001649FD" w:rsidP="001649FD">
      <w:pPr>
        <w:pStyle w:val="Ttulo"/>
        <w:spacing w:before="120"/>
        <w:ind w:left="709" w:hanging="425"/>
        <w:rPr>
          <w:sz w:val="28"/>
          <w:szCs w:val="28"/>
        </w:rPr>
      </w:pPr>
    </w:p>
    <w:p w14:paraId="2AA2AD31" w14:textId="7CB606EC" w:rsidR="001649FD" w:rsidRPr="00A4382F" w:rsidRDefault="001649FD" w:rsidP="001649FD">
      <w:pPr>
        <w:pStyle w:val="Ttulo"/>
        <w:ind w:left="709" w:hanging="425"/>
      </w:pPr>
      <w:bookmarkStart w:id="1" w:name="_GoBack"/>
      <w:bookmarkEnd w:id="1"/>
      <w:r w:rsidRPr="00A4382F">
        <w:t>INDICADOR DE CONFIANZA DEL CONSUMIDOR</w:t>
      </w:r>
    </w:p>
    <w:p w14:paraId="3DDB046C" w14:textId="77777777" w:rsidR="001649FD" w:rsidRPr="00A4382F" w:rsidRDefault="001649FD" w:rsidP="001649FD">
      <w:pPr>
        <w:pStyle w:val="Ttulo"/>
      </w:pPr>
      <w:r w:rsidRPr="00A4382F">
        <w:t>CIFRAS DURANTE AGOSTO DE 2021</w:t>
      </w:r>
    </w:p>
    <w:p w14:paraId="164571FD" w14:textId="77777777" w:rsidR="001649FD" w:rsidRPr="00A4382F" w:rsidRDefault="001649FD" w:rsidP="001649FD">
      <w:pPr>
        <w:pStyle w:val="Ttulo"/>
        <w:rPr>
          <w:i/>
        </w:rPr>
      </w:pPr>
      <w:r w:rsidRPr="00A4382F">
        <w:rPr>
          <w:i/>
        </w:rPr>
        <w:t>(Cifras desestacionalizadas)</w:t>
      </w:r>
    </w:p>
    <w:p w14:paraId="0132A6B8" w14:textId="77777777" w:rsidR="001649FD" w:rsidRPr="0006017E" w:rsidRDefault="001649FD" w:rsidP="001649FD">
      <w:pPr>
        <w:tabs>
          <w:tab w:val="left" w:pos="8080"/>
        </w:tabs>
        <w:spacing w:before="240" w:after="240"/>
        <w:ind w:left="-284" w:right="-547"/>
        <w:jc w:val="both"/>
        <w:rPr>
          <w:rFonts w:ascii="Arial" w:hAnsi="Arial" w:cs="Arial"/>
          <w:sz w:val="24"/>
          <w:szCs w:val="24"/>
          <w:lang w:val="es-MX"/>
        </w:rPr>
      </w:pPr>
      <w:r w:rsidRPr="0006017E">
        <w:rPr>
          <w:rFonts w:ascii="Arial" w:hAnsi="Arial" w:cs="Arial"/>
          <w:sz w:val="24"/>
          <w:szCs w:val="24"/>
          <w:lang w:val="es-MX"/>
        </w:rPr>
        <w:t>El Indicador de Confianza del Consumidor (ICC) elaborado de manera conjunta por el INEGI y el Banco de México registró en agosto de 2021 una disminución mensual desestacionalizada de 1.2 puntos.</w:t>
      </w:r>
    </w:p>
    <w:p w14:paraId="0F328FFA" w14:textId="77777777" w:rsidR="001649FD" w:rsidRDefault="001649FD" w:rsidP="00670ADC">
      <w:pPr>
        <w:pStyle w:val="Ttulo1"/>
        <w:spacing w:before="480"/>
        <w:rPr>
          <w:smallCaps/>
          <w:szCs w:val="22"/>
        </w:rPr>
      </w:pPr>
      <w:r>
        <w:rPr>
          <w:smallCaps/>
          <w:szCs w:val="22"/>
        </w:rPr>
        <w:t>Indicador</w:t>
      </w:r>
      <w:r w:rsidRPr="00A90C4D">
        <w:rPr>
          <w:smallCaps/>
          <w:szCs w:val="22"/>
        </w:rPr>
        <w:t xml:space="preserve"> de Confianza del Consumidor </w:t>
      </w:r>
      <w:r>
        <w:rPr>
          <w:smallCaps/>
          <w:szCs w:val="22"/>
        </w:rPr>
        <w:t xml:space="preserve">al mes de agosto </w:t>
      </w:r>
      <w:r w:rsidRPr="00A90C4D">
        <w:rPr>
          <w:smallCaps/>
          <w:szCs w:val="22"/>
        </w:rPr>
        <w:t xml:space="preserve">de </w:t>
      </w:r>
      <w:r>
        <w:rPr>
          <w:smallCaps/>
          <w:szCs w:val="22"/>
        </w:rPr>
        <w:t>2021</w:t>
      </w:r>
    </w:p>
    <w:p w14:paraId="21CA26F7" w14:textId="77777777" w:rsidR="001649FD" w:rsidRPr="00A90C4D" w:rsidRDefault="001649FD" w:rsidP="001649FD">
      <w:pPr>
        <w:pStyle w:val="Ttulo1"/>
        <w:rPr>
          <w:smallCaps/>
          <w:szCs w:val="22"/>
        </w:rPr>
      </w:pPr>
      <w:r>
        <w:rPr>
          <w:smallCaps/>
          <w:szCs w:val="22"/>
        </w:rPr>
        <w:t>Series d</w:t>
      </w:r>
      <w:r w:rsidRPr="00A90C4D">
        <w:rPr>
          <w:smallCaps/>
          <w:szCs w:val="22"/>
        </w:rPr>
        <w:t>esestacionalizada</w:t>
      </w:r>
      <w:r>
        <w:rPr>
          <w:smallCaps/>
          <w:szCs w:val="22"/>
        </w:rPr>
        <w:t>s</w:t>
      </w:r>
      <w:r w:rsidRPr="00A90C4D">
        <w:rPr>
          <w:smallCaps/>
          <w:szCs w:val="22"/>
        </w:rPr>
        <w:t xml:space="preserve"> y de tendencia-ciclo </w:t>
      </w:r>
    </w:p>
    <w:p w14:paraId="63459919" w14:textId="77777777" w:rsidR="001649FD" w:rsidRPr="00A90C4D" w:rsidRDefault="001649FD" w:rsidP="001649FD">
      <w:pPr>
        <w:pStyle w:val="p0"/>
        <w:tabs>
          <w:tab w:val="center" w:pos="4419"/>
          <w:tab w:val="right" w:pos="8838"/>
        </w:tabs>
        <w:spacing w:before="0"/>
        <w:jc w:val="center"/>
        <w:rPr>
          <w:rFonts w:cs="Arial"/>
          <w:sz w:val="18"/>
        </w:rPr>
      </w:pPr>
      <w:r>
        <w:rPr>
          <w:noProof/>
        </w:rPr>
        <w:drawing>
          <wp:inline distT="0" distB="0" distL="0" distR="0" wp14:anchorId="13BA0427" wp14:editId="623E0BC8">
            <wp:extent cx="3955937" cy="2488311"/>
            <wp:effectExtent l="0" t="0" r="26035" b="2667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0F4198" w14:textId="77777777" w:rsidR="001649FD" w:rsidRPr="00234459" w:rsidRDefault="001649FD" w:rsidP="001649FD">
      <w:pPr>
        <w:pStyle w:val="p0"/>
        <w:spacing w:before="0"/>
        <w:ind w:left="1843" w:right="1466"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6454166B" w14:textId="77777777" w:rsidR="001649FD" w:rsidRPr="0008553C" w:rsidRDefault="001649FD" w:rsidP="001649FD">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08ECFB8A" w14:textId="77777777" w:rsidR="001649FD" w:rsidRDefault="001649FD" w:rsidP="001649FD">
      <w:pPr>
        <w:pStyle w:val="Ttulo1"/>
        <w:spacing w:before="240"/>
        <w:rPr>
          <w:smallCaps/>
          <w:szCs w:val="22"/>
        </w:rPr>
      </w:pPr>
    </w:p>
    <w:p w14:paraId="067A9722" w14:textId="77777777" w:rsidR="001649FD" w:rsidRPr="00426107" w:rsidRDefault="001649FD" w:rsidP="001649FD">
      <w:pPr>
        <w:tabs>
          <w:tab w:val="left" w:pos="8080"/>
        </w:tabs>
        <w:spacing w:before="360" w:after="240"/>
        <w:ind w:left="-284" w:right="-547"/>
        <w:jc w:val="both"/>
        <w:rPr>
          <w:rFonts w:ascii="Arial" w:hAnsi="Arial" w:cs="Arial"/>
          <w:sz w:val="24"/>
          <w:szCs w:val="24"/>
          <w:lang w:val="es-MX"/>
        </w:rPr>
      </w:pPr>
      <w:r w:rsidRPr="00426107">
        <w:rPr>
          <w:rFonts w:ascii="Arial" w:hAnsi="Arial" w:cs="Arial"/>
          <w:sz w:val="24"/>
          <w:szCs w:val="24"/>
          <w:lang w:val="es-MX"/>
        </w:rPr>
        <w:t xml:space="preserve">A su interior, se observaron reducciones mensuales con datos ajustados por estacionalidad en los cinco componentes que lo integran. </w:t>
      </w:r>
    </w:p>
    <w:p w14:paraId="28049718" w14:textId="77777777" w:rsidR="001649FD" w:rsidRDefault="001649FD" w:rsidP="001649FD">
      <w:pPr>
        <w:pStyle w:val="p0"/>
        <w:tabs>
          <w:tab w:val="center" w:pos="4419"/>
          <w:tab w:val="right" w:pos="8838"/>
        </w:tabs>
        <w:spacing w:before="0"/>
        <w:jc w:val="left"/>
        <w:rPr>
          <w:rFonts w:cs="Arial"/>
          <w:sz w:val="18"/>
        </w:rPr>
      </w:pPr>
      <w:r>
        <w:rPr>
          <w:rFonts w:cs="Arial"/>
          <w:sz w:val="18"/>
        </w:rPr>
        <w:tab/>
      </w:r>
    </w:p>
    <w:p w14:paraId="53253FD8" w14:textId="77777777" w:rsidR="001649FD" w:rsidRDefault="001649FD" w:rsidP="001649FD">
      <w:pPr>
        <w:spacing w:line="220" w:lineRule="exact"/>
        <w:rPr>
          <w:rFonts w:ascii="Arial" w:hAnsi="Arial" w:cs="Arial"/>
          <w:sz w:val="24"/>
          <w:szCs w:val="24"/>
          <w:lang w:val="es-MX"/>
        </w:rPr>
      </w:pPr>
      <w:r>
        <w:rPr>
          <w:rFonts w:ascii="Arial" w:hAnsi="Arial" w:cs="Arial"/>
          <w:sz w:val="24"/>
          <w:szCs w:val="24"/>
          <w:lang w:val="es-MX"/>
        </w:rPr>
        <w:br w:type="page"/>
      </w:r>
    </w:p>
    <w:p w14:paraId="570F3049" w14:textId="77777777" w:rsidR="001649FD" w:rsidRDefault="001649FD" w:rsidP="001649FD">
      <w:pPr>
        <w:tabs>
          <w:tab w:val="left" w:pos="8080"/>
        </w:tabs>
        <w:spacing w:after="240"/>
        <w:ind w:left="-284" w:right="-547"/>
        <w:jc w:val="both"/>
        <w:rPr>
          <w:rFonts w:ascii="Arial" w:hAnsi="Arial" w:cs="Arial"/>
          <w:sz w:val="24"/>
          <w:szCs w:val="24"/>
          <w:lang w:val="es-MX"/>
        </w:rPr>
      </w:pPr>
    </w:p>
    <w:p w14:paraId="7CBC5328" w14:textId="77777777" w:rsidR="001649FD" w:rsidRDefault="001649FD" w:rsidP="001649FD">
      <w:pPr>
        <w:tabs>
          <w:tab w:val="left" w:pos="8080"/>
        </w:tabs>
        <w:spacing w:after="240"/>
        <w:ind w:left="-284" w:right="-547"/>
        <w:jc w:val="both"/>
        <w:rPr>
          <w:rFonts w:ascii="Arial" w:hAnsi="Arial" w:cs="Arial"/>
          <w:b/>
          <w:smallCaps/>
          <w:sz w:val="22"/>
        </w:rPr>
      </w:pPr>
      <w:r w:rsidRPr="0006017E">
        <w:rPr>
          <w:rFonts w:ascii="Arial" w:hAnsi="Arial" w:cs="Arial"/>
          <w:sz w:val="24"/>
          <w:szCs w:val="24"/>
          <w:lang w:val="es-MX"/>
        </w:rPr>
        <w:t xml:space="preserve">Con cifras desestacionalizadas, en el octavo mes de 2021 el ICC presentó un crecimiento anual de 7.5 puntos. </w:t>
      </w:r>
    </w:p>
    <w:p w14:paraId="5FCF2249" w14:textId="77777777" w:rsidR="001649FD" w:rsidRDefault="001649FD" w:rsidP="001649FD">
      <w:pPr>
        <w:widowControl w:val="0"/>
        <w:spacing w:before="100" w:beforeAutospacing="1"/>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286334FF" w14:textId="77777777" w:rsidR="001649FD" w:rsidRPr="00FF26E1" w:rsidRDefault="001649FD" w:rsidP="001649FD">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agosto de 2021</w:t>
      </w:r>
      <w:r w:rsidRPr="00FF26E1">
        <w:rPr>
          <w:rFonts w:ascii="Arial" w:hAnsi="Arial" w:cs="Arial"/>
          <w:b/>
          <w:smallCaps/>
          <w:sz w:val="22"/>
        </w:rPr>
        <w:t xml:space="preserve"> </w:t>
      </w:r>
    </w:p>
    <w:p w14:paraId="00F4D263" w14:textId="77777777" w:rsidR="001649FD" w:rsidRPr="0088395B" w:rsidRDefault="001649FD" w:rsidP="001649FD">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34"/>
        <w:gridCol w:w="1163"/>
        <w:gridCol w:w="1163"/>
        <w:gridCol w:w="1163"/>
      </w:tblGrid>
      <w:tr w:rsidR="001649FD" w:rsidRPr="00FF26E1" w14:paraId="02EC40CC" w14:textId="77777777" w:rsidTr="0029744B">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4B37D8D6" w14:textId="77777777" w:rsidR="001649FD" w:rsidRPr="000D68CE" w:rsidRDefault="001649FD" w:rsidP="0029744B">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38865E6A" w14:textId="77777777" w:rsidR="001649FD" w:rsidRPr="000D68CE" w:rsidRDefault="001649FD" w:rsidP="0029744B">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15E0D131" w14:textId="77777777" w:rsidR="001649FD" w:rsidRPr="000D68CE" w:rsidRDefault="001649FD" w:rsidP="0029744B">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6CC5FF9E" w14:textId="77777777" w:rsidR="001649FD" w:rsidRPr="000D68CE" w:rsidRDefault="001649FD" w:rsidP="0029744B">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1649FD" w:rsidRPr="00FF26E1" w14:paraId="122782D4" w14:textId="77777777" w:rsidTr="0029744B">
        <w:trPr>
          <w:cantSplit/>
          <w:trHeight w:val="20"/>
          <w:jc w:val="center"/>
        </w:trPr>
        <w:tc>
          <w:tcPr>
            <w:tcW w:w="5334" w:type="dxa"/>
            <w:tcBorders>
              <w:top w:val="single" w:sz="8" w:space="0" w:color="404040"/>
              <w:left w:val="double" w:sz="4" w:space="0" w:color="404040"/>
              <w:right w:val="single" w:sz="8" w:space="0" w:color="404040"/>
            </w:tcBorders>
            <w:vAlign w:val="center"/>
          </w:tcPr>
          <w:p w14:paraId="3C7E70E8" w14:textId="77777777" w:rsidR="001649FD" w:rsidRPr="000D68CE" w:rsidRDefault="001649FD" w:rsidP="0029744B">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59BE40DC" w14:textId="77777777" w:rsidR="001649FD" w:rsidRPr="000D68CE" w:rsidRDefault="001649FD" w:rsidP="0029744B">
            <w:pPr>
              <w:spacing w:before="60" w:after="60"/>
              <w:ind w:right="-49"/>
              <w:jc w:val="center"/>
              <w:rPr>
                <w:rFonts w:ascii="Arial" w:hAnsi="Arial" w:cs="Arial"/>
                <w:b/>
                <w:color w:val="000000"/>
                <w:sz w:val="18"/>
                <w:szCs w:val="18"/>
              </w:rPr>
            </w:pPr>
            <w:r>
              <w:rPr>
                <w:rFonts w:ascii="Arial" w:hAnsi="Arial" w:cs="Arial"/>
                <w:b/>
                <w:color w:val="000000"/>
                <w:sz w:val="18"/>
                <w:szCs w:val="18"/>
              </w:rPr>
              <w:t>42.7</w:t>
            </w:r>
          </w:p>
        </w:tc>
        <w:tc>
          <w:tcPr>
            <w:tcW w:w="1142" w:type="dxa"/>
            <w:tcBorders>
              <w:top w:val="single" w:sz="8" w:space="0" w:color="404040"/>
              <w:left w:val="single" w:sz="8" w:space="0" w:color="404040"/>
              <w:right w:val="single" w:sz="8" w:space="0" w:color="404040"/>
            </w:tcBorders>
            <w:vAlign w:val="bottom"/>
          </w:tcPr>
          <w:p w14:paraId="72CB1AD3" w14:textId="77777777" w:rsidR="001649FD" w:rsidRPr="000D68CE" w:rsidRDefault="001649FD" w:rsidP="0029744B">
            <w:pPr>
              <w:spacing w:before="60" w:after="60"/>
              <w:ind w:right="227"/>
              <w:jc w:val="right"/>
              <w:rPr>
                <w:rFonts w:ascii="Arial" w:hAnsi="Arial" w:cs="Arial"/>
                <w:b/>
                <w:color w:val="000000"/>
                <w:sz w:val="18"/>
                <w:szCs w:val="18"/>
              </w:rPr>
            </w:pPr>
            <w:r>
              <w:rPr>
                <w:rFonts w:ascii="Arial" w:hAnsi="Arial" w:cs="Arial"/>
                <w:b/>
                <w:color w:val="000000"/>
                <w:sz w:val="18"/>
                <w:szCs w:val="18"/>
              </w:rPr>
              <w:t>(-)   1.2</w:t>
            </w:r>
          </w:p>
        </w:tc>
        <w:tc>
          <w:tcPr>
            <w:tcW w:w="1142" w:type="dxa"/>
            <w:tcBorders>
              <w:top w:val="single" w:sz="8" w:space="0" w:color="404040"/>
              <w:left w:val="single" w:sz="8" w:space="0" w:color="404040"/>
              <w:right w:val="double" w:sz="4" w:space="0" w:color="404040"/>
            </w:tcBorders>
            <w:vAlign w:val="bottom"/>
          </w:tcPr>
          <w:p w14:paraId="74D107DC" w14:textId="77777777" w:rsidR="001649FD" w:rsidRPr="000D68CE" w:rsidRDefault="001649FD" w:rsidP="0029744B">
            <w:pPr>
              <w:spacing w:before="60" w:after="60"/>
              <w:ind w:right="340"/>
              <w:jc w:val="right"/>
              <w:rPr>
                <w:rFonts w:ascii="Arial" w:hAnsi="Arial" w:cs="Arial"/>
                <w:b/>
                <w:color w:val="000000"/>
                <w:sz w:val="18"/>
                <w:szCs w:val="18"/>
              </w:rPr>
            </w:pPr>
            <w:r>
              <w:rPr>
                <w:rFonts w:ascii="Arial" w:hAnsi="Arial" w:cs="Arial"/>
                <w:b/>
                <w:color w:val="000000"/>
                <w:sz w:val="18"/>
                <w:szCs w:val="18"/>
              </w:rPr>
              <w:t>7.5</w:t>
            </w:r>
          </w:p>
        </w:tc>
      </w:tr>
      <w:tr w:rsidR="001649FD" w:rsidRPr="00FF26E1" w14:paraId="5506853E" w14:textId="77777777" w:rsidTr="0029744B">
        <w:trPr>
          <w:cantSplit/>
          <w:trHeight w:val="20"/>
          <w:jc w:val="center"/>
        </w:trPr>
        <w:tc>
          <w:tcPr>
            <w:tcW w:w="5334" w:type="dxa"/>
            <w:tcBorders>
              <w:left w:val="double" w:sz="4" w:space="0" w:color="404040"/>
              <w:right w:val="single" w:sz="8" w:space="0" w:color="404040"/>
            </w:tcBorders>
            <w:vAlign w:val="center"/>
          </w:tcPr>
          <w:p w14:paraId="10D2B4E4" w14:textId="77777777" w:rsidR="001649FD" w:rsidRPr="000D68CE" w:rsidRDefault="001649FD" w:rsidP="0029744B">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7E72594E" w14:textId="77777777" w:rsidR="001649FD" w:rsidRPr="000D68CE" w:rsidRDefault="001649FD" w:rsidP="0029744B">
            <w:pPr>
              <w:spacing w:before="120"/>
              <w:ind w:right="-49"/>
              <w:jc w:val="center"/>
              <w:rPr>
                <w:rFonts w:ascii="Arial" w:hAnsi="Arial" w:cs="Arial"/>
                <w:color w:val="000000"/>
                <w:sz w:val="18"/>
                <w:szCs w:val="18"/>
              </w:rPr>
            </w:pPr>
            <w:r>
              <w:rPr>
                <w:rFonts w:ascii="Arial" w:hAnsi="Arial" w:cs="Arial"/>
                <w:color w:val="000000"/>
                <w:sz w:val="18"/>
                <w:szCs w:val="18"/>
              </w:rPr>
              <w:t>46.1</w:t>
            </w:r>
          </w:p>
        </w:tc>
        <w:tc>
          <w:tcPr>
            <w:tcW w:w="1142" w:type="dxa"/>
            <w:tcBorders>
              <w:left w:val="single" w:sz="8" w:space="0" w:color="404040"/>
              <w:right w:val="single" w:sz="8" w:space="0" w:color="404040"/>
            </w:tcBorders>
            <w:vAlign w:val="center"/>
          </w:tcPr>
          <w:p w14:paraId="03D8F44F" w14:textId="77777777" w:rsidR="001649FD" w:rsidRPr="000D68CE" w:rsidRDefault="001649FD" w:rsidP="0029744B">
            <w:pPr>
              <w:spacing w:before="120"/>
              <w:ind w:right="227"/>
              <w:jc w:val="right"/>
              <w:rPr>
                <w:rFonts w:ascii="Arial" w:hAnsi="Arial" w:cs="Arial"/>
                <w:color w:val="000000"/>
                <w:sz w:val="18"/>
                <w:szCs w:val="18"/>
              </w:rPr>
            </w:pPr>
            <w:r>
              <w:rPr>
                <w:rFonts w:ascii="Arial" w:hAnsi="Arial" w:cs="Arial"/>
                <w:color w:val="000000"/>
                <w:sz w:val="18"/>
                <w:szCs w:val="18"/>
              </w:rPr>
              <w:t>(-)   1.7</w:t>
            </w:r>
          </w:p>
        </w:tc>
        <w:tc>
          <w:tcPr>
            <w:tcW w:w="1142" w:type="dxa"/>
            <w:tcBorders>
              <w:left w:val="single" w:sz="8" w:space="0" w:color="404040"/>
              <w:right w:val="double" w:sz="4" w:space="0" w:color="404040"/>
            </w:tcBorders>
            <w:vAlign w:val="center"/>
          </w:tcPr>
          <w:p w14:paraId="35212EA0" w14:textId="77777777" w:rsidR="001649FD" w:rsidRPr="000D68CE" w:rsidRDefault="001649FD" w:rsidP="0029744B">
            <w:pPr>
              <w:spacing w:before="120"/>
              <w:ind w:right="340"/>
              <w:jc w:val="right"/>
              <w:rPr>
                <w:rFonts w:ascii="Arial" w:hAnsi="Arial" w:cs="Arial"/>
                <w:color w:val="000000"/>
                <w:sz w:val="18"/>
                <w:szCs w:val="18"/>
              </w:rPr>
            </w:pPr>
            <w:r>
              <w:rPr>
                <w:rFonts w:ascii="Arial" w:hAnsi="Arial" w:cs="Arial"/>
                <w:color w:val="000000"/>
                <w:sz w:val="18"/>
                <w:szCs w:val="18"/>
              </w:rPr>
              <w:t>7.9</w:t>
            </w:r>
          </w:p>
        </w:tc>
      </w:tr>
      <w:tr w:rsidR="001649FD" w:rsidRPr="00FF26E1" w14:paraId="69FF6F59" w14:textId="77777777" w:rsidTr="0029744B">
        <w:trPr>
          <w:cantSplit/>
          <w:trHeight w:val="20"/>
          <w:jc w:val="center"/>
        </w:trPr>
        <w:tc>
          <w:tcPr>
            <w:tcW w:w="5334" w:type="dxa"/>
            <w:tcBorders>
              <w:left w:val="double" w:sz="4" w:space="0" w:color="404040"/>
              <w:right w:val="single" w:sz="8" w:space="0" w:color="404040"/>
            </w:tcBorders>
            <w:vAlign w:val="center"/>
          </w:tcPr>
          <w:p w14:paraId="7632828C" w14:textId="77777777" w:rsidR="001649FD" w:rsidRPr="000D68CE" w:rsidRDefault="001649FD" w:rsidP="0029744B">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0AC72BB3" w14:textId="77777777" w:rsidR="001649FD" w:rsidRPr="000D68CE" w:rsidRDefault="001649FD" w:rsidP="0029744B">
            <w:pPr>
              <w:spacing w:before="60"/>
              <w:ind w:right="-49"/>
              <w:jc w:val="center"/>
              <w:rPr>
                <w:rFonts w:ascii="Arial" w:hAnsi="Arial" w:cs="Arial"/>
                <w:color w:val="000000"/>
                <w:sz w:val="18"/>
                <w:szCs w:val="18"/>
              </w:rPr>
            </w:pPr>
            <w:r>
              <w:rPr>
                <w:rFonts w:ascii="Arial" w:hAnsi="Arial" w:cs="Arial"/>
                <w:color w:val="000000"/>
                <w:sz w:val="18"/>
                <w:szCs w:val="18"/>
              </w:rPr>
              <w:t>57.1</w:t>
            </w:r>
          </w:p>
        </w:tc>
        <w:tc>
          <w:tcPr>
            <w:tcW w:w="1142" w:type="dxa"/>
            <w:tcBorders>
              <w:left w:val="single" w:sz="8" w:space="0" w:color="404040"/>
              <w:right w:val="single" w:sz="8" w:space="0" w:color="404040"/>
            </w:tcBorders>
            <w:vAlign w:val="center"/>
          </w:tcPr>
          <w:p w14:paraId="15E428CE" w14:textId="77777777" w:rsidR="001649FD" w:rsidRPr="000D68CE" w:rsidRDefault="001649FD" w:rsidP="0029744B">
            <w:pPr>
              <w:ind w:right="227"/>
              <w:jc w:val="right"/>
              <w:rPr>
                <w:rFonts w:ascii="Arial" w:hAnsi="Arial" w:cs="Arial"/>
                <w:color w:val="000000"/>
                <w:sz w:val="18"/>
                <w:szCs w:val="18"/>
              </w:rPr>
            </w:pPr>
            <w:r>
              <w:rPr>
                <w:rFonts w:ascii="Arial" w:hAnsi="Arial" w:cs="Arial"/>
                <w:color w:val="000000"/>
                <w:sz w:val="18"/>
                <w:szCs w:val="18"/>
              </w:rPr>
              <w:t>(-)   1.5</w:t>
            </w:r>
          </w:p>
        </w:tc>
        <w:tc>
          <w:tcPr>
            <w:tcW w:w="1142" w:type="dxa"/>
            <w:tcBorders>
              <w:left w:val="single" w:sz="8" w:space="0" w:color="404040"/>
              <w:right w:val="double" w:sz="4" w:space="0" w:color="404040"/>
            </w:tcBorders>
            <w:vAlign w:val="center"/>
          </w:tcPr>
          <w:p w14:paraId="6CFE11D8" w14:textId="77777777" w:rsidR="001649FD" w:rsidRPr="000D68CE" w:rsidRDefault="001649FD" w:rsidP="0029744B">
            <w:pPr>
              <w:ind w:right="340"/>
              <w:jc w:val="right"/>
              <w:rPr>
                <w:rFonts w:ascii="Arial" w:hAnsi="Arial" w:cs="Arial"/>
                <w:color w:val="000000"/>
                <w:sz w:val="18"/>
                <w:szCs w:val="18"/>
              </w:rPr>
            </w:pPr>
            <w:r>
              <w:rPr>
                <w:rFonts w:ascii="Arial" w:hAnsi="Arial" w:cs="Arial"/>
                <w:color w:val="000000"/>
                <w:sz w:val="18"/>
                <w:szCs w:val="18"/>
              </w:rPr>
              <w:t>6.4</w:t>
            </w:r>
          </w:p>
        </w:tc>
      </w:tr>
      <w:tr w:rsidR="001649FD" w:rsidRPr="00FF26E1" w14:paraId="640F7FD8" w14:textId="77777777" w:rsidTr="0029744B">
        <w:trPr>
          <w:cantSplit/>
          <w:trHeight w:val="20"/>
          <w:jc w:val="center"/>
        </w:trPr>
        <w:tc>
          <w:tcPr>
            <w:tcW w:w="5334" w:type="dxa"/>
            <w:tcBorders>
              <w:left w:val="double" w:sz="4" w:space="0" w:color="404040"/>
              <w:right w:val="single" w:sz="8" w:space="0" w:color="404040"/>
            </w:tcBorders>
            <w:vAlign w:val="center"/>
          </w:tcPr>
          <w:p w14:paraId="075F881F" w14:textId="77777777" w:rsidR="001649FD" w:rsidRPr="000D68CE" w:rsidRDefault="001649FD" w:rsidP="0029744B">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76F5B81E" w14:textId="77777777" w:rsidR="001649FD" w:rsidRPr="00A71C1E" w:rsidRDefault="001649FD" w:rsidP="0029744B">
            <w:pPr>
              <w:spacing w:before="60"/>
              <w:ind w:right="-49"/>
              <w:jc w:val="center"/>
              <w:rPr>
                <w:rFonts w:ascii="Arial" w:hAnsi="Arial" w:cs="Arial"/>
                <w:b/>
                <w:bCs/>
                <w:color w:val="000000"/>
                <w:sz w:val="18"/>
                <w:szCs w:val="18"/>
              </w:rPr>
            </w:pPr>
            <w:r>
              <w:rPr>
                <w:rFonts w:ascii="Arial" w:hAnsi="Arial" w:cs="Arial"/>
                <w:color w:val="000000"/>
                <w:sz w:val="18"/>
                <w:szCs w:val="18"/>
              </w:rPr>
              <w:t>37.9</w:t>
            </w:r>
          </w:p>
        </w:tc>
        <w:tc>
          <w:tcPr>
            <w:tcW w:w="1142" w:type="dxa"/>
            <w:tcBorders>
              <w:left w:val="single" w:sz="8" w:space="0" w:color="404040"/>
              <w:right w:val="single" w:sz="8" w:space="0" w:color="404040"/>
            </w:tcBorders>
            <w:vAlign w:val="center"/>
          </w:tcPr>
          <w:p w14:paraId="4BA55334" w14:textId="77777777" w:rsidR="001649FD" w:rsidRPr="00A71C1E" w:rsidRDefault="001649FD" w:rsidP="0029744B">
            <w:pPr>
              <w:ind w:right="227"/>
              <w:jc w:val="right"/>
              <w:rPr>
                <w:rFonts w:ascii="Arial" w:hAnsi="Arial" w:cs="Arial"/>
                <w:b/>
                <w:bCs/>
                <w:color w:val="000000"/>
                <w:sz w:val="18"/>
                <w:szCs w:val="18"/>
              </w:rPr>
            </w:pPr>
            <w:r>
              <w:rPr>
                <w:rFonts w:ascii="Arial" w:hAnsi="Arial" w:cs="Arial"/>
                <w:color w:val="000000"/>
                <w:sz w:val="18"/>
                <w:szCs w:val="18"/>
              </w:rPr>
              <w:t>(-)   0.8</w:t>
            </w:r>
          </w:p>
        </w:tc>
        <w:tc>
          <w:tcPr>
            <w:tcW w:w="1142" w:type="dxa"/>
            <w:tcBorders>
              <w:left w:val="single" w:sz="8" w:space="0" w:color="404040"/>
              <w:right w:val="double" w:sz="4" w:space="0" w:color="404040"/>
            </w:tcBorders>
            <w:vAlign w:val="center"/>
          </w:tcPr>
          <w:p w14:paraId="2075D8EB" w14:textId="77777777" w:rsidR="001649FD" w:rsidRPr="00A71C1E" w:rsidRDefault="001649FD" w:rsidP="0029744B">
            <w:pPr>
              <w:ind w:right="340"/>
              <w:jc w:val="right"/>
              <w:rPr>
                <w:rFonts w:ascii="Arial" w:hAnsi="Arial" w:cs="Arial"/>
                <w:b/>
                <w:bCs/>
                <w:color w:val="000000"/>
                <w:sz w:val="18"/>
                <w:szCs w:val="18"/>
              </w:rPr>
            </w:pPr>
            <w:r>
              <w:rPr>
                <w:rFonts w:ascii="Arial" w:hAnsi="Arial" w:cs="Arial"/>
                <w:color w:val="000000"/>
                <w:sz w:val="18"/>
                <w:szCs w:val="18"/>
              </w:rPr>
              <w:t>9.9</w:t>
            </w:r>
          </w:p>
        </w:tc>
      </w:tr>
      <w:tr w:rsidR="001649FD" w:rsidRPr="00FF26E1" w14:paraId="0749D8A4" w14:textId="77777777" w:rsidTr="0029744B">
        <w:trPr>
          <w:cantSplit/>
          <w:trHeight w:val="20"/>
          <w:jc w:val="center"/>
        </w:trPr>
        <w:tc>
          <w:tcPr>
            <w:tcW w:w="5334" w:type="dxa"/>
            <w:tcBorders>
              <w:left w:val="double" w:sz="4" w:space="0" w:color="404040"/>
              <w:right w:val="single" w:sz="8" w:space="0" w:color="404040"/>
            </w:tcBorders>
            <w:vAlign w:val="center"/>
          </w:tcPr>
          <w:p w14:paraId="41A85E74" w14:textId="77777777" w:rsidR="001649FD" w:rsidRPr="000D68CE" w:rsidRDefault="001649FD" w:rsidP="0029744B">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733C71F0" w14:textId="77777777" w:rsidR="001649FD" w:rsidRPr="000D68CE" w:rsidRDefault="001649FD" w:rsidP="0029744B">
            <w:pPr>
              <w:spacing w:before="60"/>
              <w:ind w:right="-49"/>
              <w:jc w:val="center"/>
              <w:rPr>
                <w:rFonts w:ascii="Arial" w:hAnsi="Arial" w:cs="Arial"/>
                <w:color w:val="000000"/>
                <w:sz w:val="18"/>
                <w:szCs w:val="18"/>
              </w:rPr>
            </w:pPr>
            <w:r>
              <w:rPr>
                <w:rFonts w:ascii="Arial" w:hAnsi="Arial" w:cs="Arial"/>
                <w:color w:val="000000"/>
                <w:sz w:val="18"/>
                <w:szCs w:val="18"/>
              </w:rPr>
              <w:t>49.8</w:t>
            </w:r>
          </w:p>
        </w:tc>
        <w:tc>
          <w:tcPr>
            <w:tcW w:w="1142" w:type="dxa"/>
            <w:tcBorders>
              <w:left w:val="single" w:sz="8" w:space="0" w:color="404040"/>
              <w:right w:val="single" w:sz="8" w:space="0" w:color="404040"/>
            </w:tcBorders>
            <w:vAlign w:val="center"/>
          </w:tcPr>
          <w:p w14:paraId="70EBF04E" w14:textId="77777777" w:rsidR="001649FD" w:rsidRPr="000D68CE" w:rsidRDefault="001649FD" w:rsidP="0029744B">
            <w:pPr>
              <w:ind w:right="227"/>
              <w:jc w:val="right"/>
              <w:rPr>
                <w:rFonts w:ascii="Arial" w:hAnsi="Arial" w:cs="Arial"/>
                <w:color w:val="000000"/>
                <w:sz w:val="18"/>
                <w:szCs w:val="18"/>
              </w:rPr>
            </w:pPr>
            <w:r>
              <w:rPr>
                <w:rFonts w:ascii="Arial" w:hAnsi="Arial" w:cs="Arial"/>
                <w:color w:val="000000"/>
                <w:sz w:val="18"/>
                <w:szCs w:val="18"/>
              </w:rPr>
              <w:t>(-)   1.7</w:t>
            </w:r>
          </w:p>
        </w:tc>
        <w:tc>
          <w:tcPr>
            <w:tcW w:w="1142" w:type="dxa"/>
            <w:tcBorders>
              <w:left w:val="single" w:sz="8" w:space="0" w:color="404040"/>
              <w:right w:val="double" w:sz="4" w:space="0" w:color="404040"/>
            </w:tcBorders>
            <w:vAlign w:val="center"/>
          </w:tcPr>
          <w:p w14:paraId="266EE4BC" w14:textId="77777777" w:rsidR="001649FD" w:rsidRPr="000D68CE" w:rsidRDefault="001649FD" w:rsidP="0029744B">
            <w:pPr>
              <w:ind w:right="340"/>
              <w:jc w:val="right"/>
              <w:rPr>
                <w:rFonts w:ascii="Arial" w:hAnsi="Arial" w:cs="Arial"/>
                <w:color w:val="000000"/>
                <w:sz w:val="18"/>
                <w:szCs w:val="18"/>
              </w:rPr>
            </w:pPr>
            <w:r>
              <w:rPr>
                <w:rFonts w:ascii="Arial" w:hAnsi="Arial" w:cs="Arial"/>
                <w:color w:val="000000"/>
                <w:sz w:val="18"/>
                <w:szCs w:val="18"/>
              </w:rPr>
              <w:t>6.8</w:t>
            </w:r>
          </w:p>
        </w:tc>
      </w:tr>
      <w:tr w:rsidR="001649FD" w:rsidRPr="00FF26E1" w14:paraId="57B96147" w14:textId="77777777" w:rsidTr="0029744B">
        <w:trPr>
          <w:cantSplit/>
          <w:trHeight w:val="20"/>
          <w:jc w:val="center"/>
        </w:trPr>
        <w:tc>
          <w:tcPr>
            <w:tcW w:w="5334" w:type="dxa"/>
            <w:tcBorders>
              <w:left w:val="double" w:sz="4" w:space="0" w:color="404040"/>
              <w:bottom w:val="double" w:sz="4" w:space="0" w:color="404040"/>
              <w:right w:val="single" w:sz="8" w:space="0" w:color="404040"/>
            </w:tcBorders>
            <w:vAlign w:val="center"/>
          </w:tcPr>
          <w:p w14:paraId="3708C4F9" w14:textId="77777777" w:rsidR="001649FD" w:rsidRPr="000D68CE" w:rsidRDefault="001649FD" w:rsidP="0029744B">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6679638A" w14:textId="77777777" w:rsidR="001649FD" w:rsidRPr="000D68CE" w:rsidRDefault="001649FD" w:rsidP="0029744B">
            <w:pPr>
              <w:spacing w:before="60" w:after="120"/>
              <w:ind w:right="-49"/>
              <w:jc w:val="center"/>
              <w:rPr>
                <w:rFonts w:ascii="Arial" w:hAnsi="Arial" w:cs="Arial"/>
                <w:color w:val="000000"/>
                <w:sz w:val="18"/>
                <w:szCs w:val="18"/>
              </w:rPr>
            </w:pPr>
            <w:r>
              <w:rPr>
                <w:rFonts w:ascii="Arial" w:hAnsi="Arial" w:cs="Arial"/>
                <w:color w:val="000000"/>
                <w:sz w:val="18"/>
                <w:szCs w:val="18"/>
              </w:rPr>
              <w:t>22.9</w:t>
            </w:r>
          </w:p>
        </w:tc>
        <w:tc>
          <w:tcPr>
            <w:tcW w:w="1142" w:type="dxa"/>
            <w:tcBorders>
              <w:left w:val="single" w:sz="8" w:space="0" w:color="404040"/>
              <w:bottom w:val="double" w:sz="4" w:space="0" w:color="404040"/>
              <w:right w:val="single" w:sz="8" w:space="0" w:color="404040"/>
            </w:tcBorders>
            <w:vAlign w:val="center"/>
          </w:tcPr>
          <w:p w14:paraId="59EC923A" w14:textId="77777777" w:rsidR="001649FD" w:rsidRPr="000D68CE" w:rsidRDefault="001649FD" w:rsidP="0029744B">
            <w:pPr>
              <w:spacing w:after="120"/>
              <w:ind w:right="227"/>
              <w:jc w:val="right"/>
              <w:rPr>
                <w:rFonts w:ascii="Arial" w:hAnsi="Arial" w:cs="Arial"/>
                <w:color w:val="000000"/>
                <w:sz w:val="18"/>
                <w:szCs w:val="18"/>
              </w:rPr>
            </w:pPr>
            <w:r>
              <w:rPr>
                <w:rFonts w:ascii="Arial" w:hAnsi="Arial" w:cs="Arial"/>
                <w:color w:val="000000"/>
                <w:sz w:val="18"/>
                <w:szCs w:val="18"/>
              </w:rPr>
              <w:t>(-)   1.2</w:t>
            </w:r>
          </w:p>
        </w:tc>
        <w:tc>
          <w:tcPr>
            <w:tcW w:w="1142" w:type="dxa"/>
            <w:tcBorders>
              <w:left w:val="single" w:sz="8" w:space="0" w:color="404040"/>
              <w:bottom w:val="double" w:sz="4" w:space="0" w:color="404040"/>
              <w:right w:val="double" w:sz="4" w:space="0" w:color="404040"/>
            </w:tcBorders>
            <w:vAlign w:val="center"/>
          </w:tcPr>
          <w:p w14:paraId="63B2A6E4" w14:textId="77777777" w:rsidR="001649FD" w:rsidRPr="000D68CE" w:rsidRDefault="001649FD" w:rsidP="0029744B">
            <w:pPr>
              <w:spacing w:after="120"/>
              <w:ind w:right="340"/>
              <w:jc w:val="right"/>
              <w:rPr>
                <w:rFonts w:ascii="Arial" w:hAnsi="Arial" w:cs="Arial"/>
                <w:color w:val="000000"/>
                <w:sz w:val="18"/>
                <w:szCs w:val="18"/>
              </w:rPr>
            </w:pPr>
            <w:r>
              <w:rPr>
                <w:rFonts w:ascii="Arial" w:hAnsi="Arial" w:cs="Arial"/>
                <w:color w:val="000000"/>
                <w:sz w:val="18"/>
                <w:szCs w:val="18"/>
              </w:rPr>
              <w:t>6.8</w:t>
            </w:r>
          </w:p>
        </w:tc>
      </w:tr>
    </w:tbl>
    <w:p w14:paraId="7DD5C292" w14:textId="77777777" w:rsidR="001649FD" w:rsidRPr="0008553C" w:rsidRDefault="001649FD" w:rsidP="001649FD">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0C965CD1" w14:textId="77777777" w:rsidR="001649FD" w:rsidRDefault="001649FD" w:rsidP="001649FD">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7F73887A" w14:textId="77777777" w:rsidR="001649FD" w:rsidRDefault="001649FD" w:rsidP="001649FD">
      <w:pPr>
        <w:pStyle w:val="Textoindependiente"/>
        <w:keepNext/>
        <w:keepLines/>
        <w:tabs>
          <w:tab w:val="clear" w:pos="3348"/>
        </w:tabs>
        <w:spacing w:before="0"/>
        <w:ind w:left="426" w:hanging="426"/>
        <w:rPr>
          <w:rFonts w:cs="Arial"/>
          <w:sz w:val="16"/>
          <w:szCs w:val="16"/>
        </w:rPr>
      </w:pPr>
    </w:p>
    <w:p w14:paraId="0E47A643" w14:textId="77777777" w:rsidR="001649FD" w:rsidRDefault="001649FD" w:rsidP="001649FD">
      <w:pPr>
        <w:pStyle w:val="Textoindependiente"/>
        <w:keepNext/>
        <w:keepLines/>
        <w:tabs>
          <w:tab w:val="clear" w:pos="3348"/>
        </w:tabs>
        <w:spacing w:before="0"/>
        <w:ind w:left="426" w:hanging="426"/>
        <w:rPr>
          <w:rFonts w:cs="Arial"/>
          <w:sz w:val="16"/>
          <w:szCs w:val="16"/>
        </w:rPr>
      </w:pPr>
    </w:p>
    <w:p w14:paraId="6DC20837" w14:textId="77777777" w:rsidR="001649FD" w:rsidRDefault="001649FD" w:rsidP="001649FD">
      <w:pPr>
        <w:spacing w:line="220" w:lineRule="exact"/>
        <w:rPr>
          <w:b/>
          <w:i/>
        </w:rPr>
      </w:pPr>
    </w:p>
    <w:p w14:paraId="47C228CE" w14:textId="77777777" w:rsidR="001649FD" w:rsidRPr="000D2AE7" w:rsidRDefault="001649FD" w:rsidP="001649FD">
      <w:pPr>
        <w:pStyle w:val="Textoindependiente"/>
        <w:tabs>
          <w:tab w:val="left" w:pos="708"/>
        </w:tabs>
        <w:spacing w:before="120"/>
        <w:ind w:left="-284" w:right="-547"/>
        <w:rPr>
          <w:b/>
          <w:i/>
        </w:rPr>
      </w:pPr>
      <w:r w:rsidRPr="000D2AE7">
        <w:rPr>
          <w:b/>
          <w:i/>
        </w:rPr>
        <w:t xml:space="preserve">Nota al </w:t>
      </w:r>
      <w:r>
        <w:rPr>
          <w:b/>
          <w:i/>
        </w:rPr>
        <w:t>u</w:t>
      </w:r>
      <w:r w:rsidRPr="000D2AE7">
        <w:rPr>
          <w:b/>
          <w:i/>
        </w:rPr>
        <w:t>suario</w:t>
      </w:r>
    </w:p>
    <w:p w14:paraId="7EA4465E" w14:textId="77777777" w:rsidR="001649FD" w:rsidRPr="00715210" w:rsidRDefault="001649FD" w:rsidP="001649FD">
      <w:pPr>
        <w:pStyle w:val="Textoindependiente"/>
        <w:tabs>
          <w:tab w:val="left" w:pos="708"/>
        </w:tabs>
        <w:spacing w:before="120"/>
        <w:ind w:left="-284" w:right="-547"/>
        <w:rPr>
          <w:szCs w:val="24"/>
        </w:rPr>
      </w:pPr>
      <w:r>
        <w:rPr>
          <w:lang w:val="es-MX"/>
        </w:rPr>
        <w:t>Se informa que las</w:t>
      </w:r>
      <w:r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88395B">
        <w:rPr>
          <w:i/>
          <w:iCs/>
          <w:lang w:val="es-MX"/>
        </w:rPr>
        <w:t>outliers</w:t>
      </w:r>
      <w:proofErr w:type="spellEnd"/>
      <w:r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7F2C74B0" w14:textId="77777777" w:rsidR="001649FD" w:rsidRDefault="001649FD" w:rsidP="001649FD">
      <w:pPr>
        <w:spacing w:line="220" w:lineRule="exact"/>
        <w:rPr>
          <w:rFonts w:ascii="Arial" w:hAnsi="Arial" w:cs="Arial"/>
          <w:b/>
          <w:sz w:val="24"/>
          <w:szCs w:val="24"/>
        </w:rPr>
      </w:pPr>
    </w:p>
    <w:p w14:paraId="67857D8B" w14:textId="77777777" w:rsidR="001649FD" w:rsidRPr="00433318" w:rsidRDefault="001649FD" w:rsidP="001649FD">
      <w:pPr>
        <w:spacing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072E3636" w14:textId="77777777" w:rsidR="001649FD" w:rsidRDefault="001649FD" w:rsidP="001649FD">
      <w:pPr>
        <w:spacing w:line="220" w:lineRule="exact"/>
        <w:jc w:val="center"/>
        <w:rPr>
          <w:rFonts w:ascii="Arial" w:hAnsi="Arial" w:cs="Arial"/>
          <w:b/>
          <w:sz w:val="22"/>
          <w:szCs w:val="22"/>
        </w:rPr>
      </w:pPr>
    </w:p>
    <w:p w14:paraId="12E25AA3" w14:textId="77777777" w:rsidR="001649FD" w:rsidRDefault="001649FD" w:rsidP="001649FD">
      <w:pPr>
        <w:spacing w:line="220" w:lineRule="exact"/>
        <w:jc w:val="center"/>
        <w:rPr>
          <w:rFonts w:ascii="Arial" w:hAnsi="Arial" w:cs="Arial"/>
          <w:b/>
          <w:sz w:val="22"/>
          <w:szCs w:val="22"/>
        </w:rPr>
      </w:pPr>
    </w:p>
    <w:p w14:paraId="10BBC85B" w14:textId="77777777" w:rsidR="001649FD" w:rsidRPr="00F224CD" w:rsidRDefault="001649FD" w:rsidP="001649FD">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Para consultas de medios y periodistas, contactar a: </w:t>
      </w:r>
      <w:hyperlink r:id="rId9" w:history="1">
        <w:r w:rsidRPr="00F224CD">
          <w:rPr>
            <w:rStyle w:val="Hipervnculo"/>
            <w:rFonts w:ascii="Arial" w:hAnsi="Arial" w:cs="Arial"/>
            <w:sz w:val="20"/>
            <w:szCs w:val="20"/>
          </w:rPr>
          <w:t>comunicacionsocial@inegi.org.mx</w:t>
        </w:r>
      </w:hyperlink>
      <w:r w:rsidRPr="00F224CD">
        <w:rPr>
          <w:rFonts w:ascii="Arial" w:hAnsi="Arial" w:cs="Arial"/>
          <w:sz w:val="20"/>
          <w:szCs w:val="20"/>
        </w:rPr>
        <w:t xml:space="preserve"> </w:t>
      </w:r>
    </w:p>
    <w:p w14:paraId="0F01F3D3" w14:textId="77777777" w:rsidR="001649FD" w:rsidRPr="00F224CD" w:rsidRDefault="001649FD" w:rsidP="001649FD">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o llamar al teléfono (55) 52-78-10-00, </w:t>
      </w:r>
      <w:proofErr w:type="spellStart"/>
      <w:r w:rsidRPr="00F224CD">
        <w:rPr>
          <w:rFonts w:ascii="Arial" w:hAnsi="Arial" w:cs="Arial"/>
          <w:sz w:val="20"/>
          <w:szCs w:val="20"/>
        </w:rPr>
        <w:t>exts</w:t>
      </w:r>
      <w:proofErr w:type="spellEnd"/>
      <w:r w:rsidRPr="00F224CD">
        <w:rPr>
          <w:rFonts w:ascii="Arial" w:hAnsi="Arial" w:cs="Arial"/>
          <w:sz w:val="20"/>
          <w:szCs w:val="20"/>
        </w:rPr>
        <w:t>. 1134, 1260 y 1241.</w:t>
      </w:r>
    </w:p>
    <w:p w14:paraId="58F391EF" w14:textId="77777777" w:rsidR="001649FD" w:rsidRPr="00F224CD" w:rsidRDefault="001649FD" w:rsidP="001649FD">
      <w:pPr>
        <w:pStyle w:val="NormalWeb"/>
        <w:spacing w:before="0" w:beforeAutospacing="0" w:after="0" w:afterAutospacing="0"/>
        <w:ind w:left="-426" w:right="-518"/>
        <w:contextualSpacing/>
        <w:jc w:val="center"/>
        <w:rPr>
          <w:rFonts w:ascii="Arial" w:hAnsi="Arial" w:cs="Arial"/>
          <w:sz w:val="20"/>
          <w:szCs w:val="20"/>
        </w:rPr>
      </w:pPr>
    </w:p>
    <w:p w14:paraId="13326514" w14:textId="77777777" w:rsidR="001649FD" w:rsidRPr="00F224CD" w:rsidRDefault="001649FD" w:rsidP="001649FD">
      <w:pPr>
        <w:ind w:left="-426" w:right="-518"/>
        <w:contextualSpacing/>
        <w:jc w:val="center"/>
        <w:rPr>
          <w:rFonts w:ascii="Arial" w:hAnsi="Arial" w:cs="Arial"/>
        </w:rPr>
      </w:pPr>
      <w:r w:rsidRPr="00F224CD">
        <w:rPr>
          <w:rFonts w:ascii="Arial" w:hAnsi="Arial" w:cs="Arial"/>
        </w:rPr>
        <w:t>Dirección de Atención a Medios / Dirección General Adjunta de Comunicación</w:t>
      </w:r>
    </w:p>
    <w:p w14:paraId="0F5C6F49" w14:textId="77777777" w:rsidR="001649FD" w:rsidRPr="008F5B09" w:rsidRDefault="001649FD" w:rsidP="001649FD">
      <w:pPr>
        <w:ind w:left="-426" w:right="-518"/>
        <w:contextualSpacing/>
        <w:jc w:val="center"/>
        <w:rPr>
          <w:rFonts w:ascii="Arial" w:hAnsi="Arial" w:cs="Arial"/>
          <w:sz w:val="22"/>
          <w:szCs w:val="22"/>
        </w:rPr>
      </w:pPr>
    </w:p>
    <w:p w14:paraId="6825EDC7" w14:textId="77777777" w:rsidR="001649FD" w:rsidRDefault="001649FD" w:rsidP="001649FD">
      <w:pPr>
        <w:ind w:left="-425" w:right="-516"/>
        <w:contextualSpacing/>
        <w:jc w:val="center"/>
      </w:pPr>
      <w:r w:rsidRPr="00FF1218">
        <w:rPr>
          <w:noProof/>
          <w:lang w:val="es-MX" w:eastAsia="es-MX"/>
        </w:rPr>
        <w:drawing>
          <wp:inline distT="0" distB="0" distL="0" distR="0" wp14:anchorId="0156E52B" wp14:editId="7DA254D2">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79CF0F4" wp14:editId="3AD49EFA">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9E3AA99" wp14:editId="7E1477E2">
            <wp:extent cx="365760" cy="365760"/>
            <wp:effectExtent l="0" t="0" r="0" b="0"/>
            <wp:docPr id="5" name="Imagen 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248242A" wp14:editId="54A06441">
            <wp:extent cx="365760" cy="365760"/>
            <wp:effectExtent l="0" t="0" r="0" b="0"/>
            <wp:docPr id="6" name="Imagen 6"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832FB57" wp14:editId="46E0F765">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21FD638" w14:textId="77777777" w:rsidR="001649FD" w:rsidRDefault="001649FD" w:rsidP="001649FD"/>
    <w:p w14:paraId="6A69DD89" w14:textId="77777777" w:rsidR="001649FD" w:rsidRPr="00157C43" w:rsidRDefault="001649FD" w:rsidP="001649FD">
      <w:pPr>
        <w:pStyle w:val="bullet"/>
        <w:tabs>
          <w:tab w:val="left" w:pos="8789"/>
        </w:tabs>
        <w:spacing w:before="0"/>
        <w:ind w:left="0" w:right="51" w:firstLine="0"/>
        <w:jc w:val="center"/>
        <w:rPr>
          <w:rFonts w:cs="Arial"/>
          <w:szCs w:val="24"/>
        </w:rPr>
        <w:sectPr w:rsidR="001649FD"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7A64BDA3" w14:textId="20197D58" w:rsidR="001649FD" w:rsidRPr="00E2709E" w:rsidRDefault="001649FD" w:rsidP="001649FD">
      <w:pPr>
        <w:tabs>
          <w:tab w:val="left" w:pos="8789"/>
        </w:tabs>
        <w:ind w:right="51"/>
        <w:contextualSpacing/>
        <w:jc w:val="center"/>
        <w:rPr>
          <w:rFonts w:ascii="Arial" w:hAnsi="Arial" w:cs="Arial"/>
          <w:b/>
          <w:sz w:val="24"/>
          <w:szCs w:val="24"/>
        </w:rPr>
      </w:pPr>
      <w:r w:rsidRPr="00E2709E">
        <w:rPr>
          <w:rFonts w:ascii="Arial" w:hAnsi="Arial" w:cs="Arial"/>
          <w:b/>
          <w:sz w:val="24"/>
          <w:szCs w:val="24"/>
        </w:rPr>
        <w:lastRenderedPageBreak/>
        <w:t>NOTA TÉCNICA</w:t>
      </w:r>
    </w:p>
    <w:bookmarkEnd w:id="0"/>
    <w:p w14:paraId="09E020AD" w14:textId="77777777" w:rsidR="00A90C4D" w:rsidRPr="00E2709E" w:rsidRDefault="00036BD0" w:rsidP="001649FD">
      <w:pPr>
        <w:pStyle w:val="Ttulo"/>
        <w:spacing w:before="120"/>
        <w:ind w:left="709" w:hanging="425"/>
      </w:pPr>
      <w:r w:rsidRPr="00E2709E">
        <w:t xml:space="preserve">INDICADOR DE </w:t>
      </w:r>
      <w:r w:rsidR="00A90C4D" w:rsidRPr="00E2709E">
        <w:t>CONFIANZA DEL CONSUMIDOR</w:t>
      </w:r>
    </w:p>
    <w:p w14:paraId="765230F6" w14:textId="44F4E697" w:rsidR="00270F64" w:rsidRPr="00E2709E" w:rsidRDefault="00AB5203" w:rsidP="00781E0D">
      <w:pPr>
        <w:pStyle w:val="Ttulo"/>
      </w:pPr>
      <w:r w:rsidRPr="00E2709E">
        <w:t xml:space="preserve">CIFRAS DURANTE </w:t>
      </w:r>
      <w:r w:rsidR="000F3079" w:rsidRPr="00E2709E">
        <w:t>AGOSTO</w:t>
      </w:r>
      <w:r w:rsidR="004C6D80" w:rsidRPr="00E2709E">
        <w:t xml:space="preserve"> </w:t>
      </w:r>
      <w:r w:rsidR="0098125D" w:rsidRPr="00E2709E">
        <w:t>DE 20</w:t>
      </w:r>
      <w:r w:rsidR="004C6D80" w:rsidRPr="00E2709E">
        <w:t>2</w:t>
      </w:r>
      <w:r w:rsidR="00965B2B" w:rsidRPr="00E2709E">
        <w:t>1</w:t>
      </w:r>
    </w:p>
    <w:p w14:paraId="4A2D3C56" w14:textId="77777777" w:rsidR="00AB5203" w:rsidRPr="00E2709E" w:rsidRDefault="00AB5203" w:rsidP="00781E0D">
      <w:pPr>
        <w:pStyle w:val="Ttulo"/>
        <w:rPr>
          <w:i/>
        </w:rPr>
      </w:pPr>
      <w:r w:rsidRPr="00E2709E">
        <w:rPr>
          <w:i/>
        </w:rPr>
        <w:t>(Cifras desestacionalizadas)</w:t>
      </w:r>
    </w:p>
    <w:p w14:paraId="2391323B" w14:textId="372768FF" w:rsidR="005235BC" w:rsidRPr="00A90C4D" w:rsidRDefault="00343D93" w:rsidP="006A134F">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206A4E7D" w:rsidR="00F867D9" w:rsidRDefault="00F867D9" w:rsidP="00363D4F">
      <w:pPr>
        <w:widowControl w:val="0"/>
        <w:tabs>
          <w:tab w:val="num" w:pos="1985"/>
        </w:tabs>
        <w:spacing w:before="480"/>
        <w:jc w:val="both"/>
        <w:rPr>
          <w:rFonts w:ascii="Arial" w:hAnsi="Arial" w:cs="Arial"/>
          <w:spacing w:val="-4"/>
          <w:sz w:val="24"/>
        </w:rPr>
      </w:pPr>
      <w:r w:rsidRPr="00662EF8">
        <w:rPr>
          <w:rFonts w:ascii="Arial" w:hAnsi="Arial" w:cs="Arial"/>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r w:rsidRPr="00F867D9">
        <w:rPr>
          <w:rFonts w:ascii="Arial" w:hAnsi="Arial" w:cs="Arial"/>
          <w:spacing w:val="-4"/>
          <w:sz w:val="24"/>
        </w:rPr>
        <w:t>.</w:t>
      </w:r>
    </w:p>
    <w:p w14:paraId="371E1C97" w14:textId="77777777" w:rsidR="006A134F" w:rsidRDefault="006A134F">
      <w:pPr>
        <w:spacing w:line="220" w:lineRule="exact"/>
        <w:rPr>
          <w:rFonts w:ascii="Arial" w:hAnsi="Arial" w:cs="Arial"/>
          <w:b/>
          <w:i/>
          <w:sz w:val="24"/>
          <w:szCs w:val="24"/>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1CACDD66" w14:textId="4B710B0F" w:rsidR="005E049E" w:rsidRPr="00A64A09" w:rsidRDefault="005E049E" w:rsidP="003033DA">
      <w:pPr>
        <w:widowControl w:val="0"/>
        <w:tabs>
          <w:tab w:val="num" w:pos="1985"/>
        </w:tabs>
        <w:spacing w:before="360"/>
        <w:jc w:val="both"/>
        <w:rPr>
          <w:rFonts w:ascii="Arial" w:hAnsi="Arial" w:cs="Arial"/>
          <w:spacing w:val="-4"/>
          <w:sz w:val="24"/>
        </w:rPr>
      </w:pPr>
      <w:r w:rsidRPr="00662EF8">
        <w:rPr>
          <w:rFonts w:ascii="Arial" w:hAnsi="Arial" w:cs="Arial"/>
          <w:sz w:val="24"/>
        </w:rPr>
        <w:t>Con datos ajustados por estacionalidad, en agosto del presente año el ICC se ubicó en 42.7 puntos, nivel que significó un descenso mensual de 1.2 puntos</w:t>
      </w:r>
      <w:r w:rsidRPr="005E049E">
        <w:rPr>
          <w:rFonts w:ascii="Arial" w:hAnsi="Arial" w:cs="Arial"/>
          <w:spacing w:val="-4"/>
          <w:sz w:val="24"/>
        </w:rPr>
        <w:t>.</w:t>
      </w:r>
    </w:p>
    <w:p w14:paraId="3F36C428" w14:textId="0F396CDC"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C56007">
        <w:rPr>
          <w:smallCaps/>
          <w:szCs w:val="22"/>
        </w:rPr>
        <w:t>a</w:t>
      </w:r>
      <w:r w:rsidR="000F3079">
        <w:rPr>
          <w:smallCaps/>
          <w:szCs w:val="22"/>
        </w:rPr>
        <w:t>l mes de agosto</w:t>
      </w:r>
      <w:r w:rsidR="00747234">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48D14FCA"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esestacionalizada</w:t>
      </w:r>
      <w:r w:rsidR="00980D76">
        <w:rPr>
          <w:smallCaps/>
          <w:szCs w:val="22"/>
        </w:rPr>
        <w:t>s</w:t>
      </w:r>
      <w:r w:rsidR="00270F64" w:rsidRPr="00A90C4D">
        <w:rPr>
          <w:smallCaps/>
          <w:szCs w:val="22"/>
        </w:rPr>
        <w:t xml:space="preserve"> y de tendencia-ciclo </w:t>
      </w:r>
    </w:p>
    <w:p w14:paraId="09C009CD" w14:textId="15D26FFE" w:rsidR="00270F64" w:rsidRPr="00A90C4D" w:rsidRDefault="004325CA" w:rsidP="002D43D3">
      <w:pPr>
        <w:pStyle w:val="p0"/>
        <w:tabs>
          <w:tab w:val="center" w:pos="4419"/>
          <w:tab w:val="right" w:pos="8838"/>
        </w:tabs>
        <w:spacing w:before="0"/>
        <w:jc w:val="center"/>
        <w:rPr>
          <w:rFonts w:cs="Arial"/>
          <w:sz w:val="18"/>
        </w:rPr>
      </w:pPr>
      <w:r>
        <w:rPr>
          <w:noProof/>
        </w:rPr>
        <w:drawing>
          <wp:inline distT="0" distB="0" distL="0" distR="0" wp14:anchorId="451F1C25" wp14:editId="624174ED">
            <wp:extent cx="3955937" cy="2488311"/>
            <wp:effectExtent l="0" t="0" r="26035" b="26670"/>
            <wp:docPr id="15" name="Gráfico 15">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487B24F1" w:rsidR="00832427" w:rsidRPr="005E049E" w:rsidRDefault="005E049E" w:rsidP="00AA1F6D">
      <w:pPr>
        <w:widowControl w:val="0"/>
        <w:tabs>
          <w:tab w:val="num" w:pos="1985"/>
        </w:tabs>
        <w:spacing w:before="360"/>
        <w:jc w:val="both"/>
        <w:rPr>
          <w:rFonts w:ascii="Arial" w:hAnsi="Arial" w:cs="Arial"/>
          <w:sz w:val="32"/>
          <w:szCs w:val="32"/>
        </w:rPr>
      </w:pPr>
      <w:r w:rsidRPr="005E049E">
        <w:rPr>
          <w:rFonts w:ascii="Arial" w:hAnsi="Arial" w:cs="Arial"/>
          <w:sz w:val="24"/>
          <w:szCs w:val="24"/>
        </w:rPr>
        <w:t xml:space="preserve">En términos desestacionalizados, en el mes que se reporta el componente que evalúa la opinión sobre la </w:t>
      </w:r>
      <w:r w:rsidRPr="005E049E">
        <w:rPr>
          <w:rFonts w:ascii="Arial" w:hAnsi="Arial" w:cs="Arial"/>
          <w:b/>
          <w:sz w:val="24"/>
          <w:szCs w:val="24"/>
        </w:rPr>
        <w:t>situación económica de los integrantes del hogar en el momento actual frente a la que tenían hace doce meses</w:t>
      </w:r>
      <w:r w:rsidRPr="005E049E">
        <w:rPr>
          <w:rFonts w:ascii="Arial" w:hAnsi="Arial" w:cs="Arial"/>
          <w:sz w:val="24"/>
          <w:szCs w:val="24"/>
        </w:rPr>
        <w:t xml:space="preserve"> </w:t>
      </w:r>
      <w:r w:rsidR="007F2CCD">
        <w:rPr>
          <w:rFonts w:ascii="Arial" w:hAnsi="Arial" w:cs="Arial"/>
          <w:sz w:val="24"/>
          <w:szCs w:val="24"/>
        </w:rPr>
        <w:t>mostró</w:t>
      </w:r>
      <w:r w:rsidRPr="005E049E">
        <w:rPr>
          <w:rFonts w:ascii="Arial" w:hAnsi="Arial" w:cs="Arial"/>
          <w:sz w:val="24"/>
          <w:szCs w:val="24"/>
        </w:rPr>
        <w:t xml:space="preserve"> una caída mensual de</w:t>
      </w:r>
      <w:r w:rsidRPr="005E049E">
        <w:rPr>
          <w:rFonts w:ascii="Arial" w:hAnsi="Arial" w:cs="Arial"/>
          <w:sz w:val="24"/>
          <w:szCs w:val="24"/>
          <w:lang w:val="es-419"/>
        </w:rPr>
        <w:t xml:space="preserve"> </w:t>
      </w:r>
      <w:r w:rsidRPr="005E049E">
        <w:rPr>
          <w:rFonts w:ascii="Arial" w:hAnsi="Arial" w:cs="Arial"/>
          <w:sz w:val="24"/>
          <w:szCs w:val="24"/>
        </w:rPr>
        <w:t xml:space="preserve">1.7 puntos. El rubro correspondiente a la expectativa sobre la </w:t>
      </w:r>
      <w:r w:rsidRPr="005E049E">
        <w:rPr>
          <w:rFonts w:ascii="Arial" w:hAnsi="Arial" w:cs="Arial"/>
          <w:b/>
          <w:sz w:val="24"/>
          <w:szCs w:val="24"/>
        </w:rPr>
        <w:t>situación económica de los miembros del hogar dentro de doce meses respecto a la que registran en el momento actual</w:t>
      </w:r>
      <w:r w:rsidRPr="005E049E">
        <w:rPr>
          <w:rFonts w:ascii="Arial" w:hAnsi="Arial" w:cs="Arial"/>
          <w:sz w:val="24"/>
          <w:szCs w:val="24"/>
        </w:rPr>
        <w:t xml:space="preserve"> disminuyó 1.5 puntos. La variable que mide la percepción de los consumidores acerca de la </w:t>
      </w:r>
      <w:r w:rsidRPr="005E049E">
        <w:rPr>
          <w:rFonts w:ascii="Arial" w:hAnsi="Arial" w:cs="Arial"/>
          <w:b/>
          <w:sz w:val="24"/>
          <w:szCs w:val="24"/>
        </w:rPr>
        <w:t>situación económica del país hoy en día comparada con la que prevaleció hace doce meses</w:t>
      </w:r>
      <w:r w:rsidRPr="005E049E">
        <w:rPr>
          <w:rFonts w:ascii="Arial" w:hAnsi="Arial" w:cs="Arial"/>
          <w:sz w:val="24"/>
          <w:szCs w:val="24"/>
        </w:rPr>
        <w:t xml:space="preserve"> se redujo 0.8 punto</w:t>
      </w:r>
      <w:r w:rsidRPr="005E049E">
        <w:rPr>
          <w:rFonts w:ascii="Arial" w:hAnsi="Arial" w:cs="Arial"/>
          <w:sz w:val="24"/>
          <w:szCs w:val="24"/>
          <w:lang w:val="es-419"/>
        </w:rPr>
        <w:t>s</w:t>
      </w:r>
      <w:r w:rsidRPr="005E049E">
        <w:rPr>
          <w:rFonts w:ascii="Arial" w:hAnsi="Arial" w:cs="Arial"/>
          <w:sz w:val="24"/>
          <w:szCs w:val="24"/>
        </w:rPr>
        <w:t xml:space="preserve">. El indicador que capta las </w:t>
      </w:r>
      <w:r w:rsidRPr="005E049E">
        <w:rPr>
          <w:rFonts w:ascii="Arial" w:hAnsi="Arial" w:cs="Arial"/>
          <w:b/>
          <w:sz w:val="24"/>
          <w:szCs w:val="24"/>
        </w:rPr>
        <w:t xml:space="preserve">expectativas sobre la condición económica del país esperada dentro de un año respecto a la situación actual </w:t>
      </w:r>
      <w:r w:rsidRPr="005E049E">
        <w:rPr>
          <w:rFonts w:ascii="Arial" w:hAnsi="Arial" w:cs="Arial"/>
          <w:sz w:val="24"/>
          <w:szCs w:val="24"/>
        </w:rPr>
        <w:t xml:space="preserve">se contrajo 1.7 puntos. Finalmente, el componente relativo a la opinión sobre las </w:t>
      </w:r>
      <w:r w:rsidRPr="005E049E">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Pr="005E049E">
        <w:rPr>
          <w:rFonts w:ascii="Arial" w:hAnsi="Arial" w:cs="Arial"/>
          <w:sz w:val="24"/>
          <w:szCs w:val="24"/>
        </w:rPr>
        <w:t xml:space="preserve"> retrocedió 1.2 puntos.</w:t>
      </w:r>
    </w:p>
    <w:p w14:paraId="4D11F5AC" w14:textId="236BCE6F" w:rsidR="00EF1679" w:rsidRPr="005E67CE" w:rsidRDefault="00EF1679" w:rsidP="000F3079">
      <w:pPr>
        <w:pStyle w:val="Ttulo1"/>
        <w:keepLines/>
        <w:spacing w:before="60"/>
        <w:ind w:right="-113"/>
        <w:rPr>
          <w:smallCaps/>
          <w:szCs w:val="22"/>
        </w:rPr>
      </w:pPr>
      <w:r w:rsidRPr="005E67CE">
        <w:rPr>
          <w:smallCaps/>
          <w:szCs w:val="22"/>
        </w:rPr>
        <w:lastRenderedPageBreak/>
        <w:t xml:space="preserve">Componentes del Indicador de Confianza del Consumidor </w:t>
      </w:r>
      <w:r w:rsidR="000F3079">
        <w:rPr>
          <w:smallCaps/>
          <w:szCs w:val="22"/>
        </w:rPr>
        <w:t>al mes de agosto</w:t>
      </w:r>
      <w:r w:rsidR="00747234">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45CD101D" w:rsidR="00270F64" w:rsidRPr="00A90C4D" w:rsidRDefault="001836E7" w:rsidP="00A1069A">
      <w:pPr>
        <w:pStyle w:val="Ttulo1"/>
        <w:keepLines/>
        <w:rPr>
          <w:smallCaps/>
          <w:szCs w:val="22"/>
        </w:rPr>
      </w:pPr>
      <w:r>
        <w:rPr>
          <w:smallCaps/>
          <w:szCs w:val="22"/>
        </w:rPr>
        <w:t>Series</w:t>
      </w:r>
      <w:r w:rsidR="00270F64" w:rsidRPr="005E67CE">
        <w:rPr>
          <w:smallCaps/>
          <w:szCs w:val="22"/>
        </w:rPr>
        <w:t xml:space="preserve"> desestacionalizada</w:t>
      </w:r>
      <w:r w:rsidR="00980D76">
        <w:rPr>
          <w:smallCaps/>
          <w:szCs w:val="22"/>
        </w:rPr>
        <w:t>s</w:t>
      </w:r>
      <w:r w:rsidR="00270F64" w:rsidRPr="005E67CE">
        <w:rPr>
          <w:smallCaps/>
          <w:szCs w:val="22"/>
        </w:rPr>
        <w:t xml:space="preserve">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4325CA">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4232309E" w:rsidR="00474209" w:rsidRPr="00474209" w:rsidRDefault="004325CA" w:rsidP="00222A1F">
            <w:pPr>
              <w:pStyle w:val="p0"/>
              <w:keepLines w:val="0"/>
              <w:widowControl w:val="0"/>
              <w:spacing w:before="20"/>
              <w:jc w:val="center"/>
              <w:rPr>
                <w:rFonts w:cs="Arial"/>
                <w:sz w:val="16"/>
                <w:szCs w:val="16"/>
              </w:rPr>
            </w:pPr>
            <w:r>
              <w:rPr>
                <w:noProof/>
              </w:rPr>
              <w:drawing>
                <wp:inline distT="0" distB="0" distL="0" distR="0" wp14:anchorId="1A7FF4D8" wp14:editId="311885A6">
                  <wp:extent cx="3023870" cy="2082800"/>
                  <wp:effectExtent l="0" t="0" r="5080" b="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47575585" w:rsidR="00474209" w:rsidRPr="00A90C4D" w:rsidRDefault="004325CA" w:rsidP="00222A1F">
            <w:pPr>
              <w:pStyle w:val="p0"/>
              <w:keepLines w:val="0"/>
              <w:widowControl w:val="0"/>
              <w:spacing w:before="20"/>
              <w:jc w:val="center"/>
              <w:rPr>
                <w:rFonts w:cs="Arial"/>
                <w:szCs w:val="24"/>
              </w:rPr>
            </w:pPr>
            <w:r>
              <w:rPr>
                <w:noProof/>
              </w:rPr>
              <w:drawing>
                <wp:inline distT="0" distB="0" distL="0" distR="0" wp14:anchorId="7C78AAA7" wp14:editId="10B00E26">
                  <wp:extent cx="3058160" cy="2106930"/>
                  <wp:effectExtent l="0" t="0" r="8890" b="7620"/>
                  <wp:docPr id="17" name="Gráfico 17">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4325CA">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62820456" w:rsidR="00270F64" w:rsidRPr="00A90C4D" w:rsidRDefault="004325CA"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30ED373A" wp14:editId="50710E7F">
                  <wp:extent cx="3023870" cy="2084070"/>
                  <wp:effectExtent l="0" t="0" r="5080" b="0"/>
                  <wp:docPr id="20" name="Gráfico 2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61759875" w:rsidR="00270F64" w:rsidRPr="00A90C4D" w:rsidRDefault="004325CA" w:rsidP="00764E51">
            <w:pPr>
              <w:pStyle w:val="p0"/>
              <w:keepLines w:val="0"/>
              <w:widowControl w:val="0"/>
              <w:spacing w:before="20" w:after="100"/>
              <w:jc w:val="center"/>
              <w:rPr>
                <w:rFonts w:cs="Arial"/>
                <w:szCs w:val="24"/>
              </w:rPr>
            </w:pPr>
            <w:r>
              <w:rPr>
                <w:noProof/>
              </w:rPr>
              <w:drawing>
                <wp:inline distT="0" distB="0" distL="0" distR="0" wp14:anchorId="7766A4FB" wp14:editId="2221A47A">
                  <wp:extent cx="3058160" cy="2107565"/>
                  <wp:effectExtent l="0" t="0" r="8890" b="0"/>
                  <wp:docPr id="21" name="Gráfico 2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4325CA">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29F9DF19" w:rsidR="00270F64" w:rsidRPr="00A90C4D" w:rsidRDefault="004325CA" w:rsidP="00764E51">
            <w:pPr>
              <w:pStyle w:val="p0"/>
              <w:keepLines w:val="0"/>
              <w:widowControl w:val="0"/>
              <w:spacing w:before="0" w:after="100"/>
              <w:jc w:val="center"/>
              <w:rPr>
                <w:rFonts w:cs="Arial"/>
                <w:szCs w:val="24"/>
              </w:rPr>
            </w:pPr>
            <w:r>
              <w:rPr>
                <w:noProof/>
              </w:rPr>
              <w:drawing>
                <wp:inline distT="0" distB="0" distL="0" distR="0" wp14:anchorId="71F09AF2" wp14:editId="66B4E5AF">
                  <wp:extent cx="3168000" cy="1908000"/>
                  <wp:effectExtent l="0" t="0" r="0" b="0"/>
                  <wp:docPr id="23" name="Gráfico 23">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39DB3087" w14:textId="3D099ABC" w:rsidR="005E049E" w:rsidRPr="00662EF8" w:rsidRDefault="005E049E" w:rsidP="00856934">
      <w:pPr>
        <w:widowControl w:val="0"/>
        <w:tabs>
          <w:tab w:val="num" w:pos="1985"/>
        </w:tabs>
        <w:spacing w:before="360"/>
        <w:jc w:val="both"/>
        <w:rPr>
          <w:rFonts w:ascii="Arial" w:hAnsi="Arial" w:cs="Arial"/>
          <w:sz w:val="24"/>
        </w:rPr>
      </w:pPr>
      <w:r w:rsidRPr="00662EF8">
        <w:rPr>
          <w:rFonts w:ascii="Arial" w:hAnsi="Arial" w:cs="Arial"/>
          <w:sz w:val="24"/>
        </w:rPr>
        <w:lastRenderedPageBreak/>
        <w:t>En su comparación anual, en agosto de 2021 el ICC registró un alza de 7.5 puntos con cifras desestacionalizadas.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5E1659CC"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0F3079">
        <w:rPr>
          <w:rFonts w:ascii="Arial" w:hAnsi="Arial" w:cs="Arial"/>
          <w:b/>
          <w:smallCaps/>
          <w:sz w:val="22"/>
        </w:rPr>
        <w:t>agosto</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A71C1E">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A71C1E">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22657198" w:rsidR="00784736" w:rsidRPr="000D68CE" w:rsidRDefault="006D1E57"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42.7</w:t>
            </w:r>
          </w:p>
        </w:tc>
        <w:tc>
          <w:tcPr>
            <w:tcW w:w="1142" w:type="dxa"/>
            <w:tcBorders>
              <w:top w:val="single" w:sz="8" w:space="0" w:color="404040"/>
              <w:left w:val="single" w:sz="8" w:space="0" w:color="404040"/>
              <w:right w:val="single" w:sz="8" w:space="0" w:color="404040"/>
            </w:tcBorders>
            <w:vAlign w:val="bottom"/>
          </w:tcPr>
          <w:p w14:paraId="3CF506FB" w14:textId="4322903B" w:rsidR="00784736" w:rsidRPr="000D68CE" w:rsidRDefault="006D1E57" w:rsidP="00E94790">
            <w:pPr>
              <w:spacing w:before="60" w:after="60"/>
              <w:ind w:right="227"/>
              <w:jc w:val="right"/>
              <w:rPr>
                <w:rFonts w:ascii="Arial" w:hAnsi="Arial" w:cs="Arial"/>
                <w:b/>
                <w:color w:val="000000"/>
                <w:sz w:val="18"/>
                <w:szCs w:val="18"/>
              </w:rPr>
            </w:pPr>
            <w:r>
              <w:rPr>
                <w:rFonts w:ascii="Arial" w:hAnsi="Arial" w:cs="Arial"/>
                <w:b/>
                <w:color w:val="000000"/>
                <w:sz w:val="18"/>
                <w:szCs w:val="18"/>
              </w:rPr>
              <w:t>(-)   1.2</w:t>
            </w:r>
          </w:p>
        </w:tc>
        <w:tc>
          <w:tcPr>
            <w:tcW w:w="1142" w:type="dxa"/>
            <w:tcBorders>
              <w:top w:val="single" w:sz="8" w:space="0" w:color="404040"/>
              <w:left w:val="single" w:sz="8" w:space="0" w:color="404040"/>
              <w:right w:val="double" w:sz="4" w:space="0" w:color="404040"/>
            </w:tcBorders>
            <w:vAlign w:val="bottom"/>
          </w:tcPr>
          <w:p w14:paraId="1F198F72" w14:textId="627B7974" w:rsidR="00784736" w:rsidRPr="000D68CE" w:rsidRDefault="006D1E57"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7.5</w:t>
            </w:r>
          </w:p>
        </w:tc>
      </w:tr>
      <w:tr w:rsidR="00784736" w:rsidRPr="00FF26E1" w14:paraId="182ED95A" w14:textId="77777777" w:rsidTr="00A71C1E">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17091181" w:rsidR="00784736" w:rsidRPr="000D68CE" w:rsidRDefault="006D1E57" w:rsidP="00050AA3">
            <w:pPr>
              <w:spacing w:before="120"/>
              <w:ind w:right="-49"/>
              <w:jc w:val="center"/>
              <w:rPr>
                <w:rFonts w:ascii="Arial" w:hAnsi="Arial" w:cs="Arial"/>
                <w:color w:val="000000"/>
                <w:sz w:val="18"/>
                <w:szCs w:val="18"/>
              </w:rPr>
            </w:pPr>
            <w:r>
              <w:rPr>
                <w:rFonts w:ascii="Arial" w:hAnsi="Arial" w:cs="Arial"/>
                <w:color w:val="000000"/>
                <w:sz w:val="18"/>
                <w:szCs w:val="18"/>
              </w:rPr>
              <w:t>46.1</w:t>
            </w:r>
          </w:p>
        </w:tc>
        <w:tc>
          <w:tcPr>
            <w:tcW w:w="1142" w:type="dxa"/>
            <w:tcBorders>
              <w:left w:val="single" w:sz="8" w:space="0" w:color="404040"/>
              <w:right w:val="single" w:sz="8" w:space="0" w:color="404040"/>
            </w:tcBorders>
            <w:vAlign w:val="center"/>
          </w:tcPr>
          <w:p w14:paraId="14772854" w14:textId="055FAA96" w:rsidR="00784736" w:rsidRPr="000D68CE" w:rsidRDefault="006D1E57" w:rsidP="00E94790">
            <w:pPr>
              <w:spacing w:before="120"/>
              <w:ind w:right="227"/>
              <w:jc w:val="right"/>
              <w:rPr>
                <w:rFonts w:ascii="Arial" w:hAnsi="Arial" w:cs="Arial"/>
                <w:color w:val="000000"/>
                <w:sz w:val="18"/>
                <w:szCs w:val="18"/>
              </w:rPr>
            </w:pPr>
            <w:r>
              <w:rPr>
                <w:rFonts w:ascii="Arial" w:hAnsi="Arial" w:cs="Arial"/>
                <w:color w:val="000000"/>
                <w:sz w:val="18"/>
                <w:szCs w:val="18"/>
              </w:rPr>
              <w:t>(-)   1.7</w:t>
            </w:r>
          </w:p>
        </w:tc>
        <w:tc>
          <w:tcPr>
            <w:tcW w:w="1142" w:type="dxa"/>
            <w:tcBorders>
              <w:left w:val="single" w:sz="8" w:space="0" w:color="404040"/>
              <w:right w:val="double" w:sz="4" w:space="0" w:color="404040"/>
            </w:tcBorders>
            <w:vAlign w:val="center"/>
          </w:tcPr>
          <w:p w14:paraId="3A52DE81" w14:textId="4A2A1804" w:rsidR="00784736" w:rsidRPr="000D68CE" w:rsidRDefault="006D1E57" w:rsidP="009116A5">
            <w:pPr>
              <w:spacing w:before="120"/>
              <w:ind w:right="340"/>
              <w:jc w:val="right"/>
              <w:rPr>
                <w:rFonts w:ascii="Arial" w:hAnsi="Arial" w:cs="Arial"/>
                <w:color w:val="000000"/>
                <w:sz w:val="18"/>
                <w:szCs w:val="18"/>
              </w:rPr>
            </w:pPr>
            <w:r>
              <w:rPr>
                <w:rFonts w:ascii="Arial" w:hAnsi="Arial" w:cs="Arial"/>
                <w:color w:val="000000"/>
                <w:sz w:val="18"/>
                <w:szCs w:val="18"/>
              </w:rPr>
              <w:t>7.9</w:t>
            </w:r>
          </w:p>
        </w:tc>
      </w:tr>
      <w:tr w:rsidR="00784736" w:rsidRPr="00FF26E1" w14:paraId="740743EB" w14:textId="77777777" w:rsidTr="00A71C1E">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5DACD529" w:rsidR="00784736" w:rsidRPr="000D68CE" w:rsidRDefault="00F12BD0" w:rsidP="006313B7">
            <w:pPr>
              <w:spacing w:before="60"/>
              <w:ind w:right="-49"/>
              <w:jc w:val="center"/>
              <w:rPr>
                <w:rFonts w:ascii="Arial" w:hAnsi="Arial" w:cs="Arial"/>
                <w:color w:val="000000"/>
                <w:sz w:val="18"/>
                <w:szCs w:val="18"/>
              </w:rPr>
            </w:pPr>
            <w:r>
              <w:rPr>
                <w:rFonts w:ascii="Arial" w:hAnsi="Arial" w:cs="Arial"/>
                <w:color w:val="000000"/>
                <w:sz w:val="18"/>
                <w:szCs w:val="18"/>
              </w:rPr>
              <w:t>57.1</w:t>
            </w:r>
          </w:p>
        </w:tc>
        <w:tc>
          <w:tcPr>
            <w:tcW w:w="1142" w:type="dxa"/>
            <w:tcBorders>
              <w:left w:val="single" w:sz="8" w:space="0" w:color="404040"/>
              <w:right w:val="single" w:sz="8" w:space="0" w:color="404040"/>
            </w:tcBorders>
            <w:vAlign w:val="center"/>
          </w:tcPr>
          <w:p w14:paraId="721B6FAF" w14:textId="667F16A4" w:rsidR="00784736" w:rsidRPr="000D68CE" w:rsidRDefault="00C4051A" w:rsidP="00E94790">
            <w:pPr>
              <w:ind w:right="227"/>
              <w:jc w:val="right"/>
              <w:rPr>
                <w:rFonts w:ascii="Arial" w:hAnsi="Arial" w:cs="Arial"/>
                <w:color w:val="000000"/>
                <w:sz w:val="18"/>
                <w:szCs w:val="18"/>
              </w:rPr>
            </w:pPr>
            <w:r>
              <w:rPr>
                <w:rFonts w:ascii="Arial" w:hAnsi="Arial" w:cs="Arial"/>
                <w:color w:val="000000"/>
                <w:sz w:val="18"/>
                <w:szCs w:val="18"/>
              </w:rPr>
              <w:t xml:space="preserve">(-)   </w:t>
            </w:r>
            <w:r w:rsidR="00F12BD0">
              <w:rPr>
                <w:rFonts w:ascii="Arial" w:hAnsi="Arial" w:cs="Arial"/>
                <w:color w:val="000000"/>
                <w:sz w:val="18"/>
                <w:szCs w:val="18"/>
              </w:rPr>
              <w:t>1.5</w:t>
            </w:r>
          </w:p>
        </w:tc>
        <w:tc>
          <w:tcPr>
            <w:tcW w:w="1142" w:type="dxa"/>
            <w:tcBorders>
              <w:left w:val="single" w:sz="8" w:space="0" w:color="404040"/>
              <w:right w:val="double" w:sz="4" w:space="0" w:color="404040"/>
            </w:tcBorders>
            <w:vAlign w:val="center"/>
          </w:tcPr>
          <w:p w14:paraId="21988A88" w14:textId="16414024" w:rsidR="00784736" w:rsidRPr="000D68CE" w:rsidRDefault="00F12BD0" w:rsidP="009116A5">
            <w:pPr>
              <w:ind w:right="340"/>
              <w:jc w:val="right"/>
              <w:rPr>
                <w:rFonts w:ascii="Arial" w:hAnsi="Arial" w:cs="Arial"/>
                <w:color w:val="000000"/>
                <w:sz w:val="18"/>
                <w:szCs w:val="18"/>
              </w:rPr>
            </w:pPr>
            <w:r>
              <w:rPr>
                <w:rFonts w:ascii="Arial" w:hAnsi="Arial" w:cs="Arial"/>
                <w:color w:val="000000"/>
                <w:sz w:val="18"/>
                <w:szCs w:val="18"/>
              </w:rPr>
              <w:t>6.4</w:t>
            </w:r>
          </w:p>
        </w:tc>
      </w:tr>
      <w:tr w:rsidR="00A71C1E" w:rsidRPr="00FF26E1" w14:paraId="797535F3" w14:textId="77777777" w:rsidTr="00A71C1E">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7A1139F7" w:rsidR="00A71C1E" w:rsidRPr="00A71C1E" w:rsidRDefault="00655E38" w:rsidP="00A71C1E">
            <w:pPr>
              <w:spacing w:before="60"/>
              <w:ind w:right="-49"/>
              <w:jc w:val="center"/>
              <w:rPr>
                <w:rFonts w:ascii="Arial" w:hAnsi="Arial" w:cs="Arial"/>
                <w:b/>
                <w:bCs/>
                <w:color w:val="000000"/>
                <w:sz w:val="18"/>
                <w:szCs w:val="18"/>
              </w:rPr>
            </w:pPr>
            <w:r>
              <w:rPr>
                <w:rFonts w:ascii="Arial" w:hAnsi="Arial" w:cs="Arial"/>
                <w:color w:val="000000"/>
                <w:sz w:val="18"/>
                <w:szCs w:val="18"/>
              </w:rPr>
              <w:t>37.9</w:t>
            </w:r>
          </w:p>
        </w:tc>
        <w:tc>
          <w:tcPr>
            <w:tcW w:w="1142" w:type="dxa"/>
            <w:tcBorders>
              <w:left w:val="single" w:sz="8" w:space="0" w:color="404040"/>
              <w:right w:val="single" w:sz="8" w:space="0" w:color="404040"/>
            </w:tcBorders>
            <w:vAlign w:val="center"/>
          </w:tcPr>
          <w:p w14:paraId="4F56614C" w14:textId="4A4B167F" w:rsidR="00A71C1E" w:rsidRPr="00A71C1E" w:rsidRDefault="00655E38" w:rsidP="00E94790">
            <w:pPr>
              <w:ind w:right="227"/>
              <w:jc w:val="right"/>
              <w:rPr>
                <w:rFonts w:ascii="Arial" w:hAnsi="Arial" w:cs="Arial"/>
                <w:b/>
                <w:bCs/>
                <w:color w:val="000000"/>
                <w:sz w:val="18"/>
                <w:szCs w:val="18"/>
              </w:rPr>
            </w:pPr>
            <w:r>
              <w:rPr>
                <w:rFonts w:ascii="Arial" w:hAnsi="Arial" w:cs="Arial"/>
                <w:color w:val="000000"/>
                <w:sz w:val="18"/>
                <w:szCs w:val="18"/>
              </w:rPr>
              <w:t>(-)   0.8</w:t>
            </w:r>
          </w:p>
        </w:tc>
        <w:tc>
          <w:tcPr>
            <w:tcW w:w="1142" w:type="dxa"/>
            <w:tcBorders>
              <w:left w:val="single" w:sz="8" w:space="0" w:color="404040"/>
              <w:right w:val="double" w:sz="4" w:space="0" w:color="404040"/>
            </w:tcBorders>
            <w:vAlign w:val="center"/>
          </w:tcPr>
          <w:p w14:paraId="3FDF6D69" w14:textId="27C7E83E" w:rsidR="00A71C1E" w:rsidRPr="00A71C1E" w:rsidRDefault="00655E38" w:rsidP="00A71C1E">
            <w:pPr>
              <w:ind w:right="340"/>
              <w:jc w:val="right"/>
              <w:rPr>
                <w:rFonts w:ascii="Arial" w:hAnsi="Arial" w:cs="Arial"/>
                <w:b/>
                <w:bCs/>
                <w:color w:val="000000"/>
                <w:sz w:val="18"/>
                <w:szCs w:val="18"/>
              </w:rPr>
            </w:pPr>
            <w:r>
              <w:rPr>
                <w:rFonts w:ascii="Arial" w:hAnsi="Arial" w:cs="Arial"/>
                <w:color w:val="000000"/>
                <w:sz w:val="18"/>
                <w:szCs w:val="18"/>
              </w:rPr>
              <w:t>9.9</w:t>
            </w:r>
          </w:p>
        </w:tc>
      </w:tr>
      <w:tr w:rsidR="00784736" w:rsidRPr="00FF26E1" w14:paraId="191422E2" w14:textId="77777777" w:rsidTr="00A71C1E">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04B71625" w:rsidR="00784736" w:rsidRPr="000D68CE" w:rsidRDefault="00655E38" w:rsidP="00B8109A">
            <w:pPr>
              <w:spacing w:before="60"/>
              <w:ind w:right="-49"/>
              <w:jc w:val="center"/>
              <w:rPr>
                <w:rFonts w:ascii="Arial" w:hAnsi="Arial" w:cs="Arial"/>
                <w:color w:val="000000"/>
                <w:sz w:val="18"/>
                <w:szCs w:val="18"/>
              </w:rPr>
            </w:pPr>
            <w:r>
              <w:rPr>
                <w:rFonts w:ascii="Arial" w:hAnsi="Arial" w:cs="Arial"/>
                <w:color w:val="000000"/>
                <w:sz w:val="18"/>
                <w:szCs w:val="18"/>
              </w:rPr>
              <w:t>49.8</w:t>
            </w:r>
          </w:p>
        </w:tc>
        <w:tc>
          <w:tcPr>
            <w:tcW w:w="1142" w:type="dxa"/>
            <w:tcBorders>
              <w:left w:val="single" w:sz="8" w:space="0" w:color="404040"/>
              <w:right w:val="single" w:sz="8" w:space="0" w:color="404040"/>
            </w:tcBorders>
            <w:vAlign w:val="center"/>
          </w:tcPr>
          <w:p w14:paraId="7E9C093F" w14:textId="6769FED8" w:rsidR="00784736" w:rsidRPr="000D68CE" w:rsidRDefault="00C4051A" w:rsidP="00E94790">
            <w:pPr>
              <w:ind w:right="227"/>
              <w:jc w:val="right"/>
              <w:rPr>
                <w:rFonts w:ascii="Arial" w:hAnsi="Arial" w:cs="Arial"/>
                <w:color w:val="000000"/>
                <w:sz w:val="18"/>
                <w:szCs w:val="18"/>
              </w:rPr>
            </w:pPr>
            <w:r>
              <w:rPr>
                <w:rFonts w:ascii="Arial" w:hAnsi="Arial" w:cs="Arial"/>
                <w:color w:val="000000"/>
                <w:sz w:val="18"/>
                <w:szCs w:val="18"/>
              </w:rPr>
              <w:t xml:space="preserve">(-)   </w:t>
            </w:r>
            <w:r w:rsidR="00655E38">
              <w:rPr>
                <w:rFonts w:ascii="Arial" w:hAnsi="Arial" w:cs="Arial"/>
                <w:color w:val="000000"/>
                <w:sz w:val="18"/>
                <w:szCs w:val="18"/>
              </w:rPr>
              <w:t>1.7</w:t>
            </w:r>
          </w:p>
        </w:tc>
        <w:tc>
          <w:tcPr>
            <w:tcW w:w="1142" w:type="dxa"/>
            <w:tcBorders>
              <w:left w:val="single" w:sz="8" w:space="0" w:color="404040"/>
              <w:right w:val="double" w:sz="4" w:space="0" w:color="404040"/>
            </w:tcBorders>
            <w:vAlign w:val="center"/>
          </w:tcPr>
          <w:p w14:paraId="431BB5A4" w14:textId="69A7DF08" w:rsidR="00784736" w:rsidRPr="000D68CE" w:rsidRDefault="00655E38" w:rsidP="009116A5">
            <w:pPr>
              <w:ind w:right="340"/>
              <w:jc w:val="right"/>
              <w:rPr>
                <w:rFonts w:ascii="Arial" w:hAnsi="Arial" w:cs="Arial"/>
                <w:color w:val="000000"/>
                <w:sz w:val="18"/>
                <w:szCs w:val="18"/>
              </w:rPr>
            </w:pPr>
            <w:r>
              <w:rPr>
                <w:rFonts w:ascii="Arial" w:hAnsi="Arial" w:cs="Arial"/>
                <w:color w:val="000000"/>
                <w:sz w:val="18"/>
                <w:szCs w:val="18"/>
              </w:rPr>
              <w:t>6.8</w:t>
            </w:r>
          </w:p>
        </w:tc>
      </w:tr>
      <w:tr w:rsidR="00784736" w:rsidRPr="00FF26E1" w14:paraId="11574279" w14:textId="77777777" w:rsidTr="00A71C1E">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6A38BDDB" w:rsidR="00784736" w:rsidRPr="000D68CE" w:rsidRDefault="00BA0C00" w:rsidP="007A7ED7">
            <w:pPr>
              <w:spacing w:before="60" w:after="120"/>
              <w:ind w:right="-49"/>
              <w:jc w:val="center"/>
              <w:rPr>
                <w:rFonts w:ascii="Arial" w:hAnsi="Arial" w:cs="Arial"/>
                <w:color w:val="000000"/>
                <w:sz w:val="18"/>
                <w:szCs w:val="18"/>
              </w:rPr>
            </w:pPr>
            <w:r>
              <w:rPr>
                <w:rFonts w:ascii="Arial" w:hAnsi="Arial" w:cs="Arial"/>
                <w:color w:val="000000"/>
                <w:sz w:val="18"/>
                <w:szCs w:val="18"/>
              </w:rPr>
              <w:t>22.9</w:t>
            </w:r>
          </w:p>
        </w:tc>
        <w:tc>
          <w:tcPr>
            <w:tcW w:w="1142" w:type="dxa"/>
            <w:tcBorders>
              <w:left w:val="single" w:sz="8" w:space="0" w:color="404040"/>
              <w:bottom w:val="double" w:sz="4" w:space="0" w:color="404040"/>
              <w:right w:val="single" w:sz="8" w:space="0" w:color="404040"/>
            </w:tcBorders>
            <w:vAlign w:val="center"/>
          </w:tcPr>
          <w:p w14:paraId="621E7C76" w14:textId="33DD6B9D" w:rsidR="00784736" w:rsidRPr="000D68CE" w:rsidRDefault="00BA0C00" w:rsidP="00E94790">
            <w:pPr>
              <w:spacing w:after="120"/>
              <w:ind w:right="227"/>
              <w:jc w:val="right"/>
              <w:rPr>
                <w:rFonts w:ascii="Arial" w:hAnsi="Arial" w:cs="Arial"/>
                <w:color w:val="000000"/>
                <w:sz w:val="18"/>
                <w:szCs w:val="18"/>
              </w:rPr>
            </w:pPr>
            <w:r>
              <w:rPr>
                <w:rFonts w:ascii="Arial" w:hAnsi="Arial" w:cs="Arial"/>
                <w:color w:val="000000"/>
                <w:sz w:val="18"/>
                <w:szCs w:val="18"/>
              </w:rPr>
              <w:t>(-)   1.2</w:t>
            </w:r>
          </w:p>
        </w:tc>
        <w:tc>
          <w:tcPr>
            <w:tcW w:w="1142" w:type="dxa"/>
            <w:tcBorders>
              <w:left w:val="single" w:sz="8" w:space="0" w:color="404040"/>
              <w:bottom w:val="double" w:sz="4" w:space="0" w:color="404040"/>
              <w:right w:val="double" w:sz="4" w:space="0" w:color="404040"/>
            </w:tcBorders>
            <w:vAlign w:val="center"/>
          </w:tcPr>
          <w:p w14:paraId="4699B23A" w14:textId="0DDD8577" w:rsidR="00784736" w:rsidRPr="000D68CE" w:rsidRDefault="00BA0C00" w:rsidP="009116A5">
            <w:pPr>
              <w:spacing w:after="120"/>
              <w:ind w:right="340"/>
              <w:jc w:val="right"/>
              <w:rPr>
                <w:rFonts w:ascii="Arial" w:hAnsi="Arial" w:cs="Arial"/>
                <w:color w:val="000000"/>
                <w:sz w:val="18"/>
                <w:szCs w:val="18"/>
              </w:rPr>
            </w:pPr>
            <w:r>
              <w:rPr>
                <w:rFonts w:ascii="Arial" w:hAnsi="Arial" w:cs="Arial"/>
                <w:color w:val="000000"/>
                <w:sz w:val="18"/>
                <w:szCs w:val="18"/>
              </w:rPr>
              <w:t>6.8</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Pr="00662EF8" w:rsidRDefault="00CA1C7D" w:rsidP="00CA1C7D">
      <w:pPr>
        <w:pStyle w:val="Textoindependiente"/>
        <w:tabs>
          <w:tab w:val="left" w:pos="708"/>
        </w:tabs>
        <w:rPr>
          <w:smallCaps/>
          <w:szCs w:val="22"/>
        </w:rPr>
      </w:pPr>
      <w:r w:rsidRPr="00662EF8">
        <w:rPr>
          <w:rFonts w:cs="Arial"/>
        </w:rPr>
        <w:t xml:space="preserve">A </w:t>
      </w:r>
      <w:proofErr w:type="gramStart"/>
      <w:r w:rsidRPr="00662EF8">
        <w:rPr>
          <w:rFonts w:cs="Arial"/>
        </w:rPr>
        <w:t>continuación</w:t>
      </w:r>
      <w:proofErr w:type="gramEnd"/>
      <w:r w:rsidRPr="00662EF8">
        <w:rPr>
          <w:rFonts w:cs="Arial"/>
        </w:rPr>
        <w:t xml:space="preserve"> se presentan las series complementarias sobre la confianza del consumidor que recaba la ENCO y que se refieren a las posibilidades de comprar ropa, zapatos, alimentos, salir de vacaciones y ahorrar, entre otros.</w:t>
      </w:r>
    </w:p>
    <w:p w14:paraId="670D5F07" w14:textId="2F34513C"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0F3079">
        <w:rPr>
          <w:smallCaps/>
          <w:szCs w:val="22"/>
        </w:rPr>
        <w:t>al mes de agosto</w:t>
      </w:r>
      <w:r w:rsidR="00747234">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658B56A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w:t>
      </w:r>
      <w:r w:rsidR="00980D76">
        <w:rPr>
          <w:smallCaps/>
          <w:szCs w:val="22"/>
        </w:rPr>
        <w:t>s</w:t>
      </w:r>
      <w:r w:rsidR="00574B73"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81798E">
        <w:tblPrEx>
          <w:tblCellMar>
            <w:left w:w="70" w:type="dxa"/>
            <w:right w:w="70" w:type="dxa"/>
          </w:tblCellMar>
        </w:tblPrEx>
        <w:trPr>
          <w:cantSplit/>
          <w:trHeight w:val="2835"/>
          <w:jc w:val="center"/>
        </w:trPr>
        <w:tc>
          <w:tcPr>
            <w:tcW w:w="4902" w:type="dxa"/>
            <w:vAlign w:val="center"/>
            <w:hideMark/>
          </w:tcPr>
          <w:p w14:paraId="17C4355C" w14:textId="15E1AD02" w:rsidR="00AA0972" w:rsidRPr="00A90C4D" w:rsidRDefault="0081798E" w:rsidP="00764E51">
            <w:pPr>
              <w:pStyle w:val="p0"/>
              <w:keepLines w:val="0"/>
              <w:widowControl w:val="0"/>
              <w:spacing w:before="20" w:after="100"/>
              <w:jc w:val="center"/>
              <w:rPr>
                <w:rFonts w:cs="Arial"/>
                <w:szCs w:val="24"/>
              </w:rPr>
            </w:pPr>
            <w:r>
              <w:rPr>
                <w:noProof/>
              </w:rPr>
              <w:drawing>
                <wp:inline distT="0" distB="0" distL="0" distR="0" wp14:anchorId="0DB6DC81" wp14:editId="250F35C3">
                  <wp:extent cx="2985110" cy="1885588"/>
                  <wp:effectExtent l="0" t="0" r="6350" b="0"/>
                  <wp:docPr id="25" name="Gráfico 25">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6D927F3A" w:rsidR="00AA0972" w:rsidRPr="00A90C4D" w:rsidRDefault="0081798E" w:rsidP="00764E51">
            <w:pPr>
              <w:pStyle w:val="p0"/>
              <w:keepLines w:val="0"/>
              <w:widowControl w:val="0"/>
              <w:spacing w:before="20" w:after="100"/>
              <w:jc w:val="center"/>
              <w:rPr>
                <w:rFonts w:cs="Arial"/>
                <w:szCs w:val="24"/>
              </w:rPr>
            </w:pPr>
            <w:r>
              <w:rPr>
                <w:noProof/>
              </w:rPr>
              <w:drawing>
                <wp:inline distT="0" distB="0" distL="0" distR="0" wp14:anchorId="2827C331" wp14:editId="2496518C">
                  <wp:extent cx="2985110" cy="1885589"/>
                  <wp:effectExtent l="0" t="0" r="6350" b="635"/>
                  <wp:docPr id="27" name="Gráfico 27">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E94790">
        <w:tblPrEx>
          <w:tblCellMar>
            <w:left w:w="70" w:type="dxa"/>
            <w:right w:w="70" w:type="dxa"/>
          </w:tblCellMar>
        </w:tblPrEx>
        <w:trPr>
          <w:cantSplit/>
          <w:trHeight w:val="2835"/>
          <w:jc w:val="center"/>
        </w:trPr>
        <w:tc>
          <w:tcPr>
            <w:tcW w:w="4902" w:type="dxa"/>
            <w:vAlign w:val="center"/>
            <w:hideMark/>
          </w:tcPr>
          <w:p w14:paraId="659D93C6" w14:textId="6064F3FA" w:rsidR="00AD5F88" w:rsidRPr="0081798E" w:rsidRDefault="0081798E" w:rsidP="00E94790">
            <w:pPr>
              <w:pStyle w:val="p0"/>
              <w:keepLines w:val="0"/>
              <w:widowControl w:val="0"/>
              <w:spacing w:before="0"/>
              <w:jc w:val="center"/>
              <w:rPr>
                <w:rFonts w:cs="Arial"/>
                <w:szCs w:val="24"/>
              </w:rPr>
            </w:pPr>
            <w:r>
              <w:rPr>
                <w:noProof/>
              </w:rPr>
              <w:drawing>
                <wp:inline distT="0" distB="0" distL="0" distR="0" wp14:anchorId="1BF0A30D" wp14:editId="0511755F">
                  <wp:extent cx="2985110" cy="1944000"/>
                  <wp:effectExtent l="0" t="0" r="6350" b="0"/>
                  <wp:docPr id="28" name="Gráfico 2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3B0112" w14:textId="6FF91B36" w:rsidR="00AD5F88" w:rsidRPr="0081798E" w:rsidRDefault="00AD5F88" w:rsidP="00E94790">
            <w:pPr>
              <w:pStyle w:val="p0"/>
              <w:keepLines w:val="0"/>
              <w:widowControl w:val="0"/>
              <w:spacing w:before="120"/>
              <w:jc w:val="center"/>
              <w:rPr>
                <w:rFonts w:cs="Arial"/>
                <w:szCs w:val="24"/>
              </w:rPr>
            </w:pPr>
          </w:p>
        </w:tc>
        <w:tc>
          <w:tcPr>
            <w:tcW w:w="4956" w:type="dxa"/>
            <w:hideMark/>
          </w:tcPr>
          <w:p w14:paraId="17A51032" w14:textId="543CFDDE" w:rsidR="00AA0972" w:rsidRDefault="0081798E" w:rsidP="00E94790">
            <w:pPr>
              <w:pStyle w:val="p0"/>
              <w:keepLines w:val="0"/>
              <w:widowControl w:val="0"/>
              <w:spacing w:before="100"/>
              <w:jc w:val="center"/>
              <w:rPr>
                <w:rFonts w:cs="Arial"/>
                <w:szCs w:val="24"/>
              </w:rPr>
            </w:pPr>
            <w:r>
              <w:rPr>
                <w:noProof/>
              </w:rPr>
              <w:drawing>
                <wp:inline distT="0" distB="0" distL="0" distR="0" wp14:anchorId="42E41786" wp14:editId="377DFE66">
                  <wp:extent cx="2985110" cy="1885588"/>
                  <wp:effectExtent l="0" t="0" r="6350" b="635"/>
                  <wp:docPr id="29" name="Gráfico 2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77777777" w:rsidR="00474209" w:rsidRPr="00A90C4D" w:rsidRDefault="004F083D" w:rsidP="00E94790">
            <w:pPr>
              <w:pStyle w:val="p0"/>
              <w:keepLines w:val="0"/>
              <w:widowControl w:val="0"/>
              <w:spacing w:before="60" w:after="12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146BA7D6" w:rsidR="000D48FC" w:rsidRDefault="000D48FC" w:rsidP="00A1069A">
      <w:pPr>
        <w:pStyle w:val="Ttulo1"/>
        <w:keepLines/>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0F3079">
        <w:rPr>
          <w:smallCaps/>
          <w:szCs w:val="22"/>
        </w:rPr>
        <w:t>al mes de agosto</w:t>
      </w:r>
      <w:r w:rsidR="00DE3983">
        <w:rPr>
          <w:smallCaps/>
          <w:szCs w:val="22"/>
        </w:rPr>
        <w:t xml:space="preserve"> d</w:t>
      </w:r>
      <w:r w:rsidR="0098125D">
        <w:rPr>
          <w:smallCaps/>
          <w:szCs w:val="22"/>
        </w:rPr>
        <w:t>e 20</w:t>
      </w:r>
      <w:r w:rsidR="00493BA7">
        <w:rPr>
          <w:smallCaps/>
          <w:szCs w:val="22"/>
        </w:rPr>
        <w:t>2</w:t>
      </w:r>
      <w:r w:rsidR="0055480A">
        <w:rPr>
          <w:smallCaps/>
          <w:szCs w:val="22"/>
        </w:rPr>
        <w:t>1</w:t>
      </w:r>
    </w:p>
    <w:p w14:paraId="2CD2BBB7" w14:textId="2D883D74" w:rsidR="000D48FC" w:rsidRDefault="001836E7" w:rsidP="00A1069A">
      <w:pPr>
        <w:pStyle w:val="Ttulo1"/>
        <w:keepLines/>
        <w:rPr>
          <w:smallCaps/>
          <w:szCs w:val="22"/>
        </w:rPr>
      </w:pPr>
      <w:r>
        <w:rPr>
          <w:smallCaps/>
          <w:szCs w:val="22"/>
        </w:rPr>
        <w:t>Series</w:t>
      </w:r>
      <w:r w:rsidR="000D48FC" w:rsidRPr="00A90C4D">
        <w:rPr>
          <w:smallCaps/>
          <w:szCs w:val="22"/>
        </w:rPr>
        <w:t xml:space="preserve"> desestacionalizada</w:t>
      </w:r>
      <w:r w:rsidR="00980D76">
        <w:rPr>
          <w:smallCaps/>
          <w:szCs w:val="22"/>
        </w:rPr>
        <w:t>s</w:t>
      </w:r>
      <w:r w:rsidR="000D48FC"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81798E">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294176B3" w:rsidR="004D4924" w:rsidRDefault="0081798E" w:rsidP="0081798E">
            <w:pPr>
              <w:pStyle w:val="p0"/>
              <w:keepLines w:val="0"/>
              <w:widowControl w:val="0"/>
              <w:spacing w:before="0" w:after="120"/>
              <w:jc w:val="center"/>
              <w:rPr>
                <w:rFonts w:cs="Arial"/>
                <w:szCs w:val="24"/>
              </w:rPr>
            </w:pPr>
            <w:r>
              <w:rPr>
                <w:noProof/>
              </w:rPr>
              <w:drawing>
                <wp:inline distT="0" distB="0" distL="0" distR="0" wp14:anchorId="4F738852" wp14:editId="1D31A98E">
                  <wp:extent cx="2985866" cy="1584000"/>
                  <wp:effectExtent l="0" t="0" r="5080" b="0"/>
                  <wp:docPr id="30" name="Gráfico 30">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310AEDFC" w:rsidR="004D4924" w:rsidRDefault="0081798E" w:rsidP="00A1069A">
            <w:pPr>
              <w:pStyle w:val="p0"/>
              <w:keepLines w:val="0"/>
              <w:widowControl w:val="0"/>
              <w:spacing w:before="0" w:after="120"/>
              <w:jc w:val="center"/>
              <w:rPr>
                <w:rFonts w:cs="Arial"/>
                <w:szCs w:val="24"/>
              </w:rPr>
            </w:pPr>
            <w:r>
              <w:rPr>
                <w:noProof/>
              </w:rPr>
              <w:drawing>
                <wp:inline distT="0" distB="0" distL="0" distR="0" wp14:anchorId="0B58AC93" wp14:editId="30CA9C33">
                  <wp:extent cx="2985619" cy="1584000"/>
                  <wp:effectExtent l="0" t="0" r="5715" b="0"/>
                  <wp:docPr id="31" name="Gráfico 3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4775A2">
        <w:tblPrEx>
          <w:tblCellMar>
            <w:left w:w="70" w:type="dxa"/>
            <w:right w:w="70" w:type="dxa"/>
          </w:tblCellMar>
        </w:tblPrEx>
        <w:trPr>
          <w:cantSplit/>
          <w:trHeight w:val="2835"/>
          <w:jc w:val="center"/>
        </w:trPr>
        <w:tc>
          <w:tcPr>
            <w:tcW w:w="4902" w:type="dxa"/>
            <w:vAlign w:val="center"/>
            <w:hideMark/>
          </w:tcPr>
          <w:p w14:paraId="010E29D5" w14:textId="7B87506F" w:rsidR="004D4924" w:rsidRPr="00A90C4D" w:rsidRDefault="004775A2" w:rsidP="00CD3059">
            <w:pPr>
              <w:pStyle w:val="p0"/>
              <w:keepLines w:val="0"/>
              <w:widowControl w:val="0"/>
              <w:spacing w:before="20"/>
              <w:jc w:val="center"/>
              <w:rPr>
                <w:rFonts w:cs="Arial"/>
                <w:szCs w:val="24"/>
              </w:rPr>
            </w:pPr>
            <w:r>
              <w:rPr>
                <w:noProof/>
              </w:rPr>
              <w:drawing>
                <wp:inline distT="0" distB="0" distL="0" distR="0" wp14:anchorId="1125B11B" wp14:editId="545848CF">
                  <wp:extent cx="3023870" cy="1584000"/>
                  <wp:effectExtent l="0" t="0" r="5080" b="0"/>
                  <wp:docPr id="32" name="Gráfico 3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29FEBFB4" w:rsidR="004D4924" w:rsidRPr="00A90C4D" w:rsidRDefault="004775A2" w:rsidP="00F26D34">
            <w:pPr>
              <w:pStyle w:val="p0"/>
              <w:keepLines w:val="0"/>
              <w:widowControl w:val="0"/>
              <w:spacing w:before="20"/>
              <w:jc w:val="center"/>
              <w:rPr>
                <w:rFonts w:cs="Arial"/>
                <w:szCs w:val="24"/>
              </w:rPr>
            </w:pPr>
            <w:r>
              <w:rPr>
                <w:noProof/>
              </w:rPr>
              <w:drawing>
                <wp:inline distT="0" distB="0" distL="0" distR="0" wp14:anchorId="2D0D200D" wp14:editId="3173EE86">
                  <wp:extent cx="2986809" cy="1584000"/>
                  <wp:effectExtent l="0" t="0" r="4445" b="0"/>
                  <wp:docPr id="33" name="Gráfico 3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E94790">
        <w:tblPrEx>
          <w:tblCellMar>
            <w:left w:w="70" w:type="dxa"/>
            <w:right w:w="70" w:type="dxa"/>
          </w:tblCellMar>
        </w:tblPrEx>
        <w:trPr>
          <w:cantSplit/>
          <w:trHeight w:val="3254"/>
          <w:jc w:val="center"/>
        </w:trPr>
        <w:tc>
          <w:tcPr>
            <w:tcW w:w="4902" w:type="dxa"/>
            <w:hideMark/>
          </w:tcPr>
          <w:p w14:paraId="198823B5" w14:textId="7405047A" w:rsidR="005267DE" w:rsidRDefault="004775A2" w:rsidP="00E94790">
            <w:pPr>
              <w:pStyle w:val="p0"/>
              <w:keepLines w:val="0"/>
              <w:widowControl w:val="0"/>
              <w:spacing w:before="0"/>
              <w:jc w:val="center"/>
              <w:rPr>
                <w:rFonts w:cs="Arial"/>
                <w:noProof/>
                <w:szCs w:val="24"/>
                <w:lang w:val="es-MX" w:eastAsia="es-MX"/>
              </w:rPr>
            </w:pPr>
            <w:r>
              <w:rPr>
                <w:noProof/>
              </w:rPr>
              <w:drawing>
                <wp:inline distT="0" distB="0" distL="0" distR="0" wp14:anchorId="7F89C210" wp14:editId="7BB6EDC1">
                  <wp:extent cx="2990409" cy="1584000"/>
                  <wp:effectExtent l="0" t="0" r="635" b="0"/>
                  <wp:docPr id="34" name="Gráfico 3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488927EB" w:rsidR="004D4924" w:rsidRDefault="004775A2" w:rsidP="00E94790">
            <w:pPr>
              <w:pStyle w:val="p0"/>
              <w:keepLines w:val="0"/>
              <w:widowControl w:val="0"/>
              <w:spacing w:before="0"/>
              <w:jc w:val="center"/>
              <w:rPr>
                <w:rFonts w:cs="Arial"/>
                <w:szCs w:val="24"/>
              </w:rPr>
            </w:pPr>
            <w:r>
              <w:rPr>
                <w:noProof/>
              </w:rPr>
              <w:drawing>
                <wp:inline distT="0" distB="0" distL="0" distR="0" wp14:anchorId="50CD3E3C" wp14:editId="2936614F">
                  <wp:extent cx="3058160" cy="1584000"/>
                  <wp:effectExtent l="0" t="0" r="8890" b="0"/>
                  <wp:docPr id="35" name="Gráfico 3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66DE8E37" w14:textId="13B8E958"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0F3079">
        <w:rPr>
          <w:rFonts w:cs="Arial"/>
          <w:b/>
          <w:smallCaps/>
          <w:sz w:val="22"/>
          <w:szCs w:val="22"/>
        </w:rPr>
        <w:t>agosto</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3F5D828D" w:rsidR="00107528" w:rsidRPr="000D68CE" w:rsidRDefault="0083751D"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44.8</w:t>
            </w:r>
          </w:p>
        </w:tc>
        <w:tc>
          <w:tcPr>
            <w:tcW w:w="1276" w:type="dxa"/>
            <w:tcBorders>
              <w:top w:val="double" w:sz="4" w:space="0" w:color="404040"/>
              <w:left w:val="single" w:sz="4" w:space="0" w:color="404040"/>
              <w:bottom w:val="nil"/>
              <w:right w:val="single" w:sz="4" w:space="0" w:color="404040"/>
            </w:tcBorders>
            <w:vAlign w:val="center"/>
            <w:hideMark/>
          </w:tcPr>
          <w:p w14:paraId="62A418B1" w14:textId="368ACAF9" w:rsidR="00107528" w:rsidRPr="000D68CE" w:rsidRDefault="0083751D" w:rsidP="00FB318E">
            <w:pPr>
              <w:tabs>
                <w:tab w:val="left" w:pos="33"/>
                <w:tab w:val="decimal" w:pos="316"/>
              </w:tabs>
              <w:spacing w:before="40"/>
              <w:ind w:right="397"/>
              <w:jc w:val="right"/>
              <w:rPr>
                <w:rFonts w:ascii="Arial" w:hAnsi="Arial" w:cs="Arial"/>
                <w:sz w:val="18"/>
                <w:szCs w:val="16"/>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.7</w:t>
            </w:r>
          </w:p>
        </w:tc>
        <w:tc>
          <w:tcPr>
            <w:tcW w:w="1134" w:type="dxa"/>
            <w:tcBorders>
              <w:top w:val="double" w:sz="4" w:space="0" w:color="404040"/>
              <w:left w:val="single" w:sz="4" w:space="0" w:color="404040"/>
              <w:bottom w:val="nil"/>
              <w:right w:val="double" w:sz="4" w:space="0" w:color="404040"/>
            </w:tcBorders>
            <w:vAlign w:val="center"/>
          </w:tcPr>
          <w:p w14:paraId="4C542900" w14:textId="6852B960" w:rsidR="00107528" w:rsidRPr="000D68CE" w:rsidRDefault="0083751D"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8</w:t>
            </w:r>
            <w:r w:rsidR="001B3D17">
              <w:rPr>
                <w:rFonts w:ascii="Arial" w:hAnsi="Arial" w:cs="Arial"/>
                <w:sz w:val="18"/>
                <w:szCs w:val="16"/>
              </w:rPr>
              <w:t>.2</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200718D9" w:rsidR="00107528" w:rsidRPr="000D68CE" w:rsidRDefault="00106BED" w:rsidP="004E7FCC">
            <w:pPr>
              <w:tabs>
                <w:tab w:val="left" w:pos="33"/>
                <w:tab w:val="decimal" w:pos="316"/>
              </w:tabs>
              <w:ind w:right="284"/>
              <w:jc w:val="right"/>
              <w:rPr>
                <w:rFonts w:ascii="Arial" w:hAnsi="Arial" w:cs="Arial"/>
                <w:sz w:val="18"/>
                <w:szCs w:val="16"/>
              </w:rPr>
            </w:pPr>
            <w:r>
              <w:rPr>
                <w:rFonts w:ascii="Arial" w:hAnsi="Arial" w:cs="Arial"/>
                <w:sz w:val="18"/>
                <w:szCs w:val="16"/>
              </w:rPr>
              <w:t>56.2</w:t>
            </w:r>
          </w:p>
        </w:tc>
        <w:tc>
          <w:tcPr>
            <w:tcW w:w="1276" w:type="dxa"/>
            <w:tcBorders>
              <w:top w:val="nil"/>
              <w:left w:val="single" w:sz="4" w:space="0" w:color="404040"/>
              <w:bottom w:val="nil"/>
              <w:right w:val="single" w:sz="4" w:space="0" w:color="404040"/>
            </w:tcBorders>
            <w:vAlign w:val="center"/>
            <w:hideMark/>
          </w:tcPr>
          <w:p w14:paraId="108FCA31" w14:textId="20A4D1E3" w:rsidR="00107528" w:rsidRPr="000D68CE" w:rsidRDefault="001B3D17"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106BED">
              <w:rPr>
                <w:rFonts w:ascii="Arial" w:hAnsi="Arial" w:cs="Arial"/>
                <w:sz w:val="18"/>
                <w:szCs w:val="16"/>
              </w:rPr>
              <w:t>1</w:t>
            </w:r>
            <w:proofErr w:type="gramEnd"/>
            <w:r w:rsidR="00106BED">
              <w:rPr>
                <w:rFonts w:ascii="Arial" w:hAnsi="Arial" w:cs="Arial"/>
                <w:sz w:val="18"/>
                <w:szCs w:val="16"/>
              </w:rPr>
              <w:t>.1</w:t>
            </w:r>
          </w:p>
        </w:tc>
        <w:tc>
          <w:tcPr>
            <w:tcW w:w="1134" w:type="dxa"/>
            <w:tcBorders>
              <w:top w:val="nil"/>
              <w:left w:val="single" w:sz="4" w:space="0" w:color="404040"/>
              <w:bottom w:val="nil"/>
              <w:right w:val="double" w:sz="4" w:space="0" w:color="404040"/>
            </w:tcBorders>
            <w:vAlign w:val="center"/>
          </w:tcPr>
          <w:p w14:paraId="774C6C27" w14:textId="352311A7" w:rsidR="00107528" w:rsidRPr="000D68CE" w:rsidRDefault="00106BED" w:rsidP="005657EC">
            <w:pPr>
              <w:tabs>
                <w:tab w:val="left" w:pos="33"/>
                <w:tab w:val="decimal" w:pos="316"/>
              </w:tabs>
              <w:ind w:right="227"/>
              <w:jc w:val="right"/>
              <w:rPr>
                <w:rFonts w:ascii="Arial" w:hAnsi="Arial" w:cs="Arial"/>
                <w:sz w:val="18"/>
                <w:szCs w:val="16"/>
              </w:rPr>
            </w:pPr>
            <w:r>
              <w:rPr>
                <w:rFonts w:ascii="Arial" w:hAnsi="Arial" w:cs="Arial"/>
                <w:sz w:val="18"/>
                <w:szCs w:val="16"/>
              </w:rPr>
              <w:t>5.7</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67CF4973" w:rsidR="00107528" w:rsidRPr="000D68CE" w:rsidRDefault="000F42FA" w:rsidP="005657EC">
            <w:pPr>
              <w:tabs>
                <w:tab w:val="left" w:pos="33"/>
                <w:tab w:val="decimal" w:pos="316"/>
              </w:tabs>
              <w:ind w:right="284"/>
              <w:jc w:val="right"/>
              <w:rPr>
                <w:rFonts w:ascii="Arial" w:hAnsi="Arial" w:cs="Arial"/>
                <w:sz w:val="18"/>
                <w:szCs w:val="16"/>
              </w:rPr>
            </w:pPr>
            <w:r>
              <w:rPr>
                <w:rFonts w:ascii="Arial" w:hAnsi="Arial" w:cs="Arial"/>
                <w:sz w:val="18"/>
                <w:szCs w:val="16"/>
              </w:rPr>
              <w:t>32.4</w:t>
            </w:r>
          </w:p>
        </w:tc>
        <w:tc>
          <w:tcPr>
            <w:tcW w:w="1276" w:type="dxa"/>
            <w:tcBorders>
              <w:top w:val="nil"/>
              <w:left w:val="single" w:sz="4" w:space="0" w:color="404040"/>
              <w:bottom w:val="nil"/>
              <w:right w:val="single" w:sz="4" w:space="0" w:color="404040"/>
            </w:tcBorders>
            <w:vAlign w:val="center"/>
            <w:hideMark/>
          </w:tcPr>
          <w:p w14:paraId="27B57A29" w14:textId="57CD9C04" w:rsidR="00107528" w:rsidRPr="000D68CE" w:rsidRDefault="000F42FA"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.7</w:t>
            </w:r>
          </w:p>
        </w:tc>
        <w:tc>
          <w:tcPr>
            <w:tcW w:w="1134" w:type="dxa"/>
            <w:tcBorders>
              <w:top w:val="nil"/>
              <w:left w:val="single" w:sz="4" w:space="0" w:color="404040"/>
              <w:bottom w:val="nil"/>
              <w:right w:val="double" w:sz="4" w:space="0" w:color="404040"/>
            </w:tcBorders>
            <w:vAlign w:val="center"/>
          </w:tcPr>
          <w:p w14:paraId="781C3ED3" w14:textId="49A6086C" w:rsidR="00107528" w:rsidRPr="000D68CE" w:rsidRDefault="000F42FA" w:rsidP="005657EC">
            <w:pPr>
              <w:tabs>
                <w:tab w:val="left" w:pos="33"/>
                <w:tab w:val="decimal" w:pos="316"/>
              </w:tabs>
              <w:ind w:right="227"/>
              <w:jc w:val="right"/>
              <w:rPr>
                <w:rFonts w:ascii="Arial" w:hAnsi="Arial" w:cs="Arial"/>
                <w:sz w:val="18"/>
                <w:szCs w:val="16"/>
              </w:rPr>
            </w:pPr>
            <w:r>
              <w:rPr>
                <w:rFonts w:ascii="Arial" w:hAnsi="Arial" w:cs="Arial"/>
                <w:sz w:val="18"/>
                <w:szCs w:val="16"/>
              </w:rPr>
              <w:t>10.5</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6E1B88E2" w:rsidR="00985231" w:rsidRPr="000D68CE" w:rsidRDefault="001B3D17" w:rsidP="005727A0">
            <w:pPr>
              <w:tabs>
                <w:tab w:val="left" w:pos="33"/>
                <w:tab w:val="decimal" w:pos="316"/>
              </w:tabs>
              <w:ind w:right="284"/>
              <w:jc w:val="right"/>
              <w:rPr>
                <w:rFonts w:ascii="Arial" w:hAnsi="Arial" w:cs="Arial"/>
                <w:sz w:val="18"/>
                <w:szCs w:val="16"/>
              </w:rPr>
            </w:pPr>
            <w:r>
              <w:rPr>
                <w:rFonts w:ascii="Arial" w:hAnsi="Arial" w:cs="Arial"/>
                <w:sz w:val="18"/>
                <w:szCs w:val="16"/>
              </w:rPr>
              <w:t>2</w:t>
            </w:r>
            <w:r w:rsidR="00212DFB">
              <w:rPr>
                <w:rFonts w:ascii="Arial" w:hAnsi="Arial" w:cs="Arial"/>
                <w:sz w:val="18"/>
                <w:szCs w:val="16"/>
              </w:rPr>
              <w:t>7</w:t>
            </w:r>
            <w:r>
              <w:rPr>
                <w:rFonts w:ascii="Arial" w:hAnsi="Arial" w:cs="Arial"/>
                <w:sz w:val="18"/>
                <w:szCs w:val="16"/>
              </w:rPr>
              <w:t>.</w:t>
            </w:r>
            <w:r w:rsidR="00CF14A4">
              <w:rPr>
                <w:rFonts w:ascii="Arial" w:hAnsi="Arial" w:cs="Arial"/>
                <w:sz w:val="18"/>
                <w:szCs w:val="16"/>
              </w:rPr>
              <w:t>9</w:t>
            </w:r>
          </w:p>
        </w:tc>
        <w:tc>
          <w:tcPr>
            <w:tcW w:w="1276" w:type="dxa"/>
            <w:tcBorders>
              <w:top w:val="nil"/>
              <w:left w:val="single" w:sz="4" w:space="0" w:color="404040"/>
              <w:bottom w:val="nil"/>
              <w:right w:val="single" w:sz="4" w:space="0" w:color="404040"/>
            </w:tcBorders>
            <w:vAlign w:val="center"/>
            <w:hideMark/>
          </w:tcPr>
          <w:p w14:paraId="678E14C1" w14:textId="38E7BEE3" w:rsidR="00985231" w:rsidRPr="000D68CE" w:rsidRDefault="001B3D17"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CF14A4">
              <w:rPr>
                <w:rFonts w:ascii="Arial" w:hAnsi="Arial" w:cs="Arial"/>
                <w:sz w:val="18"/>
                <w:szCs w:val="16"/>
              </w:rPr>
              <w:t>1</w:t>
            </w:r>
            <w:proofErr w:type="gramEnd"/>
            <w:r w:rsidR="00CF14A4">
              <w:rPr>
                <w:rFonts w:ascii="Arial" w:hAnsi="Arial" w:cs="Arial"/>
                <w:sz w:val="18"/>
                <w:szCs w:val="16"/>
              </w:rPr>
              <w:t>.0</w:t>
            </w:r>
          </w:p>
        </w:tc>
        <w:tc>
          <w:tcPr>
            <w:tcW w:w="1134" w:type="dxa"/>
            <w:tcBorders>
              <w:top w:val="nil"/>
              <w:left w:val="single" w:sz="4" w:space="0" w:color="404040"/>
              <w:bottom w:val="nil"/>
              <w:right w:val="double" w:sz="4" w:space="0" w:color="404040"/>
            </w:tcBorders>
            <w:vAlign w:val="center"/>
          </w:tcPr>
          <w:p w14:paraId="50BF14DF" w14:textId="51858561" w:rsidR="00985231" w:rsidRPr="000D68CE" w:rsidRDefault="00CF14A4" w:rsidP="005657EC">
            <w:pPr>
              <w:tabs>
                <w:tab w:val="left" w:pos="33"/>
                <w:tab w:val="decimal" w:pos="316"/>
              </w:tabs>
              <w:ind w:right="227"/>
              <w:jc w:val="right"/>
              <w:rPr>
                <w:rFonts w:ascii="Arial" w:hAnsi="Arial" w:cs="Arial"/>
                <w:sz w:val="18"/>
                <w:szCs w:val="16"/>
              </w:rPr>
            </w:pPr>
            <w:r>
              <w:rPr>
                <w:rFonts w:ascii="Arial" w:hAnsi="Arial" w:cs="Arial"/>
                <w:sz w:val="18"/>
                <w:szCs w:val="16"/>
              </w:rPr>
              <w:t>11.9</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71DE98AF" w:rsidR="00107528" w:rsidRPr="000D68CE" w:rsidRDefault="00B93942" w:rsidP="00190CB6">
            <w:pPr>
              <w:tabs>
                <w:tab w:val="left" w:pos="33"/>
                <w:tab w:val="decimal" w:pos="316"/>
              </w:tabs>
              <w:ind w:right="284"/>
              <w:jc w:val="right"/>
              <w:rPr>
                <w:rFonts w:ascii="Arial" w:hAnsi="Arial" w:cs="Arial"/>
                <w:sz w:val="18"/>
                <w:szCs w:val="16"/>
              </w:rPr>
            </w:pPr>
            <w:r>
              <w:rPr>
                <w:rFonts w:ascii="Arial" w:hAnsi="Arial" w:cs="Arial"/>
                <w:sz w:val="18"/>
                <w:szCs w:val="16"/>
              </w:rPr>
              <w:t>32.9</w:t>
            </w:r>
          </w:p>
        </w:tc>
        <w:tc>
          <w:tcPr>
            <w:tcW w:w="1276" w:type="dxa"/>
            <w:tcBorders>
              <w:top w:val="nil"/>
              <w:left w:val="single" w:sz="4" w:space="0" w:color="404040"/>
              <w:bottom w:val="nil"/>
              <w:right w:val="single" w:sz="4" w:space="0" w:color="404040"/>
            </w:tcBorders>
            <w:vAlign w:val="center"/>
            <w:hideMark/>
          </w:tcPr>
          <w:p w14:paraId="28B24CFC" w14:textId="4E6FC1B5" w:rsidR="00107528" w:rsidRPr="000D68CE" w:rsidRDefault="00B93942"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0.0</w:t>
            </w:r>
          </w:p>
        </w:tc>
        <w:tc>
          <w:tcPr>
            <w:tcW w:w="1134" w:type="dxa"/>
            <w:tcBorders>
              <w:top w:val="nil"/>
              <w:left w:val="single" w:sz="4" w:space="0" w:color="404040"/>
              <w:bottom w:val="nil"/>
              <w:right w:val="double" w:sz="4" w:space="0" w:color="404040"/>
            </w:tcBorders>
            <w:vAlign w:val="center"/>
          </w:tcPr>
          <w:p w14:paraId="5B40295A" w14:textId="18837D8C" w:rsidR="00107528" w:rsidRPr="000D68CE" w:rsidRDefault="00B93942" w:rsidP="005657EC">
            <w:pPr>
              <w:tabs>
                <w:tab w:val="left" w:pos="33"/>
                <w:tab w:val="decimal" w:pos="316"/>
              </w:tabs>
              <w:ind w:right="227"/>
              <w:jc w:val="right"/>
              <w:rPr>
                <w:rFonts w:ascii="Arial" w:hAnsi="Arial" w:cs="Arial"/>
                <w:sz w:val="18"/>
                <w:szCs w:val="16"/>
              </w:rPr>
            </w:pPr>
            <w:r>
              <w:rPr>
                <w:rFonts w:ascii="Arial" w:hAnsi="Arial" w:cs="Arial"/>
                <w:sz w:val="18"/>
                <w:szCs w:val="16"/>
              </w:rPr>
              <w:t>9.8</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1D30958C" w:rsidR="00107528" w:rsidRPr="000D68CE" w:rsidRDefault="0054759C" w:rsidP="005657EC">
            <w:pPr>
              <w:tabs>
                <w:tab w:val="left" w:pos="33"/>
                <w:tab w:val="decimal" w:pos="316"/>
              </w:tabs>
              <w:ind w:right="284"/>
              <w:jc w:val="right"/>
              <w:rPr>
                <w:rFonts w:ascii="Arial" w:hAnsi="Arial" w:cs="Arial"/>
                <w:sz w:val="18"/>
                <w:szCs w:val="16"/>
              </w:rPr>
            </w:pPr>
            <w:r>
              <w:rPr>
                <w:rFonts w:ascii="Arial" w:hAnsi="Arial" w:cs="Arial"/>
                <w:sz w:val="18"/>
                <w:szCs w:val="16"/>
              </w:rPr>
              <w:t>50.6</w:t>
            </w:r>
          </w:p>
        </w:tc>
        <w:tc>
          <w:tcPr>
            <w:tcW w:w="1276" w:type="dxa"/>
            <w:tcBorders>
              <w:top w:val="nil"/>
              <w:left w:val="single" w:sz="4" w:space="0" w:color="404040"/>
              <w:bottom w:val="nil"/>
              <w:right w:val="single" w:sz="4" w:space="0" w:color="404040"/>
            </w:tcBorders>
            <w:vAlign w:val="center"/>
            <w:hideMark/>
          </w:tcPr>
          <w:p w14:paraId="1245F4B6" w14:textId="791D2063" w:rsidR="00107528" w:rsidRPr="000D68CE" w:rsidRDefault="007B5B2E"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54759C">
              <w:rPr>
                <w:rFonts w:ascii="Arial" w:hAnsi="Arial" w:cs="Arial"/>
                <w:sz w:val="18"/>
                <w:szCs w:val="16"/>
              </w:rPr>
              <w:t>1</w:t>
            </w:r>
            <w:proofErr w:type="gramEnd"/>
            <w:r w:rsidR="0054759C">
              <w:rPr>
                <w:rFonts w:ascii="Arial" w:hAnsi="Arial" w:cs="Arial"/>
                <w:sz w:val="18"/>
                <w:szCs w:val="16"/>
              </w:rPr>
              <w:t>.4</w:t>
            </w:r>
          </w:p>
        </w:tc>
        <w:tc>
          <w:tcPr>
            <w:tcW w:w="1134" w:type="dxa"/>
            <w:tcBorders>
              <w:top w:val="nil"/>
              <w:left w:val="single" w:sz="4" w:space="0" w:color="404040"/>
              <w:bottom w:val="nil"/>
              <w:right w:val="double" w:sz="4" w:space="0" w:color="404040"/>
            </w:tcBorders>
            <w:vAlign w:val="center"/>
          </w:tcPr>
          <w:p w14:paraId="20C99B7F" w14:textId="7352A316" w:rsidR="00107528" w:rsidRPr="000D68CE" w:rsidRDefault="0054759C" w:rsidP="005657EC">
            <w:pPr>
              <w:tabs>
                <w:tab w:val="left" w:pos="33"/>
                <w:tab w:val="decimal" w:pos="316"/>
              </w:tabs>
              <w:ind w:right="227"/>
              <w:jc w:val="right"/>
              <w:rPr>
                <w:rFonts w:ascii="Arial" w:hAnsi="Arial" w:cs="Arial"/>
                <w:sz w:val="18"/>
                <w:szCs w:val="16"/>
              </w:rPr>
            </w:pPr>
            <w:r>
              <w:rPr>
                <w:rFonts w:ascii="Arial" w:hAnsi="Arial" w:cs="Arial"/>
                <w:sz w:val="18"/>
                <w:szCs w:val="16"/>
              </w:rPr>
              <w:t>4.9</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361FEB3B" w:rsidR="00107528" w:rsidRPr="000D68CE" w:rsidRDefault="00FD5FDD" w:rsidP="005657EC">
            <w:pPr>
              <w:tabs>
                <w:tab w:val="left" w:pos="33"/>
                <w:tab w:val="decimal" w:pos="316"/>
              </w:tabs>
              <w:ind w:right="284"/>
              <w:jc w:val="right"/>
              <w:rPr>
                <w:rFonts w:ascii="Arial" w:hAnsi="Arial" w:cs="Arial"/>
                <w:sz w:val="18"/>
                <w:szCs w:val="16"/>
              </w:rPr>
            </w:pPr>
            <w:r>
              <w:rPr>
                <w:rFonts w:ascii="Arial" w:hAnsi="Arial" w:cs="Arial"/>
                <w:sz w:val="18"/>
                <w:szCs w:val="16"/>
              </w:rPr>
              <w:t>19.4</w:t>
            </w:r>
          </w:p>
        </w:tc>
        <w:tc>
          <w:tcPr>
            <w:tcW w:w="1276" w:type="dxa"/>
            <w:tcBorders>
              <w:top w:val="nil"/>
              <w:left w:val="single" w:sz="4" w:space="0" w:color="404040"/>
              <w:bottom w:val="nil"/>
              <w:right w:val="single" w:sz="4" w:space="0" w:color="404040"/>
            </w:tcBorders>
            <w:vAlign w:val="center"/>
            <w:hideMark/>
          </w:tcPr>
          <w:p w14:paraId="08C17156" w14:textId="0E48E50E" w:rsidR="00107528" w:rsidRPr="000D68CE" w:rsidRDefault="007B5B2E"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0.</w:t>
            </w:r>
            <w:r w:rsidR="00FD5FDD">
              <w:rPr>
                <w:rFonts w:ascii="Arial" w:hAnsi="Arial" w:cs="Arial"/>
                <w:sz w:val="18"/>
                <w:szCs w:val="16"/>
              </w:rPr>
              <w:t>5</w:t>
            </w:r>
          </w:p>
        </w:tc>
        <w:tc>
          <w:tcPr>
            <w:tcW w:w="1134" w:type="dxa"/>
            <w:tcBorders>
              <w:top w:val="nil"/>
              <w:left w:val="single" w:sz="4" w:space="0" w:color="404040"/>
              <w:bottom w:val="nil"/>
              <w:right w:val="double" w:sz="4" w:space="0" w:color="404040"/>
            </w:tcBorders>
            <w:vAlign w:val="center"/>
          </w:tcPr>
          <w:p w14:paraId="0025933D" w14:textId="0E1AE655" w:rsidR="00107528" w:rsidRPr="000D68CE" w:rsidRDefault="00FD5FDD"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0.5</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6E95DAFC" w:rsidR="00107528" w:rsidRPr="000D68CE" w:rsidRDefault="00AF0068" w:rsidP="005657EC">
            <w:pPr>
              <w:tabs>
                <w:tab w:val="left" w:pos="33"/>
                <w:tab w:val="decimal" w:pos="316"/>
              </w:tabs>
              <w:ind w:right="284"/>
              <w:jc w:val="right"/>
              <w:rPr>
                <w:rFonts w:ascii="Arial" w:hAnsi="Arial" w:cs="Arial"/>
                <w:sz w:val="18"/>
                <w:szCs w:val="16"/>
              </w:rPr>
            </w:pPr>
            <w:r>
              <w:rPr>
                <w:rFonts w:ascii="Arial" w:hAnsi="Arial" w:cs="Arial"/>
                <w:sz w:val="18"/>
                <w:szCs w:val="16"/>
              </w:rPr>
              <w:t>44.4</w:t>
            </w:r>
          </w:p>
        </w:tc>
        <w:tc>
          <w:tcPr>
            <w:tcW w:w="1276" w:type="dxa"/>
            <w:tcBorders>
              <w:top w:val="nil"/>
              <w:left w:val="single" w:sz="4" w:space="0" w:color="404040"/>
              <w:bottom w:val="nil"/>
              <w:right w:val="single" w:sz="4" w:space="0" w:color="404040"/>
            </w:tcBorders>
            <w:vAlign w:val="center"/>
            <w:hideMark/>
          </w:tcPr>
          <w:p w14:paraId="46DCD1E8" w14:textId="6C578232" w:rsidR="00107528" w:rsidRPr="000D68CE" w:rsidRDefault="007B5B2E"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AF0068">
              <w:rPr>
                <w:rFonts w:ascii="Arial" w:hAnsi="Arial" w:cs="Arial"/>
                <w:sz w:val="18"/>
                <w:szCs w:val="16"/>
              </w:rPr>
              <w:t>4</w:t>
            </w:r>
            <w:proofErr w:type="gramEnd"/>
            <w:r w:rsidR="00AF0068">
              <w:rPr>
                <w:rFonts w:ascii="Arial" w:hAnsi="Arial" w:cs="Arial"/>
                <w:sz w:val="18"/>
                <w:szCs w:val="16"/>
              </w:rPr>
              <w:t>.0</w:t>
            </w:r>
          </w:p>
        </w:tc>
        <w:tc>
          <w:tcPr>
            <w:tcW w:w="1134" w:type="dxa"/>
            <w:tcBorders>
              <w:top w:val="nil"/>
              <w:left w:val="single" w:sz="4" w:space="0" w:color="404040"/>
              <w:bottom w:val="nil"/>
              <w:right w:val="double" w:sz="4" w:space="0" w:color="404040"/>
            </w:tcBorders>
            <w:vAlign w:val="center"/>
          </w:tcPr>
          <w:p w14:paraId="206D9204" w14:textId="3DDCDD1B" w:rsidR="00107528" w:rsidRPr="000D68CE" w:rsidRDefault="00AF0068" w:rsidP="005657EC">
            <w:pPr>
              <w:tabs>
                <w:tab w:val="left" w:pos="33"/>
                <w:tab w:val="decimal" w:pos="316"/>
              </w:tabs>
              <w:ind w:right="227"/>
              <w:jc w:val="right"/>
              <w:rPr>
                <w:rFonts w:ascii="Arial" w:hAnsi="Arial" w:cs="Arial"/>
                <w:sz w:val="18"/>
                <w:szCs w:val="16"/>
              </w:rPr>
            </w:pPr>
            <w:r>
              <w:rPr>
                <w:rFonts w:ascii="Arial" w:hAnsi="Arial" w:cs="Arial"/>
                <w:sz w:val="18"/>
                <w:szCs w:val="16"/>
              </w:rPr>
              <w:t>8.6</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2BE2D512" w:rsidR="00107528" w:rsidRPr="000D68CE" w:rsidRDefault="00090FE6" w:rsidP="005657EC">
            <w:pPr>
              <w:tabs>
                <w:tab w:val="left" w:pos="33"/>
                <w:tab w:val="decimal" w:pos="316"/>
              </w:tabs>
              <w:ind w:right="284"/>
              <w:jc w:val="right"/>
              <w:rPr>
                <w:rFonts w:ascii="Arial" w:hAnsi="Arial" w:cs="Arial"/>
                <w:sz w:val="18"/>
                <w:szCs w:val="16"/>
              </w:rPr>
            </w:pPr>
            <w:r>
              <w:rPr>
                <w:rFonts w:ascii="Arial" w:hAnsi="Arial" w:cs="Arial"/>
                <w:sz w:val="18"/>
                <w:szCs w:val="16"/>
              </w:rPr>
              <w:t>1</w:t>
            </w:r>
            <w:r w:rsidR="00212DFB">
              <w:rPr>
                <w:rFonts w:ascii="Arial" w:hAnsi="Arial" w:cs="Arial"/>
                <w:sz w:val="18"/>
                <w:szCs w:val="16"/>
              </w:rPr>
              <w:t>3</w:t>
            </w:r>
            <w:r>
              <w:rPr>
                <w:rFonts w:ascii="Arial" w:hAnsi="Arial" w:cs="Arial"/>
                <w:sz w:val="18"/>
                <w:szCs w:val="16"/>
              </w:rPr>
              <w:t>.3</w:t>
            </w:r>
          </w:p>
        </w:tc>
        <w:tc>
          <w:tcPr>
            <w:tcW w:w="1276" w:type="dxa"/>
            <w:tcBorders>
              <w:top w:val="nil"/>
              <w:left w:val="single" w:sz="4" w:space="0" w:color="404040"/>
              <w:bottom w:val="nil"/>
              <w:right w:val="single" w:sz="4" w:space="0" w:color="404040"/>
            </w:tcBorders>
            <w:vAlign w:val="center"/>
            <w:hideMark/>
          </w:tcPr>
          <w:p w14:paraId="69E9C1F4" w14:textId="796DA416" w:rsidR="00107528" w:rsidRPr="000D68CE" w:rsidRDefault="00090FE6"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0.8</w:t>
            </w:r>
          </w:p>
        </w:tc>
        <w:tc>
          <w:tcPr>
            <w:tcW w:w="1134" w:type="dxa"/>
            <w:tcBorders>
              <w:top w:val="nil"/>
              <w:left w:val="single" w:sz="4" w:space="0" w:color="404040"/>
              <w:bottom w:val="nil"/>
              <w:right w:val="double" w:sz="4" w:space="0" w:color="404040"/>
            </w:tcBorders>
            <w:vAlign w:val="center"/>
          </w:tcPr>
          <w:p w14:paraId="47C29019" w14:textId="474BEFA8" w:rsidR="00107528" w:rsidRPr="000D68CE" w:rsidRDefault="00090FE6" w:rsidP="00216378">
            <w:pPr>
              <w:tabs>
                <w:tab w:val="left" w:pos="33"/>
                <w:tab w:val="decimal" w:pos="316"/>
              </w:tabs>
              <w:ind w:right="227"/>
              <w:jc w:val="right"/>
              <w:rPr>
                <w:rFonts w:ascii="Arial" w:hAnsi="Arial" w:cs="Arial"/>
                <w:sz w:val="18"/>
                <w:szCs w:val="16"/>
              </w:rPr>
            </w:pPr>
            <w:r>
              <w:rPr>
                <w:rFonts w:ascii="Arial" w:hAnsi="Arial" w:cs="Arial"/>
                <w:sz w:val="18"/>
                <w:szCs w:val="16"/>
              </w:rPr>
              <w:t>3.7</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360DCB67" w:rsidR="00107528" w:rsidRPr="000D68CE" w:rsidRDefault="00090FE6" w:rsidP="005657EC">
            <w:pPr>
              <w:tabs>
                <w:tab w:val="left" w:pos="33"/>
                <w:tab w:val="decimal" w:pos="316"/>
              </w:tabs>
              <w:ind w:right="284"/>
              <w:jc w:val="right"/>
              <w:rPr>
                <w:rFonts w:ascii="Arial" w:hAnsi="Arial" w:cs="Arial"/>
                <w:sz w:val="18"/>
                <w:szCs w:val="16"/>
              </w:rPr>
            </w:pPr>
            <w:r>
              <w:rPr>
                <w:rFonts w:ascii="Arial" w:hAnsi="Arial" w:cs="Arial"/>
                <w:sz w:val="18"/>
                <w:szCs w:val="16"/>
              </w:rPr>
              <w:t>16.8</w:t>
            </w:r>
          </w:p>
        </w:tc>
        <w:tc>
          <w:tcPr>
            <w:tcW w:w="1276" w:type="dxa"/>
            <w:tcBorders>
              <w:top w:val="nil"/>
              <w:left w:val="single" w:sz="4" w:space="0" w:color="404040"/>
              <w:bottom w:val="double" w:sz="4" w:space="0" w:color="404040"/>
              <w:right w:val="single" w:sz="4" w:space="0" w:color="404040"/>
            </w:tcBorders>
            <w:vAlign w:val="center"/>
            <w:hideMark/>
          </w:tcPr>
          <w:p w14:paraId="29C8268D" w14:textId="3A3A50EB" w:rsidR="00107528" w:rsidRPr="000D68CE" w:rsidRDefault="00775B62"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1C1B5B">
              <w:rPr>
                <w:rFonts w:ascii="Arial" w:hAnsi="Arial" w:cs="Arial"/>
                <w:sz w:val="18"/>
                <w:szCs w:val="16"/>
              </w:rPr>
              <w:t>0</w:t>
            </w:r>
            <w:proofErr w:type="gramEnd"/>
            <w:r w:rsidR="001C1B5B">
              <w:rPr>
                <w:rFonts w:ascii="Arial" w:hAnsi="Arial" w:cs="Arial"/>
                <w:sz w:val="18"/>
                <w:szCs w:val="16"/>
              </w:rPr>
              <w:t>.</w:t>
            </w:r>
            <w:r w:rsidR="00090FE6">
              <w:rPr>
                <w:rFonts w:ascii="Arial" w:hAnsi="Arial" w:cs="Arial"/>
                <w:sz w:val="18"/>
                <w:szCs w:val="16"/>
              </w:rPr>
              <w:t>2</w:t>
            </w:r>
          </w:p>
        </w:tc>
        <w:tc>
          <w:tcPr>
            <w:tcW w:w="1134" w:type="dxa"/>
            <w:tcBorders>
              <w:top w:val="nil"/>
              <w:left w:val="single" w:sz="4" w:space="0" w:color="404040"/>
              <w:bottom w:val="double" w:sz="4" w:space="0" w:color="404040"/>
              <w:right w:val="double" w:sz="4" w:space="0" w:color="404040"/>
            </w:tcBorders>
            <w:vAlign w:val="center"/>
          </w:tcPr>
          <w:p w14:paraId="7E7BC41D" w14:textId="18F8210D" w:rsidR="00107528" w:rsidRPr="000D68CE" w:rsidRDefault="00090FE6" w:rsidP="00216378">
            <w:pPr>
              <w:tabs>
                <w:tab w:val="left" w:pos="33"/>
                <w:tab w:val="decimal" w:pos="316"/>
              </w:tabs>
              <w:ind w:right="227"/>
              <w:jc w:val="right"/>
              <w:rPr>
                <w:rFonts w:ascii="Arial" w:hAnsi="Arial" w:cs="Arial"/>
                <w:sz w:val="18"/>
                <w:szCs w:val="16"/>
              </w:rPr>
            </w:pPr>
            <w:r>
              <w:rPr>
                <w:rFonts w:ascii="Arial" w:hAnsi="Arial" w:cs="Arial"/>
                <w:sz w:val="18"/>
                <w:szCs w:val="16"/>
              </w:rPr>
              <w:t>2.9</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88395B">
        <w:rPr>
          <w:i/>
          <w:iCs/>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82700A" w:rsidP="005B4AAE">
      <w:pPr>
        <w:spacing w:before="240"/>
        <w:rPr>
          <w:rFonts w:ascii="Arial" w:hAnsi="Arial" w:cs="Arial"/>
          <w:sz w:val="32"/>
          <w:szCs w:val="24"/>
          <w:lang w:eastAsia="en-US"/>
        </w:rPr>
      </w:pPr>
      <w:hyperlink r:id="rId38" w:history="1">
        <w:r w:rsidR="005B4AAE" w:rsidRPr="00D0390D">
          <w:rPr>
            <w:rStyle w:val="Hipervnculo"/>
            <w:rFonts w:ascii="Arial" w:hAnsi="Arial" w:cs="Arial"/>
            <w:sz w:val="24"/>
            <w:szCs w:val="24"/>
            <w:lang w:eastAsia="en-US"/>
          </w:rPr>
          <w:t>https://www.inegi.org.mx/app/biblioteca/ficha.html?upc=702825099060</w:t>
        </w:r>
      </w:hyperlink>
    </w:p>
    <w:p w14:paraId="6A51AEE0" w14:textId="6F5CAA39" w:rsidR="00204781" w:rsidRDefault="002B590B" w:rsidP="007A7667">
      <w:pPr>
        <w:pStyle w:val="p0"/>
        <w:keepNext/>
        <w:spacing w:before="0"/>
      </w:pPr>
      <w:r w:rsidRPr="007D012D">
        <w:lastRenderedPageBreak/>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33FB2BD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01478FCE"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Internet:</w:t>
      </w:r>
    </w:p>
    <w:p w14:paraId="4C77454A" w14:textId="4D90AB7A" w:rsidR="00803CCC" w:rsidRPr="00716BDB" w:rsidRDefault="0082700A"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2"/>
      <w:footerReference w:type="default" r:id="rId43"/>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0B6F3" w14:textId="77777777" w:rsidR="0082700A" w:rsidRDefault="0082700A" w:rsidP="004E0EBB">
      <w:r>
        <w:separator/>
      </w:r>
    </w:p>
  </w:endnote>
  <w:endnote w:type="continuationSeparator" w:id="0">
    <w:p w14:paraId="369D4F3B" w14:textId="77777777" w:rsidR="0082700A" w:rsidRDefault="0082700A"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3D6F" w14:textId="77777777" w:rsidR="001649FD" w:rsidRPr="00FA3B62" w:rsidRDefault="001649FD"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660B61" w:rsidRDefault="00283C74" w:rsidP="004E0EBB">
    <w:pPr>
      <w:pStyle w:val="Piedepgina"/>
      <w:jc w:val="center"/>
      <w:rPr>
        <w:rFonts w:ascii="Arial" w:hAnsi="Arial"/>
        <w:b/>
        <w:color w:val="002060"/>
      </w:rPr>
    </w:pPr>
    <w:r w:rsidRPr="00660B61">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9997" w14:textId="77777777" w:rsidR="0082700A" w:rsidRDefault="0082700A" w:rsidP="004E0EBB">
      <w:r>
        <w:separator/>
      </w:r>
    </w:p>
  </w:footnote>
  <w:footnote w:type="continuationSeparator" w:id="0">
    <w:p w14:paraId="4A536553" w14:textId="77777777" w:rsidR="0082700A" w:rsidRDefault="0082700A" w:rsidP="004E0EBB">
      <w:r>
        <w:continuationSeparator/>
      </w:r>
    </w:p>
  </w:footnote>
  <w:footnote w:id="1">
    <w:p w14:paraId="1CADD662" w14:textId="77777777" w:rsidR="00B97A57" w:rsidRPr="00984EBC" w:rsidRDefault="00B97A57" w:rsidP="00B97A57">
      <w:pPr>
        <w:ind w:left="142" w:hanging="142"/>
        <w:jc w:val="both"/>
        <w:rPr>
          <w:rFonts w:ascii="Arial" w:hAnsi="Arial" w:cs="Arial"/>
          <w:sz w:val="16"/>
          <w:szCs w:val="16"/>
        </w:rPr>
      </w:pPr>
      <w:r w:rsidRPr="000E273A">
        <w:rPr>
          <w:rStyle w:val="Refdenotaalpie"/>
          <w:rFonts w:ascii="Arial" w:hAnsi="Arial" w:cs="Arial"/>
          <w:sz w:val="16"/>
        </w:rPr>
        <w:footnoteRef/>
      </w:r>
      <w:r>
        <w:rPr>
          <w:sz w:val="16"/>
        </w:rPr>
        <w:tab/>
      </w:r>
      <w:r w:rsidRPr="00984EBC">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sidRPr="00984EBC">
          <w:rPr>
            <w:rStyle w:val="Hipervnculo"/>
            <w:rFonts w:ascii="Arial" w:hAnsi="Arial" w:cs="Arial"/>
            <w:sz w:val="16"/>
            <w:szCs w:val="16"/>
          </w:rPr>
          <w:t>https://www.inegi.org.mx/programas/enco/</w:t>
        </w:r>
      </w:hyperlink>
    </w:p>
    <w:p w14:paraId="54062A5E" w14:textId="77777777" w:rsidR="00B97A57" w:rsidRPr="00984EBC" w:rsidRDefault="00B97A57" w:rsidP="00B97A57">
      <w:pPr>
        <w:ind w:left="142" w:hanging="142"/>
        <w:jc w:val="both"/>
        <w:rPr>
          <w:rStyle w:val="Hipervnculo"/>
          <w:rFonts w:ascii="Arial" w:hAnsi="Arial" w:cs="Arial"/>
          <w:color w:val="auto"/>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BFC6" w14:textId="0537DEB4" w:rsidR="001649FD" w:rsidRPr="00265B8C" w:rsidRDefault="001649FD" w:rsidP="004D2456">
    <w:pPr>
      <w:pStyle w:val="Encabezado"/>
      <w:framePr w:w="5364" w:hSpace="141" w:wrap="auto" w:vAnchor="text" w:hAnchor="page" w:x="5769" w:y="129"/>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D820A4">
      <w:rPr>
        <w:rFonts w:ascii="Arial" w:hAnsi="Arial" w:cs="Arial"/>
        <w:b/>
        <w:color w:val="002060"/>
        <w:sz w:val="24"/>
        <w:szCs w:val="24"/>
      </w:rPr>
      <w:t>510</w:t>
    </w:r>
    <w:r w:rsidRPr="00265B8C">
      <w:rPr>
        <w:rFonts w:ascii="Arial" w:hAnsi="Arial" w:cs="Arial"/>
        <w:b/>
        <w:color w:val="002060"/>
        <w:sz w:val="24"/>
        <w:szCs w:val="24"/>
      </w:rPr>
      <w:t>/</w:t>
    </w:r>
    <w:r>
      <w:rPr>
        <w:rFonts w:ascii="Arial" w:hAnsi="Arial" w:cs="Arial"/>
        <w:b/>
        <w:color w:val="002060"/>
        <w:sz w:val="24"/>
        <w:szCs w:val="24"/>
      </w:rPr>
      <w:t>21</w:t>
    </w:r>
  </w:p>
  <w:p w14:paraId="22ECDFDB" w14:textId="77777777" w:rsidR="001649FD" w:rsidRPr="00265B8C" w:rsidRDefault="001649FD" w:rsidP="004D2456">
    <w:pPr>
      <w:pStyle w:val="Encabezado"/>
      <w:framePr w:w="5364" w:hSpace="141" w:wrap="auto" w:vAnchor="text" w:hAnchor="page" w:x="5769" w:y="129"/>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2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SEPTIEMBRE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74548EA0" w14:textId="77777777" w:rsidR="001649FD" w:rsidRPr="00265B8C" w:rsidRDefault="001649FD" w:rsidP="004D2456">
    <w:pPr>
      <w:pStyle w:val="Encabezado"/>
      <w:framePr w:w="5364" w:hSpace="141" w:wrap="auto" w:vAnchor="text" w:hAnchor="page" w:x="5769" w:y="129"/>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2</w:t>
    </w:r>
  </w:p>
  <w:p w14:paraId="6AF0878F" w14:textId="77777777" w:rsidR="001649FD" w:rsidRDefault="001649FD" w:rsidP="00063E24">
    <w:pPr>
      <w:pStyle w:val="Encabezado"/>
      <w:ind w:left="-142"/>
    </w:pPr>
    <w:r>
      <w:t xml:space="preserve"> </w:t>
    </w:r>
    <w:r>
      <w:rPr>
        <w:noProof/>
      </w:rPr>
      <w:drawing>
        <wp:inline distT="0" distB="0" distL="0" distR="0" wp14:anchorId="3AA88B66" wp14:editId="47CF2FA5">
          <wp:extent cx="744396" cy="773229"/>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15" cy="799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2872FCF1" w:rsidR="00283C74" w:rsidRDefault="00224B63" w:rsidP="001649FD">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3386"/>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B58"/>
    <w:rsid w:val="00063E24"/>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0077"/>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79"/>
    <w:rsid w:val="000F30EF"/>
    <w:rsid w:val="000F319B"/>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319D"/>
    <w:rsid w:val="0012342B"/>
    <w:rsid w:val="00124BB1"/>
    <w:rsid w:val="00125C4F"/>
    <w:rsid w:val="00126815"/>
    <w:rsid w:val="00127731"/>
    <w:rsid w:val="001308B4"/>
    <w:rsid w:val="0013168F"/>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0C53"/>
    <w:rsid w:val="00161975"/>
    <w:rsid w:val="00161DE0"/>
    <w:rsid w:val="00161DE4"/>
    <w:rsid w:val="001649FD"/>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8777D"/>
    <w:rsid w:val="0019020C"/>
    <w:rsid w:val="00190CB6"/>
    <w:rsid w:val="00192A36"/>
    <w:rsid w:val="00193EFC"/>
    <w:rsid w:val="00196B8D"/>
    <w:rsid w:val="00197423"/>
    <w:rsid w:val="0019775B"/>
    <w:rsid w:val="001A01AD"/>
    <w:rsid w:val="001A0654"/>
    <w:rsid w:val="001A1403"/>
    <w:rsid w:val="001A20FE"/>
    <w:rsid w:val="001A258A"/>
    <w:rsid w:val="001A285C"/>
    <w:rsid w:val="001A3DC5"/>
    <w:rsid w:val="001A59B8"/>
    <w:rsid w:val="001A79AC"/>
    <w:rsid w:val="001B05E2"/>
    <w:rsid w:val="001B06E6"/>
    <w:rsid w:val="001B0829"/>
    <w:rsid w:val="001B3244"/>
    <w:rsid w:val="001B335E"/>
    <w:rsid w:val="001B3D17"/>
    <w:rsid w:val="001B3EEA"/>
    <w:rsid w:val="001B4162"/>
    <w:rsid w:val="001B533F"/>
    <w:rsid w:val="001B7A46"/>
    <w:rsid w:val="001C1B5B"/>
    <w:rsid w:val="001C283C"/>
    <w:rsid w:val="001C2AFC"/>
    <w:rsid w:val="001C2C29"/>
    <w:rsid w:val="001C3E73"/>
    <w:rsid w:val="001C4993"/>
    <w:rsid w:val="001C5108"/>
    <w:rsid w:val="001C63E2"/>
    <w:rsid w:val="001C6E8C"/>
    <w:rsid w:val="001D05C9"/>
    <w:rsid w:val="001D0812"/>
    <w:rsid w:val="001D0FC4"/>
    <w:rsid w:val="001D2439"/>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2DFB"/>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BE3"/>
    <w:rsid w:val="00236760"/>
    <w:rsid w:val="002379F0"/>
    <w:rsid w:val="00237FFA"/>
    <w:rsid w:val="00240810"/>
    <w:rsid w:val="00241E0E"/>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801"/>
    <w:rsid w:val="002A7EE2"/>
    <w:rsid w:val="002B045D"/>
    <w:rsid w:val="002B0618"/>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4324"/>
    <w:rsid w:val="002D43D3"/>
    <w:rsid w:val="002D4B46"/>
    <w:rsid w:val="002D4F8A"/>
    <w:rsid w:val="002D5A36"/>
    <w:rsid w:val="002D5AD8"/>
    <w:rsid w:val="002D5CB6"/>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262C"/>
    <w:rsid w:val="003033DA"/>
    <w:rsid w:val="00305443"/>
    <w:rsid w:val="00305973"/>
    <w:rsid w:val="00306921"/>
    <w:rsid w:val="003071FA"/>
    <w:rsid w:val="00310596"/>
    <w:rsid w:val="003113D1"/>
    <w:rsid w:val="003116F8"/>
    <w:rsid w:val="003124F1"/>
    <w:rsid w:val="00312569"/>
    <w:rsid w:val="00312C77"/>
    <w:rsid w:val="0031462E"/>
    <w:rsid w:val="0031626A"/>
    <w:rsid w:val="0031796B"/>
    <w:rsid w:val="00320783"/>
    <w:rsid w:val="003215CB"/>
    <w:rsid w:val="003217F2"/>
    <w:rsid w:val="0032216F"/>
    <w:rsid w:val="003229C1"/>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5426"/>
    <w:rsid w:val="00356B0F"/>
    <w:rsid w:val="00357307"/>
    <w:rsid w:val="00360067"/>
    <w:rsid w:val="00360099"/>
    <w:rsid w:val="00360569"/>
    <w:rsid w:val="00360829"/>
    <w:rsid w:val="003609BC"/>
    <w:rsid w:val="00361850"/>
    <w:rsid w:val="003620CD"/>
    <w:rsid w:val="00362FF8"/>
    <w:rsid w:val="00363D4F"/>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07CFB"/>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107"/>
    <w:rsid w:val="004265AA"/>
    <w:rsid w:val="004265C2"/>
    <w:rsid w:val="00426852"/>
    <w:rsid w:val="00426CF4"/>
    <w:rsid w:val="00426D17"/>
    <w:rsid w:val="004272C1"/>
    <w:rsid w:val="00427AAB"/>
    <w:rsid w:val="004301F9"/>
    <w:rsid w:val="00430CAA"/>
    <w:rsid w:val="00431373"/>
    <w:rsid w:val="004325CA"/>
    <w:rsid w:val="00432E57"/>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6096A"/>
    <w:rsid w:val="00461C06"/>
    <w:rsid w:val="00463358"/>
    <w:rsid w:val="00463BF5"/>
    <w:rsid w:val="00463DCC"/>
    <w:rsid w:val="00464745"/>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5A2"/>
    <w:rsid w:val="00477AB2"/>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128C"/>
    <w:rsid w:val="004C14C2"/>
    <w:rsid w:val="004C28E9"/>
    <w:rsid w:val="004C4F16"/>
    <w:rsid w:val="004C5788"/>
    <w:rsid w:val="004C58A1"/>
    <w:rsid w:val="004C6121"/>
    <w:rsid w:val="004C62C3"/>
    <w:rsid w:val="004C6D80"/>
    <w:rsid w:val="004C7533"/>
    <w:rsid w:val="004D054C"/>
    <w:rsid w:val="004D05EB"/>
    <w:rsid w:val="004D184D"/>
    <w:rsid w:val="004D1CAE"/>
    <w:rsid w:val="004D2456"/>
    <w:rsid w:val="004D307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7D"/>
    <w:rsid w:val="0053490B"/>
    <w:rsid w:val="00536FE6"/>
    <w:rsid w:val="0053723E"/>
    <w:rsid w:val="0054057B"/>
    <w:rsid w:val="00540B39"/>
    <w:rsid w:val="005417C1"/>
    <w:rsid w:val="00542548"/>
    <w:rsid w:val="00543C9C"/>
    <w:rsid w:val="0054427D"/>
    <w:rsid w:val="0054478B"/>
    <w:rsid w:val="00544A1A"/>
    <w:rsid w:val="00545100"/>
    <w:rsid w:val="00545DE7"/>
    <w:rsid w:val="00546E53"/>
    <w:rsid w:val="00546FD0"/>
    <w:rsid w:val="0054759C"/>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D90"/>
    <w:rsid w:val="005B4758"/>
    <w:rsid w:val="005B4873"/>
    <w:rsid w:val="005B49D8"/>
    <w:rsid w:val="005B4AAE"/>
    <w:rsid w:val="005B546F"/>
    <w:rsid w:val="005B6D4F"/>
    <w:rsid w:val="005B7849"/>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67CE"/>
    <w:rsid w:val="005F2C04"/>
    <w:rsid w:val="005F638B"/>
    <w:rsid w:val="005F6FCF"/>
    <w:rsid w:val="0060086F"/>
    <w:rsid w:val="00600C13"/>
    <w:rsid w:val="00602A0A"/>
    <w:rsid w:val="006037DD"/>
    <w:rsid w:val="0060396E"/>
    <w:rsid w:val="00604041"/>
    <w:rsid w:val="006048D5"/>
    <w:rsid w:val="00604A4F"/>
    <w:rsid w:val="00604C27"/>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5B4E"/>
    <w:rsid w:val="00626561"/>
    <w:rsid w:val="00626BA0"/>
    <w:rsid w:val="006273D1"/>
    <w:rsid w:val="0063092B"/>
    <w:rsid w:val="006313B7"/>
    <w:rsid w:val="00631910"/>
    <w:rsid w:val="00631956"/>
    <w:rsid w:val="00632A03"/>
    <w:rsid w:val="006331C0"/>
    <w:rsid w:val="006331EE"/>
    <w:rsid w:val="00633BAB"/>
    <w:rsid w:val="00633C2F"/>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B7A"/>
    <w:rsid w:val="00645BFB"/>
    <w:rsid w:val="00645C7A"/>
    <w:rsid w:val="006509AF"/>
    <w:rsid w:val="006509CA"/>
    <w:rsid w:val="00650D39"/>
    <w:rsid w:val="00654174"/>
    <w:rsid w:val="006548A1"/>
    <w:rsid w:val="00655E38"/>
    <w:rsid w:val="00655F33"/>
    <w:rsid w:val="006560DE"/>
    <w:rsid w:val="00656204"/>
    <w:rsid w:val="0065649B"/>
    <w:rsid w:val="00657333"/>
    <w:rsid w:val="00657FFC"/>
    <w:rsid w:val="00660A7C"/>
    <w:rsid w:val="00660B61"/>
    <w:rsid w:val="00660D07"/>
    <w:rsid w:val="006618BD"/>
    <w:rsid w:val="00661D9E"/>
    <w:rsid w:val="006628FA"/>
    <w:rsid w:val="00662EF8"/>
    <w:rsid w:val="00663F92"/>
    <w:rsid w:val="00666577"/>
    <w:rsid w:val="00667144"/>
    <w:rsid w:val="006672CC"/>
    <w:rsid w:val="00670ADC"/>
    <w:rsid w:val="00670AEF"/>
    <w:rsid w:val="00670B4B"/>
    <w:rsid w:val="00672286"/>
    <w:rsid w:val="006740A0"/>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B1C9E"/>
    <w:rsid w:val="006B2816"/>
    <w:rsid w:val="006B290A"/>
    <w:rsid w:val="006B3336"/>
    <w:rsid w:val="006B3EF8"/>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1E57"/>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43EA"/>
    <w:rsid w:val="006F7317"/>
    <w:rsid w:val="006F767D"/>
    <w:rsid w:val="0070103E"/>
    <w:rsid w:val="007013BA"/>
    <w:rsid w:val="00701F63"/>
    <w:rsid w:val="007031FD"/>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27DBD"/>
    <w:rsid w:val="00730436"/>
    <w:rsid w:val="0073119A"/>
    <w:rsid w:val="00731969"/>
    <w:rsid w:val="00732D20"/>
    <w:rsid w:val="00733114"/>
    <w:rsid w:val="00733192"/>
    <w:rsid w:val="00734445"/>
    <w:rsid w:val="00734FE6"/>
    <w:rsid w:val="00736CD5"/>
    <w:rsid w:val="00736D1D"/>
    <w:rsid w:val="007377C1"/>
    <w:rsid w:val="0074004C"/>
    <w:rsid w:val="007405F9"/>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44B0"/>
    <w:rsid w:val="00756868"/>
    <w:rsid w:val="007571A7"/>
    <w:rsid w:val="00757F77"/>
    <w:rsid w:val="007601DD"/>
    <w:rsid w:val="00761108"/>
    <w:rsid w:val="00764008"/>
    <w:rsid w:val="00764E51"/>
    <w:rsid w:val="00765ECF"/>
    <w:rsid w:val="007662C6"/>
    <w:rsid w:val="007704B1"/>
    <w:rsid w:val="0077160A"/>
    <w:rsid w:val="0077194F"/>
    <w:rsid w:val="00772CC9"/>
    <w:rsid w:val="007759CC"/>
    <w:rsid w:val="00775B62"/>
    <w:rsid w:val="00780523"/>
    <w:rsid w:val="007811A4"/>
    <w:rsid w:val="00781DFC"/>
    <w:rsid w:val="00781E0D"/>
    <w:rsid w:val="00782DAE"/>
    <w:rsid w:val="007845D4"/>
    <w:rsid w:val="00784736"/>
    <w:rsid w:val="00784928"/>
    <w:rsid w:val="00784A65"/>
    <w:rsid w:val="007859B9"/>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B2E"/>
    <w:rsid w:val="007B5C6E"/>
    <w:rsid w:val="007B5D1A"/>
    <w:rsid w:val="007B6C2C"/>
    <w:rsid w:val="007C2814"/>
    <w:rsid w:val="007C3399"/>
    <w:rsid w:val="007C43F8"/>
    <w:rsid w:val="007C78DB"/>
    <w:rsid w:val="007D0E1A"/>
    <w:rsid w:val="007D1E10"/>
    <w:rsid w:val="007D257B"/>
    <w:rsid w:val="007D2D18"/>
    <w:rsid w:val="007D45AD"/>
    <w:rsid w:val="007D47DB"/>
    <w:rsid w:val="007D63D4"/>
    <w:rsid w:val="007D762A"/>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351C"/>
    <w:rsid w:val="00823783"/>
    <w:rsid w:val="0082582B"/>
    <w:rsid w:val="00826CBC"/>
    <w:rsid w:val="0082700A"/>
    <w:rsid w:val="00831DEC"/>
    <w:rsid w:val="00832427"/>
    <w:rsid w:val="00832446"/>
    <w:rsid w:val="008324CE"/>
    <w:rsid w:val="008326ED"/>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42A"/>
    <w:rsid w:val="008425F8"/>
    <w:rsid w:val="00842BD7"/>
    <w:rsid w:val="00842CBE"/>
    <w:rsid w:val="00847B86"/>
    <w:rsid w:val="00851BD1"/>
    <w:rsid w:val="008523AC"/>
    <w:rsid w:val="00854395"/>
    <w:rsid w:val="0085502F"/>
    <w:rsid w:val="0085509A"/>
    <w:rsid w:val="008553DA"/>
    <w:rsid w:val="008559EA"/>
    <w:rsid w:val="00855FA4"/>
    <w:rsid w:val="00856580"/>
    <w:rsid w:val="00856934"/>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6A7F"/>
    <w:rsid w:val="008B7409"/>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490A"/>
    <w:rsid w:val="008D7A71"/>
    <w:rsid w:val="008E029F"/>
    <w:rsid w:val="008E0446"/>
    <w:rsid w:val="008E09B7"/>
    <w:rsid w:val="008E0FAC"/>
    <w:rsid w:val="008E228F"/>
    <w:rsid w:val="008E2EF8"/>
    <w:rsid w:val="008E3FED"/>
    <w:rsid w:val="008E48D5"/>
    <w:rsid w:val="008E4FE2"/>
    <w:rsid w:val="008E7882"/>
    <w:rsid w:val="008F21F6"/>
    <w:rsid w:val="008F3980"/>
    <w:rsid w:val="008F3C41"/>
    <w:rsid w:val="008F413F"/>
    <w:rsid w:val="008F581E"/>
    <w:rsid w:val="008F6BC2"/>
    <w:rsid w:val="008F773D"/>
    <w:rsid w:val="009000A8"/>
    <w:rsid w:val="009001E3"/>
    <w:rsid w:val="009013E9"/>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0D76"/>
    <w:rsid w:val="0098104F"/>
    <w:rsid w:val="0098125D"/>
    <w:rsid w:val="00981DD3"/>
    <w:rsid w:val="0098220F"/>
    <w:rsid w:val="00982820"/>
    <w:rsid w:val="00983038"/>
    <w:rsid w:val="00983246"/>
    <w:rsid w:val="00984EBC"/>
    <w:rsid w:val="00985231"/>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0ED7"/>
    <w:rsid w:val="009C2007"/>
    <w:rsid w:val="009C23F6"/>
    <w:rsid w:val="009C27D0"/>
    <w:rsid w:val="009C523F"/>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2F2"/>
    <w:rsid w:val="00A04594"/>
    <w:rsid w:val="00A04F34"/>
    <w:rsid w:val="00A0672F"/>
    <w:rsid w:val="00A079FA"/>
    <w:rsid w:val="00A07C93"/>
    <w:rsid w:val="00A1069A"/>
    <w:rsid w:val="00A11C1B"/>
    <w:rsid w:val="00A138CA"/>
    <w:rsid w:val="00A15477"/>
    <w:rsid w:val="00A154FC"/>
    <w:rsid w:val="00A15FD7"/>
    <w:rsid w:val="00A16341"/>
    <w:rsid w:val="00A1676E"/>
    <w:rsid w:val="00A205AE"/>
    <w:rsid w:val="00A21291"/>
    <w:rsid w:val="00A21AB3"/>
    <w:rsid w:val="00A24179"/>
    <w:rsid w:val="00A249F3"/>
    <w:rsid w:val="00A24B09"/>
    <w:rsid w:val="00A2544D"/>
    <w:rsid w:val="00A25DAF"/>
    <w:rsid w:val="00A25DF4"/>
    <w:rsid w:val="00A26613"/>
    <w:rsid w:val="00A27B53"/>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82F"/>
    <w:rsid w:val="00A43CF4"/>
    <w:rsid w:val="00A44687"/>
    <w:rsid w:val="00A4548E"/>
    <w:rsid w:val="00A45E83"/>
    <w:rsid w:val="00A464A3"/>
    <w:rsid w:val="00A474CA"/>
    <w:rsid w:val="00A515B7"/>
    <w:rsid w:val="00A52E94"/>
    <w:rsid w:val="00A5382E"/>
    <w:rsid w:val="00A5415E"/>
    <w:rsid w:val="00A54F92"/>
    <w:rsid w:val="00A559DD"/>
    <w:rsid w:val="00A56126"/>
    <w:rsid w:val="00A57645"/>
    <w:rsid w:val="00A600AD"/>
    <w:rsid w:val="00A6194C"/>
    <w:rsid w:val="00A625F4"/>
    <w:rsid w:val="00A64A09"/>
    <w:rsid w:val="00A64F0D"/>
    <w:rsid w:val="00A65975"/>
    <w:rsid w:val="00A65BC4"/>
    <w:rsid w:val="00A664BB"/>
    <w:rsid w:val="00A66652"/>
    <w:rsid w:val="00A67386"/>
    <w:rsid w:val="00A702BE"/>
    <w:rsid w:val="00A713F8"/>
    <w:rsid w:val="00A71A7A"/>
    <w:rsid w:val="00A71C1E"/>
    <w:rsid w:val="00A71EE2"/>
    <w:rsid w:val="00A71F37"/>
    <w:rsid w:val="00A73920"/>
    <w:rsid w:val="00A81209"/>
    <w:rsid w:val="00A81681"/>
    <w:rsid w:val="00A8441A"/>
    <w:rsid w:val="00A8497B"/>
    <w:rsid w:val="00A90122"/>
    <w:rsid w:val="00A90C4D"/>
    <w:rsid w:val="00A90ECD"/>
    <w:rsid w:val="00A9284B"/>
    <w:rsid w:val="00A92A83"/>
    <w:rsid w:val="00A92F25"/>
    <w:rsid w:val="00A933D0"/>
    <w:rsid w:val="00A97D9D"/>
    <w:rsid w:val="00AA04AE"/>
    <w:rsid w:val="00AA0972"/>
    <w:rsid w:val="00AA0D01"/>
    <w:rsid w:val="00AA1F6D"/>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077B"/>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5CBB"/>
    <w:rsid w:val="00AE641A"/>
    <w:rsid w:val="00AE7DAA"/>
    <w:rsid w:val="00AF0068"/>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4ACA"/>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536C"/>
    <w:rsid w:val="00BC59FA"/>
    <w:rsid w:val="00BC5CE7"/>
    <w:rsid w:val="00BC5D01"/>
    <w:rsid w:val="00BC74E4"/>
    <w:rsid w:val="00BC7ADB"/>
    <w:rsid w:val="00BD006A"/>
    <w:rsid w:val="00BD092E"/>
    <w:rsid w:val="00BD15A9"/>
    <w:rsid w:val="00BD234F"/>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0CB1"/>
    <w:rsid w:val="00C0148A"/>
    <w:rsid w:val="00C016DC"/>
    <w:rsid w:val="00C01AC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51A"/>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6007"/>
    <w:rsid w:val="00C57295"/>
    <w:rsid w:val="00C57731"/>
    <w:rsid w:val="00C578D5"/>
    <w:rsid w:val="00C57C11"/>
    <w:rsid w:val="00C63B3A"/>
    <w:rsid w:val="00C64EE1"/>
    <w:rsid w:val="00C702E6"/>
    <w:rsid w:val="00C711AC"/>
    <w:rsid w:val="00C71FB4"/>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702B"/>
    <w:rsid w:val="00CB04E9"/>
    <w:rsid w:val="00CB2167"/>
    <w:rsid w:val="00CB3818"/>
    <w:rsid w:val="00CB3D3E"/>
    <w:rsid w:val="00CB41E9"/>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EF7"/>
    <w:rsid w:val="00CD1D90"/>
    <w:rsid w:val="00CD2583"/>
    <w:rsid w:val="00CD2C26"/>
    <w:rsid w:val="00CD2CB2"/>
    <w:rsid w:val="00CD3059"/>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14A4"/>
    <w:rsid w:val="00CF1D5C"/>
    <w:rsid w:val="00CF2486"/>
    <w:rsid w:val="00CF2722"/>
    <w:rsid w:val="00CF2C22"/>
    <w:rsid w:val="00CF3CB9"/>
    <w:rsid w:val="00CF46EB"/>
    <w:rsid w:val="00CF514F"/>
    <w:rsid w:val="00CF5244"/>
    <w:rsid w:val="00CF56F4"/>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CDC"/>
    <w:rsid w:val="00D116BF"/>
    <w:rsid w:val="00D12B5E"/>
    <w:rsid w:val="00D12F69"/>
    <w:rsid w:val="00D13A03"/>
    <w:rsid w:val="00D13EE6"/>
    <w:rsid w:val="00D15580"/>
    <w:rsid w:val="00D15982"/>
    <w:rsid w:val="00D165E7"/>
    <w:rsid w:val="00D16ECD"/>
    <w:rsid w:val="00D17123"/>
    <w:rsid w:val="00D206FA"/>
    <w:rsid w:val="00D20A67"/>
    <w:rsid w:val="00D210E7"/>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2DC1"/>
    <w:rsid w:val="00D54A36"/>
    <w:rsid w:val="00D54C3A"/>
    <w:rsid w:val="00D54D55"/>
    <w:rsid w:val="00D55725"/>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61B4"/>
    <w:rsid w:val="00D777F7"/>
    <w:rsid w:val="00D820A4"/>
    <w:rsid w:val="00D82123"/>
    <w:rsid w:val="00D832C5"/>
    <w:rsid w:val="00D838C0"/>
    <w:rsid w:val="00D84870"/>
    <w:rsid w:val="00D848A3"/>
    <w:rsid w:val="00D8591C"/>
    <w:rsid w:val="00D85D9B"/>
    <w:rsid w:val="00D86AEF"/>
    <w:rsid w:val="00D86F00"/>
    <w:rsid w:val="00D8772D"/>
    <w:rsid w:val="00D9039E"/>
    <w:rsid w:val="00D91103"/>
    <w:rsid w:val="00D9174A"/>
    <w:rsid w:val="00D920A4"/>
    <w:rsid w:val="00D92A8F"/>
    <w:rsid w:val="00D92DA2"/>
    <w:rsid w:val="00D93A02"/>
    <w:rsid w:val="00D93FE3"/>
    <w:rsid w:val="00D94F2C"/>
    <w:rsid w:val="00D95A5A"/>
    <w:rsid w:val="00D9780C"/>
    <w:rsid w:val="00D97CF9"/>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3794"/>
    <w:rsid w:val="00DF46A1"/>
    <w:rsid w:val="00DF491F"/>
    <w:rsid w:val="00DF5999"/>
    <w:rsid w:val="00DF5E62"/>
    <w:rsid w:val="00DF5F4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8C5"/>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09E"/>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4734"/>
    <w:rsid w:val="00EA70B3"/>
    <w:rsid w:val="00EB1BE7"/>
    <w:rsid w:val="00EB1F9A"/>
    <w:rsid w:val="00EB2A21"/>
    <w:rsid w:val="00EB3AAF"/>
    <w:rsid w:val="00EB40D2"/>
    <w:rsid w:val="00EB411E"/>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371D"/>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4476"/>
    <w:rsid w:val="00F35619"/>
    <w:rsid w:val="00F35708"/>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3C19"/>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7158"/>
    <w:rsid w:val="00FB0D40"/>
    <w:rsid w:val="00FB0EF9"/>
    <w:rsid w:val="00FB101D"/>
    <w:rsid w:val="00FB252C"/>
    <w:rsid w:val="00FB318E"/>
    <w:rsid w:val="00FB3E88"/>
    <w:rsid w:val="00FB3FD4"/>
    <w:rsid w:val="00FB527B"/>
    <w:rsid w:val="00FB5761"/>
    <w:rsid w:val="00FC23A1"/>
    <w:rsid w:val="00FC268B"/>
    <w:rsid w:val="00FC3B72"/>
    <w:rsid w:val="00FC5B97"/>
    <w:rsid w:val="00FC5C01"/>
    <w:rsid w:val="00FC61AA"/>
    <w:rsid w:val="00FD1204"/>
    <w:rsid w:val="00FD1721"/>
    <w:rsid w:val="00FD1F37"/>
    <w:rsid w:val="00FD23DC"/>
    <w:rsid w:val="00FD2A08"/>
    <w:rsid w:val="00FD3289"/>
    <w:rsid w:val="00FD37E7"/>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1649FD"/>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1649FD"/>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08-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08-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08-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08-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08-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08-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08-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08-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08-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08-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08-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08-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08-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08-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08-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08-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08-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Datos!$R$17:$R$96</c:f>
              <c:numCache>
                <c:formatCode>0.0_)</c:formatCode>
                <c:ptCount val="80"/>
                <c:pt idx="0">
                  <c:v>37.942549715566699</c:v>
                </c:pt>
                <c:pt idx="1">
                  <c:v>38.395477412647899</c:v>
                </c:pt>
                <c:pt idx="2">
                  <c:v>38.864260489468798</c:v>
                </c:pt>
                <c:pt idx="3">
                  <c:v>37.908218094651502</c:v>
                </c:pt>
                <c:pt idx="4">
                  <c:v>37.7455866729861</c:v>
                </c:pt>
                <c:pt idx="5">
                  <c:v>38.767488134695803</c:v>
                </c:pt>
                <c:pt idx="6">
                  <c:v>37.646297322964102</c:v>
                </c:pt>
                <c:pt idx="7">
                  <c:v>37.324333813413901</c:v>
                </c:pt>
                <c:pt idx="8">
                  <c:v>37.511631085255402</c:v>
                </c:pt>
                <c:pt idx="9">
                  <c:v>38.004371803615598</c:v>
                </c:pt>
                <c:pt idx="10">
                  <c:v>38.213723356443097</c:v>
                </c:pt>
                <c:pt idx="11">
                  <c:v>37.908380747216498</c:v>
                </c:pt>
                <c:pt idx="12">
                  <c:v>38.137299765691097</c:v>
                </c:pt>
                <c:pt idx="13">
                  <c:v>37.598658202792798</c:v>
                </c:pt>
                <c:pt idx="14">
                  <c:v>37.221885757905298</c:v>
                </c:pt>
                <c:pt idx="15">
                  <c:v>36.8329210124299</c:v>
                </c:pt>
                <c:pt idx="16">
                  <c:v>37.151912993091699</c:v>
                </c:pt>
                <c:pt idx="17">
                  <c:v>38.003186117093897</c:v>
                </c:pt>
                <c:pt idx="18">
                  <c:v>36.132738633738697</c:v>
                </c:pt>
                <c:pt idx="19">
                  <c:v>35.648063101105798</c:v>
                </c:pt>
                <c:pt idx="20">
                  <c:v>34.8751418887176</c:v>
                </c:pt>
                <c:pt idx="21">
                  <c:v>35.158835662563497</c:v>
                </c:pt>
                <c:pt idx="22">
                  <c:v>34.767851937656403</c:v>
                </c:pt>
                <c:pt idx="23">
                  <c:v>35.042466999027198</c:v>
                </c:pt>
                <c:pt idx="24">
                  <c:v>28.626256296065101</c:v>
                </c:pt>
                <c:pt idx="25">
                  <c:v>32.149772664264198</c:v>
                </c:pt>
                <c:pt idx="26">
                  <c:v>34.250900998187703</c:v>
                </c:pt>
                <c:pt idx="27">
                  <c:v>35.067633766786102</c:v>
                </c:pt>
                <c:pt idx="28">
                  <c:v>35.578703737377197</c:v>
                </c:pt>
                <c:pt idx="29">
                  <c:v>35.739961509215803</c:v>
                </c:pt>
                <c:pt idx="30">
                  <c:v>36.167032674142</c:v>
                </c:pt>
                <c:pt idx="31">
                  <c:v>36.486253153641997</c:v>
                </c:pt>
                <c:pt idx="32">
                  <c:v>36.969064466102601</c:v>
                </c:pt>
                <c:pt idx="33">
                  <c:v>36.510039243284403</c:v>
                </c:pt>
                <c:pt idx="34">
                  <c:v>36.630002277047303</c:v>
                </c:pt>
                <c:pt idx="35">
                  <c:v>35.874083675366002</c:v>
                </c:pt>
                <c:pt idx="36">
                  <c:v>34.679171626099503</c:v>
                </c:pt>
                <c:pt idx="37">
                  <c:v>34.6968580037788</c:v>
                </c:pt>
                <c:pt idx="38">
                  <c:v>34.826544458538002</c:v>
                </c:pt>
                <c:pt idx="39">
                  <c:v>35.717981699744499</c:v>
                </c:pt>
                <c:pt idx="40">
                  <c:v>36.498553174062998</c:v>
                </c:pt>
                <c:pt idx="41">
                  <c:v>36.9639425921739</c:v>
                </c:pt>
                <c:pt idx="42">
                  <c:v>42.969990411025101</c:v>
                </c:pt>
                <c:pt idx="43">
                  <c:v>42.996693508284203</c:v>
                </c:pt>
                <c:pt idx="44">
                  <c:v>42.324044198218097</c:v>
                </c:pt>
                <c:pt idx="45">
                  <c:v>42.513958400796</c:v>
                </c:pt>
                <c:pt idx="46">
                  <c:v>41.6555098115902</c:v>
                </c:pt>
                <c:pt idx="47">
                  <c:v>44.3842880510201</c:v>
                </c:pt>
                <c:pt idx="48">
                  <c:v>45.708245897443199</c:v>
                </c:pt>
                <c:pt idx="49">
                  <c:v>48.334888325162602</c:v>
                </c:pt>
                <c:pt idx="50">
                  <c:v>46.972079407252899</c:v>
                </c:pt>
                <c:pt idx="51">
                  <c:v>45.536532001384799</c:v>
                </c:pt>
                <c:pt idx="52">
                  <c:v>44.311606555033002</c:v>
                </c:pt>
                <c:pt idx="53">
                  <c:v>43.494695013189997</c:v>
                </c:pt>
                <c:pt idx="54">
                  <c:v>42.954327832276199</c:v>
                </c:pt>
                <c:pt idx="55">
                  <c:v>43.876982230528803</c:v>
                </c:pt>
                <c:pt idx="56">
                  <c:v>45.483593093548599</c:v>
                </c:pt>
                <c:pt idx="57">
                  <c:v>43.968243079837002</c:v>
                </c:pt>
                <c:pt idx="58">
                  <c:v>43.947613654867602</c:v>
                </c:pt>
                <c:pt idx="59">
                  <c:v>43.3695190973229</c:v>
                </c:pt>
                <c:pt idx="60">
                  <c:v>43.862110135856398</c:v>
                </c:pt>
                <c:pt idx="61">
                  <c:v>43.629028310585902</c:v>
                </c:pt>
                <c:pt idx="62">
                  <c:v>42.478515674514803</c:v>
                </c:pt>
                <c:pt idx="63">
                  <c:v>32.187284056516397</c:v>
                </c:pt>
                <c:pt idx="64">
                  <c:v>31.191428290336901</c:v>
                </c:pt>
                <c:pt idx="65">
                  <c:v>31.867909497561602</c:v>
                </c:pt>
                <c:pt idx="66">
                  <c:v>34.140815400591499</c:v>
                </c:pt>
                <c:pt idx="67">
                  <c:v>35.2079084963786</c:v>
                </c:pt>
                <c:pt idx="68">
                  <c:v>36.415806029130302</c:v>
                </c:pt>
                <c:pt idx="69">
                  <c:v>37.744588394550597</c:v>
                </c:pt>
                <c:pt idx="70">
                  <c:v>37.219198752161297</c:v>
                </c:pt>
                <c:pt idx="71">
                  <c:v>38.476622751044999</c:v>
                </c:pt>
                <c:pt idx="72">
                  <c:v>38.934412602282698</c:v>
                </c:pt>
                <c:pt idx="73">
                  <c:v>38.803664857302898</c:v>
                </c:pt>
                <c:pt idx="74">
                  <c:v>40.890236700061003</c:v>
                </c:pt>
                <c:pt idx="75">
                  <c:v>42.429096973477897</c:v>
                </c:pt>
                <c:pt idx="76">
                  <c:v>42.6916070110465</c:v>
                </c:pt>
                <c:pt idx="77">
                  <c:v>44.244809957125902</c:v>
                </c:pt>
                <c:pt idx="78">
                  <c:v>43.943774128062998</c:v>
                </c:pt>
                <c:pt idx="79">
                  <c:v>42.741049868412397</c:v>
                </c:pt>
              </c:numCache>
            </c:numRef>
          </c:val>
          <c:smooth val="0"/>
          <c:extLst>
            <c:ext xmlns:c16="http://schemas.microsoft.com/office/drawing/2014/chart" uri="{C3380CC4-5D6E-409C-BE32-E72D297353CC}">
              <c16:uniqueId val="{00000000-7C13-47C4-AC37-0056AB68B603}"/>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Datos!$S$17:$S$96</c:f>
              <c:numCache>
                <c:formatCode>0.0_)</c:formatCode>
                <c:ptCount val="80"/>
                <c:pt idx="0">
                  <c:v>38.4194047988154</c:v>
                </c:pt>
                <c:pt idx="1">
                  <c:v>38.364796645634598</c:v>
                </c:pt>
                <c:pt idx="2">
                  <c:v>38.259776397781401</c:v>
                </c:pt>
                <c:pt idx="3">
                  <c:v>38.102599065402103</c:v>
                </c:pt>
                <c:pt idx="4">
                  <c:v>37.902731477373003</c:v>
                </c:pt>
                <c:pt idx="5">
                  <c:v>37.720997683394799</c:v>
                </c:pt>
                <c:pt idx="6">
                  <c:v>37.599185695622502</c:v>
                </c:pt>
                <c:pt idx="7">
                  <c:v>37.595947241162598</c:v>
                </c:pt>
                <c:pt idx="8">
                  <c:v>37.710303159799601</c:v>
                </c:pt>
                <c:pt idx="9">
                  <c:v>37.868074608830398</c:v>
                </c:pt>
                <c:pt idx="10">
                  <c:v>37.970156802199497</c:v>
                </c:pt>
                <c:pt idx="11">
                  <c:v>37.977783875237897</c:v>
                </c:pt>
                <c:pt idx="12">
                  <c:v>37.8706133585316</c:v>
                </c:pt>
                <c:pt idx="13">
                  <c:v>37.663502356067703</c:v>
                </c:pt>
                <c:pt idx="14">
                  <c:v>37.403604327630603</c:v>
                </c:pt>
                <c:pt idx="15">
                  <c:v>37.115970777269801</c:v>
                </c:pt>
                <c:pt idx="16">
                  <c:v>36.802212495950201</c:v>
                </c:pt>
                <c:pt idx="17">
                  <c:v>36.444328178828698</c:v>
                </c:pt>
                <c:pt idx="18">
                  <c:v>36.055376897079299</c:v>
                </c:pt>
                <c:pt idx="19">
                  <c:v>35.669964169627498</c:v>
                </c:pt>
                <c:pt idx="20">
                  <c:v>35.331971763983297</c:v>
                </c:pt>
                <c:pt idx="21">
                  <c:v>35.066843251253502</c:v>
                </c:pt>
                <c:pt idx="22">
                  <c:v>34.873933545531202</c:v>
                </c:pt>
                <c:pt idx="23">
                  <c:v>34.74850435602</c:v>
                </c:pt>
                <c:pt idx="24">
                  <c:v>34.680255806884503</c:v>
                </c:pt>
                <c:pt idx="25">
                  <c:v>34.690621275804297</c:v>
                </c:pt>
                <c:pt idx="26">
                  <c:v>34.798073672826497</c:v>
                </c:pt>
                <c:pt idx="27">
                  <c:v>35.0334723026495</c:v>
                </c:pt>
                <c:pt idx="28">
                  <c:v>35.388419485057703</c:v>
                </c:pt>
                <c:pt idx="29">
                  <c:v>35.808705754228697</c:v>
                </c:pt>
                <c:pt idx="30">
                  <c:v>36.230388010166301</c:v>
                </c:pt>
                <c:pt idx="31">
                  <c:v>36.539892834430901</c:v>
                </c:pt>
                <c:pt idx="32">
                  <c:v>36.644486308069901</c:v>
                </c:pt>
                <c:pt idx="33">
                  <c:v>36.492875442970302</c:v>
                </c:pt>
                <c:pt idx="34">
                  <c:v>36.121940785663199</c:v>
                </c:pt>
                <c:pt idx="35">
                  <c:v>35.641512810204603</c:v>
                </c:pt>
                <c:pt idx="36">
                  <c:v>35.238728726477603</c:v>
                </c:pt>
                <c:pt idx="37">
                  <c:v>35.082852034792801</c:v>
                </c:pt>
                <c:pt idx="38">
                  <c:v>35.248167621847202</c:v>
                </c:pt>
                <c:pt idx="39">
                  <c:v>35.665017037424199</c:v>
                </c:pt>
                <c:pt idx="40">
                  <c:v>36.147935349187499</c:v>
                </c:pt>
                <c:pt idx="41">
                  <c:v>36.520615798773001</c:v>
                </c:pt>
                <c:pt idx="42">
                  <c:v>42.748657193199001</c:v>
                </c:pt>
                <c:pt idx="43">
                  <c:v>42.7763427802861</c:v>
                </c:pt>
                <c:pt idx="44">
                  <c:v>42.8325686996954</c:v>
                </c:pt>
                <c:pt idx="45">
                  <c:v>43.118766064351199</c:v>
                </c:pt>
                <c:pt idx="46">
                  <c:v>43.729654827055597</c:v>
                </c:pt>
                <c:pt idx="47">
                  <c:v>44.557643500676299</c:v>
                </c:pt>
                <c:pt idx="48">
                  <c:v>45.348621150338801</c:v>
                </c:pt>
                <c:pt idx="49">
                  <c:v>45.813060966621599</c:v>
                </c:pt>
                <c:pt idx="50">
                  <c:v>45.801798109175998</c:v>
                </c:pt>
                <c:pt idx="51">
                  <c:v>45.360318797929601</c:v>
                </c:pt>
                <c:pt idx="52">
                  <c:v>44.706451562040797</c:v>
                </c:pt>
                <c:pt idx="53">
                  <c:v>44.101224762501602</c:v>
                </c:pt>
                <c:pt idx="54">
                  <c:v>43.709251525320198</c:v>
                </c:pt>
                <c:pt idx="55">
                  <c:v>43.580084278772802</c:v>
                </c:pt>
                <c:pt idx="56">
                  <c:v>43.657653018081803</c:v>
                </c:pt>
                <c:pt idx="57">
                  <c:v>43.803688855552601</c:v>
                </c:pt>
                <c:pt idx="58">
                  <c:v>43.848396731782202</c:v>
                </c:pt>
                <c:pt idx="59">
                  <c:v>43.720580212690699</c:v>
                </c:pt>
                <c:pt idx="60">
                  <c:v>43.426813728301397</c:v>
                </c:pt>
                <c:pt idx="61">
                  <c:v>43.057132687305099</c:v>
                </c:pt>
                <c:pt idx="62">
                  <c:v>42.751292897971403</c:v>
                </c:pt>
                <c:pt idx="63">
                  <c:v>32.485718253302203</c:v>
                </c:pt>
                <c:pt idx="64">
                  <c:v>32.720882761159999</c:v>
                </c:pt>
                <c:pt idx="65">
                  <c:v>33.287372784113202</c:v>
                </c:pt>
                <c:pt idx="66">
                  <c:v>34.128721989324099</c:v>
                </c:pt>
                <c:pt idx="67">
                  <c:v>35.109049862136501</c:v>
                </c:pt>
                <c:pt idx="68">
                  <c:v>36.068364543261097</c:v>
                </c:pt>
                <c:pt idx="69">
                  <c:v>36.910809046216698</c:v>
                </c:pt>
                <c:pt idx="70">
                  <c:v>37.665018615853697</c:v>
                </c:pt>
                <c:pt idx="71">
                  <c:v>38.399042804325703</c:v>
                </c:pt>
                <c:pt idx="72">
                  <c:v>39.1942874454258</c:v>
                </c:pt>
                <c:pt idx="73">
                  <c:v>40.119422832723302</c:v>
                </c:pt>
                <c:pt idx="74">
                  <c:v>41.123308742727701</c:v>
                </c:pt>
                <c:pt idx="75">
                  <c:v>42.067778548131599</c:v>
                </c:pt>
                <c:pt idx="76">
                  <c:v>42.795236233721297</c:v>
                </c:pt>
                <c:pt idx="77">
                  <c:v>43.225226759468697</c:v>
                </c:pt>
                <c:pt idx="78">
                  <c:v>43.381602118836803</c:v>
                </c:pt>
                <c:pt idx="79">
                  <c:v>43.333004947233903</c:v>
                </c:pt>
              </c:numCache>
            </c:numRef>
          </c:val>
          <c:smooth val="0"/>
          <c:extLst>
            <c:ext xmlns:c16="http://schemas.microsoft.com/office/drawing/2014/chart" uri="{C3380CC4-5D6E-409C-BE32-E72D297353CC}">
              <c16:uniqueId val="{00000001-7C13-47C4-AC37-0056AB68B603}"/>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65000"/>
            </a:schemeClr>
          </a:solidFill>
        </a:ln>
      </c:spPr>
    </c:plotArea>
    <c:legend>
      <c:legendPos val="b"/>
      <c:layout>
        <c:manualLayout>
          <c:xMode val="edge"/>
          <c:yMode val="edge"/>
          <c:x val="4.1972903613145138E-2"/>
          <c:y val="0.92549066894968912"/>
          <c:w val="0.92697191592144601"/>
          <c:h val="7.0465808925492271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7802913571472140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Datos!$W$29:$W$96</c:f>
              <c:numCache>
                <c:formatCode>0.0_)</c:formatCode>
                <c:ptCount val="68"/>
                <c:pt idx="0">
                  <c:v>31.266647125509099</c:v>
                </c:pt>
                <c:pt idx="1">
                  <c:v>31.912628974247902</c:v>
                </c:pt>
                <c:pt idx="2">
                  <c:v>30.5780073633683</c:v>
                </c:pt>
                <c:pt idx="3">
                  <c:v>30.2074998496179</c:v>
                </c:pt>
                <c:pt idx="4">
                  <c:v>31.626525889105199</c:v>
                </c:pt>
                <c:pt idx="5">
                  <c:v>31.629424206354098</c:v>
                </c:pt>
                <c:pt idx="6">
                  <c:v>29.9932690665233</c:v>
                </c:pt>
                <c:pt idx="7">
                  <c:v>29.554662196393899</c:v>
                </c:pt>
                <c:pt idx="8">
                  <c:v>29.061535775653699</c:v>
                </c:pt>
                <c:pt idx="9">
                  <c:v>29.812514676534601</c:v>
                </c:pt>
                <c:pt idx="10">
                  <c:v>29.9802304663427</c:v>
                </c:pt>
                <c:pt idx="11">
                  <c:v>29.153696824938901</c:v>
                </c:pt>
                <c:pt idx="12">
                  <c:v>23.046042441174102</c:v>
                </c:pt>
                <c:pt idx="13">
                  <c:v>26.385392385419799</c:v>
                </c:pt>
                <c:pt idx="14">
                  <c:v>28.2880267415796</c:v>
                </c:pt>
                <c:pt idx="15">
                  <c:v>29.661488451548799</c:v>
                </c:pt>
                <c:pt idx="16">
                  <c:v>30.1182284736323</c:v>
                </c:pt>
                <c:pt idx="17">
                  <c:v>29.8006642255698</c:v>
                </c:pt>
                <c:pt idx="18">
                  <c:v>31.4678449104245</c:v>
                </c:pt>
                <c:pt idx="19">
                  <c:v>32.271931951738999</c:v>
                </c:pt>
                <c:pt idx="20">
                  <c:v>32.2845706926962</c:v>
                </c:pt>
                <c:pt idx="21">
                  <c:v>31.707273038167902</c:v>
                </c:pt>
                <c:pt idx="22">
                  <c:v>32.417314056265099</c:v>
                </c:pt>
                <c:pt idx="23">
                  <c:v>31.087901389059901</c:v>
                </c:pt>
                <c:pt idx="24">
                  <c:v>30.427981294841899</c:v>
                </c:pt>
                <c:pt idx="25">
                  <c:v>28.716062917643001</c:v>
                </c:pt>
                <c:pt idx="26">
                  <c:v>29.377983451970401</c:v>
                </c:pt>
                <c:pt idx="27">
                  <c:v>29.700690261074001</c:v>
                </c:pt>
                <c:pt idx="28">
                  <c:v>30.9603285749184</c:v>
                </c:pt>
                <c:pt idx="29">
                  <c:v>29.575636392907398</c:v>
                </c:pt>
                <c:pt idx="30">
                  <c:v>34.829269459016402</c:v>
                </c:pt>
                <c:pt idx="31">
                  <c:v>35.111537397996401</c:v>
                </c:pt>
                <c:pt idx="32">
                  <c:v>32.9231374768435</c:v>
                </c:pt>
                <c:pt idx="33">
                  <c:v>34.233465768370301</c:v>
                </c:pt>
                <c:pt idx="34">
                  <c:v>33.451945569941103</c:v>
                </c:pt>
                <c:pt idx="35">
                  <c:v>36.538515214703999</c:v>
                </c:pt>
                <c:pt idx="36">
                  <c:v>36.1324045825382</c:v>
                </c:pt>
                <c:pt idx="37">
                  <c:v>40.171925531526902</c:v>
                </c:pt>
                <c:pt idx="38">
                  <c:v>38.775413851959897</c:v>
                </c:pt>
                <c:pt idx="39">
                  <c:v>38.002587233117602</c:v>
                </c:pt>
                <c:pt idx="40">
                  <c:v>36.699681785842003</c:v>
                </c:pt>
                <c:pt idx="41">
                  <c:v>36.460995811505498</c:v>
                </c:pt>
                <c:pt idx="42">
                  <c:v>35.012786148605898</c:v>
                </c:pt>
                <c:pt idx="43">
                  <c:v>35.459355087992698</c:v>
                </c:pt>
                <c:pt idx="44">
                  <c:v>36.967362100759701</c:v>
                </c:pt>
                <c:pt idx="45">
                  <c:v>35.685811068960199</c:v>
                </c:pt>
                <c:pt idx="46">
                  <c:v>36.323017639669203</c:v>
                </c:pt>
                <c:pt idx="47">
                  <c:v>35.698235073920401</c:v>
                </c:pt>
                <c:pt idx="48">
                  <c:v>37.141069374889099</c:v>
                </c:pt>
                <c:pt idx="49">
                  <c:v>39.363310311057297</c:v>
                </c:pt>
                <c:pt idx="50">
                  <c:v>36.447329541501098</c:v>
                </c:pt>
                <c:pt idx="51">
                  <c:v>19.9013036685052</c:v>
                </c:pt>
                <c:pt idx="52">
                  <c:v>18.549436423169102</c:v>
                </c:pt>
                <c:pt idx="53">
                  <c:v>20.392111671901201</c:v>
                </c:pt>
                <c:pt idx="54">
                  <c:v>21.583375231407299</c:v>
                </c:pt>
                <c:pt idx="55">
                  <c:v>21.910232665172799</c:v>
                </c:pt>
                <c:pt idx="56">
                  <c:v>22.598805578514799</c:v>
                </c:pt>
                <c:pt idx="57">
                  <c:v>24.154173430726601</c:v>
                </c:pt>
                <c:pt idx="58">
                  <c:v>23.309833954433302</c:v>
                </c:pt>
                <c:pt idx="59">
                  <c:v>26.302572105319499</c:v>
                </c:pt>
                <c:pt idx="60">
                  <c:v>27.707331126820701</c:v>
                </c:pt>
                <c:pt idx="61">
                  <c:v>27.9336781141374</c:v>
                </c:pt>
                <c:pt idx="62">
                  <c:v>29.927708563591999</c:v>
                </c:pt>
                <c:pt idx="63">
                  <c:v>30.982059609119801</c:v>
                </c:pt>
                <c:pt idx="64">
                  <c:v>31.444836837945299</c:v>
                </c:pt>
                <c:pt idx="65">
                  <c:v>32.916389141166597</c:v>
                </c:pt>
                <c:pt idx="66">
                  <c:v>33.1360142032349</c:v>
                </c:pt>
                <c:pt idx="67">
                  <c:v>32.4152513093075</c:v>
                </c:pt>
              </c:numCache>
            </c:numRef>
          </c:val>
          <c:smooth val="0"/>
          <c:extLst>
            <c:ext xmlns:c16="http://schemas.microsoft.com/office/drawing/2014/chart" uri="{C3380CC4-5D6E-409C-BE32-E72D297353CC}">
              <c16:uniqueId val="{00000000-6CEC-46AE-AFF5-C751E8A2AE51}"/>
            </c:ext>
          </c:extLst>
        </c:ser>
        <c:ser>
          <c:idx val="1"/>
          <c:order val="1"/>
          <c:tx>
            <c:strRef>
              <c:f>Datos!$X$4</c:f>
              <c:strCache>
                <c:ptCount val="1"/>
                <c:pt idx="0">
                  <c:v>Tendencia-Ciclo</c:v>
                </c:pt>
              </c:strCache>
            </c:strRef>
          </c:tx>
          <c:spPr>
            <a:ln w="15875">
              <a:solidFill>
                <a:schemeClr val="tx1"/>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Datos!$X$29:$X$96</c:f>
              <c:numCache>
                <c:formatCode>0.0_)</c:formatCode>
                <c:ptCount val="68"/>
                <c:pt idx="0">
                  <c:v>30.8651969358245</c:v>
                </c:pt>
                <c:pt idx="1">
                  <c:v>31.092783944232501</c:v>
                </c:pt>
                <c:pt idx="2">
                  <c:v>31.198411481138301</c:v>
                </c:pt>
                <c:pt idx="3">
                  <c:v>31.1572381974438</c:v>
                </c:pt>
                <c:pt idx="4">
                  <c:v>30.9587678411377</c:v>
                </c:pt>
                <c:pt idx="5">
                  <c:v>30.6598803754435</c:v>
                </c:pt>
                <c:pt idx="6">
                  <c:v>30.329541225614701</c:v>
                </c:pt>
                <c:pt idx="7">
                  <c:v>30.0207495948926</c:v>
                </c:pt>
                <c:pt idx="8">
                  <c:v>29.7372665689863</c:v>
                </c:pt>
                <c:pt idx="9">
                  <c:v>29.465990475903698</c:v>
                </c:pt>
                <c:pt idx="10">
                  <c:v>29.2350959044748</c:v>
                </c:pt>
                <c:pt idx="11">
                  <c:v>29.057446814993799</c:v>
                </c:pt>
                <c:pt idx="12">
                  <c:v>28.893821847083199</c:v>
                </c:pt>
                <c:pt idx="13">
                  <c:v>28.7963944116824</c:v>
                </c:pt>
                <c:pt idx="14">
                  <c:v>28.894819930249799</c:v>
                </c:pt>
                <c:pt idx="15">
                  <c:v>29.270401842887701</c:v>
                </c:pt>
                <c:pt idx="16">
                  <c:v>29.874106258352999</c:v>
                </c:pt>
                <c:pt idx="17">
                  <c:v>30.584066835661201</c:v>
                </c:pt>
                <c:pt idx="18">
                  <c:v>31.265246025830201</c:v>
                </c:pt>
                <c:pt idx="19">
                  <c:v>31.822615924801301</c:v>
                </c:pt>
                <c:pt idx="20">
                  <c:v>32.122384511882601</c:v>
                </c:pt>
                <c:pt idx="21">
                  <c:v>32.063263340535798</c:v>
                </c:pt>
                <c:pt idx="22">
                  <c:v>31.636844117517899</c:v>
                </c:pt>
                <c:pt idx="23">
                  <c:v>30.946513896053499</c:v>
                </c:pt>
                <c:pt idx="24">
                  <c:v>30.228318198928399</c:v>
                </c:pt>
                <c:pt idx="25">
                  <c:v>29.736277148093201</c:v>
                </c:pt>
                <c:pt idx="26">
                  <c:v>29.646701224617299</c:v>
                </c:pt>
                <c:pt idx="27">
                  <c:v>29.993206155673999</c:v>
                </c:pt>
                <c:pt idx="28">
                  <c:v>30.7075539122031</c:v>
                </c:pt>
                <c:pt idx="29">
                  <c:v>31.549516530603199</c:v>
                </c:pt>
                <c:pt idx="30">
                  <c:v>32.320117490920403</c:v>
                </c:pt>
                <c:pt idx="31">
                  <c:v>32.942078805078097</c:v>
                </c:pt>
                <c:pt idx="32">
                  <c:v>33.465376803366802</c:v>
                </c:pt>
                <c:pt idx="33">
                  <c:v>34.061437908372099</c:v>
                </c:pt>
                <c:pt idx="34">
                  <c:v>34.847085016723099</c:v>
                </c:pt>
                <c:pt idx="35">
                  <c:v>35.803880098788703</c:v>
                </c:pt>
                <c:pt idx="36">
                  <c:v>36.782013178500698</c:v>
                </c:pt>
                <c:pt idx="37">
                  <c:v>37.534886596248001</c:v>
                </c:pt>
                <c:pt idx="38">
                  <c:v>37.816402738726303</c:v>
                </c:pt>
                <c:pt idx="39">
                  <c:v>37.612063545895602</c:v>
                </c:pt>
                <c:pt idx="40">
                  <c:v>37.0889324842598</c:v>
                </c:pt>
                <c:pt idx="41">
                  <c:v>36.492313588053499</c:v>
                </c:pt>
                <c:pt idx="42">
                  <c:v>36.030327305652897</c:v>
                </c:pt>
                <c:pt idx="43">
                  <c:v>35.791651841119801</c:v>
                </c:pt>
                <c:pt idx="44">
                  <c:v>35.821542487364297</c:v>
                </c:pt>
                <c:pt idx="45">
                  <c:v>35.988495714745397</c:v>
                </c:pt>
                <c:pt idx="46">
                  <c:v>36.1725727680695</c:v>
                </c:pt>
                <c:pt idx="47">
                  <c:v>36.328524527559502</c:v>
                </c:pt>
                <c:pt idx="48">
                  <c:v>36.443828501789703</c:v>
                </c:pt>
                <c:pt idx="49">
                  <c:v>36.583810615261797</c:v>
                </c:pt>
                <c:pt idx="50">
                  <c:v>36.8578303881037</c:v>
                </c:pt>
                <c:pt idx="51">
                  <c:v>19.816200874329098</c:v>
                </c:pt>
                <c:pt idx="52">
                  <c:v>20.141475935657301</c:v>
                </c:pt>
                <c:pt idx="53">
                  <c:v>20.607555066078699</c:v>
                </c:pt>
                <c:pt idx="54">
                  <c:v>21.221213821665</c:v>
                </c:pt>
                <c:pt idx="55">
                  <c:v>22.006062130956298</c:v>
                </c:pt>
                <c:pt idx="56">
                  <c:v>22.918266758767299</c:v>
                </c:pt>
                <c:pt idx="57">
                  <c:v>23.933377477261899</c:v>
                </c:pt>
                <c:pt idx="58">
                  <c:v>25.040142267217099</c:v>
                </c:pt>
                <c:pt idx="59">
                  <c:v>26.194876954499598</c:v>
                </c:pt>
                <c:pt idx="60">
                  <c:v>27.378910873300701</c:v>
                </c:pt>
                <c:pt idx="61">
                  <c:v>28.585776789670799</c:v>
                </c:pt>
                <c:pt idx="62">
                  <c:v>29.759065069423901</c:v>
                </c:pt>
                <c:pt idx="63">
                  <c:v>30.827572003278998</c:v>
                </c:pt>
                <c:pt idx="64">
                  <c:v>31.706165575240298</c:v>
                </c:pt>
                <c:pt idx="65">
                  <c:v>32.3453433308458</c:v>
                </c:pt>
                <c:pt idx="66">
                  <c:v>32.738281246617703</c:v>
                </c:pt>
                <c:pt idx="67">
                  <c:v>32.892925303446802</c:v>
                </c:pt>
              </c:numCache>
            </c:numRef>
          </c:val>
          <c:smooth val="0"/>
          <c:extLst>
            <c:ext xmlns:c16="http://schemas.microsoft.com/office/drawing/2014/chart" uri="{C3380CC4-5D6E-409C-BE32-E72D297353CC}">
              <c16:uniqueId val="{00000001-6CEC-46AE-AFF5-C751E8A2AE51}"/>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123638800469E-2"/>
          <c:y val="0.87259799784185721"/>
          <c:w val="0.92571820154320683"/>
          <c:h val="8.969270387176678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Datos!$Y$29:$Y$96</c:f>
              <c:numCache>
                <c:formatCode>0.0_)</c:formatCode>
                <c:ptCount val="68"/>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numCache>
            </c:numRef>
          </c:val>
          <c:smooth val="0"/>
          <c:extLst>
            <c:ext xmlns:c16="http://schemas.microsoft.com/office/drawing/2014/chart" uri="{C3380CC4-5D6E-409C-BE32-E72D297353CC}">
              <c16:uniqueId val="{00000000-7D06-48FA-8F1D-00F9A1F9EBC9}"/>
            </c:ext>
          </c:extLst>
        </c:ser>
        <c:ser>
          <c:idx val="1"/>
          <c:order val="1"/>
          <c:tx>
            <c:strRef>
              <c:f>Datos!$Z$4</c:f>
              <c:strCache>
                <c:ptCount val="1"/>
                <c:pt idx="0">
                  <c:v>Tendencia-Ciclo</c:v>
                </c:pt>
              </c:strCache>
            </c:strRef>
          </c:tx>
          <c:spPr>
            <a:ln w="15875">
              <a:solidFill>
                <a:schemeClr val="tx1"/>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Datos!$Z$29:$Z$96</c:f>
              <c:numCache>
                <c:formatCode>0.0_)</c:formatCode>
                <c:ptCount val="68"/>
                <c:pt idx="0">
                  <c:v>25.573889187446799</c:v>
                </c:pt>
                <c:pt idx="1">
                  <c:v>25.647920874017601</c:v>
                </c:pt>
                <c:pt idx="2">
                  <c:v>25.868846150844799</c:v>
                </c:pt>
                <c:pt idx="3">
                  <c:v>26.222506601963399</c:v>
                </c:pt>
                <c:pt idx="4">
                  <c:v>26.6371800601075</c:v>
                </c:pt>
                <c:pt idx="5">
                  <c:v>26.9788647864154</c:v>
                </c:pt>
                <c:pt idx="6">
                  <c:v>27.134638496839798</c:v>
                </c:pt>
                <c:pt idx="7">
                  <c:v>27.023691622288599</c:v>
                </c:pt>
                <c:pt idx="8">
                  <c:v>26.647356907205001</c:v>
                </c:pt>
                <c:pt idx="9">
                  <c:v>26.052756993195601</c:v>
                </c:pt>
                <c:pt idx="10">
                  <c:v>25.4572816914344</c:v>
                </c:pt>
                <c:pt idx="11">
                  <c:v>25.126093933648601</c:v>
                </c:pt>
                <c:pt idx="12">
                  <c:v>25.1238950373215</c:v>
                </c:pt>
                <c:pt idx="13">
                  <c:v>25.404797360811401</c:v>
                </c:pt>
                <c:pt idx="14">
                  <c:v>25.907031950364399</c:v>
                </c:pt>
                <c:pt idx="15">
                  <c:v>26.558777873758299</c:v>
                </c:pt>
                <c:pt idx="16">
                  <c:v>27.2732179520169</c:v>
                </c:pt>
                <c:pt idx="17">
                  <c:v>27.9006424868872</c:v>
                </c:pt>
                <c:pt idx="18">
                  <c:v>28.413292618915001</c:v>
                </c:pt>
                <c:pt idx="19">
                  <c:v>28.750388889853799</c:v>
                </c:pt>
                <c:pt idx="20">
                  <c:v>28.812395729329499</c:v>
                </c:pt>
                <c:pt idx="21">
                  <c:v>28.417689747558899</c:v>
                </c:pt>
                <c:pt idx="22">
                  <c:v>27.5592460999057</c:v>
                </c:pt>
                <c:pt idx="23">
                  <c:v>26.4679816094032</c:v>
                </c:pt>
                <c:pt idx="24">
                  <c:v>25.471808681637199</c:v>
                </c:pt>
                <c:pt idx="25">
                  <c:v>24.870900910383</c:v>
                </c:pt>
                <c:pt idx="26">
                  <c:v>24.847158645914501</c:v>
                </c:pt>
                <c:pt idx="27">
                  <c:v>25.385226786826401</c:v>
                </c:pt>
                <c:pt idx="28">
                  <c:v>26.2857177002867</c:v>
                </c:pt>
                <c:pt idx="29">
                  <c:v>27.2914368301977</c:v>
                </c:pt>
                <c:pt idx="30">
                  <c:v>28.1646688300678</c:v>
                </c:pt>
                <c:pt idx="31">
                  <c:v>28.769374187547101</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30.316913908073399</c:v>
                </c:pt>
                <c:pt idx="43">
                  <c:v>29.757929149797601</c:v>
                </c:pt>
                <c:pt idx="44">
                  <c:v>29.5607494046201</c:v>
                </c:pt>
                <c:pt idx="45">
                  <c:v>29.6801765733906</c:v>
                </c:pt>
                <c:pt idx="46">
                  <c:v>29.991931864976898</c:v>
                </c:pt>
                <c:pt idx="47">
                  <c:v>30.2602271587029</c:v>
                </c:pt>
                <c:pt idx="48">
                  <c:v>30.238826746791698</c:v>
                </c:pt>
                <c:pt idx="49">
                  <c:v>29.906796666361899</c:v>
                </c:pt>
                <c:pt idx="50">
                  <c:v>29.318644830863299</c:v>
                </c:pt>
                <c:pt idx="51">
                  <c:v>14.9452334462074</c:v>
                </c:pt>
                <c:pt idx="52">
                  <c:v>14.736397447086601</c:v>
                </c:pt>
                <c:pt idx="53">
                  <c:v>14.852385232901099</c:v>
                </c:pt>
                <c:pt idx="54">
                  <c:v>15.4686234390994</c:v>
                </c:pt>
                <c:pt idx="55">
                  <c:v>16.571837256759899</c:v>
                </c:pt>
                <c:pt idx="56">
                  <c:v>17.961025039629899</c:v>
                </c:pt>
                <c:pt idx="57">
                  <c:v>19.4651048601499</c:v>
                </c:pt>
                <c:pt idx="58">
                  <c:v>20.929753949085601</c:v>
                </c:pt>
                <c:pt idx="59">
                  <c:v>22.277257007041701</c:v>
                </c:pt>
                <c:pt idx="60">
                  <c:v>23.5015856039985</c:v>
                </c:pt>
                <c:pt idx="61">
                  <c:v>24.6582175067519</c:v>
                </c:pt>
                <c:pt idx="62">
                  <c:v>25.763406767045101</c:v>
                </c:pt>
                <c:pt idx="63">
                  <c:v>26.758459442235001</c:v>
                </c:pt>
                <c:pt idx="64">
                  <c:v>27.570824094665301</c:v>
                </c:pt>
                <c:pt idx="65">
                  <c:v>28.162171284271999</c:v>
                </c:pt>
                <c:pt idx="66">
                  <c:v>28.564416326300499</c:v>
                </c:pt>
                <c:pt idx="67">
                  <c:v>28.898003138018598</c:v>
                </c:pt>
              </c:numCache>
            </c:numRef>
          </c:val>
          <c:smooth val="0"/>
          <c:extLst>
            <c:ext xmlns:c16="http://schemas.microsoft.com/office/drawing/2014/chart" uri="{C3380CC4-5D6E-409C-BE32-E72D297353CC}">
              <c16:uniqueId val="{00000001-7D06-48FA-8F1D-00F9A1F9EBC9}"/>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2.951784218462054E-2"/>
          <c:y val="0.91431034071229467"/>
          <c:w val="0.92571820154320683"/>
          <c:h val="8.159007911144822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Datos!$AA$29:$AA$96</c:f>
              <c:numCache>
                <c:formatCode>0.0_)</c:formatCode>
                <c:ptCount val="68"/>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numCache>
            </c:numRef>
          </c:val>
          <c:smooth val="0"/>
          <c:extLst>
            <c:ext xmlns:c16="http://schemas.microsoft.com/office/drawing/2014/chart" uri="{C3380CC4-5D6E-409C-BE32-E72D297353CC}">
              <c16:uniqueId val="{00000000-99A6-4227-9745-40CDDC33D196}"/>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Datos!$AB$29:$AB$96</c:f>
              <c:numCache>
                <c:formatCode>0.0_)</c:formatCode>
                <c:ptCount val="68"/>
                <c:pt idx="0">
                  <c:v>27.696240847373701</c:v>
                </c:pt>
                <c:pt idx="1">
                  <c:v>27.8552026077638</c:v>
                </c:pt>
                <c:pt idx="2">
                  <c:v>27.929937893263901</c:v>
                </c:pt>
                <c:pt idx="3">
                  <c:v>27.911724200663102</c:v>
                </c:pt>
                <c:pt idx="4">
                  <c:v>27.832205881213</c:v>
                </c:pt>
                <c:pt idx="5">
                  <c:v>27.7231727801801</c:v>
                </c:pt>
                <c:pt idx="6">
                  <c:v>27.634656230281202</c:v>
                </c:pt>
                <c:pt idx="7">
                  <c:v>27.672189720088799</c:v>
                </c:pt>
                <c:pt idx="8">
                  <c:v>27.8040399836731</c:v>
                </c:pt>
                <c:pt idx="9">
                  <c:v>27.932600335940499</c:v>
                </c:pt>
                <c:pt idx="10">
                  <c:v>28.0189091410289</c:v>
                </c:pt>
                <c:pt idx="11">
                  <c:v>28.063461300317201</c:v>
                </c:pt>
                <c:pt idx="12">
                  <c:v>28.052369825473399</c:v>
                </c:pt>
                <c:pt idx="13">
                  <c:v>28.033861145305401</c:v>
                </c:pt>
                <c:pt idx="14">
                  <c:v>28.056510263124899</c:v>
                </c:pt>
                <c:pt idx="15">
                  <c:v>28.1976292169063</c:v>
                </c:pt>
                <c:pt idx="16">
                  <c:v>28.467916907093201</c:v>
                </c:pt>
                <c:pt idx="17">
                  <c:v>28.8733106885519</c:v>
                </c:pt>
                <c:pt idx="18">
                  <c:v>29.331166655433901</c:v>
                </c:pt>
                <c:pt idx="19">
                  <c:v>29.748422346928699</c:v>
                </c:pt>
                <c:pt idx="20">
                  <c:v>30.013681965455199</c:v>
                </c:pt>
                <c:pt idx="21">
                  <c:v>29.959792023179801</c:v>
                </c:pt>
                <c:pt idx="22">
                  <c:v>29.429369313577102</c:v>
                </c:pt>
                <c:pt idx="23">
                  <c:v>28.5146247063002</c:v>
                </c:pt>
                <c:pt idx="24">
                  <c:v>27.4886590244583</c:v>
                </c:pt>
                <c:pt idx="25">
                  <c:v>26.6998321944798</c:v>
                </c:pt>
                <c:pt idx="26">
                  <c:v>26.430244062257302</c:v>
                </c:pt>
                <c:pt idx="27">
                  <c:v>26.761477886783101</c:v>
                </c:pt>
                <c:pt idx="28">
                  <c:v>27.539464840573402</c:v>
                </c:pt>
                <c:pt idx="29">
                  <c:v>28.462954445845501</c:v>
                </c:pt>
                <c:pt idx="30">
                  <c:v>29.248674362206401</c:v>
                </c:pt>
                <c:pt idx="31">
                  <c:v>29.8214569738441</c:v>
                </c:pt>
                <c:pt idx="32">
                  <c:v>30.1673321742337</c:v>
                </c:pt>
                <c:pt idx="33">
                  <c:v>30.430601678349198</c:v>
                </c:pt>
                <c:pt idx="34">
                  <c:v>30.693404467736901</c:v>
                </c:pt>
                <c:pt idx="35">
                  <c:v>31.048821416191402</c:v>
                </c:pt>
                <c:pt idx="36">
                  <c:v>31.4470593577303</c:v>
                </c:pt>
                <c:pt idx="37">
                  <c:v>31.739141689792699</c:v>
                </c:pt>
                <c:pt idx="38">
                  <c:v>31.762154065668199</c:v>
                </c:pt>
                <c:pt idx="39">
                  <c:v>31.576505183555899</c:v>
                </c:pt>
                <c:pt idx="40">
                  <c:v>31.338747006557</c:v>
                </c:pt>
                <c:pt idx="41">
                  <c:v>31.1494773467283</c:v>
                </c:pt>
                <c:pt idx="42">
                  <c:v>31.087038321186899</c:v>
                </c:pt>
                <c:pt idx="43">
                  <c:v>31.130315423161999</c:v>
                </c:pt>
                <c:pt idx="44">
                  <c:v>31.2433517061936</c:v>
                </c:pt>
                <c:pt idx="45">
                  <c:v>31.381203405094301</c:v>
                </c:pt>
                <c:pt idx="46">
                  <c:v>31.450291229376699</c:v>
                </c:pt>
                <c:pt idx="47">
                  <c:v>31.437386855802298</c:v>
                </c:pt>
                <c:pt idx="48">
                  <c:v>31.399166759992902</c:v>
                </c:pt>
                <c:pt idx="49">
                  <c:v>31.515732844047001</c:v>
                </c:pt>
                <c:pt idx="50">
                  <c:v>31.881724592304401</c:v>
                </c:pt>
                <c:pt idx="51">
                  <c:v>19.695241937458999</c:v>
                </c:pt>
                <c:pt idx="52">
                  <c:v>20.291194880927598</c:v>
                </c:pt>
                <c:pt idx="53">
                  <c:v>21.082718585901802</c:v>
                </c:pt>
                <c:pt idx="54">
                  <c:v>21.993991064915701</c:v>
                </c:pt>
                <c:pt idx="55">
                  <c:v>23.008669536029402</c:v>
                </c:pt>
                <c:pt idx="56">
                  <c:v>24.091743303133299</c:v>
                </c:pt>
                <c:pt idx="57">
                  <c:v>25.170573968865401</c:v>
                </c:pt>
                <c:pt idx="58">
                  <c:v>26.2372297383728</c:v>
                </c:pt>
                <c:pt idx="59">
                  <c:v>27.313005901831598</c:v>
                </c:pt>
                <c:pt idx="60">
                  <c:v>28.396618894517601</c:v>
                </c:pt>
                <c:pt idx="61">
                  <c:v>29.466378278766101</c:v>
                </c:pt>
                <c:pt idx="62">
                  <c:v>30.459748942908501</c:v>
                </c:pt>
                <c:pt idx="63">
                  <c:v>31.321521348838498</c:v>
                </c:pt>
                <c:pt idx="64">
                  <c:v>32.013226532317297</c:v>
                </c:pt>
                <c:pt idx="65">
                  <c:v>32.529565946334003</c:v>
                </c:pt>
                <c:pt idx="66">
                  <c:v>32.889098660220597</c:v>
                </c:pt>
                <c:pt idx="67">
                  <c:v>33.079434137390102</c:v>
                </c:pt>
              </c:numCache>
            </c:numRef>
          </c:val>
          <c:smooth val="0"/>
          <c:extLst>
            <c:ext xmlns:c16="http://schemas.microsoft.com/office/drawing/2014/chart" uri="{C3380CC4-5D6E-409C-BE32-E72D297353CC}">
              <c16:uniqueId val="{00000001-99A6-4227-9745-40CDDC33D196}"/>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Datos!$S$29:$S$96</c:f>
              <c:numCache>
                <c:formatCode>0.0_)</c:formatCode>
                <c:ptCount val="68"/>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numCache>
            </c:numRef>
          </c:val>
          <c:smooth val="0"/>
          <c:extLst>
            <c:ext xmlns:c16="http://schemas.microsoft.com/office/drawing/2014/chart" uri="{C3380CC4-5D6E-409C-BE32-E72D297353CC}">
              <c16:uniqueId val="{00000000-10FE-4785-B47C-E2317B1D9352}"/>
            </c:ext>
          </c:extLst>
        </c:ser>
        <c:ser>
          <c:idx val="1"/>
          <c:order val="1"/>
          <c:tx>
            <c:strRef>
              <c:f>Datos!$T$4</c:f>
              <c:strCache>
                <c:ptCount val="1"/>
                <c:pt idx="0">
                  <c:v>Tendencia-Ciclo</c:v>
                </c:pt>
              </c:strCache>
            </c:strRef>
          </c:tx>
          <c:spPr>
            <a:ln w="15875">
              <a:solidFill>
                <a:schemeClr val="tx1"/>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Datos!$T$29:$T$96</c:f>
              <c:numCache>
                <c:formatCode>0.0_)</c:formatCode>
                <c:ptCount val="68"/>
                <c:pt idx="0">
                  <c:v>47.0036464815649</c:v>
                </c:pt>
                <c:pt idx="1">
                  <c:v>47.069696358936497</c:v>
                </c:pt>
                <c:pt idx="2">
                  <c:v>47.127940938318702</c:v>
                </c:pt>
                <c:pt idx="3">
                  <c:v>47.217269945225098</c:v>
                </c:pt>
                <c:pt idx="4">
                  <c:v>47.290966420576297</c:v>
                </c:pt>
                <c:pt idx="5">
                  <c:v>47.267421588473397</c:v>
                </c:pt>
                <c:pt idx="6">
                  <c:v>47.108979069891497</c:v>
                </c:pt>
                <c:pt idx="7">
                  <c:v>46.832268731458797</c:v>
                </c:pt>
                <c:pt idx="8">
                  <c:v>46.506748156683798</c:v>
                </c:pt>
                <c:pt idx="9">
                  <c:v>46.203477855773798</c:v>
                </c:pt>
                <c:pt idx="10">
                  <c:v>45.998235848841801</c:v>
                </c:pt>
                <c:pt idx="11">
                  <c:v>45.965214294777198</c:v>
                </c:pt>
                <c:pt idx="12">
                  <c:v>46.074212175353701</c:v>
                </c:pt>
                <c:pt idx="13">
                  <c:v>46.2677273738284</c:v>
                </c:pt>
                <c:pt idx="14">
                  <c:v>46.4884183354188</c:v>
                </c:pt>
                <c:pt idx="15">
                  <c:v>46.700149708840001</c:v>
                </c:pt>
                <c:pt idx="16">
                  <c:v>46.843542066555699</c:v>
                </c:pt>
                <c:pt idx="17">
                  <c:v>46.909549793205301</c:v>
                </c:pt>
                <c:pt idx="18">
                  <c:v>46.930068504090201</c:v>
                </c:pt>
                <c:pt idx="19">
                  <c:v>46.926518352281199</c:v>
                </c:pt>
                <c:pt idx="20">
                  <c:v>46.908988739241501</c:v>
                </c:pt>
                <c:pt idx="21">
                  <c:v>46.843253311064998</c:v>
                </c:pt>
                <c:pt idx="22">
                  <c:v>46.694998325327497</c:v>
                </c:pt>
                <c:pt idx="23">
                  <c:v>46.450200823457998</c:v>
                </c:pt>
                <c:pt idx="24">
                  <c:v>46.206447783414902</c:v>
                </c:pt>
                <c:pt idx="25">
                  <c:v>46.086088204287798</c:v>
                </c:pt>
                <c:pt idx="26">
                  <c:v>46.162464769773798</c:v>
                </c:pt>
                <c:pt idx="27">
                  <c:v>46.422907045352403</c:v>
                </c:pt>
                <c:pt idx="28">
                  <c:v>46.757556281592898</c:v>
                </c:pt>
                <c:pt idx="29">
                  <c:v>47.024887531621197</c:v>
                </c:pt>
                <c:pt idx="30">
                  <c:v>50.7612782545363</c:v>
                </c:pt>
                <c:pt idx="31">
                  <c:v>50.723868499678801</c:v>
                </c:pt>
                <c:pt idx="32">
                  <c:v>50.705941450056898</c:v>
                </c:pt>
                <c:pt idx="33">
                  <c:v>50.833781373178603</c:v>
                </c:pt>
                <c:pt idx="34">
                  <c:v>51.156363225130697</c:v>
                </c:pt>
                <c:pt idx="35">
                  <c:v>51.622724271089297</c:v>
                </c:pt>
                <c:pt idx="36">
                  <c:v>52.066614439694703</c:v>
                </c:pt>
                <c:pt idx="37">
                  <c:v>52.290309442171697</c:v>
                </c:pt>
                <c:pt idx="38">
                  <c:v>52.179533999749403</c:v>
                </c:pt>
                <c:pt idx="39">
                  <c:v>51.794351439945302</c:v>
                </c:pt>
                <c:pt idx="40">
                  <c:v>51.283007899500802</c:v>
                </c:pt>
                <c:pt idx="41">
                  <c:v>50.785699508899597</c:v>
                </c:pt>
                <c:pt idx="42">
                  <c:v>50.406074981592198</c:v>
                </c:pt>
                <c:pt idx="43">
                  <c:v>50.201254439656402</c:v>
                </c:pt>
                <c:pt idx="44">
                  <c:v>50.185256646623401</c:v>
                </c:pt>
                <c:pt idx="45">
                  <c:v>50.282831760706998</c:v>
                </c:pt>
                <c:pt idx="46">
                  <c:v>50.409050442388804</c:v>
                </c:pt>
                <c:pt idx="47">
                  <c:v>50.482167878171502</c:v>
                </c:pt>
                <c:pt idx="48">
                  <c:v>50.485896563294801</c:v>
                </c:pt>
                <c:pt idx="49">
                  <c:v>50.454285894816898</c:v>
                </c:pt>
                <c:pt idx="50">
                  <c:v>50.386470736901998</c:v>
                </c:pt>
                <c:pt idx="51">
                  <c:v>46.533537323911098</c:v>
                </c:pt>
                <c:pt idx="52">
                  <c:v>46.399293060582004</c:v>
                </c:pt>
                <c:pt idx="53">
                  <c:v>46.284243365685199</c:v>
                </c:pt>
                <c:pt idx="54">
                  <c:v>46.221741605176597</c:v>
                </c:pt>
                <c:pt idx="55">
                  <c:v>46.250597143146599</c:v>
                </c:pt>
                <c:pt idx="56">
                  <c:v>46.3870880422986</c:v>
                </c:pt>
                <c:pt idx="57">
                  <c:v>46.639661143979801</c:v>
                </c:pt>
                <c:pt idx="58">
                  <c:v>47.039371174842003</c:v>
                </c:pt>
                <c:pt idx="59">
                  <c:v>47.550851878861302</c:v>
                </c:pt>
                <c:pt idx="60">
                  <c:v>48.132490211286701</c:v>
                </c:pt>
                <c:pt idx="61">
                  <c:v>48.792842879257002</c:v>
                </c:pt>
                <c:pt idx="62">
                  <c:v>49.509319090002002</c:v>
                </c:pt>
                <c:pt idx="63">
                  <c:v>50.206662844288502</c:v>
                </c:pt>
                <c:pt idx="64">
                  <c:v>50.767438957705103</c:v>
                </c:pt>
                <c:pt idx="65">
                  <c:v>51.112458891259003</c:v>
                </c:pt>
                <c:pt idx="66">
                  <c:v>51.2260059568355</c:v>
                </c:pt>
                <c:pt idx="67">
                  <c:v>51.1505140695755</c:v>
                </c:pt>
              </c:numCache>
            </c:numRef>
          </c:val>
          <c:smooth val="0"/>
          <c:extLst>
            <c:ext xmlns:c16="http://schemas.microsoft.com/office/drawing/2014/chart" uri="{C3380CC4-5D6E-409C-BE32-E72D297353CC}">
              <c16:uniqueId val="{00000001-10FE-4785-B47C-E2317B1D9352}"/>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Datos!$U$29:$U$96</c:f>
              <c:numCache>
                <c:formatCode>0.0_)</c:formatCode>
                <c:ptCount val="68"/>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numCache>
            </c:numRef>
          </c:val>
          <c:smooth val="0"/>
          <c:extLst>
            <c:ext xmlns:c16="http://schemas.microsoft.com/office/drawing/2014/chart" uri="{C3380CC4-5D6E-409C-BE32-E72D297353CC}">
              <c16:uniqueId val="{00000000-8F77-4794-84D4-B47C67A99D80}"/>
            </c:ext>
          </c:extLst>
        </c:ser>
        <c:ser>
          <c:idx val="1"/>
          <c:order val="1"/>
          <c:tx>
            <c:strRef>
              <c:f>Datos!$V$4</c:f>
              <c:strCache>
                <c:ptCount val="1"/>
                <c:pt idx="0">
                  <c:v>Tendencia-Ciclo</c:v>
                </c:pt>
              </c:strCache>
            </c:strRef>
          </c:tx>
          <c:spPr>
            <a:ln w="15875">
              <a:solidFill>
                <a:schemeClr val="tx1"/>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Datos!$V$29:$V$96</c:f>
              <c:numCache>
                <c:formatCode>0.0_)</c:formatCode>
                <c:ptCount val="68"/>
                <c:pt idx="0">
                  <c:v>16.554966537996599</c:v>
                </c:pt>
                <c:pt idx="1">
                  <c:v>16.5886096716849</c:v>
                </c:pt>
                <c:pt idx="2">
                  <c:v>16.581338863329901</c:v>
                </c:pt>
                <c:pt idx="3">
                  <c:v>16.4952537161404</c:v>
                </c:pt>
                <c:pt idx="4">
                  <c:v>16.314335000886601</c:v>
                </c:pt>
                <c:pt idx="5">
                  <c:v>15.9982510377847</c:v>
                </c:pt>
                <c:pt idx="6">
                  <c:v>15.5654401596881</c:v>
                </c:pt>
                <c:pt idx="7">
                  <c:v>15.0494181114046</c:v>
                </c:pt>
                <c:pt idx="8">
                  <c:v>14.508141021881</c:v>
                </c:pt>
                <c:pt idx="9">
                  <c:v>14.021486961585</c:v>
                </c:pt>
                <c:pt idx="10">
                  <c:v>13.6236404325861</c:v>
                </c:pt>
                <c:pt idx="11">
                  <c:v>13.376955815731501</c:v>
                </c:pt>
                <c:pt idx="12">
                  <c:v>13.3333302685429</c:v>
                </c:pt>
                <c:pt idx="13">
                  <c:v>13.530527990723099</c:v>
                </c:pt>
                <c:pt idx="14">
                  <c:v>13.9252050059571</c:v>
                </c:pt>
                <c:pt idx="15">
                  <c:v>14.3929805580595</c:v>
                </c:pt>
                <c:pt idx="16">
                  <c:v>14.7987499756488</c:v>
                </c:pt>
                <c:pt idx="17">
                  <c:v>15.0651970914199</c:v>
                </c:pt>
                <c:pt idx="18">
                  <c:v>15.208128614296699</c:v>
                </c:pt>
                <c:pt idx="19">
                  <c:v>15.2116427833427</c:v>
                </c:pt>
                <c:pt idx="20">
                  <c:v>15.0471742676828</c:v>
                </c:pt>
                <c:pt idx="21">
                  <c:v>14.6681777804239</c:v>
                </c:pt>
                <c:pt idx="22">
                  <c:v>14.138159025958601</c:v>
                </c:pt>
                <c:pt idx="23">
                  <c:v>13.570421648011401</c:v>
                </c:pt>
                <c:pt idx="24">
                  <c:v>13.1905974886573</c:v>
                </c:pt>
                <c:pt idx="25">
                  <c:v>13.217905260740901</c:v>
                </c:pt>
                <c:pt idx="26">
                  <c:v>13.702841027218099</c:v>
                </c:pt>
                <c:pt idx="27">
                  <c:v>14.452104579061899</c:v>
                </c:pt>
                <c:pt idx="28">
                  <c:v>15.1160629870769</c:v>
                </c:pt>
                <c:pt idx="29">
                  <c:v>15.3467475307352</c:v>
                </c:pt>
                <c:pt idx="30">
                  <c:v>25.497159795821101</c:v>
                </c:pt>
                <c:pt idx="31">
                  <c:v>24.548705168601199</c:v>
                </c:pt>
                <c:pt idx="32">
                  <c:v>23.743886272345598</c:v>
                </c:pt>
                <c:pt idx="33">
                  <c:v>23.505787000316701</c:v>
                </c:pt>
                <c:pt idx="34">
                  <c:v>23.892097843374302</c:v>
                </c:pt>
                <c:pt idx="35">
                  <c:v>24.637100262082701</c:v>
                </c:pt>
                <c:pt idx="36">
                  <c:v>25.287480096480699</c:v>
                </c:pt>
                <c:pt idx="37">
                  <c:v>25.408822615502199</c:v>
                </c:pt>
                <c:pt idx="38">
                  <c:v>24.877684945856299</c:v>
                </c:pt>
                <c:pt idx="39">
                  <c:v>23.974325079054601</c:v>
                </c:pt>
                <c:pt idx="40">
                  <c:v>23.1501902799553</c:v>
                </c:pt>
                <c:pt idx="41">
                  <c:v>22.6900602365133</c:v>
                </c:pt>
                <c:pt idx="42">
                  <c:v>22.603710159792801</c:v>
                </c:pt>
                <c:pt idx="43">
                  <c:v>22.664116805740999</c:v>
                </c:pt>
                <c:pt idx="44">
                  <c:v>22.652516401492299</c:v>
                </c:pt>
                <c:pt idx="45">
                  <c:v>22.448929659987002</c:v>
                </c:pt>
                <c:pt idx="46">
                  <c:v>22.0000624596492</c:v>
                </c:pt>
                <c:pt idx="47">
                  <c:v>21.274366783339499</c:v>
                </c:pt>
                <c:pt idx="48">
                  <c:v>20.308977768504601</c:v>
                </c:pt>
                <c:pt idx="49">
                  <c:v>19.214843070064799</c:v>
                </c:pt>
                <c:pt idx="50">
                  <c:v>18.145698208419901</c:v>
                </c:pt>
                <c:pt idx="51">
                  <c:v>17.285724780811101</c:v>
                </c:pt>
                <c:pt idx="52">
                  <c:v>16.784148001977101</c:v>
                </c:pt>
                <c:pt idx="53">
                  <c:v>16.74216355686</c:v>
                </c:pt>
                <c:pt idx="54">
                  <c:v>17.158885060363101</c:v>
                </c:pt>
                <c:pt idx="55">
                  <c:v>17.824576252330399</c:v>
                </c:pt>
                <c:pt idx="56">
                  <c:v>18.520582186874101</c:v>
                </c:pt>
                <c:pt idx="57">
                  <c:v>19.050067798975</c:v>
                </c:pt>
                <c:pt idx="58">
                  <c:v>19.340269239345499</c:v>
                </c:pt>
                <c:pt idx="59">
                  <c:v>19.382738925934699</c:v>
                </c:pt>
                <c:pt idx="60">
                  <c:v>19.225293891200501</c:v>
                </c:pt>
                <c:pt idx="61">
                  <c:v>18.942273059251999</c:v>
                </c:pt>
                <c:pt idx="62">
                  <c:v>18.627815436610302</c:v>
                </c:pt>
                <c:pt idx="63">
                  <c:v>18.391326834337502</c:v>
                </c:pt>
                <c:pt idx="64">
                  <c:v>18.337641167611</c:v>
                </c:pt>
                <c:pt idx="65">
                  <c:v>18.476776656064398</c:v>
                </c:pt>
                <c:pt idx="66">
                  <c:v>18.730635369281</c:v>
                </c:pt>
                <c:pt idx="67">
                  <c:v>18.9666774002275</c:v>
                </c:pt>
              </c:numCache>
            </c:numRef>
          </c:val>
          <c:smooth val="0"/>
          <c:extLst>
            <c:ext xmlns:c16="http://schemas.microsoft.com/office/drawing/2014/chart" uri="{C3380CC4-5D6E-409C-BE32-E72D297353CC}">
              <c16:uniqueId val="{00000001-8F77-4794-84D4-B47C67A99D80}"/>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79555852320472153"/>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Datos!$W$29:$W$96</c:f>
              <c:numCache>
                <c:formatCode>0.0_)</c:formatCode>
                <c:ptCount val="68"/>
                <c:pt idx="0">
                  <c:v>40.700950070088801</c:v>
                </c:pt>
                <c:pt idx="1">
                  <c:v>38.3465292588699</c:v>
                </c:pt>
                <c:pt idx="2">
                  <c:v>39.141903115545801</c:v>
                </c:pt>
                <c:pt idx="3">
                  <c:v>38.9295134967916</c:v>
                </c:pt>
                <c:pt idx="4">
                  <c:v>38.931583881970802</c:v>
                </c:pt>
                <c:pt idx="5">
                  <c:v>38.824384983225102</c:v>
                </c:pt>
                <c:pt idx="6">
                  <c:v>37.323771622836198</c:v>
                </c:pt>
                <c:pt idx="7">
                  <c:v>37.741153667905998</c:v>
                </c:pt>
                <c:pt idx="8">
                  <c:v>36.980955632681301</c:v>
                </c:pt>
                <c:pt idx="9">
                  <c:v>37.477506518302697</c:v>
                </c:pt>
                <c:pt idx="10">
                  <c:v>36.286677186382001</c:v>
                </c:pt>
                <c:pt idx="11">
                  <c:v>35.9532642008812</c:v>
                </c:pt>
                <c:pt idx="12">
                  <c:v>29.619709571180699</c:v>
                </c:pt>
                <c:pt idx="13">
                  <c:v>33.551573068494797</c:v>
                </c:pt>
                <c:pt idx="14">
                  <c:v>35.6212860950615</c:v>
                </c:pt>
                <c:pt idx="15">
                  <c:v>35.774792399817002</c:v>
                </c:pt>
                <c:pt idx="16">
                  <c:v>37.327485086176303</c:v>
                </c:pt>
                <c:pt idx="17">
                  <c:v>37.017536901799801</c:v>
                </c:pt>
                <c:pt idx="18">
                  <c:v>37.105406174997</c:v>
                </c:pt>
                <c:pt idx="19">
                  <c:v>38.192115422923202</c:v>
                </c:pt>
                <c:pt idx="20">
                  <c:v>38.835842802718098</c:v>
                </c:pt>
                <c:pt idx="21">
                  <c:v>38.866078588479098</c:v>
                </c:pt>
                <c:pt idx="22">
                  <c:v>39.602066634385899</c:v>
                </c:pt>
                <c:pt idx="23">
                  <c:v>38.290328497536201</c:v>
                </c:pt>
                <c:pt idx="24">
                  <c:v>36.904808602446103</c:v>
                </c:pt>
                <c:pt idx="25">
                  <c:v>37.581337567368898</c:v>
                </c:pt>
                <c:pt idx="26">
                  <c:v>37.753564257753297</c:v>
                </c:pt>
                <c:pt idx="27">
                  <c:v>39.803667367482802</c:v>
                </c:pt>
                <c:pt idx="28">
                  <c:v>40.478092977949302</c:v>
                </c:pt>
                <c:pt idx="29">
                  <c:v>41.2105139254028</c:v>
                </c:pt>
                <c:pt idx="30">
                  <c:v>49.496670157943299</c:v>
                </c:pt>
                <c:pt idx="31">
                  <c:v>48.467233430127003</c:v>
                </c:pt>
                <c:pt idx="32">
                  <c:v>46.789566859022898</c:v>
                </c:pt>
                <c:pt idx="33">
                  <c:v>46.596663140165198</c:v>
                </c:pt>
                <c:pt idx="34">
                  <c:v>45.498560613179102</c:v>
                </c:pt>
                <c:pt idx="35">
                  <c:v>51.433891960079997</c:v>
                </c:pt>
                <c:pt idx="36">
                  <c:v>51.308246606407401</c:v>
                </c:pt>
                <c:pt idx="37">
                  <c:v>53.019734003430003</c:v>
                </c:pt>
                <c:pt idx="38">
                  <c:v>51.4354799284053</c:v>
                </c:pt>
                <c:pt idx="39">
                  <c:v>48.975957164676998</c:v>
                </c:pt>
                <c:pt idx="40">
                  <c:v>46.7201242760569</c:v>
                </c:pt>
                <c:pt idx="41">
                  <c:v>45.052499461377998</c:v>
                </c:pt>
                <c:pt idx="42">
                  <c:v>44.253848380989602</c:v>
                </c:pt>
                <c:pt idx="43">
                  <c:v>45.403045476003498</c:v>
                </c:pt>
                <c:pt idx="44">
                  <c:v>46.914234290213997</c:v>
                </c:pt>
                <c:pt idx="45">
                  <c:v>46.770184891820399</c:v>
                </c:pt>
                <c:pt idx="46">
                  <c:v>46.183636951642598</c:v>
                </c:pt>
                <c:pt idx="47">
                  <c:v>45.012724133311998</c:v>
                </c:pt>
                <c:pt idx="48">
                  <c:v>45.976709637341301</c:v>
                </c:pt>
                <c:pt idx="49">
                  <c:v>44.673815627387299</c:v>
                </c:pt>
                <c:pt idx="50">
                  <c:v>42.7136684572978</c:v>
                </c:pt>
                <c:pt idx="51">
                  <c:v>31.693538989239102</c:v>
                </c:pt>
                <c:pt idx="52">
                  <c:v>30.603774796537401</c:v>
                </c:pt>
                <c:pt idx="53">
                  <c:v>30.330022196371601</c:v>
                </c:pt>
                <c:pt idx="54">
                  <c:v>34.235203200537697</c:v>
                </c:pt>
                <c:pt idx="55">
                  <c:v>35.881292748951601</c:v>
                </c:pt>
                <c:pt idx="56">
                  <c:v>37.5638140274298</c:v>
                </c:pt>
                <c:pt idx="57">
                  <c:v>41.248015632695399</c:v>
                </c:pt>
                <c:pt idx="58">
                  <c:v>38.921388076651297</c:v>
                </c:pt>
                <c:pt idx="59">
                  <c:v>40.405781916565097</c:v>
                </c:pt>
                <c:pt idx="60">
                  <c:v>39.499873137661403</c:v>
                </c:pt>
                <c:pt idx="61">
                  <c:v>41.385012615455899</c:v>
                </c:pt>
                <c:pt idx="62">
                  <c:v>45.779833854379703</c:v>
                </c:pt>
                <c:pt idx="63">
                  <c:v>46.976571170947899</c:v>
                </c:pt>
                <c:pt idx="64">
                  <c:v>48.229218776473999</c:v>
                </c:pt>
                <c:pt idx="65">
                  <c:v>51.403362144264499</c:v>
                </c:pt>
                <c:pt idx="66">
                  <c:v>48.436180384715698</c:v>
                </c:pt>
                <c:pt idx="67">
                  <c:v>44.4368668310454</c:v>
                </c:pt>
              </c:numCache>
            </c:numRef>
          </c:val>
          <c:smooth val="0"/>
          <c:extLst>
            <c:ext xmlns:c16="http://schemas.microsoft.com/office/drawing/2014/chart" uri="{C3380CC4-5D6E-409C-BE32-E72D297353CC}">
              <c16:uniqueId val="{00000000-9B22-4145-B5BE-425B4D046358}"/>
            </c:ext>
          </c:extLst>
        </c:ser>
        <c:ser>
          <c:idx val="1"/>
          <c:order val="1"/>
          <c:tx>
            <c:strRef>
              <c:f>Datos!$X$4</c:f>
              <c:strCache>
                <c:ptCount val="1"/>
                <c:pt idx="0">
                  <c:v>Tendencia-Ciclo</c:v>
                </c:pt>
              </c:strCache>
            </c:strRef>
          </c:tx>
          <c:spPr>
            <a:ln w="15875">
              <a:solidFill>
                <a:schemeClr val="tx1"/>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Datos!$X$29:$X$96</c:f>
              <c:numCache>
                <c:formatCode>0.0_)</c:formatCode>
                <c:ptCount val="68"/>
                <c:pt idx="0">
                  <c:v>39.374607221510097</c:v>
                </c:pt>
                <c:pt idx="1">
                  <c:v>39.274125831518603</c:v>
                </c:pt>
                <c:pt idx="2">
                  <c:v>39.113879844095102</c:v>
                </c:pt>
                <c:pt idx="3">
                  <c:v>38.911786464113497</c:v>
                </c:pt>
                <c:pt idx="4">
                  <c:v>38.665469766851402</c:v>
                </c:pt>
                <c:pt idx="5">
                  <c:v>38.363240078420098</c:v>
                </c:pt>
                <c:pt idx="6">
                  <c:v>38.028555979062197</c:v>
                </c:pt>
                <c:pt idx="7">
                  <c:v>37.662700107192201</c:v>
                </c:pt>
                <c:pt idx="8">
                  <c:v>37.229868905955101</c:v>
                </c:pt>
                <c:pt idx="9">
                  <c:v>36.780888603914804</c:v>
                </c:pt>
                <c:pt idx="10">
                  <c:v>36.299897830831597</c:v>
                </c:pt>
                <c:pt idx="11">
                  <c:v>35.860224972200001</c:v>
                </c:pt>
                <c:pt idx="12">
                  <c:v>35.563688902038997</c:v>
                </c:pt>
                <c:pt idx="13">
                  <c:v>35.4834839387185</c:v>
                </c:pt>
                <c:pt idx="14">
                  <c:v>35.655717045881602</c:v>
                </c:pt>
                <c:pt idx="15">
                  <c:v>36.034393581549999</c:v>
                </c:pt>
                <c:pt idx="16">
                  <c:v>36.545041116276103</c:v>
                </c:pt>
                <c:pt idx="17">
                  <c:v>37.108494138411203</c:v>
                </c:pt>
                <c:pt idx="18">
                  <c:v>37.696046476192997</c:v>
                </c:pt>
                <c:pt idx="19">
                  <c:v>38.209263832014898</c:v>
                </c:pt>
                <c:pt idx="20">
                  <c:v>38.553004363248803</c:v>
                </c:pt>
                <c:pt idx="21">
                  <c:v>38.6209202955759</c:v>
                </c:pt>
                <c:pt idx="22">
                  <c:v>38.427509343844903</c:v>
                </c:pt>
                <c:pt idx="23">
                  <c:v>38.111738518249702</c:v>
                </c:pt>
                <c:pt idx="24">
                  <c:v>37.881202080178298</c:v>
                </c:pt>
                <c:pt idx="25">
                  <c:v>37.986233324127198</c:v>
                </c:pt>
                <c:pt idx="26">
                  <c:v>38.532884557259102</c:v>
                </c:pt>
                <c:pt idx="27">
                  <c:v>39.370200749796702</c:v>
                </c:pt>
                <c:pt idx="28">
                  <c:v>40.173120076556302</c:v>
                </c:pt>
                <c:pt idx="29">
                  <c:v>40.629280252965401</c:v>
                </c:pt>
                <c:pt idx="30">
                  <c:v>48.476637852944997</c:v>
                </c:pt>
                <c:pt idx="31">
                  <c:v>48.2101193350438</c:v>
                </c:pt>
                <c:pt idx="32">
                  <c:v>48.048988104115899</c:v>
                </c:pt>
                <c:pt idx="33">
                  <c:v>48.330995572100498</c:v>
                </c:pt>
                <c:pt idx="34">
                  <c:v>49.146516977977797</c:v>
                </c:pt>
                <c:pt idx="35">
                  <c:v>50.216307464174101</c:v>
                </c:pt>
                <c:pt idx="36">
                  <c:v>51.067366085546801</c:v>
                </c:pt>
                <c:pt idx="37">
                  <c:v>51.204086863709499</c:v>
                </c:pt>
                <c:pt idx="38">
                  <c:v>50.408025923121002</c:v>
                </c:pt>
                <c:pt idx="39">
                  <c:v>48.926722582748503</c:v>
                </c:pt>
                <c:pt idx="40">
                  <c:v>47.311094575824001</c:v>
                </c:pt>
                <c:pt idx="41">
                  <c:v>46.089103267998503</c:v>
                </c:pt>
                <c:pt idx="42">
                  <c:v>45.485010276157901</c:v>
                </c:pt>
                <c:pt idx="43">
                  <c:v>45.4639421948227</c:v>
                </c:pt>
                <c:pt idx="44">
                  <c:v>45.8120848560784</c:v>
                </c:pt>
                <c:pt idx="45">
                  <c:v>46.150610856831001</c:v>
                </c:pt>
                <c:pt idx="46">
                  <c:v>46.192596849467201</c:v>
                </c:pt>
                <c:pt idx="47">
                  <c:v>45.785806513964701</c:v>
                </c:pt>
                <c:pt idx="48">
                  <c:v>44.976740706291402</c:v>
                </c:pt>
                <c:pt idx="49">
                  <c:v>44.0010481587531</c:v>
                </c:pt>
                <c:pt idx="50">
                  <c:v>43.178290217408502</c:v>
                </c:pt>
                <c:pt idx="51">
                  <c:v>31.850411549042299</c:v>
                </c:pt>
                <c:pt idx="52">
                  <c:v>32.0846976327311</c:v>
                </c:pt>
                <c:pt idx="53">
                  <c:v>32.871947673890702</c:v>
                </c:pt>
                <c:pt idx="54">
                  <c:v>34.113982283445601</c:v>
                </c:pt>
                <c:pt idx="55">
                  <c:v>35.589176242190902</c:v>
                </c:pt>
                <c:pt idx="56">
                  <c:v>36.9713038815106</c:v>
                </c:pt>
                <c:pt idx="57">
                  <c:v>38.139588460742402</c:v>
                </c:pt>
                <c:pt idx="58">
                  <c:v>39.17600538992</c:v>
                </c:pt>
                <c:pt idx="59">
                  <c:v>40.283695499853799</c:v>
                </c:pt>
                <c:pt idx="60">
                  <c:v>41.635994616287498</c:v>
                </c:pt>
                <c:pt idx="61">
                  <c:v>43.263633009946702</c:v>
                </c:pt>
                <c:pt idx="62">
                  <c:v>45.025043334066197</c:v>
                </c:pt>
                <c:pt idx="63">
                  <c:v>46.596208745778902</c:v>
                </c:pt>
                <c:pt idx="64">
                  <c:v>47.631699803689699</c:v>
                </c:pt>
                <c:pt idx="65">
                  <c:v>47.956459085841097</c:v>
                </c:pt>
                <c:pt idx="66">
                  <c:v>47.604059144181399</c:v>
                </c:pt>
                <c:pt idx="67">
                  <c:v>46.782596274992699</c:v>
                </c:pt>
              </c:numCache>
            </c:numRef>
          </c:val>
          <c:smooth val="0"/>
          <c:extLst>
            <c:ext xmlns:c16="http://schemas.microsoft.com/office/drawing/2014/chart" uri="{C3380CC4-5D6E-409C-BE32-E72D297353CC}">
              <c16:uniqueId val="{00000001-9B22-4145-B5BE-425B4D046358}"/>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0808593230553347"/>
          <c:w val="0.92571820154320683"/>
          <c:h val="6.656613126377528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78447432727896305"/>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Datos!$Y$29:$Y$96</c:f>
              <c:numCache>
                <c:formatCode>0.0_)</c:formatCode>
                <c:ptCount val="68"/>
                <c:pt idx="0">
                  <c:v>9.8690175403836609</c:v>
                </c:pt>
                <c:pt idx="1">
                  <c:v>10.060157304341301</c:v>
                </c:pt>
                <c:pt idx="2">
                  <c:v>9.8535729126816101</c:v>
                </c:pt>
                <c:pt idx="3">
                  <c:v>10.292646277020401</c:v>
                </c:pt>
                <c:pt idx="4">
                  <c:v>10.641238524843899</c:v>
                </c:pt>
                <c:pt idx="5">
                  <c:v>11.057070261831401</c:v>
                </c:pt>
                <c:pt idx="6">
                  <c:v>10.4271564660695</c:v>
                </c:pt>
                <c:pt idx="7">
                  <c:v>10.423264377917601</c:v>
                </c:pt>
                <c:pt idx="8">
                  <c:v>8.8512235404196407</c:v>
                </c:pt>
                <c:pt idx="9">
                  <c:v>10.246212657059401</c:v>
                </c:pt>
                <c:pt idx="10">
                  <c:v>9.7217180204517692</c:v>
                </c:pt>
                <c:pt idx="11">
                  <c:v>9.0587299990418799</c:v>
                </c:pt>
                <c:pt idx="12">
                  <c:v>8.2385081103856592</c:v>
                </c:pt>
                <c:pt idx="13">
                  <c:v>9.2487205115917792</c:v>
                </c:pt>
                <c:pt idx="14">
                  <c:v>10.3784983045574</c:v>
                </c:pt>
                <c:pt idx="15">
                  <c:v>10.517565330149599</c:v>
                </c:pt>
                <c:pt idx="16">
                  <c:v>11.072545461214901</c:v>
                </c:pt>
                <c:pt idx="17">
                  <c:v>10.812325954532501</c:v>
                </c:pt>
                <c:pt idx="18">
                  <c:v>10.7604089632785</c:v>
                </c:pt>
                <c:pt idx="19">
                  <c:v>11.2734966173233</c:v>
                </c:pt>
                <c:pt idx="20">
                  <c:v>12.1103300596802</c:v>
                </c:pt>
                <c:pt idx="21">
                  <c:v>11.36734676589</c:v>
                </c:pt>
                <c:pt idx="22">
                  <c:v>11.584400553438099</c:v>
                </c:pt>
                <c:pt idx="23">
                  <c:v>11.3411458042675</c:v>
                </c:pt>
                <c:pt idx="24">
                  <c:v>10.974287918975399</c:v>
                </c:pt>
                <c:pt idx="25">
                  <c:v>10.1240160851392</c:v>
                </c:pt>
                <c:pt idx="26">
                  <c:v>9.6120074290233504</c:v>
                </c:pt>
                <c:pt idx="27">
                  <c:v>10.4331191655192</c:v>
                </c:pt>
                <c:pt idx="28">
                  <c:v>10.061848358412201</c:v>
                </c:pt>
                <c:pt idx="29">
                  <c:v>10.311452637838901</c:v>
                </c:pt>
                <c:pt idx="30">
                  <c:v>11.737259191217801</c:v>
                </c:pt>
                <c:pt idx="31">
                  <c:v>11.021659062915999</c:v>
                </c:pt>
                <c:pt idx="32">
                  <c:v>10.906904110202399</c:v>
                </c:pt>
                <c:pt idx="33">
                  <c:v>11.9843601076889</c:v>
                </c:pt>
                <c:pt idx="34">
                  <c:v>10.9149409743679</c:v>
                </c:pt>
                <c:pt idx="35">
                  <c:v>13.0091548290023</c:v>
                </c:pt>
                <c:pt idx="36">
                  <c:v>12.262877898011</c:v>
                </c:pt>
                <c:pt idx="37">
                  <c:v>13.5502524524506</c:v>
                </c:pt>
                <c:pt idx="38">
                  <c:v>12.4974835747207</c:v>
                </c:pt>
                <c:pt idx="39">
                  <c:v>11.590055188062101</c:v>
                </c:pt>
                <c:pt idx="40">
                  <c:v>11.5544233210304</c:v>
                </c:pt>
                <c:pt idx="41">
                  <c:v>11.1931310363855</c:v>
                </c:pt>
                <c:pt idx="42">
                  <c:v>11.6719100125524</c:v>
                </c:pt>
                <c:pt idx="43">
                  <c:v>11.267601468106401</c:v>
                </c:pt>
                <c:pt idx="44">
                  <c:v>11.8633123492066</c:v>
                </c:pt>
                <c:pt idx="45">
                  <c:v>11.0617778803812</c:v>
                </c:pt>
                <c:pt idx="46">
                  <c:v>11.133211827789101</c:v>
                </c:pt>
                <c:pt idx="47">
                  <c:v>10.3775997079223</c:v>
                </c:pt>
                <c:pt idx="48">
                  <c:v>12.4150720152349</c:v>
                </c:pt>
                <c:pt idx="49">
                  <c:v>11.991408041441201</c:v>
                </c:pt>
                <c:pt idx="50">
                  <c:v>11.594344207277301</c:v>
                </c:pt>
                <c:pt idx="51">
                  <c:v>6.7838676975503898</c:v>
                </c:pt>
                <c:pt idx="52">
                  <c:v>7.6752944390299103</c:v>
                </c:pt>
                <c:pt idx="53">
                  <c:v>7.8462797217147804</c:v>
                </c:pt>
                <c:pt idx="54">
                  <c:v>8.7226143276139592</c:v>
                </c:pt>
                <c:pt idx="55">
                  <c:v>9.5921758572038893</c:v>
                </c:pt>
                <c:pt idx="56">
                  <c:v>8.6234771066296805</c:v>
                </c:pt>
                <c:pt idx="57">
                  <c:v>9.5348569604257492</c:v>
                </c:pt>
                <c:pt idx="58">
                  <c:v>9.4997927642024607</c:v>
                </c:pt>
                <c:pt idx="59">
                  <c:v>9.3407701435936001</c:v>
                </c:pt>
                <c:pt idx="60">
                  <c:v>9.5474625094915897</c:v>
                </c:pt>
                <c:pt idx="61">
                  <c:v>9.3106652254916291</c:v>
                </c:pt>
                <c:pt idx="62">
                  <c:v>10.776331101795799</c:v>
                </c:pt>
                <c:pt idx="63">
                  <c:v>11.8085911719221</c:v>
                </c:pt>
                <c:pt idx="64">
                  <c:v>12.048136808312099</c:v>
                </c:pt>
                <c:pt idx="65">
                  <c:v>12.2918540145669</c:v>
                </c:pt>
                <c:pt idx="66">
                  <c:v>12.471461579883799</c:v>
                </c:pt>
                <c:pt idx="67">
                  <c:v>13.275042644249</c:v>
                </c:pt>
              </c:numCache>
            </c:numRef>
          </c:val>
          <c:smooth val="0"/>
          <c:extLst>
            <c:ext xmlns:c16="http://schemas.microsoft.com/office/drawing/2014/chart" uri="{C3380CC4-5D6E-409C-BE32-E72D297353CC}">
              <c16:uniqueId val="{00000000-5A9E-4422-BB00-DFE2412A6BFA}"/>
            </c:ext>
          </c:extLst>
        </c:ser>
        <c:ser>
          <c:idx val="1"/>
          <c:order val="1"/>
          <c:tx>
            <c:strRef>
              <c:f>Datos!$Z$4</c:f>
              <c:strCache>
                <c:ptCount val="1"/>
                <c:pt idx="0">
                  <c:v>Tendencia-Ciclo</c:v>
                </c:pt>
              </c:strCache>
            </c:strRef>
          </c:tx>
          <c:spPr>
            <a:ln w="15875">
              <a:solidFill>
                <a:schemeClr val="tx1"/>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Datos!$Z$29:$Z$96</c:f>
              <c:numCache>
                <c:formatCode>0.0_)</c:formatCode>
                <c:ptCount val="68"/>
                <c:pt idx="0">
                  <c:v>9.9476123791810505</c:v>
                </c:pt>
                <c:pt idx="1">
                  <c:v>10.050376205214899</c:v>
                </c:pt>
                <c:pt idx="2">
                  <c:v>10.1996219725077</c:v>
                </c:pt>
                <c:pt idx="3">
                  <c:v>10.368016134869899</c:v>
                </c:pt>
                <c:pt idx="4">
                  <c:v>10.508836323964999</c:v>
                </c:pt>
                <c:pt idx="5">
                  <c:v>10.5942341867721</c:v>
                </c:pt>
                <c:pt idx="6">
                  <c:v>10.5671319325638</c:v>
                </c:pt>
                <c:pt idx="7">
                  <c:v>10.412299369328901</c:v>
                </c:pt>
                <c:pt idx="8">
                  <c:v>10.141235724916699</c:v>
                </c:pt>
                <c:pt idx="9">
                  <c:v>9.8203721384567402</c:v>
                </c:pt>
                <c:pt idx="10">
                  <c:v>9.5466608351681295</c:v>
                </c:pt>
                <c:pt idx="11">
                  <c:v>9.4094026118118208</c:v>
                </c:pt>
                <c:pt idx="12">
                  <c:v>9.4581647046762605</c:v>
                </c:pt>
                <c:pt idx="13">
                  <c:v>9.6745237917242406</c:v>
                </c:pt>
                <c:pt idx="14">
                  <c:v>9.9959749429290703</c:v>
                </c:pt>
                <c:pt idx="15">
                  <c:v>10.3609191217214</c:v>
                </c:pt>
                <c:pt idx="16">
                  <c:v>10.707397820413901</c:v>
                </c:pt>
                <c:pt idx="17">
                  <c:v>10.984552158669301</c:v>
                </c:pt>
                <c:pt idx="18">
                  <c:v>11.2018136181371</c:v>
                </c:pt>
                <c:pt idx="19">
                  <c:v>11.3906576623191</c:v>
                </c:pt>
                <c:pt idx="20">
                  <c:v>11.541494105917099</c:v>
                </c:pt>
                <c:pt idx="21">
                  <c:v>11.5815810739157</c:v>
                </c:pt>
                <c:pt idx="22">
                  <c:v>11.450287178277399</c:v>
                </c:pt>
                <c:pt idx="23">
                  <c:v>11.1582774594126</c:v>
                </c:pt>
                <c:pt idx="24">
                  <c:v>10.759325006082801</c:v>
                </c:pt>
                <c:pt idx="25">
                  <c:v>10.387020954939601</c:v>
                </c:pt>
                <c:pt idx="26">
                  <c:v>10.162237472966799</c:v>
                </c:pt>
                <c:pt idx="27">
                  <c:v>10.1087862383438</c:v>
                </c:pt>
                <c:pt idx="28">
                  <c:v>10.215518747961401</c:v>
                </c:pt>
                <c:pt idx="29">
                  <c:v>10.4387258311452</c:v>
                </c:pt>
                <c:pt idx="30">
                  <c:v>10.7338196985339</c:v>
                </c:pt>
                <c:pt idx="31">
                  <c:v>11.053248906726299</c:v>
                </c:pt>
                <c:pt idx="32">
                  <c:v>11.3943465240965</c:v>
                </c:pt>
                <c:pt idx="33">
                  <c:v>11.7793079363116</c:v>
                </c:pt>
                <c:pt idx="34">
                  <c:v>12.1670981283091</c:v>
                </c:pt>
                <c:pt idx="35">
                  <c:v>12.470068857668901</c:v>
                </c:pt>
                <c:pt idx="36">
                  <c:v>12.6111588555921</c:v>
                </c:pt>
                <c:pt idx="37">
                  <c:v>12.5513570702491</c:v>
                </c:pt>
                <c:pt idx="38">
                  <c:v>12.300555946993301</c:v>
                </c:pt>
                <c:pt idx="39">
                  <c:v>11.9797274508571</c:v>
                </c:pt>
                <c:pt idx="40">
                  <c:v>11.6997147407252</c:v>
                </c:pt>
                <c:pt idx="41">
                  <c:v>11.5087064364011</c:v>
                </c:pt>
                <c:pt idx="42">
                  <c:v>11.404499236851001</c:v>
                </c:pt>
                <c:pt idx="43">
                  <c:v>11.3474329176575</c:v>
                </c:pt>
                <c:pt idx="44">
                  <c:v>11.337183635047699</c:v>
                </c:pt>
                <c:pt idx="45">
                  <c:v>11.3670241867644</c:v>
                </c:pt>
                <c:pt idx="46">
                  <c:v>11.447873809674499</c:v>
                </c:pt>
                <c:pt idx="47">
                  <c:v>11.555216309918499</c:v>
                </c:pt>
                <c:pt idx="48">
                  <c:v>11.6237359042346</c:v>
                </c:pt>
                <c:pt idx="49">
                  <c:v>11.5527025892872</c:v>
                </c:pt>
                <c:pt idx="50">
                  <c:v>11.289278786286401</c:v>
                </c:pt>
                <c:pt idx="51">
                  <c:v>10.8374258635837</c:v>
                </c:pt>
                <c:pt idx="52">
                  <c:v>10.2735114808887</c:v>
                </c:pt>
                <c:pt idx="53">
                  <c:v>9.7537124786898008</c:v>
                </c:pt>
                <c:pt idx="54">
                  <c:v>9.3875920922518894</c:v>
                </c:pt>
                <c:pt idx="55">
                  <c:v>9.2123450269972107</c:v>
                </c:pt>
                <c:pt idx="56">
                  <c:v>9.1641140984424592</c:v>
                </c:pt>
                <c:pt idx="57">
                  <c:v>9.1758770779936203</c:v>
                </c:pt>
                <c:pt idx="58">
                  <c:v>9.2425279725031508</c:v>
                </c:pt>
                <c:pt idx="59">
                  <c:v>9.4081489792929602</c:v>
                </c:pt>
                <c:pt idx="60">
                  <c:v>9.7112833568175194</c:v>
                </c:pt>
                <c:pt idx="61">
                  <c:v>10.1534748319855</c:v>
                </c:pt>
                <c:pt idx="62">
                  <c:v>10.717686065392</c:v>
                </c:pt>
                <c:pt idx="63">
                  <c:v>11.3348629810039</c:v>
                </c:pt>
                <c:pt idx="64">
                  <c:v>11.927620225098099</c:v>
                </c:pt>
                <c:pt idx="65">
                  <c:v>12.397175669255899</c:v>
                </c:pt>
                <c:pt idx="66">
                  <c:v>12.7035952462235</c:v>
                </c:pt>
                <c:pt idx="67">
                  <c:v>12.870296160085299</c:v>
                </c:pt>
              </c:numCache>
            </c:numRef>
          </c:val>
          <c:smooth val="0"/>
          <c:extLst>
            <c:ext xmlns:c16="http://schemas.microsoft.com/office/drawing/2014/chart" uri="{C3380CC4-5D6E-409C-BE32-E72D297353CC}">
              <c16:uniqueId val="{00000001-5A9E-4422-BB00-DFE2412A6BFA}"/>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89505866213184337"/>
          <c:w val="0.92571820154320683"/>
          <c:h val="6.4840733383826107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Datos!$AA$29:$AA$96</c:f>
              <c:numCache>
                <c:formatCode>0.0_)</c:formatCode>
                <c:ptCount val="68"/>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numCache>
            </c:numRef>
          </c:val>
          <c:smooth val="0"/>
          <c:extLst>
            <c:ext xmlns:c16="http://schemas.microsoft.com/office/drawing/2014/chart" uri="{C3380CC4-5D6E-409C-BE32-E72D297353CC}">
              <c16:uniqueId val="{00000000-9B48-4F33-B435-00EDEB125659}"/>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Datos!$AB$29:$AB$96</c:f>
              <c:numCache>
                <c:formatCode>0.0_)</c:formatCode>
                <c:ptCount val="68"/>
                <c:pt idx="0">
                  <c:v>13.813690434356401</c:v>
                </c:pt>
                <c:pt idx="1">
                  <c:v>13.620393737222001</c:v>
                </c:pt>
                <c:pt idx="2">
                  <c:v>13.524930300163399</c:v>
                </c:pt>
                <c:pt idx="3">
                  <c:v>13.490429461587199</c:v>
                </c:pt>
                <c:pt idx="4">
                  <c:v>13.4429141702562</c:v>
                </c:pt>
                <c:pt idx="5">
                  <c:v>13.4015714896983</c:v>
                </c:pt>
                <c:pt idx="6">
                  <c:v>13.375598531867301</c:v>
                </c:pt>
                <c:pt idx="7">
                  <c:v>13.3449878602335</c:v>
                </c:pt>
                <c:pt idx="8">
                  <c:v>13.2799978008791</c:v>
                </c:pt>
                <c:pt idx="9">
                  <c:v>13.2290305959708</c:v>
                </c:pt>
                <c:pt idx="10">
                  <c:v>13.173201864165501</c:v>
                </c:pt>
                <c:pt idx="11">
                  <c:v>13.079803002866299</c:v>
                </c:pt>
                <c:pt idx="12">
                  <c:v>12.964451132758599</c:v>
                </c:pt>
                <c:pt idx="13">
                  <c:v>12.9340794075747</c:v>
                </c:pt>
                <c:pt idx="14">
                  <c:v>13.07877621423</c:v>
                </c:pt>
                <c:pt idx="15">
                  <c:v>13.413467746072399</c:v>
                </c:pt>
                <c:pt idx="16">
                  <c:v>13.878782905148899</c:v>
                </c:pt>
                <c:pt idx="17">
                  <c:v>14.3094275570205</c:v>
                </c:pt>
                <c:pt idx="18">
                  <c:v>14.629600414911099</c:v>
                </c:pt>
                <c:pt idx="19">
                  <c:v>14.8739255021543</c:v>
                </c:pt>
                <c:pt idx="20">
                  <c:v>15.021701636298401</c:v>
                </c:pt>
                <c:pt idx="21">
                  <c:v>15.0383641218001</c:v>
                </c:pt>
                <c:pt idx="22">
                  <c:v>14.893447743064</c:v>
                </c:pt>
                <c:pt idx="23">
                  <c:v>14.641558731504499</c:v>
                </c:pt>
                <c:pt idx="24">
                  <c:v>14.2672103051981</c:v>
                </c:pt>
                <c:pt idx="25">
                  <c:v>13.8571987715309</c:v>
                </c:pt>
                <c:pt idx="26">
                  <c:v>13.5634123569727</c:v>
                </c:pt>
                <c:pt idx="27">
                  <c:v>13.4359492315166</c:v>
                </c:pt>
                <c:pt idx="28">
                  <c:v>13.492660734141801</c:v>
                </c:pt>
                <c:pt idx="29">
                  <c:v>13.6629961830892</c:v>
                </c:pt>
                <c:pt idx="30">
                  <c:v>13.921201700392899</c:v>
                </c:pt>
                <c:pt idx="31">
                  <c:v>14.2302265630051</c:v>
                </c:pt>
                <c:pt idx="32">
                  <c:v>14.5957749008523</c:v>
                </c:pt>
                <c:pt idx="33">
                  <c:v>15.0631743689822</c:v>
                </c:pt>
                <c:pt idx="34">
                  <c:v>15.5490361721768</c:v>
                </c:pt>
                <c:pt idx="35">
                  <c:v>16.023162165332401</c:v>
                </c:pt>
                <c:pt idx="36">
                  <c:v>16.430982778376201</c:v>
                </c:pt>
                <c:pt idx="37">
                  <c:v>16.694869799644</c:v>
                </c:pt>
                <c:pt idx="38">
                  <c:v>16.724880200471102</c:v>
                </c:pt>
                <c:pt idx="39">
                  <c:v>16.595329648617401</c:v>
                </c:pt>
                <c:pt idx="40">
                  <c:v>16.416151851889001</c:v>
                </c:pt>
                <c:pt idx="41">
                  <c:v>16.243158593399301</c:v>
                </c:pt>
                <c:pt idx="42">
                  <c:v>16.086610732516</c:v>
                </c:pt>
                <c:pt idx="43">
                  <c:v>15.9163925777132</c:v>
                </c:pt>
                <c:pt idx="44">
                  <c:v>15.819435729072</c:v>
                </c:pt>
                <c:pt idx="45">
                  <c:v>15.8543245466412</c:v>
                </c:pt>
                <c:pt idx="46">
                  <c:v>16.0706677434789</c:v>
                </c:pt>
                <c:pt idx="47">
                  <c:v>16.412041222611698</c:v>
                </c:pt>
                <c:pt idx="48">
                  <c:v>16.673057013449199</c:v>
                </c:pt>
                <c:pt idx="49">
                  <c:v>16.658412067521699</c:v>
                </c:pt>
                <c:pt idx="50">
                  <c:v>16.2610866231797</c:v>
                </c:pt>
                <c:pt idx="51">
                  <c:v>15.4814305422379</c:v>
                </c:pt>
                <c:pt idx="52">
                  <c:v>14.506837666552499</c:v>
                </c:pt>
                <c:pt idx="53">
                  <c:v>13.6210906918293</c:v>
                </c:pt>
                <c:pt idx="54">
                  <c:v>13.1045831534705</c:v>
                </c:pt>
                <c:pt idx="55">
                  <c:v>13.0359131929483</c:v>
                </c:pt>
                <c:pt idx="56">
                  <c:v>13.2663753939458</c:v>
                </c:pt>
                <c:pt idx="57">
                  <c:v>13.61596381479</c:v>
                </c:pt>
                <c:pt idx="58">
                  <c:v>13.980764292279099</c:v>
                </c:pt>
                <c:pt idx="59">
                  <c:v>14.332352093480999</c:v>
                </c:pt>
                <c:pt idx="60">
                  <c:v>14.714415427896499</c:v>
                </c:pt>
                <c:pt idx="61">
                  <c:v>15.160779018718401</c:v>
                </c:pt>
                <c:pt idx="62">
                  <c:v>15.6657148470793</c:v>
                </c:pt>
                <c:pt idx="63">
                  <c:v>16.160275152884001</c:v>
                </c:pt>
                <c:pt idx="64">
                  <c:v>16.5722234563436</c:v>
                </c:pt>
                <c:pt idx="65">
                  <c:v>16.835198068139</c:v>
                </c:pt>
                <c:pt idx="66">
                  <c:v>16.9434087581071</c:v>
                </c:pt>
                <c:pt idx="67">
                  <c:v>16.9252854308249</c:v>
                </c:pt>
              </c:numCache>
            </c:numRef>
          </c:val>
          <c:smooth val="0"/>
          <c:extLst>
            <c:ext xmlns:c16="http://schemas.microsoft.com/office/drawing/2014/chart" uri="{C3380CC4-5D6E-409C-BE32-E72D297353CC}">
              <c16:uniqueId val="{00000001-9B48-4F33-B435-00EDEB125659}"/>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Datos!$R$17:$R$96</c:f>
              <c:numCache>
                <c:formatCode>0.0_)</c:formatCode>
                <c:ptCount val="80"/>
                <c:pt idx="0">
                  <c:v>37.942549715566699</c:v>
                </c:pt>
                <c:pt idx="1">
                  <c:v>38.395477412647899</c:v>
                </c:pt>
                <c:pt idx="2">
                  <c:v>38.864260489468798</c:v>
                </c:pt>
                <c:pt idx="3">
                  <c:v>37.908218094651502</c:v>
                </c:pt>
                <c:pt idx="4">
                  <c:v>37.7455866729861</c:v>
                </c:pt>
                <c:pt idx="5">
                  <c:v>38.767488134695803</c:v>
                </c:pt>
                <c:pt idx="6">
                  <c:v>37.646297322964102</c:v>
                </c:pt>
                <c:pt idx="7">
                  <c:v>37.324333813413901</c:v>
                </c:pt>
                <c:pt idx="8">
                  <c:v>37.511631085255402</c:v>
                </c:pt>
                <c:pt idx="9">
                  <c:v>38.004371803615598</c:v>
                </c:pt>
                <c:pt idx="10">
                  <c:v>38.213723356443097</c:v>
                </c:pt>
                <c:pt idx="11">
                  <c:v>37.908380747216498</c:v>
                </c:pt>
                <c:pt idx="12">
                  <c:v>38.137299765691097</c:v>
                </c:pt>
                <c:pt idx="13">
                  <c:v>37.598658202792798</c:v>
                </c:pt>
                <c:pt idx="14">
                  <c:v>37.221885757905298</c:v>
                </c:pt>
                <c:pt idx="15">
                  <c:v>36.8329210124299</c:v>
                </c:pt>
                <c:pt idx="16">
                  <c:v>37.151912993091699</c:v>
                </c:pt>
                <c:pt idx="17">
                  <c:v>38.003186117093897</c:v>
                </c:pt>
                <c:pt idx="18">
                  <c:v>36.132738633738697</c:v>
                </c:pt>
                <c:pt idx="19">
                  <c:v>35.648063101105798</c:v>
                </c:pt>
                <c:pt idx="20">
                  <c:v>34.8751418887176</c:v>
                </c:pt>
                <c:pt idx="21">
                  <c:v>35.158835662563497</c:v>
                </c:pt>
                <c:pt idx="22">
                  <c:v>34.767851937656403</c:v>
                </c:pt>
                <c:pt idx="23">
                  <c:v>35.042466999027198</c:v>
                </c:pt>
                <c:pt idx="24">
                  <c:v>28.626256296065101</c:v>
                </c:pt>
                <c:pt idx="25">
                  <c:v>32.149772664264198</c:v>
                </c:pt>
                <c:pt idx="26">
                  <c:v>34.250900998187703</c:v>
                </c:pt>
                <c:pt idx="27">
                  <c:v>35.067633766786102</c:v>
                </c:pt>
                <c:pt idx="28">
                  <c:v>35.578703737377197</c:v>
                </c:pt>
                <c:pt idx="29">
                  <c:v>35.739961509215803</c:v>
                </c:pt>
                <c:pt idx="30">
                  <c:v>36.167032674142</c:v>
                </c:pt>
                <c:pt idx="31">
                  <c:v>36.486253153641997</c:v>
                </c:pt>
                <c:pt idx="32">
                  <c:v>36.969064466102601</c:v>
                </c:pt>
                <c:pt idx="33">
                  <c:v>36.510039243284403</c:v>
                </c:pt>
                <c:pt idx="34">
                  <c:v>36.630002277047303</c:v>
                </c:pt>
                <c:pt idx="35">
                  <c:v>35.874083675366002</c:v>
                </c:pt>
                <c:pt idx="36">
                  <c:v>34.679171626099503</c:v>
                </c:pt>
                <c:pt idx="37">
                  <c:v>34.6968580037788</c:v>
                </c:pt>
                <c:pt idx="38">
                  <c:v>34.826544458538002</c:v>
                </c:pt>
                <c:pt idx="39">
                  <c:v>35.717981699744499</c:v>
                </c:pt>
                <c:pt idx="40">
                  <c:v>36.498553174062998</c:v>
                </c:pt>
                <c:pt idx="41">
                  <c:v>36.9639425921739</c:v>
                </c:pt>
                <c:pt idx="42">
                  <c:v>42.969990411025101</c:v>
                </c:pt>
                <c:pt idx="43">
                  <c:v>42.996693508284203</c:v>
                </c:pt>
                <c:pt idx="44">
                  <c:v>42.324044198218097</c:v>
                </c:pt>
                <c:pt idx="45">
                  <c:v>42.513958400796</c:v>
                </c:pt>
                <c:pt idx="46">
                  <c:v>41.6555098115902</c:v>
                </c:pt>
                <c:pt idx="47">
                  <c:v>44.3842880510201</c:v>
                </c:pt>
                <c:pt idx="48">
                  <c:v>45.708245897443199</c:v>
                </c:pt>
                <c:pt idx="49">
                  <c:v>48.334888325162602</c:v>
                </c:pt>
                <c:pt idx="50">
                  <c:v>46.972079407252899</c:v>
                </c:pt>
                <c:pt idx="51">
                  <c:v>45.536532001384799</c:v>
                </c:pt>
                <c:pt idx="52">
                  <c:v>44.311606555033002</c:v>
                </c:pt>
                <c:pt idx="53">
                  <c:v>43.494695013189997</c:v>
                </c:pt>
                <c:pt idx="54">
                  <c:v>42.954327832276199</c:v>
                </c:pt>
                <c:pt idx="55">
                  <c:v>43.876982230528803</c:v>
                </c:pt>
                <c:pt idx="56">
                  <c:v>45.483593093548599</c:v>
                </c:pt>
                <c:pt idx="57">
                  <c:v>43.968243079837002</c:v>
                </c:pt>
                <c:pt idx="58">
                  <c:v>43.947613654867602</c:v>
                </c:pt>
                <c:pt idx="59">
                  <c:v>43.3695190973229</c:v>
                </c:pt>
                <c:pt idx="60">
                  <c:v>43.862110135856398</c:v>
                </c:pt>
                <c:pt idx="61">
                  <c:v>43.629028310585902</c:v>
                </c:pt>
                <c:pt idx="62">
                  <c:v>42.478515674514803</c:v>
                </c:pt>
                <c:pt idx="63">
                  <c:v>32.187284056516397</c:v>
                </c:pt>
                <c:pt idx="64">
                  <c:v>31.191428290336901</c:v>
                </c:pt>
                <c:pt idx="65">
                  <c:v>31.867909497561602</c:v>
                </c:pt>
                <c:pt idx="66">
                  <c:v>34.140815400591499</c:v>
                </c:pt>
                <c:pt idx="67">
                  <c:v>35.2079084963786</c:v>
                </c:pt>
                <c:pt idx="68">
                  <c:v>36.415806029130302</c:v>
                </c:pt>
                <c:pt idx="69">
                  <c:v>37.744588394550597</c:v>
                </c:pt>
                <c:pt idx="70">
                  <c:v>37.219198752161297</c:v>
                </c:pt>
                <c:pt idx="71">
                  <c:v>38.476622751044999</c:v>
                </c:pt>
                <c:pt idx="72">
                  <c:v>38.934412602282698</c:v>
                </c:pt>
                <c:pt idx="73">
                  <c:v>38.803664857302898</c:v>
                </c:pt>
                <c:pt idx="74">
                  <c:v>40.890236700061003</c:v>
                </c:pt>
                <c:pt idx="75">
                  <c:v>42.429096973477897</c:v>
                </c:pt>
                <c:pt idx="76">
                  <c:v>42.6916070110465</c:v>
                </c:pt>
                <c:pt idx="77">
                  <c:v>44.244809957125902</c:v>
                </c:pt>
                <c:pt idx="78">
                  <c:v>43.943774128062998</c:v>
                </c:pt>
                <c:pt idx="79">
                  <c:v>42.741049868412397</c:v>
                </c:pt>
              </c:numCache>
            </c:numRef>
          </c:val>
          <c:smooth val="0"/>
          <c:extLst>
            <c:ext xmlns:c16="http://schemas.microsoft.com/office/drawing/2014/chart" uri="{C3380CC4-5D6E-409C-BE32-E72D297353CC}">
              <c16:uniqueId val="{00000000-1DBB-4E42-9D05-469C7A2F264E}"/>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Datos!$S$17:$S$96</c:f>
              <c:numCache>
                <c:formatCode>0.0_)</c:formatCode>
                <c:ptCount val="80"/>
                <c:pt idx="0">
                  <c:v>38.4194047988154</c:v>
                </c:pt>
                <c:pt idx="1">
                  <c:v>38.364796645634598</c:v>
                </c:pt>
                <c:pt idx="2">
                  <c:v>38.259776397781401</c:v>
                </c:pt>
                <c:pt idx="3">
                  <c:v>38.102599065402103</c:v>
                </c:pt>
                <c:pt idx="4">
                  <c:v>37.902731477373003</c:v>
                </c:pt>
                <c:pt idx="5">
                  <c:v>37.720997683394799</c:v>
                </c:pt>
                <c:pt idx="6">
                  <c:v>37.599185695622502</c:v>
                </c:pt>
                <c:pt idx="7">
                  <c:v>37.595947241162598</c:v>
                </c:pt>
                <c:pt idx="8">
                  <c:v>37.710303159799601</c:v>
                </c:pt>
                <c:pt idx="9">
                  <c:v>37.868074608830398</c:v>
                </c:pt>
                <c:pt idx="10">
                  <c:v>37.970156802199497</c:v>
                </c:pt>
                <c:pt idx="11">
                  <c:v>37.977783875237897</c:v>
                </c:pt>
                <c:pt idx="12">
                  <c:v>37.8706133585316</c:v>
                </c:pt>
                <c:pt idx="13">
                  <c:v>37.663502356067703</c:v>
                </c:pt>
                <c:pt idx="14">
                  <c:v>37.403604327630603</c:v>
                </c:pt>
                <c:pt idx="15">
                  <c:v>37.115970777269801</c:v>
                </c:pt>
                <c:pt idx="16">
                  <c:v>36.802212495950201</c:v>
                </c:pt>
                <c:pt idx="17">
                  <c:v>36.444328178828698</c:v>
                </c:pt>
                <c:pt idx="18">
                  <c:v>36.055376897079299</c:v>
                </c:pt>
                <c:pt idx="19">
                  <c:v>35.669964169627498</c:v>
                </c:pt>
                <c:pt idx="20">
                  <c:v>35.331971763983297</c:v>
                </c:pt>
                <c:pt idx="21">
                  <c:v>35.066843251253502</c:v>
                </c:pt>
                <c:pt idx="22">
                  <c:v>34.873933545531202</c:v>
                </c:pt>
                <c:pt idx="23">
                  <c:v>34.74850435602</c:v>
                </c:pt>
                <c:pt idx="24">
                  <c:v>34.680255806884503</c:v>
                </c:pt>
                <c:pt idx="25">
                  <c:v>34.690621275804297</c:v>
                </c:pt>
                <c:pt idx="26">
                  <c:v>34.798073672826497</c:v>
                </c:pt>
                <c:pt idx="27">
                  <c:v>35.0334723026495</c:v>
                </c:pt>
                <c:pt idx="28">
                  <c:v>35.388419485057703</c:v>
                </c:pt>
                <c:pt idx="29">
                  <c:v>35.808705754228697</c:v>
                </c:pt>
                <c:pt idx="30">
                  <c:v>36.230388010166301</c:v>
                </c:pt>
                <c:pt idx="31">
                  <c:v>36.539892834430901</c:v>
                </c:pt>
                <c:pt idx="32">
                  <c:v>36.644486308069901</c:v>
                </c:pt>
                <c:pt idx="33">
                  <c:v>36.492875442970302</c:v>
                </c:pt>
                <c:pt idx="34">
                  <c:v>36.121940785663199</c:v>
                </c:pt>
                <c:pt idx="35">
                  <c:v>35.641512810204603</c:v>
                </c:pt>
                <c:pt idx="36">
                  <c:v>35.238728726477603</c:v>
                </c:pt>
                <c:pt idx="37">
                  <c:v>35.082852034792801</c:v>
                </c:pt>
                <c:pt idx="38">
                  <c:v>35.248167621847202</c:v>
                </c:pt>
                <c:pt idx="39">
                  <c:v>35.665017037424199</c:v>
                </c:pt>
                <c:pt idx="40">
                  <c:v>36.147935349187499</c:v>
                </c:pt>
                <c:pt idx="41">
                  <c:v>36.520615798773001</c:v>
                </c:pt>
                <c:pt idx="42">
                  <c:v>42.748657193199001</c:v>
                </c:pt>
                <c:pt idx="43">
                  <c:v>42.7763427802861</c:v>
                </c:pt>
                <c:pt idx="44">
                  <c:v>42.8325686996954</c:v>
                </c:pt>
                <c:pt idx="45">
                  <c:v>43.118766064351199</c:v>
                </c:pt>
                <c:pt idx="46">
                  <c:v>43.729654827055597</c:v>
                </c:pt>
                <c:pt idx="47">
                  <c:v>44.557643500676299</c:v>
                </c:pt>
                <c:pt idx="48">
                  <c:v>45.348621150338801</c:v>
                </c:pt>
                <c:pt idx="49">
                  <c:v>45.813060966621599</c:v>
                </c:pt>
                <c:pt idx="50">
                  <c:v>45.801798109175998</c:v>
                </c:pt>
                <c:pt idx="51">
                  <c:v>45.360318797929601</c:v>
                </c:pt>
                <c:pt idx="52">
                  <c:v>44.706451562040797</c:v>
                </c:pt>
                <c:pt idx="53">
                  <c:v>44.101224762501602</c:v>
                </c:pt>
                <c:pt idx="54">
                  <c:v>43.709251525320198</c:v>
                </c:pt>
                <c:pt idx="55">
                  <c:v>43.580084278772802</c:v>
                </c:pt>
                <c:pt idx="56">
                  <c:v>43.657653018081803</c:v>
                </c:pt>
                <c:pt idx="57">
                  <c:v>43.803688855552601</c:v>
                </c:pt>
                <c:pt idx="58">
                  <c:v>43.848396731782202</c:v>
                </c:pt>
                <c:pt idx="59">
                  <c:v>43.720580212690699</c:v>
                </c:pt>
                <c:pt idx="60">
                  <c:v>43.426813728301397</c:v>
                </c:pt>
                <c:pt idx="61">
                  <c:v>43.057132687305099</c:v>
                </c:pt>
                <c:pt idx="62">
                  <c:v>42.751292897971403</c:v>
                </c:pt>
                <c:pt idx="63">
                  <c:v>32.485718253302203</c:v>
                </c:pt>
                <c:pt idx="64">
                  <c:v>32.720882761159999</c:v>
                </c:pt>
                <c:pt idx="65">
                  <c:v>33.287372784113202</c:v>
                </c:pt>
                <c:pt idx="66">
                  <c:v>34.128721989324099</c:v>
                </c:pt>
                <c:pt idx="67">
                  <c:v>35.109049862136501</c:v>
                </c:pt>
                <c:pt idx="68">
                  <c:v>36.068364543261097</c:v>
                </c:pt>
                <c:pt idx="69">
                  <c:v>36.910809046216698</c:v>
                </c:pt>
                <c:pt idx="70">
                  <c:v>37.665018615853697</c:v>
                </c:pt>
                <c:pt idx="71">
                  <c:v>38.399042804325703</c:v>
                </c:pt>
                <c:pt idx="72">
                  <c:v>39.1942874454258</c:v>
                </c:pt>
                <c:pt idx="73">
                  <c:v>40.119422832723302</c:v>
                </c:pt>
                <c:pt idx="74">
                  <c:v>41.123308742727701</c:v>
                </c:pt>
                <c:pt idx="75">
                  <c:v>42.067778548131599</c:v>
                </c:pt>
                <c:pt idx="76">
                  <c:v>42.795236233721297</c:v>
                </c:pt>
                <c:pt idx="77">
                  <c:v>43.225226759468697</c:v>
                </c:pt>
                <c:pt idx="78">
                  <c:v>43.381602118836803</c:v>
                </c:pt>
                <c:pt idx="79">
                  <c:v>43.333004947233903</c:v>
                </c:pt>
              </c:numCache>
            </c:numRef>
          </c:val>
          <c:smooth val="0"/>
          <c:extLst>
            <c:ext xmlns:c16="http://schemas.microsoft.com/office/drawing/2014/chart" uri="{C3380CC4-5D6E-409C-BE32-E72D297353CC}">
              <c16:uniqueId val="{00000001-1DBB-4E42-9D05-469C7A2F264E}"/>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65000"/>
            </a:schemeClr>
          </a:solidFill>
        </a:ln>
      </c:spPr>
    </c:plotArea>
    <c:legend>
      <c:legendPos val="b"/>
      <c:layout>
        <c:manualLayout>
          <c:xMode val="edge"/>
          <c:yMode val="edge"/>
          <c:x val="4.1972903613145138E-2"/>
          <c:y val="0.92549066894968912"/>
          <c:w val="0.92697191592144601"/>
          <c:h val="7.0465808925492271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Datos!$T$29:$T$96</c:f>
              <c:numCache>
                <c:formatCode>0.0_)</c:formatCode>
                <c:ptCount val="68"/>
                <c:pt idx="0">
                  <c:v>45.8597376372295</c:v>
                </c:pt>
                <c:pt idx="1">
                  <c:v>45.487773545558397</c:v>
                </c:pt>
                <c:pt idx="2">
                  <c:v>45.102738392663703</c:v>
                </c:pt>
                <c:pt idx="3">
                  <c:v>44.903488719868399</c:v>
                </c:pt>
                <c:pt idx="4">
                  <c:v>45.644408133128003</c:v>
                </c:pt>
                <c:pt idx="5">
                  <c:v>45.666900863203701</c:v>
                </c:pt>
                <c:pt idx="6">
                  <c:v>44.342291163399999</c:v>
                </c:pt>
                <c:pt idx="7">
                  <c:v>44.6517132529967</c:v>
                </c:pt>
                <c:pt idx="8">
                  <c:v>43.557418826580403</c:v>
                </c:pt>
                <c:pt idx="9">
                  <c:v>43.389224188233598</c:v>
                </c:pt>
                <c:pt idx="10">
                  <c:v>43.579611822577398</c:v>
                </c:pt>
                <c:pt idx="11">
                  <c:v>43.845635803682697</c:v>
                </c:pt>
                <c:pt idx="12">
                  <c:v>39.967017997797697</c:v>
                </c:pt>
                <c:pt idx="13">
                  <c:v>42.206128352924203</c:v>
                </c:pt>
                <c:pt idx="14">
                  <c:v>43.794619781205697</c:v>
                </c:pt>
                <c:pt idx="15">
                  <c:v>44.226662137537097</c:v>
                </c:pt>
                <c:pt idx="16">
                  <c:v>44.256616411077701</c:v>
                </c:pt>
                <c:pt idx="17">
                  <c:v>44.173761948905302</c:v>
                </c:pt>
                <c:pt idx="18">
                  <c:v>44.689616663829</c:v>
                </c:pt>
                <c:pt idx="19">
                  <c:v>44.9081822082766</c:v>
                </c:pt>
                <c:pt idx="20">
                  <c:v>45.382065280236397</c:v>
                </c:pt>
                <c:pt idx="21">
                  <c:v>44.728460656375901</c:v>
                </c:pt>
                <c:pt idx="22">
                  <c:v>45.019207940481898</c:v>
                </c:pt>
                <c:pt idx="23">
                  <c:v>44.886084906400697</c:v>
                </c:pt>
                <c:pt idx="24">
                  <c:v>43.9276564763951</c:v>
                </c:pt>
                <c:pt idx="25">
                  <c:v>43.941547044414399</c:v>
                </c:pt>
                <c:pt idx="26">
                  <c:v>43.706898638401903</c:v>
                </c:pt>
                <c:pt idx="27">
                  <c:v>44.119078930625498</c:v>
                </c:pt>
                <c:pt idx="28">
                  <c:v>44.718014554763897</c:v>
                </c:pt>
                <c:pt idx="29">
                  <c:v>44.079185931499097</c:v>
                </c:pt>
                <c:pt idx="30">
                  <c:v>46.355723115656502</c:v>
                </c:pt>
                <c:pt idx="31">
                  <c:v>47.265922990919599</c:v>
                </c:pt>
                <c:pt idx="32">
                  <c:v>46.149630432427998</c:v>
                </c:pt>
                <c:pt idx="33">
                  <c:v>46.9072328807868</c:v>
                </c:pt>
                <c:pt idx="34">
                  <c:v>46.4726704026722</c:v>
                </c:pt>
                <c:pt idx="35">
                  <c:v>47.447214186122402</c:v>
                </c:pt>
                <c:pt idx="36">
                  <c:v>48.2364216682343</c:v>
                </c:pt>
                <c:pt idx="37">
                  <c:v>49.513157111376103</c:v>
                </c:pt>
                <c:pt idx="38">
                  <c:v>49.546879759452601</c:v>
                </c:pt>
                <c:pt idx="39">
                  <c:v>49.3921194765217</c:v>
                </c:pt>
                <c:pt idx="40">
                  <c:v>48.913606346130599</c:v>
                </c:pt>
                <c:pt idx="41">
                  <c:v>48.719043132032503</c:v>
                </c:pt>
                <c:pt idx="42">
                  <c:v>48.004867892642501</c:v>
                </c:pt>
                <c:pt idx="43">
                  <c:v>47.921568068538697</c:v>
                </c:pt>
                <c:pt idx="44">
                  <c:v>49.061334165184597</c:v>
                </c:pt>
                <c:pt idx="45">
                  <c:v>48.60027248011</c:v>
                </c:pt>
                <c:pt idx="46">
                  <c:v>49.357118742555002</c:v>
                </c:pt>
                <c:pt idx="47">
                  <c:v>48.253272578312298</c:v>
                </c:pt>
                <c:pt idx="48">
                  <c:v>49.057313778157997</c:v>
                </c:pt>
                <c:pt idx="49">
                  <c:v>48.490634349342699</c:v>
                </c:pt>
                <c:pt idx="50">
                  <c:v>48.687269327727101</c:v>
                </c:pt>
                <c:pt idx="51">
                  <c:v>34.249196639133103</c:v>
                </c:pt>
                <c:pt idx="52">
                  <c:v>34.804791917207602</c:v>
                </c:pt>
                <c:pt idx="53">
                  <c:v>35.4014182036085</c:v>
                </c:pt>
                <c:pt idx="54">
                  <c:v>36.482586347848603</c:v>
                </c:pt>
                <c:pt idx="55">
                  <c:v>38.204476187429499</c:v>
                </c:pt>
                <c:pt idx="56">
                  <c:v>38.644776966455098</c:v>
                </c:pt>
                <c:pt idx="57">
                  <c:v>41.144727795685803</c:v>
                </c:pt>
                <c:pt idx="58">
                  <c:v>39.760383117349498</c:v>
                </c:pt>
                <c:pt idx="59">
                  <c:v>41.599298865836097</c:v>
                </c:pt>
                <c:pt idx="60">
                  <c:v>42.569605071347802</c:v>
                </c:pt>
                <c:pt idx="61">
                  <c:v>41.292915831842301</c:v>
                </c:pt>
                <c:pt idx="62">
                  <c:v>43.416824223496299</c:v>
                </c:pt>
                <c:pt idx="63">
                  <c:v>45.441030454721698</c:v>
                </c:pt>
                <c:pt idx="64">
                  <c:v>45.424670778972398</c:v>
                </c:pt>
                <c:pt idx="65">
                  <c:v>46.595165612497397</c:v>
                </c:pt>
                <c:pt idx="66">
                  <c:v>47.781764216535201</c:v>
                </c:pt>
                <c:pt idx="67">
                  <c:v>46.065040201019002</c:v>
                </c:pt>
              </c:numCache>
            </c:numRef>
          </c:val>
          <c:smooth val="0"/>
          <c:extLst>
            <c:ext xmlns:c16="http://schemas.microsoft.com/office/drawing/2014/chart" uri="{C3380CC4-5D6E-409C-BE32-E72D297353CC}">
              <c16:uniqueId val="{00000000-FAE7-4D06-A8BF-A42D46585692}"/>
            </c:ext>
          </c:extLst>
        </c:ser>
        <c:ser>
          <c:idx val="1"/>
          <c:order val="1"/>
          <c:tx>
            <c:strRef>
              <c:f>Datos!$U$4</c:f>
              <c:strCache>
                <c:ptCount val="1"/>
                <c:pt idx="0">
                  <c:v>Tendencia-Ciclo</c:v>
                </c:pt>
              </c:strCache>
            </c:strRef>
          </c:tx>
          <c:spPr>
            <a:ln w="15875">
              <a:solidFill>
                <a:schemeClr val="tx1"/>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Datos!$U$29:$U$96</c:f>
              <c:numCache>
                <c:formatCode>0.0_)</c:formatCode>
                <c:ptCount val="68"/>
                <c:pt idx="0">
                  <c:v>45.469301772718801</c:v>
                </c:pt>
                <c:pt idx="1">
                  <c:v>45.461920329989901</c:v>
                </c:pt>
                <c:pt idx="2">
                  <c:v>45.4130661212915</c:v>
                </c:pt>
                <c:pt idx="3">
                  <c:v>45.325591663828902</c:v>
                </c:pt>
                <c:pt idx="4">
                  <c:v>45.178477642185797</c:v>
                </c:pt>
                <c:pt idx="5">
                  <c:v>44.9414638573381</c:v>
                </c:pt>
                <c:pt idx="6">
                  <c:v>44.638313210482302</c:v>
                </c:pt>
                <c:pt idx="7">
                  <c:v>44.289793543174603</c:v>
                </c:pt>
                <c:pt idx="8">
                  <c:v>43.936072526790298</c:v>
                </c:pt>
                <c:pt idx="9">
                  <c:v>43.642769855902799</c:v>
                </c:pt>
                <c:pt idx="10">
                  <c:v>43.468416712745601</c:v>
                </c:pt>
                <c:pt idx="11">
                  <c:v>43.430078701621099</c:v>
                </c:pt>
                <c:pt idx="12">
                  <c:v>43.485595296737699</c:v>
                </c:pt>
                <c:pt idx="13">
                  <c:v>43.608780038039399</c:v>
                </c:pt>
                <c:pt idx="14">
                  <c:v>43.774968226894003</c:v>
                </c:pt>
                <c:pt idx="15">
                  <c:v>43.976675646196803</c:v>
                </c:pt>
                <c:pt idx="16">
                  <c:v>44.219109090003599</c:v>
                </c:pt>
                <c:pt idx="17">
                  <c:v>44.471522279341897</c:v>
                </c:pt>
                <c:pt idx="18">
                  <c:v>44.709157378673403</c:v>
                </c:pt>
                <c:pt idx="19">
                  <c:v>44.896754411689898</c:v>
                </c:pt>
                <c:pt idx="20">
                  <c:v>45.008743663708202</c:v>
                </c:pt>
                <c:pt idx="21">
                  <c:v>44.988703121806203</c:v>
                </c:pt>
                <c:pt idx="22">
                  <c:v>44.812352308414098</c:v>
                </c:pt>
                <c:pt idx="23">
                  <c:v>44.520996413505102</c:v>
                </c:pt>
                <c:pt idx="24">
                  <c:v>44.208224181629099</c:v>
                </c:pt>
                <c:pt idx="25">
                  <c:v>44.010987867031702</c:v>
                </c:pt>
                <c:pt idx="26">
                  <c:v>44.025329110334702</c:v>
                </c:pt>
                <c:pt idx="27">
                  <c:v>44.264387374673198</c:v>
                </c:pt>
                <c:pt idx="28">
                  <c:v>44.6895477568345</c:v>
                </c:pt>
                <c:pt idx="29">
                  <c:v>45.2019302252587</c:v>
                </c:pt>
                <c:pt idx="30">
                  <c:v>45.670574835309303</c:v>
                </c:pt>
                <c:pt idx="31">
                  <c:v>46.025059260646003</c:v>
                </c:pt>
                <c:pt idx="32">
                  <c:v>46.315495908618097</c:v>
                </c:pt>
                <c:pt idx="33">
                  <c:v>46.641102056028302</c:v>
                </c:pt>
                <c:pt idx="34">
                  <c:v>47.099936401624802</c:v>
                </c:pt>
                <c:pt idx="35">
                  <c:v>47.696977934870702</c:v>
                </c:pt>
                <c:pt idx="36">
                  <c:v>48.353282049984301</c:v>
                </c:pt>
                <c:pt idx="37">
                  <c:v>48.919900164551301</c:v>
                </c:pt>
                <c:pt idx="38">
                  <c:v>49.222301438054302</c:v>
                </c:pt>
                <c:pt idx="39">
                  <c:v>49.228806647343902</c:v>
                </c:pt>
                <c:pt idx="40">
                  <c:v>48.996410697978099</c:v>
                </c:pt>
                <c:pt idx="41">
                  <c:v>48.695264708762402</c:v>
                </c:pt>
                <c:pt idx="42">
                  <c:v>48.485727760665597</c:v>
                </c:pt>
                <c:pt idx="43">
                  <c:v>48.441485996534702</c:v>
                </c:pt>
                <c:pt idx="44">
                  <c:v>48.535315687593197</c:v>
                </c:pt>
                <c:pt idx="45">
                  <c:v>48.681005918952103</c:v>
                </c:pt>
                <c:pt idx="46">
                  <c:v>48.782270001743498</c:v>
                </c:pt>
                <c:pt idx="47">
                  <c:v>48.773492760349797</c:v>
                </c:pt>
                <c:pt idx="48">
                  <c:v>48.654713983240597</c:v>
                </c:pt>
                <c:pt idx="49">
                  <c:v>48.493803374031998</c:v>
                </c:pt>
                <c:pt idx="50">
                  <c:v>48.459594673507802</c:v>
                </c:pt>
                <c:pt idx="51">
                  <c:v>34.553331889700502</c:v>
                </c:pt>
                <c:pt idx="52">
                  <c:v>34.978854237230898</c:v>
                </c:pt>
                <c:pt idx="53">
                  <c:v>35.667723000156599</c:v>
                </c:pt>
                <c:pt idx="54">
                  <c:v>36.558849034143897</c:v>
                </c:pt>
                <c:pt idx="55">
                  <c:v>37.585475377171498</c:v>
                </c:pt>
                <c:pt idx="56">
                  <c:v>38.649631670748903</c:v>
                </c:pt>
                <c:pt idx="57">
                  <c:v>39.656987923777898</c:v>
                </c:pt>
                <c:pt idx="58">
                  <c:v>40.586452902356697</c:v>
                </c:pt>
                <c:pt idx="59">
                  <c:v>41.459898257993601</c:v>
                </c:pt>
                <c:pt idx="60">
                  <c:v>42.325182402719697</c:v>
                </c:pt>
                <c:pt idx="61">
                  <c:v>43.220261173931803</c:v>
                </c:pt>
                <c:pt idx="62">
                  <c:v>44.118852128621</c:v>
                </c:pt>
                <c:pt idx="63">
                  <c:v>44.934196936595797</c:v>
                </c:pt>
                <c:pt idx="64">
                  <c:v>45.591207386739697</c:v>
                </c:pt>
                <c:pt idx="65">
                  <c:v>46.030674566335897</c:v>
                </c:pt>
                <c:pt idx="66">
                  <c:v>46.248860224291597</c:v>
                </c:pt>
                <c:pt idx="67">
                  <c:v>46.270660449465502</c:v>
                </c:pt>
              </c:numCache>
            </c:numRef>
          </c:val>
          <c:smooth val="0"/>
          <c:extLst>
            <c:ext xmlns:c16="http://schemas.microsoft.com/office/drawing/2014/chart" uri="{C3380CC4-5D6E-409C-BE32-E72D297353CC}">
              <c16:uniqueId val="{00000001-FAE7-4D06-A8BF-A42D46585692}"/>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Datos!$V$29:$V$96</c:f>
              <c:numCache>
                <c:formatCode>0.0_)</c:formatCode>
                <c:ptCount val="68"/>
                <c:pt idx="0">
                  <c:v>51.116081374025399</c:v>
                </c:pt>
                <c:pt idx="1">
                  <c:v>50.292948416562098</c:v>
                </c:pt>
                <c:pt idx="2">
                  <c:v>49.842612205617797</c:v>
                </c:pt>
                <c:pt idx="3">
                  <c:v>49.935365553064202</c:v>
                </c:pt>
                <c:pt idx="4">
                  <c:v>50.604544346721298</c:v>
                </c:pt>
                <c:pt idx="5">
                  <c:v>50.938933350530903</c:v>
                </c:pt>
                <c:pt idx="6">
                  <c:v>49.427146160560198</c:v>
                </c:pt>
                <c:pt idx="7">
                  <c:v>48.923487113359002</c:v>
                </c:pt>
                <c:pt idx="8">
                  <c:v>48.225467933092503</c:v>
                </c:pt>
                <c:pt idx="9">
                  <c:v>48.626971424356498</c:v>
                </c:pt>
                <c:pt idx="10">
                  <c:v>48.210673179155101</c:v>
                </c:pt>
                <c:pt idx="11">
                  <c:v>48.8418343519686</c:v>
                </c:pt>
                <c:pt idx="12">
                  <c:v>40.9306775159761</c:v>
                </c:pt>
                <c:pt idx="13">
                  <c:v>44.902528665444599</c:v>
                </c:pt>
                <c:pt idx="14">
                  <c:v>49.003068710566602</c:v>
                </c:pt>
                <c:pt idx="15">
                  <c:v>49.290296708503803</c:v>
                </c:pt>
                <c:pt idx="16">
                  <c:v>49.728416519173301</c:v>
                </c:pt>
                <c:pt idx="17">
                  <c:v>50.045499739300801</c:v>
                </c:pt>
                <c:pt idx="18">
                  <c:v>50.420568374799601</c:v>
                </c:pt>
                <c:pt idx="19">
                  <c:v>50.833129710145101</c:v>
                </c:pt>
                <c:pt idx="20">
                  <c:v>51.292695779261102</c:v>
                </c:pt>
                <c:pt idx="21">
                  <c:v>50.991030235000999</c:v>
                </c:pt>
                <c:pt idx="22">
                  <c:v>51.251335829187298</c:v>
                </c:pt>
                <c:pt idx="23">
                  <c:v>49.504420266627598</c:v>
                </c:pt>
                <c:pt idx="24">
                  <c:v>48.788595743026598</c:v>
                </c:pt>
                <c:pt idx="25">
                  <c:v>48.444535485422797</c:v>
                </c:pt>
                <c:pt idx="26">
                  <c:v>48.476801203821999</c:v>
                </c:pt>
                <c:pt idx="27">
                  <c:v>49.285697864286199</c:v>
                </c:pt>
                <c:pt idx="28">
                  <c:v>50.128647340957102</c:v>
                </c:pt>
                <c:pt idx="29">
                  <c:v>50.290409504455802</c:v>
                </c:pt>
                <c:pt idx="30">
                  <c:v>56.631291099019002</c:v>
                </c:pt>
                <c:pt idx="31">
                  <c:v>56.851782229062103</c:v>
                </c:pt>
                <c:pt idx="32">
                  <c:v>56.056705742605899</c:v>
                </c:pt>
                <c:pt idx="33">
                  <c:v>56.603913763839103</c:v>
                </c:pt>
                <c:pt idx="34">
                  <c:v>55.207758984031599</c:v>
                </c:pt>
                <c:pt idx="35">
                  <c:v>58.1110416594763</c:v>
                </c:pt>
                <c:pt idx="36">
                  <c:v>57.863367011955603</c:v>
                </c:pt>
                <c:pt idx="37">
                  <c:v>58.9420169617376</c:v>
                </c:pt>
                <c:pt idx="38">
                  <c:v>58.703757910709797</c:v>
                </c:pt>
                <c:pt idx="39">
                  <c:v>57.696152709873402</c:v>
                </c:pt>
                <c:pt idx="40">
                  <c:v>56.588573385021697</c:v>
                </c:pt>
                <c:pt idx="41">
                  <c:v>55.8054828122226</c:v>
                </c:pt>
                <c:pt idx="42">
                  <c:v>56.094517535621002</c:v>
                </c:pt>
                <c:pt idx="43">
                  <c:v>55.899132821698203</c:v>
                </c:pt>
                <c:pt idx="44">
                  <c:v>57.488521584420802</c:v>
                </c:pt>
                <c:pt idx="45">
                  <c:v>55.369308437237201</c:v>
                </c:pt>
                <c:pt idx="46">
                  <c:v>55.840668101200997</c:v>
                </c:pt>
                <c:pt idx="47">
                  <c:v>55.010690361761</c:v>
                </c:pt>
                <c:pt idx="48">
                  <c:v>56.141476582298402</c:v>
                </c:pt>
                <c:pt idx="49">
                  <c:v>55.509871224510299</c:v>
                </c:pt>
                <c:pt idx="50">
                  <c:v>54.140177798914699</c:v>
                </c:pt>
                <c:pt idx="51">
                  <c:v>43.979068953105397</c:v>
                </c:pt>
                <c:pt idx="52">
                  <c:v>44.958915376890602</c:v>
                </c:pt>
                <c:pt idx="53">
                  <c:v>46.033902489312403</c:v>
                </c:pt>
                <c:pt idx="54">
                  <c:v>48.385881570169197</c:v>
                </c:pt>
                <c:pt idx="55">
                  <c:v>50.690821111489399</c:v>
                </c:pt>
                <c:pt idx="56">
                  <c:v>52.454305810721401</c:v>
                </c:pt>
                <c:pt idx="57">
                  <c:v>54.241423754323698</c:v>
                </c:pt>
                <c:pt idx="58">
                  <c:v>52.980566056613</c:v>
                </c:pt>
                <c:pt idx="59">
                  <c:v>54.4502296437295</c:v>
                </c:pt>
                <c:pt idx="60">
                  <c:v>53.672830549696698</c:v>
                </c:pt>
                <c:pt idx="61">
                  <c:v>53.706367690825203</c:v>
                </c:pt>
                <c:pt idx="62">
                  <c:v>55.756115637231197</c:v>
                </c:pt>
                <c:pt idx="63">
                  <c:v>56.707408090877699</c:v>
                </c:pt>
                <c:pt idx="64">
                  <c:v>57.834849381285203</c:v>
                </c:pt>
                <c:pt idx="65">
                  <c:v>59.131599016016601</c:v>
                </c:pt>
                <c:pt idx="66">
                  <c:v>58.6253295808758</c:v>
                </c:pt>
                <c:pt idx="67">
                  <c:v>57.099123004926099</c:v>
                </c:pt>
              </c:numCache>
            </c:numRef>
          </c:val>
          <c:smooth val="0"/>
          <c:extLst>
            <c:ext xmlns:c16="http://schemas.microsoft.com/office/drawing/2014/chart" uri="{C3380CC4-5D6E-409C-BE32-E72D297353CC}">
              <c16:uniqueId val="{00000000-0CE7-4BF7-B3CD-14E0EABC2FA1}"/>
            </c:ext>
          </c:extLst>
        </c:ser>
        <c:ser>
          <c:idx val="1"/>
          <c:order val="1"/>
          <c:tx>
            <c:strRef>
              <c:f>Datos!$H$4</c:f>
              <c:strCache>
                <c:ptCount val="1"/>
                <c:pt idx="0">
                  <c:v>Tendencia-Ciclo</c:v>
                </c:pt>
              </c:strCache>
            </c:strRef>
          </c:tx>
          <c:spPr>
            <a:ln w="15875">
              <a:solidFill>
                <a:schemeClr val="tx1"/>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Datos!$W$29:$W$96</c:f>
              <c:numCache>
                <c:formatCode>0.0_)</c:formatCode>
                <c:ptCount val="68"/>
                <c:pt idx="0">
                  <c:v>50.715993600619903</c:v>
                </c:pt>
                <c:pt idx="1">
                  <c:v>50.496767993684699</c:v>
                </c:pt>
                <c:pt idx="2">
                  <c:v>50.298466280209396</c:v>
                </c:pt>
                <c:pt idx="3">
                  <c:v>50.115225840093998</c:v>
                </c:pt>
                <c:pt idx="4">
                  <c:v>49.918504229092498</c:v>
                </c:pt>
                <c:pt idx="5">
                  <c:v>49.656518616533397</c:v>
                </c:pt>
                <c:pt idx="6">
                  <c:v>49.320154656182098</c:v>
                </c:pt>
                <c:pt idx="7">
                  <c:v>48.967821387665097</c:v>
                </c:pt>
                <c:pt idx="8">
                  <c:v>48.665262644798602</c:v>
                </c:pt>
                <c:pt idx="9">
                  <c:v>48.492569612560203</c:v>
                </c:pt>
                <c:pt idx="10">
                  <c:v>48.470094991584602</c:v>
                </c:pt>
                <c:pt idx="11">
                  <c:v>48.559190638256503</c:v>
                </c:pt>
                <c:pt idx="12">
                  <c:v>48.703902893901301</c:v>
                </c:pt>
                <c:pt idx="13">
                  <c:v>48.885114157984297</c:v>
                </c:pt>
                <c:pt idx="14">
                  <c:v>49.094652789421502</c:v>
                </c:pt>
                <c:pt idx="15">
                  <c:v>49.362171545624101</c:v>
                </c:pt>
                <c:pt idx="16">
                  <c:v>49.7197670060268</c:v>
                </c:pt>
                <c:pt idx="17">
                  <c:v>50.139354452992201</c:v>
                </c:pt>
                <c:pt idx="18">
                  <c:v>50.550948559057801</c:v>
                </c:pt>
                <c:pt idx="19">
                  <c:v>50.829212240855298</c:v>
                </c:pt>
                <c:pt idx="20">
                  <c:v>50.873562286023102</c:v>
                </c:pt>
                <c:pt idx="21">
                  <c:v>50.631039030777103</c:v>
                </c:pt>
                <c:pt idx="22">
                  <c:v>50.137684806672503</c:v>
                </c:pt>
                <c:pt idx="23">
                  <c:v>49.541864243072702</c:v>
                </c:pt>
                <c:pt idx="24">
                  <c:v>49.045621026550897</c:v>
                </c:pt>
                <c:pt idx="25">
                  <c:v>48.812278006535699</c:v>
                </c:pt>
                <c:pt idx="26">
                  <c:v>48.911857521122499</c:v>
                </c:pt>
                <c:pt idx="27">
                  <c:v>49.259847045226302</c:v>
                </c:pt>
                <c:pt idx="28">
                  <c:v>49.680280682543703</c:v>
                </c:pt>
                <c:pt idx="29">
                  <c:v>50.011755609403899</c:v>
                </c:pt>
                <c:pt idx="30">
                  <c:v>56.506887306211098</c:v>
                </c:pt>
                <c:pt idx="31">
                  <c:v>56.593105330135799</c:v>
                </c:pt>
                <c:pt idx="32">
                  <c:v>56.674762892648403</c:v>
                </c:pt>
                <c:pt idx="33">
                  <c:v>56.894699688923097</c:v>
                </c:pt>
                <c:pt idx="34">
                  <c:v>57.306674401465202</c:v>
                </c:pt>
                <c:pt idx="35">
                  <c:v>57.814907418364697</c:v>
                </c:pt>
                <c:pt idx="36">
                  <c:v>58.217141997221702</c:v>
                </c:pt>
                <c:pt idx="37">
                  <c:v>58.341562854439601</c:v>
                </c:pt>
                <c:pt idx="38">
                  <c:v>58.119581372544197</c:v>
                </c:pt>
                <c:pt idx="39">
                  <c:v>57.621029712545401</c:v>
                </c:pt>
                <c:pt idx="40">
                  <c:v>57.0010644815411</c:v>
                </c:pt>
                <c:pt idx="41">
                  <c:v>56.426830317889397</c:v>
                </c:pt>
                <c:pt idx="42">
                  <c:v>55.9870226586904</c:v>
                </c:pt>
                <c:pt idx="43">
                  <c:v>55.723963291904099</c:v>
                </c:pt>
                <c:pt idx="44">
                  <c:v>55.648088771412397</c:v>
                </c:pt>
                <c:pt idx="45">
                  <c:v>55.660679798803301</c:v>
                </c:pt>
                <c:pt idx="46">
                  <c:v>55.686099267999602</c:v>
                </c:pt>
                <c:pt idx="47">
                  <c:v>55.626331266973303</c:v>
                </c:pt>
                <c:pt idx="48">
                  <c:v>55.410587916428902</c:v>
                </c:pt>
                <c:pt idx="49">
                  <c:v>54.971235045839997</c:v>
                </c:pt>
                <c:pt idx="50">
                  <c:v>54.308731612262001</c:v>
                </c:pt>
                <c:pt idx="51">
                  <c:v>53.574716665574101</c:v>
                </c:pt>
                <c:pt idx="52">
                  <c:v>52.994319361938999</c:v>
                </c:pt>
                <c:pt idx="53">
                  <c:v>52.717560359034103</c:v>
                </c:pt>
                <c:pt idx="54">
                  <c:v>52.808433557156299</c:v>
                </c:pt>
                <c:pt idx="55">
                  <c:v>53.186393243978699</c:v>
                </c:pt>
                <c:pt idx="56">
                  <c:v>53.6423753212854</c:v>
                </c:pt>
                <c:pt idx="57">
                  <c:v>54.030596806026601</c:v>
                </c:pt>
                <c:pt idx="58">
                  <c:v>54.3028920783972</c:v>
                </c:pt>
                <c:pt idx="59">
                  <c:v>54.521983275334499</c:v>
                </c:pt>
                <c:pt idx="60">
                  <c:v>54.832860118733997</c:v>
                </c:pt>
                <c:pt idx="61">
                  <c:v>55.360485845514198</c:v>
                </c:pt>
                <c:pt idx="62">
                  <c:v>56.1093509744721</c:v>
                </c:pt>
                <c:pt idx="63">
                  <c:v>56.905154743497398</c:v>
                </c:pt>
                <c:pt idx="64">
                  <c:v>57.549784566160703</c:v>
                </c:pt>
                <c:pt idx="65">
                  <c:v>57.925875285413198</c:v>
                </c:pt>
                <c:pt idx="66">
                  <c:v>57.987191670838399</c:v>
                </c:pt>
                <c:pt idx="67">
                  <c:v>57.787159583234001</c:v>
                </c:pt>
              </c:numCache>
            </c:numRef>
          </c:val>
          <c:smooth val="0"/>
          <c:extLst>
            <c:ext xmlns:c16="http://schemas.microsoft.com/office/drawing/2014/chart" uri="{C3380CC4-5D6E-409C-BE32-E72D297353CC}">
              <c16:uniqueId val="{00000001-0CE7-4BF7-B3CD-14E0EABC2FA1}"/>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Datos!$X$29:$X$96</c:f>
              <c:numCache>
                <c:formatCode>0.0_)</c:formatCode>
                <c:ptCount val="68"/>
                <c:pt idx="0">
                  <c:v>33.903794131286503</c:v>
                </c:pt>
                <c:pt idx="1">
                  <c:v>32.949885327042303</c:v>
                </c:pt>
                <c:pt idx="2">
                  <c:v>32.796043179639199</c:v>
                </c:pt>
                <c:pt idx="3">
                  <c:v>31.9787501510665</c:v>
                </c:pt>
                <c:pt idx="4">
                  <c:v>31.756794315878601</c:v>
                </c:pt>
                <c:pt idx="5">
                  <c:v>32.960517946010398</c:v>
                </c:pt>
                <c:pt idx="6">
                  <c:v>30.809784296411799</c:v>
                </c:pt>
                <c:pt idx="7">
                  <c:v>29.699087554448202</c:v>
                </c:pt>
                <c:pt idx="8">
                  <c:v>29.564023897274001</c:v>
                </c:pt>
                <c:pt idx="9">
                  <c:v>28.8066939639175</c:v>
                </c:pt>
                <c:pt idx="10">
                  <c:v>29.2736339081886</c:v>
                </c:pt>
                <c:pt idx="11">
                  <c:v>29.628826104903599</c:v>
                </c:pt>
                <c:pt idx="12">
                  <c:v>22.528986005990902</c:v>
                </c:pt>
                <c:pt idx="13">
                  <c:v>26.348012096613299</c:v>
                </c:pt>
                <c:pt idx="14">
                  <c:v>27.692713916374</c:v>
                </c:pt>
                <c:pt idx="15">
                  <c:v>28.499403885327698</c:v>
                </c:pt>
                <c:pt idx="16">
                  <c:v>29.534214523278401</c:v>
                </c:pt>
                <c:pt idx="17">
                  <c:v>29.279485891977199</c:v>
                </c:pt>
                <c:pt idx="18">
                  <c:v>29.523321559896701</c:v>
                </c:pt>
                <c:pt idx="19">
                  <c:v>29.875598335586702</c:v>
                </c:pt>
                <c:pt idx="20">
                  <c:v>30.3245122427283</c:v>
                </c:pt>
                <c:pt idx="21">
                  <c:v>30.114614757682901</c:v>
                </c:pt>
                <c:pt idx="22">
                  <c:v>29.762554360119299</c:v>
                </c:pt>
                <c:pt idx="23">
                  <c:v>29.169424886291502</c:v>
                </c:pt>
                <c:pt idx="24">
                  <c:v>27.919863401362701</c:v>
                </c:pt>
                <c:pt idx="25">
                  <c:v>27.843503404051301</c:v>
                </c:pt>
                <c:pt idx="26">
                  <c:v>28.0516820249026</c:v>
                </c:pt>
                <c:pt idx="27">
                  <c:v>29.733650087247199</c:v>
                </c:pt>
                <c:pt idx="28">
                  <c:v>30.3520462964884</c:v>
                </c:pt>
                <c:pt idx="29">
                  <c:v>30.2427600033561</c:v>
                </c:pt>
                <c:pt idx="30">
                  <c:v>34.357499784060401</c:v>
                </c:pt>
                <c:pt idx="31">
                  <c:v>33.7041063717624</c:v>
                </c:pt>
                <c:pt idx="32">
                  <c:v>33.572585455502598</c:v>
                </c:pt>
                <c:pt idx="33">
                  <c:v>33.9880543583198</c:v>
                </c:pt>
                <c:pt idx="34">
                  <c:v>33.311420038238403</c:v>
                </c:pt>
                <c:pt idx="35">
                  <c:v>34.933736204130099</c:v>
                </c:pt>
                <c:pt idx="36">
                  <c:v>40.032070004970599</c:v>
                </c:pt>
                <c:pt idx="37">
                  <c:v>45.193568862280102</c:v>
                </c:pt>
                <c:pt idx="38">
                  <c:v>43.409051678263403</c:v>
                </c:pt>
                <c:pt idx="39">
                  <c:v>41.026423026897298</c:v>
                </c:pt>
                <c:pt idx="40">
                  <c:v>40.3354242014329</c:v>
                </c:pt>
                <c:pt idx="41">
                  <c:v>40.487882348221298</c:v>
                </c:pt>
                <c:pt idx="42">
                  <c:v>39.389434156937</c:v>
                </c:pt>
                <c:pt idx="43">
                  <c:v>40.939455281121099</c:v>
                </c:pt>
                <c:pt idx="44">
                  <c:v>43.074349655541397</c:v>
                </c:pt>
                <c:pt idx="45">
                  <c:v>41.613800319800802</c:v>
                </c:pt>
                <c:pt idx="46">
                  <c:v>40.9744585175956</c:v>
                </c:pt>
                <c:pt idx="47">
                  <c:v>40.0569650473699</c:v>
                </c:pt>
                <c:pt idx="48">
                  <c:v>40.292063307280003</c:v>
                </c:pt>
                <c:pt idx="49">
                  <c:v>40.623180237914298</c:v>
                </c:pt>
                <c:pt idx="50">
                  <c:v>39.1136093005764</c:v>
                </c:pt>
                <c:pt idx="51">
                  <c:v>28.660352755656</c:v>
                </c:pt>
                <c:pt idx="52">
                  <c:v>27.634942042696601</c:v>
                </c:pt>
                <c:pt idx="53">
                  <c:v>27.762656807868499</c:v>
                </c:pt>
                <c:pt idx="54">
                  <c:v>28.2352358636975</c:v>
                </c:pt>
                <c:pt idx="55">
                  <c:v>28.060502168076699</c:v>
                </c:pt>
                <c:pt idx="56">
                  <c:v>29.2745355608645</c:v>
                </c:pt>
                <c:pt idx="57">
                  <c:v>30.414101475826602</c:v>
                </c:pt>
                <c:pt idx="58">
                  <c:v>30.295563082809199</c:v>
                </c:pt>
                <c:pt idx="59">
                  <c:v>30.885353244804499</c:v>
                </c:pt>
                <c:pt idx="60">
                  <c:v>32.084183667029102</c:v>
                </c:pt>
                <c:pt idx="61">
                  <c:v>32.008670391512503</c:v>
                </c:pt>
                <c:pt idx="62">
                  <c:v>33.908153868906702</c:v>
                </c:pt>
                <c:pt idx="63">
                  <c:v>35.612396739475699</c:v>
                </c:pt>
                <c:pt idx="64">
                  <c:v>37.068430353453202</c:v>
                </c:pt>
                <c:pt idx="65">
                  <c:v>38.398878739216997</c:v>
                </c:pt>
                <c:pt idx="66">
                  <c:v>38.693792673875897</c:v>
                </c:pt>
                <c:pt idx="67">
                  <c:v>37.926803760645001</c:v>
                </c:pt>
              </c:numCache>
            </c:numRef>
          </c:val>
          <c:smooth val="0"/>
          <c:extLst>
            <c:ext xmlns:c16="http://schemas.microsoft.com/office/drawing/2014/chart" uri="{C3380CC4-5D6E-409C-BE32-E72D297353CC}">
              <c16:uniqueId val="{00000000-0A97-47D4-A068-7823D95CD265}"/>
            </c:ext>
          </c:extLst>
        </c:ser>
        <c:ser>
          <c:idx val="1"/>
          <c:order val="1"/>
          <c:tx>
            <c:strRef>
              <c:f>Datos!$Y$4</c:f>
              <c:strCache>
                <c:ptCount val="1"/>
                <c:pt idx="0">
                  <c:v>Tendencia-Ciclo</c:v>
                </c:pt>
              </c:strCache>
            </c:strRef>
          </c:tx>
          <c:spPr>
            <a:ln w="15875">
              <a:solidFill>
                <a:schemeClr val="tx1"/>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Datos!$Y$29:$Y$96</c:f>
              <c:numCache>
                <c:formatCode>0.0_)</c:formatCode>
                <c:ptCount val="68"/>
                <c:pt idx="0">
                  <c:v>33.524359040111001</c:v>
                </c:pt>
                <c:pt idx="1">
                  <c:v>33.206518792062099</c:v>
                </c:pt>
                <c:pt idx="2">
                  <c:v>32.7516809533264</c:v>
                </c:pt>
                <c:pt idx="3">
                  <c:v>32.241692477887703</c:v>
                </c:pt>
                <c:pt idx="4">
                  <c:v>31.699946325150201</c:v>
                </c:pt>
                <c:pt idx="5">
                  <c:v>31.116399274194801</c:v>
                </c:pt>
                <c:pt idx="6">
                  <c:v>30.531537617867599</c:v>
                </c:pt>
                <c:pt idx="7">
                  <c:v>30.017844876869599</c:v>
                </c:pt>
                <c:pt idx="8">
                  <c:v>29.618594183405399</c:v>
                </c:pt>
                <c:pt idx="9">
                  <c:v>29.336492922883501</c:v>
                </c:pt>
                <c:pt idx="10">
                  <c:v>29.109482860970601</c:v>
                </c:pt>
                <c:pt idx="11">
                  <c:v>28.914811122248601</c:v>
                </c:pt>
                <c:pt idx="12">
                  <c:v>28.7440920566725</c:v>
                </c:pt>
                <c:pt idx="13">
                  <c:v>28.619136922305401</c:v>
                </c:pt>
                <c:pt idx="14">
                  <c:v>28.582205720085199</c:v>
                </c:pt>
                <c:pt idx="15">
                  <c:v>28.6910865301545</c:v>
                </c:pt>
                <c:pt idx="16">
                  <c:v>28.955249016467398</c:v>
                </c:pt>
                <c:pt idx="17">
                  <c:v>29.333179429973399</c:v>
                </c:pt>
                <c:pt idx="18">
                  <c:v>29.720484364350501</c:v>
                </c:pt>
                <c:pt idx="19">
                  <c:v>29.98905286778</c:v>
                </c:pt>
                <c:pt idx="20">
                  <c:v>30.048875620511399</c:v>
                </c:pt>
                <c:pt idx="21">
                  <c:v>29.839459411712799</c:v>
                </c:pt>
                <c:pt idx="22">
                  <c:v>29.411158676252398</c:v>
                </c:pt>
                <c:pt idx="23">
                  <c:v>28.898595346841098</c:v>
                </c:pt>
                <c:pt idx="24">
                  <c:v>28.476793069268101</c:v>
                </c:pt>
                <c:pt idx="25">
                  <c:v>28.325921195439701</c:v>
                </c:pt>
                <c:pt idx="26">
                  <c:v>28.5744605168818</c:v>
                </c:pt>
                <c:pt idx="27">
                  <c:v>29.227554500745502</c:v>
                </c:pt>
                <c:pt idx="28">
                  <c:v>30.1340792973646</c:v>
                </c:pt>
                <c:pt idx="29">
                  <c:v>31.1051416602369</c:v>
                </c:pt>
                <c:pt idx="30">
                  <c:v>32.001233438335703</c:v>
                </c:pt>
                <c:pt idx="31">
                  <c:v>32.8457422250154</c:v>
                </c:pt>
                <c:pt idx="32">
                  <c:v>33.774254730611602</c:v>
                </c:pt>
                <c:pt idx="33">
                  <c:v>34.930365053363097</c:v>
                </c:pt>
                <c:pt idx="34">
                  <c:v>36.352773490864102</c:v>
                </c:pt>
                <c:pt idx="35">
                  <c:v>37.896459594203002</c:v>
                </c:pt>
                <c:pt idx="36">
                  <c:v>39.346371951330099</c:v>
                </c:pt>
                <c:pt idx="37">
                  <c:v>40.442048817417501</c:v>
                </c:pt>
                <c:pt idx="38">
                  <c:v>41.005287423568397</c:v>
                </c:pt>
                <c:pt idx="39">
                  <c:v>41.063646711921201</c:v>
                </c:pt>
                <c:pt idx="40">
                  <c:v>40.869371090041</c:v>
                </c:pt>
                <c:pt idx="41">
                  <c:v>40.7043239794613</c:v>
                </c:pt>
                <c:pt idx="42">
                  <c:v>40.697771698219199</c:v>
                </c:pt>
                <c:pt idx="43">
                  <c:v>40.822919231569202</c:v>
                </c:pt>
                <c:pt idx="44">
                  <c:v>40.982919141639996</c:v>
                </c:pt>
                <c:pt idx="45">
                  <c:v>41.0723426157139</c:v>
                </c:pt>
                <c:pt idx="46">
                  <c:v>41.0143526209744</c:v>
                </c:pt>
                <c:pt idx="47">
                  <c:v>40.7711289082566</c:v>
                </c:pt>
                <c:pt idx="48">
                  <c:v>40.3220421833622</c:v>
                </c:pt>
                <c:pt idx="49">
                  <c:v>39.708547832414297</c:v>
                </c:pt>
                <c:pt idx="50">
                  <c:v>38.9971145493937</c:v>
                </c:pt>
                <c:pt idx="51">
                  <c:v>28.594325639083198</c:v>
                </c:pt>
                <c:pt idx="52">
                  <c:v>28.160803639865701</c:v>
                </c:pt>
                <c:pt idx="53">
                  <c:v>27.969377106357101</c:v>
                </c:pt>
                <c:pt idx="54">
                  <c:v>28.0880306919844</c:v>
                </c:pt>
                <c:pt idx="55">
                  <c:v>28.512230524626599</c:v>
                </c:pt>
                <c:pt idx="56">
                  <c:v>29.111811191652698</c:v>
                </c:pt>
                <c:pt idx="57">
                  <c:v>29.7471751265712</c:v>
                </c:pt>
                <c:pt idx="58">
                  <c:v>30.375535974570099</c:v>
                </c:pt>
                <c:pt idx="59">
                  <c:v>31.0353767349248</c:v>
                </c:pt>
                <c:pt idx="60">
                  <c:v>31.84153218822</c:v>
                </c:pt>
                <c:pt idx="61">
                  <c:v>32.891800947110603</c:v>
                </c:pt>
                <c:pt idx="62">
                  <c:v>34.182634211065398</c:v>
                </c:pt>
                <c:pt idx="63">
                  <c:v>35.575437396299499</c:v>
                </c:pt>
                <c:pt idx="64">
                  <c:v>36.812587608789499</c:v>
                </c:pt>
                <c:pt idx="65">
                  <c:v>37.683170685610101</c:v>
                </c:pt>
                <c:pt idx="66">
                  <c:v>38.139136270352502</c:v>
                </c:pt>
                <c:pt idx="67">
                  <c:v>38.2256858200656</c:v>
                </c:pt>
              </c:numCache>
            </c:numRef>
          </c:val>
          <c:smooth val="0"/>
          <c:extLst>
            <c:ext xmlns:c16="http://schemas.microsoft.com/office/drawing/2014/chart" uri="{C3380CC4-5D6E-409C-BE32-E72D297353CC}">
              <c16:uniqueId val="{00000001-0A97-47D4-A068-7823D95CD265}"/>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Datos!$Z$29:$Z$96</c:f>
              <c:numCache>
                <c:formatCode>0.0_)</c:formatCode>
                <c:ptCount val="68"/>
                <c:pt idx="0">
                  <c:v>38.602947871845103</c:v>
                </c:pt>
                <c:pt idx="1">
                  <c:v>37.897416721651702</c:v>
                </c:pt>
                <c:pt idx="2">
                  <c:v>37.004158720081598</c:v>
                </c:pt>
                <c:pt idx="3">
                  <c:v>36.551226003366999</c:v>
                </c:pt>
                <c:pt idx="4">
                  <c:v>36.923501509906501</c:v>
                </c:pt>
                <c:pt idx="5">
                  <c:v>37.882875649623102</c:v>
                </c:pt>
                <c:pt idx="6">
                  <c:v>34.721484056410503</c:v>
                </c:pt>
                <c:pt idx="7">
                  <c:v>33.948867387286597</c:v>
                </c:pt>
                <c:pt idx="8">
                  <c:v>32.927803544639403</c:v>
                </c:pt>
                <c:pt idx="9">
                  <c:v>33.934566495628403</c:v>
                </c:pt>
                <c:pt idx="10">
                  <c:v>33.2419153992522</c:v>
                </c:pt>
                <c:pt idx="11">
                  <c:v>33.481721173961802</c:v>
                </c:pt>
                <c:pt idx="12">
                  <c:v>25.159494401227398</c:v>
                </c:pt>
                <c:pt idx="13">
                  <c:v>29.0868265064952</c:v>
                </c:pt>
                <c:pt idx="14">
                  <c:v>32.197436381888203</c:v>
                </c:pt>
                <c:pt idx="15">
                  <c:v>34.730110123796401</c:v>
                </c:pt>
                <c:pt idx="16">
                  <c:v>34.647174196672303</c:v>
                </c:pt>
                <c:pt idx="17">
                  <c:v>34.694478409360499</c:v>
                </c:pt>
                <c:pt idx="18">
                  <c:v>34.937961800285301</c:v>
                </c:pt>
                <c:pt idx="19">
                  <c:v>35.446408405856502</c:v>
                </c:pt>
                <c:pt idx="20">
                  <c:v>35.567404340905902</c:v>
                </c:pt>
                <c:pt idx="21">
                  <c:v>35.434169895182599</c:v>
                </c:pt>
                <c:pt idx="22">
                  <c:v>35.067225433724097</c:v>
                </c:pt>
                <c:pt idx="23">
                  <c:v>33.326476750030302</c:v>
                </c:pt>
                <c:pt idx="24">
                  <c:v>32.761292944077098</c:v>
                </c:pt>
                <c:pt idx="25">
                  <c:v>34.243023559380603</c:v>
                </c:pt>
                <c:pt idx="26">
                  <c:v>34.388145508083198</c:v>
                </c:pt>
                <c:pt idx="27">
                  <c:v>35.942853004196799</c:v>
                </c:pt>
                <c:pt idx="28">
                  <c:v>38.4414363592699</c:v>
                </c:pt>
                <c:pt idx="29">
                  <c:v>39.736199290368297</c:v>
                </c:pt>
                <c:pt idx="30">
                  <c:v>53.841907952881598</c:v>
                </c:pt>
                <c:pt idx="31">
                  <c:v>53.599697993012803</c:v>
                </c:pt>
                <c:pt idx="32">
                  <c:v>52.005506595639801</c:v>
                </c:pt>
                <c:pt idx="33">
                  <c:v>50.7474604146703</c:v>
                </c:pt>
                <c:pt idx="34">
                  <c:v>49.602848823600098</c:v>
                </c:pt>
                <c:pt idx="35">
                  <c:v>56.027706945172802</c:v>
                </c:pt>
                <c:pt idx="36">
                  <c:v>56.197925901530901</c:v>
                </c:pt>
                <c:pt idx="37">
                  <c:v>59.578098030277701</c:v>
                </c:pt>
                <c:pt idx="38">
                  <c:v>55.6423723770367</c:v>
                </c:pt>
                <c:pt idx="39">
                  <c:v>53.239918856084003</c:v>
                </c:pt>
                <c:pt idx="40">
                  <c:v>50.843585549402299</c:v>
                </c:pt>
                <c:pt idx="41">
                  <c:v>48.663795356495399</c:v>
                </c:pt>
                <c:pt idx="42">
                  <c:v>48.456396177095598</c:v>
                </c:pt>
                <c:pt idx="43">
                  <c:v>49.760555401722698</c:v>
                </c:pt>
                <c:pt idx="44">
                  <c:v>52.191049147997603</c:v>
                </c:pt>
                <c:pt idx="45">
                  <c:v>49.696745292571997</c:v>
                </c:pt>
                <c:pt idx="46">
                  <c:v>48.574336171197899</c:v>
                </c:pt>
                <c:pt idx="47">
                  <c:v>47.740606977131101</c:v>
                </c:pt>
                <c:pt idx="48">
                  <c:v>47.950866651991802</c:v>
                </c:pt>
                <c:pt idx="49">
                  <c:v>48.226861855947902</c:v>
                </c:pt>
                <c:pt idx="50">
                  <c:v>44.597870286612697</c:v>
                </c:pt>
                <c:pt idx="51">
                  <c:v>39.750616920562102</c:v>
                </c:pt>
                <c:pt idx="52">
                  <c:v>39.228192172173102</c:v>
                </c:pt>
                <c:pt idx="53">
                  <c:v>37.595206806222102</c:v>
                </c:pt>
                <c:pt idx="54">
                  <c:v>42.953620713599904</c:v>
                </c:pt>
                <c:pt idx="55">
                  <c:v>43.000886947223499</c:v>
                </c:pt>
                <c:pt idx="56">
                  <c:v>44.419251951701902</c:v>
                </c:pt>
                <c:pt idx="57">
                  <c:v>45.4053166284586</c:v>
                </c:pt>
                <c:pt idx="58">
                  <c:v>45.020717845425402</c:v>
                </c:pt>
                <c:pt idx="59">
                  <c:v>45.819964981695897</c:v>
                </c:pt>
                <c:pt idx="60">
                  <c:v>46.142681338534402</c:v>
                </c:pt>
                <c:pt idx="61">
                  <c:v>47.3207320304764</c:v>
                </c:pt>
                <c:pt idx="62">
                  <c:v>48.946138538052097</c:v>
                </c:pt>
                <c:pt idx="63">
                  <c:v>50.822592312248297</c:v>
                </c:pt>
                <c:pt idx="64">
                  <c:v>51.699262431730197</c:v>
                </c:pt>
                <c:pt idx="65">
                  <c:v>52.919587856926903</c:v>
                </c:pt>
                <c:pt idx="66">
                  <c:v>51.4859380652006</c:v>
                </c:pt>
                <c:pt idx="67">
                  <c:v>49.766012891062502</c:v>
                </c:pt>
              </c:numCache>
            </c:numRef>
          </c:val>
          <c:smooth val="0"/>
          <c:extLst>
            <c:ext xmlns:c16="http://schemas.microsoft.com/office/drawing/2014/chart" uri="{C3380CC4-5D6E-409C-BE32-E72D297353CC}">
              <c16:uniqueId val="{00000000-1D60-41BB-B63E-E0CE634A8C60}"/>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Datos!$AA$29:$AA$96</c:f>
              <c:numCache>
                <c:formatCode>0.0_)</c:formatCode>
                <c:ptCount val="68"/>
                <c:pt idx="0">
                  <c:v>38.493431878854302</c:v>
                </c:pt>
                <c:pt idx="1">
                  <c:v>37.988408205742402</c:v>
                </c:pt>
                <c:pt idx="2">
                  <c:v>37.416351352504698</c:v>
                </c:pt>
                <c:pt idx="3">
                  <c:v>36.809748455017299</c:v>
                </c:pt>
                <c:pt idx="4">
                  <c:v>36.164940244834902</c:v>
                </c:pt>
                <c:pt idx="5">
                  <c:v>35.476316681143601</c:v>
                </c:pt>
                <c:pt idx="6">
                  <c:v>34.806991796075003</c:v>
                </c:pt>
                <c:pt idx="7">
                  <c:v>34.212865763512802</c:v>
                </c:pt>
                <c:pt idx="8">
                  <c:v>33.744495674441303</c:v>
                </c:pt>
                <c:pt idx="9">
                  <c:v>33.399120329636197</c:v>
                </c:pt>
                <c:pt idx="10">
                  <c:v>33.183010141952401</c:v>
                </c:pt>
                <c:pt idx="11">
                  <c:v>33.093049792281001</c:v>
                </c:pt>
                <c:pt idx="12">
                  <c:v>33.1199352258961</c:v>
                </c:pt>
                <c:pt idx="13">
                  <c:v>33.281181843619002</c:v>
                </c:pt>
                <c:pt idx="14">
                  <c:v>33.575943060503903</c:v>
                </c:pt>
                <c:pt idx="15">
                  <c:v>33.982567810790897</c:v>
                </c:pt>
                <c:pt idx="16">
                  <c:v>34.443165596997297</c:v>
                </c:pt>
                <c:pt idx="17">
                  <c:v>34.8860072876411</c:v>
                </c:pt>
                <c:pt idx="18">
                  <c:v>35.242917228768299</c:v>
                </c:pt>
                <c:pt idx="19">
                  <c:v>35.386698675151699</c:v>
                </c:pt>
                <c:pt idx="20">
                  <c:v>35.276596964400902</c:v>
                </c:pt>
                <c:pt idx="21">
                  <c:v>34.923180251477497</c:v>
                </c:pt>
                <c:pt idx="22">
                  <c:v>34.406359388033501</c:v>
                </c:pt>
                <c:pt idx="23">
                  <c:v>33.902455969222103</c:v>
                </c:pt>
                <c:pt idx="24">
                  <c:v>33.7166882759212</c:v>
                </c:pt>
                <c:pt idx="25">
                  <c:v>34.084755282800302</c:v>
                </c:pt>
                <c:pt idx="26">
                  <c:v>35.055222475568598</c:v>
                </c:pt>
                <c:pt idx="27">
                  <c:v>36.420728600245702</c:v>
                </c:pt>
                <c:pt idx="28">
                  <c:v>37.775019732074</c:v>
                </c:pt>
                <c:pt idx="29">
                  <c:v>38.727774716991497</c:v>
                </c:pt>
                <c:pt idx="30">
                  <c:v>53.051060563091497</c:v>
                </c:pt>
                <c:pt idx="31">
                  <c:v>53.1467097884682</c:v>
                </c:pt>
                <c:pt idx="32">
                  <c:v>53.132644090055102</c:v>
                </c:pt>
                <c:pt idx="33">
                  <c:v>53.3662336703525</c:v>
                </c:pt>
                <c:pt idx="34">
                  <c:v>54.032202090524997</c:v>
                </c:pt>
                <c:pt idx="35">
                  <c:v>54.935740855836997</c:v>
                </c:pt>
                <c:pt idx="36">
                  <c:v>55.587592966369201</c:v>
                </c:pt>
                <c:pt idx="37">
                  <c:v>55.515678805471801</c:v>
                </c:pt>
                <c:pt idx="38">
                  <c:v>54.5685942428033</c:v>
                </c:pt>
                <c:pt idx="39">
                  <c:v>53.009034259028198</c:v>
                </c:pt>
                <c:pt idx="40">
                  <c:v>51.380359269231597</c:v>
                </c:pt>
                <c:pt idx="41">
                  <c:v>50.1481178037386</c:v>
                </c:pt>
                <c:pt idx="42">
                  <c:v>49.457933091277603</c:v>
                </c:pt>
                <c:pt idx="43">
                  <c:v>49.251575691709903</c:v>
                </c:pt>
                <c:pt idx="44">
                  <c:v>49.293064277609098</c:v>
                </c:pt>
                <c:pt idx="45">
                  <c:v>49.288408610404602</c:v>
                </c:pt>
                <c:pt idx="46">
                  <c:v>48.965157112818702</c:v>
                </c:pt>
                <c:pt idx="47">
                  <c:v>48.168186834967102</c:v>
                </c:pt>
                <c:pt idx="48">
                  <c:v>46.8892300951401</c:v>
                </c:pt>
                <c:pt idx="49">
                  <c:v>45.3132568183171</c:v>
                </c:pt>
                <c:pt idx="50">
                  <c:v>43.694472170424199</c:v>
                </c:pt>
                <c:pt idx="51">
                  <c:v>42.318881492926103</c:v>
                </c:pt>
                <c:pt idx="52">
                  <c:v>41.496005594891102</c:v>
                </c:pt>
                <c:pt idx="53">
                  <c:v>41.393069378094701</c:v>
                </c:pt>
                <c:pt idx="54">
                  <c:v>41.959863684074101</c:v>
                </c:pt>
                <c:pt idx="55">
                  <c:v>42.916259503476702</c:v>
                </c:pt>
                <c:pt idx="56">
                  <c:v>43.901135567890599</c:v>
                </c:pt>
                <c:pt idx="57">
                  <c:v>44.6983517726188</c:v>
                </c:pt>
                <c:pt idx="58">
                  <c:v>45.291580118594602</c:v>
                </c:pt>
                <c:pt idx="59">
                  <c:v>45.8777853321224</c:v>
                </c:pt>
                <c:pt idx="60">
                  <c:v>46.697229785472302</c:v>
                </c:pt>
                <c:pt idx="61">
                  <c:v>47.848677026352803</c:v>
                </c:pt>
                <c:pt idx="62">
                  <c:v>49.203834912904803</c:v>
                </c:pt>
                <c:pt idx="63">
                  <c:v>50.4725605493011</c:v>
                </c:pt>
                <c:pt idx="64">
                  <c:v>51.3098452537943</c:v>
                </c:pt>
                <c:pt idx="65">
                  <c:v>51.555332937398198</c:v>
                </c:pt>
                <c:pt idx="66">
                  <c:v>51.273815113928002</c:v>
                </c:pt>
                <c:pt idx="67">
                  <c:v>50.659038350611098</c:v>
                </c:pt>
              </c:numCache>
            </c:numRef>
          </c:val>
          <c:smooth val="0"/>
          <c:extLst>
            <c:ext xmlns:c16="http://schemas.microsoft.com/office/drawing/2014/chart" uri="{C3380CC4-5D6E-409C-BE32-E72D297353CC}">
              <c16:uniqueId val="{00000001-1D60-41BB-B63E-E0CE634A8C60}"/>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Datos!$AB$29:$AB$96</c:f>
              <c:numCache>
                <c:formatCode>0.0_)</c:formatCode>
                <c:ptCount val="68"/>
                <c:pt idx="0">
                  <c:v>21.347389328068498</c:v>
                </c:pt>
                <c:pt idx="1">
                  <c:v>21.444371514860201</c:v>
                </c:pt>
                <c:pt idx="2">
                  <c:v>21.566034222388399</c:v>
                </c:pt>
                <c:pt idx="3">
                  <c:v>21.268043110071201</c:v>
                </c:pt>
                <c:pt idx="4">
                  <c:v>21.320200503574799</c:v>
                </c:pt>
                <c:pt idx="5">
                  <c:v>22.407643999977999</c:v>
                </c:pt>
                <c:pt idx="6">
                  <c:v>21.181561784464002</c:v>
                </c:pt>
                <c:pt idx="7">
                  <c:v>20.634767756919</c:v>
                </c:pt>
                <c:pt idx="8">
                  <c:v>19.860718241144799</c:v>
                </c:pt>
                <c:pt idx="9">
                  <c:v>20.806895423401599</c:v>
                </c:pt>
                <c:pt idx="10">
                  <c:v>19.498213338317299</c:v>
                </c:pt>
                <c:pt idx="11">
                  <c:v>19.287227704448501</c:v>
                </c:pt>
                <c:pt idx="12">
                  <c:v>14.560211736361801</c:v>
                </c:pt>
                <c:pt idx="13">
                  <c:v>18.273158598561299</c:v>
                </c:pt>
                <c:pt idx="14">
                  <c:v>18.5299361513928</c:v>
                </c:pt>
                <c:pt idx="15">
                  <c:v>18.965549845790701</c:v>
                </c:pt>
                <c:pt idx="16">
                  <c:v>20.5205172830658</c:v>
                </c:pt>
                <c:pt idx="17">
                  <c:v>20.476661426243599</c:v>
                </c:pt>
                <c:pt idx="18">
                  <c:v>21.2372291962219</c:v>
                </c:pt>
                <c:pt idx="19">
                  <c:v>21.002870081320999</c:v>
                </c:pt>
                <c:pt idx="20">
                  <c:v>21.738374031687002</c:v>
                </c:pt>
                <c:pt idx="21">
                  <c:v>21.027492668664401</c:v>
                </c:pt>
                <c:pt idx="22">
                  <c:v>22.028787257475699</c:v>
                </c:pt>
                <c:pt idx="23">
                  <c:v>22.149896078001401</c:v>
                </c:pt>
                <c:pt idx="24">
                  <c:v>19.983906706351899</c:v>
                </c:pt>
                <c:pt idx="25">
                  <c:v>19.313780696953199</c:v>
                </c:pt>
                <c:pt idx="26">
                  <c:v>19.2800729899771</c:v>
                </c:pt>
                <c:pt idx="27">
                  <c:v>19.8407069269864</c:v>
                </c:pt>
                <c:pt idx="28">
                  <c:v>19.764484090482501</c:v>
                </c:pt>
                <c:pt idx="29">
                  <c:v>20.417610132688999</c:v>
                </c:pt>
                <c:pt idx="30">
                  <c:v>23.8808001709445</c:v>
                </c:pt>
                <c:pt idx="31">
                  <c:v>23.352065961943399</c:v>
                </c:pt>
                <c:pt idx="32">
                  <c:v>23.175643178312502</c:v>
                </c:pt>
                <c:pt idx="33">
                  <c:v>24.110892007372101</c:v>
                </c:pt>
                <c:pt idx="34">
                  <c:v>23.6287083700993</c:v>
                </c:pt>
                <c:pt idx="35">
                  <c:v>24.915569597409199</c:v>
                </c:pt>
                <c:pt idx="36">
                  <c:v>26.120685635359699</c:v>
                </c:pt>
                <c:pt idx="37">
                  <c:v>29.381703354824001</c:v>
                </c:pt>
                <c:pt idx="38">
                  <c:v>26.9246123512217</c:v>
                </c:pt>
                <c:pt idx="39">
                  <c:v>26.745822595999901</c:v>
                </c:pt>
                <c:pt idx="40">
                  <c:v>26.0678776468012</c:v>
                </c:pt>
                <c:pt idx="41">
                  <c:v>23.841764727793599</c:v>
                </c:pt>
                <c:pt idx="42">
                  <c:v>23.27638580831</c:v>
                </c:pt>
                <c:pt idx="43">
                  <c:v>24.6562646592124</c:v>
                </c:pt>
                <c:pt idx="44">
                  <c:v>24.784890553528999</c:v>
                </c:pt>
                <c:pt idx="45">
                  <c:v>24.470469084164002</c:v>
                </c:pt>
                <c:pt idx="46">
                  <c:v>24.790271307397099</c:v>
                </c:pt>
                <c:pt idx="47">
                  <c:v>25.204051249058701</c:v>
                </c:pt>
                <c:pt idx="48">
                  <c:v>25.535906686861399</c:v>
                </c:pt>
                <c:pt idx="49">
                  <c:v>26.044710852845299</c:v>
                </c:pt>
                <c:pt idx="50">
                  <c:v>25.334126356095901</c:v>
                </c:pt>
                <c:pt idx="51">
                  <c:v>14.6067146306669</c:v>
                </c:pt>
                <c:pt idx="52">
                  <c:v>10.100910418642</c:v>
                </c:pt>
                <c:pt idx="53">
                  <c:v>12.549833559195701</c:v>
                </c:pt>
                <c:pt idx="54">
                  <c:v>15.3120679347352</c:v>
                </c:pt>
                <c:pt idx="55">
                  <c:v>16.109822260795301</c:v>
                </c:pt>
                <c:pt idx="56">
                  <c:v>16.6743601478261</c:v>
                </c:pt>
                <c:pt idx="57">
                  <c:v>17.697168653772199</c:v>
                </c:pt>
                <c:pt idx="58">
                  <c:v>17.799269805181201</c:v>
                </c:pt>
                <c:pt idx="59">
                  <c:v>19.025301729308701</c:v>
                </c:pt>
                <c:pt idx="60">
                  <c:v>19.849224340351299</c:v>
                </c:pt>
                <c:pt idx="61">
                  <c:v>20.149570107535599</c:v>
                </c:pt>
                <c:pt idx="62">
                  <c:v>21.563112803437999</c:v>
                </c:pt>
                <c:pt idx="63">
                  <c:v>24.0486338217226</c:v>
                </c:pt>
                <c:pt idx="64">
                  <c:v>22.487092996401699</c:v>
                </c:pt>
                <c:pt idx="65">
                  <c:v>23.944526150784</c:v>
                </c:pt>
                <c:pt idx="66">
                  <c:v>24.099882760962998</c:v>
                </c:pt>
                <c:pt idx="67">
                  <c:v>22.890469063594999</c:v>
                </c:pt>
              </c:numCache>
            </c:numRef>
          </c:val>
          <c:smooth val="0"/>
          <c:extLst>
            <c:ext xmlns:c16="http://schemas.microsoft.com/office/drawing/2014/chart" uri="{C3380CC4-5D6E-409C-BE32-E72D297353CC}">
              <c16:uniqueId val="{00000000-BB92-4915-8511-4E33B9DDE5CC}"/>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Datos!$AC$29:$AC$96</c:f>
              <c:numCache>
                <c:formatCode>0.0_)</c:formatCode>
                <c:ptCount val="68"/>
                <c:pt idx="0">
                  <c:v>21.169730810309598</c:v>
                </c:pt>
                <c:pt idx="1">
                  <c:v>21.3291509027835</c:v>
                </c:pt>
                <c:pt idx="2">
                  <c:v>21.4771580817869</c:v>
                </c:pt>
                <c:pt idx="3">
                  <c:v>21.531257202651499</c:v>
                </c:pt>
                <c:pt idx="4">
                  <c:v>21.4767482116563</c:v>
                </c:pt>
                <c:pt idx="5">
                  <c:v>21.3224733522012</c:v>
                </c:pt>
                <c:pt idx="6">
                  <c:v>21.085626785985099</c:v>
                </c:pt>
                <c:pt idx="7">
                  <c:v>20.782904950832201</c:v>
                </c:pt>
                <c:pt idx="8">
                  <c:v>20.408970767551398</c:v>
                </c:pt>
                <c:pt idx="9">
                  <c:v>19.9744150703436</c:v>
                </c:pt>
                <c:pt idx="10">
                  <c:v>19.4950953195743</c:v>
                </c:pt>
                <c:pt idx="11">
                  <c:v>19.0563412590386</c:v>
                </c:pt>
                <c:pt idx="12">
                  <c:v>18.745378224778801</c:v>
                </c:pt>
                <c:pt idx="13">
                  <c:v>18.654484152106502</c:v>
                </c:pt>
                <c:pt idx="14">
                  <c:v>18.8372487249536</c:v>
                </c:pt>
                <c:pt idx="15">
                  <c:v>19.288702126387399</c:v>
                </c:pt>
                <c:pt idx="16">
                  <c:v>19.8881505585844</c:v>
                </c:pt>
                <c:pt idx="17">
                  <c:v>20.4885864335943</c:v>
                </c:pt>
                <c:pt idx="18">
                  <c:v>20.999558728443098</c:v>
                </c:pt>
                <c:pt idx="19">
                  <c:v>21.345786198947</c:v>
                </c:pt>
                <c:pt idx="20">
                  <c:v>21.486322708455699</c:v>
                </c:pt>
                <c:pt idx="21">
                  <c:v>21.397225881948199</c:v>
                </c:pt>
                <c:pt idx="22">
                  <c:v>21.1039057204543</c:v>
                </c:pt>
                <c:pt idx="23">
                  <c:v>20.663894094701899</c:v>
                </c:pt>
                <c:pt idx="24">
                  <c:v>20.1495378893088</c:v>
                </c:pt>
                <c:pt idx="25">
                  <c:v>19.695734155581999</c:v>
                </c:pt>
                <c:pt idx="26">
                  <c:v>19.4713946719707</c:v>
                </c:pt>
                <c:pt idx="27">
                  <c:v>19.596347626088502</c:v>
                </c:pt>
                <c:pt idx="28">
                  <c:v>20.0881914420399</c:v>
                </c:pt>
                <c:pt idx="29">
                  <c:v>20.854423084717101</c:v>
                </c:pt>
                <c:pt idx="30">
                  <c:v>21.705489686240799</c:v>
                </c:pt>
                <c:pt idx="31">
                  <c:v>22.524787151885999</c:v>
                </c:pt>
                <c:pt idx="32">
                  <c:v>23.265368983289999</c:v>
                </c:pt>
                <c:pt idx="33">
                  <c:v>23.944596352858099</c:v>
                </c:pt>
                <c:pt idx="34">
                  <c:v>24.6034739174317</c:v>
                </c:pt>
                <c:pt idx="35">
                  <c:v>25.266700635760898</c:v>
                </c:pt>
                <c:pt idx="36">
                  <c:v>25.908298278294701</c:v>
                </c:pt>
                <c:pt idx="37">
                  <c:v>26.404860580416599</c:v>
                </c:pt>
                <c:pt idx="38">
                  <c:v>26.606238447447801</c:v>
                </c:pt>
                <c:pt idx="39">
                  <c:v>26.4612285146892</c:v>
                </c:pt>
                <c:pt idx="40">
                  <c:v>26.0497155294665</c:v>
                </c:pt>
                <c:pt idx="41">
                  <c:v>25.5107110763783</c:v>
                </c:pt>
                <c:pt idx="42">
                  <c:v>25.022914401232601</c:v>
                </c:pt>
                <c:pt idx="43">
                  <c:v>24.695693481064399</c:v>
                </c:pt>
                <c:pt idx="44">
                  <c:v>24.590961563560199</c:v>
                </c:pt>
                <c:pt idx="45">
                  <c:v>24.692817685854099</c:v>
                </c:pt>
                <c:pt idx="46">
                  <c:v>24.910594477252101</c:v>
                </c:pt>
                <c:pt idx="47">
                  <c:v>25.150944189858301</c:v>
                </c:pt>
                <c:pt idx="48">
                  <c:v>25.358085334806201</c:v>
                </c:pt>
                <c:pt idx="49">
                  <c:v>25.501882560182398</c:v>
                </c:pt>
                <c:pt idx="50">
                  <c:v>25.6012988648705</c:v>
                </c:pt>
                <c:pt idx="51">
                  <c:v>14.7306954540632</c:v>
                </c:pt>
                <c:pt idx="52">
                  <c:v>14.864870074835199</c:v>
                </c:pt>
                <c:pt idx="53">
                  <c:v>15.123825311355001</c:v>
                </c:pt>
                <c:pt idx="54">
                  <c:v>15.5230199683023</c:v>
                </c:pt>
                <c:pt idx="55">
                  <c:v>16.061278718381399</c:v>
                </c:pt>
                <c:pt idx="56">
                  <c:v>16.6948539143965</c:v>
                </c:pt>
                <c:pt idx="57">
                  <c:v>17.3864036026965</c:v>
                </c:pt>
                <c:pt idx="58">
                  <c:v>18.135372821078199</c:v>
                </c:pt>
                <c:pt idx="59">
                  <c:v>18.9095390827733</c:v>
                </c:pt>
                <c:pt idx="60">
                  <c:v>19.700845415568701</c:v>
                </c:pt>
                <c:pt idx="61">
                  <c:v>20.533493531238499</c:v>
                </c:pt>
                <c:pt idx="62">
                  <c:v>21.3905780412335</c:v>
                </c:pt>
                <c:pt idx="63">
                  <c:v>22.203767308997801</c:v>
                </c:pt>
                <c:pt idx="64">
                  <c:v>22.8860676446089</c:v>
                </c:pt>
                <c:pt idx="65">
                  <c:v>23.3867686825694</c:v>
                </c:pt>
                <c:pt idx="66">
                  <c:v>23.706535450158601</c:v>
                </c:pt>
                <c:pt idx="67">
                  <c:v>23.8458839592662</c:v>
                </c:pt>
              </c:numCache>
            </c:numRef>
          </c:val>
          <c:smooth val="0"/>
          <c:extLst>
            <c:ext xmlns:c16="http://schemas.microsoft.com/office/drawing/2014/chart" uri="{C3380CC4-5D6E-409C-BE32-E72D297353CC}">
              <c16:uniqueId val="{00000001-BB92-4915-8511-4E33B9DDE5CC}"/>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Datos!$S$29:$S$96</c:f>
              <c:numCache>
                <c:formatCode>0.0_)</c:formatCode>
                <c:ptCount val="68"/>
                <c:pt idx="0">
                  <c:v>44.568896194005198</c:v>
                </c:pt>
                <c:pt idx="1">
                  <c:v>44.2280063110043</c:v>
                </c:pt>
                <c:pt idx="2">
                  <c:v>44.1800463518965</c:v>
                </c:pt>
                <c:pt idx="3">
                  <c:v>43.807268903672103</c:v>
                </c:pt>
                <c:pt idx="4">
                  <c:v>43.895301200841303</c:v>
                </c:pt>
                <c:pt idx="5">
                  <c:v>44.240696964703702</c:v>
                </c:pt>
                <c:pt idx="6">
                  <c:v>43.441067029715803</c:v>
                </c:pt>
                <c:pt idx="7">
                  <c:v>43.7012106037444</c:v>
                </c:pt>
                <c:pt idx="8">
                  <c:v>42.423996357907299</c:v>
                </c:pt>
                <c:pt idx="9">
                  <c:v>42.192310369799799</c:v>
                </c:pt>
                <c:pt idx="10">
                  <c:v>42.485587921312401</c:v>
                </c:pt>
                <c:pt idx="11">
                  <c:v>42.912421100460797</c:v>
                </c:pt>
                <c:pt idx="12">
                  <c:v>38.458953025133802</c:v>
                </c:pt>
                <c:pt idx="13">
                  <c:v>40.3174538916833</c:v>
                </c:pt>
                <c:pt idx="14">
                  <c:v>41.792012039257202</c:v>
                </c:pt>
                <c:pt idx="15">
                  <c:v>42.420776238260601</c:v>
                </c:pt>
                <c:pt idx="16">
                  <c:v>42.173054818733803</c:v>
                </c:pt>
                <c:pt idx="17">
                  <c:v>42.1635490853524</c:v>
                </c:pt>
                <c:pt idx="18">
                  <c:v>42.5630507582324</c:v>
                </c:pt>
                <c:pt idx="19">
                  <c:v>43.173498241381203</c:v>
                </c:pt>
                <c:pt idx="20">
                  <c:v>43.823752271013298</c:v>
                </c:pt>
                <c:pt idx="21">
                  <c:v>43.365285059041</c:v>
                </c:pt>
                <c:pt idx="22">
                  <c:v>43.109250415624601</c:v>
                </c:pt>
                <c:pt idx="23">
                  <c:v>43.813816591149099</c:v>
                </c:pt>
                <c:pt idx="24">
                  <c:v>42.645811658385099</c:v>
                </c:pt>
                <c:pt idx="25">
                  <c:v>42.807482473672501</c:v>
                </c:pt>
                <c:pt idx="26">
                  <c:v>42.690018887365198</c:v>
                </c:pt>
                <c:pt idx="27">
                  <c:v>43.377858221564999</c:v>
                </c:pt>
                <c:pt idx="28">
                  <c:v>43.762716117697998</c:v>
                </c:pt>
                <c:pt idx="29">
                  <c:v>42.661338312288997</c:v>
                </c:pt>
                <c:pt idx="30">
                  <c:v>44.5811419560684</c:v>
                </c:pt>
                <c:pt idx="31">
                  <c:v>45.4740166377943</c:v>
                </c:pt>
                <c:pt idx="32">
                  <c:v>45.094921426526099</c:v>
                </c:pt>
                <c:pt idx="33">
                  <c:v>45.456839192503203</c:v>
                </c:pt>
                <c:pt idx="34">
                  <c:v>44.912881401018801</c:v>
                </c:pt>
                <c:pt idx="35">
                  <c:v>46.266455290312599</c:v>
                </c:pt>
                <c:pt idx="36">
                  <c:v>47.190924912501501</c:v>
                </c:pt>
                <c:pt idx="37">
                  <c:v>48.321028177159199</c:v>
                </c:pt>
                <c:pt idx="38">
                  <c:v>48.540960083169701</c:v>
                </c:pt>
                <c:pt idx="39">
                  <c:v>47.7367449413521</c:v>
                </c:pt>
                <c:pt idx="40">
                  <c:v>46.620128194485403</c:v>
                </c:pt>
                <c:pt idx="41">
                  <c:v>47.518956173954898</c:v>
                </c:pt>
                <c:pt idx="42">
                  <c:v>47.152265756382498</c:v>
                </c:pt>
                <c:pt idx="43">
                  <c:v>46.772365095685899</c:v>
                </c:pt>
                <c:pt idx="44">
                  <c:v>47.3294753030763</c:v>
                </c:pt>
                <c:pt idx="45">
                  <c:v>47.620966159826402</c:v>
                </c:pt>
                <c:pt idx="46">
                  <c:v>47.704033222967297</c:v>
                </c:pt>
                <c:pt idx="47">
                  <c:v>47.1334146138555</c:v>
                </c:pt>
                <c:pt idx="48">
                  <c:v>47.714364453080996</c:v>
                </c:pt>
                <c:pt idx="49">
                  <c:v>47.408714550072602</c:v>
                </c:pt>
                <c:pt idx="50">
                  <c:v>47.255768729269299</c:v>
                </c:pt>
                <c:pt idx="51">
                  <c:v>33.406774906899798</c:v>
                </c:pt>
                <c:pt idx="52">
                  <c:v>33.834095512693096</c:v>
                </c:pt>
                <c:pt idx="53">
                  <c:v>34.724762256028903</c:v>
                </c:pt>
                <c:pt idx="54">
                  <c:v>35.340095922259302</c:v>
                </c:pt>
                <c:pt idx="55">
                  <c:v>36.640576867168498</c:v>
                </c:pt>
                <c:pt idx="56">
                  <c:v>37.525717347956899</c:v>
                </c:pt>
                <c:pt idx="57">
                  <c:v>38.425740110543302</c:v>
                </c:pt>
                <c:pt idx="58">
                  <c:v>38.678376533646002</c:v>
                </c:pt>
                <c:pt idx="59">
                  <c:v>39.545783871307201</c:v>
                </c:pt>
                <c:pt idx="60">
                  <c:v>40.721352203359999</c:v>
                </c:pt>
                <c:pt idx="61">
                  <c:v>39.890906752873697</c:v>
                </c:pt>
                <c:pt idx="62">
                  <c:v>41.8636143092371</c:v>
                </c:pt>
                <c:pt idx="63">
                  <c:v>43.426397791153803</c:v>
                </c:pt>
                <c:pt idx="64">
                  <c:v>44.286136477510802</c:v>
                </c:pt>
                <c:pt idx="65">
                  <c:v>44.646964485850503</c:v>
                </c:pt>
                <c:pt idx="66">
                  <c:v>45.459295471761401</c:v>
                </c:pt>
                <c:pt idx="67">
                  <c:v>44.804760995652302</c:v>
                </c:pt>
              </c:numCache>
            </c:numRef>
          </c:val>
          <c:smooth val="0"/>
          <c:extLst>
            <c:ext xmlns:c16="http://schemas.microsoft.com/office/drawing/2014/chart" uri="{C3380CC4-5D6E-409C-BE32-E72D297353CC}">
              <c16:uniqueId val="{00000000-5CA5-4A97-843D-DADD8FAECBAC}"/>
            </c:ext>
          </c:extLst>
        </c:ser>
        <c:ser>
          <c:idx val="1"/>
          <c:order val="1"/>
          <c:tx>
            <c:strRef>
              <c:f>Datos!$T$4</c:f>
              <c:strCache>
                <c:ptCount val="1"/>
                <c:pt idx="0">
                  <c:v>Tendencia-Ciclo</c:v>
                </c:pt>
              </c:strCache>
            </c:strRef>
          </c:tx>
          <c:spPr>
            <a:ln w="15875">
              <a:solidFill>
                <a:schemeClr val="tx1"/>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Datos!$T$29:$T$96</c:f>
              <c:numCache>
                <c:formatCode>0.0_)</c:formatCode>
                <c:ptCount val="68"/>
                <c:pt idx="0">
                  <c:v>44.2707030794299</c:v>
                </c:pt>
                <c:pt idx="1">
                  <c:v>44.294219439968302</c:v>
                </c:pt>
                <c:pt idx="2">
                  <c:v>44.224977161103801</c:v>
                </c:pt>
                <c:pt idx="3">
                  <c:v>44.125643414490497</c:v>
                </c:pt>
                <c:pt idx="4">
                  <c:v>43.995695583683499</c:v>
                </c:pt>
                <c:pt idx="5">
                  <c:v>43.813778686142101</c:v>
                </c:pt>
                <c:pt idx="6">
                  <c:v>43.560746372607099</c:v>
                </c:pt>
                <c:pt idx="7">
                  <c:v>43.2335105014931</c:v>
                </c:pt>
                <c:pt idx="8">
                  <c:v>42.8518889557851</c:v>
                </c:pt>
                <c:pt idx="9">
                  <c:v>42.461947122200598</c:v>
                </c:pt>
                <c:pt idx="10">
                  <c:v>42.133201683303298</c:v>
                </c:pt>
                <c:pt idx="11">
                  <c:v>41.924937147500899</c:v>
                </c:pt>
                <c:pt idx="12">
                  <c:v>41.836532167868299</c:v>
                </c:pt>
                <c:pt idx="13">
                  <c:v>41.831491410004297</c:v>
                </c:pt>
                <c:pt idx="14">
                  <c:v>41.885234203488302</c:v>
                </c:pt>
                <c:pt idx="15">
                  <c:v>42.000767773163801</c:v>
                </c:pt>
                <c:pt idx="16">
                  <c:v>42.213254530314998</c:v>
                </c:pt>
                <c:pt idx="17">
                  <c:v>42.484232636262099</c:v>
                </c:pt>
                <c:pt idx="18">
                  <c:v>42.785062555318198</c:v>
                </c:pt>
                <c:pt idx="19">
                  <c:v>43.079381134582697</c:v>
                </c:pt>
                <c:pt idx="20">
                  <c:v>43.311025525900597</c:v>
                </c:pt>
                <c:pt idx="21">
                  <c:v>43.409472007954399</c:v>
                </c:pt>
                <c:pt idx="22">
                  <c:v>43.3500925152617</c:v>
                </c:pt>
                <c:pt idx="23">
                  <c:v>43.178215977298599</c:v>
                </c:pt>
                <c:pt idx="24">
                  <c:v>43.002452518883402</c:v>
                </c:pt>
                <c:pt idx="25">
                  <c:v>42.927469749344702</c:v>
                </c:pt>
                <c:pt idx="26">
                  <c:v>43.016304952880802</c:v>
                </c:pt>
                <c:pt idx="27">
                  <c:v>43.266382559570303</c:v>
                </c:pt>
                <c:pt idx="28">
                  <c:v>43.629696831227903</c:v>
                </c:pt>
                <c:pt idx="29">
                  <c:v>44.054119933185</c:v>
                </c:pt>
                <c:pt idx="30">
                  <c:v>44.464350450824298</c:v>
                </c:pt>
                <c:pt idx="31">
                  <c:v>44.813767640601299</c:v>
                </c:pt>
                <c:pt idx="32">
                  <c:v>45.147526781416502</c:v>
                </c:pt>
                <c:pt idx="33">
                  <c:v>45.5430270208021</c:v>
                </c:pt>
                <c:pt idx="34">
                  <c:v>46.045262582470897</c:v>
                </c:pt>
                <c:pt idx="35">
                  <c:v>46.623737581739</c:v>
                </c:pt>
                <c:pt idx="36">
                  <c:v>47.204034286155597</c:v>
                </c:pt>
                <c:pt idx="37">
                  <c:v>47.685076779913203</c:v>
                </c:pt>
                <c:pt idx="38">
                  <c:v>47.951259382814101</c:v>
                </c:pt>
                <c:pt idx="39">
                  <c:v>47.9580094315629</c:v>
                </c:pt>
                <c:pt idx="40">
                  <c:v>47.7639872014567</c:v>
                </c:pt>
                <c:pt idx="41">
                  <c:v>47.5050918749074</c:v>
                </c:pt>
                <c:pt idx="42">
                  <c:v>47.299550939731901</c:v>
                </c:pt>
                <c:pt idx="43">
                  <c:v>47.222367120425197</c:v>
                </c:pt>
                <c:pt idx="44">
                  <c:v>47.265621152435102</c:v>
                </c:pt>
                <c:pt idx="45">
                  <c:v>47.365553586291199</c:v>
                </c:pt>
                <c:pt idx="46">
                  <c:v>47.442641738823497</c:v>
                </c:pt>
                <c:pt idx="47">
                  <c:v>47.446084476246497</c:v>
                </c:pt>
                <c:pt idx="48">
                  <c:v>47.373238281239203</c:v>
                </c:pt>
                <c:pt idx="49">
                  <c:v>47.286767421274597</c:v>
                </c:pt>
                <c:pt idx="50">
                  <c:v>47.313277008883702</c:v>
                </c:pt>
                <c:pt idx="51">
                  <c:v>33.626542172364303</c:v>
                </c:pt>
                <c:pt idx="52">
                  <c:v>34.048243252328902</c:v>
                </c:pt>
                <c:pt idx="53">
                  <c:v>34.702187972182301</c:v>
                </c:pt>
                <c:pt idx="54">
                  <c:v>35.523755310145901</c:v>
                </c:pt>
                <c:pt idx="55">
                  <c:v>36.430392341511997</c:v>
                </c:pt>
                <c:pt idx="56">
                  <c:v>37.332855673702298</c:v>
                </c:pt>
                <c:pt idx="57">
                  <c:v>38.169733778391198</c:v>
                </c:pt>
                <c:pt idx="58">
                  <c:v>38.938603242886103</c:v>
                </c:pt>
                <c:pt idx="59">
                  <c:v>39.695325167462499</c:v>
                </c:pt>
                <c:pt idx="60">
                  <c:v>40.491728082115799</c:v>
                </c:pt>
                <c:pt idx="61">
                  <c:v>41.373302362002299</c:v>
                </c:pt>
                <c:pt idx="62">
                  <c:v>42.322734642182802</c:v>
                </c:pt>
                <c:pt idx="63">
                  <c:v>43.2465611320021</c:v>
                </c:pt>
                <c:pt idx="64">
                  <c:v>44.027318355272698</c:v>
                </c:pt>
                <c:pt idx="65">
                  <c:v>44.579479942089399</c:v>
                </c:pt>
                <c:pt idx="66">
                  <c:v>44.905782054663</c:v>
                </c:pt>
                <c:pt idx="67">
                  <c:v>45.0484720283863</c:v>
                </c:pt>
              </c:numCache>
            </c:numRef>
          </c:val>
          <c:smooth val="0"/>
          <c:extLst>
            <c:ext xmlns:c16="http://schemas.microsoft.com/office/drawing/2014/chart" uri="{C3380CC4-5D6E-409C-BE32-E72D297353CC}">
              <c16:uniqueId val="{00000001-5CA5-4A97-843D-DADD8FAECBAC}"/>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Datos!$U$29:$U$96</c:f>
              <c:numCache>
                <c:formatCode>0.0_)</c:formatCode>
                <c:ptCount val="68"/>
                <c:pt idx="0">
                  <c:v>50.3272745731648</c:v>
                </c:pt>
                <c:pt idx="1">
                  <c:v>49.624358942053199</c:v>
                </c:pt>
                <c:pt idx="2">
                  <c:v>49.311264388016603</c:v>
                </c:pt>
                <c:pt idx="3">
                  <c:v>49.2271207260628</c:v>
                </c:pt>
                <c:pt idx="4">
                  <c:v>49.179814311850897</c:v>
                </c:pt>
                <c:pt idx="5">
                  <c:v>50.503356001531102</c:v>
                </c:pt>
                <c:pt idx="6">
                  <c:v>48.307906530045301</c:v>
                </c:pt>
                <c:pt idx="7">
                  <c:v>49.058743825068298</c:v>
                </c:pt>
                <c:pt idx="8">
                  <c:v>47.642309028163602</c:v>
                </c:pt>
                <c:pt idx="9">
                  <c:v>47.928668780252799</c:v>
                </c:pt>
                <c:pt idx="10">
                  <c:v>47.605738755101598</c:v>
                </c:pt>
                <c:pt idx="11">
                  <c:v>47.756297757507099</c:v>
                </c:pt>
                <c:pt idx="12">
                  <c:v>39.606795986179002</c:v>
                </c:pt>
                <c:pt idx="13">
                  <c:v>43.579542328169097</c:v>
                </c:pt>
                <c:pt idx="14">
                  <c:v>47.739198520753099</c:v>
                </c:pt>
                <c:pt idx="15">
                  <c:v>48.227214565499303</c:v>
                </c:pt>
                <c:pt idx="16">
                  <c:v>48.682235090208898</c:v>
                </c:pt>
                <c:pt idx="17">
                  <c:v>48.8350381251784</c:v>
                </c:pt>
                <c:pt idx="18">
                  <c:v>49.454380593839304</c:v>
                </c:pt>
                <c:pt idx="19">
                  <c:v>49.4750044925106</c:v>
                </c:pt>
                <c:pt idx="20">
                  <c:v>50.272041619808</c:v>
                </c:pt>
                <c:pt idx="21">
                  <c:v>49.790273173225202</c:v>
                </c:pt>
                <c:pt idx="22">
                  <c:v>49.582375642779397</c:v>
                </c:pt>
                <c:pt idx="23">
                  <c:v>48.650698114098901</c:v>
                </c:pt>
                <c:pt idx="24">
                  <c:v>47.990662082638899</c:v>
                </c:pt>
                <c:pt idx="25">
                  <c:v>47.680282898606002</c:v>
                </c:pt>
                <c:pt idx="26">
                  <c:v>47.720048324903402</c:v>
                </c:pt>
                <c:pt idx="27">
                  <c:v>48.341542279594897</c:v>
                </c:pt>
                <c:pt idx="28">
                  <c:v>48.712716763155399</c:v>
                </c:pt>
                <c:pt idx="29">
                  <c:v>49.211428603207203</c:v>
                </c:pt>
                <c:pt idx="30">
                  <c:v>55.571644077507898</c:v>
                </c:pt>
                <c:pt idx="31">
                  <c:v>55.239217250541799</c:v>
                </c:pt>
                <c:pt idx="32">
                  <c:v>54.646082933049598</c:v>
                </c:pt>
                <c:pt idx="33">
                  <c:v>55.107519934639797</c:v>
                </c:pt>
                <c:pt idx="34">
                  <c:v>54.257634229834402</c:v>
                </c:pt>
                <c:pt idx="35">
                  <c:v>57.637050885191798</c:v>
                </c:pt>
                <c:pt idx="36">
                  <c:v>56.765203862834703</c:v>
                </c:pt>
                <c:pt idx="37">
                  <c:v>58.953145215915299</c:v>
                </c:pt>
                <c:pt idx="38">
                  <c:v>57.610797975560303</c:v>
                </c:pt>
                <c:pt idx="39">
                  <c:v>56.317565444663799</c:v>
                </c:pt>
                <c:pt idx="40">
                  <c:v>54.427058217257802</c:v>
                </c:pt>
                <c:pt idx="41">
                  <c:v>55.140013453042101</c:v>
                </c:pt>
                <c:pt idx="42">
                  <c:v>54.989953452957899</c:v>
                </c:pt>
                <c:pt idx="43">
                  <c:v>54.5177256186373</c:v>
                </c:pt>
                <c:pt idx="44">
                  <c:v>56.488851410019102</c:v>
                </c:pt>
                <c:pt idx="45">
                  <c:v>54.671612743485703</c:v>
                </c:pt>
                <c:pt idx="46">
                  <c:v>55.1687599281613</c:v>
                </c:pt>
                <c:pt idx="47">
                  <c:v>54.771006120415699</c:v>
                </c:pt>
                <c:pt idx="48">
                  <c:v>55.214648861437801</c:v>
                </c:pt>
                <c:pt idx="49">
                  <c:v>55.124274842964802</c:v>
                </c:pt>
                <c:pt idx="50">
                  <c:v>53.267293430884003</c:v>
                </c:pt>
                <c:pt idx="51">
                  <c:v>42.228526125510697</c:v>
                </c:pt>
                <c:pt idx="52">
                  <c:v>44.890623335066103</c:v>
                </c:pt>
                <c:pt idx="53">
                  <c:v>45.718167523758702</c:v>
                </c:pt>
                <c:pt idx="54">
                  <c:v>48.193763021856697</c:v>
                </c:pt>
                <c:pt idx="55">
                  <c:v>50.426380512734802</c:v>
                </c:pt>
                <c:pt idx="56">
                  <c:v>51.677382044456202</c:v>
                </c:pt>
                <c:pt idx="57">
                  <c:v>53.459859219673604</c:v>
                </c:pt>
                <c:pt idx="58">
                  <c:v>51.912833762387002</c:v>
                </c:pt>
                <c:pt idx="59">
                  <c:v>53.078061302170603</c:v>
                </c:pt>
                <c:pt idx="60">
                  <c:v>52.969812422759503</c:v>
                </c:pt>
                <c:pt idx="61">
                  <c:v>53.442229517819399</c:v>
                </c:pt>
                <c:pt idx="62">
                  <c:v>54.9831142704341</c:v>
                </c:pt>
                <c:pt idx="63">
                  <c:v>55.734234932394102</c:v>
                </c:pt>
                <c:pt idx="64">
                  <c:v>56.420169968569397</c:v>
                </c:pt>
                <c:pt idx="65">
                  <c:v>58.052387300076902</c:v>
                </c:pt>
                <c:pt idx="66">
                  <c:v>57.224175906764401</c:v>
                </c:pt>
                <c:pt idx="67">
                  <c:v>56.165910390627602</c:v>
                </c:pt>
              </c:numCache>
            </c:numRef>
          </c:val>
          <c:smooth val="0"/>
          <c:extLst>
            <c:ext xmlns:c16="http://schemas.microsoft.com/office/drawing/2014/chart" uri="{C3380CC4-5D6E-409C-BE32-E72D297353CC}">
              <c16:uniqueId val="{00000000-B8D5-43A9-8059-B63919BD420E}"/>
            </c:ext>
          </c:extLst>
        </c:ser>
        <c:ser>
          <c:idx val="1"/>
          <c:order val="1"/>
          <c:tx>
            <c:strRef>
              <c:f>Datos!$V$4</c:f>
              <c:strCache>
                <c:ptCount val="1"/>
                <c:pt idx="0">
                  <c:v>Tendencia-Ciclo</c:v>
                </c:pt>
              </c:strCache>
            </c:strRef>
          </c:tx>
          <c:spPr>
            <a:ln w="15875">
              <a:solidFill>
                <a:schemeClr val="tx1"/>
              </a:solidFill>
            </a:ln>
          </c:spPr>
          <c:marker>
            <c:symbol val="none"/>
          </c:marker>
          <c:cat>
            <c:multiLvlStrRef>
              <c:f>Datos!$O$29:$P$96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Datos!$V$29:$V$96</c:f>
              <c:numCache>
                <c:formatCode>0.0_)</c:formatCode>
                <c:ptCount val="68"/>
                <c:pt idx="0">
                  <c:v>50.058056644375696</c:v>
                </c:pt>
                <c:pt idx="1">
                  <c:v>49.825386818575303</c:v>
                </c:pt>
                <c:pt idx="2">
                  <c:v>49.546884861666697</c:v>
                </c:pt>
                <c:pt idx="3">
                  <c:v>49.286689669828</c:v>
                </c:pt>
                <c:pt idx="4">
                  <c:v>49.063732518400798</c:v>
                </c:pt>
                <c:pt idx="5">
                  <c:v>48.848291510501703</c:v>
                </c:pt>
                <c:pt idx="6">
                  <c:v>48.615381300440099</c:v>
                </c:pt>
                <c:pt idx="7">
                  <c:v>48.355955307771097</c:v>
                </c:pt>
                <c:pt idx="8">
                  <c:v>48.098740324977101</c:v>
                </c:pt>
                <c:pt idx="9">
                  <c:v>47.885182640918103</c:v>
                </c:pt>
                <c:pt idx="10">
                  <c:v>47.737875466484198</c:v>
                </c:pt>
                <c:pt idx="11">
                  <c:v>47.672266779730499</c:v>
                </c:pt>
                <c:pt idx="12">
                  <c:v>47.689045223965401</c:v>
                </c:pt>
                <c:pt idx="13">
                  <c:v>47.796991470717799</c:v>
                </c:pt>
                <c:pt idx="14">
                  <c:v>47.983379972648102</c:v>
                </c:pt>
                <c:pt idx="15">
                  <c:v>48.240542371013703</c:v>
                </c:pt>
                <c:pt idx="16">
                  <c:v>48.588057377406997</c:v>
                </c:pt>
                <c:pt idx="17">
                  <c:v>48.995381514850699</c:v>
                </c:pt>
                <c:pt idx="18">
                  <c:v>49.402372798951397</c:v>
                </c:pt>
                <c:pt idx="19">
                  <c:v>49.704572869186997</c:v>
                </c:pt>
                <c:pt idx="20">
                  <c:v>49.803119130656803</c:v>
                </c:pt>
                <c:pt idx="21">
                  <c:v>49.6415711992328</c:v>
                </c:pt>
                <c:pt idx="22">
                  <c:v>49.252360326152697</c:v>
                </c:pt>
                <c:pt idx="23">
                  <c:v>48.740543735098797</c:v>
                </c:pt>
                <c:pt idx="24">
                  <c:v>48.272441393140802</c:v>
                </c:pt>
                <c:pt idx="25">
                  <c:v>48.011112519042001</c:v>
                </c:pt>
                <c:pt idx="26">
                  <c:v>48.032814084373904</c:v>
                </c:pt>
                <c:pt idx="27">
                  <c:v>48.281063097065001</c:v>
                </c:pt>
                <c:pt idx="28">
                  <c:v>48.592367910638899</c:v>
                </c:pt>
                <c:pt idx="29">
                  <c:v>48.82474442897</c:v>
                </c:pt>
                <c:pt idx="30">
                  <c:v>55.174049061678097</c:v>
                </c:pt>
                <c:pt idx="31">
                  <c:v>55.210203368046102</c:v>
                </c:pt>
                <c:pt idx="32">
                  <c:v>55.276199109357897</c:v>
                </c:pt>
                <c:pt idx="33">
                  <c:v>55.5016164605724</c:v>
                </c:pt>
                <c:pt idx="34">
                  <c:v>55.915821061339699</c:v>
                </c:pt>
                <c:pt idx="35">
                  <c:v>56.427372398457202</c:v>
                </c:pt>
                <c:pt idx="36">
                  <c:v>56.862236663159997</c:v>
                </c:pt>
                <c:pt idx="37">
                  <c:v>57.054656427238299</c:v>
                </c:pt>
                <c:pt idx="38">
                  <c:v>56.9206462181753</c:v>
                </c:pt>
                <c:pt idx="39">
                  <c:v>56.514897485117601</c:v>
                </c:pt>
                <c:pt idx="40">
                  <c:v>55.968926730003602</c:v>
                </c:pt>
                <c:pt idx="41">
                  <c:v>55.435018818617898</c:v>
                </c:pt>
                <c:pt idx="42">
                  <c:v>55.021711062908103</c:v>
                </c:pt>
                <c:pt idx="43">
                  <c:v>54.786881751710098</c:v>
                </c:pt>
                <c:pt idx="44">
                  <c:v>54.769203084875102</c:v>
                </c:pt>
                <c:pt idx="45">
                  <c:v>54.877823446601397</c:v>
                </c:pt>
                <c:pt idx="46">
                  <c:v>54.980752408752103</c:v>
                </c:pt>
                <c:pt idx="47">
                  <c:v>54.977204422527201</c:v>
                </c:pt>
                <c:pt idx="48">
                  <c:v>54.802760758434502</c:v>
                </c:pt>
                <c:pt idx="49">
                  <c:v>54.433797815429401</c:v>
                </c:pt>
                <c:pt idx="50">
                  <c:v>53.919095565969499</c:v>
                </c:pt>
                <c:pt idx="51">
                  <c:v>53.398045466695201</c:v>
                </c:pt>
                <c:pt idx="52">
                  <c:v>53.015772630635603</c:v>
                </c:pt>
                <c:pt idx="53">
                  <c:v>52.842287293112598</c:v>
                </c:pt>
                <c:pt idx="54">
                  <c:v>52.8690032588012</c:v>
                </c:pt>
                <c:pt idx="55">
                  <c:v>53.025426895371702</c:v>
                </c:pt>
                <c:pt idx="56">
                  <c:v>53.177032297399002</c:v>
                </c:pt>
                <c:pt idx="57">
                  <c:v>53.2696429643361</c:v>
                </c:pt>
                <c:pt idx="58">
                  <c:v>53.354615626395301</c:v>
                </c:pt>
                <c:pt idx="59">
                  <c:v>53.500983425958403</c:v>
                </c:pt>
                <c:pt idx="60">
                  <c:v>53.804596082756902</c:v>
                </c:pt>
                <c:pt idx="61">
                  <c:v>54.3394468733796</c:v>
                </c:pt>
                <c:pt idx="62">
                  <c:v>55.057067494326901</c:v>
                </c:pt>
                <c:pt idx="63">
                  <c:v>55.779204701153297</c:v>
                </c:pt>
                <c:pt idx="64">
                  <c:v>56.357497472199498</c:v>
                </c:pt>
                <c:pt idx="65">
                  <c:v>56.7266029086313</c:v>
                </c:pt>
                <c:pt idx="66">
                  <c:v>56.865042428474098</c:v>
                </c:pt>
                <c:pt idx="67">
                  <c:v>56.803703244376202</c:v>
                </c:pt>
              </c:numCache>
            </c:numRef>
          </c:val>
          <c:smooth val="0"/>
          <c:extLst>
            <c:ext xmlns:c16="http://schemas.microsoft.com/office/drawing/2014/chart" uri="{C3380CC4-5D6E-409C-BE32-E72D297353CC}">
              <c16:uniqueId val="{00000001-B8D5-43A9-8059-B63919BD420E}"/>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0D6C-E952-416E-B122-0F36D206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4910</TotalTime>
  <Pages>12</Pages>
  <Words>2685</Words>
  <Characters>14772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310</cp:revision>
  <cp:lastPrinted>2021-08-31T14:06:00Z</cp:lastPrinted>
  <dcterms:created xsi:type="dcterms:W3CDTF">2020-10-02T21:34:00Z</dcterms:created>
  <dcterms:modified xsi:type="dcterms:W3CDTF">2021-09-01T22:32:00Z</dcterms:modified>
  <cp:category>Encuesta Nacional sobre Confianza del Consumidor</cp:category>
</cp:coreProperties>
</file>