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0AB08" w14:textId="77777777" w:rsidR="00620B21" w:rsidRDefault="00D606DF" w:rsidP="00620B21">
      <w:pPr>
        <w:spacing w:line="0" w:lineRule="atLeast"/>
        <w:ind w:left="-567"/>
        <w:jc w:val="center"/>
        <w:rPr>
          <w:rFonts w:ascii="Arial" w:hAnsi="Arial" w:cs="Arial"/>
          <w:b/>
          <w:bCs/>
          <w:spacing w:val="-13"/>
          <w:sz w:val="24"/>
          <w:szCs w:val="24"/>
          <w:lang w:val="es-MX"/>
        </w:rPr>
      </w:pPr>
      <w:r w:rsidRPr="00F06A47">
        <w:rPr>
          <w:rFonts w:ascii="Arial" w:hAnsi="Arial" w:cs="Arial"/>
          <w:b/>
          <w:bCs/>
          <w:sz w:val="24"/>
          <w:szCs w:val="24"/>
          <w:lang w:val="es-MX"/>
        </w:rPr>
        <w:t>ENCUESTA</w:t>
      </w:r>
      <w:r w:rsidRPr="00F06A47">
        <w:rPr>
          <w:rFonts w:ascii="Arial" w:hAnsi="Arial" w:cs="Arial"/>
          <w:b/>
          <w:bCs/>
          <w:spacing w:val="-25"/>
          <w:sz w:val="24"/>
          <w:szCs w:val="24"/>
          <w:lang w:val="es-MX"/>
        </w:rPr>
        <w:t xml:space="preserve"> </w:t>
      </w:r>
      <w:r w:rsidRPr="00F06A47">
        <w:rPr>
          <w:rFonts w:ascii="Arial" w:hAnsi="Arial" w:cs="Arial"/>
          <w:b/>
          <w:bCs/>
          <w:sz w:val="24"/>
          <w:szCs w:val="24"/>
          <w:lang w:val="es-MX"/>
        </w:rPr>
        <w:t>NACIONAL</w:t>
      </w:r>
      <w:r w:rsidRPr="00F06A47">
        <w:rPr>
          <w:rFonts w:ascii="Arial" w:hAnsi="Arial" w:cs="Arial"/>
          <w:b/>
          <w:bCs/>
          <w:spacing w:val="-12"/>
          <w:sz w:val="24"/>
          <w:szCs w:val="24"/>
          <w:lang w:val="es-MX"/>
        </w:rPr>
        <w:t xml:space="preserve"> </w:t>
      </w:r>
      <w:r w:rsidRPr="00F06A47">
        <w:rPr>
          <w:rFonts w:ascii="Arial" w:hAnsi="Arial" w:cs="Arial"/>
          <w:b/>
          <w:bCs/>
          <w:sz w:val="24"/>
          <w:szCs w:val="24"/>
          <w:lang w:val="es-MX"/>
        </w:rPr>
        <w:t>DE</w:t>
      </w:r>
      <w:r w:rsidRPr="00F06A47">
        <w:rPr>
          <w:rFonts w:ascii="Arial" w:hAnsi="Arial" w:cs="Arial"/>
          <w:b/>
          <w:bCs/>
          <w:spacing w:val="-8"/>
          <w:sz w:val="24"/>
          <w:szCs w:val="24"/>
          <w:lang w:val="es-MX"/>
        </w:rPr>
        <w:t xml:space="preserve"> </w:t>
      </w:r>
      <w:r w:rsidRPr="00F06A47">
        <w:rPr>
          <w:rFonts w:ascii="Arial" w:hAnsi="Arial" w:cs="Arial"/>
          <w:b/>
          <w:bCs/>
          <w:sz w:val="24"/>
          <w:szCs w:val="24"/>
          <w:lang w:val="es-MX"/>
        </w:rPr>
        <w:t xml:space="preserve">CALIDAD REGULATORIA E </w:t>
      </w:r>
      <w:r w:rsidRPr="00F06A47">
        <w:rPr>
          <w:rFonts w:ascii="Arial" w:hAnsi="Arial" w:cs="Arial"/>
          <w:b/>
          <w:bCs/>
          <w:spacing w:val="-13"/>
          <w:sz w:val="24"/>
          <w:szCs w:val="24"/>
          <w:lang w:val="es-MX"/>
        </w:rPr>
        <w:t xml:space="preserve">IMPACTO GUBERNAMENTAL </w:t>
      </w:r>
    </w:p>
    <w:p w14:paraId="27853B6F" w14:textId="261E2FA5" w:rsidR="006A17EA" w:rsidRPr="00F06A47" w:rsidRDefault="00D606DF" w:rsidP="00620B21">
      <w:pPr>
        <w:spacing w:line="0" w:lineRule="atLeast"/>
        <w:ind w:left="-567"/>
        <w:jc w:val="center"/>
        <w:rPr>
          <w:rFonts w:ascii="Arial" w:hAnsi="Arial" w:cs="Arial"/>
          <w:b/>
          <w:bCs/>
          <w:sz w:val="24"/>
          <w:szCs w:val="24"/>
          <w:lang w:val="es-MX"/>
        </w:rPr>
      </w:pPr>
      <w:r w:rsidRPr="00F06A47">
        <w:rPr>
          <w:rFonts w:ascii="Arial" w:hAnsi="Arial" w:cs="Arial"/>
          <w:b/>
          <w:bCs/>
          <w:spacing w:val="-13"/>
          <w:sz w:val="24"/>
          <w:szCs w:val="24"/>
          <w:lang w:val="es-MX"/>
        </w:rPr>
        <w:t>EN EMPRESAS</w:t>
      </w:r>
      <w:r w:rsidR="001A1DAA" w:rsidRPr="00F06A47">
        <w:rPr>
          <w:rFonts w:ascii="Arial" w:hAnsi="Arial" w:cs="Arial"/>
          <w:b/>
          <w:bCs/>
          <w:sz w:val="24"/>
          <w:szCs w:val="24"/>
          <w:lang w:val="es-MX"/>
        </w:rPr>
        <w:t xml:space="preserve"> (ENCRIGE) </w:t>
      </w:r>
      <w:r w:rsidR="008C2BF7">
        <w:rPr>
          <w:rFonts w:ascii="Arial" w:hAnsi="Arial" w:cs="Arial"/>
          <w:b/>
          <w:bCs/>
          <w:sz w:val="24"/>
          <w:szCs w:val="24"/>
          <w:lang w:val="es-MX"/>
        </w:rPr>
        <w:t>2020</w:t>
      </w:r>
    </w:p>
    <w:p w14:paraId="3D45DF53" w14:textId="77777777" w:rsidR="001A1DAA" w:rsidRPr="00197F73" w:rsidRDefault="001A1DAA" w:rsidP="001A1DAA">
      <w:pPr>
        <w:spacing w:line="0" w:lineRule="atLeast"/>
        <w:jc w:val="center"/>
        <w:rPr>
          <w:rFonts w:ascii="Arial" w:hAnsi="Arial" w:cs="Arial"/>
          <w:sz w:val="16"/>
          <w:szCs w:val="16"/>
          <w:lang w:val="es-MX"/>
        </w:rPr>
      </w:pPr>
    </w:p>
    <w:p w14:paraId="27D60D05" w14:textId="59BE40E5" w:rsidR="00776996" w:rsidRDefault="00776996" w:rsidP="00851463">
      <w:pPr>
        <w:pStyle w:val="Prrafodelista"/>
        <w:numPr>
          <w:ilvl w:val="0"/>
          <w:numId w:val="11"/>
        </w:numPr>
        <w:tabs>
          <w:tab w:val="left" w:pos="9072"/>
        </w:tabs>
        <w:spacing w:line="0" w:lineRule="atLeast"/>
        <w:ind w:left="284" w:right="567" w:hanging="284"/>
        <w:jc w:val="both"/>
        <w:rPr>
          <w:rFonts w:ascii="Arial" w:hAnsi="Arial" w:cs="Arial"/>
          <w:lang w:val="es-MX"/>
        </w:rPr>
      </w:pPr>
      <w:r w:rsidRPr="00116B33">
        <w:rPr>
          <w:rFonts w:ascii="Arial" w:hAnsi="Arial" w:cs="Arial"/>
          <w:lang w:val="es-MX"/>
        </w:rPr>
        <w:t xml:space="preserve">Se </w:t>
      </w:r>
      <w:r>
        <w:rPr>
          <w:rFonts w:ascii="Arial" w:hAnsi="Arial" w:cs="Arial"/>
          <w:lang w:val="es-MX"/>
        </w:rPr>
        <w:t>redujo</w:t>
      </w:r>
      <w:r w:rsidRPr="00116B33">
        <w:rPr>
          <w:rFonts w:ascii="Arial" w:hAnsi="Arial" w:cs="Arial"/>
          <w:lang w:val="es-MX"/>
        </w:rPr>
        <w:t xml:space="preserve"> el porcentaje de unidades económicas con una opinión </w:t>
      </w:r>
      <w:r>
        <w:rPr>
          <w:rFonts w:ascii="Arial" w:hAnsi="Arial" w:cs="Arial"/>
          <w:lang w:val="es-MX"/>
        </w:rPr>
        <w:t>des</w:t>
      </w:r>
      <w:r w:rsidRPr="00116B33">
        <w:rPr>
          <w:rFonts w:ascii="Arial" w:hAnsi="Arial" w:cs="Arial"/>
          <w:lang w:val="es-MX"/>
        </w:rPr>
        <w:t xml:space="preserve">favorable sobre la evolución de las cargas administrativas al pasar de </w:t>
      </w:r>
      <w:r>
        <w:rPr>
          <w:rFonts w:ascii="Arial" w:hAnsi="Arial" w:cs="Arial"/>
          <w:lang w:val="es-MX"/>
        </w:rPr>
        <w:t>50</w:t>
      </w:r>
      <w:r w:rsidRPr="00116B33">
        <w:rPr>
          <w:rFonts w:ascii="Arial" w:hAnsi="Arial" w:cs="Arial"/>
          <w:lang w:val="es-MX"/>
        </w:rPr>
        <w:t>.</w:t>
      </w:r>
      <w:r>
        <w:rPr>
          <w:rFonts w:ascii="Arial" w:hAnsi="Arial" w:cs="Arial"/>
          <w:lang w:val="es-MX"/>
        </w:rPr>
        <w:t>9</w:t>
      </w:r>
      <w:r w:rsidRPr="00116B33">
        <w:rPr>
          <w:rFonts w:ascii="Arial" w:hAnsi="Arial" w:cs="Arial"/>
          <w:lang w:val="es-MX"/>
        </w:rPr>
        <w:t xml:space="preserve"> en 2016 a 45.</w:t>
      </w:r>
      <w:r>
        <w:rPr>
          <w:rFonts w:ascii="Arial" w:hAnsi="Arial" w:cs="Arial"/>
          <w:lang w:val="es-MX"/>
        </w:rPr>
        <w:t>7</w:t>
      </w:r>
      <w:r w:rsidRPr="00116B33">
        <w:rPr>
          <w:rFonts w:ascii="Arial" w:hAnsi="Arial" w:cs="Arial"/>
          <w:lang w:val="es-MX"/>
        </w:rPr>
        <w:t xml:space="preserve"> en 2020</w:t>
      </w:r>
    </w:p>
    <w:p w14:paraId="4738D820" w14:textId="21011C8B" w:rsidR="00D606DF" w:rsidRPr="00116B33" w:rsidRDefault="00776996" w:rsidP="00851463">
      <w:pPr>
        <w:pStyle w:val="Prrafodelista"/>
        <w:numPr>
          <w:ilvl w:val="0"/>
          <w:numId w:val="11"/>
        </w:numPr>
        <w:tabs>
          <w:tab w:val="left" w:pos="9072"/>
        </w:tabs>
        <w:spacing w:line="0" w:lineRule="atLeast"/>
        <w:ind w:left="284" w:right="567" w:hanging="284"/>
        <w:jc w:val="both"/>
        <w:rPr>
          <w:rFonts w:ascii="Arial" w:hAnsi="Arial" w:cs="Arial"/>
          <w:lang w:val="es-MX"/>
        </w:rPr>
      </w:pPr>
      <w:r>
        <w:rPr>
          <w:rFonts w:ascii="Arial" w:hAnsi="Arial" w:cs="Arial"/>
          <w:lang w:val="es-MX"/>
        </w:rPr>
        <w:t>E</w:t>
      </w:r>
      <w:r w:rsidR="00506FEB" w:rsidRPr="00116B33">
        <w:rPr>
          <w:rFonts w:ascii="Arial" w:hAnsi="Arial" w:cs="Arial"/>
          <w:lang w:val="es-MX"/>
        </w:rPr>
        <w:t xml:space="preserve">l </w:t>
      </w:r>
      <w:r w:rsidR="00AC03C6">
        <w:rPr>
          <w:rFonts w:ascii="Arial" w:hAnsi="Arial" w:cs="Arial"/>
          <w:lang w:val="es-MX"/>
        </w:rPr>
        <w:t xml:space="preserve">gasto promedio </w:t>
      </w:r>
      <w:r w:rsidR="006546F8">
        <w:rPr>
          <w:rFonts w:ascii="Arial" w:hAnsi="Arial" w:cs="Arial"/>
          <w:lang w:val="es-MX"/>
        </w:rPr>
        <w:t xml:space="preserve">de las </w:t>
      </w:r>
      <w:r w:rsidR="006546F8" w:rsidRPr="00116B33">
        <w:rPr>
          <w:rFonts w:ascii="Arial" w:hAnsi="Arial" w:cs="Arial"/>
          <w:lang w:val="es-MX"/>
        </w:rPr>
        <w:t>unidades económicas</w:t>
      </w:r>
      <w:r w:rsidR="006546F8">
        <w:rPr>
          <w:rFonts w:ascii="Arial" w:hAnsi="Arial" w:cs="Arial"/>
          <w:lang w:val="es-MX"/>
        </w:rPr>
        <w:t xml:space="preserve"> </w:t>
      </w:r>
      <w:r w:rsidR="00AC03C6">
        <w:rPr>
          <w:rFonts w:ascii="Arial" w:hAnsi="Arial" w:cs="Arial"/>
          <w:lang w:val="es-MX"/>
        </w:rPr>
        <w:t>p</w:t>
      </w:r>
      <w:r w:rsidR="006546F8">
        <w:rPr>
          <w:rFonts w:ascii="Arial" w:hAnsi="Arial" w:cs="Arial"/>
          <w:lang w:val="es-MX"/>
        </w:rPr>
        <w:t>or</w:t>
      </w:r>
      <w:r w:rsidR="00FA0877">
        <w:rPr>
          <w:rFonts w:ascii="Arial" w:hAnsi="Arial" w:cs="Arial"/>
          <w:lang w:val="es-MX"/>
        </w:rPr>
        <w:t xml:space="preserve"> cargas administrativas</w:t>
      </w:r>
      <w:r>
        <w:rPr>
          <w:rFonts w:ascii="Arial" w:hAnsi="Arial" w:cs="Arial"/>
          <w:lang w:val="es-MX"/>
        </w:rPr>
        <w:t xml:space="preserve"> se incr</w:t>
      </w:r>
      <w:r w:rsidR="00D858BA">
        <w:rPr>
          <w:rFonts w:ascii="Arial" w:hAnsi="Arial" w:cs="Arial"/>
          <w:lang w:val="es-MX"/>
        </w:rPr>
        <w:t>ementó entre 2016 y 2020</w:t>
      </w:r>
      <w:r w:rsidR="00FA0877">
        <w:rPr>
          <w:rFonts w:ascii="Arial" w:hAnsi="Arial" w:cs="Arial"/>
          <w:lang w:val="es-MX"/>
        </w:rPr>
        <w:t xml:space="preserve"> </w:t>
      </w:r>
      <w:r w:rsidR="00DF496D" w:rsidRPr="00116B33">
        <w:rPr>
          <w:rFonts w:ascii="Arial" w:hAnsi="Arial" w:cs="Arial"/>
          <w:lang w:val="es-MX"/>
        </w:rPr>
        <w:t xml:space="preserve">al pasar de </w:t>
      </w:r>
      <w:r w:rsidR="00C92F8B">
        <w:rPr>
          <w:rFonts w:ascii="Arial" w:hAnsi="Arial" w:cs="Arial"/>
          <w:lang w:val="es-MX"/>
        </w:rPr>
        <w:t>58</w:t>
      </w:r>
      <w:r w:rsidR="00086814">
        <w:rPr>
          <w:rFonts w:ascii="Arial" w:hAnsi="Arial" w:cs="Arial"/>
          <w:lang w:val="es-MX"/>
        </w:rPr>
        <w:t>,</w:t>
      </w:r>
      <w:r w:rsidR="00C92F8B">
        <w:rPr>
          <w:rFonts w:ascii="Arial" w:hAnsi="Arial" w:cs="Arial"/>
          <w:lang w:val="es-MX"/>
        </w:rPr>
        <w:t>019</w:t>
      </w:r>
      <w:r w:rsidR="00D858BA">
        <w:rPr>
          <w:rFonts w:ascii="Arial" w:hAnsi="Arial" w:cs="Arial"/>
          <w:lang w:val="es-MX"/>
        </w:rPr>
        <w:t xml:space="preserve"> a 95</w:t>
      </w:r>
      <w:r w:rsidR="00086814">
        <w:rPr>
          <w:rFonts w:ascii="Arial" w:hAnsi="Arial" w:cs="Arial"/>
          <w:lang w:val="es-MX"/>
        </w:rPr>
        <w:t>,</w:t>
      </w:r>
      <w:r w:rsidR="00D858BA">
        <w:rPr>
          <w:rFonts w:ascii="Arial" w:hAnsi="Arial" w:cs="Arial"/>
          <w:lang w:val="es-MX"/>
        </w:rPr>
        <w:t>760</w:t>
      </w:r>
      <w:r w:rsidR="00DF496D" w:rsidRPr="00116B33">
        <w:rPr>
          <w:rFonts w:ascii="Arial" w:hAnsi="Arial" w:cs="Arial"/>
          <w:lang w:val="es-MX"/>
        </w:rPr>
        <w:t xml:space="preserve"> </w:t>
      </w:r>
      <w:r w:rsidR="00AD2667">
        <w:rPr>
          <w:rFonts w:ascii="Arial" w:hAnsi="Arial" w:cs="Arial"/>
          <w:lang w:val="es-MX"/>
        </w:rPr>
        <w:t>pesos</w:t>
      </w:r>
      <w:r w:rsidR="00D606DF" w:rsidRPr="00116B33">
        <w:rPr>
          <w:rFonts w:ascii="Arial" w:hAnsi="Arial" w:cs="Arial"/>
          <w:lang w:val="es-MX"/>
        </w:rPr>
        <w:t>.</w:t>
      </w:r>
    </w:p>
    <w:p w14:paraId="3F1631AF" w14:textId="1C96A235" w:rsidR="00DF496D" w:rsidRPr="00116B33" w:rsidRDefault="00634C54" w:rsidP="00851463">
      <w:pPr>
        <w:pStyle w:val="Prrafodelista"/>
        <w:numPr>
          <w:ilvl w:val="0"/>
          <w:numId w:val="11"/>
        </w:numPr>
        <w:tabs>
          <w:tab w:val="left" w:pos="9072"/>
        </w:tabs>
        <w:spacing w:line="0" w:lineRule="atLeast"/>
        <w:ind w:left="284" w:right="567" w:hanging="284"/>
        <w:jc w:val="both"/>
        <w:rPr>
          <w:rFonts w:ascii="Arial" w:hAnsi="Arial" w:cs="Arial"/>
          <w:lang w:val="es-MX"/>
        </w:rPr>
      </w:pPr>
      <w:r>
        <w:rPr>
          <w:rFonts w:ascii="Arial" w:hAnsi="Arial" w:cs="Arial"/>
          <w:lang w:val="es-MX"/>
        </w:rPr>
        <w:t>Entre 2016 y 2020 a</w:t>
      </w:r>
      <w:r w:rsidR="00DF496D" w:rsidRPr="00116B33">
        <w:rPr>
          <w:rFonts w:ascii="Arial" w:hAnsi="Arial" w:cs="Arial"/>
          <w:lang w:val="es-MX"/>
        </w:rPr>
        <w:t xml:space="preserve">umentó el porcentaje de unidades económicas que realizaron trámites, pagos o solicitudes de servicios a través de </w:t>
      </w:r>
      <w:r w:rsidR="00EC4EB1">
        <w:rPr>
          <w:rFonts w:ascii="Arial" w:hAnsi="Arial" w:cs="Arial"/>
          <w:lang w:val="es-MX"/>
        </w:rPr>
        <w:t>i</w:t>
      </w:r>
      <w:r w:rsidR="00DF496D" w:rsidRPr="00116B33">
        <w:rPr>
          <w:rFonts w:ascii="Arial" w:hAnsi="Arial" w:cs="Arial"/>
          <w:lang w:val="es-MX"/>
        </w:rPr>
        <w:t>nternet al pasar de 22.7 a 39.8</w:t>
      </w:r>
      <w:r w:rsidR="00EC4EB1">
        <w:rPr>
          <w:rFonts w:ascii="Arial" w:hAnsi="Arial" w:cs="Arial"/>
          <w:lang w:val="es-MX"/>
        </w:rPr>
        <w:t xml:space="preserve"> por ciento</w:t>
      </w:r>
      <w:r w:rsidR="00DF496D" w:rsidRPr="00116B33">
        <w:rPr>
          <w:rFonts w:ascii="Arial" w:hAnsi="Arial" w:cs="Arial"/>
          <w:lang w:val="es-MX"/>
        </w:rPr>
        <w:t>.</w:t>
      </w:r>
    </w:p>
    <w:p w14:paraId="6D01E60F" w14:textId="16B64C61" w:rsidR="00506FEB" w:rsidRPr="00116B33" w:rsidRDefault="004F7F25" w:rsidP="00851463">
      <w:pPr>
        <w:pStyle w:val="Prrafodelista"/>
        <w:numPr>
          <w:ilvl w:val="0"/>
          <w:numId w:val="11"/>
        </w:numPr>
        <w:tabs>
          <w:tab w:val="left" w:pos="9072"/>
        </w:tabs>
        <w:spacing w:line="0" w:lineRule="atLeast"/>
        <w:ind w:left="284" w:right="567" w:hanging="284"/>
        <w:jc w:val="both"/>
        <w:rPr>
          <w:rFonts w:ascii="Arial" w:hAnsi="Arial" w:cs="Arial"/>
          <w:lang w:val="es-MX"/>
        </w:rPr>
      </w:pPr>
      <w:r w:rsidRPr="004F7F25">
        <w:rPr>
          <w:rFonts w:ascii="Arial" w:hAnsi="Arial" w:cs="Arial"/>
          <w:lang w:val="es-MX"/>
        </w:rPr>
        <w:t>Disminuyó el porcentaje de unidades económicas que consider</w:t>
      </w:r>
      <w:r w:rsidR="00DF0AFB">
        <w:rPr>
          <w:rFonts w:ascii="Arial" w:hAnsi="Arial" w:cs="Arial"/>
          <w:lang w:val="es-MX"/>
        </w:rPr>
        <w:t>ó</w:t>
      </w:r>
      <w:r w:rsidRPr="004F7F25">
        <w:rPr>
          <w:rFonts w:ascii="Arial" w:hAnsi="Arial" w:cs="Arial"/>
          <w:lang w:val="es-MX"/>
        </w:rPr>
        <w:t xml:space="preserve"> frecuentes los actos de corrupción por parte de servidores públicos al pasar de 82.2 en 2016 a 71.5</w:t>
      </w:r>
      <w:r w:rsidR="00EC4EB1">
        <w:rPr>
          <w:rFonts w:ascii="Arial" w:hAnsi="Arial" w:cs="Arial"/>
          <w:lang w:val="es-MX"/>
        </w:rPr>
        <w:t>%</w:t>
      </w:r>
      <w:r w:rsidRPr="004F7F25">
        <w:rPr>
          <w:rFonts w:ascii="Arial" w:hAnsi="Arial" w:cs="Arial"/>
          <w:lang w:val="es-MX"/>
        </w:rPr>
        <w:t xml:space="preserve"> en 2020.</w:t>
      </w:r>
      <w:r w:rsidR="00506FEB" w:rsidRPr="00116B33">
        <w:rPr>
          <w:rFonts w:ascii="Arial" w:hAnsi="Arial" w:cs="Arial"/>
          <w:lang w:val="es-MX"/>
        </w:rPr>
        <w:t xml:space="preserve">  </w:t>
      </w:r>
    </w:p>
    <w:p w14:paraId="74C12E35" w14:textId="77777777" w:rsidR="003E57AB" w:rsidRPr="00197F73" w:rsidRDefault="003E57AB" w:rsidP="003E57AB">
      <w:pPr>
        <w:pStyle w:val="Prrafodelista"/>
        <w:tabs>
          <w:tab w:val="left" w:pos="814"/>
          <w:tab w:val="left" w:pos="9072"/>
        </w:tabs>
        <w:spacing w:line="0" w:lineRule="atLeast"/>
        <w:ind w:left="284" w:right="567"/>
        <w:jc w:val="both"/>
        <w:rPr>
          <w:rFonts w:ascii="Arial" w:hAnsi="Arial"/>
          <w:sz w:val="18"/>
          <w:szCs w:val="18"/>
          <w:lang w:val="es-MX"/>
        </w:rPr>
      </w:pPr>
    </w:p>
    <w:p w14:paraId="5DD81DE4" w14:textId="6A9CD7D0" w:rsidR="002872C1" w:rsidRPr="00F06A47" w:rsidRDefault="00DF496D" w:rsidP="00620B21">
      <w:pPr>
        <w:spacing w:line="0" w:lineRule="atLeast"/>
        <w:ind w:left="-567"/>
        <w:jc w:val="both"/>
        <w:rPr>
          <w:rFonts w:ascii="Arial" w:hAnsi="Arial"/>
          <w:lang w:val="es-MX"/>
        </w:rPr>
      </w:pPr>
      <w:r>
        <w:rPr>
          <w:rFonts w:ascii="Arial" w:hAnsi="Arial"/>
          <w:color w:val="000000" w:themeColor="text1"/>
          <w:lang w:val="es-MX"/>
        </w:rPr>
        <w:t>El</w:t>
      </w:r>
      <w:r w:rsidR="003E57AB">
        <w:rPr>
          <w:rFonts w:ascii="Arial" w:hAnsi="Arial"/>
          <w:color w:val="000000" w:themeColor="text1"/>
          <w:lang w:val="es-MX"/>
        </w:rPr>
        <w:t xml:space="preserve"> </w:t>
      </w:r>
      <w:r w:rsidR="003E57AB" w:rsidRPr="00F06A47">
        <w:rPr>
          <w:rFonts w:ascii="Arial" w:hAnsi="Arial"/>
          <w:lang w:val="es-MX"/>
        </w:rPr>
        <w:t>Instituto Nacional de Estadística y Geografía (INEGI)</w:t>
      </w:r>
      <w:r w:rsidR="003E57AB">
        <w:rPr>
          <w:rFonts w:ascii="Arial" w:hAnsi="Arial"/>
          <w:lang w:val="es-MX"/>
        </w:rPr>
        <w:t xml:space="preserve"> presenta los resultados de</w:t>
      </w:r>
      <w:r w:rsidR="003E57AB" w:rsidRPr="00F06A47">
        <w:rPr>
          <w:rFonts w:ascii="Arial" w:hAnsi="Arial"/>
          <w:lang w:val="es-MX"/>
        </w:rPr>
        <w:t xml:space="preserve"> la</w:t>
      </w:r>
      <w:r>
        <w:rPr>
          <w:rFonts w:ascii="Arial" w:hAnsi="Arial"/>
          <w:lang w:val="es-MX"/>
        </w:rPr>
        <w:t xml:space="preserve"> segunda edición</w:t>
      </w:r>
      <w:r w:rsidR="003E57AB" w:rsidRPr="00F06A47">
        <w:rPr>
          <w:rFonts w:ascii="Arial" w:hAnsi="Arial"/>
          <w:lang w:val="es-MX"/>
        </w:rPr>
        <w:t xml:space="preserve"> </w:t>
      </w:r>
      <w:r>
        <w:rPr>
          <w:rFonts w:ascii="Arial" w:hAnsi="Arial"/>
          <w:lang w:val="es-MX"/>
        </w:rPr>
        <w:t xml:space="preserve">de la </w:t>
      </w:r>
      <w:r w:rsidR="003E57AB" w:rsidRPr="00F06A47">
        <w:rPr>
          <w:rFonts w:ascii="Arial" w:hAnsi="Arial"/>
          <w:lang w:val="es-MX"/>
        </w:rPr>
        <w:t>Encuesta Nacional de Calidad Regulatoria e Impacto Gubernamental en Empresas (ENCRIGE</w:t>
      </w:r>
      <w:r w:rsidR="003E57AB">
        <w:rPr>
          <w:rFonts w:ascii="Arial" w:hAnsi="Arial"/>
          <w:lang w:val="es-MX"/>
        </w:rPr>
        <w:t>) cuyo</w:t>
      </w:r>
      <w:r w:rsidR="002872C1" w:rsidRPr="00F06A47">
        <w:rPr>
          <w:rFonts w:ascii="Arial" w:hAnsi="Arial"/>
          <w:lang w:val="es-MX"/>
        </w:rPr>
        <w:t xml:space="preserve"> propósito es generar información a nivel nacional, por entidad federativa</w:t>
      </w:r>
      <w:r w:rsidR="003E57AB">
        <w:rPr>
          <w:rFonts w:ascii="Arial" w:hAnsi="Arial"/>
          <w:lang w:val="es-MX"/>
        </w:rPr>
        <w:t xml:space="preserve"> y por</w:t>
      </w:r>
      <w:r w:rsidR="002872C1" w:rsidRPr="00F06A47">
        <w:rPr>
          <w:rFonts w:ascii="Arial" w:hAnsi="Arial"/>
          <w:lang w:val="es-MX"/>
        </w:rPr>
        <w:t xml:space="preserve"> municipios y de</w:t>
      </w:r>
      <w:r w:rsidR="003E57AB">
        <w:rPr>
          <w:rFonts w:ascii="Arial" w:hAnsi="Arial"/>
          <w:lang w:val="es-MX"/>
        </w:rPr>
        <w:t>marcaciones territoriales</w:t>
      </w:r>
      <w:r w:rsidR="002872C1" w:rsidRPr="00F06A47">
        <w:rPr>
          <w:rFonts w:ascii="Arial" w:hAnsi="Arial"/>
          <w:lang w:val="es-MX"/>
        </w:rPr>
        <w:t xml:space="preserve"> seleccionad</w:t>
      </w:r>
      <w:r w:rsidR="003E57AB">
        <w:rPr>
          <w:rFonts w:ascii="Arial" w:hAnsi="Arial"/>
          <w:lang w:val="es-MX"/>
        </w:rPr>
        <w:t>a</w:t>
      </w:r>
      <w:r w:rsidR="002872C1" w:rsidRPr="00F06A47">
        <w:rPr>
          <w:rFonts w:ascii="Arial" w:hAnsi="Arial"/>
          <w:lang w:val="es-MX"/>
        </w:rPr>
        <w:t>s sobre:</w:t>
      </w:r>
    </w:p>
    <w:p w14:paraId="46FF95FC" w14:textId="77777777" w:rsidR="002872C1" w:rsidRPr="00A921DC" w:rsidRDefault="002872C1" w:rsidP="00D606DF">
      <w:pPr>
        <w:spacing w:line="0" w:lineRule="atLeast"/>
        <w:ind w:left="-284" w:right="48"/>
        <w:jc w:val="both"/>
        <w:rPr>
          <w:rFonts w:ascii="Arial" w:hAnsi="Arial" w:cs="Arial"/>
          <w:sz w:val="18"/>
          <w:szCs w:val="18"/>
          <w:lang w:val="es-MX"/>
        </w:rPr>
      </w:pPr>
    </w:p>
    <w:p w14:paraId="5629BC70" w14:textId="3C803F92" w:rsidR="006A17EA" w:rsidRPr="00F06A47" w:rsidRDefault="007C6E06" w:rsidP="00620B21">
      <w:pPr>
        <w:pStyle w:val="Prrafodelista"/>
        <w:numPr>
          <w:ilvl w:val="0"/>
          <w:numId w:val="12"/>
        </w:numPr>
        <w:spacing w:line="0" w:lineRule="atLeast"/>
        <w:ind w:left="-284" w:right="48" w:hanging="283"/>
        <w:jc w:val="both"/>
        <w:rPr>
          <w:rFonts w:ascii="Arial" w:hAnsi="Arial"/>
          <w:lang w:val="es-MX"/>
        </w:rPr>
      </w:pPr>
      <w:r>
        <w:rPr>
          <w:rFonts w:ascii="Arial" w:hAnsi="Arial"/>
          <w:lang w:val="es-MX"/>
        </w:rPr>
        <w:t>las e</w:t>
      </w:r>
      <w:r w:rsidR="007A6CAE" w:rsidRPr="00F06A47">
        <w:rPr>
          <w:rFonts w:ascii="Arial" w:hAnsi="Arial"/>
          <w:lang w:val="es-MX"/>
        </w:rPr>
        <w:t>xperiencias y percepción en</w:t>
      </w:r>
      <w:r w:rsidR="006A17EA" w:rsidRPr="00F06A47">
        <w:rPr>
          <w:rFonts w:ascii="Arial" w:hAnsi="Arial"/>
          <w:lang w:val="es-MX"/>
        </w:rPr>
        <w:t xml:space="preserve"> las unidades económicas del sector privado al realizar trámites y solicitar servicios públicos.</w:t>
      </w:r>
    </w:p>
    <w:p w14:paraId="1A2EF100" w14:textId="51747049" w:rsidR="006A17EA" w:rsidRPr="00F06A47" w:rsidRDefault="007C6E06" w:rsidP="00620B21">
      <w:pPr>
        <w:pStyle w:val="Prrafodelista"/>
        <w:numPr>
          <w:ilvl w:val="0"/>
          <w:numId w:val="12"/>
        </w:numPr>
        <w:spacing w:line="0" w:lineRule="atLeast"/>
        <w:ind w:left="-284" w:right="48" w:hanging="283"/>
        <w:jc w:val="both"/>
        <w:rPr>
          <w:rFonts w:ascii="Arial" w:hAnsi="Arial"/>
          <w:lang w:val="es-MX"/>
        </w:rPr>
      </w:pPr>
      <w:r>
        <w:rPr>
          <w:rFonts w:ascii="Arial" w:hAnsi="Arial"/>
          <w:lang w:val="es-MX"/>
        </w:rPr>
        <w:t>la p</w:t>
      </w:r>
      <w:r w:rsidR="006A17EA" w:rsidRPr="00F06A47">
        <w:rPr>
          <w:rFonts w:ascii="Arial" w:hAnsi="Arial"/>
          <w:lang w:val="es-MX"/>
        </w:rPr>
        <w:t>ercepción de los marcos</w:t>
      </w:r>
      <w:r w:rsidR="006A2812" w:rsidRPr="00F06A47">
        <w:rPr>
          <w:rFonts w:ascii="Arial" w:hAnsi="Arial"/>
          <w:lang w:val="es-MX"/>
        </w:rPr>
        <w:t xml:space="preserve"> regulatorios que rigen a</w:t>
      </w:r>
      <w:r w:rsidR="006A17EA" w:rsidRPr="00F06A47">
        <w:rPr>
          <w:rFonts w:ascii="Arial" w:hAnsi="Arial"/>
          <w:lang w:val="es-MX"/>
        </w:rPr>
        <w:t xml:space="preserve"> las unidades económicas ya establecidas </w:t>
      </w:r>
      <w:r w:rsidR="006A2812" w:rsidRPr="00F06A47">
        <w:rPr>
          <w:rFonts w:ascii="Arial" w:hAnsi="Arial"/>
          <w:lang w:val="es-MX"/>
        </w:rPr>
        <w:t>y a</w:t>
      </w:r>
      <w:r w:rsidR="006A17EA" w:rsidRPr="00F06A47">
        <w:rPr>
          <w:rFonts w:ascii="Arial" w:hAnsi="Arial"/>
          <w:lang w:val="es-MX"/>
        </w:rPr>
        <w:t xml:space="preserve"> aquellas que pretenden establecerse en México. </w:t>
      </w:r>
    </w:p>
    <w:p w14:paraId="15E05E73" w14:textId="58CED6D2" w:rsidR="006A17EA" w:rsidRPr="00F06A47" w:rsidRDefault="007C6E06" w:rsidP="00620B21">
      <w:pPr>
        <w:pStyle w:val="Prrafodelista"/>
        <w:numPr>
          <w:ilvl w:val="0"/>
          <w:numId w:val="12"/>
        </w:numPr>
        <w:spacing w:line="0" w:lineRule="atLeast"/>
        <w:ind w:left="-284" w:right="48" w:hanging="283"/>
        <w:jc w:val="both"/>
        <w:rPr>
          <w:rFonts w:ascii="Arial" w:hAnsi="Arial"/>
          <w:lang w:val="es-MX"/>
        </w:rPr>
      </w:pPr>
      <w:r>
        <w:rPr>
          <w:rFonts w:ascii="Arial" w:hAnsi="Arial"/>
          <w:lang w:val="es-MX"/>
        </w:rPr>
        <w:t>la p</w:t>
      </w:r>
      <w:r w:rsidR="007A6CAE" w:rsidRPr="00F06A47">
        <w:rPr>
          <w:rFonts w:ascii="Arial" w:hAnsi="Arial"/>
          <w:lang w:val="es-MX"/>
        </w:rPr>
        <w:t>ercepción y experiencias en</w:t>
      </w:r>
      <w:r w:rsidR="006A17EA" w:rsidRPr="00F06A47">
        <w:rPr>
          <w:rFonts w:ascii="Arial" w:hAnsi="Arial"/>
          <w:lang w:val="es-MX"/>
        </w:rPr>
        <w:t xml:space="preserve"> las unidades económicas en relación con actos de corrupción al momento de realizar trámites, pagos y solicitudes de servicios públicos.</w:t>
      </w:r>
    </w:p>
    <w:p w14:paraId="5B942643" w14:textId="77777777" w:rsidR="006A17EA" w:rsidRPr="00A921DC" w:rsidRDefault="006A17EA" w:rsidP="00851463">
      <w:pPr>
        <w:tabs>
          <w:tab w:val="left" w:pos="525"/>
        </w:tabs>
        <w:spacing w:line="0" w:lineRule="atLeast"/>
        <w:ind w:left="-284"/>
        <w:jc w:val="both"/>
        <w:rPr>
          <w:rFonts w:ascii="Arial" w:hAnsi="Arial" w:cs="Arial"/>
          <w:sz w:val="18"/>
          <w:szCs w:val="18"/>
          <w:lang w:val="es-MX"/>
        </w:rPr>
      </w:pPr>
    </w:p>
    <w:p w14:paraId="5D8CB2ED" w14:textId="204297BF" w:rsidR="00851463" w:rsidRPr="00F06A47" w:rsidRDefault="00620B21" w:rsidP="00620B21">
      <w:pPr>
        <w:tabs>
          <w:tab w:val="left" w:pos="525"/>
        </w:tabs>
        <w:spacing w:line="0" w:lineRule="atLeast"/>
        <w:ind w:left="-567"/>
        <w:jc w:val="both"/>
        <w:rPr>
          <w:rFonts w:ascii="Arial" w:eastAsia="Arial" w:hAnsi="Arial" w:cs="Arial"/>
          <w:b/>
          <w:lang w:val="es-MX"/>
        </w:rPr>
      </w:pPr>
      <w:r w:rsidRPr="00F06A47">
        <w:rPr>
          <w:rFonts w:ascii="Arial" w:hAnsi="Arial" w:cs="Arial"/>
          <w:b/>
          <w:lang w:val="es-MX"/>
        </w:rPr>
        <w:t>MARCO REGULATORIO</w:t>
      </w:r>
    </w:p>
    <w:p w14:paraId="79B91F16" w14:textId="77777777" w:rsidR="00851463" w:rsidRPr="00A921DC" w:rsidRDefault="00851463" w:rsidP="00620B21">
      <w:pPr>
        <w:tabs>
          <w:tab w:val="left" w:pos="525"/>
        </w:tabs>
        <w:spacing w:line="0" w:lineRule="atLeast"/>
        <w:ind w:left="-567"/>
        <w:jc w:val="both"/>
        <w:rPr>
          <w:rFonts w:ascii="Arial" w:eastAsia="Arial" w:hAnsi="Arial" w:cs="Arial"/>
          <w:b/>
          <w:sz w:val="18"/>
          <w:szCs w:val="18"/>
          <w:lang w:val="es-MX"/>
        </w:rPr>
      </w:pPr>
    </w:p>
    <w:p w14:paraId="4DEA8BE6" w14:textId="7D19F1F8" w:rsidR="00401AD4" w:rsidRPr="00F06A47" w:rsidRDefault="00401AD4" w:rsidP="00620B21">
      <w:pPr>
        <w:tabs>
          <w:tab w:val="left" w:pos="525"/>
        </w:tabs>
        <w:spacing w:line="0" w:lineRule="atLeast"/>
        <w:ind w:left="-567"/>
        <w:jc w:val="both"/>
        <w:rPr>
          <w:rFonts w:ascii="Arial" w:eastAsia="Arial" w:hAnsi="Arial" w:cs="Arial"/>
          <w:b/>
          <w:lang w:val="es-MX"/>
        </w:rPr>
      </w:pPr>
      <w:r w:rsidRPr="00F06A47">
        <w:rPr>
          <w:rFonts w:ascii="Arial" w:hAnsi="Arial"/>
          <w:lang w:val="es-MX"/>
        </w:rPr>
        <w:t>De acuerdo con la ENCRIGE,</w:t>
      </w:r>
      <w:r w:rsidR="004533FC">
        <w:rPr>
          <w:rFonts w:ascii="Arial" w:hAnsi="Arial"/>
          <w:lang w:val="es-MX"/>
        </w:rPr>
        <w:t xml:space="preserve"> en 2020</w:t>
      </w:r>
      <w:r w:rsidRPr="00F06A47">
        <w:rPr>
          <w:rFonts w:ascii="Arial" w:hAnsi="Arial"/>
          <w:lang w:val="es-MX"/>
        </w:rPr>
        <w:t xml:space="preserve"> </w:t>
      </w:r>
      <w:r w:rsidRPr="00F06A47">
        <w:rPr>
          <w:rFonts w:ascii="Arial" w:hAnsi="Arial" w:cs="Arial"/>
          <w:lang w:val="es-MX"/>
        </w:rPr>
        <w:t xml:space="preserve">los </w:t>
      </w:r>
      <w:r w:rsidRPr="00F06A47">
        <w:rPr>
          <w:rFonts w:ascii="Arial" w:hAnsi="Arial" w:cs="Arial"/>
          <w:iCs/>
          <w:lang w:val="es-MX"/>
        </w:rPr>
        <w:t xml:space="preserve">costos monetarios </w:t>
      </w:r>
      <w:r w:rsidR="00141B6E">
        <w:rPr>
          <w:rFonts w:ascii="Arial" w:hAnsi="Arial" w:cs="Arial"/>
          <w:iCs/>
          <w:lang w:val="es-MX"/>
        </w:rPr>
        <w:t>para el</w:t>
      </w:r>
      <w:r w:rsidRPr="00F06A47">
        <w:rPr>
          <w:rFonts w:ascii="Arial" w:hAnsi="Arial" w:cs="Arial"/>
          <w:iCs/>
          <w:lang w:val="es-MX"/>
        </w:rPr>
        <w:t xml:space="preserve"> cumplimiento</w:t>
      </w:r>
      <w:r w:rsidRPr="00F06A47">
        <w:rPr>
          <w:rFonts w:ascii="Arial" w:hAnsi="Arial" w:cs="Arial"/>
          <w:i/>
          <w:iCs/>
          <w:lang w:val="es-MX"/>
        </w:rPr>
        <w:t xml:space="preserve"> </w:t>
      </w:r>
      <w:r w:rsidRPr="00F06A47">
        <w:rPr>
          <w:rFonts w:ascii="Arial" w:hAnsi="Arial" w:cs="Arial"/>
          <w:lang w:val="es-MX"/>
        </w:rPr>
        <w:t xml:space="preserve">de las regulaciones se estimaron en </w:t>
      </w:r>
      <w:r w:rsidR="00222C67" w:rsidRPr="00F06A47">
        <w:rPr>
          <w:rFonts w:ascii="Arial" w:hAnsi="Arial" w:cs="Arial"/>
          <w:bCs/>
          <w:lang w:val="es-MX"/>
        </w:rPr>
        <w:t>238.9</w:t>
      </w:r>
      <w:r w:rsidRPr="00F06A47">
        <w:rPr>
          <w:rFonts w:ascii="Arial" w:hAnsi="Arial" w:cs="Arial"/>
          <w:bCs/>
          <w:lang w:val="es-MX"/>
        </w:rPr>
        <w:t xml:space="preserve"> mil millones de pesos</w:t>
      </w:r>
      <w:r w:rsidR="001462E2" w:rsidRPr="00F06A47">
        <w:rPr>
          <w:rFonts w:ascii="Arial" w:hAnsi="Arial" w:cs="Arial"/>
          <w:lang w:val="es-MX"/>
        </w:rPr>
        <w:t>, que</w:t>
      </w:r>
      <w:r w:rsidRPr="00F06A47">
        <w:rPr>
          <w:rFonts w:ascii="Arial" w:hAnsi="Arial" w:cs="Arial"/>
          <w:lang w:val="es-MX"/>
        </w:rPr>
        <w:t xml:space="preserve"> representa</w:t>
      </w:r>
      <w:r w:rsidR="001462E2" w:rsidRPr="00F06A47">
        <w:rPr>
          <w:rFonts w:ascii="Arial" w:hAnsi="Arial" w:cs="Arial"/>
          <w:lang w:val="es-MX"/>
        </w:rPr>
        <w:t>n</w:t>
      </w:r>
      <w:r w:rsidRPr="00F06A47">
        <w:rPr>
          <w:rFonts w:ascii="Arial" w:hAnsi="Arial" w:cs="Arial"/>
          <w:lang w:val="es-MX"/>
        </w:rPr>
        <w:t xml:space="preserve"> </w:t>
      </w:r>
      <w:r w:rsidR="00222C67" w:rsidRPr="00F06A47">
        <w:rPr>
          <w:rFonts w:ascii="Arial" w:hAnsi="Arial" w:cs="Arial"/>
          <w:bCs/>
          <w:lang w:val="es-MX"/>
        </w:rPr>
        <w:t>1</w:t>
      </w:r>
      <w:r w:rsidRPr="00F06A47">
        <w:rPr>
          <w:rFonts w:ascii="Arial" w:hAnsi="Arial" w:cs="Arial"/>
          <w:bCs/>
          <w:lang w:val="es-MX"/>
        </w:rPr>
        <w:t xml:space="preserve">% </w:t>
      </w:r>
      <w:r w:rsidRPr="00F06A47">
        <w:rPr>
          <w:rFonts w:ascii="Arial" w:hAnsi="Arial" w:cs="Arial"/>
          <w:lang w:val="es-MX"/>
        </w:rPr>
        <w:t>del PIB nacional</w:t>
      </w:r>
      <w:r w:rsidRPr="00F06A47">
        <w:rPr>
          <w:rFonts w:ascii="Arial" w:hAnsi="Arial"/>
          <w:lang w:val="es-MX"/>
        </w:rPr>
        <w:t>.</w:t>
      </w:r>
    </w:p>
    <w:p w14:paraId="3A05C89A" w14:textId="77777777" w:rsidR="00401AD4" w:rsidRPr="00A921DC" w:rsidRDefault="00401AD4" w:rsidP="00620B21">
      <w:pPr>
        <w:spacing w:line="0" w:lineRule="atLeast"/>
        <w:ind w:left="-567" w:right="48"/>
        <w:jc w:val="both"/>
        <w:rPr>
          <w:rFonts w:ascii="Arial" w:hAnsi="Arial"/>
          <w:sz w:val="18"/>
          <w:szCs w:val="18"/>
          <w:lang w:val="es-MX"/>
        </w:rPr>
      </w:pPr>
    </w:p>
    <w:p w14:paraId="0AED91D1" w14:textId="048C30A7" w:rsidR="001462E2" w:rsidRPr="00F06A47" w:rsidRDefault="001462E2" w:rsidP="00620B21">
      <w:pPr>
        <w:spacing w:line="0" w:lineRule="atLeast"/>
        <w:ind w:left="-567"/>
        <w:jc w:val="both"/>
        <w:rPr>
          <w:rFonts w:ascii="Arial" w:hAnsi="Arial" w:cs="Arial"/>
          <w:lang w:val="es-MX"/>
        </w:rPr>
      </w:pPr>
      <w:r w:rsidRPr="00F06A47">
        <w:rPr>
          <w:rFonts w:ascii="Arial" w:hAnsi="Arial" w:cs="Arial"/>
          <w:lang w:val="es-MX"/>
        </w:rPr>
        <w:t xml:space="preserve">Del total de las unidades económicas, </w:t>
      </w:r>
      <w:r w:rsidR="00222C67" w:rsidRPr="00F06A47">
        <w:rPr>
          <w:rFonts w:ascii="Arial" w:hAnsi="Arial" w:cs="Arial"/>
          <w:lang w:val="es-MX"/>
        </w:rPr>
        <w:t>28</w:t>
      </w:r>
      <w:r w:rsidRPr="00F06A47">
        <w:rPr>
          <w:rFonts w:ascii="Arial" w:hAnsi="Arial" w:cs="Arial"/>
          <w:lang w:val="es-MX"/>
        </w:rPr>
        <w:t xml:space="preserve">.2% </w:t>
      </w:r>
      <w:r w:rsidR="007A6CAE" w:rsidRPr="00F06A47">
        <w:rPr>
          <w:rFonts w:ascii="Arial" w:hAnsi="Arial" w:cs="Arial"/>
          <w:lang w:val="es-MX"/>
        </w:rPr>
        <w:t xml:space="preserve">señaló </w:t>
      </w:r>
      <w:r w:rsidRPr="00F06A47">
        <w:rPr>
          <w:rFonts w:ascii="Arial" w:hAnsi="Arial" w:cs="Arial"/>
          <w:lang w:val="es-MX"/>
        </w:rPr>
        <w:t>que el marco regulatorio</w:t>
      </w:r>
      <w:r w:rsidR="00B74E61" w:rsidRPr="00F06A47">
        <w:rPr>
          <w:rFonts w:ascii="Arial" w:hAnsi="Arial" w:cs="Arial"/>
          <w:lang w:val="es-MX"/>
        </w:rPr>
        <w:t xml:space="preserve"> (aquellas normas, trámites, solicitudes e inspecciones para los establecimientos</w:t>
      </w:r>
      <w:r w:rsidR="00620B21">
        <w:rPr>
          <w:rFonts w:ascii="Arial" w:hAnsi="Arial" w:cs="Arial"/>
          <w:lang w:val="es-MX"/>
        </w:rPr>
        <w:t xml:space="preserve">, </w:t>
      </w:r>
      <w:r w:rsidR="00B74E61" w:rsidRPr="00F06A47">
        <w:rPr>
          <w:rFonts w:ascii="Arial" w:hAnsi="Arial" w:cs="Arial"/>
          <w:lang w:val="es-MX"/>
        </w:rPr>
        <w:t>según su actividad)</w:t>
      </w:r>
      <w:r w:rsidRPr="00F06A47">
        <w:rPr>
          <w:rFonts w:ascii="Arial" w:hAnsi="Arial" w:cs="Arial"/>
          <w:lang w:val="es-MX"/>
        </w:rPr>
        <w:t xml:space="preserve"> representó un obstáculo para el logro de sus objetivos de negocios.</w:t>
      </w:r>
      <w:r w:rsidR="00507A44">
        <w:rPr>
          <w:rFonts w:ascii="Arial" w:hAnsi="Arial" w:cs="Arial"/>
          <w:lang w:val="es-MX"/>
        </w:rPr>
        <w:t xml:space="preserve"> En 2016, esta cifra fue de 20.2 por ciento.</w:t>
      </w:r>
    </w:p>
    <w:p w14:paraId="56FFB88B" w14:textId="77777777" w:rsidR="001462E2" w:rsidRPr="00A921DC" w:rsidRDefault="001462E2" w:rsidP="00620B21">
      <w:pPr>
        <w:spacing w:line="0" w:lineRule="atLeast"/>
        <w:ind w:left="-567"/>
        <w:jc w:val="both"/>
        <w:rPr>
          <w:rFonts w:ascii="Arial" w:hAnsi="Arial" w:cs="Arial"/>
          <w:sz w:val="18"/>
          <w:szCs w:val="18"/>
          <w:lang w:val="es-MX"/>
        </w:rPr>
      </w:pPr>
    </w:p>
    <w:p w14:paraId="2B57A07D" w14:textId="113324FA" w:rsidR="00B92936" w:rsidRPr="00F06A47" w:rsidRDefault="00401AD4" w:rsidP="00620B21">
      <w:pPr>
        <w:spacing w:line="0" w:lineRule="atLeast"/>
        <w:ind w:left="-567"/>
        <w:jc w:val="both"/>
        <w:rPr>
          <w:rFonts w:ascii="Arial" w:hAnsi="Arial" w:cs="Arial"/>
          <w:b/>
          <w:spacing w:val="-3"/>
          <w:lang w:val="es-MX"/>
        </w:rPr>
      </w:pPr>
      <w:r w:rsidRPr="00F06A47">
        <w:rPr>
          <w:rFonts w:ascii="Arial" w:hAnsi="Arial" w:cs="Arial"/>
          <w:lang w:val="es-MX"/>
        </w:rPr>
        <w:t>En promedio, cada unidad económica</w:t>
      </w:r>
      <w:r w:rsidR="001462E2" w:rsidRPr="00F06A47">
        <w:rPr>
          <w:rFonts w:ascii="Arial" w:hAnsi="Arial" w:cs="Arial"/>
          <w:lang w:val="es-MX"/>
        </w:rPr>
        <w:t xml:space="preserve"> </w:t>
      </w:r>
      <w:r w:rsidR="001462E2" w:rsidRPr="00F06A47">
        <w:rPr>
          <w:rFonts w:ascii="Arial" w:hAnsi="Arial"/>
          <w:lang w:val="es-MX"/>
        </w:rPr>
        <w:t>del sector privado</w:t>
      </w:r>
      <w:r w:rsidRPr="00F06A47">
        <w:rPr>
          <w:rFonts w:ascii="Arial" w:hAnsi="Arial" w:cs="Arial"/>
          <w:lang w:val="es-MX"/>
        </w:rPr>
        <w:t xml:space="preserve"> </w:t>
      </w:r>
      <w:r w:rsidR="007A6CAE" w:rsidRPr="00F06A47">
        <w:rPr>
          <w:rFonts w:ascii="Arial" w:hAnsi="Arial" w:cs="Arial"/>
          <w:lang w:val="es-MX"/>
        </w:rPr>
        <w:t>gast</w:t>
      </w:r>
      <w:r w:rsidR="00FA05C2">
        <w:rPr>
          <w:rFonts w:ascii="Arial" w:hAnsi="Arial" w:cs="Arial"/>
          <w:lang w:val="es-MX"/>
        </w:rPr>
        <w:t>ó</w:t>
      </w:r>
      <w:r w:rsidRPr="00F06A47">
        <w:rPr>
          <w:rFonts w:ascii="Arial" w:hAnsi="Arial" w:cs="Arial"/>
          <w:lang w:val="es-MX"/>
        </w:rPr>
        <w:t xml:space="preserve"> </w:t>
      </w:r>
      <w:r w:rsidR="00222C67" w:rsidRPr="00F06A47">
        <w:rPr>
          <w:rFonts w:ascii="Arial" w:hAnsi="Arial" w:cs="Arial"/>
          <w:bCs/>
          <w:lang w:val="es-MX"/>
        </w:rPr>
        <w:t>95</w:t>
      </w:r>
      <w:r w:rsidR="000371BE">
        <w:rPr>
          <w:rFonts w:ascii="Arial" w:hAnsi="Arial" w:cs="Arial"/>
          <w:bCs/>
          <w:lang w:val="es-MX"/>
        </w:rPr>
        <w:t>,</w:t>
      </w:r>
      <w:r w:rsidR="00222C67" w:rsidRPr="00F06A47">
        <w:rPr>
          <w:rFonts w:ascii="Arial" w:hAnsi="Arial" w:cs="Arial"/>
          <w:bCs/>
          <w:lang w:val="es-MX"/>
        </w:rPr>
        <w:t>760</w:t>
      </w:r>
      <w:r w:rsidRPr="00F06A47">
        <w:rPr>
          <w:rFonts w:ascii="Arial" w:hAnsi="Arial" w:cs="Arial"/>
          <w:lang w:val="es-MX"/>
        </w:rPr>
        <w:t xml:space="preserve"> p</w:t>
      </w:r>
      <w:r w:rsidR="00420107" w:rsidRPr="00F06A47">
        <w:rPr>
          <w:rFonts w:ascii="Arial" w:hAnsi="Arial" w:cs="Arial"/>
          <w:lang w:val="es-MX"/>
        </w:rPr>
        <w:t>esos por cargas administrativas</w:t>
      </w:r>
      <w:r w:rsidR="00410D4D">
        <w:rPr>
          <w:rFonts w:ascii="Arial" w:hAnsi="Arial" w:cs="Arial"/>
          <w:lang w:val="es-MX"/>
        </w:rPr>
        <w:t>.</w:t>
      </w:r>
      <w:r w:rsidR="00420107" w:rsidRPr="00F06A47">
        <w:rPr>
          <w:rFonts w:ascii="Arial" w:hAnsi="Arial" w:cs="Arial"/>
          <w:lang w:val="es-MX"/>
        </w:rPr>
        <w:t xml:space="preserve"> </w:t>
      </w:r>
      <w:r w:rsidR="00410D4D">
        <w:rPr>
          <w:rFonts w:ascii="Arial" w:hAnsi="Arial" w:cs="Arial"/>
          <w:lang w:val="es-MX"/>
        </w:rPr>
        <w:t>Además,</w:t>
      </w:r>
      <w:r w:rsidR="007A6CAE" w:rsidRPr="00F06A47">
        <w:rPr>
          <w:rFonts w:ascii="Arial" w:hAnsi="Arial" w:cs="Arial"/>
          <w:lang w:val="es-MX"/>
        </w:rPr>
        <w:t xml:space="preserve"> </w:t>
      </w:r>
      <w:r w:rsidR="00222C67" w:rsidRPr="00F06A47">
        <w:rPr>
          <w:rFonts w:ascii="Arial" w:hAnsi="Arial" w:cs="Arial"/>
          <w:lang w:val="es-MX"/>
        </w:rPr>
        <w:t xml:space="preserve">casi </w:t>
      </w:r>
      <w:r w:rsidR="00420107" w:rsidRPr="00F06A47">
        <w:rPr>
          <w:rFonts w:ascii="Arial" w:hAnsi="Arial"/>
          <w:lang w:val="es-MX"/>
        </w:rPr>
        <w:t>l</w:t>
      </w:r>
      <w:r w:rsidR="001462E2" w:rsidRPr="00F06A47">
        <w:rPr>
          <w:rFonts w:ascii="Arial" w:hAnsi="Arial"/>
          <w:lang w:val="es-MX"/>
        </w:rPr>
        <w:t>a mitad</w:t>
      </w:r>
      <w:r w:rsidR="00B2327B" w:rsidRPr="00F06A47">
        <w:rPr>
          <w:rFonts w:ascii="Arial" w:hAnsi="Arial"/>
          <w:lang w:val="es-MX"/>
        </w:rPr>
        <w:t xml:space="preserve"> de las unidades económicas</w:t>
      </w:r>
      <w:r w:rsidRPr="00F06A47">
        <w:rPr>
          <w:rFonts w:ascii="Arial" w:hAnsi="Arial"/>
          <w:lang w:val="es-MX"/>
        </w:rPr>
        <w:t xml:space="preserve"> </w:t>
      </w:r>
      <w:r w:rsidR="001462E2" w:rsidRPr="00F06A47">
        <w:rPr>
          <w:rFonts w:ascii="Arial" w:hAnsi="Arial"/>
          <w:lang w:val="es-MX"/>
        </w:rPr>
        <w:t>(</w:t>
      </w:r>
      <w:r w:rsidR="00222C67" w:rsidRPr="00F06A47">
        <w:rPr>
          <w:rFonts w:ascii="Arial" w:hAnsi="Arial"/>
          <w:lang w:val="es-MX"/>
        </w:rPr>
        <w:t>45.</w:t>
      </w:r>
      <w:r w:rsidR="00634C54">
        <w:rPr>
          <w:rFonts w:ascii="Arial" w:hAnsi="Arial"/>
          <w:lang w:val="es-MX"/>
        </w:rPr>
        <w:t>7</w:t>
      </w:r>
      <w:r w:rsidR="00507A44">
        <w:rPr>
          <w:rFonts w:ascii="Arial" w:hAnsi="Arial"/>
          <w:lang w:val="es-MX"/>
        </w:rPr>
        <w:t>%</w:t>
      </w:r>
      <w:r w:rsidR="001462E2" w:rsidRPr="00F06A47">
        <w:rPr>
          <w:rFonts w:ascii="Arial" w:hAnsi="Arial"/>
          <w:lang w:val="es-MX"/>
        </w:rPr>
        <w:t xml:space="preserve">) </w:t>
      </w:r>
      <w:r w:rsidR="007A6CAE" w:rsidRPr="00F06A47">
        <w:rPr>
          <w:rFonts w:ascii="Arial" w:hAnsi="Arial"/>
          <w:lang w:val="es-MX"/>
        </w:rPr>
        <w:t>consideró</w:t>
      </w:r>
      <w:r w:rsidR="00B2327B" w:rsidRPr="00F06A47">
        <w:rPr>
          <w:rFonts w:ascii="Arial" w:hAnsi="Arial"/>
          <w:lang w:val="es-MX"/>
        </w:rPr>
        <w:t xml:space="preserve"> que las cargas administrativas a </w:t>
      </w:r>
      <w:r w:rsidRPr="00F06A47">
        <w:rPr>
          <w:rFonts w:ascii="Arial" w:hAnsi="Arial"/>
          <w:lang w:val="es-MX"/>
        </w:rPr>
        <w:t>las que estuvieron sujeta</w:t>
      </w:r>
      <w:r w:rsidR="00B2327B" w:rsidRPr="00F06A47">
        <w:rPr>
          <w:rFonts w:ascii="Arial" w:hAnsi="Arial"/>
          <w:lang w:val="es-MX"/>
        </w:rPr>
        <w:t xml:space="preserve">s </w:t>
      </w:r>
      <w:r w:rsidR="001462E2" w:rsidRPr="00F06A47">
        <w:rPr>
          <w:rFonts w:ascii="Arial" w:hAnsi="Arial"/>
          <w:lang w:val="es-MX"/>
        </w:rPr>
        <w:t xml:space="preserve">en </w:t>
      </w:r>
      <w:r w:rsidR="00222C67" w:rsidRPr="00F06A47">
        <w:rPr>
          <w:rFonts w:ascii="Arial" w:hAnsi="Arial"/>
          <w:lang w:val="es-MX"/>
        </w:rPr>
        <w:t>2020</w:t>
      </w:r>
      <w:r w:rsidR="001462E2" w:rsidRPr="00F06A47">
        <w:rPr>
          <w:rFonts w:ascii="Arial" w:hAnsi="Arial"/>
          <w:lang w:val="es-MX"/>
        </w:rPr>
        <w:t xml:space="preserve"> </w:t>
      </w:r>
      <w:r w:rsidRPr="00F06A47">
        <w:rPr>
          <w:rFonts w:ascii="Arial" w:hAnsi="Arial"/>
          <w:lang w:val="es-MX"/>
        </w:rPr>
        <w:t xml:space="preserve">fueron </w:t>
      </w:r>
      <w:r w:rsidR="00634C54">
        <w:rPr>
          <w:rFonts w:ascii="Arial" w:hAnsi="Arial"/>
          <w:lang w:val="es-MX"/>
        </w:rPr>
        <w:t>mayores</w:t>
      </w:r>
      <w:r w:rsidRPr="00F06A47">
        <w:rPr>
          <w:rFonts w:ascii="Arial" w:hAnsi="Arial"/>
          <w:lang w:val="es-MX"/>
        </w:rPr>
        <w:t xml:space="preserve"> o </w:t>
      </w:r>
      <w:r w:rsidR="00B2327B" w:rsidRPr="00F06A47">
        <w:rPr>
          <w:rFonts w:ascii="Arial" w:hAnsi="Arial"/>
          <w:lang w:val="es-MX"/>
        </w:rPr>
        <w:t xml:space="preserve">siguieron igual de </w:t>
      </w:r>
      <w:r w:rsidR="00634C54">
        <w:rPr>
          <w:rFonts w:ascii="Arial" w:hAnsi="Arial"/>
          <w:lang w:val="es-MX"/>
        </w:rPr>
        <w:t>mal</w:t>
      </w:r>
      <w:r w:rsidR="00B2327B" w:rsidRPr="00F06A47">
        <w:rPr>
          <w:rFonts w:ascii="Arial" w:hAnsi="Arial"/>
          <w:lang w:val="es-MX"/>
        </w:rPr>
        <w:t xml:space="preserve"> en relación con las de </w:t>
      </w:r>
      <w:r w:rsidR="00222C67" w:rsidRPr="00F06A47">
        <w:rPr>
          <w:rFonts w:ascii="Arial" w:hAnsi="Arial"/>
          <w:lang w:val="es-MX"/>
        </w:rPr>
        <w:t>2019</w:t>
      </w:r>
      <w:r w:rsidR="00507A44">
        <w:rPr>
          <w:rFonts w:ascii="Arial" w:hAnsi="Arial"/>
          <w:lang w:val="es-MX"/>
        </w:rPr>
        <w:t>. En 2016, el gasto promedio por cargas administrativas fue de 58</w:t>
      </w:r>
      <w:r w:rsidR="000371BE">
        <w:rPr>
          <w:rFonts w:ascii="Arial" w:hAnsi="Arial"/>
          <w:lang w:val="es-MX"/>
        </w:rPr>
        <w:t>,</w:t>
      </w:r>
      <w:r w:rsidR="00507A44">
        <w:rPr>
          <w:rFonts w:ascii="Arial" w:hAnsi="Arial"/>
          <w:lang w:val="es-MX"/>
        </w:rPr>
        <w:t>019 pesos, mientras que</w:t>
      </w:r>
      <w:r w:rsidR="00116B33">
        <w:rPr>
          <w:rFonts w:ascii="Arial" w:hAnsi="Arial"/>
          <w:lang w:val="es-MX"/>
        </w:rPr>
        <w:t xml:space="preserve"> el porcentaje</w:t>
      </w:r>
      <w:r w:rsidR="00507A44">
        <w:rPr>
          <w:rFonts w:ascii="Arial" w:hAnsi="Arial"/>
          <w:lang w:val="es-MX"/>
        </w:rPr>
        <w:t xml:space="preserve"> </w:t>
      </w:r>
      <w:r w:rsidR="00116B33">
        <w:rPr>
          <w:rFonts w:ascii="Arial" w:hAnsi="Arial"/>
          <w:lang w:val="es-MX"/>
        </w:rPr>
        <w:t xml:space="preserve">de unidades con opinión </w:t>
      </w:r>
      <w:r w:rsidR="00634C54">
        <w:rPr>
          <w:rFonts w:ascii="Arial" w:hAnsi="Arial"/>
          <w:lang w:val="es-MX"/>
        </w:rPr>
        <w:t>des</w:t>
      </w:r>
      <w:r w:rsidR="00116B33">
        <w:rPr>
          <w:rFonts w:ascii="Arial" w:hAnsi="Arial"/>
          <w:lang w:val="es-MX"/>
        </w:rPr>
        <w:t>favorable sobre la evolución de las cargas administrativas fue</w:t>
      </w:r>
      <w:r w:rsidR="00507A44">
        <w:rPr>
          <w:rFonts w:ascii="Arial" w:hAnsi="Arial"/>
          <w:lang w:val="es-MX"/>
        </w:rPr>
        <w:t xml:space="preserve"> de </w:t>
      </w:r>
      <w:r w:rsidR="00634C54">
        <w:rPr>
          <w:rFonts w:ascii="Arial" w:hAnsi="Arial"/>
          <w:lang w:val="es-MX"/>
        </w:rPr>
        <w:t>50</w:t>
      </w:r>
      <w:r w:rsidR="00507A44">
        <w:rPr>
          <w:rFonts w:ascii="Arial" w:hAnsi="Arial"/>
          <w:lang w:val="es-MX"/>
        </w:rPr>
        <w:t>.</w:t>
      </w:r>
      <w:r w:rsidR="00634C54">
        <w:rPr>
          <w:rFonts w:ascii="Arial" w:hAnsi="Arial"/>
          <w:lang w:val="es-MX"/>
        </w:rPr>
        <w:t>9</w:t>
      </w:r>
      <w:r w:rsidR="00507A44">
        <w:rPr>
          <w:rFonts w:ascii="Arial" w:hAnsi="Arial"/>
          <w:lang w:val="es-MX"/>
        </w:rPr>
        <w:t xml:space="preserve">. </w:t>
      </w:r>
      <w:r w:rsidR="00B2327B" w:rsidRPr="00F06A47">
        <w:rPr>
          <w:rFonts w:ascii="Arial" w:hAnsi="Arial"/>
          <w:lang w:val="es-MX"/>
        </w:rPr>
        <w:t xml:space="preserve"> </w:t>
      </w:r>
    </w:p>
    <w:p w14:paraId="5BB495C7" w14:textId="77777777" w:rsidR="00B92936" w:rsidRPr="00A921DC" w:rsidRDefault="00B92936" w:rsidP="00620B21">
      <w:pPr>
        <w:tabs>
          <w:tab w:val="left" w:pos="398"/>
        </w:tabs>
        <w:spacing w:line="0" w:lineRule="atLeast"/>
        <w:ind w:left="-567"/>
        <w:jc w:val="both"/>
        <w:rPr>
          <w:rFonts w:ascii="Arial" w:hAnsi="Arial" w:cs="Arial"/>
          <w:b/>
          <w:spacing w:val="-3"/>
          <w:sz w:val="18"/>
          <w:szCs w:val="18"/>
          <w:lang w:val="es-MX"/>
        </w:rPr>
      </w:pPr>
    </w:p>
    <w:p w14:paraId="39E2E03D" w14:textId="6B008272" w:rsidR="00B361C7" w:rsidRPr="00F06A47" w:rsidRDefault="00620B21" w:rsidP="00620B21">
      <w:pPr>
        <w:tabs>
          <w:tab w:val="left" w:pos="398"/>
        </w:tabs>
        <w:spacing w:line="0" w:lineRule="atLeast"/>
        <w:ind w:left="-567"/>
        <w:jc w:val="both"/>
        <w:rPr>
          <w:rFonts w:ascii="Arial" w:eastAsia="Arial" w:hAnsi="Arial" w:cs="Arial"/>
          <w:b/>
          <w:lang w:val="es-MX"/>
        </w:rPr>
      </w:pPr>
      <w:r w:rsidRPr="00F06A47">
        <w:rPr>
          <w:rFonts w:ascii="Arial" w:hAnsi="Arial" w:cs="Arial"/>
          <w:b/>
          <w:spacing w:val="-3"/>
          <w:lang w:val="es-MX"/>
        </w:rPr>
        <w:t>CUMPLIMIENTO DE CONTRATOS</w:t>
      </w:r>
    </w:p>
    <w:p w14:paraId="4FC1620B" w14:textId="77777777" w:rsidR="00B361C7" w:rsidRPr="00A921DC" w:rsidRDefault="00B361C7" w:rsidP="00620B21">
      <w:pPr>
        <w:spacing w:line="0" w:lineRule="atLeast"/>
        <w:ind w:left="-567"/>
        <w:jc w:val="both"/>
        <w:rPr>
          <w:rFonts w:ascii="Arial" w:eastAsia="Arial" w:hAnsi="Arial" w:cs="Arial"/>
          <w:bCs/>
          <w:sz w:val="18"/>
          <w:szCs w:val="18"/>
          <w:lang w:val="es-MX"/>
        </w:rPr>
      </w:pPr>
    </w:p>
    <w:p w14:paraId="48DB30B0" w14:textId="0D27EC92" w:rsidR="00420107" w:rsidRPr="00F06A47" w:rsidRDefault="00116B33" w:rsidP="00620B21">
      <w:pPr>
        <w:spacing w:line="0" w:lineRule="atLeast"/>
        <w:ind w:left="-567"/>
        <w:jc w:val="both"/>
        <w:rPr>
          <w:rFonts w:ascii="Arial" w:hAnsi="Arial" w:cs="Arial"/>
          <w:lang w:val="es-MX"/>
        </w:rPr>
      </w:pPr>
      <w:r>
        <w:rPr>
          <w:rFonts w:ascii="Arial" w:hAnsi="Arial" w:cs="Arial"/>
          <w:lang w:val="es-MX"/>
        </w:rPr>
        <w:t>El porcentaje de</w:t>
      </w:r>
      <w:r w:rsidR="001462E2" w:rsidRPr="00F06A47">
        <w:rPr>
          <w:rFonts w:ascii="Arial" w:hAnsi="Arial" w:cs="Arial"/>
          <w:lang w:val="es-MX"/>
        </w:rPr>
        <w:t xml:space="preserve"> unidades económicas</w:t>
      </w:r>
      <w:r w:rsidR="007A6CAE" w:rsidRPr="00F06A47">
        <w:rPr>
          <w:rFonts w:ascii="Arial" w:hAnsi="Arial" w:cs="Arial"/>
          <w:lang w:val="es-MX"/>
        </w:rPr>
        <w:t xml:space="preserve"> </w:t>
      </w:r>
      <w:r>
        <w:rPr>
          <w:rFonts w:ascii="Arial" w:hAnsi="Arial" w:cs="Arial"/>
          <w:lang w:val="es-MX"/>
        </w:rPr>
        <w:t xml:space="preserve">que </w:t>
      </w:r>
      <w:r w:rsidR="001462E2" w:rsidRPr="00F06A47">
        <w:rPr>
          <w:rFonts w:ascii="Arial" w:hAnsi="Arial" w:cs="Arial"/>
          <w:lang w:val="es-MX"/>
        </w:rPr>
        <w:t>consideró</w:t>
      </w:r>
      <w:r w:rsidR="00B361C7" w:rsidRPr="00F06A47">
        <w:rPr>
          <w:rFonts w:ascii="Arial" w:hAnsi="Arial" w:cs="Arial"/>
          <w:lang w:val="es-MX"/>
        </w:rPr>
        <w:t xml:space="preserve"> que la celebración de contratos o acuerdos con otras empresas o negocios se d</w:t>
      </w:r>
      <w:r w:rsidR="00A97802">
        <w:rPr>
          <w:rFonts w:ascii="Arial" w:hAnsi="Arial" w:cs="Arial"/>
          <w:lang w:val="es-MX"/>
        </w:rPr>
        <w:t>io</w:t>
      </w:r>
      <w:r w:rsidR="00B361C7" w:rsidRPr="00F06A47">
        <w:rPr>
          <w:rFonts w:ascii="Arial" w:hAnsi="Arial" w:cs="Arial"/>
          <w:lang w:val="es-MX"/>
        </w:rPr>
        <w:t xml:space="preserve"> en un ambiente de </w:t>
      </w:r>
      <w:r w:rsidR="00B361C7" w:rsidRPr="00F06A47">
        <w:rPr>
          <w:rFonts w:ascii="Arial" w:hAnsi="Arial" w:cs="Arial"/>
          <w:bCs/>
          <w:i/>
          <w:iCs/>
          <w:lang w:val="es-MX"/>
        </w:rPr>
        <w:t>confianza</w:t>
      </w:r>
      <w:r>
        <w:rPr>
          <w:rFonts w:ascii="Arial" w:hAnsi="Arial" w:cs="Arial"/>
          <w:bCs/>
          <w:lang w:val="es-MX"/>
        </w:rPr>
        <w:t xml:space="preserve"> pasó de 77.7 en 2016, a </w:t>
      </w:r>
      <w:r w:rsidRPr="00F06A47">
        <w:rPr>
          <w:rFonts w:ascii="Arial" w:hAnsi="Arial" w:cs="Arial"/>
          <w:bCs/>
          <w:lang w:val="es-MX"/>
        </w:rPr>
        <w:t xml:space="preserve">86.6 </w:t>
      </w:r>
      <w:r>
        <w:rPr>
          <w:rFonts w:ascii="Arial" w:hAnsi="Arial" w:cs="Arial"/>
          <w:lang w:val="es-MX"/>
        </w:rPr>
        <w:t>en 2020</w:t>
      </w:r>
      <w:r w:rsidR="0020453F">
        <w:rPr>
          <w:rFonts w:ascii="Arial" w:hAnsi="Arial" w:cs="Arial"/>
          <w:lang w:val="es-MX"/>
        </w:rPr>
        <w:t>.</w:t>
      </w:r>
      <w:r>
        <w:rPr>
          <w:rFonts w:ascii="Arial" w:hAnsi="Arial" w:cs="Arial"/>
          <w:bCs/>
          <w:lang w:val="es-MX"/>
        </w:rPr>
        <w:t xml:space="preserve"> </w:t>
      </w:r>
      <w:r w:rsidR="0020453F">
        <w:rPr>
          <w:rFonts w:ascii="Arial" w:hAnsi="Arial" w:cs="Arial"/>
          <w:bCs/>
          <w:lang w:val="es-MX"/>
        </w:rPr>
        <w:t>M</w:t>
      </w:r>
      <w:r>
        <w:rPr>
          <w:rFonts w:ascii="Arial" w:hAnsi="Arial" w:cs="Arial"/>
          <w:bCs/>
          <w:lang w:val="es-MX"/>
        </w:rPr>
        <w:t>ientras</w:t>
      </w:r>
      <w:r w:rsidR="00A97802">
        <w:rPr>
          <w:rFonts w:ascii="Arial" w:hAnsi="Arial" w:cs="Arial"/>
          <w:bCs/>
          <w:lang w:val="es-MX"/>
        </w:rPr>
        <w:t xml:space="preserve"> que</w:t>
      </w:r>
      <w:r>
        <w:rPr>
          <w:rFonts w:ascii="Arial" w:hAnsi="Arial" w:cs="Arial"/>
          <w:bCs/>
          <w:lang w:val="es-MX"/>
        </w:rPr>
        <w:t xml:space="preserve"> el porcentaje de unidades que tuvieron</w:t>
      </w:r>
      <w:r w:rsidR="00B361C7" w:rsidRPr="00F06A47">
        <w:rPr>
          <w:rFonts w:ascii="Arial" w:hAnsi="Arial" w:cs="Arial"/>
          <w:lang w:val="es-MX"/>
        </w:rPr>
        <w:t xml:space="preserve"> problemas de cobranza o</w:t>
      </w:r>
      <w:r w:rsidR="00420107" w:rsidRPr="00F06A47">
        <w:rPr>
          <w:rFonts w:ascii="Arial" w:hAnsi="Arial" w:cs="Arial"/>
          <w:lang w:val="es-MX"/>
        </w:rPr>
        <w:t xml:space="preserve"> de cumplimiento de compromisos</w:t>
      </w:r>
      <w:r>
        <w:rPr>
          <w:rFonts w:ascii="Arial" w:hAnsi="Arial" w:cs="Arial"/>
          <w:lang w:val="es-MX"/>
        </w:rPr>
        <w:t xml:space="preserve"> pasó de 9.2 en 2016 a </w:t>
      </w:r>
      <w:r w:rsidRPr="00F06A47">
        <w:rPr>
          <w:rFonts w:ascii="Arial" w:hAnsi="Arial" w:cs="Arial"/>
          <w:bCs/>
          <w:lang w:val="es-MX"/>
        </w:rPr>
        <w:t>10.6</w:t>
      </w:r>
      <w:r>
        <w:rPr>
          <w:rFonts w:ascii="Arial" w:hAnsi="Arial" w:cs="Arial"/>
          <w:bCs/>
          <w:lang w:val="es-MX"/>
        </w:rPr>
        <w:t xml:space="preserve"> en 2020</w:t>
      </w:r>
      <w:r w:rsidR="00420107" w:rsidRPr="00F06A47">
        <w:rPr>
          <w:rFonts w:ascii="Arial" w:hAnsi="Arial" w:cs="Arial"/>
          <w:lang w:val="es-MX"/>
        </w:rPr>
        <w:t>.</w:t>
      </w:r>
    </w:p>
    <w:p w14:paraId="1BE7B0F9" w14:textId="3D47EBA8" w:rsidR="00420107" w:rsidRPr="00A921DC" w:rsidRDefault="00420107" w:rsidP="00620B21">
      <w:pPr>
        <w:spacing w:line="0" w:lineRule="atLeast"/>
        <w:ind w:left="-567"/>
        <w:jc w:val="both"/>
        <w:rPr>
          <w:rFonts w:ascii="Arial" w:hAnsi="Arial" w:cs="Arial"/>
          <w:sz w:val="18"/>
          <w:szCs w:val="18"/>
          <w:lang w:val="es-MX"/>
        </w:rPr>
      </w:pPr>
    </w:p>
    <w:p w14:paraId="227CFC8D" w14:textId="49FA6EBD" w:rsidR="00B361C7" w:rsidRPr="00F06A47" w:rsidRDefault="00B361C7" w:rsidP="00620B21">
      <w:pPr>
        <w:spacing w:line="0" w:lineRule="atLeast"/>
        <w:ind w:left="-567"/>
        <w:jc w:val="both"/>
        <w:rPr>
          <w:rFonts w:ascii="Arial" w:hAnsi="Arial" w:cs="Arial"/>
          <w:lang w:val="es-MX"/>
        </w:rPr>
      </w:pPr>
      <w:r w:rsidRPr="00F06A47">
        <w:rPr>
          <w:rFonts w:ascii="Arial" w:hAnsi="Arial" w:cs="Arial"/>
          <w:lang w:val="es-MX"/>
        </w:rPr>
        <w:t xml:space="preserve">De las unidades económicas </w:t>
      </w:r>
      <w:r w:rsidRPr="00F06A47">
        <w:rPr>
          <w:rFonts w:ascii="Arial" w:hAnsi="Arial" w:cs="Arial"/>
          <w:bCs/>
          <w:lang w:val="es-MX"/>
        </w:rPr>
        <w:t xml:space="preserve">pequeñas, medianas o grandes </w:t>
      </w:r>
      <w:r w:rsidRPr="00F06A47">
        <w:rPr>
          <w:rFonts w:ascii="Arial" w:hAnsi="Arial" w:cs="Arial"/>
          <w:lang w:val="es-MX"/>
        </w:rPr>
        <w:t>que</w:t>
      </w:r>
      <w:r w:rsidR="007A6CAE" w:rsidRPr="00F06A47">
        <w:rPr>
          <w:rFonts w:ascii="Arial" w:hAnsi="Arial" w:cs="Arial"/>
          <w:lang w:val="es-MX"/>
        </w:rPr>
        <w:t xml:space="preserve"> </w:t>
      </w:r>
      <w:r w:rsidR="00A97802">
        <w:rPr>
          <w:rFonts w:ascii="Arial" w:hAnsi="Arial" w:cs="Arial"/>
          <w:lang w:val="es-MX"/>
        </w:rPr>
        <w:t>acudieron</w:t>
      </w:r>
      <w:r w:rsidRPr="00F06A47">
        <w:rPr>
          <w:rFonts w:ascii="Arial" w:hAnsi="Arial" w:cs="Arial"/>
          <w:lang w:val="es-MX"/>
        </w:rPr>
        <w:t xml:space="preserve"> ante </w:t>
      </w:r>
      <w:r w:rsidRPr="00F06A47">
        <w:rPr>
          <w:rFonts w:ascii="Arial" w:hAnsi="Arial" w:cs="Arial"/>
          <w:i/>
          <w:iCs/>
          <w:lang w:val="es-MX"/>
        </w:rPr>
        <w:t>autoridades jurisdiccionales</w:t>
      </w:r>
      <w:r w:rsidRPr="00F06A47">
        <w:rPr>
          <w:rFonts w:ascii="Arial" w:hAnsi="Arial" w:cs="Arial"/>
          <w:lang w:val="es-MX"/>
        </w:rPr>
        <w:t xml:space="preserve"> durante </w:t>
      </w:r>
      <w:r w:rsidR="00222C67" w:rsidRPr="00F06A47">
        <w:rPr>
          <w:rFonts w:ascii="Arial" w:hAnsi="Arial" w:cs="Arial"/>
          <w:bCs/>
          <w:lang w:val="es-MX"/>
        </w:rPr>
        <w:t>2020</w:t>
      </w:r>
      <w:r w:rsidR="00A97802">
        <w:rPr>
          <w:rFonts w:ascii="Arial" w:hAnsi="Arial" w:cs="Arial"/>
          <w:bCs/>
          <w:lang w:val="es-MX"/>
        </w:rPr>
        <w:t xml:space="preserve"> para resolver sus problemas de cobranza o de incumplimiento de compromisos contractuales</w:t>
      </w:r>
      <w:r w:rsidRPr="00F06A47">
        <w:rPr>
          <w:rFonts w:ascii="Arial" w:hAnsi="Arial" w:cs="Arial"/>
          <w:lang w:val="es-MX"/>
        </w:rPr>
        <w:t>,</w:t>
      </w:r>
      <w:r w:rsidR="007A6CAE" w:rsidRPr="00F06A47">
        <w:rPr>
          <w:rFonts w:ascii="Arial" w:hAnsi="Arial" w:cs="Arial"/>
          <w:lang w:val="es-MX"/>
        </w:rPr>
        <w:t xml:space="preserve"> </w:t>
      </w:r>
      <w:r w:rsidR="009C5170" w:rsidRPr="00F06A47">
        <w:rPr>
          <w:rFonts w:ascii="Arial" w:hAnsi="Arial" w:cs="Arial"/>
          <w:bCs/>
          <w:lang w:val="es-MX"/>
        </w:rPr>
        <w:t>90.3</w:t>
      </w:r>
      <w:r w:rsidRPr="00F06A47">
        <w:rPr>
          <w:rFonts w:ascii="Arial" w:hAnsi="Arial" w:cs="Arial"/>
          <w:bCs/>
          <w:lang w:val="es-MX"/>
        </w:rPr>
        <w:t xml:space="preserve">% </w:t>
      </w:r>
      <w:r w:rsidR="007A6CAE" w:rsidRPr="00F06A47">
        <w:rPr>
          <w:rFonts w:ascii="Arial" w:hAnsi="Arial" w:cs="Arial"/>
          <w:lang w:val="es-MX"/>
        </w:rPr>
        <w:t>señaló</w:t>
      </w:r>
      <w:r w:rsidRPr="00F06A47">
        <w:rPr>
          <w:rFonts w:ascii="Arial" w:hAnsi="Arial" w:cs="Arial"/>
          <w:lang w:val="es-MX"/>
        </w:rPr>
        <w:t xml:space="preserve"> que los procesos fueron </w:t>
      </w:r>
      <w:r w:rsidRPr="00F06A47">
        <w:rPr>
          <w:rFonts w:ascii="Arial" w:hAnsi="Arial" w:cs="Arial"/>
          <w:bCs/>
          <w:lang w:val="es-MX"/>
        </w:rPr>
        <w:t>imparciales</w:t>
      </w:r>
      <w:r w:rsidR="00920D12" w:rsidRPr="00F06A47">
        <w:rPr>
          <w:rFonts w:ascii="Arial" w:hAnsi="Arial" w:cs="Arial"/>
          <w:lang w:val="es-MX"/>
        </w:rPr>
        <w:t>.</w:t>
      </w:r>
      <w:r w:rsidR="00116B33">
        <w:rPr>
          <w:rFonts w:ascii="Arial" w:hAnsi="Arial" w:cs="Arial"/>
          <w:lang w:val="es-MX"/>
        </w:rPr>
        <w:t xml:space="preserve"> En 2016, esta cifra fue de 61.5 por ciento.</w:t>
      </w:r>
    </w:p>
    <w:p w14:paraId="2FF17AA0" w14:textId="77777777" w:rsidR="001130E4" w:rsidRPr="00F06A47" w:rsidRDefault="001130E4" w:rsidP="00620B21">
      <w:pPr>
        <w:spacing w:line="0" w:lineRule="atLeast"/>
        <w:ind w:left="-567"/>
        <w:jc w:val="both"/>
        <w:rPr>
          <w:rFonts w:ascii="Arial" w:hAnsi="Arial" w:cs="Arial"/>
          <w:lang w:val="es-MX"/>
        </w:rPr>
      </w:pPr>
    </w:p>
    <w:p w14:paraId="5E75BE96" w14:textId="49A4FF5B" w:rsidR="00B361C7" w:rsidRPr="00F06A47" w:rsidRDefault="00620B21" w:rsidP="00620B21">
      <w:pPr>
        <w:pStyle w:val="Ttulo2"/>
        <w:tabs>
          <w:tab w:val="left" w:pos="379"/>
        </w:tabs>
        <w:spacing w:line="0" w:lineRule="atLeast"/>
        <w:ind w:left="-567"/>
        <w:jc w:val="both"/>
        <w:rPr>
          <w:rFonts w:cs="Arial"/>
          <w:bCs w:val="0"/>
          <w:sz w:val="22"/>
          <w:szCs w:val="22"/>
          <w:lang w:val="es-MX"/>
        </w:rPr>
      </w:pPr>
      <w:r w:rsidRPr="00F06A47">
        <w:rPr>
          <w:rFonts w:cs="Arial"/>
          <w:spacing w:val="-3"/>
          <w:sz w:val="22"/>
          <w:szCs w:val="22"/>
          <w:lang w:val="es-MX"/>
        </w:rPr>
        <w:t>EVALUACIÓN DE SERVICIOS PÚBLICOS BÁSICOS Y DE INFRAESTRUCTURA</w:t>
      </w:r>
    </w:p>
    <w:p w14:paraId="661D5D40" w14:textId="77777777" w:rsidR="00B361C7" w:rsidRPr="00F06A47" w:rsidRDefault="00B361C7" w:rsidP="00620B21">
      <w:pPr>
        <w:pStyle w:val="Ttulo2"/>
        <w:spacing w:line="0" w:lineRule="atLeast"/>
        <w:ind w:left="-567"/>
        <w:jc w:val="both"/>
        <w:rPr>
          <w:rFonts w:cs="Arial"/>
          <w:b w:val="0"/>
          <w:bCs w:val="0"/>
          <w:sz w:val="22"/>
          <w:szCs w:val="22"/>
          <w:lang w:val="es-MX"/>
        </w:rPr>
      </w:pPr>
    </w:p>
    <w:p w14:paraId="0F8F5B83" w14:textId="0EBE6A79" w:rsidR="00B361C7" w:rsidRPr="00F06A47" w:rsidRDefault="009C5170" w:rsidP="00620B21">
      <w:pPr>
        <w:pStyle w:val="Textoindependiente"/>
        <w:spacing w:line="0" w:lineRule="atLeast"/>
        <w:ind w:left="-567"/>
        <w:jc w:val="both"/>
        <w:rPr>
          <w:rFonts w:cs="Arial"/>
          <w:lang w:val="es-MX"/>
        </w:rPr>
      </w:pPr>
      <w:r w:rsidRPr="00F06A47">
        <w:rPr>
          <w:rFonts w:cs="Arial"/>
          <w:bCs/>
          <w:lang w:val="es-MX"/>
        </w:rPr>
        <w:t>85.9</w:t>
      </w:r>
      <w:r w:rsidR="00920D12" w:rsidRPr="00F06A47">
        <w:rPr>
          <w:rFonts w:cs="Arial"/>
          <w:bCs/>
          <w:lang w:val="es-MX"/>
        </w:rPr>
        <w:t xml:space="preserve">% </w:t>
      </w:r>
      <w:r w:rsidR="00920D12" w:rsidRPr="00F06A47">
        <w:rPr>
          <w:rFonts w:cs="Arial"/>
          <w:lang w:val="es-MX"/>
        </w:rPr>
        <w:t>de los propietarios de unidades económicas señal</w:t>
      </w:r>
      <w:r w:rsidR="00A97802">
        <w:rPr>
          <w:rFonts w:cs="Arial"/>
          <w:lang w:val="es-MX"/>
        </w:rPr>
        <w:t>ó</w:t>
      </w:r>
      <w:r w:rsidR="00920D12" w:rsidRPr="00F06A47">
        <w:rPr>
          <w:rFonts w:cs="Arial"/>
          <w:lang w:val="es-MX"/>
        </w:rPr>
        <w:t xml:space="preserve"> que</w:t>
      </w:r>
      <w:r w:rsidR="00B361C7" w:rsidRPr="00F06A47">
        <w:rPr>
          <w:rFonts w:cs="Arial"/>
          <w:lang w:val="es-MX"/>
        </w:rPr>
        <w:t xml:space="preserve"> las </w:t>
      </w:r>
      <w:r w:rsidR="00B361C7" w:rsidRPr="00F06A47">
        <w:rPr>
          <w:rFonts w:cs="Arial"/>
          <w:i/>
          <w:iCs/>
          <w:lang w:val="es-MX"/>
        </w:rPr>
        <w:t>calles y avenidas de su municipio o de</w:t>
      </w:r>
      <w:r w:rsidR="00C42948">
        <w:rPr>
          <w:rFonts w:cs="Arial"/>
          <w:i/>
          <w:iCs/>
          <w:lang w:val="es-MX"/>
        </w:rPr>
        <w:t xml:space="preserve">marcación </w:t>
      </w:r>
      <w:r w:rsidR="00FB0A83">
        <w:rPr>
          <w:rFonts w:cs="Arial"/>
          <w:i/>
          <w:iCs/>
          <w:lang w:val="es-MX"/>
        </w:rPr>
        <w:t>territorial</w:t>
      </w:r>
      <w:r w:rsidR="00B361C7" w:rsidRPr="00F06A47">
        <w:rPr>
          <w:rFonts w:cs="Arial"/>
          <w:i/>
          <w:iCs/>
          <w:lang w:val="es-MX"/>
        </w:rPr>
        <w:t xml:space="preserve"> </w:t>
      </w:r>
      <w:r w:rsidR="00920D12" w:rsidRPr="00F06A47">
        <w:rPr>
          <w:rFonts w:cs="Arial"/>
          <w:lang w:val="es-MX"/>
        </w:rPr>
        <w:t>est</w:t>
      </w:r>
      <w:r w:rsidR="00A97802">
        <w:rPr>
          <w:rFonts w:cs="Arial"/>
          <w:lang w:val="es-MX"/>
        </w:rPr>
        <w:t>aban</w:t>
      </w:r>
      <w:r w:rsidR="00B361C7" w:rsidRPr="00F06A47">
        <w:rPr>
          <w:rFonts w:cs="Arial"/>
          <w:lang w:val="es-MX"/>
        </w:rPr>
        <w:t xml:space="preserve"> </w:t>
      </w:r>
      <w:r w:rsidR="00B361C7" w:rsidRPr="00F06A47">
        <w:rPr>
          <w:rFonts w:cs="Arial"/>
          <w:bCs/>
          <w:lang w:val="es-MX"/>
        </w:rPr>
        <w:t>libres de vendedores ambulantes</w:t>
      </w:r>
      <w:r w:rsidR="00902726" w:rsidRPr="00F06A47">
        <w:rPr>
          <w:rFonts w:cs="Arial"/>
          <w:lang w:val="es-MX"/>
        </w:rPr>
        <w:t xml:space="preserve">; </w:t>
      </w:r>
      <w:r w:rsidRPr="00F06A47">
        <w:rPr>
          <w:rFonts w:cs="Arial"/>
          <w:bCs/>
          <w:lang w:val="es-MX"/>
        </w:rPr>
        <w:t>76.9</w:t>
      </w:r>
      <w:r w:rsidR="00B361C7" w:rsidRPr="00F06A47">
        <w:rPr>
          <w:rFonts w:cs="Arial"/>
          <w:bCs/>
          <w:lang w:val="es-MX"/>
        </w:rPr>
        <w:t xml:space="preserve">% </w:t>
      </w:r>
      <w:r w:rsidR="00B361C7" w:rsidRPr="00F06A47">
        <w:rPr>
          <w:rFonts w:cs="Arial"/>
          <w:lang w:val="es-MX"/>
        </w:rPr>
        <w:t>ref</w:t>
      </w:r>
      <w:r w:rsidR="00A97802">
        <w:rPr>
          <w:rFonts w:cs="Arial"/>
          <w:lang w:val="es-MX"/>
        </w:rPr>
        <w:t>irió</w:t>
      </w:r>
      <w:r w:rsidR="00B361C7" w:rsidRPr="00F06A47">
        <w:rPr>
          <w:rFonts w:cs="Arial"/>
          <w:lang w:val="es-MX"/>
        </w:rPr>
        <w:t xml:space="preserve"> </w:t>
      </w:r>
      <w:r w:rsidR="00902726" w:rsidRPr="00F06A47">
        <w:rPr>
          <w:rFonts w:cs="Arial"/>
          <w:lang w:val="es-MX"/>
        </w:rPr>
        <w:t>que est</w:t>
      </w:r>
      <w:r w:rsidR="00A97802">
        <w:rPr>
          <w:rFonts w:cs="Arial"/>
          <w:lang w:val="es-MX"/>
        </w:rPr>
        <w:t>aba</w:t>
      </w:r>
      <w:r w:rsidR="00902726" w:rsidRPr="00F06A47">
        <w:rPr>
          <w:rFonts w:cs="Arial"/>
          <w:lang w:val="es-MX"/>
        </w:rPr>
        <w:t>n</w:t>
      </w:r>
      <w:r w:rsidR="00B361C7" w:rsidRPr="00F06A47">
        <w:rPr>
          <w:rFonts w:cs="Arial"/>
          <w:lang w:val="es-MX"/>
        </w:rPr>
        <w:t xml:space="preserve"> en</w:t>
      </w:r>
      <w:r w:rsidR="00B361C7" w:rsidRPr="00F06A47">
        <w:rPr>
          <w:rFonts w:cs="Arial"/>
          <w:bCs/>
          <w:lang w:val="es-MX"/>
        </w:rPr>
        <w:t xml:space="preserve"> mal estado</w:t>
      </w:r>
      <w:r w:rsidR="00620B21">
        <w:rPr>
          <w:rFonts w:cs="Arial"/>
          <w:lang w:val="es-MX"/>
        </w:rPr>
        <w:t>,</w:t>
      </w:r>
      <w:r w:rsidR="001462E2" w:rsidRPr="00F06A47">
        <w:rPr>
          <w:rFonts w:cs="Arial"/>
          <w:lang w:val="es-MX"/>
        </w:rPr>
        <w:t xml:space="preserve"> y </w:t>
      </w:r>
      <w:r w:rsidRPr="00F06A47">
        <w:rPr>
          <w:rFonts w:cs="Arial"/>
          <w:bCs/>
          <w:lang w:val="es-MX"/>
        </w:rPr>
        <w:t>81.6</w:t>
      </w:r>
      <w:r w:rsidR="00B361C7" w:rsidRPr="00F06A47">
        <w:rPr>
          <w:rFonts w:cs="Arial"/>
          <w:bCs/>
          <w:lang w:val="es-MX"/>
        </w:rPr>
        <w:t xml:space="preserve">% </w:t>
      </w:r>
      <w:r w:rsidR="00A97802">
        <w:rPr>
          <w:rFonts w:cs="Arial"/>
          <w:bCs/>
          <w:lang w:val="es-MX"/>
        </w:rPr>
        <w:t>señaló</w:t>
      </w:r>
      <w:r w:rsidR="00920D12" w:rsidRPr="00F06A47">
        <w:rPr>
          <w:rFonts w:cs="Arial"/>
          <w:bCs/>
          <w:lang w:val="es-MX"/>
        </w:rPr>
        <w:t xml:space="preserve"> </w:t>
      </w:r>
      <w:r w:rsidR="00902726" w:rsidRPr="00F06A47">
        <w:rPr>
          <w:rFonts w:cs="Arial"/>
          <w:lang w:val="es-MX"/>
        </w:rPr>
        <w:t xml:space="preserve">que </w:t>
      </w:r>
      <w:r w:rsidR="00A97802">
        <w:rPr>
          <w:rFonts w:cs="Arial"/>
          <w:lang w:val="es-MX"/>
        </w:rPr>
        <w:t>los</w:t>
      </w:r>
      <w:r w:rsidRPr="00F06A47">
        <w:rPr>
          <w:rFonts w:cs="Arial"/>
          <w:lang w:val="es-MX"/>
        </w:rPr>
        <w:t xml:space="preserve"> baches y coladeras</w:t>
      </w:r>
      <w:r w:rsidR="00A97802">
        <w:rPr>
          <w:rFonts w:cs="Arial"/>
          <w:lang w:val="es-MX"/>
        </w:rPr>
        <w:t xml:space="preserve"> no se reparaban de manera inmediata</w:t>
      </w:r>
      <w:r w:rsidR="00B361C7" w:rsidRPr="00F06A47">
        <w:rPr>
          <w:rFonts w:cs="Arial"/>
          <w:lang w:val="es-MX"/>
        </w:rPr>
        <w:t>.</w:t>
      </w:r>
    </w:p>
    <w:p w14:paraId="09B65C5A" w14:textId="77777777" w:rsidR="00B361C7" w:rsidRPr="00F06A47" w:rsidRDefault="00B361C7" w:rsidP="00620B21">
      <w:pPr>
        <w:pStyle w:val="Textoindependiente"/>
        <w:spacing w:line="0" w:lineRule="atLeast"/>
        <w:ind w:left="-567"/>
        <w:jc w:val="both"/>
        <w:rPr>
          <w:rFonts w:cs="Arial"/>
          <w:lang w:val="es-MX"/>
        </w:rPr>
      </w:pPr>
    </w:p>
    <w:p w14:paraId="34019F2B" w14:textId="6FB53CF8" w:rsidR="00B361C7" w:rsidRPr="00F06A47" w:rsidRDefault="00B361C7" w:rsidP="00620B21">
      <w:pPr>
        <w:pStyle w:val="Textoindependiente"/>
        <w:spacing w:line="0" w:lineRule="atLeast"/>
        <w:ind w:left="-567"/>
        <w:jc w:val="both"/>
        <w:rPr>
          <w:rFonts w:cs="Arial"/>
          <w:lang w:val="es-MX"/>
        </w:rPr>
      </w:pPr>
      <w:r w:rsidRPr="00F06A47">
        <w:rPr>
          <w:rFonts w:cs="Arial"/>
          <w:lang w:val="es-MX"/>
        </w:rPr>
        <w:t xml:space="preserve">Durante </w:t>
      </w:r>
      <w:r w:rsidR="00222C67" w:rsidRPr="00F06A47">
        <w:rPr>
          <w:rFonts w:cs="Arial"/>
          <w:bCs/>
          <w:lang w:val="es-MX"/>
        </w:rPr>
        <w:t>2020</w:t>
      </w:r>
      <w:r w:rsidR="00902726" w:rsidRPr="00F06A47">
        <w:rPr>
          <w:rFonts w:cs="Arial"/>
          <w:lang w:val="es-MX"/>
        </w:rPr>
        <w:t>, e</w:t>
      </w:r>
      <w:r w:rsidR="00A97802">
        <w:rPr>
          <w:rFonts w:cs="Arial"/>
          <w:lang w:val="es-MX"/>
        </w:rPr>
        <w:t>l</w:t>
      </w:r>
      <w:r w:rsidRPr="00F06A47">
        <w:rPr>
          <w:rFonts w:cs="Arial"/>
          <w:lang w:val="es-MX"/>
        </w:rPr>
        <w:t xml:space="preserve"> </w:t>
      </w:r>
      <w:r w:rsidR="009C5170" w:rsidRPr="00F06A47">
        <w:rPr>
          <w:rFonts w:cs="Arial"/>
          <w:bCs/>
          <w:lang w:val="es-MX"/>
        </w:rPr>
        <w:t>87</w:t>
      </w:r>
      <w:r w:rsidRPr="00F06A47">
        <w:rPr>
          <w:rFonts w:cs="Arial"/>
          <w:bCs/>
          <w:lang w:val="es-MX"/>
        </w:rPr>
        <w:t xml:space="preserve">% </w:t>
      </w:r>
      <w:r w:rsidRPr="00F06A47">
        <w:rPr>
          <w:rFonts w:cs="Arial"/>
          <w:lang w:val="es-MX"/>
        </w:rPr>
        <w:t xml:space="preserve">de las unidades económicas </w:t>
      </w:r>
      <w:r w:rsidRPr="00F06A47">
        <w:rPr>
          <w:rFonts w:cs="Arial"/>
          <w:bCs/>
          <w:lang w:val="es-MX"/>
        </w:rPr>
        <w:t xml:space="preserve">no </w:t>
      </w:r>
      <w:r w:rsidR="00A97802">
        <w:rPr>
          <w:rFonts w:cs="Arial"/>
          <w:bCs/>
          <w:lang w:val="es-MX"/>
        </w:rPr>
        <w:t>tuvo</w:t>
      </w:r>
      <w:r w:rsidR="00902726" w:rsidRPr="00F06A47">
        <w:rPr>
          <w:rFonts w:cs="Arial"/>
          <w:bCs/>
          <w:lang w:val="es-MX"/>
        </w:rPr>
        <w:t xml:space="preserve"> </w:t>
      </w:r>
      <w:r w:rsidR="00A97802">
        <w:rPr>
          <w:rFonts w:cs="Arial"/>
          <w:bCs/>
          <w:lang w:val="es-MX"/>
        </w:rPr>
        <w:t xml:space="preserve">la </w:t>
      </w:r>
      <w:r w:rsidR="00902726" w:rsidRPr="00F06A47">
        <w:rPr>
          <w:rFonts w:cs="Arial"/>
          <w:bCs/>
          <w:lang w:val="es-MX"/>
        </w:rPr>
        <w:t>neces</w:t>
      </w:r>
      <w:r w:rsidR="00A97802">
        <w:rPr>
          <w:rFonts w:cs="Arial"/>
          <w:bCs/>
          <w:lang w:val="es-MX"/>
        </w:rPr>
        <w:t>idad de</w:t>
      </w:r>
      <w:r w:rsidRPr="00F06A47">
        <w:rPr>
          <w:rFonts w:cs="Arial"/>
          <w:bCs/>
          <w:lang w:val="es-MX"/>
        </w:rPr>
        <w:t xml:space="preserve"> contratar servicios de seguridad privada</w:t>
      </w:r>
      <w:r w:rsidR="00691436">
        <w:rPr>
          <w:rFonts w:cs="Arial"/>
          <w:lang w:val="es-MX"/>
        </w:rPr>
        <w:t>, cifra estadísticamente similar al 90.2% estimado en 2016.</w:t>
      </w:r>
    </w:p>
    <w:p w14:paraId="3D44107C" w14:textId="77777777" w:rsidR="00920D12" w:rsidRPr="00F06A47" w:rsidRDefault="00920D12" w:rsidP="00620B21">
      <w:pPr>
        <w:pStyle w:val="Textoindependiente"/>
        <w:spacing w:line="0" w:lineRule="atLeast"/>
        <w:ind w:left="-567"/>
        <w:jc w:val="both"/>
        <w:rPr>
          <w:rFonts w:cs="Arial"/>
          <w:bCs/>
          <w:lang w:val="es-MX"/>
        </w:rPr>
      </w:pPr>
    </w:p>
    <w:p w14:paraId="001C2962" w14:textId="451CB6B4" w:rsidR="00B361C7" w:rsidRPr="00F06A47" w:rsidRDefault="00620B21" w:rsidP="00620B21">
      <w:pPr>
        <w:pStyle w:val="Ttulo2"/>
        <w:tabs>
          <w:tab w:val="left" w:pos="379"/>
        </w:tabs>
        <w:spacing w:line="0" w:lineRule="atLeast"/>
        <w:ind w:left="-567"/>
        <w:jc w:val="both"/>
        <w:rPr>
          <w:rFonts w:cs="Arial"/>
          <w:bCs w:val="0"/>
          <w:sz w:val="22"/>
          <w:szCs w:val="22"/>
          <w:lang w:val="es-MX"/>
        </w:rPr>
      </w:pPr>
      <w:r w:rsidRPr="00F06A47">
        <w:rPr>
          <w:rFonts w:cs="Arial"/>
          <w:spacing w:val="-3"/>
          <w:sz w:val="22"/>
          <w:szCs w:val="22"/>
          <w:lang w:val="es-MX"/>
        </w:rPr>
        <w:t>EXPERIENCIAS CON TRÁMITES, PAGOS Y SOLICITUDES DE SERVICIOS</w:t>
      </w:r>
    </w:p>
    <w:p w14:paraId="536C4DFF" w14:textId="77777777" w:rsidR="00B361C7" w:rsidRPr="00F06A47" w:rsidRDefault="00B361C7" w:rsidP="00620B21">
      <w:pPr>
        <w:pStyle w:val="Ttulo2"/>
        <w:spacing w:line="0" w:lineRule="atLeast"/>
        <w:ind w:left="-567"/>
        <w:jc w:val="both"/>
        <w:rPr>
          <w:rFonts w:cs="Arial"/>
          <w:b w:val="0"/>
          <w:sz w:val="22"/>
          <w:szCs w:val="22"/>
          <w:lang w:val="es-MX"/>
        </w:rPr>
      </w:pPr>
    </w:p>
    <w:p w14:paraId="7CF90EB8" w14:textId="0F550EF6" w:rsidR="00B361C7" w:rsidRPr="00F06A47" w:rsidRDefault="00B2327B" w:rsidP="00620B21">
      <w:pPr>
        <w:pStyle w:val="Ttulo2"/>
        <w:spacing w:line="0" w:lineRule="atLeast"/>
        <w:ind w:left="-567"/>
        <w:jc w:val="both"/>
        <w:rPr>
          <w:rFonts w:cs="Arial"/>
          <w:b w:val="0"/>
          <w:sz w:val="22"/>
          <w:szCs w:val="22"/>
          <w:lang w:val="es-MX"/>
        </w:rPr>
      </w:pPr>
      <w:r w:rsidRPr="00F06A47">
        <w:rPr>
          <w:rFonts w:cs="Arial"/>
          <w:b w:val="0"/>
          <w:sz w:val="22"/>
          <w:szCs w:val="22"/>
          <w:lang w:val="es-MX"/>
        </w:rPr>
        <w:t xml:space="preserve">Durante </w:t>
      </w:r>
      <w:r w:rsidR="00222C67" w:rsidRPr="00F06A47">
        <w:rPr>
          <w:rFonts w:cs="Arial"/>
          <w:b w:val="0"/>
          <w:sz w:val="22"/>
          <w:szCs w:val="22"/>
          <w:lang w:val="es-MX"/>
        </w:rPr>
        <w:t>2020</w:t>
      </w:r>
      <w:r w:rsidRPr="00F06A47">
        <w:rPr>
          <w:rFonts w:cs="Arial"/>
          <w:b w:val="0"/>
          <w:sz w:val="22"/>
          <w:szCs w:val="22"/>
          <w:lang w:val="es-MX"/>
        </w:rPr>
        <w:t>,</w:t>
      </w:r>
      <w:r w:rsidR="00B361C7" w:rsidRPr="00F06A47">
        <w:rPr>
          <w:rFonts w:cs="Arial"/>
          <w:b w:val="0"/>
          <w:sz w:val="22"/>
          <w:szCs w:val="22"/>
          <w:lang w:val="es-MX"/>
        </w:rPr>
        <w:t xml:space="preserve"> </w:t>
      </w:r>
      <w:r w:rsidR="00851463" w:rsidRPr="00F06A47">
        <w:rPr>
          <w:rFonts w:cs="Arial"/>
          <w:b w:val="0"/>
          <w:sz w:val="22"/>
          <w:szCs w:val="22"/>
          <w:lang w:val="es-MX"/>
        </w:rPr>
        <w:t>se</w:t>
      </w:r>
      <w:r w:rsidR="00B361C7" w:rsidRPr="00F06A47">
        <w:rPr>
          <w:rFonts w:cs="Arial"/>
          <w:b w:val="0"/>
          <w:sz w:val="22"/>
          <w:szCs w:val="22"/>
          <w:lang w:val="es-MX"/>
        </w:rPr>
        <w:t xml:space="preserve"> realizaron </w:t>
      </w:r>
      <w:r w:rsidR="009C5170" w:rsidRPr="00F06A47">
        <w:rPr>
          <w:rFonts w:cs="Arial"/>
          <w:b w:val="0"/>
          <w:sz w:val="22"/>
          <w:szCs w:val="22"/>
          <w:lang w:val="es-MX"/>
        </w:rPr>
        <w:t>79.9</w:t>
      </w:r>
      <w:r w:rsidR="00B361C7" w:rsidRPr="00F06A47">
        <w:rPr>
          <w:rFonts w:cs="Arial"/>
          <w:b w:val="0"/>
          <w:sz w:val="22"/>
          <w:szCs w:val="22"/>
          <w:lang w:val="es-MX"/>
        </w:rPr>
        <w:t xml:space="preserve"> millones de trámites, pagos o solicitudes de servicios ante autoridades municipales</w:t>
      </w:r>
      <w:r w:rsidRPr="00F06A47">
        <w:rPr>
          <w:rFonts w:cs="Arial"/>
          <w:b w:val="0"/>
          <w:sz w:val="22"/>
          <w:szCs w:val="22"/>
          <w:lang w:val="es-MX"/>
        </w:rPr>
        <w:t>, estatales o federales</w:t>
      </w:r>
      <w:r w:rsidR="00B361C7" w:rsidRPr="00F06A47">
        <w:rPr>
          <w:rFonts w:cs="Arial"/>
          <w:b w:val="0"/>
          <w:sz w:val="22"/>
          <w:szCs w:val="22"/>
          <w:lang w:val="es-MX"/>
        </w:rPr>
        <w:t>.</w:t>
      </w:r>
      <w:r w:rsidR="00920D12" w:rsidRPr="00F06A47">
        <w:rPr>
          <w:rFonts w:cs="Arial"/>
          <w:b w:val="0"/>
          <w:sz w:val="22"/>
          <w:szCs w:val="22"/>
          <w:lang w:val="es-MX"/>
        </w:rPr>
        <w:t xml:space="preserve"> </w:t>
      </w:r>
      <w:r w:rsidR="00382775">
        <w:rPr>
          <w:rFonts w:cs="Arial"/>
          <w:b w:val="0"/>
          <w:sz w:val="22"/>
          <w:szCs w:val="22"/>
          <w:lang w:val="es-MX"/>
        </w:rPr>
        <w:t>Lo anterior corresponde a</w:t>
      </w:r>
      <w:r w:rsidR="00920D12" w:rsidRPr="00F06A47">
        <w:rPr>
          <w:rFonts w:cs="Arial"/>
          <w:b w:val="0"/>
          <w:sz w:val="22"/>
          <w:szCs w:val="22"/>
          <w:lang w:val="es-MX"/>
        </w:rPr>
        <w:t xml:space="preserve"> </w:t>
      </w:r>
      <w:r w:rsidR="00B361C7" w:rsidRPr="00F06A47">
        <w:rPr>
          <w:rFonts w:cs="Arial"/>
          <w:b w:val="0"/>
          <w:sz w:val="22"/>
          <w:szCs w:val="22"/>
          <w:lang w:val="es-MX"/>
        </w:rPr>
        <w:t xml:space="preserve">un promedio </w:t>
      </w:r>
      <w:r w:rsidR="00920D12" w:rsidRPr="00F06A47">
        <w:rPr>
          <w:rFonts w:cs="Arial"/>
          <w:b w:val="0"/>
          <w:sz w:val="22"/>
          <w:szCs w:val="22"/>
          <w:lang w:val="es-MX"/>
        </w:rPr>
        <w:t xml:space="preserve">anual </w:t>
      </w:r>
      <w:r w:rsidR="00B361C7" w:rsidRPr="00F06A47">
        <w:rPr>
          <w:rFonts w:cs="Arial"/>
          <w:b w:val="0"/>
          <w:sz w:val="22"/>
          <w:szCs w:val="22"/>
          <w:lang w:val="es-MX"/>
        </w:rPr>
        <w:t xml:space="preserve">de </w:t>
      </w:r>
      <w:r w:rsidR="009C5170" w:rsidRPr="00F06A47">
        <w:rPr>
          <w:rFonts w:cs="Arial"/>
          <w:b w:val="0"/>
          <w:sz w:val="22"/>
          <w:szCs w:val="22"/>
          <w:lang w:val="es-MX"/>
        </w:rPr>
        <w:t>20.1</w:t>
      </w:r>
      <w:r w:rsidR="00B361C7" w:rsidRPr="00F06A47">
        <w:rPr>
          <w:rFonts w:cs="Arial"/>
          <w:b w:val="0"/>
          <w:sz w:val="22"/>
          <w:szCs w:val="22"/>
          <w:lang w:val="es-MX"/>
        </w:rPr>
        <w:t xml:space="preserve"> trámite</w:t>
      </w:r>
      <w:r w:rsidR="00920D12" w:rsidRPr="00F06A47">
        <w:rPr>
          <w:rFonts w:cs="Arial"/>
          <w:b w:val="0"/>
          <w:sz w:val="22"/>
          <w:szCs w:val="22"/>
          <w:lang w:val="es-MX"/>
        </w:rPr>
        <w:t>s por unidad económica</w:t>
      </w:r>
      <w:r w:rsidR="00B361C7" w:rsidRPr="00F06A47">
        <w:rPr>
          <w:rFonts w:cs="Arial"/>
          <w:b w:val="0"/>
          <w:sz w:val="22"/>
          <w:szCs w:val="22"/>
          <w:lang w:val="es-MX"/>
        </w:rPr>
        <w:t>.</w:t>
      </w:r>
    </w:p>
    <w:p w14:paraId="79B6A453" w14:textId="6B500933" w:rsidR="00B361C7" w:rsidRDefault="00B361C7" w:rsidP="00620B21">
      <w:pPr>
        <w:pStyle w:val="Ttulo2"/>
        <w:spacing w:line="0" w:lineRule="atLeast"/>
        <w:ind w:left="-567"/>
        <w:jc w:val="both"/>
        <w:rPr>
          <w:rFonts w:cs="Arial"/>
          <w:b w:val="0"/>
          <w:sz w:val="22"/>
          <w:szCs w:val="22"/>
          <w:lang w:val="es-MX"/>
        </w:rPr>
      </w:pPr>
    </w:p>
    <w:p w14:paraId="113D3F87" w14:textId="1F81CFC9" w:rsidR="00691436" w:rsidRDefault="00691436" w:rsidP="00620B21">
      <w:pPr>
        <w:pStyle w:val="Textoindependiente"/>
        <w:spacing w:line="0" w:lineRule="atLeast"/>
        <w:ind w:left="-567"/>
        <w:jc w:val="both"/>
        <w:rPr>
          <w:rFonts w:cs="Arial"/>
          <w:lang w:val="es-MX"/>
        </w:rPr>
      </w:pPr>
      <w:r>
        <w:rPr>
          <w:rFonts w:cs="Arial"/>
          <w:lang w:val="es-MX"/>
        </w:rPr>
        <w:t xml:space="preserve">El porcentaje de unidades económicas que realizó al menos un trámite, pago o solicitud de servicio a </w:t>
      </w:r>
      <w:r w:rsidRPr="00620B21">
        <w:rPr>
          <w:rFonts w:cs="Arial"/>
          <w:lang w:val="es-MX"/>
        </w:rPr>
        <w:t>través de internet incrementó</w:t>
      </w:r>
      <w:r>
        <w:rPr>
          <w:rFonts w:cs="Arial"/>
          <w:lang w:val="es-MX"/>
        </w:rPr>
        <w:t xml:space="preserve"> entre 2016 y 2020, al pasar de 22.7 a 39.8. Por su parte, el porcentaje de unidades que tuvo que acudir a instalaciones de gobierno se redujo de </w:t>
      </w:r>
      <w:r>
        <w:rPr>
          <w:rFonts w:cs="Arial"/>
          <w:bCs/>
          <w:lang w:val="es-MX"/>
        </w:rPr>
        <w:t>40.3</w:t>
      </w:r>
      <w:r w:rsidRPr="00F06A47">
        <w:rPr>
          <w:rFonts w:cs="Arial"/>
          <w:bCs/>
          <w:lang w:val="es-MX"/>
        </w:rPr>
        <w:t xml:space="preserve"> </w:t>
      </w:r>
      <w:r>
        <w:rPr>
          <w:rFonts w:cs="Arial"/>
          <w:bCs/>
          <w:lang w:val="es-MX"/>
        </w:rPr>
        <w:t xml:space="preserve">en 2016, a 23.5 en 2020. </w:t>
      </w:r>
    </w:p>
    <w:p w14:paraId="787DE814" w14:textId="77777777" w:rsidR="00691436" w:rsidRPr="00F06A47" w:rsidRDefault="00691436" w:rsidP="00620B21">
      <w:pPr>
        <w:pStyle w:val="Ttulo2"/>
        <w:spacing w:line="0" w:lineRule="atLeast"/>
        <w:ind w:left="-567"/>
        <w:jc w:val="both"/>
        <w:rPr>
          <w:rFonts w:cs="Arial"/>
          <w:b w:val="0"/>
          <w:sz w:val="22"/>
          <w:szCs w:val="22"/>
          <w:lang w:val="es-MX"/>
        </w:rPr>
      </w:pPr>
    </w:p>
    <w:p w14:paraId="6F0E7A52" w14:textId="5934CB9D" w:rsidR="00B35447" w:rsidRPr="00F06A47" w:rsidRDefault="00B35447" w:rsidP="00620B21">
      <w:pPr>
        <w:pStyle w:val="Ttulo2"/>
        <w:spacing w:line="0" w:lineRule="atLeast"/>
        <w:ind w:left="-567"/>
        <w:jc w:val="both"/>
        <w:rPr>
          <w:rFonts w:cs="Arial"/>
          <w:b w:val="0"/>
          <w:sz w:val="22"/>
          <w:szCs w:val="22"/>
          <w:lang w:val="es-MX"/>
        </w:rPr>
      </w:pPr>
      <w:r>
        <w:rPr>
          <w:rFonts w:cs="Arial"/>
          <w:b w:val="0"/>
          <w:sz w:val="22"/>
          <w:szCs w:val="22"/>
          <w:lang w:val="es-MX"/>
        </w:rPr>
        <w:t xml:space="preserve">La proporción de unidades económicas que experimentó </w:t>
      </w:r>
      <w:r w:rsidR="00623952">
        <w:rPr>
          <w:rFonts w:cs="Arial"/>
          <w:b w:val="0"/>
          <w:sz w:val="22"/>
          <w:szCs w:val="22"/>
          <w:lang w:val="es-MX"/>
        </w:rPr>
        <w:t xml:space="preserve">algún </w:t>
      </w:r>
      <w:r>
        <w:rPr>
          <w:rFonts w:cs="Arial"/>
          <w:b w:val="0"/>
          <w:sz w:val="22"/>
          <w:szCs w:val="22"/>
          <w:lang w:val="es-MX"/>
        </w:rPr>
        <w:t xml:space="preserve">problema </w:t>
      </w:r>
      <w:r w:rsidR="00634C54">
        <w:rPr>
          <w:rFonts w:cs="Arial"/>
          <w:b w:val="0"/>
          <w:sz w:val="22"/>
          <w:szCs w:val="22"/>
          <w:lang w:val="es-MX"/>
        </w:rPr>
        <w:t>(</w:t>
      </w:r>
      <w:r w:rsidR="00623952">
        <w:rPr>
          <w:rFonts w:cs="Arial"/>
          <w:b w:val="0"/>
          <w:sz w:val="22"/>
          <w:szCs w:val="22"/>
          <w:lang w:val="es-MX"/>
        </w:rPr>
        <w:t>barreras al trámite, asimetrías de información o problemas con tecnologías de información y comunicación</w:t>
      </w:r>
      <w:r w:rsidR="00634C54">
        <w:rPr>
          <w:rFonts w:cs="Arial"/>
          <w:b w:val="0"/>
          <w:sz w:val="22"/>
          <w:szCs w:val="22"/>
          <w:lang w:val="es-MX"/>
        </w:rPr>
        <w:t>)</w:t>
      </w:r>
      <w:r w:rsidR="00623952">
        <w:rPr>
          <w:rFonts w:cs="Arial"/>
          <w:b w:val="0"/>
          <w:sz w:val="22"/>
          <w:szCs w:val="22"/>
          <w:lang w:val="es-MX"/>
        </w:rPr>
        <w:t xml:space="preserve"> en la realización de</w:t>
      </w:r>
      <w:r>
        <w:rPr>
          <w:rFonts w:cs="Arial"/>
          <w:b w:val="0"/>
          <w:sz w:val="22"/>
          <w:szCs w:val="22"/>
          <w:lang w:val="es-MX"/>
        </w:rPr>
        <w:t xml:space="preserve"> trámites, pagos o solicitudes de servicios pasó de 25.1 en 2016 a 17.8</w:t>
      </w:r>
      <w:r w:rsidR="00623952">
        <w:rPr>
          <w:rFonts w:cs="Arial"/>
          <w:b w:val="0"/>
          <w:sz w:val="22"/>
          <w:szCs w:val="22"/>
          <w:lang w:val="es-MX"/>
        </w:rPr>
        <w:t xml:space="preserve"> </w:t>
      </w:r>
      <w:r>
        <w:rPr>
          <w:rFonts w:cs="Arial"/>
          <w:b w:val="0"/>
          <w:sz w:val="22"/>
          <w:szCs w:val="22"/>
          <w:lang w:val="es-MX"/>
        </w:rPr>
        <w:t>en 2020.</w:t>
      </w:r>
    </w:p>
    <w:p w14:paraId="79AD1441" w14:textId="77777777" w:rsidR="00B2327B" w:rsidRPr="00F06A47" w:rsidRDefault="00B2327B" w:rsidP="00620B21">
      <w:pPr>
        <w:pStyle w:val="Ttulo2"/>
        <w:spacing w:line="0" w:lineRule="atLeast"/>
        <w:ind w:left="-567"/>
        <w:jc w:val="both"/>
        <w:rPr>
          <w:rFonts w:cs="Arial"/>
          <w:b w:val="0"/>
          <w:sz w:val="22"/>
          <w:szCs w:val="22"/>
          <w:lang w:val="es-MX"/>
        </w:rPr>
      </w:pPr>
    </w:p>
    <w:p w14:paraId="7FEF0C01" w14:textId="05E31963" w:rsidR="000902ED" w:rsidRPr="00F06A47" w:rsidRDefault="00620B21" w:rsidP="00620B21">
      <w:pPr>
        <w:pStyle w:val="Ttulo2"/>
        <w:tabs>
          <w:tab w:val="left" w:pos="394"/>
        </w:tabs>
        <w:spacing w:line="0" w:lineRule="atLeast"/>
        <w:ind w:left="-567"/>
        <w:jc w:val="both"/>
        <w:rPr>
          <w:rFonts w:cs="Arial"/>
          <w:bCs w:val="0"/>
          <w:sz w:val="22"/>
          <w:szCs w:val="22"/>
          <w:lang w:val="es-MX"/>
        </w:rPr>
      </w:pPr>
      <w:r>
        <w:rPr>
          <w:rFonts w:cs="Arial"/>
          <w:sz w:val="22"/>
          <w:szCs w:val="22"/>
          <w:lang w:val="es-MX"/>
        </w:rPr>
        <w:t>PERCEPCIÓN Y EXPERIENCIAS DE C</w:t>
      </w:r>
      <w:r w:rsidRPr="00F06A47">
        <w:rPr>
          <w:rFonts w:cs="Arial"/>
          <w:sz w:val="22"/>
          <w:szCs w:val="22"/>
          <w:lang w:val="es-MX"/>
        </w:rPr>
        <w:t>ORRUPCIÓN</w:t>
      </w:r>
    </w:p>
    <w:p w14:paraId="10AC6F16" w14:textId="77777777" w:rsidR="00B361C7" w:rsidRPr="00F06A47" w:rsidRDefault="00B361C7" w:rsidP="00620B21">
      <w:pPr>
        <w:pStyle w:val="Ttulo2"/>
        <w:spacing w:line="0" w:lineRule="atLeast"/>
        <w:ind w:left="-567"/>
        <w:jc w:val="both"/>
        <w:rPr>
          <w:rFonts w:cs="Arial"/>
          <w:b w:val="0"/>
          <w:sz w:val="22"/>
          <w:szCs w:val="22"/>
          <w:lang w:val="es-MX"/>
        </w:rPr>
      </w:pPr>
    </w:p>
    <w:p w14:paraId="422E680C" w14:textId="6DF160AA" w:rsidR="00B2327B" w:rsidRPr="00F06A47" w:rsidRDefault="00B35447" w:rsidP="00620B21">
      <w:pPr>
        <w:tabs>
          <w:tab w:val="left" w:pos="814"/>
        </w:tabs>
        <w:spacing w:line="0" w:lineRule="atLeast"/>
        <w:ind w:left="-567" w:right="151"/>
        <w:jc w:val="both"/>
        <w:rPr>
          <w:rFonts w:ascii="Arial" w:hAnsi="Arial"/>
          <w:lang w:val="es-MX"/>
        </w:rPr>
      </w:pPr>
      <w:r>
        <w:rPr>
          <w:rFonts w:ascii="Arial" w:eastAsia="Arial" w:hAnsi="Arial" w:cs="Arial"/>
          <w:bCs/>
          <w:lang w:val="es-MX"/>
        </w:rPr>
        <w:t xml:space="preserve">El porcentaje de unidades económicas que </w:t>
      </w:r>
      <w:r w:rsidR="00623952">
        <w:rPr>
          <w:rFonts w:ascii="Arial" w:eastAsia="Arial" w:hAnsi="Arial" w:cs="Arial"/>
          <w:bCs/>
          <w:lang w:val="es-MX"/>
        </w:rPr>
        <w:t xml:space="preserve">consideró que los actos de corrupción son frecuentes entre los servidores públicos pasó de 82.2 en 2016 a 71.5 en 2020. </w:t>
      </w:r>
      <w:r>
        <w:rPr>
          <w:rFonts w:ascii="Arial" w:eastAsia="Arial" w:hAnsi="Arial" w:cs="Arial"/>
          <w:bCs/>
          <w:lang w:val="es-MX"/>
        </w:rPr>
        <w:t>La tasa de víctimas de actos de corrupción por cada diez mil unidades económicas pasó de 561 a 510 entre 2016 y 2020</w:t>
      </w:r>
      <w:r w:rsidR="00B2327B" w:rsidRPr="00F06A47">
        <w:rPr>
          <w:rFonts w:ascii="Arial" w:hAnsi="Arial"/>
          <w:lang w:val="es-MX"/>
        </w:rPr>
        <w:t>.</w:t>
      </w:r>
    </w:p>
    <w:p w14:paraId="095A7206" w14:textId="77777777" w:rsidR="00B361C7" w:rsidRPr="00F06A47" w:rsidRDefault="00B361C7" w:rsidP="00620B21">
      <w:pPr>
        <w:spacing w:line="0" w:lineRule="atLeast"/>
        <w:ind w:left="-567"/>
        <w:jc w:val="both"/>
        <w:rPr>
          <w:rFonts w:ascii="Arial" w:eastAsia="Arial" w:hAnsi="Arial" w:cs="Arial"/>
          <w:b/>
          <w:bCs/>
          <w:lang w:val="es-MX"/>
        </w:rPr>
      </w:pPr>
    </w:p>
    <w:p w14:paraId="1F69B328" w14:textId="59CFAB42" w:rsidR="00CD21F8" w:rsidRPr="00620B21" w:rsidRDefault="00D606DF" w:rsidP="00620B21">
      <w:pPr>
        <w:spacing w:line="0" w:lineRule="atLeast"/>
        <w:ind w:left="-567" w:right="210"/>
        <w:jc w:val="both"/>
        <w:rPr>
          <w:rStyle w:val="Hipervnculo"/>
          <w:rFonts w:ascii="Arial" w:hAnsi="Arial" w:cs="Arial"/>
          <w:color w:val="auto"/>
          <w:u w:val="none"/>
          <w:lang w:val="es-MX"/>
        </w:rPr>
      </w:pPr>
      <w:r w:rsidRPr="00F06A47">
        <w:rPr>
          <w:rFonts w:ascii="Arial" w:hAnsi="Arial" w:cs="Arial"/>
          <w:lang w:val="es-MX"/>
        </w:rPr>
        <w:t xml:space="preserve">La ENCRIGE se levantó del </w:t>
      </w:r>
      <w:r w:rsidR="009C5170" w:rsidRPr="00F06A47">
        <w:rPr>
          <w:rFonts w:ascii="Arial" w:hAnsi="Arial" w:cs="Arial"/>
          <w:lang w:val="es-MX"/>
        </w:rPr>
        <w:t>3 de noviembre</w:t>
      </w:r>
      <w:r w:rsidRPr="00F06A47">
        <w:rPr>
          <w:rFonts w:ascii="Arial" w:hAnsi="Arial" w:cs="Arial"/>
          <w:lang w:val="es-MX"/>
        </w:rPr>
        <w:t xml:space="preserve"> al 15 de diciembre de </w:t>
      </w:r>
      <w:r w:rsidR="00222C67" w:rsidRPr="00F06A47">
        <w:rPr>
          <w:rFonts w:ascii="Arial" w:hAnsi="Arial" w:cs="Arial"/>
          <w:lang w:val="es-MX"/>
        </w:rPr>
        <w:t>2020</w:t>
      </w:r>
      <w:r w:rsidR="00AA19C4">
        <w:rPr>
          <w:rFonts w:ascii="Arial" w:hAnsi="Arial" w:cs="Arial"/>
          <w:lang w:val="es-MX"/>
        </w:rPr>
        <w:t xml:space="preserve">. </w:t>
      </w:r>
      <w:r w:rsidR="00AA19C4">
        <w:rPr>
          <w:rFonts w:ascii="Arial" w:hAnsi="Arial" w:cs="Arial"/>
          <w:spacing w:val="-5"/>
          <w:lang w:val="es-MX"/>
        </w:rPr>
        <w:t>E</w:t>
      </w:r>
      <w:r w:rsidRPr="00F06A47">
        <w:rPr>
          <w:rFonts w:ascii="Arial" w:hAnsi="Arial" w:cs="Arial"/>
          <w:spacing w:val="-5"/>
          <w:lang w:val="es-MX"/>
        </w:rPr>
        <w:t xml:space="preserve">l </w:t>
      </w:r>
      <w:r w:rsidRPr="00F06A47">
        <w:rPr>
          <w:rFonts w:ascii="Arial" w:hAnsi="Arial" w:cs="Arial"/>
          <w:lang w:val="es-MX"/>
        </w:rPr>
        <w:t xml:space="preserve">INEGI pone a disposición de </w:t>
      </w:r>
      <w:r w:rsidRPr="00F06A47">
        <w:rPr>
          <w:rFonts w:ascii="Arial" w:hAnsi="Arial" w:cs="Arial"/>
          <w:spacing w:val="-3"/>
          <w:lang w:val="es-MX"/>
        </w:rPr>
        <w:t xml:space="preserve">sus </w:t>
      </w:r>
      <w:r w:rsidRPr="00F06A47">
        <w:rPr>
          <w:rFonts w:ascii="Arial" w:hAnsi="Arial" w:cs="Arial"/>
          <w:lang w:val="es-MX"/>
        </w:rPr>
        <w:t>usuarios 780</w:t>
      </w:r>
      <w:r w:rsidRPr="00F06A47">
        <w:rPr>
          <w:rFonts w:ascii="Arial" w:hAnsi="Arial" w:cs="Arial"/>
          <w:spacing w:val="21"/>
          <w:lang w:val="es-MX"/>
        </w:rPr>
        <w:t xml:space="preserve"> </w:t>
      </w:r>
      <w:r w:rsidRPr="00F06A47">
        <w:rPr>
          <w:rFonts w:ascii="Arial" w:hAnsi="Arial" w:cs="Arial"/>
          <w:lang w:val="es-MX"/>
        </w:rPr>
        <w:t>tabulados con</w:t>
      </w:r>
      <w:r w:rsidRPr="00F06A47">
        <w:rPr>
          <w:rFonts w:ascii="Arial" w:hAnsi="Arial" w:cs="Arial"/>
          <w:spacing w:val="14"/>
          <w:lang w:val="es-MX"/>
        </w:rPr>
        <w:t xml:space="preserve"> </w:t>
      </w:r>
      <w:r w:rsidRPr="00F06A47">
        <w:rPr>
          <w:rFonts w:ascii="Arial" w:hAnsi="Arial" w:cs="Arial"/>
          <w:lang w:val="es-MX"/>
        </w:rPr>
        <w:t>los</w:t>
      </w:r>
      <w:r w:rsidRPr="00F06A47">
        <w:rPr>
          <w:rFonts w:ascii="Arial" w:hAnsi="Arial" w:cs="Arial"/>
          <w:spacing w:val="11"/>
          <w:lang w:val="es-MX"/>
        </w:rPr>
        <w:t xml:space="preserve"> </w:t>
      </w:r>
      <w:r w:rsidRPr="00F06A47">
        <w:rPr>
          <w:rFonts w:ascii="Arial" w:hAnsi="Arial" w:cs="Arial"/>
          <w:lang w:val="es-MX"/>
        </w:rPr>
        <w:t>principales</w:t>
      </w:r>
      <w:r w:rsidRPr="00F06A47">
        <w:rPr>
          <w:rFonts w:ascii="Arial" w:hAnsi="Arial" w:cs="Arial"/>
          <w:spacing w:val="9"/>
          <w:lang w:val="es-MX"/>
        </w:rPr>
        <w:t xml:space="preserve"> </w:t>
      </w:r>
      <w:r w:rsidRPr="00F06A47">
        <w:rPr>
          <w:rFonts w:ascii="Arial" w:hAnsi="Arial" w:cs="Arial"/>
          <w:lang w:val="es-MX"/>
        </w:rPr>
        <w:t>resultados</w:t>
      </w:r>
      <w:r w:rsidRPr="00F06A47">
        <w:rPr>
          <w:rFonts w:ascii="Arial" w:hAnsi="Arial" w:cs="Arial"/>
          <w:spacing w:val="9"/>
          <w:lang w:val="es-MX"/>
        </w:rPr>
        <w:t xml:space="preserve"> </w:t>
      </w:r>
      <w:r w:rsidRPr="00F06A47">
        <w:rPr>
          <w:rFonts w:ascii="Arial" w:hAnsi="Arial" w:cs="Arial"/>
          <w:lang w:val="es-MX"/>
        </w:rPr>
        <w:t>de</w:t>
      </w:r>
      <w:r w:rsidRPr="00F06A47">
        <w:rPr>
          <w:rFonts w:ascii="Arial" w:hAnsi="Arial" w:cs="Arial"/>
          <w:spacing w:val="14"/>
          <w:lang w:val="es-MX"/>
        </w:rPr>
        <w:t xml:space="preserve"> </w:t>
      </w:r>
      <w:r w:rsidR="00781577">
        <w:rPr>
          <w:rFonts w:ascii="Arial" w:hAnsi="Arial" w:cs="Arial"/>
          <w:spacing w:val="14"/>
          <w:lang w:val="es-MX"/>
        </w:rPr>
        <w:t xml:space="preserve">las estimaciones </w:t>
      </w:r>
      <w:r w:rsidRPr="00F06A47">
        <w:rPr>
          <w:rFonts w:ascii="Arial" w:hAnsi="Arial" w:cs="Arial"/>
          <w:lang w:val="es-MX"/>
        </w:rPr>
        <w:t>de</w:t>
      </w:r>
      <w:r w:rsidRPr="00F06A47">
        <w:rPr>
          <w:rFonts w:ascii="Arial" w:hAnsi="Arial" w:cs="Arial"/>
          <w:spacing w:val="10"/>
          <w:lang w:val="es-MX"/>
        </w:rPr>
        <w:t xml:space="preserve"> </w:t>
      </w:r>
      <w:r w:rsidRPr="00F06A47">
        <w:rPr>
          <w:rFonts w:ascii="Arial" w:hAnsi="Arial" w:cs="Arial"/>
          <w:lang w:val="es-MX"/>
        </w:rPr>
        <w:t>la</w:t>
      </w:r>
      <w:r w:rsidRPr="00F06A47">
        <w:rPr>
          <w:rFonts w:ascii="Arial" w:hAnsi="Arial" w:cs="Arial"/>
          <w:spacing w:val="9"/>
          <w:lang w:val="es-MX"/>
        </w:rPr>
        <w:t xml:space="preserve"> </w:t>
      </w:r>
      <w:r w:rsidRPr="00F06A47">
        <w:rPr>
          <w:rFonts w:ascii="Arial" w:hAnsi="Arial" w:cs="Arial"/>
          <w:lang w:val="es-MX"/>
        </w:rPr>
        <w:t>Encuesta</w:t>
      </w:r>
      <w:r w:rsidR="008C7880" w:rsidRPr="00F06A47">
        <w:rPr>
          <w:rFonts w:ascii="Arial" w:hAnsi="Arial" w:cs="Arial"/>
          <w:spacing w:val="16"/>
          <w:lang w:val="es-MX"/>
        </w:rPr>
        <w:t xml:space="preserve"> que </w:t>
      </w:r>
      <w:r w:rsidRPr="00F06A47">
        <w:rPr>
          <w:rFonts w:ascii="Arial" w:hAnsi="Arial" w:cs="Arial"/>
          <w:lang w:val="es-MX"/>
        </w:rPr>
        <w:t xml:space="preserve">puede </w:t>
      </w:r>
      <w:r w:rsidRPr="00F06A47">
        <w:rPr>
          <w:rFonts w:ascii="Arial" w:hAnsi="Arial" w:cs="Arial"/>
          <w:spacing w:val="-3"/>
          <w:lang w:val="es-MX"/>
        </w:rPr>
        <w:t xml:space="preserve">ser </w:t>
      </w:r>
      <w:r w:rsidRPr="00F06A47">
        <w:rPr>
          <w:rFonts w:ascii="Arial" w:hAnsi="Arial" w:cs="Arial"/>
          <w:lang w:val="es-MX"/>
        </w:rPr>
        <w:t>consultada</w:t>
      </w:r>
      <w:r w:rsidRPr="00F06A47">
        <w:rPr>
          <w:rFonts w:ascii="Arial" w:hAnsi="Arial" w:cs="Arial"/>
          <w:spacing w:val="2"/>
          <w:lang w:val="es-MX"/>
        </w:rPr>
        <w:t xml:space="preserve"> </w:t>
      </w:r>
      <w:r w:rsidRPr="00F06A47">
        <w:rPr>
          <w:rFonts w:ascii="Arial" w:hAnsi="Arial" w:cs="Arial"/>
          <w:lang w:val="es-MX"/>
        </w:rPr>
        <w:t xml:space="preserve">en: </w:t>
      </w:r>
      <w:hyperlink r:id="rId8" w:history="1">
        <w:r w:rsidR="00620B21" w:rsidRPr="005D4DD2">
          <w:rPr>
            <w:rStyle w:val="Hipervnculo"/>
            <w:rFonts w:ascii="Arial" w:hAnsi="Arial" w:cs="Arial"/>
            <w:sz w:val="24"/>
            <w:lang w:val="es-MX"/>
          </w:rPr>
          <w:t>https://www.inegi.org.mx/programas/encrige/2020/</w:t>
        </w:r>
      </w:hyperlink>
    </w:p>
    <w:p w14:paraId="164434E6" w14:textId="3FEF71F0" w:rsidR="00FA05C2" w:rsidRDefault="00FA05C2" w:rsidP="00CF34A6">
      <w:pPr>
        <w:spacing w:line="0" w:lineRule="atLeast"/>
        <w:ind w:left="-284" w:right="437"/>
        <w:jc w:val="center"/>
        <w:rPr>
          <w:rFonts w:ascii="Arial" w:hAnsi="Arial" w:cs="Arial"/>
          <w:b/>
          <w:sz w:val="24"/>
          <w:szCs w:val="24"/>
          <w:lang w:val="es-MX"/>
        </w:rPr>
      </w:pPr>
    </w:p>
    <w:p w14:paraId="350AC273" w14:textId="77777777" w:rsidR="001130E4" w:rsidRPr="00F06A47" w:rsidRDefault="001130E4" w:rsidP="001130E4">
      <w:pPr>
        <w:ind w:left="-397" w:right="-510"/>
        <w:contextualSpacing/>
        <w:jc w:val="center"/>
        <w:rPr>
          <w:rFonts w:ascii="Arial" w:hAnsi="Arial" w:cs="Arial"/>
          <w:b/>
          <w:bCs/>
          <w:color w:val="000000"/>
          <w:lang w:val="es-MX"/>
        </w:rPr>
      </w:pPr>
      <w:r w:rsidRPr="00F06A47">
        <w:rPr>
          <w:rFonts w:ascii="Arial" w:hAnsi="Arial" w:cs="Arial"/>
          <w:b/>
          <w:noProof/>
          <w:lang w:val="es-MX" w:eastAsia="es-MX"/>
        </w:rPr>
        <w:t>S</w:t>
      </w:r>
      <w:proofErr w:type="spellStart"/>
      <w:r w:rsidRPr="00F06A47">
        <w:rPr>
          <w:rFonts w:ascii="Arial" w:hAnsi="Arial" w:cs="Arial"/>
          <w:b/>
          <w:bCs/>
          <w:color w:val="000000"/>
          <w:lang w:val="es-MX"/>
        </w:rPr>
        <w:t>e</w:t>
      </w:r>
      <w:proofErr w:type="spellEnd"/>
      <w:r w:rsidRPr="00F06A47">
        <w:rPr>
          <w:rFonts w:ascii="Arial" w:hAnsi="Arial" w:cs="Arial"/>
          <w:b/>
          <w:bCs/>
          <w:color w:val="000000"/>
          <w:lang w:val="es-MX"/>
        </w:rPr>
        <w:t xml:space="preserve"> anexa Nota Técnica</w:t>
      </w:r>
    </w:p>
    <w:p w14:paraId="4B577039" w14:textId="2A711671" w:rsidR="00AB6E57" w:rsidRDefault="00AB6E57" w:rsidP="001130E4">
      <w:pPr>
        <w:pStyle w:val="NormalWeb"/>
        <w:spacing w:before="0" w:beforeAutospacing="0" w:after="0" w:afterAutospacing="0"/>
        <w:ind w:left="-397" w:right="-510"/>
        <w:jc w:val="center"/>
        <w:rPr>
          <w:rFonts w:ascii="Arial" w:hAnsi="Arial" w:cs="Arial"/>
          <w:sz w:val="20"/>
          <w:szCs w:val="20"/>
        </w:rPr>
      </w:pPr>
    </w:p>
    <w:p w14:paraId="4F76BE7F" w14:textId="77777777" w:rsidR="00197F73" w:rsidRDefault="00197F73" w:rsidP="001130E4">
      <w:pPr>
        <w:pStyle w:val="NormalWeb"/>
        <w:spacing w:before="0" w:beforeAutospacing="0" w:after="0" w:afterAutospacing="0"/>
        <w:ind w:left="-397" w:right="-510"/>
        <w:jc w:val="center"/>
        <w:rPr>
          <w:rFonts w:ascii="Arial" w:hAnsi="Arial" w:cs="Arial"/>
          <w:sz w:val="20"/>
          <w:szCs w:val="20"/>
        </w:rPr>
      </w:pPr>
    </w:p>
    <w:p w14:paraId="78D2831A" w14:textId="2DB31C75" w:rsidR="001130E4" w:rsidRPr="00F06A47" w:rsidRDefault="001130E4" w:rsidP="001130E4">
      <w:pPr>
        <w:pStyle w:val="NormalWeb"/>
        <w:spacing w:before="0" w:beforeAutospacing="0" w:after="0" w:afterAutospacing="0"/>
        <w:ind w:left="-397" w:right="-510"/>
        <w:jc w:val="center"/>
        <w:rPr>
          <w:rFonts w:ascii="Arial" w:hAnsi="Arial" w:cs="Arial"/>
          <w:sz w:val="20"/>
          <w:szCs w:val="20"/>
        </w:rPr>
      </w:pPr>
      <w:r w:rsidRPr="00F06A47">
        <w:rPr>
          <w:rFonts w:ascii="Arial" w:hAnsi="Arial" w:cs="Arial"/>
          <w:sz w:val="20"/>
          <w:szCs w:val="20"/>
        </w:rPr>
        <w:t xml:space="preserve">Para consultas de medios de comunicación, contactar a: </w:t>
      </w:r>
      <w:hyperlink r:id="rId9" w:history="1">
        <w:r w:rsidRPr="00F06A47">
          <w:rPr>
            <w:rStyle w:val="Hipervnculo"/>
            <w:rFonts w:ascii="Arial" w:hAnsi="Arial" w:cs="Arial"/>
            <w:sz w:val="20"/>
            <w:szCs w:val="20"/>
          </w:rPr>
          <w:t>comunicacionsocial@inegi.org.mx</w:t>
        </w:r>
      </w:hyperlink>
    </w:p>
    <w:p w14:paraId="7421E243" w14:textId="74A8A2B0" w:rsidR="001130E4" w:rsidRDefault="001130E4" w:rsidP="001130E4">
      <w:pPr>
        <w:pStyle w:val="NormalWeb"/>
        <w:spacing w:before="0" w:beforeAutospacing="0" w:after="0" w:afterAutospacing="0"/>
        <w:ind w:left="-397" w:right="-510"/>
        <w:jc w:val="center"/>
        <w:rPr>
          <w:rFonts w:ascii="Arial" w:hAnsi="Arial" w:cs="Arial"/>
          <w:sz w:val="20"/>
          <w:szCs w:val="20"/>
        </w:rPr>
      </w:pPr>
      <w:r w:rsidRPr="00F06A47">
        <w:rPr>
          <w:rFonts w:ascii="Arial" w:hAnsi="Arial" w:cs="Arial"/>
          <w:sz w:val="20"/>
          <w:szCs w:val="20"/>
        </w:rPr>
        <w:t xml:space="preserve">o llamar al teléfono (55) 52-78-10-00, </w:t>
      </w:r>
      <w:proofErr w:type="spellStart"/>
      <w:r w:rsidRPr="00F06A47">
        <w:rPr>
          <w:rFonts w:ascii="Arial" w:hAnsi="Arial" w:cs="Arial"/>
          <w:sz w:val="20"/>
          <w:szCs w:val="20"/>
        </w:rPr>
        <w:t>exts</w:t>
      </w:r>
      <w:proofErr w:type="spellEnd"/>
      <w:r w:rsidRPr="00F06A47">
        <w:rPr>
          <w:rFonts w:ascii="Arial" w:hAnsi="Arial" w:cs="Arial"/>
          <w:sz w:val="20"/>
          <w:szCs w:val="20"/>
        </w:rPr>
        <w:t>. 1134, 1260 y 1241.</w:t>
      </w:r>
    </w:p>
    <w:p w14:paraId="047639C5" w14:textId="77777777" w:rsidR="00620B21" w:rsidRPr="00F06A47" w:rsidRDefault="00620B21" w:rsidP="001130E4">
      <w:pPr>
        <w:pStyle w:val="NormalWeb"/>
        <w:spacing w:before="0" w:beforeAutospacing="0" w:after="0" w:afterAutospacing="0"/>
        <w:ind w:left="-397" w:right="-510"/>
        <w:jc w:val="center"/>
        <w:rPr>
          <w:rFonts w:ascii="Arial" w:hAnsi="Arial" w:cs="Arial"/>
          <w:sz w:val="20"/>
          <w:szCs w:val="20"/>
        </w:rPr>
      </w:pPr>
    </w:p>
    <w:p w14:paraId="2A1E0C1C" w14:textId="0EE9DF11" w:rsidR="001130E4" w:rsidRDefault="001130E4" w:rsidP="001130E4">
      <w:pPr>
        <w:ind w:left="-397" w:right="-510"/>
        <w:jc w:val="center"/>
        <w:rPr>
          <w:rFonts w:ascii="Arial" w:hAnsi="Arial" w:cs="Arial"/>
          <w:sz w:val="20"/>
          <w:szCs w:val="20"/>
          <w:lang w:val="es-MX"/>
        </w:rPr>
      </w:pPr>
      <w:r w:rsidRPr="00F06A47">
        <w:rPr>
          <w:rFonts w:ascii="Arial" w:hAnsi="Arial" w:cs="Arial"/>
          <w:sz w:val="20"/>
          <w:szCs w:val="20"/>
          <w:lang w:val="es-MX"/>
        </w:rPr>
        <w:t>Dirección de Atención a Medios/ Dirección General Adjunta de Comunicación.</w:t>
      </w:r>
    </w:p>
    <w:p w14:paraId="3D1F4BB8" w14:textId="77777777" w:rsidR="00620B21" w:rsidRPr="00F06A47" w:rsidRDefault="00620B21" w:rsidP="001130E4">
      <w:pPr>
        <w:ind w:left="-397" w:right="-510"/>
        <w:jc w:val="center"/>
        <w:rPr>
          <w:rFonts w:ascii="Arial" w:hAnsi="Arial" w:cs="Arial"/>
          <w:sz w:val="20"/>
          <w:szCs w:val="20"/>
          <w:lang w:val="es-MX"/>
        </w:rPr>
      </w:pPr>
    </w:p>
    <w:p w14:paraId="5DC35CD8" w14:textId="77777777" w:rsidR="001130E4" w:rsidRPr="00F06A47" w:rsidRDefault="001130E4" w:rsidP="001130E4">
      <w:pPr>
        <w:ind w:left="-425" w:right="-516"/>
        <w:contextualSpacing/>
        <w:rPr>
          <w:rFonts w:ascii="Arial" w:hAnsi="Arial" w:cs="Arial"/>
          <w:b/>
          <w:bCs/>
          <w:color w:val="000000"/>
          <w:lang w:val="es-MX"/>
        </w:rPr>
      </w:pPr>
    </w:p>
    <w:p w14:paraId="2ACDC008" w14:textId="77777777" w:rsidR="001130E4" w:rsidRPr="00F06A47" w:rsidRDefault="001130E4" w:rsidP="001130E4">
      <w:pPr>
        <w:ind w:left="-425" w:right="-516"/>
        <w:contextualSpacing/>
        <w:jc w:val="center"/>
        <w:rPr>
          <w:rFonts w:ascii="Arial" w:hAnsi="Arial" w:cs="Arial"/>
          <w:b/>
          <w:bCs/>
          <w:color w:val="000000"/>
          <w:lang w:val="es-MX"/>
        </w:rPr>
        <w:sectPr w:rsidR="001130E4" w:rsidRPr="00F06A47" w:rsidSect="001130E4">
          <w:headerReference w:type="even" r:id="rId10"/>
          <w:headerReference w:type="default" r:id="rId11"/>
          <w:footerReference w:type="even" r:id="rId12"/>
          <w:footerReference w:type="default" r:id="rId13"/>
          <w:headerReference w:type="first" r:id="rId14"/>
          <w:footerReference w:type="first" r:id="rId15"/>
          <w:type w:val="continuous"/>
          <w:pgSz w:w="12240" w:h="15840"/>
          <w:pgMar w:top="0" w:right="1183" w:bottom="567" w:left="1701" w:header="709" w:footer="0" w:gutter="0"/>
          <w:cols w:space="708"/>
          <w:docGrid w:linePitch="360"/>
        </w:sectPr>
      </w:pPr>
      <w:r w:rsidRPr="00F06A47">
        <w:rPr>
          <w:noProof/>
          <w:lang w:val="es-MX" w:eastAsia="es-MX"/>
        </w:rPr>
        <w:drawing>
          <wp:inline distT="0" distB="0" distL="0" distR="0" wp14:anchorId="134C7279" wp14:editId="76D0432D">
            <wp:extent cx="310356" cy="323850"/>
            <wp:effectExtent l="0" t="0" r="0" b="0"/>
            <wp:docPr id="1" name="Imagen 1" descr="C:\Users\saladeprensa\Desktop\NVOS LOGOS\F.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328" cy="325908"/>
                    </a:xfrm>
                    <a:prstGeom prst="rect">
                      <a:avLst/>
                    </a:prstGeom>
                    <a:noFill/>
                    <a:ln>
                      <a:noFill/>
                    </a:ln>
                  </pic:spPr>
                </pic:pic>
              </a:graphicData>
            </a:graphic>
          </wp:inline>
        </w:drawing>
      </w:r>
      <w:r w:rsidRPr="00F06A47">
        <w:rPr>
          <w:noProof/>
          <w:lang w:val="es-MX" w:eastAsia="es-MX"/>
        </w:rPr>
        <w:t xml:space="preserve"> </w:t>
      </w:r>
      <w:r w:rsidRPr="00F06A47">
        <w:rPr>
          <w:noProof/>
          <w:lang w:val="es-MX" w:eastAsia="es-MX"/>
        </w:rPr>
        <w:drawing>
          <wp:inline distT="0" distB="0" distL="0" distR="0" wp14:anchorId="2EAE1088" wp14:editId="66BCFC8F">
            <wp:extent cx="314325" cy="314325"/>
            <wp:effectExtent l="0" t="0" r="9525" b="9525"/>
            <wp:docPr id="2" name="Imagen 2" descr="C:\Users\saladeprensa\Desktop\NVOS LOGOS\I.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F06A47">
        <w:rPr>
          <w:noProof/>
          <w:lang w:val="es-MX" w:eastAsia="es-MX"/>
        </w:rPr>
        <w:t xml:space="preserve"> </w:t>
      </w:r>
      <w:r w:rsidRPr="00F06A47">
        <w:rPr>
          <w:noProof/>
          <w:lang w:val="es-MX" w:eastAsia="es-MX"/>
        </w:rPr>
        <w:drawing>
          <wp:inline distT="0" distB="0" distL="0" distR="0" wp14:anchorId="7B31DAE7" wp14:editId="42A7D1C5">
            <wp:extent cx="323850" cy="323850"/>
            <wp:effectExtent l="0" t="0" r="0" b="0"/>
            <wp:docPr id="4" name="Imagen 4" descr="C:\Users\saladeprensa\Desktop\NVOS LOGOS\T.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F06A47">
        <w:rPr>
          <w:noProof/>
          <w:lang w:val="es-MX" w:eastAsia="es-MX"/>
        </w:rPr>
        <w:t xml:space="preserve"> </w:t>
      </w:r>
      <w:r w:rsidRPr="00F06A47">
        <w:rPr>
          <w:noProof/>
          <w:lang w:val="es-MX" w:eastAsia="es-MX"/>
        </w:rPr>
        <w:drawing>
          <wp:inline distT="0" distB="0" distL="0" distR="0" wp14:anchorId="3B27442A" wp14:editId="6C6ED1AD">
            <wp:extent cx="323850" cy="323850"/>
            <wp:effectExtent l="0" t="0" r="0" b="0"/>
            <wp:docPr id="5" name="Imagen 5" descr="C:\Users\saladeprensa\Desktop\NVOS LOGOS\Y.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F06A47">
        <w:rPr>
          <w:noProof/>
          <w:lang w:val="es-MX" w:eastAsia="es-MX"/>
        </w:rPr>
        <w:t xml:space="preserve">  </w:t>
      </w:r>
      <w:r w:rsidRPr="00F06A47">
        <w:rPr>
          <w:noProof/>
          <w:sz w:val="14"/>
          <w:szCs w:val="18"/>
          <w:lang w:val="es-MX" w:eastAsia="es-MX"/>
        </w:rPr>
        <w:drawing>
          <wp:inline distT="0" distB="0" distL="0" distR="0" wp14:anchorId="726ED28E" wp14:editId="20908367">
            <wp:extent cx="2286000" cy="274320"/>
            <wp:effectExtent l="0" t="0" r="0" b="0"/>
            <wp:docPr id="6" name="Imagen 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274320"/>
                    </a:xfrm>
                    <a:prstGeom prst="rect">
                      <a:avLst/>
                    </a:prstGeom>
                    <a:noFill/>
                    <a:ln>
                      <a:noFill/>
                    </a:ln>
                  </pic:spPr>
                </pic:pic>
              </a:graphicData>
            </a:graphic>
          </wp:inline>
        </w:drawing>
      </w:r>
    </w:p>
    <w:p w14:paraId="324CCC86" w14:textId="77777777" w:rsidR="00AF1AAD" w:rsidRPr="00F06A47" w:rsidRDefault="00AF1AAD">
      <w:pPr>
        <w:jc w:val="center"/>
        <w:rPr>
          <w:lang w:val="es-MX"/>
        </w:rPr>
        <w:sectPr w:rsidR="00AF1AAD" w:rsidRPr="00F06A47" w:rsidSect="00B74E61">
          <w:headerReference w:type="default" r:id="rId26"/>
          <w:footerReference w:type="default" r:id="rId27"/>
          <w:type w:val="continuous"/>
          <w:pgSz w:w="12240" w:h="15840"/>
          <w:pgMar w:top="2127" w:right="1041" w:bottom="0" w:left="1418" w:header="720" w:footer="0" w:gutter="0"/>
          <w:cols w:space="720"/>
        </w:sectPr>
      </w:pPr>
    </w:p>
    <w:p w14:paraId="474EED72" w14:textId="77777777" w:rsidR="00AF1AAD" w:rsidRPr="00F06A47" w:rsidRDefault="000527F9">
      <w:pPr>
        <w:spacing w:before="65"/>
        <w:ind w:left="1505" w:right="1736"/>
        <w:jc w:val="center"/>
        <w:rPr>
          <w:rFonts w:ascii="Arial" w:eastAsia="Arial" w:hAnsi="Arial" w:cs="Arial"/>
          <w:sz w:val="24"/>
          <w:szCs w:val="24"/>
          <w:lang w:val="es-MX"/>
        </w:rPr>
      </w:pPr>
      <w:r w:rsidRPr="00F06A47">
        <w:rPr>
          <w:rFonts w:ascii="Arial" w:hAnsi="Arial"/>
          <w:b/>
          <w:spacing w:val="4"/>
          <w:sz w:val="24"/>
          <w:szCs w:val="24"/>
          <w:lang w:val="es-MX"/>
        </w:rPr>
        <w:lastRenderedPageBreak/>
        <w:t>NOTA</w:t>
      </w:r>
      <w:r w:rsidRPr="00F06A47">
        <w:rPr>
          <w:rFonts w:ascii="Arial" w:hAnsi="Arial"/>
          <w:b/>
          <w:spacing w:val="-1"/>
          <w:sz w:val="24"/>
          <w:szCs w:val="24"/>
          <w:lang w:val="es-MX"/>
        </w:rPr>
        <w:t xml:space="preserve"> </w:t>
      </w:r>
      <w:r w:rsidRPr="00F06A47">
        <w:rPr>
          <w:rFonts w:ascii="Arial" w:hAnsi="Arial"/>
          <w:b/>
          <w:spacing w:val="4"/>
          <w:sz w:val="24"/>
          <w:szCs w:val="24"/>
          <w:lang w:val="es-MX"/>
        </w:rPr>
        <w:t>TÉCNICA</w:t>
      </w:r>
    </w:p>
    <w:p w14:paraId="39F8142B" w14:textId="2F856D51" w:rsidR="00AF1AAD" w:rsidRPr="00F06A47" w:rsidRDefault="000527F9" w:rsidP="005843C0">
      <w:pPr>
        <w:spacing w:before="4"/>
        <w:ind w:left="1134" w:right="1182"/>
        <w:jc w:val="center"/>
        <w:rPr>
          <w:rFonts w:ascii="Arial" w:eastAsia="Arial" w:hAnsi="Arial" w:cs="Arial"/>
          <w:sz w:val="24"/>
          <w:szCs w:val="24"/>
          <w:lang w:val="es-MX"/>
        </w:rPr>
      </w:pPr>
      <w:r w:rsidRPr="00F06A47">
        <w:rPr>
          <w:rFonts w:ascii="Arial" w:hAnsi="Arial"/>
          <w:b/>
          <w:sz w:val="24"/>
          <w:szCs w:val="24"/>
          <w:lang w:val="es-MX"/>
        </w:rPr>
        <w:t xml:space="preserve">ENCUESTA </w:t>
      </w:r>
      <w:r w:rsidRPr="00F06A47">
        <w:rPr>
          <w:rFonts w:ascii="Arial" w:hAnsi="Arial"/>
          <w:b/>
          <w:spacing w:val="2"/>
          <w:sz w:val="24"/>
          <w:szCs w:val="24"/>
          <w:lang w:val="es-MX"/>
        </w:rPr>
        <w:t xml:space="preserve">NACIONAL </w:t>
      </w:r>
      <w:r w:rsidRPr="00F06A47">
        <w:rPr>
          <w:rFonts w:ascii="Arial" w:hAnsi="Arial"/>
          <w:b/>
          <w:sz w:val="24"/>
          <w:szCs w:val="24"/>
          <w:lang w:val="es-MX"/>
        </w:rPr>
        <w:t xml:space="preserve">DE </w:t>
      </w:r>
      <w:r w:rsidR="005843C0" w:rsidRPr="00F06A47">
        <w:rPr>
          <w:rFonts w:ascii="Arial" w:hAnsi="Arial"/>
          <w:b/>
          <w:spacing w:val="2"/>
          <w:sz w:val="24"/>
          <w:szCs w:val="24"/>
          <w:lang w:val="es-MX"/>
        </w:rPr>
        <w:t>CALIDAD REGULATORIA E</w:t>
      </w:r>
      <w:r w:rsidR="00F06A47">
        <w:rPr>
          <w:rFonts w:ascii="Arial" w:hAnsi="Arial"/>
          <w:b/>
          <w:spacing w:val="2"/>
          <w:sz w:val="24"/>
          <w:szCs w:val="24"/>
          <w:lang w:val="es-MX"/>
        </w:rPr>
        <w:t xml:space="preserve"> </w:t>
      </w:r>
      <w:r w:rsidR="005843C0" w:rsidRPr="00F06A47">
        <w:rPr>
          <w:rFonts w:ascii="Arial" w:hAnsi="Arial"/>
          <w:b/>
          <w:spacing w:val="2"/>
          <w:sz w:val="24"/>
          <w:szCs w:val="24"/>
          <w:lang w:val="es-MX"/>
        </w:rPr>
        <w:t>IMPACTO GUBERNAMENTAL EN EMPRESAS</w:t>
      </w:r>
      <w:r w:rsidRPr="00F06A47">
        <w:rPr>
          <w:rFonts w:ascii="Arial" w:hAnsi="Arial"/>
          <w:b/>
          <w:sz w:val="24"/>
          <w:szCs w:val="24"/>
          <w:lang w:val="es-MX"/>
        </w:rPr>
        <w:t xml:space="preserve"> (EN</w:t>
      </w:r>
      <w:r w:rsidR="005843C0" w:rsidRPr="00F06A47">
        <w:rPr>
          <w:rFonts w:ascii="Arial" w:hAnsi="Arial"/>
          <w:b/>
          <w:sz w:val="24"/>
          <w:szCs w:val="24"/>
          <w:lang w:val="es-MX"/>
        </w:rPr>
        <w:t>CRIG</w:t>
      </w:r>
      <w:r w:rsidRPr="00F06A47">
        <w:rPr>
          <w:rFonts w:ascii="Arial" w:hAnsi="Arial"/>
          <w:b/>
          <w:sz w:val="24"/>
          <w:szCs w:val="24"/>
          <w:lang w:val="es-MX"/>
        </w:rPr>
        <w:t>E)</w:t>
      </w:r>
      <w:r w:rsidRPr="00F06A47">
        <w:rPr>
          <w:rFonts w:ascii="Arial" w:hAnsi="Arial"/>
          <w:b/>
          <w:spacing w:val="18"/>
          <w:sz w:val="24"/>
          <w:szCs w:val="24"/>
          <w:lang w:val="es-MX"/>
        </w:rPr>
        <w:t xml:space="preserve"> </w:t>
      </w:r>
      <w:r w:rsidR="00222C67" w:rsidRPr="00F06A47">
        <w:rPr>
          <w:rFonts w:ascii="Arial" w:hAnsi="Arial"/>
          <w:b/>
          <w:sz w:val="24"/>
          <w:szCs w:val="24"/>
          <w:lang w:val="es-MX"/>
        </w:rPr>
        <w:t>2020</w:t>
      </w:r>
    </w:p>
    <w:p w14:paraId="7D2A82B8" w14:textId="77777777" w:rsidR="00AF1AAD" w:rsidRPr="00F06A47" w:rsidRDefault="00AF1AAD">
      <w:pPr>
        <w:spacing w:before="3"/>
        <w:rPr>
          <w:rFonts w:ascii="Arial" w:eastAsia="Arial" w:hAnsi="Arial" w:cs="Arial"/>
          <w:b/>
          <w:bCs/>
          <w:sz w:val="24"/>
          <w:szCs w:val="24"/>
          <w:lang w:val="es-MX"/>
        </w:rPr>
      </w:pPr>
    </w:p>
    <w:p w14:paraId="62E5C986" w14:textId="18AD0DB4" w:rsidR="00AF1AAD" w:rsidRPr="00F06A47" w:rsidRDefault="000527F9" w:rsidP="00A80DE9">
      <w:pPr>
        <w:jc w:val="both"/>
        <w:rPr>
          <w:rFonts w:ascii="Arial" w:eastAsia="Arial" w:hAnsi="Arial" w:cs="Arial"/>
          <w:lang w:val="es-MX"/>
        </w:rPr>
      </w:pPr>
      <w:r w:rsidRPr="00F06A47">
        <w:rPr>
          <w:rFonts w:ascii="Arial" w:hAnsi="Arial"/>
          <w:lang w:val="es-MX"/>
        </w:rPr>
        <w:t xml:space="preserve">La </w:t>
      </w:r>
      <w:r w:rsidRPr="00F06A47">
        <w:rPr>
          <w:rFonts w:ascii="Arial" w:hAnsi="Arial"/>
          <w:b/>
          <w:lang w:val="es-MX"/>
        </w:rPr>
        <w:t xml:space="preserve">Encuesta Nacional de </w:t>
      </w:r>
      <w:r w:rsidR="00B20657" w:rsidRPr="00F06A47">
        <w:rPr>
          <w:rFonts w:ascii="Arial" w:hAnsi="Arial"/>
          <w:b/>
          <w:lang w:val="es-MX"/>
        </w:rPr>
        <w:t>Calidad Regulatoria e Impacto Gubernamental en Empresas</w:t>
      </w:r>
      <w:r w:rsidR="008C2BF7">
        <w:rPr>
          <w:rFonts w:ascii="Arial" w:hAnsi="Arial"/>
          <w:b/>
          <w:lang w:val="es-MX"/>
        </w:rPr>
        <w:t xml:space="preserve"> </w:t>
      </w:r>
      <w:r w:rsidRPr="00F06A47">
        <w:rPr>
          <w:rFonts w:ascii="Arial" w:hAnsi="Arial"/>
          <w:b/>
          <w:lang w:val="es-MX"/>
        </w:rPr>
        <w:t>(EN</w:t>
      </w:r>
      <w:r w:rsidR="00B20657" w:rsidRPr="00F06A47">
        <w:rPr>
          <w:rFonts w:ascii="Arial" w:hAnsi="Arial"/>
          <w:b/>
          <w:lang w:val="es-MX"/>
        </w:rPr>
        <w:t>CRIG</w:t>
      </w:r>
      <w:r w:rsidRPr="00F06A47">
        <w:rPr>
          <w:rFonts w:ascii="Arial" w:hAnsi="Arial"/>
          <w:b/>
          <w:lang w:val="es-MX"/>
        </w:rPr>
        <w:t>E)</w:t>
      </w:r>
      <w:r w:rsidR="00D17ECD" w:rsidRPr="00F06A47">
        <w:rPr>
          <w:rFonts w:ascii="Arial" w:hAnsi="Arial"/>
          <w:b/>
          <w:lang w:val="es-MX"/>
        </w:rPr>
        <w:t xml:space="preserve"> </w:t>
      </w:r>
      <w:r w:rsidR="00222C67" w:rsidRPr="00F06A47">
        <w:rPr>
          <w:rFonts w:ascii="Arial" w:hAnsi="Arial"/>
          <w:b/>
          <w:lang w:val="es-MX"/>
        </w:rPr>
        <w:t>2020</w:t>
      </w:r>
      <w:r w:rsidRPr="00F06A47">
        <w:rPr>
          <w:rFonts w:ascii="Arial" w:hAnsi="Arial"/>
          <w:b/>
          <w:lang w:val="es-MX"/>
        </w:rPr>
        <w:t xml:space="preserve"> </w:t>
      </w:r>
      <w:r w:rsidRPr="00F06A47">
        <w:rPr>
          <w:rFonts w:ascii="Arial" w:hAnsi="Arial"/>
          <w:lang w:val="es-MX"/>
        </w:rPr>
        <w:t>ofrece información referente al</w:t>
      </w:r>
      <w:r w:rsidR="00B20657" w:rsidRPr="00F06A47">
        <w:rPr>
          <w:rFonts w:ascii="Arial" w:hAnsi="Arial"/>
          <w:lang w:val="es-MX"/>
        </w:rPr>
        <w:t xml:space="preserve"> ambiente de negocios a partir de la evaluación que las unidades económicas del sector privado hacen de los marcos regulatorios bajo los cuales se rigen, así como de los trámites, pagos, servicios e inspecciones realizadas por los gobiernos derivados de dichas regulaciones</w:t>
      </w:r>
      <w:r w:rsidRPr="00F06A47">
        <w:rPr>
          <w:rFonts w:ascii="Arial" w:hAnsi="Arial"/>
          <w:lang w:val="es-MX"/>
        </w:rPr>
        <w:t>.</w:t>
      </w:r>
    </w:p>
    <w:p w14:paraId="2470FD1D" w14:textId="77777777" w:rsidR="00AF1AAD" w:rsidRPr="00F06A47" w:rsidRDefault="00AF1AAD">
      <w:pPr>
        <w:spacing w:before="11"/>
        <w:rPr>
          <w:rFonts w:ascii="Arial" w:eastAsia="Arial" w:hAnsi="Arial" w:cs="Arial"/>
          <w:lang w:val="es-MX"/>
        </w:rPr>
      </w:pPr>
    </w:p>
    <w:p w14:paraId="1DAAF670" w14:textId="61148A58" w:rsidR="00AF1AAD" w:rsidRPr="00F06A47" w:rsidRDefault="00BA2CB3" w:rsidP="00A80DE9">
      <w:pPr>
        <w:jc w:val="both"/>
        <w:rPr>
          <w:rFonts w:ascii="Arial" w:hAnsi="Arial"/>
          <w:lang w:val="es-MX"/>
        </w:rPr>
      </w:pPr>
      <w:r w:rsidRPr="00F06A47">
        <w:rPr>
          <w:rFonts w:ascii="Arial" w:hAnsi="Arial"/>
          <w:lang w:val="es-MX"/>
        </w:rPr>
        <w:t xml:space="preserve">La principal aportación de la Encuesta </w:t>
      </w:r>
      <w:r w:rsidR="00D17ECD" w:rsidRPr="00F06A47">
        <w:rPr>
          <w:rFonts w:ascii="Arial" w:hAnsi="Arial"/>
          <w:lang w:val="es-MX"/>
        </w:rPr>
        <w:t>radica en generar</w:t>
      </w:r>
      <w:r w:rsidR="000527F9" w:rsidRPr="00F06A47">
        <w:rPr>
          <w:rFonts w:ascii="Arial" w:hAnsi="Arial"/>
          <w:lang w:val="es-MX"/>
        </w:rPr>
        <w:t xml:space="preserve"> estimaciones</w:t>
      </w:r>
      <w:r w:rsidR="00D17ECD" w:rsidRPr="00F06A47">
        <w:rPr>
          <w:rFonts w:ascii="Arial" w:hAnsi="Arial"/>
          <w:lang w:val="es-MX"/>
        </w:rPr>
        <w:t xml:space="preserve"> estadísticas</w:t>
      </w:r>
      <w:r w:rsidR="000527F9" w:rsidRPr="00F06A47">
        <w:rPr>
          <w:rFonts w:ascii="Arial" w:hAnsi="Arial"/>
          <w:lang w:val="es-MX"/>
        </w:rPr>
        <w:t xml:space="preserve"> sobre l</w:t>
      </w:r>
      <w:r w:rsidR="00B20657" w:rsidRPr="00F06A47">
        <w:rPr>
          <w:rFonts w:ascii="Arial" w:hAnsi="Arial"/>
          <w:lang w:val="es-MX"/>
        </w:rPr>
        <w:t xml:space="preserve">a percepción y experiencias de las unidades económicas del sector privado derivadas de su interacción con autoridades y servidores públicos </w:t>
      </w:r>
      <w:r w:rsidR="0093289A" w:rsidRPr="00F06A47">
        <w:rPr>
          <w:rFonts w:ascii="Arial" w:hAnsi="Arial"/>
          <w:lang w:val="es-MX"/>
        </w:rPr>
        <w:t>en el cumplimiento de</w:t>
      </w:r>
      <w:r w:rsidR="00B20657" w:rsidRPr="00F06A47">
        <w:rPr>
          <w:rFonts w:ascii="Arial" w:hAnsi="Arial"/>
          <w:lang w:val="es-MX"/>
        </w:rPr>
        <w:t xml:space="preserve"> las regulaciones a las cuales están sujetas y, </w:t>
      </w:r>
      <w:r w:rsidR="0093289A" w:rsidRPr="00F06A47">
        <w:rPr>
          <w:rFonts w:ascii="Arial" w:hAnsi="Arial"/>
          <w:lang w:val="es-MX"/>
        </w:rPr>
        <w:t>con ello</w:t>
      </w:r>
      <w:r w:rsidR="0089563B">
        <w:rPr>
          <w:rFonts w:ascii="Arial" w:hAnsi="Arial"/>
          <w:lang w:val="es-MX"/>
        </w:rPr>
        <w:t>,</w:t>
      </w:r>
      <w:r w:rsidR="0093289A" w:rsidRPr="00F06A47">
        <w:rPr>
          <w:rFonts w:ascii="Arial" w:hAnsi="Arial"/>
          <w:lang w:val="es-MX"/>
        </w:rPr>
        <w:t xml:space="preserve"> coadyuvar en</w:t>
      </w:r>
      <w:r w:rsidR="00013AF1" w:rsidRPr="00F06A47">
        <w:rPr>
          <w:rFonts w:ascii="Arial" w:hAnsi="Arial"/>
          <w:lang w:val="es-MX"/>
        </w:rPr>
        <w:t xml:space="preserve"> </w:t>
      </w:r>
      <w:r w:rsidR="00B20657" w:rsidRPr="00F06A47">
        <w:rPr>
          <w:rFonts w:ascii="Arial" w:hAnsi="Arial"/>
          <w:lang w:val="es-MX"/>
        </w:rPr>
        <w:t>la toma de decisiones de política pública destinadas a mejorar la calidad en las regulaciones municipales, estatales y federales.</w:t>
      </w:r>
    </w:p>
    <w:p w14:paraId="42BCE34E" w14:textId="77777777" w:rsidR="00AF1AAD" w:rsidRPr="00F06A47" w:rsidRDefault="00AF1AAD">
      <w:pPr>
        <w:rPr>
          <w:rFonts w:ascii="Arial" w:eastAsia="Arial" w:hAnsi="Arial" w:cs="Arial"/>
          <w:lang w:val="es-MX"/>
        </w:rPr>
      </w:pPr>
    </w:p>
    <w:p w14:paraId="6368FF26" w14:textId="77777777" w:rsidR="005843C0" w:rsidRPr="00F06A47" w:rsidRDefault="005843C0" w:rsidP="005843C0">
      <w:pPr>
        <w:jc w:val="both"/>
        <w:rPr>
          <w:rFonts w:ascii="Arial" w:eastAsia="Arial" w:hAnsi="Arial" w:cs="Arial"/>
          <w:lang w:val="es-MX"/>
        </w:rPr>
      </w:pPr>
      <w:r w:rsidRPr="00F06A47">
        <w:rPr>
          <w:rFonts w:ascii="Arial" w:eastAsia="Arial" w:hAnsi="Arial" w:cs="Arial"/>
          <w:lang w:val="es-MX"/>
        </w:rPr>
        <w:t>La ENCRIGE complementa a la Encuesta Nacional de Calidad e Impacto Gubernamental (ENCIG), que recaba información en hogares sobre la calidad de los trámites y servicios que ofrecen los diferentes ámbitos de gobierno, así como sobre la percepción y las experiencias de corrupción al realizarlos.</w:t>
      </w:r>
    </w:p>
    <w:p w14:paraId="0B2FF402" w14:textId="7C663F89" w:rsidR="00534D71" w:rsidRDefault="000527F9" w:rsidP="00510A96">
      <w:pPr>
        <w:pStyle w:val="Ttulo4"/>
        <w:spacing w:before="144"/>
        <w:ind w:left="142"/>
        <w:jc w:val="both"/>
        <w:rPr>
          <w:spacing w:val="-3"/>
          <w:lang w:val="es-MX"/>
        </w:rPr>
      </w:pPr>
      <w:r w:rsidRPr="00F06A47">
        <w:rPr>
          <w:lang w:val="es-MX"/>
        </w:rPr>
        <w:t>Diseño</w:t>
      </w:r>
      <w:r w:rsidRPr="00F06A47">
        <w:rPr>
          <w:spacing w:val="43"/>
          <w:lang w:val="es-MX"/>
        </w:rPr>
        <w:t xml:space="preserve"> </w:t>
      </w:r>
      <w:r w:rsidRPr="00F06A47">
        <w:rPr>
          <w:spacing w:val="-3"/>
          <w:lang w:val="es-MX"/>
        </w:rPr>
        <w:t>Estadístico</w:t>
      </w:r>
    </w:p>
    <w:p w14:paraId="79A063DA" w14:textId="77777777" w:rsidR="00510A96" w:rsidRPr="00510A96" w:rsidRDefault="00510A96" w:rsidP="00510A96">
      <w:pPr>
        <w:pStyle w:val="Ttulo4"/>
        <w:spacing w:before="144"/>
        <w:ind w:left="142"/>
        <w:jc w:val="both"/>
        <w:rPr>
          <w:spacing w:val="-3"/>
          <w:sz w:val="8"/>
          <w:lang w:val="es-MX"/>
        </w:rPr>
      </w:pPr>
    </w:p>
    <w:tbl>
      <w:tblPr>
        <w:tblW w:w="4948" w:type="pct"/>
        <w:tblCellMar>
          <w:left w:w="0" w:type="dxa"/>
          <w:right w:w="0" w:type="dxa"/>
        </w:tblCellMar>
        <w:tblLook w:val="0480" w:firstRow="0" w:lastRow="0" w:firstColumn="1" w:lastColumn="0" w:noHBand="0" w:noVBand="1"/>
      </w:tblPr>
      <w:tblGrid>
        <w:gridCol w:w="3892"/>
        <w:gridCol w:w="5414"/>
      </w:tblGrid>
      <w:tr w:rsidR="00510A96" w:rsidRPr="00510A96" w14:paraId="7317B389" w14:textId="77777777" w:rsidTr="00510A96">
        <w:trPr>
          <w:trHeight w:val="173"/>
        </w:trPr>
        <w:tc>
          <w:tcPr>
            <w:tcW w:w="2091" w:type="pct"/>
            <w:tcBorders>
              <w:top w:val="nil"/>
              <w:left w:val="nil"/>
              <w:bottom w:val="nil"/>
              <w:right w:val="nil"/>
            </w:tcBorders>
            <w:shd w:val="clear" w:color="auto" w:fill="636771"/>
            <w:tcMar>
              <w:top w:w="72" w:type="dxa"/>
              <w:left w:w="144" w:type="dxa"/>
              <w:bottom w:w="72" w:type="dxa"/>
              <w:right w:w="144" w:type="dxa"/>
            </w:tcMar>
            <w:vAlign w:val="center"/>
            <w:hideMark/>
          </w:tcPr>
          <w:p w14:paraId="6C6DBD83" w14:textId="77777777" w:rsidR="00510A96" w:rsidRPr="00510A96" w:rsidRDefault="00510A96" w:rsidP="00510A96">
            <w:pPr>
              <w:widowControl/>
              <w:jc w:val="right"/>
              <w:rPr>
                <w:rFonts w:ascii="Arial" w:eastAsia="Times New Roman" w:hAnsi="Arial" w:cs="Arial"/>
                <w:sz w:val="16"/>
                <w:szCs w:val="36"/>
                <w:lang w:val="es-MX" w:eastAsia="es-MX"/>
              </w:rPr>
            </w:pPr>
            <w:r w:rsidRPr="00510A96">
              <w:rPr>
                <w:rFonts w:ascii="Arial" w:eastAsia="Times New Roman" w:hAnsi="Arial" w:cs="Arial"/>
                <w:b/>
                <w:bCs/>
                <w:color w:val="FFFFFF"/>
                <w:kern w:val="24"/>
                <w:sz w:val="16"/>
                <w:szCs w:val="32"/>
                <w:lang w:val="es-MX" w:eastAsia="es-MX"/>
              </w:rPr>
              <w:t>Periodo de referencia de la información</w:t>
            </w:r>
          </w:p>
        </w:tc>
        <w:tc>
          <w:tcPr>
            <w:tcW w:w="2909" w:type="pct"/>
            <w:tcBorders>
              <w:top w:val="nil"/>
              <w:left w:val="nil"/>
              <w:bottom w:val="nil"/>
              <w:right w:val="nil"/>
            </w:tcBorders>
            <w:shd w:val="clear" w:color="auto" w:fill="E7E7E7"/>
            <w:tcMar>
              <w:top w:w="72" w:type="dxa"/>
              <w:left w:w="144" w:type="dxa"/>
              <w:bottom w:w="72" w:type="dxa"/>
              <w:right w:w="144" w:type="dxa"/>
            </w:tcMar>
            <w:vAlign w:val="center"/>
            <w:hideMark/>
          </w:tcPr>
          <w:p w14:paraId="490C2C99" w14:textId="77777777" w:rsidR="00510A96" w:rsidRPr="00510A96" w:rsidRDefault="00510A96" w:rsidP="00510A96">
            <w:pPr>
              <w:widowControl/>
              <w:rPr>
                <w:rFonts w:ascii="Arial" w:eastAsia="Times New Roman" w:hAnsi="Arial" w:cs="Arial"/>
                <w:sz w:val="16"/>
                <w:szCs w:val="36"/>
                <w:lang w:val="es-MX" w:eastAsia="es-MX"/>
              </w:rPr>
            </w:pPr>
            <w:r w:rsidRPr="00510A96">
              <w:rPr>
                <w:rFonts w:ascii="Arial" w:eastAsia="Times New Roman" w:hAnsi="Arial" w:cs="Arial"/>
                <w:b/>
                <w:bCs/>
                <w:color w:val="813A0A"/>
                <w:kern w:val="24"/>
                <w:sz w:val="16"/>
                <w:szCs w:val="30"/>
                <w:lang w:val="es-MX" w:eastAsia="es-MX"/>
              </w:rPr>
              <w:t>Enero – Diciembre de 2020</w:t>
            </w:r>
          </w:p>
        </w:tc>
      </w:tr>
      <w:tr w:rsidR="00510A96" w:rsidRPr="00510A96" w14:paraId="0D27C18B" w14:textId="77777777" w:rsidTr="00510A96">
        <w:trPr>
          <w:trHeight w:val="15"/>
        </w:trPr>
        <w:tc>
          <w:tcPr>
            <w:tcW w:w="2091" w:type="pct"/>
            <w:tcBorders>
              <w:top w:val="nil"/>
              <w:left w:val="nil"/>
              <w:bottom w:val="nil"/>
              <w:right w:val="nil"/>
            </w:tcBorders>
            <w:shd w:val="clear" w:color="auto" w:fill="636771"/>
            <w:tcMar>
              <w:top w:w="72" w:type="dxa"/>
              <w:left w:w="144" w:type="dxa"/>
              <w:bottom w:w="72" w:type="dxa"/>
              <w:right w:w="144" w:type="dxa"/>
            </w:tcMar>
            <w:vAlign w:val="center"/>
            <w:hideMark/>
          </w:tcPr>
          <w:p w14:paraId="6F4F7352" w14:textId="77777777" w:rsidR="00510A96" w:rsidRPr="00510A96" w:rsidRDefault="00510A96" w:rsidP="00510A96">
            <w:pPr>
              <w:widowControl/>
              <w:jc w:val="right"/>
              <w:rPr>
                <w:rFonts w:ascii="Arial" w:eastAsia="Times New Roman" w:hAnsi="Arial" w:cs="Arial"/>
                <w:sz w:val="16"/>
                <w:szCs w:val="36"/>
                <w:lang w:val="es-MX" w:eastAsia="es-MX"/>
              </w:rPr>
            </w:pPr>
            <w:r w:rsidRPr="00510A96">
              <w:rPr>
                <w:rFonts w:ascii="Arial" w:eastAsia="Times New Roman" w:hAnsi="Arial" w:cs="Arial"/>
                <w:b/>
                <w:bCs/>
                <w:color w:val="FFFFFF"/>
                <w:kern w:val="24"/>
                <w:sz w:val="16"/>
                <w:szCs w:val="32"/>
                <w:lang w:val="es-MX" w:eastAsia="es-MX"/>
              </w:rPr>
              <w:t>Selección de la muestra</w:t>
            </w:r>
          </w:p>
        </w:tc>
        <w:tc>
          <w:tcPr>
            <w:tcW w:w="2909" w:type="pct"/>
            <w:tcBorders>
              <w:top w:val="nil"/>
              <w:left w:val="nil"/>
              <w:bottom w:val="nil"/>
              <w:right w:val="nil"/>
            </w:tcBorders>
            <w:shd w:val="clear" w:color="auto" w:fill="FFFFFF"/>
            <w:tcMar>
              <w:top w:w="72" w:type="dxa"/>
              <w:left w:w="144" w:type="dxa"/>
              <w:bottom w:w="72" w:type="dxa"/>
              <w:right w:w="144" w:type="dxa"/>
            </w:tcMar>
            <w:vAlign w:val="center"/>
            <w:hideMark/>
          </w:tcPr>
          <w:p w14:paraId="56080800" w14:textId="77777777" w:rsidR="00510A96" w:rsidRPr="00510A96" w:rsidRDefault="00510A96" w:rsidP="00510A96">
            <w:pPr>
              <w:widowControl/>
              <w:jc w:val="both"/>
              <w:rPr>
                <w:rFonts w:ascii="Arial" w:eastAsia="Times New Roman" w:hAnsi="Arial" w:cs="Arial"/>
                <w:sz w:val="16"/>
                <w:szCs w:val="36"/>
                <w:lang w:val="es-MX" w:eastAsia="es-MX"/>
              </w:rPr>
            </w:pPr>
            <w:r w:rsidRPr="00510A96">
              <w:rPr>
                <w:rFonts w:ascii="Arial" w:eastAsia="Times New Roman" w:hAnsi="Arial" w:cs="Arial"/>
                <w:b/>
                <w:bCs/>
                <w:color w:val="813A0A"/>
                <w:kern w:val="24"/>
                <w:sz w:val="16"/>
                <w:szCs w:val="30"/>
                <w:lang w:val="es-MX" w:eastAsia="es-MX"/>
              </w:rPr>
              <w:t>Probabilística, estratificada</w:t>
            </w:r>
          </w:p>
        </w:tc>
      </w:tr>
      <w:tr w:rsidR="00510A96" w:rsidRPr="002B2A5B" w14:paraId="10A3B2C1" w14:textId="77777777" w:rsidTr="00510A96">
        <w:trPr>
          <w:trHeight w:val="417"/>
        </w:trPr>
        <w:tc>
          <w:tcPr>
            <w:tcW w:w="2091" w:type="pct"/>
            <w:tcBorders>
              <w:top w:val="nil"/>
              <w:left w:val="nil"/>
              <w:bottom w:val="nil"/>
              <w:right w:val="nil"/>
            </w:tcBorders>
            <w:shd w:val="clear" w:color="auto" w:fill="636771"/>
            <w:tcMar>
              <w:top w:w="72" w:type="dxa"/>
              <w:left w:w="144" w:type="dxa"/>
              <w:bottom w:w="72" w:type="dxa"/>
              <w:right w:w="144" w:type="dxa"/>
            </w:tcMar>
            <w:vAlign w:val="center"/>
            <w:hideMark/>
          </w:tcPr>
          <w:p w14:paraId="4938A74B" w14:textId="77777777" w:rsidR="00510A96" w:rsidRPr="00510A96" w:rsidRDefault="00510A96" w:rsidP="00510A96">
            <w:pPr>
              <w:widowControl/>
              <w:jc w:val="right"/>
              <w:rPr>
                <w:rFonts w:ascii="Arial" w:eastAsia="Times New Roman" w:hAnsi="Arial" w:cs="Arial"/>
                <w:sz w:val="16"/>
                <w:szCs w:val="36"/>
                <w:lang w:val="es-MX" w:eastAsia="es-MX"/>
              </w:rPr>
            </w:pPr>
            <w:r w:rsidRPr="00510A96">
              <w:rPr>
                <w:rFonts w:ascii="Arial" w:eastAsia="Times New Roman" w:hAnsi="Arial" w:cs="Arial"/>
                <w:b/>
                <w:bCs/>
                <w:color w:val="FFFFFF"/>
                <w:kern w:val="24"/>
                <w:sz w:val="16"/>
                <w:szCs w:val="32"/>
                <w:lang w:val="es-MX" w:eastAsia="es-MX"/>
              </w:rPr>
              <w:t>Unidades de observación</w:t>
            </w:r>
          </w:p>
        </w:tc>
        <w:tc>
          <w:tcPr>
            <w:tcW w:w="2909" w:type="pct"/>
            <w:tcBorders>
              <w:top w:val="nil"/>
              <w:left w:val="nil"/>
              <w:bottom w:val="nil"/>
              <w:right w:val="nil"/>
            </w:tcBorders>
            <w:shd w:val="clear" w:color="auto" w:fill="E7E7E7"/>
            <w:tcMar>
              <w:top w:w="72" w:type="dxa"/>
              <w:left w:w="144" w:type="dxa"/>
              <w:bottom w:w="72" w:type="dxa"/>
              <w:right w:w="144" w:type="dxa"/>
            </w:tcMar>
            <w:vAlign w:val="center"/>
            <w:hideMark/>
          </w:tcPr>
          <w:p w14:paraId="1D76D21F" w14:textId="3D49FD8F" w:rsidR="00510A96" w:rsidRPr="00510A96" w:rsidRDefault="00510A96" w:rsidP="00510A96">
            <w:pPr>
              <w:widowControl/>
              <w:jc w:val="both"/>
              <w:rPr>
                <w:rFonts w:ascii="Arial" w:eastAsia="Times New Roman" w:hAnsi="Arial" w:cs="Arial"/>
                <w:sz w:val="16"/>
                <w:szCs w:val="36"/>
                <w:lang w:val="es-MX" w:eastAsia="es-MX"/>
              </w:rPr>
            </w:pPr>
            <w:r w:rsidRPr="00510A96">
              <w:rPr>
                <w:rFonts w:ascii="Arial" w:eastAsia="Times New Roman" w:hAnsi="Arial" w:cs="Arial"/>
                <w:b/>
                <w:bCs/>
                <w:color w:val="813A0A"/>
                <w:kern w:val="24"/>
                <w:sz w:val="16"/>
                <w:szCs w:val="30"/>
                <w:lang w:val="es-MX" w:eastAsia="es-MX"/>
              </w:rPr>
              <w:t>Unidades económicas del sector privado</w:t>
            </w:r>
            <w:r w:rsidRPr="00510A96">
              <w:rPr>
                <w:rFonts w:ascii="Arial" w:eastAsia="Times New Roman" w:hAnsi="Arial" w:cs="Arial"/>
                <w:b/>
                <w:bCs/>
                <w:color w:val="813A0A"/>
                <w:kern w:val="24"/>
                <w:sz w:val="16"/>
                <w:szCs w:val="30"/>
                <w:vertAlign w:val="superscript"/>
                <w:lang w:val="es-MX" w:eastAsia="es-MX"/>
              </w:rPr>
              <w:t>1</w:t>
            </w:r>
            <w:r w:rsidRPr="00510A96">
              <w:rPr>
                <w:rFonts w:ascii="Arial" w:eastAsia="Times New Roman" w:hAnsi="Arial" w:cs="Arial"/>
                <w:b/>
                <w:bCs/>
                <w:color w:val="813A0A"/>
                <w:kern w:val="24"/>
                <w:sz w:val="16"/>
                <w:szCs w:val="30"/>
                <w:lang w:val="es-MX" w:eastAsia="es-MX"/>
              </w:rPr>
              <w:t xml:space="preserve"> </w:t>
            </w:r>
          </w:p>
          <w:p w14:paraId="7267BBFC" w14:textId="77777777" w:rsidR="00510A96" w:rsidRPr="00510A96" w:rsidRDefault="00510A96" w:rsidP="00510A96">
            <w:pPr>
              <w:widowControl/>
              <w:jc w:val="both"/>
              <w:rPr>
                <w:rFonts w:ascii="Arial" w:eastAsia="Times New Roman" w:hAnsi="Arial" w:cs="Arial"/>
                <w:sz w:val="16"/>
                <w:szCs w:val="36"/>
                <w:lang w:val="es-MX" w:eastAsia="es-MX"/>
              </w:rPr>
            </w:pPr>
            <w:r w:rsidRPr="00510A96">
              <w:rPr>
                <w:rFonts w:ascii="Arial" w:eastAsia="Times New Roman" w:hAnsi="Arial" w:cs="Arial"/>
                <w:color w:val="262626"/>
                <w:kern w:val="24"/>
                <w:sz w:val="16"/>
                <w:szCs w:val="30"/>
                <w:lang w:val="es-MX" w:eastAsia="es-MX"/>
              </w:rPr>
              <w:t>(</w:t>
            </w:r>
            <w:r w:rsidRPr="00510A96">
              <w:rPr>
                <w:rFonts w:ascii="Arial" w:eastAsia="Times New Roman" w:hAnsi="Arial" w:cs="Arial"/>
                <w:color w:val="262626"/>
                <w:kern w:val="24"/>
                <w:sz w:val="16"/>
                <w:szCs w:val="28"/>
                <w:lang w:val="es-MX" w:eastAsia="es-MX"/>
              </w:rPr>
              <w:t>se excluyen las actividades relacionadas a la agricultura – productor individual – y las del sector público. Se consideran únicamente las unidades que realizan su actividad económica en un lugar con instalaciones fijas o en vivienda con acceso</w:t>
            </w:r>
            <w:r w:rsidRPr="00510A96">
              <w:rPr>
                <w:rFonts w:ascii="Arial" w:eastAsia="Times New Roman" w:hAnsi="Arial" w:cs="Arial"/>
                <w:color w:val="262626"/>
                <w:kern w:val="24"/>
                <w:sz w:val="16"/>
                <w:szCs w:val="30"/>
                <w:lang w:val="es-MX" w:eastAsia="es-MX"/>
              </w:rPr>
              <w:t>)</w:t>
            </w:r>
          </w:p>
        </w:tc>
      </w:tr>
      <w:tr w:rsidR="00510A96" w:rsidRPr="002B2A5B" w14:paraId="4F8C2364" w14:textId="77777777" w:rsidTr="00510A96">
        <w:trPr>
          <w:trHeight w:val="405"/>
        </w:trPr>
        <w:tc>
          <w:tcPr>
            <w:tcW w:w="2091" w:type="pct"/>
            <w:tcBorders>
              <w:top w:val="nil"/>
              <w:left w:val="nil"/>
              <w:bottom w:val="nil"/>
              <w:right w:val="nil"/>
            </w:tcBorders>
            <w:shd w:val="clear" w:color="auto" w:fill="636771"/>
            <w:tcMar>
              <w:top w:w="72" w:type="dxa"/>
              <w:left w:w="144" w:type="dxa"/>
              <w:bottom w:w="72" w:type="dxa"/>
              <w:right w:w="144" w:type="dxa"/>
            </w:tcMar>
            <w:vAlign w:val="center"/>
            <w:hideMark/>
          </w:tcPr>
          <w:p w14:paraId="730D417E" w14:textId="77777777" w:rsidR="00510A96" w:rsidRPr="00510A96" w:rsidRDefault="00510A96" w:rsidP="00510A96">
            <w:pPr>
              <w:widowControl/>
              <w:jc w:val="right"/>
              <w:rPr>
                <w:rFonts w:ascii="Arial" w:eastAsia="Times New Roman" w:hAnsi="Arial" w:cs="Arial"/>
                <w:sz w:val="16"/>
                <w:szCs w:val="36"/>
                <w:lang w:val="es-MX" w:eastAsia="es-MX"/>
              </w:rPr>
            </w:pPr>
            <w:r w:rsidRPr="00510A96">
              <w:rPr>
                <w:rFonts w:ascii="Arial" w:eastAsia="Times New Roman" w:hAnsi="Arial" w:cs="Arial"/>
                <w:b/>
                <w:bCs/>
                <w:color w:val="FFFFFF"/>
                <w:kern w:val="24"/>
                <w:sz w:val="16"/>
                <w:szCs w:val="32"/>
                <w:lang w:val="es-MX" w:eastAsia="es-MX"/>
              </w:rPr>
              <w:t>Método de recolección</w:t>
            </w:r>
          </w:p>
        </w:tc>
        <w:tc>
          <w:tcPr>
            <w:tcW w:w="2909" w:type="pct"/>
            <w:tcBorders>
              <w:top w:val="nil"/>
              <w:left w:val="nil"/>
              <w:bottom w:val="nil"/>
              <w:right w:val="nil"/>
            </w:tcBorders>
            <w:shd w:val="clear" w:color="auto" w:fill="FFFFFF"/>
            <w:tcMar>
              <w:top w:w="72" w:type="dxa"/>
              <w:left w:w="144" w:type="dxa"/>
              <w:bottom w:w="72" w:type="dxa"/>
              <w:right w:w="144" w:type="dxa"/>
            </w:tcMar>
            <w:vAlign w:val="center"/>
            <w:hideMark/>
          </w:tcPr>
          <w:p w14:paraId="5E96857E" w14:textId="005F1F51" w:rsidR="00510A96" w:rsidRPr="00510A96" w:rsidRDefault="00510A96" w:rsidP="00510A96">
            <w:pPr>
              <w:widowControl/>
              <w:jc w:val="both"/>
              <w:rPr>
                <w:rFonts w:ascii="Arial" w:eastAsia="Times New Roman" w:hAnsi="Arial" w:cs="Arial"/>
                <w:sz w:val="16"/>
                <w:szCs w:val="36"/>
                <w:lang w:val="es-MX" w:eastAsia="es-MX"/>
              </w:rPr>
            </w:pPr>
            <w:r w:rsidRPr="00510A96">
              <w:rPr>
                <w:rFonts w:ascii="Arial" w:eastAsia="Times New Roman" w:hAnsi="Arial" w:cs="Arial"/>
                <w:b/>
                <w:bCs/>
                <w:color w:val="813A0A"/>
                <w:kern w:val="24"/>
                <w:sz w:val="16"/>
                <w:szCs w:val="30"/>
                <w:lang w:val="es-MX" w:eastAsia="es-MX"/>
              </w:rPr>
              <w:t xml:space="preserve">Entrevista directa </w:t>
            </w:r>
            <w:r w:rsidRPr="00510A96">
              <w:rPr>
                <w:rFonts w:ascii="Arial" w:eastAsia="Times New Roman" w:hAnsi="Arial" w:cs="Arial"/>
                <w:color w:val="262626"/>
                <w:kern w:val="24"/>
                <w:sz w:val="16"/>
                <w:szCs w:val="30"/>
                <w:lang w:val="es-MX" w:eastAsia="es-MX"/>
              </w:rPr>
              <w:t>/ presencial con el informante adecuado quien conoce la información de la empresa y de la temática solicitada</w:t>
            </w:r>
            <w:r w:rsidRPr="00510A96">
              <w:rPr>
                <w:rFonts w:ascii="Arial" w:eastAsia="Times New Roman" w:hAnsi="Arial" w:cs="Arial"/>
                <w:color w:val="262626"/>
                <w:kern w:val="24"/>
                <w:sz w:val="16"/>
                <w:szCs w:val="30"/>
                <w:vertAlign w:val="superscript"/>
                <w:lang w:val="es-MX" w:eastAsia="es-MX"/>
              </w:rPr>
              <w:t>2</w:t>
            </w:r>
          </w:p>
        </w:tc>
      </w:tr>
      <w:tr w:rsidR="00510A96" w:rsidRPr="00510A96" w14:paraId="79CA604E" w14:textId="77777777" w:rsidTr="00510A96">
        <w:trPr>
          <w:trHeight w:val="15"/>
        </w:trPr>
        <w:tc>
          <w:tcPr>
            <w:tcW w:w="2091" w:type="pct"/>
            <w:tcBorders>
              <w:top w:val="nil"/>
              <w:left w:val="nil"/>
              <w:bottom w:val="nil"/>
              <w:right w:val="nil"/>
            </w:tcBorders>
            <w:shd w:val="clear" w:color="auto" w:fill="636771"/>
            <w:tcMar>
              <w:top w:w="72" w:type="dxa"/>
              <w:left w:w="144" w:type="dxa"/>
              <w:bottom w:w="72" w:type="dxa"/>
              <w:right w:w="144" w:type="dxa"/>
            </w:tcMar>
            <w:vAlign w:val="center"/>
            <w:hideMark/>
          </w:tcPr>
          <w:p w14:paraId="4E368D64" w14:textId="77777777" w:rsidR="00510A96" w:rsidRPr="00510A96" w:rsidRDefault="00510A96" w:rsidP="00510A96">
            <w:pPr>
              <w:widowControl/>
              <w:jc w:val="right"/>
              <w:rPr>
                <w:rFonts w:ascii="Arial" w:eastAsia="Times New Roman" w:hAnsi="Arial" w:cs="Arial"/>
                <w:sz w:val="16"/>
                <w:szCs w:val="36"/>
                <w:lang w:val="es-MX" w:eastAsia="es-MX"/>
              </w:rPr>
            </w:pPr>
            <w:r w:rsidRPr="00510A96">
              <w:rPr>
                <w:rFonts w:ascii="Arial" w:eastAsia="Times New Roman" w:hAnsi="Arial" w:cs="Arial"/>
                <w:b/>
                <w:bCs/>
                <w:color w:val="FFFFFF"/>
                <w:kern w:val="24"/>
                <w:sz w:val="16"/>
                <w:szCs w:val="32"/>
                <w:lang w:val="es-MX" w:eastAsia="es-MX"/>
              </w:rPr>
              <w:t>Tamaño de muestra nacional</w:t>
            </w:r>
          </w:p>
        </w:tc>
        <w:tc>
          <w:tcPr>
            <w:tcW w:w="2909" w:type="pct"/>
            <w:tcBorders>
              <w:top w:val="nil"/>
              <w:left w:val="nil"/>
              <w:bottom w:val="nil"/>
              <w:right w:val="nil"/>
            </w:tcBorders>
            <w:shd w:val="clear" w:color="auto" w:fill="E7E7E7"/>
            <w:tcMar>
              <w:top w:w="72" w:type="dxa"/>
              <w:left w:w="144" w:type="dxa"/>
              <w:bottom w:w="72" w:type="dxa"/>
              <w:right w:w="144" w:type="dxa"/>
            </w:tcMar>
            <w:vAlign w:val="center"/>
            <w:hideMark/>
          </w:tcPr>
          <w:p w14:paraId="1DDB1BE8" w14:textId="77777777" w:rsidR="00510A96" w:rsidRPr="00510A96" w:rsidRDefault="00510A96" w:rsidP="00510A96">
            <w:pPr>
              <w:widowControl/>
              <w:rPr>
                <w:rFonts w:ascii="Arial" w:eastAsia="Times New Roman" w:hAnsi="Arial" w:cs="Arial"/>
                <w:sz w:val="16"/>
                <w:szCs w:val="36"/>
                <w:lang w:val="es-MX" w:eastAsia="es-MX"/>
              </w:rPr>
            </w:pPr>
            <w:r w:rsidRPr="00510A96">
              <w:rPr>
                <w:rFonts w:ascii="Arial" w:eastAsia="Times New Roman" w:hAnsi="Arial" w:cs="Arial"/>
                <w:b/>
                <w:bCs/>
                <w:color w:val="813A0A"/>
                <w:kern w:val="24"/>
                <w:sz w:val="16"/>
                <w:szCs w:val="30"/>
                <w:lang w:val="es-MX" w:eastAsia="es-MX"/>
              </w:rPr>
              <w:t>34,919 unidades económicas</w:t>
            </w:r>
          </w:p>
        </w:tc>
      </w:tr>
      <w:tr w:rsidR="00510A96" w:rsidRPr="002B2A5B" w14:paraId="0CF7E268" w14:textId="77777777" w:rsidTr="00510A96">
        <w:trPr>
          <w:trHeight w:val="128"/>
        </w:trPr>
        <w:tc>
          <w:tcPr>
            <w:tcW w:w="2091" w:type="pct"/>
            <w:tcBorders>
              <w:top w:val="nil"/>
              <w:left w:val="nil"/>
              <w:bottom w:val="nil"/>
              <w:right w:val="nil"/>
            </w:tcBorders>
            <w:shd w:val="clear" w:color="auto" w:fill="636771"/>
            <w:tcMar>
              <w:top w:w="72" w:type="dxa"/>
              <w:left w:w="144" w:type="dxa"/>
              <w:bottom w:w="72" w:type="dxa"/>
              <w:right w:w="144" w:type="dxa"/>
            </w:tcMar>
            <w:vAlign w:val="center"/>
            <w:hideMark/>
          </w:tcPr>
          <w:p w14:paraId="63DD860C" w14:textId="77777777" w:rsidR="00510A96" w:rsidRPr="00510A96" w:rsidRDefault="00510A96" w:rsidP="00510A96">
            <w:pPr>
              <w:widowControl/>
              <w:jc w:val="right"/>
              <w:rPr>
                <w:rFonts w:ascii="Arial" w:eastAsia="Times New Roman" w:hAnsi="Arial" w:cs="Arial"/>
                <w:sz w:val="16"/>
                <w:szCs w:val="36"/>
                <w:lang w:val="es-MX" w:eastAsia="es-MX"/>
              </w:rPr>
            </w:pPr>
            <w:r w:rsidRPr="00510A96">
              <w:rPr>
                <w:rFonts w:ascii="Arial" w:eastAsia="Times New Roman" w:hAnsi="Arial" w:cs="Arial"/>
                <w:b/>
                <w:bCs/>
                <w:color w:val="FFFFFF"/>
                <w:kern w:val="24"/>
                <w:sz w:val="16"/>
                <w:szCs w:val="32"/>
                <w:lang w:val="es-MX" w:eastAsia="es-MX"/>
              </w:rPr>
              <w:t>Periodo de levantamiento</w:t>
            </w:r>
          </w:p>
        </w:tc>
        <w:tc>
          <w:tcPr>
            <w:tcW w:w="2909" w:type="pct"/>
            <w:tcBorders>
              <w:top w:val="nil"/>
              <w:left w:val="nil"/>
              <w:bottom w:val="nil"/>
              <w:right w:val="nil"/>
            </w:tcBorders>
            <w:shd w:val="clear" w:color="auto" w:fill="FFFFFF"/>
            <w:tcMar>
              <w:top w:w="72" w:type="dxa"/>
              <w:left w:w="144" w:type="dxa"/>
              <w:bottom w:w="72" w:type="dxa"/>
              <w:right w:w="144" w:type="dxa"/>
            </w:tcMar>
            <w:vAlign w:val="center"/>
            <w:hideMark/>
          </w:tcPr>
          <w:p w14:paraId="446C61FC" w14:textId="77777777" w:rsidR="00510A96" w:rsidRPr="00510A96" w:rsidRDefault="00510A96" w:rsidP="00510A96">
            <w:pPr>
              <w:widowControl/>
              <w:rPr>
                <w:rFonts w:ascii="Arial" w:eastAsia="Times New Roman" w:hAnsi="Arial" w:cs="Arial"/>
                <w:sz w:val="16"/>
                <w:szCs w:val="36"/>
                <w:lang w:val="es-MX" w:eastAsia="es-MX"/>
              </w:rPr>
            </w:pPr>
            <w:r w:rsidRPr="00510A96">
              <w:rPr>
                <w:rFonts w:ascii="Arial" w:eastAsia="Times New Roman" w:hAnsi="Arial" w:cs="Arial"/>
                <w:b/>
                <w:bCs/>
                <w:color w:val="813A0A"/>
                <w:kern w:val="24"/>
                <w:sz w:val="16"/>
                <w:szCs w:val="30"/>
                <w:lang w:val="es-MX" w:eastAsia="es-MX"/>
              </w:rPr>
              <w:t>Del 3 de noviembre al 15 de diciembre</w:t>
            </w:r>
          </w:p>
        </w:tc>
      </w:tr>
      <w:tr w:rsidR="00510A96" w:rsidRPr="002B2A5B" w14:paraId="3E205D3B" w14:textId="77777777" w:rsidTr="00510A96">
        <w:trPr>
          <w:trHeight w:val="926"/>
        </w:trPr>
        <w:tc>
          <w:tcPr>
            <w:tcW w:w="2091" w:type="pct"/>
            <w:tcBorders>
              <w:top w:val="nil"/>
              <w:left w:val="nil"/>
              <w:bottom w:val="nil"/>
              <w:right w:val="nil"/>
            </w:tcBorders>
            <w:shd w:val="clear" w:color="auto" w:fill="636771"/>
            <w:tcMar>
              <w:top w:w="72" w:type="dxa"/>
              <w:left w:w="144" w:type="dxa"/>
              <w:bottom w:w="72" w:type="dxa"/>
              <w:right w:w="144" w:type="dxa"/>
            </w:tcMar>
            <w:vAlign w:val="center"/>
            <w:hideMark/>
          </w:tcPr>
          <w:p w14:paraId="1CB56BCD" w14:textId="77777777" w:rsidR="00510A96" w:rsidRPr="00510A96" w:rsidRDefault="00510A96" w:rsidP="00510A96">
            <w:pPr>
              <w:widowControl/>
              <w:jc w:val="right"/>
              <w:rPr>
                <w:rFonts w:ascii="Arial" w:eastAsia="Times New Roman" w:hAnsi="Arial" w:cs="Arial"/>
                <w:sz w:val="16"/>
                <w:szCs w:val="36"/>
                <w:lang w:val="es-MX" w:eastAsia="es-MX"/>
              </w:rPr>
            </w:pPr>
            <w:r w:rsidRPr="00510A96">
              <w:rPr>
                <w:rFonts w:ascii="Arial" w:eastAsia="Times New Roman" w:hAnsi="Arial" w:cs="Arial"/>
                <w:b/>
                <w:bCs/>
                <w:color w:val="FFFFFF"/>
                <w:kern w:val="24"/>
                <w:sz w:val="16"/>
                <w:szCs w:val="32"/>
                <w:lang w:val="es-ES" w:eastAsia="es-MX"/>
              </w:rPr>
              <w:t>Cobertura geográfica</w:t>
            </w:r>
          </w:p>
        </w:tc>
        <w:tc>
          <w:tcPr>
            <w:tcW w:w="2909" w:type="pct"/>
            <w:tcBorders>
              <w:top w:val="nil"/>
              <w:left w:val="nil"/>
              <w:bottom w:val="nil"/>
              <w:right w:val="nil"/>
            </w:tcBorders>
            <w:shd w:val="clear" w:color="auto" w:fill="E7E7E7"/>
            <w:tcMar>
              <w:top w:w="72" w:type="dxa"/>
              <w:left w:w="144" w:type="dxa"/>
              <w:bottom w:w="72" w:type="dxa"/>
              <w:right w:w="144" w:type="dxa"/>
            </w:tcMar>
            <w:vAlign w:val="center"/>
            <w:hideMark/>
          </w:tcPr>
          <w:p w14:paraId="76F55DE7" w14:textId="77777777" w:rsidR="00510A96" w:rsidRPr="00510A96" w:rsidRDefault="00510A96" w:rsidP="00510A96">
            <w:pPr>
              <w:widowControl/>
              <w:jc w:val="both"/>
              <w:rPr>
                <w:rFonts w:ascii="Arial" w:eastAsia="Times New Roman" w:hAnsi="Arial" w:cs="Arial"/>
                <w:sz w:val="16"/>
                <w:szCs w:val="36"/>
                <w:lang w:val="es-MX" w:eastAsia="es-MX"/>
              </w:rPr>
            </w:pPr>
            <w:r w:rsidRPr="00510A96">
              <w:rPr>
                <w:rFonts w:ascii="Arial" w:eastAsia="Times New Roman" w:hAnsi="Arial" w:cs="Arial"/>
                <w:color w:val="262626"/>
                <w:kern w:val="24"/>
                <w:sz w:val="16"/>
                <w:szCs w:val="30"/>
                <w:lang w:val="es-ES" w:eastAsia="es-MX"/>
              </w:rPr>
              <w:t xml:space="preserve">A nivel </w:t>
            </w:r>
            <w:r w:rsidRPr="00510A96">
              <w:rPr>
                <w:rFonts w:ascii="Arial" w:eastAsia="Times New Roman" w:hAnsi="Arial" w:cs="Arial"/>
                <w:b/>
                <w:bCs/>
                <w:color w:val="813A0A"/>
                <w:kern w:val="24"/>
                <w:sz w:val="16"/>
                <w:szCs w:val="30"/>
                <w:lang w:val="es-ES" w:eastAsia="es-MX"/>
              </w:rPr>
              <w:t>nacional</w:t>
            </w:r>
            <w:r w:rsidRPr="00510A96">
              <w:rPr>
                <w:rFonts w:ascii="Arial" w:eastAsia="Times New Roman" w:hAnsi="Arial" w:cs="Arial"/>
                <w:color w:val="385723"/>
                <w:kern w:val="24"/>
                <w:sz w:val="16"/>
                <w:szCs w:val="30"/>
                <w:lang w:val="es-ES" w:eastAsia="es-MX"/>
              </w:rPr>
              <w:t xml:space="preserve"> </w:t>
            </w:r>
            <w:r w:rsidRPr="00510A96">
              <w:rPr>
                <w:rFonts w:ascii="Arial" w:eastAsia="Times New Roman" w:hAnsi="Arial" w:cs="Arial"/>
                <w:color w:val="262626"/>
                <w:kern w:val="24"/>
                <w:sz w:val="16"/>
                <w:szCs w:val="30"/>
                <w:lang w:val="es-ES" w:eastAsia="es-MX"/>
              </w:rPr>
              <w:t xml:space="preserve">y por </w:t>
            </w:r>
            <w:r w:rsidRPr="00510A96">
              <w:rPr>
                <w:rFonts w:ascii="Arial" w:eastAsia="Times New Roman" w:hAnsi="Arial" w:cs="Arial"/>
                <w:b/>
                <w:bCs/>
                <w:color w:val="813A0A"/>
                <w:kern w:val="24"/>
                <w:sz w:val="16"/>
                <w:szCs w:val="30"/>
                <w:lang w:val="es-ES" w:eastAsia="es-MX"/>
              </w:rPr>
              <w:t>entidad federativa</w:t>
            </w:r>
            <w:r w:rsidRPr="00510A96">
              <w:rPr>
                <w:rFonts w:ascii="Arial" w:eastAsia="Times New Roman" w:hAnsi="Arial" w:cs="Arial"/>
                <w:color w:val="813A0A"/>
                <w:kern w:val="24"/>
                <w:sz w:val="16"/>
                <w:szCs w:val="30"/>
                <w:lang w:val="es-ES" w:eastAsia="es-MX"/>
              </w:rPr>
              <w:t xml:space="preserve">, </w:t>
            </w:r>
            <w:r w:rsidRPr="00510A96">
              <w:rPr>
                <w:rFonts w:ascii="Arial" w:eastAsia="Times New Roman" w:hAnsi="Arial" w:cs="Arial"/>
                <w:b/>
                <w:bCs/>
                <w:color w:val="813A0A"/>
                <w:kern w:val="24"/>
                <w:sz w:val="16"/>
                <w:szCs w:val="30"/>
                <w:lang w:val="es-ES" w:eastAsia="es-MX"/>
              </w:rPr>
              <w:t>tamaño</w:t>
            </w:r>
            <w:r w:rsidRPr="00510A96">
              <w:rPr>
                <w:rFonts w:ascii="Arial" w:eastAsia="Times New Roman" w:hAnsi="Arial" w:cs="Arial"/>
                <w:color w:val="813A0A"/>
                <w:kern w:val="24"/>
                <w:sz w:val="16"/>
                <w:szCs w:val="30"/>
                <w:lang w:val="es-ES" w:eastAsia="es-MX"/>
              </w:rPr>
              <w:t xml:space="preserve"> </w:t>
            </w:r>
            <w:r w:rsidRPr="00510A96">
              <w:rPr>
                <w:rFonts w:ascii="Arial" w:eastAsia="Times New Roman" w:hAnsi="Arial" w:cs="Arial"/>
                <w:color w:val="262626"/>
                <w:kern w:val="24"/>
                <w:sz w:val="16"/>
                <w:szCs w:val="30"/>
                <w:lang w:val="es-ES" w:eastAsia="es-MX"/>
              </w:rPr>
              <w:t xml:space="preserve">de empresa y gran </w:t>
            </w:r>
            <w:r w:rsidRPr="00510A96">
              <w:rPr>
                <w:rFonts w:ascii="Arial" w:eastAsia="Times New Roman" w:hAnsi="Arial" w:cs="Arial"/>
                <w:b/>
                <w:bCs/>
                <w:color w:val="813A0A"/>
                <w:kern w:val="24"/>
                <w:sz w:val="16"/>
                <w:szCs w:val="30"/>
                <w:lang w:val="es-ES" w:eastAsia="es-MX"/>
              </w:rPr>
              <w:t>sector</w:t>
            </w:r>
            <w:r w:rsidRPr="00510A96">
              <w:rPr>
                <w:rFonts w:ascii="Arial" w:eastAsia="Times New Roman" w:hAnsi="Arial" w:cs="Arial"/>
                <w:color w:val="813A0A"/>
                <w:kern w:val="24"/>
                <w:sz w:val="16"/>
                <w:szCs w:val="30"/>
                <w:lang w:val="es-ES" w:eastAsia="es-MX"/>
              </w:rPr>
              <w:t xml:space="preserve"> </w:t>
            </w:r>
            <w:r w:rsidRPr="00510A96">
              <w:rPr>
                <w:rFonts w:ascii="Arial" w:eastAsia="Times New Roman" w:hAnsi="Arial" w:cs="Arial"/>
                <w:color w:val="262626"/>
                <w:kern w:val="24"/>
                <w:sz w:val="16"/>
                <w:szCs w:val="30"/>
                <w:lang w:val="es-ES" w:eastAsia="es-MX"/>
              </w:rPr>
              <w:t xml:space="preserve">(se incluyen los sectores: minería, manufacturas, construcción, electricidad, </w:t>
            </w:r>
            <w:r w:rsidRPr="00510A96">
              <w:rPr>
                <w:rFonts w:ascii="Arial" w:eastAsia="Times New Roman" w:hAnsi="Arial" w:cs="Arial"/>
                <w:color w:val="262626"/>
                <w:kern w:val="24"/>
                <w:sz w:val="16"/>
                <w:szCs w:val="30"/>
                <w:lang w:val="es-MX" w:eastAsia="es-MX"/>
              </w:rPr>
              <w:t xml:space="preserve">servicios, transportes, comercio y comunicaciones, pertenecientes al sector privado); y por </w:t>
            </w:r>
            <w:r w:rsidRPr="00510A96">
              <w:rPr>
                <w:rFonts w:ascii="Arial" w:eastAsia="Times New Roman" w:hAnsi="Arial" w:cs="Arial"/>
                <w:b/>
                <w:bCs/>
                <w:color w:val="813A0A"/>
                <w:kern w:val="24"/>
                <w:sz w:val="16"/>
                <w:szCs w:val="30"/>
                <w:lang w:val="es-MX" w:eastAsia="es-MX"/>
              </w:rPr>
              <w:t>42</w:t>
            </w:r>
            <w:r w:rsidRPr="00510A96">
              <w:rPr>
                <w:rFonts w:ascii="Arial" w:eastAsia="Times New Roman" w:hAnsi="Arial" w:cs="Arial"/>
                <w:color w:val="813A0A"/>
                <w:kern w:val="24"/>
                <w:sz w:val="16"/>
                <w:szCs w:val="30"/>
                <w:lang w:val="es-MX" w:eastAsia="es-MX"/>
              </w:rPr>
              <w:t xml:space="preserve"> </w:t>
            </w:r>
            <w:r w:rsidRPr="00510A96">
              <w:rPr>
                <w:rFonts w:ascii="Arial" w:eastAsia="Times New Roman" w:hAnsi="Arial" w:cs="Arial"/>
                <w:b/>
                <w:bCs/>
                <w:color w:val="813A0A"/>
                <w:kern w:val="24"/>
                <w:sz w:val="16"/>
                <w:szCs w:val="30"/>
                <w:lang w:val="es-MX" w:eastAsia="es-MX"/>
              </w:rPr>
              <w:t>municipios y alcaldías estratégicas</w:t>
            </w:r>
            <w:r w:rsidRPr="00510A96">
              <w:rPr>
                <w:rFonts w:ascii="Arial" w:eastAsia="Times New Roman" w:hAnsi="Arial" w:cs="Arial"/>
                <w:color w:val="262626"/>
                <w:kern w:val="24"/>
                <w:sz w:val="16"/>
                <w:szCs w:val="30"/>
                <w:lang w:val="es-MX" w:eastAsia="es-MX"/>
              </w:rPr>
              <w:t>.</w:t>
            </w:r>
          </w:p>
        </w:tc>
      </w:tr>
    </w:tbl>
    <w:p w14:paraId="4386FAEA" w14:textId="2C54BB0D" w:rsidR="003344BC" w:rsidRDefault="003344BC">
      <w:pPr>
        <w:pStyle w:val="Ttulo4"/>
        <w:spacing w:before="144"/>
        <w:ind w:left="142"/>
        <w:jc w:val="both"/>
        <w:rPr>
          <w:spacing w:val="-3"/>
          <w:lang w:val="es-MX"/>
        </w:rPr>
      </w:pPr>
    </w:p>
    <w:p w14:paraId="539E3731" w14:textId="77777777" w:rsidR="00510A96" w:rsidRPr="00510A96" w:rsidRDefault="00510A96" w:rsidP="00510A96">
      <w:pPr>
        <w:widowControl/>
        <w:kinsoku w:val="0"/>
        <w:overflowPunct w:val="0"/>
        <w:ind w:left="130" w:hanging="130"/>
        <w:textAlignment w:val="baseline"/>
        <w:rPr>
          <w:rFonts w:ascii="Times New Roman" w:eastAsia="Times New Roman" w:hAnsi="Times New Roman" w:cs="Times New Roman"/>
          <w:sz w:val="14"/>
          <w:szCs w:val="14"/>
          <w:lang w:val="es-MX" w:eastAsia="es-MX"/>
        </w:rPr>
      </w:pPr>
      <w:r w:rsidRPr="00510A96">
        <w:rPr>
          <w:rFonts w:ascii="Arial" w:eastAsia="+mn-ea" w:hAnsi="Arial" w:cs="Arial"/>
          <w:color w:val="000000"/>
          <w:kern w:val="24"/>
          <w:position w:val="5"/>
          <w:sz w:val="14"/>
          <w:szCs w:val="14"/>
          <w:vertAlign w:val="superscript"/>
          <w:lang w:val="es-MX" w:eastAsia="es-MX"/>
        </w:rPr>
        <w:t>1</w:t>
      </w:r>
      <w:r w:rsidRPr="00510A96">
        <w:rPr>
          <w:rFonts w:ascii="Arial" w:eastAsia="+mn-ea" w:hAnsi="Arial" w:cs="Arial"/>
          <w:color w:val="000000"/>
          <w:kern w:val="24"/>
          <w:sz w:val="14"/>
          <w:szCs w:val="14"/>
          <w:lang w:val="es-MX" w:eastAsia="es-MX"/>
        </w:rPr>
        <w:t xml:space="preserve"> </w:t>
      </w:r>
      <w:proofErr w:type="gramStart"/>
      <w:r w:rsidRPr="00510A96">
        <w:rPr>
          <w:rFonts w:ascii="Arial" w:eastAsia="+mn-ea" w:hAnsi="Arial" w:cs="Arial"/>
          <w:color w:val="000000"/>
          <w:kern w:val="24"/>
          <w:sz w:val="14"/>
          <w:szCs w:val="14"/>
          <w:lang w:val="es-MX" w:eastAsia="es-MX"/>
        </w:rPr>
        <w:t>Se</w:t>
      </w:r>
      <w:proofErr w:type="gramEnd"/>
      <w:r w:rsidRPr="00510A96">
        <w:rPr>
          <w:rFonts w:ascii="Arial" w:eastAsia="+mn-ea" w:hAnsi="Arial" w:cs="Arial"/>
          <w:color w:val="000000"/>
          <w:kern w:val="24"/>
          <w:sz w:val="14"/>
          <w:szCs w:val="14"/>
          <w:lang w:val="es-MX" w:eastAsia="es-MX"/>
        </w:rPr>
        <w:t xml:space="preserve"> refiere a aquellas unidades económicas denominadas “empresas”, las cuales bajo una sola entidad propietaria o controladora combinan acciones y recursos para realizar actividades de producción de bienes, compra-venta de mercancías o prestación de servicios, sea con fines mercantiles o no. Pueden estar integradas por uno o más establecimientos. </w:t>
      </w:r>
    </w:p>
    <w:p w14:paraId="77B82824" w14:textId="6EE8E902" w:rsidR="00510A96" w:rsidRPr="00510A96" w:rsidRDefault="00510A96" w:rsidP="00510A96">
      <w:pPr>
        <w:widowControl/>
        <w:kinsoku w:val="0"/>
        <w:overflowPunct w:val="0"/>
        <w:textAlignment w:val="baseline"/>
        <w:rPr>
          <w:rFonts w:ascii="Arial" w:eastAsia="+mn-ea" w:hAnsi="Arial" w:cs="Arial"/>
          <w:color w:val="000000"/>
          <w:kern w:val="24"/>
          <w:sz w:val="14"/>
          <w:szCs w:val="14"/>
          <w:lang w:val="es-MX" w:eastAsia="es-MX"/>
        </w:rPr>
      </w:pPr>
      <w:r w:rsidRPr="00510A96">
        <w:rPr>
          <w:rFonts w:ascii="Arial" w:eastAsia="+mn-ea" w:hAnsi="Arial" w:cs="Arial"/>
          <w:color w:val="000000"/>
          <w:kern w:val="24"/>
          <w:position w:val="5"/>
          <w:sz w:val="14"/>
          <w:szCs w:val="14"/>
          <w:vertAlign w:val="superscript"/>
          <w:lang w:val="es-MX" w:eastAsia="es-MX"/>
        </w:rPr>
        <w:t>2</w:t>
      </w:r>
      <w:r w:rsidRPr="00510A96">
        <w:rPr>
          <w:rFonts w:ascii="Arial" w:eastAsia="+mn-ea" w:hAnsi="Arial" w:cs="Arial"/>
          <w:color w:val="000000"/>
          <w:kern w:val="24"/>
          <w:sz w:val="14"/>
          <w:szCs w:val="14"/>
          <w:lang w:val="es-MX" w:eastAsia="es-MX"/>
        </w:rPr>
        <w:t xml:space="preserve"> Dueño(a), director(a) general, gerente de finanzas, contralor(a), representante legal o responsable del área financiera.</w:t>
      </w:r>
    </w:p>
    <w:p w14:paraId="0E2B5211" w14:textId="6B2AAC7C" w:rsidR="00510A96" w:rsidRPr="00510A96" w:rsidRDefault="00510A96" w:rsidP="00510A96">
      <w:pPr>
        <w:widowControl/>
        <w:kinsoku w:val="0"/>
        <w:overflowPunct w:val="0"/>
        <w:spacing w:line="256" w:lineRule="auto"/>
        <w:jc w:val="both"/>
        <w:textAlignment w:val="baseline"/>
        <w:rPr>
          <w:rFonts w:ascii="Times New Roman" w:eastAsia="Times New Roman" w:hAnsi="Times New Roman" w:cs="Times New Roman"/>
          <w:sz w:val="14"/>
          <w:szCs w:val="14"/>
          <w:lang w:val="es-MX" w:eastAsia="es-MX"/>
        </w:rPr>
      </w:pPr>
      <w:r w:rsidRPr="00510A96">
        <w:rPr>
          <w:rFonts w:ascii="Arial" w:eastAsia="Times New Roman" w:hAnsi="Arial" w:cs="Arial"/>
          <w:color w:val="000000"/>
          <w:kern w:val="24"/>
          <w:sz w:val="14"/>
          <w:szCs w:val="14"/>
          <w:lang w:val="es-MX" w:eastAsia="es-MX"/>
        </w:rPr>
        <w:t>Nota: Las estimaciones correspondientes a la ENCRIGE 2016 son presentadas con el fin de identificar la tendencia. Por lo que se sugiere tomarlas con reserva, toda vez que las unidades de observación pudieran presentar algunas diferencias, ya que la edición 2020 consideró a la empresa y la edición 2016 al establecimiento.</w:t>
      </w:r>
    </w:p>
    <w:p w14:paraId="783FDC59" w14:textId="27CDF713" w:rsidR="00510A96" w:rsidRDefault="00510A96" w:rsidP="00510A96">
      <w:pPr>
        <w:widowControl/>
        <w:kinsoku w:val="0"/>
        <w:overflowPunct w:val="0"/>
        <w:textAlignment w:val="baseline"/>
        <w:rPr>
          <w:rFonts w:ascii="Times New Roman" w:eastAsia="Times New Roman" w:hAnsi="Times New Roman" w:cs="Times New Roman"/>
          <w:sz w:val="24"/>
          <w:szCs w:val="24"/>
          <w:lang w:val="es-MX" w:eastAsia="es-MX"/>
        </w:rPr>
      </w:pPr>
    </w:p>
    <w:p w14:paraId="238C50D2" w14:textId="77777777" w:rsidR="00510A96" w:rsidRPr="00510A96" w:rsidRDefault="00510A96" w:rsidP="00510A96">
      <w:pPr>
        <w:widowControl/>
        <w:kinsoku w:val="0"/>
        <w:overflowPunct w:val="0"/>
        <w:textAlignment w:val="baseline"/>
        <w:rPr>
          <w:rFonts w:ascii="Times New Roman" w:eastAsia="Times New Roman" w:hAnsi="Times New Roman" w:cs="Times New Roman"/>
          <w:sz w:val="24"/>
          <w:szCs w:val="24"/>
          <w:lang w:val="es-MX" w:eastAsia="es-MX"/>
        </w:rPr>
      </w:pPr>
    </w:p>
    <w:p w14:paraId="59051CA9" w14:textId="77777777" w:rsidR="001130E4" w:rsidRPr="00F06A47" w:rsidRDefault="001130E4" w:rsidP="00290FE1">
      <w:pPr>
        <w:pStyle w:val="Ttulo2"/>
        <w:ind w:left="0"/>
        <w:rPr>
          <w:sz w:val="22"/>
          <w:szCs w:val="22"/>
          <w:lang w:val="es-MX"/>
        </w:rPr>
      </w:pPr>
    </w:p>
    <w:p w14:paraId="3429520B" w14:textId="77777777" w:rsidR="005843C0" w:rsidRPr="00F06A47" w:rsidRDefault="005843C0" w:rsidP="00290FE1">
      <w:pPr>
        <w:pStyle w:val="Ttulo2"/>
        <w:ind w:left="0"/>
        <w:rPr>
          <w:sz w:val="22"/>
          <w:szCs w:val="22"/>
          <w:lang w:val="es-MX"/>
        </w:rPr>
      </w:pPr>
      <w:r w:rsidRPr="00F06A47">
        <w:rPr>
          <w:sz w:val="22"/>
          <w:szCs w:val="22"/>
          <w:lang w:val="es-MX"/>
        </w:rPr>
        <w:lastRenderedPageBreak/>
        <w:t xml:space="preserve">Objetivos de la ENCRIGE </w:t>
      </w:r>
      <w:r w:rsidR="00222C67" w:rsidRPr="00F06A47">
        <w:rPr>
          <w:sz w:val="22"/>
          <w:szCs w:val="22"/>
          <w:lang w:val="es-MX"/>
        </w:rPr>
        <w:t>2020</w:t>
      </w:r>
      <w:r w:rsidRPr="00F06A47">
        <w:rPr>
          <w:sz w:val="22"/>
          <w:szCs w:val="22"/>
          <w:lang w:val="es-MX"/>
        </w:rPr>
        <w:t xml:space="preserve"> </w:t>
      </w:r>
    </w:p>
    <w:p w14:paraId="303D30E3" w14:textId="77777777" w:rsidR="005843C0" w:rsidRPr="00F06A47" w:rsidRDefault="005843C0" w:rsidP="005843C0">
      <w:pPr>
        <w:pStyle w:val="Ttulo2"/>
        <w:ind w:left="-5"/>
        <w:rPr>
          <w:sz w:val="22"/>
          <w:szCs w:val="22"/>
          <w:lang w:val="es-MX"/>
        </w:rPr>
      </w:pPr>
    </w:p>
    <w:p w14:paraId="3689337B" w14:textId="7D451A7C" w:rsidR="005843C0" w:rsidRPr="00F06A47" w:rsidRDefault="00811C49" w:rsidP="00811C49">
      <w:pPr>
        <w:pStyle w:val="Prrafodelista"/>
        <w:widowControl/>
        <w:numPr>
          <w:ilvl w:val="0"/>
          <w:numId w:val="15"/>
        </w:numPr>
        <w:spacing w:after="240"/>
        <w:ind w:right="476"/>
        <w:contextualSpacing/>
        <w:jc w:val="both"/>
        <w:rPr>
          <w:rFonts w:ascii="Arial" w:eastAsia="Arial" w:hAnsi="Arial" w:cs="Arial"/>
          <w:color w:val="000000"/>
          <w:lang w:val="es-MX"/>
        </w:rPr>
      </w:pPr>
      <w:r w:rsidRPr="00F06A47">
        <w:rPr>
          <w:rFonts w:ascii="Arial" w:eastAsia="Arial" w:hAnsi="Arial" w:cs="Arial"/>
          <w:color w:val="000000"/>
          <w:lang w:val="es-MX"/>
        </w:rPr>
        <w:t xml:space="preserve">Medir percepciones y experiencias sobre los marcos regulatorios a los que se encontraron sujetas las unidades económicas del sector privado y que impactaron </w:t>
      </w:r>
      <w:r w:rsidR="000E3DFF">
        <w:rPr>
          <w:rFonts w:ascii="Arial" w:eastAsia="Arial" w:hAnsi="Arial" w:cs="Arial"/>
          <w:color w:val="000000"/>
          <w:lang w:val="es-MX"/>
        </w:rPr>
        <w:t xml:space="preserve">en </w:t>
      </w:r>
      <w:r w:rsidRPr="00F06A47">
        <w:rPr>
          <w:rFonts w:ascii="Arial" w:eastAsia="Arial" w:hAnsi="Arial" w:cs="Arial"/>
          <w:color w:val="000000"/>
          <w:lang w:val="es-MX"/>
        </w:rPr>
        <w:t>el desempeño de su actividad económica durante 2020.</w:t>
      </w:r>
    </w:p>
    <w:p w14:paraId="4888C64E" w14:textId="77777777" w:rsidR="00811C49" w:rsidRPr="00F06A47" w:rsidRDefault="00811C49" w:rsidP="005843C0">
      <w:pPr>
        <w:pStyle w:val="Prrafodelista"/>
        <w:widowControl/>
        <w:spacing w:after="240"/>
        <w:ind w:left="724" w:right="476"/>
        <w:contextualSpacing/>
        <w:jc w:val="both"/>
        <w:rPr>
          <w:rFonts w:ascii="Arial" w:eastAsia="Arial" w:hAnsi="Arial" w:cs="Arial"/>
          <w:color w:val="000000"/>
          <w:lang w:val="es-MX"/>
        </w:rPr>
      </w:pPr>
    </w:p>
    <w:p w14:paraId="422C8942" w14:textId="77777777" w:rsidR="005843C0" w:rsidRPr="00F06A47" w:rsidRDefault="005843C0" w:rsidP="005843C0">
      <w:pPr>
        <w:pStyle w:val="Prrafodelista"/>
        <w:widowControl/>
        <w:numPr>
          <w:ilvl w:val="0"/>
          <w:numId w:val="10"/>
        </w:numPr>
        <w:spacing w:after="240"/>
        <w:ind w:right="476"/>
        <w:contextualSpacing/>
        <w:jc w:val="both"/>
        <w:rPr>
          <w:rFonts w:ascii="Arial" w:eastAsia="Arial" w:hAnsi="Arial" w:cs="Arial"/>
          <w:color w:val="000000"/>
          <w:lang w:val="es-MX"/>
        </w:rPr>
      </w:pPr>
      <w:r w:rsidRPr="00F06A47">
        <w:rPr>
          <w:rFonts w:ascii="Arial" w:eastAsia="Arial" w:hAnsi="Arial" w:cs="Arial"/>
          <w:color w:val="000000"/>
          <w:lang w:val="es-MX"/>
        </w:rPr>
        <w:t xml:space="preserve">Medir el impacto que representan </w:t>
      </w:r>
      <w:r w:rsidR="00811C49" w:rsidRPr="00F06A47">
        <w:rPr>
          <w:rFonts w:ascii="Arial" w:eastAsia="Arial" w:hAnsi="Arial" w:cs="Arial"/>
          <w:color w:val="000000"/>
          <w:lang w:val="es-MX"/>
        </w:rPr>
        <w:t>par</w:t>
      </w:r>
      <w:r w:rsidRPr="00F06A47">
        <w:rPr>
          <w:rFonts w:ascii="Arial" w:eastAsia="Arial" w:hAnsi="Arial" w:cs="Arial"/>
          <w:color w:val="000000"/>
          <w:lang w:val="es-MX"/>
        </w:rPr>
        <w:t xml:space="preserve">a las unidades económicas los trámites para cumplir con las obligaciones establecidas en </w:t>
      </w:r>
      <w:r w:rsidR="00811C49" w:rsidRPr="00F06A47">
        <w:rPr>
          <w:rFonts w:ascii="Arial" w:eastAsia="Arial" w:hAnsi="Arial" w:cs="Arial"/>
          <w:color w:val="000000"/>
          <w:lang w:val="es-MX"/>
        </w:rPr>
        <w:t>regulaciones</w:t>
      </w:r>
      <w:r w:rsidRPr="00F06A47">
        <w:rPr>
          <w:rFonts w:ascii="Arial" w:eastAsia="Arial" w:hAnsi="Arial" w:cs="Arial"/>
          <w:color w:val="000000"/>
          <w:lang w:val="es-MX"/>
        </w:rPr>
        <w:t xml:space="preserve"> aplicable</w:t>
      </w:r>
      <w:r w:rsidR="0093289A" w:rsidRPr="00F06A47">
        <w:rPr>
          <w:rFonts w:ascii="Arial" w:eastAsia="Arial" w:hAnsi="Arial" w:cs="Arial"/>
          <w:color w:val="000000"/>
          <w:lang w:val="es-MX"/>
        </w:rPr>
        <w:t>s</w:t>
      </w:r>
      <w:r w:rsidRPr="00F06A47">
        <w:rPr>
          <w:rFonts w:ascii="Arial" w:eastAsia="Arial" w:hAnsi="Arial" w:cs="Arial"/>
          <w:color w:val="000000"/>
          <w:lang w:val="es-MX"/>
        </w:rPr>
        <w:t>.</w:t>
      </w:r>
    </w:p>
    <w:p w14:paraId="419A8A89" w14:textId="77777777" w:rsidR="005843C0" w:rsidRPr="00F06A47" w:rsidRDefault="005843C0" w:rsidP="005843C0">
      <w:pPr>
        <w:pStyle w:val="Prrafodelista"/>
        <w:widowControl/>
        <w:spacing w:after="240"/>
        <w:ind w:left="724" w:right="476"/>
        <w:contextualSpacing/>
        <w:jc w:val="both"/>
        <w:rPr>
          <w:rFonts w:ascii="Arial" w:eastAsia="Arial" w:hAnsi="Arial" w:cs="Arial"/>
          <w:color w:val="000000"/>
          <w:lang w:val="es-MX"/>
        </w:rPr>
      </w:pPr>
    </w:p>
    <w:p w14:paraId="60C17046" w14:textId="77777777" w:rsidR="005843C0" w:rsidRPr="00F06A47" w:rsidRDefault="005843C0" w:rsidP="005843C0">
      <w:pPr>
        <w:pStyle w:val="Prrafodelista"/>
        <w:widowControl/>
        <w:numPr>
          <w:ilvl w:val="0"/>
          <w:numId w:val="10"/>
        </w:numPr>
        <w:spacing w:after="240"/>
        <w:ind w:right="476"/>
        <w:contextualSpacing/>
        <w:jc w:val="both"/>
        <w:rPr>
          <w:rFonts w:ascii="Arial" w:hAnsi="Arial" w:cs="Arial"/>
          <w:lang w:val="es-MX"/>
        </w:rPr>
      </w:pPr>
      <w:r w:rsidRPr="00F06A47">
        <w:rPr>
          <w:rFonts w:ascii="Arial" w:hAnsi="Arial" w:cs="Arial"/>
          <w:lang w:val="es-MX"/>
        </w:rPr>
        <w:t xml:space="preserve">Medir percepciones y experiencias sobre los trámites y servicios públicos que </w:t>
      </w:r>
      <w:r w:rsidR="00811C49" w:rsidRPr="00F06A47">
        <w:rPr>
          <w:rFonts w:ascii="Arial" w:hAnsi="Arial" w:cs="Arial"/>
          <w:lang w:val="es-MX"/>
        </w:rPr>
        <w:t>atendieron</w:t>
      </w:r>
      <w:r w:rsidRPr="00F06A47">
        <w:rPr>
          <w:rFonts w:ascii="Arial" w:hAnsi="Arial" w:cs="Arial"/>
          <w:lang w:val="es-MX"/>
        </w:rPr>
        <w:t xml:space="preserve"> las unidades económicas para su operación durante </w:t>
      </w:r>
      <w:r w:rsidR="00811C49" w:rsidRPr="00F06A47">
        <w:rPr>
          <w:rFonts w:ascii="Arial" w:hAnsi="Arial" w:cs="Arial"/>
          <w:lang w:val="es-MX"/>
        </w:rPr>
        <w:t>2020</w:t>
      </w:r>
      <w:r w:rsidRPr="00F06A47">
        <w:rPr>
          <w:rFonts w:ascii="Arial" w:hAnsi="Arial" w:cs="Arial"/>
          <w:lang w:val="es-MX"/>
        </w:rPr>
        <w:t>.</w:t>
      </w:r>
    </w:p>
    <w:p w14:paraId="77FD2AB5" w14:textId="77777777" w:rsidR="00811C49" w:rsidRPr="00F06A47" w:rsidRDefault="00811C49" w:rsidP="00811C49">
      <w:pPr>
        <w:pStyle w:val="Prrafodelista"/>
        <w:rPr>
          <w:rFonts w:ascii="Arial" w:hAnsi="Arial" w:cs="Arial"/>
          <w:lang w:val="es-MX"/>
        </w:rPr>
      </w:pPr>
    </w:p>
    <w:p w14:paraId="465C5691" w14:textId="77777777" w:rsidR="00811C49" w:rsidRPr="00F06A47" w:rsidRDefault="00811C49" w:rsidP="005843C0">
      <w:pPr>
        <w:pStyle w:val="Prrafodelista"/>
        <w:widowControl/>
        <w:numPr>
          <w:ilvl w:val="0"/>
          <w:numId w:val="10"/>
        </w:numPr>
        <w:spacing w:after="240"/>
        <w:ind w:right="476"/>
        <w:contextualSpacing/>
        <w:jc w:val="both"/>
        <w:rPr>
          <w:rFonts w:ascii="Arial" w:hAnsi="Arial" w:cs="Arial"/>
          <w:lang w:val="es-MX"/>
        </w:rPr>
      </w:pPr>
      <w:r w:rsidRPr="00F06A47">
        <w:rPr>
          <w:rFonts w:ascii="Arial" w:hAnsi="Arial" w:cs="Arial"/>
          <w:lang w:val="es-MX"/>
        </w:rPr>
        <w:t>Medir la experiencia de las unidades económicas con las inspecciones realizadas por los gobiernos.</w:t>
      </w:r>
    </w:p>
    <w:p w14:paraId="5F71D968" w14:textId="77777777" w:rsidR="005843C0" w:rsidRPr="00F06A47" w:rsidRDefault="005843C0" w:rsidP="005843C0">
      <w:pPr>
        <w:pStyle w:val="Prrafodelista"/>
        <w:widowControl/>
        <w:spacing w:after="240"/>
        <w:ind w:left="724" w:right="476"/>
        <w:contextualSpacing/>
        <w:jc w:val="both"/>
        <w:rPr>
          <w:rFonts w:ascii="Arial" w:hAnsi="Arial" w:cs="Arial"/>
          <w:lang w:val="es-MX"/>
        </w:rPr>
      </w:pPr>
    </w:p>
    <w:p w14:paraId="2DAE57BA" w14:textId="77777777" w:rsidR="005843C0" w:rsidRPr="00F06A47" w:rsidRDefault="005843C0" w:rsidP="005843C0">
      <w:pPr>
        <w:pStyle w:val="Prrafodelista"/>
        <w:widowControl/>
        <w:numPr>
          <w:ilvl w:val="0"/>
          <w:numId w:val="10"/>
        </w:numPr>
        <w:spacing w:after="240"/>
        <w:ind w:right="476"/>
        <w:contextualSpacing/>
        <w:jc w:val="both"/>
        <w:rPr>
          <w:rFonts w:ascii="Arial" w:hAnsi="Arial" w:cs="Arial"/>
          <w:lang w:val="es-MX"/>
        </w:rPr>
      </w:pPr>
      <w:r w:rsidRPr="00F06A47">
        <w:rPr>
          <w:rFonts w:ascii="Arial" w:hAnsi="Arial" w:cs="Arial"/>
          <w:lang w:val="es-MX"/>
        </w:rPr>
        <w:t xml:space="preserve">Medir los diversos atributos básicos de calidad con los cuales deben contar los trámites y servicios públicos que utilizaron las unidades económicas del sector privado para su operación durante </w:t>
      </w:r>
      <w:r w:rsidR="00811C49" w:rsidRPr="00F06A47">
        <w:rPr>
          <w:rFonts w:ascii="Arial" w:hAnsi="Arial" w:cs="Arial"/>
          <w:lang w:val="es-MX"/>
        </w:rPr>
        <w:t>2020</w:t>
      </w:r>
      <w:r w:rsidRPr="00F06A47">
        <w:rPr>
          <w:rFonts w:ascii="Arial" w:hAnsi="Arial" w:cs="Arial"/>
          <w:lang w:val="es-MX"/>
        </w:rPr>
        <w:t>.</w:t>
      </w:r>
    </w:p>
    <w:p w14:paraId="14685875" w14:textId="77777777" w:rsidR="00811C49" w:rsidRPr="00F06A47" w:rsidRDefault="00811C49" w:rsidP="00811C49">
      <w:pPr>
        <w:pStyle w:val="Prrafodelista"/>
        <w:rPr>
          <w:rFonts w:ascii="Arial" w:hAnsi="Arial" w:cs="Arial"/>
          <w:lang w:val="es-MX"/>
        </w:rPr>
      </w:pPr>
    </w:p>
    <w:p w14:paraId="02164AD6" w14:textId="77777777" w:rsidR="00811C49" w:rsidRPr="00F06A47" w:rsidRDefault="00811C49" w:rsidP="005843C0">
      <w:pPr>
        <w:pStyle w:val="Prrafodelista"/>
        <w:widowControl/>
        <w:numPr>
          <w:ilvl w:val="0"/>
          <w:numId w:val="10"/>
        </w:numPr>
        <w:spacing w:after="240"/>
        <w:ind w:right="476"/>
        <w:contextualSpacing/>
        <w:jc w:val="both"/>
        <w:rPr>
          <w:rFonts w:ascii="Arial" w:hAnsi="Arial" w:cs="Arial"/>
          <w:lang w:val="es-MX"/>
        </w:rPr>
      </w:pPr>
      <w:r w:rsidRPr="00F06A47">
        <w:rPr>
          <w:rFonts w:ascii="Arial" w:hAnsi="Arial" w:cs="Arial"/>
          <w:lang w:val="es-MX"/>
        </w:rPr>
        <w:t>Estimar el número de actos de corrupción que sufrieron las unidades económicas del sector privado en la realización de pagos, trámites, solicitudes de servicios públicos y otro tipo de contacto con las autoridades durante 2020.</w:t>
      </w:r>
    </w:p>
    <w:p w14:paraId="2C41AE6A" w14:textId="77777777" w:rsidR="00811C49" w:rsidRPr="00F06A47" w:rsidRDefault="00811C49" w:rsidP="00811C49">
      <w:pPr>
        <w:pStyle w:val="Prrafodelista"/>
        <w:rPr>
          <w:rFonts w:ascii="Arial" w:hAnsi="Arial" w:cs="Arial"/>
          <w:lang w:val="es-MX"/>
        </w:rPr>
      </w:pPr>
    </w:p>
    <w:p w14:paraId="6ECCD49A" w14:textId="2151BF94" w:rsidR="00811C49" w:rsidRPr="00F06A47" w:rsidRDefault="00811C49" w:rsidP="00811C49">
      <w:pPr>
        <w:pStyle w:val="Prrafodelista"/>
        <w:widowControl/>
        <w:numPr>
          <w:ilvl w:val="0"/>
          <w:numId w:val="10"/>
        </w:numPr>
        <w:spacing w:after="240"/>
        <w:ind w:right="476"/>
        <w:contextualSpacing/>
        <w:jc w:val="both"/>
        <w:rPr>
          <w:rFonts w:ascii="Arial" w:hAnsi="Arial" w:cs="Arial"/>
          <w:lang w:val="es-MX"/>
        </w:rPr>
      </w:pPr>
      <w:r w:rsidRPr="00F06A47">
        <w:rPr>
          <w:rFonts w:ascii="Arial" w:hAnsi="Arial" w:cs="Arial"/>
          <w:lang w:val="es-MX"/>
        </w:rPr>
        <w:t xml:space="preserve">Estimar el tiempo neto dedicado para la realización de pagos, trámites y solicitudes de servicios públicos, así como la duración en la gestión de </w:t>
      </w:r>
      <w:r w:rsidR="008612CF">
        <w:rPr>
          <w:rFonts w:ascii="Arial" w:hAnsi="Arial" w:cs="Arial"/>
          <w:lang w:val="es-MX"/>
        </w:rPr>
        <w:t>e</w:t>
      </w:r>
      <w:r w:rsidR="00F0574A">
        <w:rPr>
          <w:rFonts w:ascii="Arial" w:hAnsi="Arial" w:cs="Arial"/>
          <w:lang w:val="es-MX"/>
        </w:rPr>
        <w:t>stos</w:t>
      </w:r>
      <w:r w:rsidRPr="00F06A47">
        <w:rPr>
          <w:rFonts w:ascii="Arial" w:hAnsi="Arial" w:cs="Arial"/>
          <w:lang w:val="es-MX"/>
        </w:rPr>
        <w:t>.</w:t>
      </w:r>
    </w:p>
    <w:p w14:paraId="4304FC59" w14:textId="77777777" w:rsidR="005843C0" w:rsidRPr="00F06A47" w:rsidRDefault="005843C0" w:rsidP="005843C0">
      <w:pPr>
        <w:pStyle w:val="Prrafodelista"/>
        <w:widowControl/>
        <w:spacing w:after="240"/>
        <w:ind w:left="724" w:right="476"/>
        <w:contextualSpacing/>
        <w:jc w:val="both"/>
        <w:rPr>
          <w:rFonts w:ascii="Arial" w:hAnsi="Arial" w:cs="Arial"/>
          <w:lang w:val="es-MX"/>
        </w:rPr>
      </w:pPr>
    </w:p>
    <w:p w14:paraId="3151CB75" w14:textId="77777777" w:rsidR="002C1E18" w:rsidRPr="00F06A47" w:rsidRDefault="002C1E18" w:rsidP="002C1E18">
      <w:pPr>
        <w:pStyle w:val="Ttulo2"/>
        <w:ind w:left="-5"/>
        <w:rPr>
          <w:sz w:val="22"/>
          <w:szCs w:val="22"/>
          <w:lang w:val="es-MX"/>
        </w:rPr>
      </w:pPr>
      <w:r w:rsidRPr="00F06A47">
        <w:rPr>
          <w:sz w:val="22"/>
          <w:szCs w:val="22"/>
          <w:lang w:val="es-MX"/>
        </w:rPr>
        <w:t xml:space="preserve">Cobertura conceptual </w:t>
      </w:r>
    </w:p>
    <w:p w14:paraId="29F71B47" w14:textId="77777777" w:rsidR="00B03C26" w:rsidRPr="00F06A47" w:rsidRDefault="00B03C26" w:rsidP="002C1E18">
      <w:pPr>
        <w:pStyle w:val="Ttulo2"/>
        <w:ind w:left="-5"/>
        <w:rPr>
          <w:sz w:val="22"/>
          <w:szCs w:val="22"/>
          <w:lang w:val="es-MX"/>
        </w:rPr>
      </w:pPr>
    </w:p>
    <w:p w14:paraId="07DE291F" w14:textId="2C0D71B1" w:rsidR="00A80DE9" w:rsidRDefault="00811C49">
      <w:pPr>
        <w:pStyle w:val="Ttulo4"/>
        <w:spacing w:before="144"/>
        <w:ind w:left="142"/>
        <w:jc w:val="both"/>
        <w:rPr>
          <w:b w:val="0"/>
          <w:bCs w:val="0"/>
          <w:lang w:val="es-MX"/>
        </w:rPr>
      </w:pPr>
      <w:r w:rsidRPr="00F06A47">
        <w:rPr>
          <w:b w:val="0"/>
          <w:bCs w:val="0"/>
          <w:noProof/>
          <w:lang w:val="es-MX"/>
        </w:rPr>
        <w:drawing>
          <wp:inline distT="0" distB="0" distL="0" distR="0" wp14:anchorId="630DDCF5" wp14:editId="25E29B57">
            <wp:extent cx="5767200" cy="2941421"/>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7200" cy="2941421"/>
                    </a:xfrm>
                    <a:prstGeom prst="rect">
                      <a:avLst/>
                    </a:prstGeom>
                    <a:noFill/>
                  </pic:spPr>
                </pic:pic>
              </a:graphicData>
            </a:graphic>
          </wp:inline>
        </w:drawing>
      </w:r>
    </w:p>
    <w:p w14:paraId="1ACF577D" w14:textId="1F5C1521" w:rsidR="002B2A5B" w:rsidRDefault="002B2A5B">
      <w:pPr>
        <w:pStyle w:val="Ttulo4"/>
        <w:spacing w:before="144"/>
        <w:ind w:left="142"/>
        <w:jc w:val="both"/>
        <w:rPr>
          <w:b w:val="0"/>
          <w:bCs w:val="0"/>
          <w:lang w:val="es-MX"/>
        </w:rPr>
      </w:pPr>
    </w:p>
    <w:p w14:paraId="2AA347BD" w14:textId="1D0FC714" w:rsidR="002B2A5B" w:rsidRDefault="00B21782" w:rsidP="00B21782">
      <w:pPr>
        <w:pStyle w:val="Ttulo2"/>
        <w:ind w:left="-5"/>
        <w:rPr>
          <w:sz w:val="22"/>
          <w:szCs w:val="22"/>
          <w:lang w:val="es-MX"/>
        </w:rPr>
      </w:pPr>
      <w:r w:rsidRPr="00B21782">
        <w:rPr>
          <w:sz w:val="22"/>
          <w:szCs w:val="22"/>
          <w:lang w:val="es-MX"/>
        </w:rPr>
        <w:lastRenderedPageBreak/>
        <w:t>Clasificación oficial de las unidades económicas según su número de empleados</w:t>
      </w:r>
    </w:p>
    <w:p w14:paraId="01550B3C" w14:textId="77777777" w:rsidR="00B21782" w:rsidRPr="00B21782" w:rsidRDefault="00B21782" w:rsidP="00B21782">
      <w:pPr>
        <w:pStyle w:val="Ttulo2"/>
        <w:ind w:left="-5"/>
        <w:rPr>
          <w:sz w:val="22"/>
          <w:szCs w:val="22"/>
          <w:lang w:val="es-MX"/>
        </w:rPr>
      </w:pPr>
    </w:p>
    <w:p w14:paraId="603DDD37" w14:textId="4F20F52A" w:rsidR="00B21782" w:rsidRDefault="00B21782" w:rsidP="00B21782">
      <w:pPr>
        <w:jc w:val="both"/>
        <w:rPr>
          <w:rFonts w:ascii="Arial" w:hAnsi="Arial"/>
          <w:lang w:val="es-MX"/>
        </w:rPr>
      </w:pPr>
      <w:r>
        <w:rPr>
          <w:rFonts w:ascii="Arial" w:hAnsi="Arial"/>
          <w:lang w:val="es-MX"/>
        </w:rPr>
        <w:t>De conformidad con</w:t>
      </w:r>
      <w:r w:rsidRPr="00B21782">
        <w:rPr>
          <w:rFonts w:ascii="Arial" w:hAnsi="Arial"/>
          <w:lang w:val="es-MX"/>
        </w:rPr>
        <w:t xml:space="preserve"> el </w:t>
      </w:r>
      <w:r w:rsidRPr="00B21782">
        <w:rPr>
          <w:rFonts w:ascii="Arial" w:hAnsi="Arial"/>
          <w:i/>
          <w:iCs/>
          <w:lang w:val="es-MX"/>
        </w:rPr>
        <w:t>Acuerdo por el que se establece la estratificación de las micro, pequeñas y medianas empresas</w:t>
      </w:r>
      <w:r w:rsidRPr="00B21782">
        <w:rPr>
          <w:rFonts w:ascii="Arial" w:hAnsi="Arial"/>
          <w:lang w:val="es-MX"/>
        </w:rPr>
        <w:t xml:space="preserve">, publicado en el Diario Oficial de la Federación el 30 de junio de 2009, la agrupación por sector obedece al esquema establecido en el </w:t>
      </w:r>
      <w:r w:rsidRPr="00B21782">
        <w:rPr>
          <w:rFonts w:ascii="Arial" w:hAnsi="Arial"/>
          <w:b/>
          <w:bCs/>
          <w:i/>
          <w:iCs/>
          <w:lang w:val="es-MX"/>
        </w:rPr>
        <w:t>Sistema de Clasificación Industrial de América del Norte</w:t>
      </w:r>
      <w:r w:rsidRPr="00B21782">
        <w:rPr>
          <w:rFonts w:ascii="Arial" w:hAnsi="Arial"/>
          <w:lang w:val="es-MX"/>
        </w:rPr>
        <w:t xml:space="preserve"> (</w:t>
      </w:r>
      <w:r w:rsidRPr="00B21782">
        <w:rPr>
          <w:rFonts w:ascii="Arial" w:hAnsi="Arial"/>
          <w:b/>
          <w:bCs/>
          <w:lang w:val="es-MX"/>
        </w:rPr>
        <w:t>SCIAN</w:t>
      </w:r>
      <w:r w:rsidRPr="00B21782">
        <w:rPr>
          <w:rFonts w:ascii="Arial" w:hAnsi="Arial"/>
          <w:lang w:val="es-MX"/>
        </w:rPr>
        <w:t>).</w:t>
      </w:r>
    </w:p>
    <w:p w14:paraId="3E6A2B58" w14:textId="0A0D95B4" w:rsidR="00B21782" w:rsidRDefault="00B21782" w:rsidP="00B21782">
      <w:pPr>
        <w:jc w:val="both"/>
        <w:rPr>
          <w:rFonts w:ascii="Arial" w:hAnsi="Arial"/>
          <w:lang w:val="es-MX"/>
        </w:rPr>
      </w:pPr>
    </w:p>
    <w:p w14:paraId="4634DFD9" w14:textId="7E191123" w:rsidR="00B21782" w:rsidRDefault="00102F69" w:rsidP="00B21782">
      <w:pPr>
        <w:jc w:val="both"/>
        <w:rPr>
          <w:rFonts w:ascii="Arial" w:hAnsi="Arial"/>
          <w:lang w:val="es-MX"/>
        </w:rPr>
      </w:pPr>
      <w:r w:rsidRPr="00102F69">
        <w:rPr>
          <w:noProof/>
        </w:rPr>
        <w:drawing>
          <wp:inline distT="0" distB="0" distL="0" distR="0" wp14:anchorId="13F5FD2A" wp14:editId="02618E0E">
            <wp:extent cx="5971540" cy="2165350"/>
            <wp:effectExtent l="0" t="0" r="0" b="6350"/>
            <wp:docPr id="37" name="Imagen 3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Tabla&#10;&#10;Descripción generada automáticamente"/>
                    <pic:cNvPicPr/>
                  </pic:nvPicPr>
                  <pic:blipFill>
                    <a:blip r:embed="rId29"/>
                    <a:stretch>
                      <a:fillRect/>
                    </a:stretch>
                  </pic:blipFill>
                  <pic:spPr>
                    <a:xfrm>
                      <a:off x="0" y="0"/>
                      <a:ext cx="5971540" cy="2165350"/>
                    </a:xfrm>
                    <a:prstGeom prst="rect">
                      <a:avLst/>
                    </a:prstGeom>
                  </pic:spPr>
                </pic:pic>
              </a:graphicData>
            </a:graphic>
          </wp:inline>
        </w:drawing>
      </w:r>
    </w:p>
    <w:p w14:paraId="22B36E04" w14:textId="714E1EC1" w:rsidR="00102F69" w:rsidRDefault="00102F69" w:rsidP="00B21782">
      <w:pPr>
        <w:jc w:val="both"/>
        <w:rPr>
          <w:rFonts w:ascii="Arial" w:hAnsi="Arial"/>
          <w:lang w:val="es-MX"/>
        </w:rPr>
      </w:pPr>
    </w:p>
    <w:p w14:paraId="6E75C4A5" w14:textId="77777777" w:rsidR="00BF28B3" w:rsidRDefault="00BF28B3" w:rsidP="00B21782">
      <w:pPr>
        <w:jc w:val="both"/>
        <w:rPr>
          <w:rFonts w:ascii="Arial" w:hAnsi="Arial"/>
          <w:b/>
          <w:bCs/>
          <w:lang w:val="es-MX"/>
        </w:rPr>
      </w:pPr>
    </w:p>
    <w:p w14:paraId="5CFED516" w14:textId="591AA697" w:rsidR="00102F69" w:rsidRDefault="00102F69" w:rsidP="00B21782">
      <w:pPr>
        <w:jc w:val="both"/>
        <w:rPr>
          <w:rFonts w:ascii="Arial" w:hAnsi="Arial"/>
          <w:b/>
          <w:bCs/>
          <w:lang w:val="es-MX"/>
        </w:rPr>
      </w:pPr>
      <w:r w:rsidRPr="00102F69">
        <w:rPr>
          <w:rFonts w:ascii="Arial" w:hAnsi="Arial"/>
          <w:b/>
          <w:bCs/>
          <w:lang w:val="es-MX"/>
        </w:rPr>
        <w:t>Distribución de las unidades económicas a nivel nacional</w:t>
      </w:r>
    </w:p>
    <w:p w14:paraId="0731B135" w14:textId="77777777" w:rsidR="00F51332" w:rsidRDefault="00F51332" w:rsidP="00B21782">
      <w:pPr>
        <w:jc w:val="both"/>
        <w:rPr>
          <w:rFonts w:ascii="Arial" w:hAnsi="Arial"/>
          <w:b/>
          <w:bCs/>
          <w:lang w:val="es-MX"/>
        </w:rPr>
      </w:pPr>
    </w:p>
    <w:p w14:paraId="1D6F1334" w14:textId="661BEB54" w:rsidR="00F51332" w:rsidRDefault="00F51332" w:rsidP="00F51332">
      <w:pPr>
        <w:jc w:val="both"/>
        <w:rPr>
          <w:rFonts w:ascii="Arial" w:hAnsi="Arial"/>
          <w:lang w:val="es-MX"/>
        </w:rPr>
      </w:pPr>
      <w:r w:rsidRPr="00F51332">
        <w:rPr>
          <w:rFonts w:ascii="Arial" w:hAnsi="Arial"/>
          <w:lang w:val="es-MX"/>
        </w:rPr>
        <w:t xml:space="preserve">A nivel nacional, </w:t>
      </w:r>
      <w:r>
        <w:rPr>
          <w:rFonts w:ascii="Arial" w:hAnsi="Arial"/>
          <w:lang w:val="es-MX"/>
        </w:rPr>
        <w:t xml:space="preserve">para </w:t>
      </w:r>
      <w:r w:rsidRPr="00F51332">
        <w:rPr>
          <w:rFonts w:ascii="Arial" w:hAnsi="Arial"/>
          <w:b/>
          <w:bCs/>
          <w:lang w:val="es-MX"/>
        </w:rPr>
        <w:t>2020</w:t>
      </w:r>
      <w:r>
        <w:rPr>
          <w:rFonts w:ascii="Arial" w:hAnsi="Arial"/>
          <w:lang w:val="es-MX"/>
        </w:rPr>
        <w:t xml:space="preserve"> </w:t>
      </w:r>
      <w:r w:rsidRPr="00F51332">
        <w:rPr>
          <w:rFonts w:ascii="Arial" w:hAnsi="Arial"/>
          <w:lang w:val="es-MX"/>
        </w:rPr>
        <w:t>se estima</w:t>
      </w:r>
      <w:r>
        <w:rPr>
          <w:rFonts w:ascii="Arial" w:hAnsi="Arial"/>
          <w:lang w:val="es-MX"/>
        </w:rPr>
        <w:t>ro</w:t>
      </w:r>
      <w:r w:rsidRPr="00F51332">
        <w:rPr>
          <w:rFonts w:ascii="Arial" w:hAnsi="Arial"/>
          <w:lang w:val="es-MX"/>
        </w:rPr>
        <w:t xml:space="preserve">n </w:t>
      </w:r>
      <w:r w:rsidRPr="00F51332">
        <w:rPr>
          <w:rFonts w:ascii="Arial" w:hAnsi="Arial"/>
          <w:b/>
          <w:bCs/>
          <w:lang w:val="es-MX"/>
        </w:rPr>
        <w:t xml:space="preserve">4.1 millones </w:t>
      </w:r>
      <w:r w:rsidRPr="00F51332">
        <w:rPr>
          <w:rFonts w:ascii="Arial" w:hAnsi="Arial"/>
          <w:lang w:val="es-MX"/>
        </w:rPr>
        <w:t>de unidades económicas</w:t>
      </w:r>
      <w:r w:rsidRPr="00F51332">
        <w:rPr>
          <w:rFonts w:ascii="Arial" w:hAnsi="Arial"/>
          <w:vertAlign w:val="superscript"/>
          <w:lang w:val="es-MX"/>
        </w:rPr>
        <w:t>1</w:t>
      </w:r>
      <w:r w:rsidRPr="00F51332">
        <w:rPr>
          <w:rFonts w:ascii="Arial" w:hAnsi="Arial"/>
          <w:lang w:val="es-MX"/>
        </w:rPr>
        <w:t xml:space="preserve"> del sector privado, de las cuales </w:t>
      </w:r>
      <w:r w:rsidRPr="00F51332">
        <w:rPr>
          <w:rFonts w:ascii="Arial" w:hAnsi="Arial"/>
          <w:b/>
          <w:bCs/>
          <w:lang w:val="es-MX"/>
        </w:rPr>
        <w:t>85.8%</w:t>
      </w:r>
      <w:r w:rsidRPr="00F51332">
        <w:rPr>
          <w:rFonts w:ascii="Arial" w:hAnsi="Arial"/>
          <w:lang w:val="es-MX"/>
        </w:rPr>
        <w:t xml:space="preserve"> son de tamaño </w:t>
      </w:r>
      <w:r w:rsidRPr="00F51332">
        <w:rPr>
          <w:rFonts w:ascii="Arial" w:hAnsi="Arial"/>
          <w:b/>
          <w:bCs/>
          <w:lang w:val="es-MX"/>
        </w:rPr>
        <w:t>micro</w:t>
      </w:r>
      <w:r w:rsidRPr="00F51332">
        <w:rPr>
          <w:rFonts w:ascii="Arial" w:hAnsi="Arial"/>
          <w:lang w:val="es-MX"/>
        </w:rPr>
        <w:t xml:space="preserve">, esto es, cuentan con </w:t>
      </w:r>
      <w:r w:rsidRPr="00F51332">
        <w:rPr>
          <w:rFonts w:ascii="Arial" w:hAnsi="Arial"/>
          <w:b/>
          <w:bCs/>
          <w:i/>
          <w:iCs/>
          <w:lang w:val="es-MX"/>
        </w:rPr>
        <w:t xml:space="preserve">10 </w:t>
      </w:r>
      <w:r w:rsidRPr="00F51332">
        <w:rPr>
          <w:rFonts w:ascii="Arial" w:hAnsi="Arial"/>
          <w:i/>
          <w:iCs/>
          <w:lang w:val="es-MX"/>
        </w:rPr>
        <w:t>empleados o menos</w:t>
      </w:r>
      <w:r w:rsidRPr="00F51332">
        <w:rPr>
          <w:rFonts w:ascii="Arial" w:hAnsi="Arial"/>
          <w:lang w:val="es-MX"/>
        </w:rPr>
        <w:t>.</w:t>
      </w:r>
    </w:p>
    <w:p w14:paraId="503A19B3" w14:textId="77777777" w:rsidR="00F51332" w:rsidRPr="00F51332" w:rsidRDefault="00F51332" w:rsidP="00F51332">
      <w:pPr>
        <w:jc w:val="both"/>
        <w:rPr>
          <w:rFonts w:ascii="Arial" w:hAnsi="Arial"/>
          <w:lang w:val="es-MX"/>
        </w:rPr>
      </w:pPr>
    </w:p>
    <w:p w14:paraId="49406AD6" w14:textId="77777777" w:rsidR="00F51332" w:rsidRPr="00F51332" w:rsidRDefault="00F51332" w:rsidP="00F51332">
      <w:pPr>
        <w:jc w:val="both"/>
        <w:rPr>
          <w:rFonts w:ascii="Arial" w:hAnsi="Arial"/>
          <w:lang w:val="es-MX"/>
        </w:rPr>
      </w:pPr>
      <w:r w:rsidRPr="00F51332">
        <w:rPr>
          <w:rFonts w:ascii="Arial" w:hAnsi="Arial"/>
          <w:lang w:val="es-MX"/>
        </w:rPr>
        <w:t xml:space="preserve">Por otro lado, </w:t>
      </w:r>
      <w:r w:rsidRPr="00F51332">
        <w:rPr>
          <w:rFonts w:ascii="Arial" w:hAnsi="Arial"/>
          <w:b/>
          <w:bCs/>
          <w:lang w:val="es-MX"/>
        </w:rPr>
        <w:t>38.3%</w:t>
      </w:r>
      <w:r w:rsidRPr="00F51332">
        <w:rPr>
          <w:rFonts w:ascii="Arial" w:hAnsi="Arial"/>
          <w:lang w:val="es-MX"/>
        </w:rPr>
        <w:t xml:space="preserve"> del total de unidades económicas se ubica en el </w:t>
      </w:r>
      <w:r w:rsidRPr="00F51332">
        <w:rPr>
          <w:rFonts w:ascii="Arial" w:hAnsi="Arial"/>
          <w:i/>
          <w:iCs/>
          <w:lang w:val="es-MX"/>
        </w:rPr>
        <w:t>sector industrial</w:t>
      </w:r>
      <w:r w:rsidRPr="00F51332">
        <w:rPr>
          <w:rFonts w:ascii="Arial" w:hAnsi="Arial"/>
          <w:lang w:val="es-MX"/>
        </w:rPr>
        <w:t>.</w:t>
      </w:r>
    </w:p>
    <w:p w14:paraId="48064B6C" w14:textId="581FE562" w:rsidR="00102F69" w:rsidRDefault="00102F69" w:rsidP="00B21782">
      <w:pPr>
        <w:jc w:val="both"/>
        <w:rPr>
          <w:rFonts w:ascii="Arial" w:hAnsi="Arial"/>
          <w:lang w:val="es-MX"/>
        </w:rPr>
      </w:pPr>
    </w:p>
    <w:p w14:paraId="5AAFC1B5" w14:textId="61AB9E33" w:rsidR="00F51332" w:rsidRDefault="00A132CB" w:rsidP="00B21782">
      <w:pPr>
        <w:jc w:val="both"/>
        <w:rPr>
          <w:rFonts w:ascii="Arial" w:hAnsi="Arial"/>
          <w:lang w:val="es-MX"/>
        </w:rPr>
      </w:pPr>
      <w:r w:rsidRPr="00A132CB">
        <w:rPr>
          <w:noProof/>
        </w:rPr>
        <w:drawing>
          <wp:inline distT="0" distB="0" distL="0" distR="0" wp14:anchorId="373D7141" wp14:editId="2BF12457">
            <wp:extent cx="5971540" cy="2292985"/>
            <wp:effectExtent l="0" t="0" r="0" b="0"/>
            <wp:docPr id="39" name="Imagen 3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Gráfico&#10;&#10;Descripción generada automáticamente"/>
                    <pic:cNvPicPr/>
                  </pic:nvPicPr>
                  <pic:blipFill>
                    <a:blip r:embed="rId30"/>
                    <a:stretch>
                      <a:fillRect/>
                    </a:stretch>
                  </pic:blipFill>
                  <pic:spPr>
                    <a:xfrm>
                      <a:off x="0" y="0"/>
                      <a:ext cx="5971540" cy="2292985"/>
                    </a:xfrm>
                    <a:prstGeom prst="rect">
                      <a:avLst/>
                    </a:prstGeom>
                  </pic:spPr>
                </pic:pic>
              </a:graphicData>
            </a:graphic>
          </wp:inline>
        </w:drawing>
      </w:r>
    </w:p>
    <w:p w14:paraId="138A6D79" w14:textId="0FB97719" w:rsidR="00A132CB" w:rsidRPr="00A132CB" w:rsidRDefault="00A132CB" w:rsidP="00A132CB">
      <w:pPr>
        <w:jc w:val="both"/>
        <w:rPr>
          <w:rFonts w:ascii="Arial" w:hAnsi="Arial"/>
          <w:sz w:val="14"/>
          <w:szCs w:val="14"/>
          <w:lang w:val="es-MX"/>
        </w:rPr>
      </w:pPr>
      <w:r w:rsidRPr="00A132CB">
        <w:rPr>
          <w:rFonts w:ascii="Arial" w:hAnsi="Arial"/>
          <w:sz w:val="14"/>
          <w:szCs w:val="14"/>
          <w:vertAlign w:val="superscript"/>
          <w:lang w:val="es-MX"/>
        </w:rPr>
        <w:t>1</w:t>
      </w:r>
      <w:r w:rsidRPr="00A132CB">
        <w:rPr>
          <w:rFonts w:ascii="Arial" w:hAnsi="Arial"/>
          <w:sz w:val="14"/>
          <w:szCs w:val="14"/>
          <w:lang w:val="es-MX"/>
        </w:rPr>
        <w:t xml:space="preserve"> Se refiere a las unidades económicas que bajo una sola entidad propietaria o controladora combina acciones y recursos para realizar actividades de producción de bienes, compraventa de mercancías o prestación de servicios, sea con fines mercantiles o no. Puede estar integrada por uno o más establecimientos (empresas).</w:t>
      </w:r>
    </w:p>
    <w:p w14:paraId="0FE0F049" w14:textId="77777777" w:rsidR="00A132CB" w:rsidRDefault="00A132CB" w:rsidP="00B21782">
      <w:pPr>
        <w:jc w:val="both"/>
        <w:rPr>
          <w:rFonts w:ascii="Arial" w:hAnsi="Arial"/>
          <w:lang w:val="es-MX"/>
        </w:rPr>
      </w:pPr>
    </w:p>
    <w:p w14:paraId="5E707BFD" w14:textId="77777777" w:rsidR="00F51332" w:rsidRPr="00F51332" w:rsidRDefault="00F51332" w:rsidP="00B21782">
      <w:pPr>
        <w:jc w:val="both"/>
        <w:rPr>
          <w:rFonts w:ascii="Arial" w:hAnsi="Arial"/>
          <w:lang w:val="es-MX"/>
        </w:rPr>
      </w:pPr>
    </w:p>
    <w:p w14:paraId="41EC5BF0" w14:textId="77777777" w:rsidR="00B21782" w:rsidRPr="00B21782" w:rsidRDefault="00B21782" w:rsidP="00B21782">
      <w:pPr>
        <w:jc w:val="both"/>
        <w:rPr>
          <w:rFonts w:ascii="Arial" w:hAnsi="Arial"/>
          <w:lang w:val="es-MX"/>
        </w:rPr>
      </w:pPr>
    </w:p>
    <w:p w14:paraId="493F7207" w14:textId="77777777" w:rsidR="00BF28B3" w:rsidRPr="00BF28B3" w:rsidRDefault="00BF28B3" w:rsidP="00BF28B3">
      <w:pPr>
        <w:pStyle w:val="Prrafodelista"/>
        <w:tabs>
          <w:tab w:val="left" w:pos="525"/>
        </w:tabs>
        <w:ind w:left="283"/>
        <w:jc w:val="both"/>
        <w:rPr>
          <w:rFonts w:ascii="Arial" w:eastAsia="Arial" w:hAnsi="Arial" w:cs="Arial"/>
          <w:sz w:val="24"/>
          <w:szCs w:val="24"/>
          <w:lang w:val="es-MX"/>
        </w:rPr>
      </w:pPr>
    </w:p>
    <w:p w14:paraId="4F9CCABA" w14:textId="618F15AD" w:rsidR="00AF1AAD" w:rsidRPr="00F06A47" w:rsidRDefault="002F5689" w:rsidP="00A80DE9">
      <w:pPr>
        <w:pStyle w:val="Prrafodelista"/>
        <w:numPr>
          <w:ilvl w:val="1"/>
          <w:numId w:val="2"/>
        </w:numPr>
        <w:tabs>
          <w:tab w:val="left" w:pos="525"/>
        </w:tabs>
        <w:ind w:left="283" w:hanging="283"/>
        <w:jc w:val="both"/>
        <w:rPr>
          <w:rFonts w:ascii="Arial" w:eastAsia="Arial" w:hAnsi="Arial" w:cs="Arial"/>
          <w:sz w:val="24"/>
          <w:szCs w:val="24"/>
          <w:lang w:val="es-MX"/>
        </w:rPr>
      </w:pPr>
      <w:r w:rsidRPr="00F06A47">
        <w:rPr>
          <w:rFonts w:ascii="Arial" w:hAnsi="Arial"/>
          <w:b/>
          <w:sz w:val="24"/>
          <w:szCs w:val="24"/>
          <w:lang w:val="es-MX"/>
        </w:rPr>
        <w:lastRenderedPageBreak/>
        <w:t>Marco Regulatorio</w:t>
      </w:r>
    </w:p>
    <w:p w14:paraId="4D1A27EC" w14:textId="77777777" w:rsidR="00A80DE9" w:rsidRPr="00F06A47" w:rsidRDefault="00A80DE9" w:rsidP="00A80DE9">
      <w:pPr>
        <w:jc w:val="both"/>
        <w:rPr>
          <w:rFonts w:ascii="Arial" w:hAnsi="Arial"/>
          <w:sz w:val="14"/>
          <w:lang w:val="es-MX"/>
        </w:rPr>
      </w:pPr>
    </w:p>
    <w:p w14:paraId="7F7A6737" w14:textId="1066326F" w:rsidR="00AF1AAD" w:rsidRPr="00F06A47" w:rsidRDefault="000527F9" w:rsidP="00A80DE9">
      <w:pPr>
        <w:jc w:val="both"/>
        <w:rPr>
          <w:rFonts w:ascii="Arial" w:hAnsi="Arial"/>
          <w:lang w:val="es-MX"/>
        </w:rPr>
      </w:pPr>
      <w:r w:rsidRPr="00F06A47">
        <w:rPr>
          <w:rFonts w:ascii="Arial" w:hAnsi="Arial"/>
          <w:lang w:val="es-MX"/>
        </w:rPr>
        <w:t xml:space="preserve">A </w:t>
      </w:r>
      <w:r w:rsidR="00E64A60" w:rsidRPr="00F06A47">
        <w:rPr>
          <w:rFonts w:ascii="Arial" w:hAnsi="Arial"/>
          <w:lang w:val="es-MX"/>
        </w:rPr>
        <w:t>partir</w:t>
      </w:r>
      <w:r w:rsidRPr="00F06A47">
        <w:rPr>
          <w:rFonts w:ascii="Arial" w:hAnsi="Arial"/>
          <w:lang w:val="es-MX"/>
        </w:rPr>
        <w:t xml:space="preserve"> de la EN</w:t>
      </w:r>
      <w:r w:rsidR="002F5689" w:rsidRPr="00F06A47">
        <w:rPr>
          <w:rFonts w:ascii="Arial" w:hAnsi="Arial"/>
          <w:lang w:val="es-MX"/>
        </w:rPr>
        <w:t>CRIGE</w:t>
      </w:r>
      <w:r w:rsidR="00607C5B">
        <w:rPr>
          <w:rFonts w:ascii="Arial" w:hAnsi="Arial"/>
          <w:lang w:val="es-MX"/>
        </w:rPr>
        <w:t>,</w:t>
      </w:r>
      <w:r w:rsidRPr="00F06A47">
        <w:rPr>
          <w:rFonts w:ascii="Arial" w:hAnsi="Arial"/>
          <w:lang w:val="es-MX"/>
        </w:rPr>
        <w:t xml:space="preserve"> se estima que </w:t>
      </w:r>
      <w:r w:rsidR="00811C49" w:rsidRPr="00F06A47">
        <w:rPr>
          <w:rFonts w:ascii="Arial" w:hAnsi="Arial"/>
          <w:b/>
          <w:lang w:val="es-MX"/>
        </w:rPr>
        <w:t>28</w:t>
      </w:r>
      <w:r w:rsidR="002F5689" w:rsidRPr="00F06A47">
        <w:rPr>
          <w:rFonts w:ascii="Arial" w:hAnsi="Arial"/>
          <w:b/>
          <w:lang w:val="es-MX"/>
        </w:rPr>
        <w:t>.2%</w:t>
      </w:r>
      <w:r w:rsidR="002F5689" w:rsidRPr="00F06A47">
        <w:rPr>
          <w:rFonts w:ascii="Arial" w:hAnsi="Arial"/>
          <w:lang w:val="es-MX"/>
        </w:rPr>
        <w:t xml:space="preserve"> del total de las unidades económicas consideraron </w:t>
      </w:r>
      <w:r w:rsidR="00590C1F" w:rsidRPr="00F06A47">
        <w:rPr>
          <w:rFonts w:ascii="Arial" w:hAnsi="Arial"/>
          <w:lang w:val="es-MX"/>
        </w:rPr>
        <w:t>que,</w:t>
      </w:r>
      <w:r w:rsidR="002F5689" w:rsidRPr="00F06A47">
        <w:rPr>
          <w:rFonts w:ascii="Arial" w:hAnsi="Arial"/>
          <w:lang w:val="es-MX"/>
        </w:rPr>
        <w:t xml:space="preserve"> durante </w:t>
      </w:r>
      <w:r w:rsidR="00C72706" w:rsidRPr="00F06A47">
        <w:rPr>
          <w:rFonts w:ascii="Arial" w:hAnsi="Arial"/>
          <w:b/>
          <w:lang w:val="es-MX"/>
        </w:rPr>
        <w:t>2020</w:t>
      </w:r>
      <w:r w:rsidR="002F5689" w:rsidRPr="00F06A47">
        <w:rPr>
          <w:rFonts w:ascii="Arial" w:hAnsi="Arial"/>
          <w:lang w:val="es-MX"/>
        </w:rPr>
        <w:t>, el marco regulatorio</w:t>
      </w:r>
      <w:r w:rsidR="00EE6372">
        <w:rPr>
          <w:rFonts w:ascii="Arial" w:hAnsi="Arial"/>
          <w:lang w:val="es-MX"/>
        </w:rPr>
        <w:t xml:space="preserve"> </w:t>
      </w:r>
      <w:r w:rsidR="00EE6372" w:rsidRPr="00EE6372">
        <w:rPr>
          <w:rFonts w:ascii="Arial" w:hAnsi="Arial"/>
          <w:lang w:val="es-MX"/>
        </w:rPr>
        <w:t xml:space="preserve">(realizar trámites; atender normas, licencias, permisos o inspecciones gubernamentales) </w:t>
      </w:r>
      <w:r w:rsidR="002F5689" w:rsidRPr="00F06A47">
        <w:rPr>
          <w:rFonts w:ascii="Arial" w:hAnsi="Arial"/>
          <w:lang w:val="es-MX"/>
        </w:rPr>
        <w:t>representó un obstáculo para el logro de sus objetivos de negocios.</w:t>
      </w:r>
    </w:p>
    <w:p w14:paraId="15D6AB0F" w14:textId="77777777" w:rsidR="002F5689" w:rsidRPr="00F06A47" w:rsidRDefault="002F5689" w:rsidP="00A80DE9">
      <w:pPr>
        <w:jc w:val="both"/>
        <w:rPr>
          <w:rFonts w:ascii="Arial" w:hAnsi="Arial"/>
          <w:lang w:val="es-MX"/>
        </w:rPr>
      </w:pPr>
    </w:p>
    <w:p w14:paraId="676D1E83" w14:textId="713708A4" w:rsidR="002F5689" w:rsidRPr="00F06A47" w:rsidRDefault="002F5689" w:rsidP="002F5689">
      <w:pPr>
        <w:jc w:val="both"/>
        <w:rPr>
          <w:rFonts w:ascii="Arial" w:hAnsi="Arial"/>
          <w:lang w:val="es-MX"/>
        </w:rPr>
      </w:pPr>
      <w:r w:rsidRPr="00F06A47">
        <w:rPr>
          <w:rFonts w:ascii="Arial" w:hAnsi="Arial"/>
          <w:lang w:val="es-MX"/>
        </w:rPr>
        <w:t xml:space="preserve">Las empresas </w:t>
      </w:r>
      <w:r w:rsidRPr="00F06A47">
        <w:rPr>
          <w:rFonts w:ascii="Arial" w:hAnsi="Arial"/>
          <w:b/>
          <w:bCs/>
          <w:i/>
          <w:iCs/>
          <w:lang w:val="es-MX"/>
        </w:rPr>
        <w:t>pequeñas</w:t>
      </w:r>
      <w:r w:rsidRPr="00F06A47">
        <w:rPr>
          <w:rFonts w:ascii="Arial" w:hAnsi="Arial"/>
          <w:lang w:val="es-MX"/>
        </w:rPr>
        <w:t>, así como las</w:t>
      </w:r>
      <w:r w:rsidRPr="00F06A47">
        <w:rPr>
          <w:rFonts w:ascii="Arial" w:hAnsi="Arial"/>
          <w:b/>
          <w:bCs/>
          <w:i/>
          <w:iCs/>
          <w:lang w:val="es-MX"/>
        </w:rPr>
        <w:t xml:space="preserve"> </w:t>
      </w:r>
      <w:r w:rsidRPr="00F06A47">
        <w:rPr>
          <w:rFonts w:ascii="Arial" w:hAnsi="Arial"/>
          <w:lang w:val="es-MX"/>
        </w:rPr>
        <w:t xml:space="preserve">del sector </w:t>
      </w:r>
      <w:r w:rsidRPr="00F06A47">
        <w:rPr>
          <w:rFonts w:ascii="Arial" w:hAnsi="Arial"/>
          <w:b/>
          <w:bCs/>
          <w:i/>
          <w:iCs/>
          <w:lang w:val="es-MX"/>
        </w:rPr>
        <w:t>industrial</w:t>
      </w:r>
      <w:r w:rsidR="00C45A7B">
        <w:rPr>
          <w:rFonts w:ascii="Arial" w:hAnsi="Arial"/>
          <w:lang w:val="es-MX"/>
        </w:rPr>
        <w:t>,</w:t>
      </w:r>
      <w:r w:rsidRPr="00F06A47">
        <w:rPr>
          <w:rFonts w:ascii="Arial" w:hAnsi="Arial"/>
          <w:b/>
          <w:bCs/>
          <w:i/>
          <w:iCs/>
          <w:lang w:val="es-MX"/>
        </w:rPr>
        <w:t xml:space="preserve"> </w:t>
      </w:r>
      <w:r w:rsidRPr="00F06A47">
        <w:rPr>
          <w:rFonts w:ascii="Arial" w:hAnsi="Arial"/>
          <w:lang w:val="es-MX"/>
        </w:rPr>
        <w:t xml:space="preserve">observaron al marco regulatorio como un obstáculo en mayor proporción durante </w:t>
      </w:r>
      <w:r w:rsidR="00C72706" w:rsidRPr="00F06A47">
        <w:rPr>
          <w:rFonts w:ascii="Arial" w:hAnsi="Arial"/>
          <w:b/>
          <w:bCs/>
          <w:lang w:val="es-MX"/>
        </w:rPr>
        <w:t>2020</w:t>
      </w:r>
      <w:r w:rsidRPr="00F06A47">
        <w:rPr>
          <w:rFonts w:ascii="Arial" w:hAnsi="Arial"/>
          <w:lang w:val="es-MX"/>
        </w:rPr>
        <w:t>.</w:t>
      </w:r>
    </w:p>
    <w:p w14:paraId="60386D0B" w14:textId="77777777" w:rsidR="002F5689" w:rsidRPr="00F06A47" w:rsidRDefault="002F5689" w:rsidP="00A80DE9">
      <w:pPr>
        <w:jc w:val="both"/>
        <w:rPr>
          <w:rFonts w:ascii="Arial" w:hAnsi="Arial"/>
          <w:lang w:val="es-MX"/>
        </w:rPr>
      </w:pPr>
    </w:p>
    <w:p w14:paraId="6FBC1696" w14:textId="77777777" w:rsidR="00C72706" w:rsidRPr="00F06A47" w:rsidRDefault="00C72706" w:rsidP="00A80DE9">
      <w:pPr>
        <w:jc w:val="both"/>
        <w:rPr>
          <w:rFonts w:ascii="Arial" w:hAnsi="Arial"/>
          <w:lang w:val="es-MX"/>
        </w:rPr>
      </w:pPr>
      <w:r w:rsidRPr="00F06A47">
        <w:rPr>
          <w:noProof/>
          <w:lang w:val="es-MX"/>
        </w:rPr>
        <w:drawing>
          <wp:inline distT="0" distB="0" distL="0" distR="0" wp14:anchorId="016E2782" wp14:editId="79EE63F7">
            <wp:extent cx="5971540" cy="2144802"/>
            <wp:effectExtent l="0" t="0" r="0" b="8255"/>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1540" cy="2144802"/>
                    </a:xfrm>
                    <a:prstGeom prst="rect">
                      <a:avLst/>
                    </a:prstGeom>
                    <a:noFill/>
                  </pic:spPr>
                </pic:pic>
              </a:graphicData>
            </a:graphic>
          </wp:inline>
        </w:drawing>
      </w:r>
    </w:p>
    <w:p w14:paraId="1DBB5F4C" w14:textId="77777777" w:rsidR="004739A5" w:rsidRPr="00F06A47" w:rsidRDefault="00BD7F9E" w:rsidP="00C72706">
      <w:pPr>
        <w:ind w:right="400"/>
        <w:jc w:val="both"/>
        <w:rPr>
          <w:rFonts w:ascii="Arial" w:eastAsia="Arial" w:hAnsi="Arial" w:cs="Arial"/>
          <w:sz w:val="20"/>
          <w:szCs w:val="20"/>
          <w:lang w:val="es-MX"/>
        </w:rPr>
      </w:pPr>
      <w:r w:rsidRPr="00F06A47">
        <w:rPr>
          <w:noProof/>
          <w:lang w:val="es-MX"/>
        </w:rPr>
        <mc:AlternateContent>
          <mc:Choice Requires="wps">
            <w:drawing>
              <wp:anchor distT="0" distB="0" distL="114300" distR="114300" simplePos="0" relativeHeight="251658240" behindDoc="0" locked="0" layoutInCell="1" allowOverlap="1" wp14:anchorId="497DEE59" wp14:editId="7F2D95D5">
                <wp:simplePos x="0" y="0"/>
                <wp:positionH relativeFrom="column">
                  <wp:posOffset>0</wp:posOffset>
                </wp:positionH>
                <wp:positionV relativeFrom="paragraph">
                  <wp:posOffset>0</wp:posOffset>
                </wp:positionV>
                <wp:extent cx="5973762" cy="230832"/>
                <wp:effectExtent l="0" t="0" r="8255" b="0"/>
                <wp:wrapNone/>
                <wp:docPr id="9" name="CuadroTexto 6">
                  <a:extLst xmlns:a="http://schemas.openxmlformats.org/drawingml/2006/main">
                    <a:ext uri="{FF2B5EF4-FFF2-40B4-BE49-F238E27FC236}">
                      <a16:creationId xmlns:a16="http://schemas.microsoft.com/office/drawing/2014/main" id="{E066887E-D655-4AF8-8428-1545A63688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3762" cy="230832"/>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4502A" w14:textId="77777777" w:rsidR="00D266CC" w:rsidRPr="00BD7F9E" w:rsidRDefault="00D266CC" w:rsidP="00BD7F9E">
                            <w:pPr>
                              <w:ind w:left="142" w:hanging="142"/>
                              <w:jc w:val="both"/>
                              <w:rPr>
                                <w:rFonts w:ascii="Arial" w:eastAsia="Arial" w:hAnsi="Arial" w:cs="Arial"/>
                                <w:sz w:val="14"/>
                                <w:szCs w:val="14"/>
                                <w:lang w:val="es-MX"/>
                              </w:rPr>
                            </w:pPr>
                            <w:r w:rsidRPr="00BD7F9E">
                              <w:rPr>
                                <w:rFonts w:ascii="Arial" w:eastAsia="Arial" w:hAnsi="Arial" w:cs="Arial"/>
                                <w:sz w:val="14"/>
                                <w:szCs w:val="14"/>
                                <w:lang w:val="es-MX"/>
                              </w:rPr>
                              <w:t>* En estos casos sí existió un cambio estadísticamente significativo con respecto del ejercicio anterior.</w:t>
                            </w:r>
                          </w:p>
                        </w:txbxContent>
                      </wps:txbx>
                      <wps:bodyPr wrap="square">
                        <a:spAutoFit/>
                      </wps:bodyPr>
                    </wps:wsp>
                  </a:graphicData>
                </a:graphic>
              </wp:anchor>
            </w:drawing>
          </mc:Choice>
          <mc:Fallback>
            <w:pict>
              <v:shapetype w14:anchorId="497DEE59" id="_x0000_t202" coordsize="21600,21600" o:spt="202" path="m,l,21600r21600,l21600,xe">
                <v:stroke joinstyle="miter"/>
                <v:path gradientshapeok="t" o:connecttype="rect"/>
              </v:shapetype>
              <v:shape id="CuadroTexto 6" o:spid="_x0000_s1026" type="#_x0000_t202" style="position:absolute;left:0;text-align:left;margin-left:0;margin-top:0;width:470.35pt;height:18.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" fillcolor="white [3212]" stroked="f">
                <v:textbox style="mso-fit-shape-to-text:t">
                  <w:txbxContent>
                    <w:p w14:paraId="57A4502A" w14:textId="77777777" w:rsidR="00D266CC" w:rsidRPr="00BD7F9E" w:rsidRDefault="00D266CC" w:rsidP="00BD7F9E">
                      <w:pPr>
                        <w:ind w:left="142" w:hanging="142"/>
                        <w:jc w:val="both"/>
                        <w:rPr>
                          <w:rFonts w:ascii="Arial" w:eastAsia="Arial" w:hAnsi="Arial" w:cs="Arial"/>
                          <w:sz w:val="14"/>
                          <w:szCs w:val="14"/>
                          <w:lang w:val="es-MX"/>
                        </w:rPr>
                      </w:pPr>
                      <w:r w:rsidRPr="00BD7F9E">
                        <w:rPr>
                          <w:rFonts w:ascii="Arial" w:eastAsia="Arial" w:hAnsi="Arial" w:cs="Arial"/>
                          <w:sz w:val="14"/>
                          <w:szCs w:val="14"/>
                          <w:lang w:val="es-MX"/>
                        </w:rPr>
                        <w:t>* En estos casos sí existió un cambio estadísticamente significativo con respecto del ejercicio anterior.</w:t>
                      </w:r>
                    </w:p>
                  </w:txbxContent>
                </v:textbox>
              </v:shape>
            </w:pict>
          </mc:Fallback>
        </mc:AlternateContent>
      </w:r>
    </w:p>
    <w:p w14:paraId="3843A22E" w14:textId="77777777" w:rsidR="00A80DE9" w:rsidRPr="00F06A47" w:rsidRDefault="00A80DE9">
      <w:pPr>
        <w:pStyle w:val="Textoindependiente"/>
        <w:ind w:left="241" w:right="242"/>
        <w:jc w:val="both"/>
        <w:rPr>
          <w:lang w:val="es-MX"/>
        </w:rPr>
      </w:pPr>
    </w:p>
    <w:p w14:paraId="15B181B3" w14:textId="028903A8" w:rsidR="00A04480" w:rsidRPr="00F06A47" w:rsidRDefault="002F5689" w:rsidP="00A80DE9">
      <w:pPr>
        <w:pStyle w:val="Textoindependiente"/>
        <w:ind w:left="0"/>
        <w:jc w:val="both"/>
        <w:rPr>
          <w:lang w:val="es-MX"/>
        </w:rPr>
      </w:pPr>
      <w:r w:rsidRPr="00F06A47">
        <w:rPr>
          <w:lang w:val="es-MX"/>
        </w:rPr>
        <w:t>Porcentaje de unidades económicas que consideraron que</w:t>
      </w:r>
      <w:r w:rsidR="003101F3">
        <w:rPr>
          <w:lang w:val="es-MX"/>
        </w:rPr>
        <w:t>,</w:t>
      </w:r>
      <w:r w:rsidRPr="00F06A47">
        <w:rPr>
          <w:lang w:val="es-MX"/>
        </w:rPr>
        <w:t xml:space="preserve"> durante </w:t>
      </w:r>
      <w:r w:rsidR="00BD7F9E" w:rsidRPr="00F06A47">
        <w:rPr>
          <w:b/>
          <w:lang w:val="es-MX"/>
        </w:rPr>
        <w:t>2020</w:t>
      </w:r>
      <w:r w:rsidR="003101F3">
        <w:rPr>
          <w:bCs/>
          <w:lang w:val="es-MX"/>
        </w:rPr>
        <w:t>,</w:t>
      </w:r>
      <w:r w:rsidRPr="00F06A47">
        <w:rPr>
          <w:lang w:val="es-MX"/>
        </w:rPr>
        <w:t xml:space="preserve"> el marco regulatorio representó un obstáculo para el logro de sus objetivos de negocios, por entidad federativa.</w:t>
      </w:r>
    </w:p>
    <w:p w14:paraId="55C97256" w14:textId="77777777" w:rsidR="00AF1AAD" w:rsidRPr="00F06A47" w:rsidRDefault="00AF1AAD" w:rsidP="00EA4C54">
      <w:pPr>
        <w:jc w:val="center"/>
        <w:rPr>
          <w:rFonts w:ascii="Arial" w:eastAsia="Arial" w:hAnsi="Arial" w:cs="Arial"/>
          <w:sz w:val="20"/>
          <w:szCs w:val="20"/>
          <w:lang w:val="es-MX"/>
        </w:rPr>
      </w:pPr>
    </w:p>
    <w:p w14:paraId="2C3443EE" w14:textId="77777777" w:rsidR="00044148" w:rsidRPr="00F06A47" w:rsidRDefault="00505044" w:rsidP="002F5689">
      <w:pPr>
        <w:jc w:val="center"/>
        <w:rPr>
          <w:rFonts w:ascii="Arial" w:eastAsia="Arial" w:hAnsi="Arial" w:cs="Arial"/>
          <w:b/>
          <w:bCs/>
          <w:sz w:val="24"/>
          <w:szCs w:val="24"/>
          <w:lang w:val="es-MX"/>
        </w:rPr>
      </w:pPr>
      <w:r w:rsidRPr="00F06A47">
        <w:rPr>
          <w:noProof/>
          <w:lang w:val="es-MX"/>
        </w:rPr>
        <w:drawing>
          <wp:inline distT="0" distB="0" distL="0" distR="0" wp14:anchorId="12DA13DA" wp14:editId="53385541">
            <wp:extent cx="5180400" cy="3047925"/>
            <wp:effectExtent l="0" t="0" r="0" b="63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80400" cy="3047925"/>
                    </a:xfrm>
                    <a:prstGeom prst="rect">
                      <a:avLst/>
                    </a:prstGeom>
                    <a:noFill/>
                  </pic:spPr>
                </pic:pic>
              </a:graphicData>
            </a:graphic>
          </wp:inline>
        </w:drawing>
      </w:r>
    </w:p>
    <w:p w14:paraId="6C1ED082" w14:textId="77777777" w:rsidR="005C3172" w:rsidRPr="00F06A47" w:rsidRDefault="005C3172" w:rsidP="002F5689">
      <w:pPr>
        <w:jc w:val="center"/>
        <w:rPr>
          <w:rFonts w:ascii="Arial" w:eastAsia="Arial" w:hAnsi="Arial" w:cs="Arial"/>
          <w:b/>
          <w:bCs/>
          <w:sz w:val="24"/>
          <w:szCs w:val="24"/>
          <w:lang w:val="es-MX"/>
        </w:rPr>
      </w:pPr>
    </w:p>
    <w:p w14:paraId="7531FD44" w14:textId="77777777" w:rsidR="00CE6E88" w:rsidRPr="00F06A47" w:rsidRDefault="00CE6E88" w:rsidP="00044148">
      <w:pPr>
        <w:jc w:val="both"/>
        <w:rPr>
          <w:rFonts w:ascii="Arial" w:eastAsia="Arial" w:hAnsi="Arial" w:cs="Arial"/>
          <w:b/>
          <w:bCs/>
          <w:sz w:val="24"/>
          <w:szCs w:val="24"/>
          <w:lang w:val="es-MX"/>
        </w:rPr>
      </w:pPr>
    </w:p>
    <w:p w14:paraId="19CE053A" w14:textId="19D0DAE5" w:rsidR="00AF1AAD" w:rsidRPr="00F06A47" w:rsidRDefault="005C3172" w:rsidP="00044148">
      <w:pPr>
        <w:jc w:val="both"/>
        <w:rPr>
          <w:rFonts w:ascii="Arial" w:eastAsia="Arial" w:hAnsi="Arial" w:cs="Arial"/>
          <w:sz w:val="24"/>
          <w:szCs w:val="24"/>
          <w:lang w:val="es-MX"/>
        </w:rPr>
      </w:pPr>
      <w:r w:rsidRPr="00F06A47">
        <w:rPr>
          <w:rFonts w:ascii="Arial" w:eastAsia="Arial" w:hAnsi="Arial" w:cs="Arial"/>
          <w:b/>
          <w:bCs/>
          <w:sz w:val="24"/>
          <w:szCs w:val="24"/>
          <w:lang w:val="es-MX"/>
        </w:rPr>
        <w:lastRenderedPageBreak/>
        <w:t>C</w:t>
      </w:r>
      <w:r w:rsidR="00980B6E" w:rsidRPr="00F06A47">
        <w:rPr>
          <w:rFonts w:ascii="Arial" w:eastAsia="Arial" w:hAnsi="Arial" w:cs="Arial"/>
          <w:b/>
          <w:bCs/>
          <w:sz w:val="24"/>
          <w:szCs w:val="24"/>
          <w:lang w:val="es-MX"/>
        </w:rPr>
        <w:t>argas a</w:t>
      </w:r>
      <w:r w:rsidRPr="00F06A47">
        <w:rPr>
          <w:rFonts w:ascii="Arial" w:eastAsia="Arial" w:hAnsi="Arial" w:cs="Arial"/>
          <w:b/>
          <w:bCs/>
          <w:sz w:val="24"/>
          <w:szCs w:val="24"/>
          <w:lang w:val="es-MX"/>
        </w:rPr>
        <w:t>dministrativas y costo</w:t>
      </w:r>
      <w:r w:rsidR="00634C54">
        <w:rPr>
          <w:rFonts w:ascii="Arial" w:eastAsia="Arial" w:hAnsi="Arial" w:cs="Arial"/>
          <w:b/>
          <w:bCs/>
          <w:sz w:val="24"/>
          <w:szCs w:val="24"/>
          <w:lang w:val="es-MX"/>
        </w:rPr>
        <w:t>s</w:t>
      </w:r>
      <w:r w:rsidRPr="00F06A47">
        <w:rPr>
          <w:rFonts w:ascii="Arial" w:eastAsia="Arial" w:hAnsi="Arial" w:cs="Arial"/>
          <w:b/>
          <w:bCs/>
          <w:sz w:val="24"/>
          <w:szCs w:val="24"/>
          <w:lang w:val="es-MX"/>
        </w:rPr>
        <w:t xml:space="preserve"> de la regulación</w:t>
      </w:r>
    </w:p>
    <w:p w14:paraId="0FAB4EBA" w14:textId="77777777" w:rsidR="00AF1AAD" w:rsidRPr="00F06A47" w:rsidRDefault="00AF1AAD" w:rsidP="00044148">
      <w:pPr>
        <w:rPr>
          <w:rFonts w:ascii="Arial" w:eastAsia="Arial" w:hAnsi="Arial" w:cs="Arial"/>
          <w:b/>
          <w:bCs/>
          <w:sz w:val="14"/>
          <w:szCs w:val="21"/>
          <w:lang w:val="es-MX"/>
        </w:rPr>
      </w:pPr>
    </w:p>
    <w:p w14:paraId="39F7E214" w14:textId="77777777" w:rsidR="005C3172" w:rsidRPr="00F06A47" w:rsidRDefault="00793179" w:rsidP="005C3172">
      <w:pPr>
        <w:jc w:val="both"/>
        <w:rPr>
          <w:rFonts w:ascii="Arial" w:hAnsi="Arial"/>
          <w:lang w:val="es-MX"/>
        </w:rPr>
      </w:pPr>
      <w:r w:rsidRPr="00F06A47">
        <w:rPr>
          <w:rFonts w:ascii="Arial" w:hAnsi="Arial"/>
          <w:b/>
          <w:bCs/>
          <w:lang w:val="es-MX"/>
        </w:rPr>
        <w:t>45.7</w:t>
      </w:r>
      <w:r w:rsidR="005C3172" w:rsidRPr="00F06A47">
        <w:rPr>
          <w:rFonts w:ascii="Arial" w:hAnsi="Arial"/>
          <w:b/>
          <w:bCs/>
          <w:lang w:val="es-MX"/>
        </w:rPr>
        <w:t>%</w:t>
      </w:r>
      <w:r w:rsidR="005C3172" w:rsidRPr="00F06A47">
        <w:rPr>
          <w:rFonts w:ascii="Arial" w:hAnsi="Arial"/>
          <w:lang w:val="es-MX"/>
        </w:rPr>
        <w:t xml:space="preserve"> de las unidades económicas consider</w:t>
      </w:r>
      <w:r w:rsidR="0093289A" w:rsidRPr="00F06A47">
        <w:rPr>
          <w:rFonts w:ascii="Arial" w:hAnsi="Arial"/>
          <w:lang w:val="es-MX"/>
        </w:rPr>
        <w:t>ó</w:t>
      </w:r>
      <w:r w:rsidR="005C3172" w:rsidRPr="00F06A47">
        <w:rPr>
          <w:rFonts w:ascii="Arial" w:hAnsi="Arial"/>
          <w:lang w:val="es-MX"/>
        </w:rPr>
        <w:t xml:space="preserve"> </w:t>
      </w:r>
      <w:r w:rsidR="00590C1F" w:rsidRPr="00F06A47">
        <w:rPr>
          <w:rFonts w:ascii="Arial" w:hAnsi="Arial"/>
          <w:lang w:val="es-MX"/>
        </w:rPr>
        <w:t>que,</w:t>
      </w:r>
      <w:r w:rsidR="005C3172" w:rsidRPr="00F06A47">
        <w:rPr>
          <w:rFonts w:ascii="Arial" w:hAnsi="Arial"/>
          <w:lang w:val="es-MX"/>
        </w:rPr>
        <w:t xml:space="preserve"> durante </w:t>
      </w:r>
      <w:r w:rsidRPr="00F06A47">
        <w:rPr>
          <w:rFonts w:ascii="Arial" w:hAnsi="Arial"/>
          <w:b/>
          <w:bCs/>
          <w:lang w:val="es-MX"/>
        </w:rPr>
        <w:t>2020</w:t>
      </w:r>
      <w:r w:rsidR="005C3172" w:rsidRPr="00F06A47">
        <w:rPr>
          <w:rFonts w:ascii="Arial" w:hAnsi="Arial"/>
          <w:lang w:val="es-MX"/>
        </w:rPr>
        <w:t xml:space="preserve">, las cargas administrativas para cumplir con el marco regulatorio </w:t>
      </w:r>
      <w:r w:rsidR="005C3172" w:rsidRPr="00F06A47">
        <w:rPr>
          <w:rFonts w:ascii="Arial" w:hAnsi="Arial"/>
          <w:b/>
          <w:bCs/>
          <w:lang w:val="es-MX"/>
        </w:rPr>
        <w:t>fueron mayores</w:t>
      </w:r>
      <w:r w:rsidR="005C3172" w:rsidRPr="00F06A47">
        <w:rPr>
          <w:rFonts w:ascii="Arial" w:hAnsi="Arial"/>
          <w:lang w:val="es-MX"/>
        </w:rPr>
        <w:t xml:space="preserve">, o bien, </w:t>
      </w:r>
      <w:r w:rsidR="005C3172" w:rsidRPr="00F06A47">
        <w:rPr>
          <w:rFonts w:ascii="Arial" w:hAnsi="Arial"/>
          <w:b/>
          <w:bCs/>
          <w:lang w:val="es-MX"/>
        </w:rPr>
        <w:t xml:space="preserve">siguieron igual de pesadas </w:t>
      </w:r>
      <w:r w:rsidR="005C3172" w:rsidRPr="00F06A47">
        <w:rPr>
          <w:rFonts w:ascii="Arial" w:hAnsi="Arial"/>
          <w:lang w:val="es-MX"/>
        </w:rPr>
        <w:t xml:space="preserve">con relación a las de </w:t>
      </w:r>
      <w:r w:rsidRPr="00F06A47">
        <w:rPr>
          <w:rFonts w:ascii="Arial" w:hAnsi="Arial"/>
          <w:b/>
          <w:bCs/>
          <w:lang w:val="es-MX"/>
        </w:rPr>
        <w:t>2019</w:t>
      </w:r>
      <w:r w:rsidR="005C3172" w:rsidRPr="00F06A47">
        <w:rPr>
          <w:rFonts w:ascii="Arial" w:hAnsi="Arial"/>
          <w:lang w:val="es-MX"/>
        </w:rPr>
        <w:t>.</w:t>
      </w:r>
    </w:p>
    <w:p w14:paraId="75A8EF0E" w14:textId="77777777" w:rsidR="005C3172" w:rsidRPr="00F06A47" w:rsidRDefault="005C3172" w:rsidP="005C3172">
      <w:pPr>
        <w:jc w:val="both"/>
        <w:rPr>
          <w:rFonts w:ascii="Arial" w:hAnsi="Arial"/>
          <w:lang w:val="es-MX"/>
        </w:rPr>
      </w:pPr>
    </w:p>
    <w:p w14:paraId="6CE7EB76" w14:textId="6DFD8A18" w:rsidR="005C3172" w:rsidRPr="00F06A47" w:rsidRDefault="005C3172" w:rsidP="005C3172">
      <w:pPr>
        <w:jc w:val="both"/>
        <w:rPr>
          <w:rFonts w:ascii="Arial" w:hAnsi="Arial"/>
          <w:lang w:val="es-MX"/>
        </w:rPr>
      </w:pPr>
      <w:r w:rsidRPr="00F06A47">
        <w:rPr>
          <w:rFonts w:ascii="Arial" w:hAnsi="Arial"/>
          <w:lang w:val="es-MX"/>
        </w:rPr>
        <w:t xml:space="preserve">Las empresas </w:t>
      </w:r>
      <w:r w:rsidR="00793179" w:rsidRPr="00F06A47">
        <w:rPr>
          <w:rFonts w:ascii="Arial" w:hAnsi="Arial"/>
          <w:i/>
          <w:iCs/>
          <w:lang w:val="es-MX"/>
        </w:rPr>
        <w:t>grandes</w:t>
      </w:r>
      <w:r w:rsidRPr="00F06A47">
        <w:rPr>
          <w:rFonts w:ascii="Arial" w:hAnsi="Arial"/>
          <w:lang w:val="es-MX"/>
        </w:rPr>
        <w:t xml:space="preserve"> </w:t>
      </w:r>
      <w:r w:rsidR="005100E4">
        <w:rPr>
          <w:rFonts w:ascii="Arial" w:hAnsi="Arial"/>
          <w:lang w:val="es-MX"/>
        </w:rPr>
        <w:t>y</w:t>
      </w:r>
      <w:r w:rsidRPr="00F06A47">
        <w:rPr>
          <w:rFonts w:ascii="Arial" w:hAnsi="Arial"/>
          <w:lang w:val="es-MX"/>
        </w:rPr>
        <w:t xml:space="preserve"> las</w:t>
      </w:r>
      <w:r w:rsidRPr="00F06A47">
        <w:rPr>
          <w:rFonts w:ascii="Arial" w:hAnsi="Arial"/>
          <w:b/>
          <w:bCs/>
          <w:i/>
          <w:iCs/>
          <w:lang w:val="es-MX"/>
        </w:rPr>
        <w:t xml:space="preserve"> </w:t>
      </w:r>
      <w:r w:rsidRPr="00F06A47">
        <w:rPr>
          <w:rFonts w:ascii="Arial" w:hAnsi="Arial"/>
          <w:lang w:val="es-MX"/>
        </w:rPr>
        <w:t xml:space="preserve">del sector </w:t>
      </w:r>
      <w:r w:rsidR="00793179" w:rsidRPr="00F06A47">
        <w:rPr>
          <w:rFonts w:ascii="Arial" w:hAnsi="Arial"/>
          <w:i/>
          <w:iCs/>
          <w:lang w:val="es-MX"/>
        </w:rPr>
        <w:t>servicios</w:t>
      </w:r>
      <w:r w:rsidRPr="00F06A47">
        <w:rPr>
          <w:rFonts w:ascii="Arial" w:hAnsi="Arial"/>
          <w:b/>
          <w:bCs/>
          <w:i/>
          <w:iCs/>
          <w:lang w:val="es-MX"/>
        </w:rPr>
        <w:t xml:space="preserve"> </w:t>
      </w:r>
      <w:r w:rsidRPr="00F06A47">
        <w:rPr>
          <w:rFonts w:ascii="Arial" w:hAnsi="Arial"/>
          <w:lang w:val="es-MX"/>
        </w:rPr>
        <w:t xml:space="preserve">consideraron, en mayor medida, que las cargas administrativas empeoraron o siguieron igual de pesadas durante </w:t>
      </w:r>
      <w:r w:rsidR="00793179" w:rsidRPr="00F06A47">
        <w:rPr>
          <w:rFonts w:ascii="Arial" w:hAnsi="Arial"/>
          <w:b/>
          <w:bCs/>
          <w:lang w:val="es-MX"/>
        </w:rPr>
        <w:t>2020</w:t>
      </w:r>
      <w:r w:rsidRPr="00F06A47">
        <w:rPr>
          <w:rFonts w:ascii="Arial" w:hAnsi="Arial"/>
          <w:lang w:val="es-MX"/>
        </w:rPr>
        <w:t>.</w:t>
      </w:r>
    </w:p>
    <w:p w14:paraId="184105FB" w14:textId="77777777" w:rsidR="00BD7F9E" w:rsidRPr="00F06A47" w:rsidRDefault="00BD7F9E" w:rsidP="005C3172">
      <w:pPr>
        <w:jc w:val="both"/>
        <w:rPr>
          <w:rFonts w:ascii="Arial" w:hAnsi="Arial"/>
          <w:lang w:val="es-MX"/>
        </w:rPr>
      </w:pPr>
    </w:p>
    <w:p w14:paraId="118F2842" w14:textId="77777777" w:rsidR="00BD7F9E" w:rsidRPr="00F06A47" w:rsidRDefault="00BD7F9E" w:rsidP="005C3172">
      <w:pPr>
        <w:jc w:val="both"/>
        <w:rPr>
          <w:rFonts w:ascii="Arial" w:hAnsi="Arial"/>
          <w:lang w:val="es-MX"/>
        </w:rPr>
      </w:pPr>
      <w:r w:rsidRPr="00F06A47">
        <w:rPr>
          <w:noProof/>
          <w:lang w:val="es-MX"/>
        </w:rPr>
        <w:drawing>
          <wp:inline distT="0" distB="0" distL="0" distR="0" wp14:anchorId="332B8E42" wp14:editId="28FD462E">
            <wp:extent cx="5971540" cy="2195597"/>
            <wp:effectExtent l="0" t="0" r="0" b="0"/>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1540" cy="2195597"/>
                    </a:xfrm>
                    <a:prstGeom prst="rect">
                      <a:avLst/>
                    </a:prstGeom>
                    <a:noFill/>
                  </pic:spPr>
                </pic:pic>
              </a:graphicData>
            </a:graphic>
          </wp:inline>
        </w:drawing>
      </w:r>
    </w:p>
    <w:p w14:paraId="3C0816B0" w14:textId="77777777" w:rsidR="00AF1AAD" w:rsidRPr="00F06A47" w:rsidRDefault="00BD7F9E" w:rsidP="00044148">
      <w:pPr>
        <w:jc w:val="both"/>
        <w:rPr>
          <w:rFonts w:ascii="Arial" w:eastAsia="Arial" w:hAnsi="Arial" w:cs="Arial"/>
          <w:lang w:val="es-MX"/>
        </w:rPr>
      </w:pPr>
      <w:r w:rsidRPr="00F06A47">
        <w:rPr>
          <w:rFonts w:ascii="Arial" w:eastAsia="Arial" w:hAnsi="Arial" w:cs="Arial"/>
          <w:noProof/>
          <w:lang w:val="es-MX"/>
        </w:rPr>
        <mc:AlternateContent>
          <mc:Choice Requires="wps">
            <w:drawing>
              <wp:anchor distT="0" distB="0" distL="114300" distR="114300" simplePos="0" relativeHeight="251658241" behindDoc="0" locked="0" layoutInCell="1" allowOverlap="1" wp14:anchorId="177A2223" wp14:editId="437C60DF">
                <wp:simplePos x="0" y="0"/>
                <wp:positionH relativeFrom="column">
                  <wp:posOffset>0</wp:posOffset>
                </wp:positionH>
                <wp:positionV relativeFrom="paragraph">
                  <wp:posOffset>-635</wp:posOffset>
                </wp:positionV>
                <wp:extent cx="5761204" cy="369332"/>
                <wp:effectExtent l="0" t="0" r="0" b="0"/>
                <wp:wrapNone/>
                <wp:docPr id="11" name="CuadroTexto 6">
                  <a:extLst xmlns:a="http://schemas.openxmlformats.org/drawingml/2006/main">
                    <a:ext uri="{FF2B5EF4-FFF2-40B4-BE49-F238E27FC236}">
                      <a16:creationId xmlns:a16="http://schemas.microsoft.com/office/drawing/2014/main" id="{D20E4A6F-C6B1-40D2-97D3-55EC65E1DF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204" cy="369332"/>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EA121" w14:textId="77777777" w:rsidR="00D266CC" w:rsidRPr="00BD7F9E" w:rsidRDefault="00D266CC" w:rsidP="00BD7F9E">
                            <w:pPr>
                              <w:rPr>
                                <w:rFonts w:ascii="Arial" w:eastAsia="Arial" w:hAnsi="Arial" w:cs="Arial"/>
                                <w:sz w:val="14"/>
                                <w:szCs w:val="14"/>
                                <w:lang w:val="es-MX"/>
                              </w:rPr>
                            </w:pPr>
                            <w:r w:rsidRPr="00BD7F9E">
                              <w:rPr>
                                <w:rFonts w:ascii="Arial" w:eastAsia="Arial" w:hAnsi="Arial" w:cs="Arial"/>
                                <w:sz w:val="14"/>
                                <w:szCs w:val="14"/>
                                <w:vertAlign w:val="superscript"/>
                                <w:lang w:val="es-MX"/>
                              </w:rPr>
                              <w:t>1</w:t>
                            </w:r>
                            <w:r>
                              <w:rPr>
                                <w:rFonts w:ascii="Arial" w:eastAsia="Arial" w:hAnsi="Arial" w:cs="Arial"/>
                                <w:sz w:val="14"/>
                                <w:szCs w:val="14"/>
                                <w:vertAlign w:val="superscript"/>
                                <w:lang w:val="es-MX"/>
                              </w:rPr>
                              <w:t xml:space="preserve"> </w:t>
                            </w:r>
                            <w:r>
                              <w:rPr>
                                <w:rFonts w:ascii="Arial" w:eastAsia="Arial" w:hAnsi="Arial" w:cs="Arial"/>
                                <w:sz w:val="14"/>
                                <w:szCs w:val="14"/>
                                <w:lang w:val="es-MX"/>
                              </w:rPr>
                              <w:t>A</w:t>
                            </w:r>
                            <w:r w:rsidRPr="00BD7F9E">
                              <w:rPr>
                                <w:rFonts w:ascii="Arial" w:eastAsia="Arial" w:hAnsi="Arial" w:cs="Arial"/>
                                <w:sz w:val="14"/>
                                <w:szCs w:val="14"/>
                                <w:lang w:val="es-MX"/>
                              </w:rPr>
                              <w:t>umentaron o se mantuvieron igual de mal en 2020, con respecto de 2019.</w:t>
                            </w:r>
                          </w:p>
                          <w:p w14:paraId="61083964" w14:textId="77777777" w:rsidR="00D266CC" w:rsidRPr="00BD7F9E" w:rsidRDefault="00D266CC" w:rsidP="00BD7F9E">
                            <w:pPr>
                              <w:textAlignment w:val="baseline"/>
                              <w:rPr>
                                <w:rFonts w:ascii="Arial" w:eastAsia="Arial" w:hAnsi="Arial" w:cs="Arial"/>
                                <w:sz w:val="14"/>
                                <w:szCs w:val="14"/>
                                <w:lang w:val="es-MX"/>
                              </w:rPr>
                            </w:pPr>
                            <w:r w:rsidRPr="00BD7F9E">
                              <w:rPr>
                                <w:rFonts w:ascii="Arial" w:eastAsia="Arial" w:hAnsi="Arial" w:cs="Arial"/>
                                <w:sz w:val="14"/>
                                <w:szCs w:val="14"/>
                                <w:lang w:val="es-MX"/>
                              </w:rPr>
                              <w:t xml:space="preserve">* En estos casos sí existió un cambio estadísticamente significativo con respecto del ejercicio anterior. </w:t>
                            </w:r>
                          </w:p>
                        </w:txbxContent>
                      </wps:txbx>
                      <wps:bodyPr wrap="square">
                        <a:spAutoFit/>
                      </wps:bodyPr>
                    </wps:wsp>
                  </a:graphicData>
                </a:graphic>
              </wp:anchor>
            </w:drawing>
          </mc:Choice>
          <mc:Fallback>
            <w:pict>
              <v:shape w14:anchorId="177A2223" id="_x0000_s1027" type="#_x0000_t202" style="position:absolute;left:0;text-align:left;margin-left:0;margin-top:-.05pt;width:453.65pt;height:29.1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" fillcolor="white [3212]" stroked="f">
                <v:textbox style="mso-fit-shape-to-text:t">
                  <w:txbxContent>
                    <w:p w14:paraId="1BCEA121" w14:textId="77777777" w:rsidR="00D266CC" w:rsidRPr="00BD7F9E" w:rsidRDefault="00D266CC" w:rsidP="00BD7F9E">
                      <w:pPr>
                        <w:rPr>
                          <w:rFonts w:ascii="Arial" w:eastAsia="Arial" w:hAnsi="Arial" w:cs="Arial"/>
                          <w:sz w:val="14"/>
                          <w:szCs w:val="14"/>
                          <w:lang w:val="es-MX"/>
                        </w:rPr>
                      </w:pPr>
                      <w:r w:rsidRPr="00BD7F9E">
                        <w:rPr>
                          <w:rFonts w:ascii="Arial" w:eastAsia="Arial" w:hAnsi="Arial" w:cs="Arial"/>
                          <w:sz w:val="14"/>
                          <w:szCs w:val="14"/>
                          <w:vertAlign w:val="superscript"/>
                          <w:lang w:val="es-MX"/>
                        </w:rPr>
                        <w:t>1</w:t>
                      </w:r>
                      <w:r>
                        <w:rPr>
                          <w:rFonts w:ascii="Arial" w:eastAsia="Arial" w:hAnsi="Arial" w:cs="Arial"/>
                          <w:sz w:val="14"/>
                          <w:szCs w:val="14"/>
                          <w:vertAlign w:val="superscript"/>
                          <w:lang w:val="es-MX"/>
                        </w:rPr>
                        <w:t xml:space="preserve"> </w:t>
                      </w:r>
                      <w:r>
                        <w:rPr>
                          <w:rFonts w:ascii="Arial" w:eastAsia="Arial" w:hAnsi="Arial" w:cs="Arial"/>
                          <w:sz w:val="14"/>
                          <w:szCs w:val="14"/>
                          <w:lang w:val="es-MX"/>
                        </w:rPr>
                        <w:t>A</w:t>
                      </w:r>
                      <w:r w:rsidRPr="00BD7F9E">
                        <w:rPr>
                          <w:rFonts w:ascii="Arial" w:eastAsia="Arial" w:hAnsi="Arial" w:cs="Arial"/>
                          <w:sz w:val="14"/>
                          <w:szCs w:val="14"/>
                          <w:lang w:val="es-MX"/>
                        </w:rPr>
                        <w:t>umentaron o se mantuvieron igual de mal en 2020, con respecto de 2019.</w:t>
                      </w:r>
                    </w:p>
                    <w:p w14:paraId="61083964" w14:textId="77777777" w:rsidR="00D266CC" w:rsidRPr="00BD7F9E" w:rsidRDefault="00D266CC" w:rsidP="00BD7F9E">
                      <w:pPr>
                        <w:textAlignment w:val="baseline"/>
                        <w:rPr>
                          <w:rFonts w:ascii="Arial" w:eastAsia="Arial" w:hAnsi="Arial" w:cs="Arial"/>
                          <w:sz w:val="14"/>
                          <w:szCs w:val="14"/>
                          <w:lang w:val="es-MX"/>
                        </w:rPr>
                      </w:pPr>
                      <w:r w:rsidRPr="00BD7F9E">
                        <w:rPr>
                          <w:rFonts w:ascii="Arial" w:eastAsia="Arial" w:hAnsi="Arial" w:cs="Arial"/>
                          <w:sz w:val="14"/>
                          <w:szCs w:val="14"/>
                          <w:lang w:val="es-MX"/>
                        </w:rPr>
                        <w:t xml:space="preserve">* En estos casos sí existió un cambio estadísticamente significativo con respecto del ejercicio anterior. </w:t>
                      </w:r>
                    </w:p>
                  </w:txbxContent>
                </v:textbox>
              </v:shape>
            </w:pict>
          </mc:Fallback>
        </mc:AlternateContent>
      </w:r>
    </w:p>
    <w:p w14:paraId="1D5B25F2" w14:textId="77777777" w:rsidR="00AF1AAD" w:rsidRPr="00F06A47" w:rsidRDefault="00AF1AAD">
      <w:pPr>
        <w:rPr>
          <w:rFonts w:ascii="Arial" w:eastAsia="Arial" w:hAnsi="Arial" w:cs="Arial"/>
          <w:sz w:val="8"/>
          <w:szCs w:val="8"/>
          <w:lang w:val="es-MX"/>
        </w:rPr>
      </w:pPr>
    </w:p>
    <w:p w14:paraId="4CCB7DBE" w14:textId="77777777" w:rsidR="00AF1AAD" w:rsidRPr="00F06A47" w:rsidRDefault="00AF1AAD" w:rsidP="00CA2E9E">
      <w:pPr>
        <w:spacing w:before="2"/>
        <w:jc w:val="center"/>
        <w:rPr>
          <w:rFonts w:ascii="Arial" w:eastAsia="Arial" w:hAnsi="Arial" w:cs="Arial"/>
          <w:sz w:val="25"/>
          <w:szCs w:val="25"/>
          <w:lang w:val="es-MX"/>
        </w:rPr>
      </w:pPr>
    </w:p>
    <w:p w14:paraId="35A3D125" w14:textId="091080A5" w:rsidR="005C3172" w:rsidRPr="00F06A47" w:rsidRDefault="005C3172" w:rsidP="005C3172">
      <w:pPr>
        <w:spacing w:before="2"/>
        <w:jc w:val="both"/>
        <w:rPr>
          <w:rFonts w:ascii="Arial" w:eastAsia="Arial" w:hAnsi="Arial" w:cs="Arial"/>
          <w:szCs w:val="25"/>
          <w:lang w:val="es-MX"/>
        </w:rPr>
      </w:pPr>
      <w:r w:rsidRPr="00F06A47">
        <w:rPr>
          <w:rFonts w:ascii="Arial" w:eastAsia="Arial" w:hAnsi="Arial" w:cs="Arial"/>
          <w:szCs w:val="25"/>
          <w:lang w:val="es-MX"/>
        </w:rPr>
        <w:t>Porcentaje</w:t>
      </w:r>
      <w:r w:rsidRPr="00F06A47">
        <w:rPr>
          <w:rFonts w:ascii="Arial" w:eastAsia="Arial" w:hAnsi="Arial" w:cs="Arial"/>
          <w:b/>
          <w:bCs/>
          <w:szCs w:val="25"/>
          <w:lang w:val="es-MX"/>
        </w:rPr>
        <w:t xml:space="preserve"> </w:t>
      </w:r>
      <w:r w:rsidRPr="00F06A47">
        <w:rPr>
          <w:rFonts w:ascii="Arial" w:eastAsia="Arial" w:hAnsi="Arial" w:cs="Arial"/>
          <w:szCs w:val="25"/>
          <w:lang w:val="es-MX"/>
        </w:rPr>
        <w:t>de unidades económicas con opinión desfavorable</w:t>
      </w:r>
      <w:r w:rsidR="0093289A" w:rsidRPr="00F06A47">
        <w:rPr>
          <w:rFonts w:ascii="Arial" w:eastAsia="Arial" w:hAnsi="Arial" w:cs="Arial"/>
          <w:szCs w:val="25"/>
          <w:lang w:val="es-MX"/>
        </w:rPr>
        <w:t xml:space="preserve"> (aumentaron o se mantuvieron igual de ma</w:t>
      </w:r>
      <w:r w:rsidR="00664F2C">
        <w:rPr>
          <w:rFonts w:ascii="Arial" w:eastAsia="Arial" w:hAnsi="Arial" w:cs="Arial"/>
          <w:szCs w:val="25"/>
          <w:lang w:val="es-MX"/>
        </w:rPr>
        <w:t>l</w:t>
      </w:r>
      <w:r w:rsidR="0093289A" w:rsidRPr="00F06A47">
        <w:rPr>
          <w:rFonts w:ascii="Arial" w:eastAsia="Arial" w:hAnsi="Arial" w:cs="Arial"/>
          <w:szCs w:val="25"/>
          <w:lang w:val="es-MX"/>
        </w:rPr>
        <w:t>)</w:t>
      </w:r>
      <w:r w:rsidRPr="00F06A47">
        <w:rPr>
          <w:rFonts w:ascii="Arial" w:eastAsia="Arial" w:hAnsi="Arial" w:cs="Arial"/>
          <w:szCs w:val="25"/>
          <w:lang w:val="es-MX"/>
        </w:rPr>
        <w:t xml:space="preserve"> sobre las cargas administrativas en </w:t>
      </w:r>
      <w:r w:rsidR="00793179" w:rsidRPr="00F06A47">
        <w:rPr>
          <w:rFonts w:ascii="Arial" w:eastAsia="Arial" w:hAnsi="Arial" w:cs="Arial"/>
          <w:b/>
          <w:bCs/>
          <w:szCs w:val="25"/>
          <w:lang w:val="es-MX"/>
        </w:rPr>
        <w:t>2020</w:t>
      </w:r>
      <w:r w:rsidRPr="00F06A47">
        <w:rPr>
          <w:rFonts w:ascii="Arial" w:eastAsia="Arial" w:hAnsi="Arial" w:cs="Arial"/>
          <w:szCs w:val="25"/>
          <w:lang w:val="es-MX"/>
        </w:rPr>
        <w:t xml:space="preserve">, respecto de las vigentes en </w:t>
      </w:r>
      <w:r w:rsidR="00793179" w:rsidRPr="00F06A47">
        <w:rPr>
          <w:rFonts w:ascii="Arial" w:eastAsia="Arial" w:hAnsi="Arial" w:cs="Arial"/>
          <w:b/>
          <w:bCs/>
          <w:szCs w:val="25"/>
          <w:lang w:val="es-MX"/>
        </w:rPr>
        <w:t>2019</w:t>
      </w:r>
      <w:r w:rsidRPr="00F06A47">
        <w:rPr>
          <w:rFonts w:ascii="Arial" w:eastAsia="Arial" w:hAnsi="Arial" w:cs="Arial"/>
          <w:szCs w:val="25"/>
          <w:lang w:val="es-MX"/>
        </w:rPr>
        <w:t>, por entidad federativa y municipio o de</w:t>
      </w:r>
      <w:r w:rsidR="002A64F3">
        <w:rPr>
          <w:rFonts w:ascii="Arial" w:eastAsia="Arial" w:hAnsi="Arial" w:cs="Arial"/>
          <w:szCs w:val="25"/>
          <w:lang w:val="es-MX"/>
        </w:rPr>
        <w:t>marcación territorial</w:t>
      </w:r>
      <w:r w:rsidRPr="00F06A47">
        <w:rPr>
          <w:rFonts w:ascii="Arial" w:eastAsia="Arial" w:hAnsi="Arial" w:cs="Arial"/>
          <w:szCs w:val="25"/>
          <w:lang w:val="es-MX"/>
        </w:rPr>
        <w:t xml:space="preserve"> de interés.</w:t>
      </w:r>
    </w:p>
    <w:p w14:paraId="689B3A3A" w14:textId="77777777" w:rsidR="00317952" w:rsidRPr="00F06A47" w:rsidRDefault="00317952" w:rsidP="001A2C00">
      <w:pPr>
        <w:spacing w:before="2"/>
        <w:jc w:val="both"/>
        <w:rPr>
          <w:rFonts w:ascii="Arial" w:eastAsia="Arial" w:hAnsi="Arial" w:cs="Arial"/>
          <w:szCs w:val="25"/>
          <w:lang w:val="es-MX"/>
        </w:rPr>
      </w:pPr>
    </w:p>
    <w:p w14:paraId="2615AF58" w14:textId="77777777" w:rsidR="005C3172" w:rsidRPr="00F06A47" w:rsidRDefault="00505044" w:rsidP="005C3172">
      <w:pPr>
        <w:spacing w:before="2"/>
        <w:jc w:val="center"/>
        <w:rPr>
          <w:rFonts w:ascii="Arial" w:eastAsia="Arial" w:hAnsi="Arial" w:cs="Arial"/>
          <w:szCs w:val="25"/>
          <w:lang w:val="es-MX"/>
        </w:rPr>
      </w:pPr>
      <w:r w:rsidRPr="00F06A47">
        <w:rPr>
          <w:noProof/>
          <w:lang w:val="es-MX"/>
        </w:rPr>
        <w:drawing>
          <wp:inline distT="0" distB="0" distL="0" distR="0" wp14:anchorId="159D21C8" wp14:editId="4825B62B">
            <wp:extent cx="2880000" cy="1772788"/>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1772788"/>
                    </a:xfrm>
                    <a:prstGeom prst="rect">
                      <a:avLst/>
                    </a:prstGeom>
                    <a:noFill/>
                  </pic:spPr>
                </pic:pic>
              </a:graphicData>
            </a:graphic>
          </wp:inline>
        </w:drawing>
      </w:r>
      <w:r w:rsidRPr="00F06A47">
        <w:rPr>
          <w:noProof/>
          <w:lang w:val="es-MX"/>
        </w:rPr>
        <w:drawing>
          <wp:inline distT="0" distB="0" distL="0" distR="0" wp14:anchorId="69CA7885" wp14:editId="177E6B8C">
            <wp:extent cx="2880000" cy="1683365"/>
            <wp:effectExtent l="0" t="0" r="0" b="0"/>
            <wp:docPr id="37888" name="Imagen 3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1683365"/>
                    </a:xfrm>
                    <a:prstGeom prst="rect">
                      <a:avLst/>
                    </a:prstGeom>
                    <a:noFill/>
                  </pic:spPr>
                </pic:pic>
              </a:graphicData>
            </a:graphic>
          </wp:inline>
        </w:drawing>
      </w:r>
    </w:p>
    <w:p w14:paraId="28F48881" w14:textId="77777777" w:rsidR="00317952" w:rsidRPr="00F06A47" w:rsidRDefault="00317952" w:rsidP="00FC4101">
      <w:pPr>
        <w:spacing w:before="2"/>
        <w:jc w:val="both"/>
        <w:rPr>
          <w:rFonts w:ascii="Arial" w:eastAsia="Arial" w:hAnsi="Arial" w:cs="Arial"/>
          <w:sz w:val="14"/>
          <w:szCs w:val="14"/>
          <w:lang w:val="es-MX"/>
        </w:rPr>
      </w:pPr>
    </w:p>
    <w:p w14:paraId="482585EB" w14:textId="77777777" w:rsidR="005C3172" w:rsidRPr="00F06A47" w:rsidRDefault="005C3172" w:rsidP="005C3172">
      <w:pPr>
        <w:jc w:val="both"/>
        <w:rPr>
          <w:rFonts w:ascii="Arial" w:hAnsi="Arial"/>
          <w:lang w:val="es-MX"/>
        </w:rPr>
      </w:pPr>
      <w:r w:rsidRPr="00F06A47">
        <w:rPr>
          <w:rFonts w:ascii="Arial" w:hAnsi="Arial"/>
          <w:lang w:val="es-MX"/>
        </w:rPr>
        <w:t xml:space="preserve">Durante </w:t>
      </w:r>
      <w:r w:rsidR="00793179" w:rsidRPr="00F06A47">
        <w:rPr>
          <w:rFonts w:ascii="Arial" w:hAnsi="Arial"/>
          <w:b/>
          <w:bCs/>
          <w:lang w:val="es-MX"/>
        </w:rPr>
        <w:t>2020</w:t>
      </w:r>
      <w:r w:rsidRPr="00F06A47">
        <w:rPr>
          <w:rFonts w:ascii="Arial" w:hAnsi="Arial"/>
          <w:lang w:val="es-MX"/>
        </w:rPr>
        <w:t xml:space="preserve">, </w:t>
      </w:r>
      <w:r w:rsidRPr="00F06A47">
        <w:rPr>
          <w:rFonts w:ascii="Arial" w:hAnsi="Arial"/>
          <w:b/>
          <w:bCs/>
          <w:lang w:val="es-MX"/>
        </w:rPr>
        <w:t>6</w:t>
      </w:r>
      <w:r w:rsidR="00793179" w:rsidRPr="00F06A47">
        <w:rPr>
          <w:rFonts w:ascii="Arial" w:hAnsi="Arial"/>
          <w:b/>
          <w:bCs/>
          <w:lang w:val="es-MX"/>
        </w:rPr>
        <w:t>0.8</w:t>
      </w:r>
      <w:r w:rsidRPr="00F06A47">
        <w:rPr>
          <w:rFonts w:ascii="Arial" w:hAnsi="Arial"/>
          <w:b/>
          <w:bCs/>
          <w:lang w:val="es-MX"/>
        </w:rPr>
        <w:t>%</w:t>
      </w:r>
      <w:r w:rsidRPr="00F06A47">
        <w:rPr>
          <w:rFonts w:ascii="Arial" w:hAnsi="Arial"/>
          <w:lang w:val="es-MX"/>
        </w:rPr>
        <w:t xml:space="preserve"> de las unidades económicas</w:t>
      </w:r>
      <w:r w:rsidR="00793179" w:rsidRPr="00F06A47">
        <w:rPr>
          <w:rFonts w:ascii="Arial" w:hAnsi="Arial"/>
          <w:vertAlign w:val="superscript"/>
          <w:lang w:val="es-MX"/>
        </w:rPr>
        <w:t>1</w:t>
      </w:r>
      <w:r w:rsidRPr="00F06A47">
        <w:rPr>
          <w:rFonts w:ascii="Arial" w:hAnsi="Arial"/>
          <w:lang w:val="es-MX"/>
        </w:rPr>
        <w:t xml:space="preserve"> pudo identificar costos monetarios al realizar acciones relacionadas con las regulaciones a las cuales estuvieron sujetas.</w:t>
      </w:r>
    </w:p>
    <w:p w14:paraId="628F6608" w14:textId="77777777" w:rsidR="005C3172" w:rsidRPr="00F06A47" w:rsidRDefault="005C3172" w:rsidP="005C3172">
      <w:pPr>
        <w:jc w:val="both"/>
        <w:rPr>
          <w:rFonts w:ascii="Arial" w:hAnsi="Arial"/>
          <w:lang w:val="es-MX"/>
        </w:rPr>
      </w:pPr>
      <w:r w:rsidRPr="00F06A47">
        <w:rPr>
          <w:rFonts w:ascii="Arial" w:hAnsi="Arial"/>
          <w:lang w:val="es-MX"/>
        </w:rPr>
        <w:t xml:space="preserve"> </w:t>
      </w:r>
    </w:p>
    <w:p w14:paraId="324A1CB2" w14:textId="4F34399A" w:rsidR="005C3172" w:rsidRPr="00F06A47" w:rsidRDefault="005C3172" w:rsidP="005C3172">
      <w:pPr>
        <w:jc w:val="both"/>
        <w:rPr>
          <w:rFonts w:ascii="Arial" w:hAnsi="Arial"/>
          <w:lang w:val="es-MX"/>
        </w:rPr>
      </w:pPr>
      <w:r w:rsidRPr="00F06A47">
        <w:rPr>
          <w:rFonts w:ascii="Arial" w:hAnsi="Arial"/>
          <w:lang w:val="es-MX"/>
        </w:rPr>
        <w:t>A nivel nacional,</w:t>
      </w:r>
      <w:r w:rsidR="00C2438A">
        <w:rPr>
          <w:rFonts w:ascii="Arial" w:hAnsi="Arial"/>
          <w:lang w:val="es-MX"/>
        </w:rPr>
        <w:t xml:space="preserve"> en 2020,</w:t>
      </w:r>
      <w:r w:rsidRPr="00F06A47">
        <w:rPr>
          <w:rFonts w:ascii="Arial" w:hAnsi="Arial"/>
          <w:lang w:val="es-MX"/>
        </w:rPr>
        <w:t xml:space="preserve"> los </w:t>
      </w:r>
      <w:r w:rsidRPr="00F06A47">
        <w:rPr>
          <w:rFonts w:ascii="Arial" w:hAnsi="Arial"/>
          <w:i/>
          <w:iCs/>
          <w:lang w:val="es-MX"/>
        </w:rPr>
        <w:t xml:space="preserve">costos monetarios de cumplimiento </w:t>
      </w:r>
      <w:r w:rsidRPr="00F06A47">
        <w:rPr>
          <w:rFonts w:ascii="Arial" w:hAnsi="Arial"/>
          <w:lang w:val="es-MX"/>
        </w:rPr>
        <w:t xml:space="preserve">de las regulaciones se estimaron en </w:t>
      </w:r>
      <w:r w:rsidR="00793179" w:rsidRPr="00F06A47">
        <w:rPr>
          <w:rFonts w:ascii="Arial" w:hAnsi="Arial"/>
          <w:b/>
          <w:bCs/>
          <w:lang w:val="es-MX"/>
        </w:rPr>
        <w:t>238.9</w:t>
      </w:r>
      <w:r w:rsidRPr="00F06A47">
        <w:rPr>
          <w:rFonts w:ascii="Arial" w:hAnsi="Arial"/>
          <w:b/>
          <w:bCs/>
          <w:lang w:val="es-MX"/>
        </w:rPr>
        <w:t xml:space="preserve"> mil millones de pesos</w:t>
      </w:r>
      <w:r w:rsidRPr="00F06A47">
        <w:rPr>
          <w:rFonts w:ascii="Arial" w:hAnsi="Arial"/>
          <w:lang w:val="es-MX"/>
        </w:rPr>
        <w:t>, lo cual representa</w:t>
      </w:r>
      <w:r w:rsidR="000F7F30">
        <w:rPr>
          <w:rFonts w:ascii="Arial" w:hAnsi="Arial"/>
          <w:lang w:val="es-MX"/>
        </w:rPr>
        <w:t xml:space="preserve"> el</w:t>
      </w:r>
      <w:r w:rsidRPr="00F06A47">
        <w:rPr>
          <w:rFonts w:ascii="Arial" w:hAnsi="Arial"/>
          <w:lang w:val="es-MX"/>
        </w:rPr>
        <w:t xml:space="preserve"> </w:t>
      </w:r>
      <w:r w:rsidR="00793179" w:rsidRPr="00F06A47">
        <w:rPr>
          <w:rFonts w:ascii="Arial" w:hAnsi="Arial"/>
          <w:b/>
          <w:bCs/>
          <w:lang w:val="es-MX"/>
        </w:rPr>
        <w:t>1</w:t>
      </w:r>
      <w:r w:rsidRPr="00F06A47">
        <w:rPr>
          <w:rFonts w:ascii="Arial" w:hAnsi="Arial"/>
          <w:b/>
          <w:bCs/>
          <w:lang w:val="es-MX"/>
        </w:rPr>
        <w:t xml:space="preserve">% </w:t>
      </w:r>
      <w:r w:rsidRPr="00F06A47">
        <w:rPr>
          <w:rFonts w:ascii="Arial" w:hAnsi="Arial"/>
          <w:lang w:val="es-MX"/>
        </w:rPr>
        <w:t>del PIB nacional</w:t>
      </w:r>
      <w:r w:rsidR="00793179" w:rsidRPr="00F06A47">
        <w:rPr>
          <w:rFonts w:ascii="Arial" w:hAnsi="Arial"/>
          <w:vertAlign w:val="superscript"/>
          <w:lang w:val="es-MX"/>
        </w:rPr>
        <w:t>2</w:t>
      </w:r>
      <w:r w:rsidRPr="00F06A47">
        <w:rPr>
          <w:rFonts w:ascii="Arial" w:hAnsi="Arial"/>
          <w:lang w:val="es-MX"/>
        </w:rPr>
        <w:t>.</w:t>
      </w:r>
    </w:p>
    <w:p w14:paraId="603B9FB2" w14:textId="77777777" w:rsidR="00AF1AAD" w:rsidRPr="00F06A47" w:rsidRDefault="00AF1AAD" w:rsidP="005C3172">
      <w:pPr>
        <w:jc w:val="both"/>
        <w:rPr>
          <w:rFonts w:ascii="Arial" w:eastAsia="Arial" w:hAnsi="Arial" w:cs="Arial"/>
          <w:b/>
          <w:bCs/>
          <w:sz w:val="15"/>
          <w:szCs w:val="15"/>
          <w:lang w:val="es-MX"/>
        </w:rPr>
      </w:pPr>
    </w:p>
    <w:p w14:paraId="1DDD9808" w14:textId="77777777" w:rsidR="00B11EE3" w:rsidRPr="00F06A47" w:rsidRDefault="00B11EE3" w:rsidP="00B11EE3">
      <w:pPr>
        <w:ind w:left="142" w:hanging="142"/>
        <w:jc w:val="both"/>
        <w:rPr>
          <w:rFonts w:ascii="Arial" w:eastAsia="Arial" w:hAnsi="Arial" w:cs="Arial"/>
          <w:sz w:val="14"/>
          <w:szCs w:val="14"/>
          <w:lang w:val="es-MX"/>
        </w:rPr>
      </w:pPr>
      <w:r w:rsidRPr="00F06A47">
        <w:rPr>
          <w:rFonts w:ascii="Arial" w:eastAsia="Arial" w:hAnsi="Arial" w:cs="Arial"/>
          <w:sz w:val="14"/>
          <w:szCs w:val="14"/>
          <w:vertAlign w:val="superscript"/>
          <w:lang w:val="es-MX"/>
        </w:rPr>
        <w:t xml:space="preserve">1 </w:t>
      </w:r>
      <w:r w:rsidRPr="00F06A47">
        <w:rPr>
          <w:rFonts w:ascii="Arial" w:eastAsia="Arial" w:hAnsi="Arial" w:cs="Arial"/>
          <w:sz w:val="14"/>
          <w:szCs w:val="14"/>
          <w:lang w:val="es-MX"/>
        </w:rPr>
        <w:t>Conforme a los criterios estadísticos, se excluyen a nivel nacional cuatro registros muestrales, cuya expansión por entidad federativa para los costos monetarios de cumplimiento de las regulaciones reportados en 2020, incorpora una alta variabilidad a la estimación y por ende disminuye su calidad estadística.</w:t>
      </w:r>
    </w:p>
    <w:p w14:paraId="6A6A50FE" w14:textId="591E21AD" w:rsidR="005C3172" w:rsidRPr="00F06A47" w:rsidRDefault="00B11EE3" w:rsidP="00B11EE3">
      <w:pPr>
        <w:jc w:val="both"/>
        <w:rPr>
          <w:rFonts w:ascii="Arial" w:hAnsi="Arial"/>
          <w:lang w:val="es-MX"/>
        </w:rPr>
      </w:pPr>
      <w:r w:rsidRPr="00F06A47">
        <w:rPr>
          <w:rFonts w:ascii="Arial" w:eastAsia="Arial" w:hAnsi="Arial" w:cs="Arial"/>
          <w:sz w:val="14"/>
          <w:szCs w:val="14"/>
          <w:vertAlign w:val="superscript"/>
          <w:lang w:val="es-MX"/>
        </w:rPr>
        <w:t xml:space="preserve">2 </w:t>
      </w:r>
      <w:r w:rsidRPr="00F06A47">
        <w:rPr>
          <w:rFonts w:ascii="Arial" w:eastAsia="Arial" w:hAnsi="Arial" w:cs="Arial"/>
          <w:sz w:val="14"/>
          <w:szCs w:val="14"/>
          <w:lang w:val="es-MX"/>
        </w:rPr>
        <w:t xml:space="preserve">Producto Interno Bruto a precios corrientes al finalizar 2020. </w:t>
      </w:r>
      <w:r w:rsidRPr="00F06A47">
        <w:rPr>
          <w:rFonts w:ascii="Arial" w:eastAsia="Arial" w:hAnsi="Arial" w:cs="Arial"/>
          <w:i/>
          <w:iCs/>
          <w:sz w:val="14"/>
          <w:szCs w:val="14"/>
          <w:lang w:val="es-MX"/>
        </w:rPr>
        <w:t xml:space="preserve">Fuente. </w:t>
      </w:r>
      <w:r w:rsidRPr="00F06A47">
        <w:rPr>
          <w:rFonts w:ascii="Arial" w:eastAsia="Arial" w:hAnsi="Arial" w:cs="Arial"/>
          <w:sz w:val="14"/>
          <w:szCs w:val="14"/>
          <w:lang w:val="es-MX"/>
        </w:rPr>
        <w:t>INEGI. Banco de Información Económica.</w:t>
      </w:r>
    </w:p>
    <w:p w14:paraId="0BB21E9B" w14:textId="77777777" w:rsidR="005C3172" w:rsidRPr="00F06A47" w:rsidRDefault="005C3172" w:rsidP="005C3172">
      <w:pPr>
        <w:jc w:val="both"/>
        <w:rPr>
          <w:rFonts w:ascii="Arial" w:hAnsi="Arial"/>
          <w:lang w:val="es-MX"/>
        </w:rPr>
      </w:pPr>
    </w:p>
    <w:p w14:paraId="642158E9" w14:textId="77777777" w:rsidR="005C3172" w:rsidRPr="00F06A47" w:rsidRDefault="005C3172" w:rsidP="005C3172">
      <w:pPr>
        <w:jc w:val="both"/>
        <w:rPr>
          <w:rFonts w:ascii="Arial" w:hAnsi="Arial"/>
          <w:lang w:val="es-MX"/>
        </w:rPr>
      </w:pPr>
      <w:r w:rsidRPr="00F06A47">
        <w:rPr>
          <w:rFonts w:ascii="Arial" w:hAnsi="Arial"/>
          <w:lang w:val="es-MX"/>
        </w:rPr>
        <w:lastRenderedPageBreak/>
        <w:t xml:space="preserve">En promedio, cada unidad económica gastó </w:t>
      </w:r>
      <w:r w:rsidR="00793179" w:rsidRPr="00F06A47">
        <w:rPr>
          <w:rFonts w:ascii="Arial" w:hAnsi="Arial"/>
          <w:b/>
          <w:bCs/>
          <w:lang w:val="es-MX"/>
        </w:rPr>
        <w:t>95 760</w:t>
      </w:r>
      <w:r w:rsidRPr="00F06A47">
        <w:rPr>
          <w:rFonts w:ascii="Arial" w:hAnsi="Arial"/>
          <w:lang w:val="es-MX"/>
        </w:rPr>
        <w:t xml:space="preserve"> pesos por cargas administrativas.</w:t>
      </w:r>
    </w:p>
    <w:p w14:paraId="6E5CE012" w14:textId="77777777" w:rsidR="005C3172" w:rsidRPr="00F06A47" w:rsidRDefault="005C3172" w:rsidP="005C3172">
      <w:pPr>
        <w:jc w:val="center"/>
        <w:rPr>
          <w:rFonts w:ascii="Arial" w:eastAsia="Arial" w:hAnsi="Arial" w:cs="Arial"/>
          <w:b/>
          <w:bCs/>
          <w:sz w:val="15"/>
          <w:szCs w:val="15"/>
          <w:lang w:val="es-MX"/>
        </w:rPr>
      </w:pPr>
    </w:p>
    <w:p w14:paraId="7C0D1549" w14:textId="77777777" w:rsidR="00FB70A9" w:rsidRPr="00F06A47" w:rsidRDefault="00793179" w:rsidP="005C3172">
      <w:pPr>
        <w:jc w:val="center"/>
        <w:rPr>
          <w:rFonts w:ascii="Arial" w:eastAsia="Arial" w:hAnsi="Arial" w:cs="Arial"/>
          <w:b/>
          <w:bCs/>
          <w:sz w:val="15"/>
          <w:szCs w:val="15"/>
          <w:lang w:val="es-MX"/>
        </w:rPr>
      </w:pPr>
      <w:r w:rsidRPr="00F06A47">
        <w:rPr>
          <w:noProof/>
          <w:lang w:val="es-MX"/>
        </w:rPr>
        <w:drawing>
          <wp:inline distT="0" distB="0" distL="0" distR="0" wp14:anchorId="67F09C8B" wp14:editId="5BD86BD8">
            <wp:extent cx="3986602" cy="19431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86602" cy="1943100"/>
                    </a:xfrm>
                    <a:prstGeom prst="rect">
                      <a:avLst/>
                    </a:prstGeom>
                    <a:noFill/>
                  </pic:spPr>
                </pic:pic>
              </a:graphicData>
            </a:graphic>
          </wp:inline>
        </w:drawing>
      </w:r>
    </w:p>
    <w:p w14:paraId="1CF69060" w14:textId="77777777" w:rsidR="00793179" w:rsidRPr="00F06A47" w:rsidRDefault="00793179" w:rsidP="00793179">
      <w:pPr>
        <w:ind w:left="142" w:hanging="142"/>
        <w:jc w:val="both"/>
        <w:rPr>
          <w:rFonts w:ascii="Arial" w:eastAsia="Arial" w:hAnsi="Arial" w:cs="Arial"/>
          <w:sz w:val="14"/>
          <w:szCs w:val="14"/>
          <w:vertAlign w:val="superscript"/>
          <w:lang w:val="es-MX"/>
        </w:rPr>
      </w:pPr>
    </w:p>
    <w:p w14:paraId="033A6275" w14:textId="1420F503" w:rsidR="00793179" w:rsidRDefault="00793179" w:rsidP="00793179">
      <w:pPr>
        <w:ind w:left="142" w:hanging="142"/>
        <w:jc w:val="both"/>
        <w:rPr>
          <w:rFonts w:ascii="Arial" w:eastAsia="Arial" w:hAnsi="Arial" w:cs="Arial"/>
          <w:sz w:val="14"/>
          <w:szCs w:val="14"/>
          <w:lang w:val="es-MX"/>
        </w:rPr>
      </w:pPr>
      <w:r w:rsidRPr="00F06A47">
        <w:rPr>
          <w:rFonts w:ascii="Arial" w:eastAsia="Arial" w:hAnsi="Arial" w:cs="Arial"/>
          <w:sz w:val="14"/>
          <w:szCs w:val="14"/>
          <w:vertAlign w:val="superscript"/>
          <w:lang w:val="es-MX"/>
        </w:rPr>
        <w:t>3</w:t>
      </w:r>
      <w:r w:rsidR="00D705BC" w:rsidRPr="00F06A47">
        <w:rPr>
          <w:rFonts w:ascii="Arial" w:eastAsia="Arial" w:hAnsi="Arial" w:cs="Arial"/>
          <w:sz w:val="14"/>
          <w:szCs w:val="14"/>
          <w:vertAlign w:val="superscript"/>
          <w:lang w:val="es-MX"/>
        </w:rPr>
        <w:t xml:space="preserve"> </w:t>
      </w:r>
      <w:r w:rsidRPr="00F06A47">
        <w:rPr>
          <w:rFonts w:ascii="Arial" w:eastAsia="Arial" w:hAnsi="Arial" w:cs="Arial"/>
          <w:sz w:val="14"/>
          <w:szCs w:val="14"/>
          <w:lang w:val="es-MX"/>
        </w:rPr>
        <w:t>Precios de 2020.</w:t>
      </w:r>
    </w:p>
    <w:p w14:paraId="226F3F9A" w14:textId="77777777" w:rsidR="00B11EE3" w:rsidRPr="00B11EE3" w:rsidRDefault="00B11EE3" w:rsidP="00B11EE3">
      <w:pPr>
        <w:ind w:left="142" w:hanging="142"/>
        <w:jc w:val="both"/>
        <w:rPr>
          <w:rFonts w:ascii="Arial" w:eastAsia="Arial" w:hAnsi="Arial" w:cs="Arial"/>
          <w:sz w:val="14"/>
          <w:szCs w:val="14"/>
          <w:lang w:val="es-MX"/>
        </w:rPr>
      </w:pPr>
      <w:r w:rsidRPr="00B11EE3">
        <w:rPr>
          <w:rFonts w:ascii="Arial" w:eastAsia="Arial" w:hAnsi="Arial" w:cs="Arial"/>
          <w:sz w:val="14"/>
          <w:szCs w:val="14"/>
          <w:lang w:val="es-MX"/>
        </w:rPr>
        <w:t xml:space="preserve">* En estos casos sí existió un cambio estadísticamente significativo con respecto del ejercicio anterior. </w:t>
      </w:r>
    </w:p>
    <w:p w14:paraId="4F642C83" w14:textId="77777777" w:rsidR="00B11EE3" w:rsidRPr="00F06A47" w:rsidRDefault="00B11EE3" w:rsidP="00793179">
      <w:pPr>
        <w:ind w:left="142" w:hanging="142"/>
        <w:jc w:val="both"/>
        <w:rPr>
          <w:rFonts w:ascii="Arial" w:eastAsia="Arial" w:hAnsi="Arial" w:cs="Arial"/>
          <w:sz w:val="14"/>
          <w:szCs w:val="14"/>
          <w:lang w:val="es-MX"/>
        </w:rPr>
      </w:pPr>
    </w:p>
    <w:p w14:paraId="71DFE14B" w14:textId="77777777" w:rsidR="00FB70A9" w:rsidRPr="00F06A47" w:rsidRDefault="00FB70A9" w:rsidP="00FB70A9">
      <w:pPr>
        <w:rPr>
          <w:rFonts w:ascii="Arial" w:eastAsia="Arial" w:hAnsi="Arial" w:cs="Arial"/>
          <w:b/>
          <w:bCs/>
          <w:sz w:val="15"/>
          <w:szCs w:val="15"/>
          <w:lang w:val="es-MX"/>
        </w:rPr>
      </w:pPr>
    </w:p>
    <w:p w14:paraId="34D2DC55" w14:textId="77777777" w:rsidR="00FB70A9" w:rsidRPr="00F06A47" w:rsidRDefault="00FB70A9" w:rsidP="00FB70A9">
      <w:pPr>
        <w:rPr>
          <w:rFonts w:ascii="Arial" w:eastAsia="Arial" w:hAnsi="Arial" w:cs="Arial"/>
          <w:b/>
          <w:bCs/>
          <w:sz w:val="15"/>
          <w:szCs w:val="15"/>
          <w:lang w:val="es-MX"/>
        </w:rPr>
      </w:pPr>
    </w:p>
    <w:p w14:paraId="185B6A72" w14:textId="77777777" w:rsidR="00AF1AAD" w:rsidRPr="00F06A47" w:rsidRDefault="000527F9" w:rsidP="00044148">
      <w:pPr>
        <w:pStyle w:val="Prrafodelista"/>
        <w:numPr>
          <w:ilvl w:val="0"/>
          <w:numId w:val="1"/>
        </w:numPr>
        <w:tabs>
          <w:tab w:val="left" w:pos="398"/>
        </w:tabs>
        <w:spacing w:before="60" w:line="253" w:lineRule="exact"/>
        <w:ind w:left="276"/>
        <w:jc w:val="both"/>
        <w:rPr>
          <w:rFonts w:ascii="Arial" w:eastAsia="Arial" w:hAnsi="Arial" w:cs="Arial"/>
          <w:sz w:val="24"/>
          <w:szCs w:val="24"/>
          <w:lang w:val="es-MX"/>
        </w:rPr>
      </w:pPr>
      <w:r w:rsidRPr="00F06A47">
        <w:rPr>
          <w:rFonts w:ascii="Arial"/>
          <w:b/>
          <w:spacing w:val="-3"/>
          <w:sz w:val="24"/>
          <w:szCs w:val="24"/>
          <w:lang w:val="es-MX"/>
        </w:rPr>
        <w:t>C</w:t>
      </w:r>
      <w:r w:rsidR="002A2CB0" w:rsidRPr="00F06A47">
        <w:rPr>
          <w:rFonts w:ascii="Arial"/>
          <w:b/>
          <w:spacing w:val="-3"/>
          <w:sz w:val="24"/>
          <w:szCs w:val="24"/>
          <w:lang w:val="es-MX"/>
        </w:rPr>
        <w:t>umplimiento de contratos</w:t>
      </w:r>
    </w:p>
    <w:p w14:paraId="060F486C" w14:textId="77777777" w:rsidR="00AF1AAD" w:rsidRPr="00F06A47" w:rsidRDefault="00AF1AAD">
      <w:pPr>
        <w:spacing w:before="6"/>
        <w:rPr>
          <w:rFonts w:ascii="Arial" w:eastAsia="Arial" w:hAnsi="Arial" w:cs="Arial"/>
          <w:b/>
          <w:bCs/>
          <w:lang w:val="es-MX"/>
        </w:rPr>
      </w:pPr>
    </w:p>
    <w:p w14:paraId="135A02C5" w14:textId="0E211BC7" w:rsidR="00980B6E" w:rsidRPr="00F06A47" w:rsidRDefault="00980B6E" w:rsidP="00980B6E">
      <w:pPr>
        <w:jc w:val="both"/>
        <w:rPr>
          <w:rFonts w:ascii="Arial" w:hAnsi="Arial"/>
          <w:lang w:val="es-MX"/>
        </w:rPr>
      </w:pPr>
      <w:r w:rsidRPr="00F06A47">
        <w:rPr>
          <w:rFonts w:ascii="Arial" w:hAnsi="Arial"/>
          <w:lang w:val="es-MX"/>
        </w:rPr>
        <w:t xml:space="preserve">A nivel nacional, </w:t>
      </w:r>
      <w:r w:rsidR="00793179" w:rsidRPr="00F06A47">
        <w:rPr>
          <w:rFonts w:ascii="Arial" w:hAnsi="Arial"/>
          <w:b/>
          <w:bCs/>
          <w:lang w:val="es-MX"/>
        </w:rPr>
        <w:t>86.6</w:t>
      </w:r>
      <w:r w:rsidRPr="00F06A47">
        <w:rPr>
          <w:rFonts w:ascii="Arial" w:hAnsi="Arial"/>
          <w:b/>
          <w:bCs/>
          <w:lang w:val="es-MX"/>
        </w:rPr>
        <w:t xml:space="preserve">% </w:t>
      </w:r>
      <w:r w:rsidRPr="00F06A47">
        <w:rPr>
          <w:rFonts w:ascii="Arial" w:hAnsi="Arial"/>
          <w:lang w:val="es-MX"/>
        </w:rPr>
        <w:t xml:space="preserve">de las unidades económicas consideran que la celebración de contratos o acuerdos con otras empresas o negocios se da en un ambiente de </w:t>
      </w:r>
      <w:r w:rsidRPr="00F06A47">
        <w:rPr>
          <w:rFonts w:ascii="Arial" w:hAnsi="Arial"/>
          <w:b/>
          <w:bCs/>
          <w:i/>
          <w:iCs/>
          <w:lang w:val="es-MX"/>
        </w:rPr>
        <w:t>confianza</w:t>
      </w:r>
      <w:r w:rsidRPr="00F06A47">
        <w:rPr>
          <w:rFonts w:ascii="Arial" w:hAnsi="Arial"/>
          <w:vertAlign w:val="superscript"/>
          <w:lang w:val="es-MX"/>
        </w:rPr>
        <w:t>1, 2</w:t>
      </w:r>
      <w:r w:rsidRPr="00F06A47">
        <w:rPr>
          <w:rFonts w:ascii="Arial" w:hAnsi="Arial"/>
          <w:lang w:val="es-MX"/>
        </w:rPr>
        <w:t>.</w:t>
      </w:r>
    </w:p>
    <w:p w14:paraId="7F29077E" w14:textId="77777777" w:rsidR="00980B6E" w:rsidRPr="00F06A47" w:rsidRDefault="00980B6E" w:rsidP="00980B6E">
      <w:pPr>
        <w:jc w:val="both"/>
        <w:rPr>
          <w:rFonts w:ascii="Arial" w:hAnsi="Arial"/>
          <w:lang w:val="es-MX"/>
        </w:rPr>
      </w:pPr>
    </w:p>
    <w:p w14:paraId="64117B5C" w14:textId="3A58A4B0" w:rsidR="00980B6E" w:rsidRPr="00F06A47" w:rsidRDefault="00980B6E" w:rsidP="00980B6E">
      <w:pPr>
        <w:jc w:val="both"/>
        <w:rPr>
          <w:rFonts w:ascii="Arial" w:hAnsi="Arial"/>
          <w:lang w:val="es-MX"/>
        </w:rPr>
      </w:pPr>
      <w:r w:rsidRPr="00F06A47">
        <w:rPr>
          <w:rFonts w:ascii="Arial" w:hAnsi="Arial"/>
          <w:lang w:val="es-MX"/>
        </w:rPr>
        <w:t xml:space="preserve">Por otro lado, tanto las </w:t>
      </w:r>
      <w:r w:rsidR="00793179" w:rsidRPr="00F06A47">
        <w:rPr>
          <w:rFonts w:ascii="Arial" w:hAnsi="Arial"/>
          <w:b/>
          <w:bCs/>
          <w:i/>
          <w:iCs/>
          <w:lang w:val="es-MX"/>
        </w:rPr>
        <w:t>pequeñas empresas</w:t>
      </w:r>
      <w:r w:rsidRPr="00F06A47">
        <w:rPr>
          <w:rFonts w:ascii="Arial" w:hAnsi="Arial"/>
          <w:b/>
          <w:bCs/>
          <w:i/>
          <w:iCs/>
          <w:lang w:val="es-MX"/>
        </w:rPr>
        <w:t xml:space="preserve"> </w:t>
      </w:r>
      <w:r w:rsidRPr="00F06A47">
        <w:rPr>
          <w:rFonts w:ascii="Arial" w:hAnsi="Arial"/>
          <w:lang w:val="es-MX"/>
        </w:rPr>
        <w:t xml:space="preserve">como las unidades del sector </w:t>
      </w:r>
      <w:r w:rsidRPr="00F06A47">
        <w:rPr>
          <w:rFonts w:ascii="Arial" w:hAnsi="Arial"/>
          <w:b/>
          <w:bCs/>
          <w:i/>
          <w:iCs/>
          <w:lang w:val="es-MX"/>
        </w:rPr>
        <w:t>servicios</w:t>
      </w:r>
      <w:r w:rsidRPr="00F06A47">
        <w:rPr>
          <w:rFonts w:ascii="Arial" w:hAnsi="Arial"/>
          <w:lang w:val="es-MX"/>
        </w:rPr>
        <w:t xml:space="preserve"> celebran acuerdos o contratos en un ambiente de menor </w:t>
      </w:r>
      <w:r w:rsidRPr="00F06A47">
        <w:rPr>
          <w:rFonts w:ascii="Arial" w:hAnsi="Arial"/>
          <w:b/>
          <w:bCs/>
          <w:i/>
          <w:iCs/>
          <w:lang w:val="es-MX"/>
        </w:rPr>
        <w:t>confianza</w:t>
      </w:r>
      <w:r w:rsidRPr="00F06A47">
        <w:rPr>
          <w:rFonts w:ascii="Arial" w:hAnsi="Arial"/>
          <w:lang w:val="es-MX"/>
        </w:rPr>
        <w:t>, en relación con el resto de las unidades.</w:t>
      </w:r>
    </w:p>
    <w:p w14:paraId="0DB66BBD" w14:textId="77777777" w:rsidR="00AF1AAD" w:rsidRPr="00F06A47" w:rsidRDefault="00505044" w:rsidP="00980B6E">
      <w:pPr>
        <w:jc w:val="center"/>
        <w:rPr>
          <w:rFonts w:ascii="Arial" w:eastAsia="Arial" w:hAnsi="Arial" w:cs="Arial"/>
          <w:sz w:val="20"/>
          <w:szCs w:val="20"/>
          <w:lang w:val="es-MX"/>
        </w:rPr>
      </w:pPr>
      <w:r w:rsidRPr="00F06A47">
        <w:rPr>
          <w:noProof/>
          <w:lang w:val="es-MX"/>
        </w:rPr>
        <w:drawing>
          <wp:inline distT="0" distB="0" distL="0" distR="0" wp14:anchorId="1D0BFB34" wp14:editId="6FB0C770">
            <wp:extent cx="4878000" cy="3002659"/>
            <wp:effectExtent l="0" t="0" r="0" b="7620"/>
            <wp:docPr id="37889" name="Imagen 3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78000" cy="3002659"/>
                    </a:xfrm>
                    <a:prstGeom prst="rect">
                      <a:avLst/>
                    </a:prstGeom>
                    <a:noFill/>
                  </pic:spPr>
                </pic:pic>
              </a:graphicData>
            </a:graphic>
          </wp:inline>
        </w:drawing>
      </w:r>
    </w:p>
    <w:p w14:paraId="2A4FFA0B" w14:textId="77777777" w:rsidR="00AF1AAD" w:rsidRPr="00F06A47" w:rsidRDefault="00AF1AAD">
      <w:pPr>
        <w:rPr>
          <w:rFonts w:ascii="Arial" w:eastAsia="Arial" w:hAnsi="Arial" w:cs="Arial"/>
          <w:lang w:val="es-MX"/>
        </w:rPr>
      </w:pPr>
    </w:p>
    <w:p w14:paraId="59383D4E" w14:textId="208275BD" w:rsidR="00980B6E" w:rsidRPr="00F06A47" w:rsidRDefault="00980B6E" w:rsidP="00980B6E">
      <w:pPr>
        <w:rPr>
          <w:rFonts w:ascii="Arial" w:eastAsia="Arial" w:hAnsi="Arial"/>
          <w:sz w:val="14"/>
          <w:szCs w:val="14"/>
          <w:lang w:val="es-MX"/>
        </w:rPr>
      </w:pPr>
      <w:r w:rsidRPr="00F06A47">
        <w:rPr>
          <w:rFonts w:ascii="Arial" w:eastAsia="Arial" w:hAnsi="Arial"/>
          <w:sz w:val="14"/>
          <w:szCs w:val="14"/>
          <w:vertAlign w:val="superscript"/>
          <w:lang w:val="es-MX"/>
        </w:rPr>
        <w:t xml:space="preserve">1 </w:t>
      </w:r>
      <w:r w:rsidRPr="00F06A47">
        <w:rPr>
          <w:rFonts w:ascii="Arial" w:eastAsia="Arial" w:hAnsi="Arial"/>
          <w:sz w:val="14"/>
          <w:szCs w:val="14"/>
          <w:lang w:val="es-MX"/>
        </w:rPr>
        <w:t xml:space="preserve">Los datos se refieren al período </w:t>
      </w:r>
      <w:r w:rsidR="00DF4984">
        <w:rPr>
          <w:rFonts w:ascii="Arial" w:eastAsia="Arial" w:hAnsi="Arial"/>
          <w:sz w:val="14"/>
          <w:szCs w:val="14"/>
          <w:lang w:val="es-MX"/>
        </w:rPr>
        <w:t>noviembre</w:t>
      </w:r>
      <w:r w:rsidRPr="00F06A47">
        <w:rPr>
          <w:rFonts w:ascii="Arial" w:eastAsia="Arial" w:hAnsi="Arial"/>
          <w:sz w:val="14"/>
          <w:szCs w:val="14"/>
          <w:lang w:val="es-MX"/>
        </w:rPr>
        <w:t xml:space="preserve"> – diciembre de </w:t>
      </w:r>
      <w:r w:rsidR="00793179" w:rsidRPr="00F06A47">
        <w:rPr>
          <w:rFonts w:ascii="Arial" w:eastAsia="Arial" w:hAnsi="Arial"/>
          <w:sz w:val="14"/>
          <w:szCs w:val="14"/>
          <w:lang w:val="es-MX"/>
        </w:rPr>
        <w:t>2020</w:t>
      </w:r>
      <w:r w:rsidRPr="00F06A47">
        <w:rPr>
          <w:rFonts w:ascii="Arial" w:eastAsia="Arial" w:hAnsi="Arial"/>
          <w:sz w:val="14"/>
          <w:szCs w:val="14"/>
          <w:lang w:val="es-MX"/>
        </w:rPr>
        <w:t>.</w:t>
      </w:r>
    </w:p>
    <w:p w14:paraId="5D94B3D9" w14:textId="77777777" w:rsidR="00980B6E" w:rsidRPr="00F06A47" w:rsidRDefault="00980B6E" w:rsidP="00980B6E">
      <w:pPr>
        <w:rPr>
          <w:rFonts w:ascii="Arial" w:eastAsia="Arial" w:hAnsi="Arial"/>
          <w:sz w:val="14"/>
          <w:szCs w:val="14"/>
          <w:lang w:val="es-MX"/>
        </w:rPr>
      </w:pPr>
      <w:r w:rsidRPr="00F06A47">
        <w:rPr>
          <w:rFonts w:ascii="Arial" w:eastAsia="Arial" w:hAnsi="Arial"/>
          <w:sz w:val="14"/>
          <w:szCs w:val="14"/>
          <w:vertAlign w:val="superscript"/>
          <w:lang w:val="es-MX"/>
        </w:rPr>
        <w:t xml:space="preserve">2 </w:t>
      </w:r>
      <w:r w:rsidRPr="00F06A47">
        <w:rPr>
          <w:rFonts w:ascii="Arial" w:eastAsia="Arial" w:hAnsi="Arial"/>
          <w:sz w:val="14"/>
          <w:szCs w:val="14"/>
          <w:lang w:val="es-MX"/>
        </w:rPr>
        <w:t>Se consideran aquellas unidades económicas que mencionaron que las empresas con las que interactúan les generan “mucha confianza” o “algo de confianza”.</w:t>
      </w:r>
    </w:p>
    <w:p w14:paraId="512975DA" w14:textId="77777777" w:rsidR="00B11EE3" w:rsidRDefault="00B11EE3" w:rsidP="001B3C57">
      <w:pPr>
        <w:pStyle w:val="Textoindependiente"/>
        <w:ind w:left="0"/>
        <w:jc w:val="both"/>
        <w:rPr>
          <w:b/>
          <w:lang w:val="es-MX"/>
        </w:rPr>
      </w:pPr>
    </w:p>
    <w:p w14:paraId="5F5CB53F" w14:textId="77777777" w:rsidR="00B11EE3" w:rsidRDefault="00B11EE3" w:rsidP="001B3C57">
      <w:pPr>
        <w:pStyle w:val="Textoindependiente"/>
        <w:ind w:left="0"/>
        <w:jc w:val="both"/>
        <w:rPr>
          <w:b/>
          <w:lang w:val="es-MX"/>
        </w:rPr>
      </w:pPr>
    </w:p>
    <w:p w14:paraId="07EA2D3A" w14:textId="3E9B1AB7" w:rsidR="0031283D" w:rsidRPr="00F06A47" w:rsidRDefault="00980B6E" w:rsidP="001B3C57">
      <w:pPr>
        <w:pStyle w:val="Textoindependiente"/>
        <w:ind w:left="0"/>
        <w:jc w:val="both"/>
        <w:rPr>
          <w:b/>
          <w:lang w:val="es-MX"/>
        </w:rPr>
      </w:pPr>
      <w:r w:rsidRPr="00F06A47">
        <w:rPr>
          <w:b/>
          <w:lang w:val="es-MX"/>
        </w:rPr>
        <w:lastRenderedPageBreak/>
        <w:t>Problemas de cobranza</w:t>
      </w:r>
    </w:p>
    <w:p w14:paraId="3DD5B54E" w14:textId="77777777" w:rsidR="00980B6E" w:rsidRPr="00F06A47" w:rsidRDefault="00980B6E" w:rsidP="001B3C57">
      <w:pPr>
        <w:pStyle w:val="Textoindependiente"/>
        <w:ind w:left="0"/>
        <w:jc w:val="both"/>
        <w:rPr>
          <w:b/>
          <w:lang w:val="es-MX"/>
        </w:rPr>
      </w:pPr>
    </w:p>
    <w:p w14:paraId="4A9943C2" w14:textId="77777777" w:rsidR="00980B6E" w:rsidRPr="00F06A47" w:rsidRDefault="00980B6E" w:rsidP="00980B6E">
      <w:pPr>
        <w:pStyle w:val="Textoindependiente"/>
        <w:ind w:left="0"/>
        <w:jc w:val="both"/>
        <w:rPr>
          <w:lang w:val="es-MX"/>
        </w:rPr>
      </w:pPr>
      <w:r w:rsidRPr="00F06A47">
        <w:rPr>
          <w:lang w:val="es-MX"/>
        </w:rPr>
        <w:t xml:space="preserve">Durante </w:t>
      </w:r>
      <w:r w:rsidR="00793179" w:rsidRPr="00CE6C42">
        <w:rPr>
          <w:b/>
          <w:lang w:val="es-MX"/>
        </w:rPr>
        <w:t>2020</w:t>
      </w:r>
      <w:r w:rsidRPr="00F06A47">
        <w:rPr>
          <w:lang w:val="es-MX"/>
        </w:rPr>
        <w:t>,</w:t>
      </w:r>
      <w:r w:rsidRPr="00F06A47">
        <w:rPr>
          <w:b/>
          <w:bCs/>
          <w:lang w:val="es-MX"/>
        </w:rPr>
        <w:t xml:space="preserve"> </w:t>
      </w:r>
      <w:r w:rsidR="00793179" w:rsidRPr="00F06A47">
        <w:rPr>
          <w:b/>
          <w:bCs/>
          <w:lang w:val="es-MX"/>
        </w:rPr>
        <w:t>10.6</w:t>
      </w:r>
      <w:r w:rsidRPr="00F06A47">
        <w:rPr>
          <w:b/>
          <w:bCs/>
          <w:lang w:val="es-MX"/>
        </w:rPr>
        <w:t xml:space="preserve">% </w:t>
      </w:r>
      <w:r w:rsidRPr="00F06A47">
        <w:rPr>
          <w:lang w:val="es-MX"/>
        </w:rPr>
        <w:t>del total de unidades económicas a nivel nacional</w:t>
      </w:r>
      <w:r w:rsidRPr="00F06A47">
        <w:rPr>
          <w:vertAlign w:val="superscript"/>
          <w:lang w:val="es-MX"/>
        </w:rPr>
        <w:t>1</w:t>
      </w:r>
      <w:r w:rsidRPr="00F06A47">
        <w:rPr>
          <w:lang w:val="es-MX"/>
        </w:rPr>
        <w:t xml:space="preserve"> señaló haber tenido problemas de cobranza o de cumplimiento de compromisos derivados de la celebración de algún contrato o acuerdo con otras empresas o negocios del sector privado.</w:t>
      </w:r>
    </w:p>
    <w:p w14:paraId="74C93BD2" w14:textId="77777777" w:rsidR="00980B6E" w:rsidRPr="00F06A47" w:rsidRDefault="00980B6E" w:rsidP="00980B6E">
      <w:pPr>
        <w:pStyle w:val="Textoindependiente"/>
        <w:ind w:left="0"/>
        <w:jc w:val="both"/>
        <w:rPr>
          <w:lang w:val="es-MX"/>
        </w:rPr>
      </w:pPr>
    </w:p>
    <w:p w14:paraId="6708D907" w14:textId="77777777" w:rsidR="00980B6E" w:rsidRPr="00F06A47" w:rsidRDefault="00980B6E" w:rsidP="00980B6E">
      <w:pPr>
        <w:pStyle w:val="Textoindependiente"/>
        <w:ind w:left="0"/>
        <w:jc w:val="both"/>
        <w:rPr>
          <w:lang w:val="es-MX"/>
        </w:rPr>
      </w:pPr>
      <w:r w:rsidRPr="00F06A47">
        <w:rPr>
          <w:lang w:val="es-MX"/>
        </w:rPr>
        <w:t xml:space="preserve">Las </w:t>
      </w:r>
      <w:r w:rsidR="00793179" w:rsidRPr="00F06A47">
        <w:rPr>
          <w:b/>
          <w:bCs/>
          <w:i/>
          <w:iCs/>
          <w:lang w:val="es-MX"/>
        </w:rPr>
        <w:t xml:space="preserve">pequeñas </w:t>
      </w:r>
      <w:r w:rsidRPr="00F06A47">
        <w:rPr>
          <w:b/>
          <w:bCs/>
          <w:i/>
          <w:iCs/>
          <w:lang w:val="es-MX"/>
        </w:rPr>
        <w:t xml:space="preserve">empresas </w:t>
      </w:r>
      <w:r w:rsidRPr="00F06A47">
        <w:rPr>
          <w:lang w:val="es-MX"/>
        </w:rPr>
        <w:t xml:space="preserve">y las unidades del sector </w:t>
      </w:r>
      <w:r w:rsidR="00793179" w:rsidRPr="00F06A47">
        <w:rPr>
          <w:b/>
          <w:bCs/>
          <w:i/>
          <w:iCs/>
          <w:lang w:val="es-MX"/>
        </w:rPr>
        <w:t>industrial</w:t>
      </w:r>
      <w:r w:rsidRPr="00F06A47">
        <w:rPr>
          <w:b/>
          <w:bCs/>
          <w:i/>
          <w:iCs/>
          <w:lang w:val="es-MX"/>
        </w:rPr>
        <w:t xml:space="preserve"> </w:t>
      </w:r>
      <w:r w:rsidRPr="00F06A47">
        <w:rPr>
          <w:lang w:val="es-MX"/>
        </w:rPr>
        <w:t>tuvieron menor cantidad de problemas de cobranza o de cumplimiento de compromisos contractuales, en relación con el resto de las unidades.</w:t>
      </w:r>
    </w:p>
    <w:p w14:paraId="597AD78E" w14:textId="77777777" w:rsidR="00793179" w:rsidRPr="00F06A47" w:rsidRDefault="00793179" w:rsidP="00980B6E">
      <w:pPr>
        <w:pStyle w:val="Textoindependiente"/>
        <w:ind w:left="0"/>
        <w:jc w:val="both"/>
        <w:rPr>
          <w:noProof/>
          <w:lang w:val="es-MX"/>
        </w:rPr>
      </w:pPr>
    </w:p>
    <w:p w14:paraId="58AC3FA5" w14:textId="77777777" w:rsidR="00980B6E" w:rsidRPr="00F06A47" w:rsidRDefault="00793179" w:rsidP="00980B6E">
      <w:pPr>
        <w:pStyle w:val="Textoindependiente"/>
        <w:ind w:left="0"/>
        <w:jc w:val="both"/>
        <w:rPr>
          <w:lang w:val="es-MX"/>
        </w:rPr>
      </w:pPr>
      <w:r w:rsidRPr="00F06A47">
        <w:rPr>
          <w:noProof/>
          <w:lang w:val="es-MX"/>
        </w:rPr>
        <w:drawing>
          <wp:inline distT="0" distB="0" distL="0" distR="0" wp14:anchorId="6BE013D0" wp14:editId="0E6503C8">
            <wp:extent cx="5971540" cy="1940359"/>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1540" cy="1940359"/>
                    </a:xfrm>
                    <a:prstGeom prst="rect">
                      <a:avLst/>
                    </a:prstGeom>
                    <a:noFill/>
                  </pic:spPr>
                </pic:pic>
              </a:graphicData>
            </a:graphic>
          </wp:inline>
        </w:drawing>
      </w:r>
    </w:p>
    <w:p w14:paraId="63128DB5" w14:textId="77777777" w:rsidR="00AF1AAD" w:rsidRPr="00F06A47" w:rsidRDefault="00AF1AAD" w:rsidP="00980B6E">
      <w:pPr>
        <w:spacing w:before="9"/>
        <w:jc w:val="center"/>
        <w:rPr>
          <w:rFonts w:ascii="Arial" w:eastAsia="Arial" w:hAnsi="Arial" w:cs="Arial"/>
          <w:sz w:val="15"/>
          <w:szCs w:val="15"/>
          <w:lang w:val="es-MX"/>
        </w:rPr>
      </w:pPr>
    </w:p>
    <w:p w14:paraId="59D340C1" w14:textId="77777777" w:rsidR="00980B6E" w:rsidRPr="00F06A47" w:rsidRDefault="00980B6E" w:rsidP="00961643">
      <w:pPr>
        <w:pStyle w:val="Ttulo3"/>
        <w:ind w:right="463"/>
        <w:jc w:val="both"/>
        <w:rPr>
          <w:sz w:val="14"/>
          <w:szCs w:val="16"/>
          <w:lang w:val="es-MX"/>
        </w:rPr>
      </w:pPr>
      <w:r w:rsidRPr="00F06A47">
        <w:rPr>
          <w:sz w:val="14"/>
          <w:szCs w:val="16"/>
          <w:vertAlign w:val="superscript"/>
          <w:lang w:val="es-MX"/>
        </w:rPr>
        <w:t xml:space="preserve">1 </w:t>
      </w:r>
      <w:r w:rsidRPr="00F06A47">
        <w:rPr>
          <w:sz w:val="14"/>
          <w:szCs w:val="16"/>
          <w:lang w:val="es-MX"/>
        </w:rPr>
        <w:t>El porcentaje representa</w:t>
      </w:r>
      <w:r w:rsidRPr="00F06A47">
        <w:rPr>
          <w:b/>
          <w:bCs/>
          <w:sz w:val="14"/>
          <w:szCs w:val="16"/>
          <w:lang w:val="es-MX"/>
        </w:rPr>
        <w:t xml:space="preserve"> </w:t>
      </w:r>
      <w:r w:rsidR="00793179" w:rsidRPr="00F06A47">
        <w:rPr>
          <w:b/>
          <w:bCs/>
          <w:sz w:val="14"/>
          <w:szCs w:val="16"/>
          <w:lang w:val="es-MX"/>
        </w:rPr>
        <w:t>439</w:t>
      </w:r>
      <w:r w:rsidRPr="00F06A47">
        <w:rPr>
          <w:b/>
          <w:bCs/>
          <w:sz w:val="14"/>
          <w:szCs w:val="16"/>
          <w:lang w:val="es-MX"/>
        </w:rPr>
        <w:t xml:space="preserve"> mil </w:t>
      </w:r>
      <w:r w:rsidRPr="00F06A47">
        <w:rPr>
          <w:sz w:val="14"/>
          <w:szCs w:val="16"/>
          <w:lang w:val="es-MX"/>
        </w:rPr>
        <w:t>unidades económicas a nivel nacional.</w:t>
      </w:r>
    </w:p>
    <w:p w14:paraId="18680A73" w14:textId="77777777" w:rsidR="00505044" w:rsidRPr="00F06A47" w:rsidRDefault="00505044" w:rsidP="00961643">
      <w:pPr>
        <w:pStyle w:val="Ttulo3"/>
        <w:ind w:right="463"/>
        <w:jc w:val="both"/>
        <w:rPr>
          <w:sz w:val="14"/>
          <w:szCs w:val="16"/>
          <w:lang w:val="es-MX"/>
        </w:rPr>
      </w:pPr>
      <w:r w:rsidRPr="00F06A47">
        <w:rPr>
          <w:sz w:val="14"/>
          <w:szCs w:val="16"/>
          <w:lang w:val="es-MX"/>
        </w:rPr>
        <w:t>* En estos casos sí existió un cambio estadísticamente significativo con respecto del ejercicio anterior.</w:t>
      </w:r>
    </w:p>
    <w:p w14:paraId="6A65AB8D" w14:textId="77777777" w:rsidR="00980B6E" w:rsidRPr="00F06A47" w:rsidRDefault="00980B6E" w:rsidP="00961643">
      <w:pPr>
        <w:pStyle w:val="Ttulo3"/>
        <w:ind w:right="463"/>
        <w:jc w:val="both"/>
        <w:rPr>
          <w:sz w:val="14"/>
          <w:szCs w:val="16"/>
          <w:lang w:val="es-MX"/>
        </w:rPr>
      </w:pPr>
      <w:r w:rsidRPr="00F06A47">
        <w:rPr>
          <w:b/>
          <w:bCs/>
          <w:sz w:val="14"/>
          <w:szCs w:val="16"/>
          <w:lang w:val="es-MX"/>
        </w:rPr>
        <w:t>Nota. 86.</w:t>
      </w:r>
      <w:r w:rsidR="00793179" w:rsidRPr="00F06A47">
        <w:rPr>
          <w:b/>
          <w:bCs/>
          <w:sz w:val="14"/>
          <w:szCs w:val="16"/>
          <w:lang w:val="es-MX"/>
        </w:rPr>
        <w:t>0</w:t>
      </w:r>
      <w:r w:rsidRPr="00F06A47">
        <w:rPr>
          <w:b/>
          <w:bCs/>
          <w:sz w:val="14"/>
          <w:szCs w:val="16"/>
          <w:lang w:val="es-MX"/>
        </w:rPr>
        <w:t xml:space="preserve">% </w:t>
      </w:r>
      <w:r w:rsidRPr="00F06A47">
        <w:rPr>
          <w:sz w:val="14"/>
          <w:szCs w:val="16"/>
          <w:lang w:val="es-MX"/>
        </w:rPr>
        <w:t xml:space="preserve">del total de unidades económicas señaló no haber tenido problemas de cobranza o incumplimiento de contratos y </w:t>
      </w:r>
      <w:r w:rsidR="00D705BC" w:rsidRPr="00F06A47">
        <w:rPr>
          <w:b/>
          <w:bCs/>
          <w:sz w:val="14"/>
          <w:szCs w:val="16"/>
          <w:lang w:val="es-MX"/>
        </w:rPr>
        <w:t>3.4</w:t>
      </w:r>
      <w:r w:rsidRPr="00F06A47">
        <w:rPr>
          <w:b/>
          <w:bCs/>
          <w:sz w:val="14"/>
          <w:szCs w:val="16"/>
          <w:lang w:val="es-MX"/>
        </w:rPr>
        <w:t>%</w:t>
      </w:r>
      <w:r w:rsidRPr="00F06A47">
        <w:rPr>
          <w:sz w:val="14"/>
          <w:szCs w:val="16"/>
          <w:lang w:val="es-MX"/>
        </w:rPr>
        <w:t xml:space="preserve"> no especificó si tuvo ese tipo de problemas.  </w:t>
      </w:r>
    </w:p>
    <w:p w14:paraId="015792DD" w14:textId="77777777" w:rsidR="00961643" w:rsidRPr="00961643" w:rsidRDefault="00961643" w:rsidP="00980B6E">
      <w:pPr>
        <w:pStyle w:val="Ttulo3"/>
        <w:spacing w:before="69"/>
        <w:ind w:left="0" w:right="463"/>
        <w:jc w:val="both"/>
        <w:rPr>
          <w:b/>
          <w:sz w:val="2"/>
          <w:lang w:val="es-MX"/>
        </w:rPr>
      </w:pPr>
    </w:p>
    <w:p w14:paraId="32DAC588" w14:textId="17A9C942" w:rsidR="00610BE6" w:rsidRDefault="00980B6E" w:rsidP="00980B6E">
      <w:pPr>
        <w:pStyle w:val="Ttulo3"/>
        <w:spacing w:before="69"/>
        <w:ind w:left="0" w:right="463"/>
        <w:jc w:val="both"/>
        <w:rPr>
          <w:b/>
          <w:sz w:val="22"/>
          <w:lang w:val="es-MX"/>
        </w:rPr>
      </w:pPr>
      <w:r w:rsidRPr="00F06A47">
        <w:rPr>
          <w:b/>
          <w:sz w:val="22"/>
          <w:lang w:val="es-MX"/>
        </w:rPr>
        <w:t>Acuerdos entre particulares</w:t>
      </w:r>
      <w:r w:rsidR="00AB1673" w:rsidRPr="00F06A47">
        <w:rPr>
          <w:b/>
          <w:sz w:val="22"/>
          <w:lang w:val="es-MX"/>
        </w:rPr>
        <w:t xml:space="preserve"> y procesos judiciales</w:t>
      </w:r>
    </w:p>
    <w:p w14:paraId="679A9974" w14:textId="77777777" w:rsidR="00961643" w:rsidRPr="00961643" w:rsidRDefault="00961643" w:rsidP="00980B6E">
      <w:pPr>
        <w:pStyle w:val="Ttulo3"/>
        <w:spacing w:before="69"/>
        <w:ind w:left="0" w:right="463"/>
        <w:jc w:val="both"/>
        <w:rPr>
          <w:b/>
          <w:sz w:val="2"/>
          <w:lang w:val="es-MX"/>
        </w:rPr>
      </w:pPr>
    </w:p>
    <w:p w14:paraId="51D85648" w14:textId="77777777" w:rsidR="00980B6E" w:rsidRPr="00F06A47" w:rsidRDefault="00D705BC" w:rsidP="00980B6E">
      <w:pPr>
        <w:pStyle w:val="Ttulo3"/>
        <w:spacing w:before="69"/>
        <w:ind w:left="0" w:right="48"/>
        <w:jc w:val="both"/>
        <w:rPr>
          <w:sz w:val="22"/>
          <w:lang w:val="es-MX"/>
        </w:rPr>
      </w:pPr>
      <w:r w:rsidRPr="00F06A47">
        <w:rPr>
          <w:sz w:val="22"/>
          <w:lang w:val="es-MX"/>
        </w:rPr>
        <w:t xml:space="preserve">Durante </w:t>
      </w:r>
      <w:r w:rsidRPr="00CE6C42">
        <w:rPr>
          <w:b/>
          <w:sz w:val="22"/>
          <w:lang w:val="es-MX"/>
        </w:rPr>
        <w:t>2020</w:t>
      </w:r>
      <w:r w:rsidRPr="00F06A47">
        <w:rPr>
          <w:sz w:val="22"/>
          <w:lang w:val="es-MX"/>
        </w:rPr>
        <w:t xml:space="preserve">, de las unidades económicas que tuvieron problemas de cobranza o incumplimiento de compromisos derivados de la celebración de contratos o acuerdos con otras empresas o negocios del sector privado, </w:t>
      </w:r>
      <w:r w:rsidRPr="00F06A47">
        <w:rPr>
          <w:b/>
          <w:bCs/>
          <w:sz w:val="22"/>
          <w:lang w:val="es-MX"/>
        </w:rPr>
        <w:t>89.8%</w:t>
      </w:r>
      <w:r w:rsidRPr="00F06A47">
        <w:rPr>
          <w:sz w:val="22"/>
          <w:lang w:val="es-MX"/>
        </w:rPr>
        <w:t xml:space="preserve"> los resolvieron mediante acuerdos con sus contrapartes</w:t>
      </w:r>
      <w:r w:rsidR="00980B6E" w:rsidRPr="00F06A47">
        <w:rPr>
          <w:sz w:val="22"/>
          <w:vertAlign w:val="superscript"/>
          <w:lang w:val="es-MX"/>
        </w:rPr>
        <w:t>1</w:t>
      </w:r>
      <w:r w:rsidR="00980B6E" w:rsidRPr="00F06A47">
        <w:rPr>
          <w:sz w:val="22"/>
          <w:lang w:val="es-MX"/>
        </w:rPr>
        <w:t>.</w:t>
      </w:r>
    </w:p>
    <w:p w14:paraId="7372E657" w14:textId="760E0FA1" w:rsidR="00980B6E" w:rsidRDefault="00980B6E" w:rsidP="00980B6E">
      <w:pPr>
        <w:pStyle w:val="Ttulo3"/>
        <w:spacing w:before="69"/>
        <w:ind w:left="0" w:right="48"/>
        <w:jc w:val="both"/>
        <w:rPr>
          <w:sz w:val="22"/>
          <w:lang w:val="es-MX"/>
        </w:rPr>
      </w:pPr>
      <w:r w:rsidRPr="00F06A47">
        <w:rPr>
          <w:sz w:val="22"/>
          <w:lang w:val="es-MX"/>
        </w:rPr>
        <w:t xml:space="preserve">Las empresas del sector </w:t>
      </w:r>
      <w:r w:rsidR="00D705BC" w:rsidRPr="00F06A47">
        <w:rPr>
          <w:b/>
          <w:bCs/>
          <w:i/>
          <w:iCs/>
          <w:sz w:val="22"/>
          <w:lang w:val="es-MX"/>
        </w:rPr>
        <w:t>comercio</w:t>
      </w:r>
      <w:r w:rsidRPr="00F06A47">
        <w:rPr>
          <w:sz w:val="22"/>
          <w:lang w:val="es-MX"/>
        </w:rPr>
        <w:t xml:space="preserve"> lograron acuerdos entre particulares en mayor medida, en relación con el resto de las unidades.</w:t>
      </w:r>
    </w:p>
    <w:p w14:paraId="147A7E0B" w14:textId="77777777" w:rsidR="00961643" w:rsidRPr="00961643" w:rsidRDefault="00961643" w:rsidP="00980B6E">
      <w:pPr>
        <w:pStyle w:val="Ttulo3"/>
        <w:spacing w:before="69"/>
        <w:ind w:left="0" w:right="48"/>
        <w:jc w:val="both"/>
        <w:rPr>
          <w:sz w:val="4"/>
          <w:lang w:val="es-MX"/>
        </w:rPr>
      </w:pPr>
    </w:p>
    <w:p w14:paraId="19FB7DCF" w14:textId="77777777" w:rsidR="00980B6E" w:rsidRPr="00961643" w:rsidRDefault="00980B6E" w:rsidP="00980B6E">
      <w:pPr>
        <w:spacing w:before="5"/>
        <w:jc w:val="center"/>
        <w:rPr>
          <w:rFonts w:ascii="Arial" w:eastAsia="Arial" w:hAnsi="Arial" w:cs="Arial"/>
          <w:sz w:val="4"/>
          <w:szCs w:val="21"/>
          <w:lang w:val="es-MX"/>
        </w:rPr>
      </w:pPr>
    </w:p>
    <w:p w14:paraId="60163EBF" w14:textId="115199CF" w:rsidR="00AF1AAD" w:rsidRDefault="00D705BC" w:rsidP="00980B6E">
      <w:pPr>
        <w:spacing w:before="5"/>
        <w:jc w:val="center"/>
        <w:rPr>
          <w:rFonts w:ascii="Arial" w:eastAsia="Arial" w:hAnsi="Arial" w:cs="Arial"/>
          <w:sz w:val="21"/>
          <w:szCs w:val="21"/>
          <w:lang w:val="es-MX"/>
        </w:rPr>
      </w:pPr>
      <w:r w:rsidRPr="00F06A47">
        <w:rPr>
          <w:noProof/>
          <w:lang w:val="es-MX"/>
        </w:rPr>
        <w:drawing>
          <wp:inline distT="0" distB="0" distL="0" distR="0" wp14:anchorId="544ED4D0" wp14:editId="6F472280">
            <wp:extent cx="5760000" cy="207923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0" cy="2079239"/>
                    </a:xfrm>
                    <a:prstGeom prst="rect">
                      <a:avLst/>
                    </a:prstGeom>
                    <a:noFill/>
                  </pic:spPr>
                </pic:pic>
              </a:graphicData>
            </a:graphic>
          </wp:inline>
        </w:drawing>
      </w:r>
    </w:p>
    <w:p w14:paraId="02865240" w14:textId="77777777" w:rsidR="00961643" w:rsidRPr="00961643" w:rsidRDefault="00961643" w:rsidP="00980B6E">
      <w:pPr>
        <w:spacing w:before="5"/>
        <w:jc w:val="center"/>
        <w:rPr>
          <w:rFonts w:ascii="Arial" w:eastAsia="Arial" w:hAnsi="Arial" w:cs="Arial"/>
          <w:sz w:val="8"/>
          <w:szCs w:val="21"/>
          <w:lang w:val="es-MX"/>
        </w:rPr>
      </w:pPr>
    </w:p>
    <w:p w14:paraId="41DD3449" w14:textId="77777777" w:rsidR="00980B6E" w:rsidRPr="00F06A47" w:rsidRDefault="00980B6E" w:rsidP="00980B6E">
      <w:pPr>
        <w:spacing w:before="5"/>
        <w:jc w:val="both"/>
        <w:rPr>
          <w:rFonts w:ascii="Arial" w:eastAsia="Arial" w:hAnsi="Arial" w:cs="Arial"/>
          <w:sz w:val="14"/>
          <w:szCs w:val="14"/>
          <w:lang w:val="es-MX"/>
        </w:rPr>
      </w:pPr>
      <w:r w:rsidRPr="00F06A47">
        <w:rPr>
          <w:rFonts w:ascii="Arial" w:eastAsia="Arial" w:hAnsi="Arial" w:cs="Arial"/>
          <w:b/>
          <w:sz w:val="14"/>
          <w:szCs w:val="14"/>
          <w:vertAlign w:val="superscript"/>
          <w:lang w:val="es-MX"/>
        </w:rPr>
        <w:t xml:space="preserve">1 </w:t>
      </w:r>
      <w:r w:rsidRPr="00F06A47">
        <w:rPr>
          <w:rFonts w:ascii="Arial" w:eastAsia="Arial" w:hAnsi="Arial" w:cs="Arial"/>
          <w:sz w:val="14"/>
          <w:szCs w:val="14"/>
          <w:lang w:val="es-MX"/>
        </w:rPr>
        <w:t>El porcentaje representa</w:t>
      </w:r>
      <w:r w:rsidRPr="00F06A47">
        <w:rPr>
          <w:rFonts w:ascii="Arial" w:eastAsia="Arial" w:hAnsi="Arial" w:cs="Arial"/>
          <w:bCs/>
          <w:sz w:val="14"/>
          <w:szCs w:val="14"/>
          <w:lang w:val="es-MX"/>
        </w:rPr>
        <w:t xml:space="preserve"> </w:t>
      </w:r>
      <w:r w:rsidR="00D705BC" w:rsidRPr="00F06A47">
        <w:rPr>
          <w:rFonts w:ascii="Arial" w:eastAsia="Arial" w:hAnsi="Arial" w:cs="Arial"/>
          <w:b/>
          <w:bCs/>
          <w:sz w:val="14"/>
          <w:szCs w:val="14"/>
          <w:lang w:val="es-MX"/>
        </w:rPr>
        <w:t>394</w:t>
      </w:r>
      <w:r w:rsidRPr="00F06A47">
        <w:rPr>
          <w:rFonts w:ascii="Arial" w:eastAsia="Arial" w:hAnsi="Arial" w:cs="Arial"/>
          <w:b/>
          <w:bCs/>
          <w:sz w:val="14"/>
          <w:szCs w:val="14"/>
          <w:lang w:val="es-MX"/>
        </w:rPr>
        <w:t xml:space="preserve"> mil</w:t>
      </w:r>
      <w:r w:rsidRPr="00F06A47">
        <w:rPr>
          <w:rFonts w:ascii="Arial" w:eastAsia="Arial" w:hAnsi="Arial" w:cs="Arial"/>
          <w:bCs/>
          <w:sz w:val="14"/>
          <w:szCs w:val="14"/>
          <w:lang w:val="es-MX"/>
        </w:rPr>
        <w:t xml:space="preserve"> </w:t>
      </w:r>
      <w:r w:rsidRPr="00F06A47">
        <w:rPr>
          <w:rFonts w:ascii="Arial" w:eastAsia="Arial" w:hAnsi="Arial" w:cs="Arial"/>
          <w:sz w:val="14"/>
          <w:szCs w:val="14"/>
          <w:lang w:val="es-MX"/>
        </w:rPr>
        <w:t xml:space="preserve">unidades económicas a nivel nacional, por lo cual, </w:t>
      </w:r>
      <w:r w:rsidR="00D705BC" w:rsidRPr="00F06A47">
        <w:rPr>
          <w:rFonts w:ascii="Arial" w:eastAsia="Arial" w:hAnsi="Arial" w:cs="Arial"/>
          <w:b/>
          <w:bCs/>
          <w:sz w:val="14"/>
          <w:szCs w:val="14"/>
          <w:lang w:val="es-MX"/>
        </w:rPr>
        <w:t>44</w:t>
      </w:r>
      <w:r w:rsidRPr="00F06A47">
        <w:rPr>
          <w:rFonts w:ascii="Arial" w:eastAsia="Arial" w:hAnsi="Arial" w:cs="Arial"/>
          <w:b/>
          <w:bCs/>
          <w:sz w:val="14"/>
          <w:szCs w:val="14"/>
          <w:lang w:val="es-MX"/>
        </w:rPr>
        <w:t xml:space="preserve"> mil</w:t>
      </w:r>
      <w:r w:rsidRPr="00F06A47">
        <w:rPr>
          <w:rFonts w:ascii="Arial" w:eastAsia="Arial" w:hAnsi="Arial" w:cs="Arial"/>
          <w:bCs/>
          <w:sz w:val="14"/>
          <w:szCs w:val="14"/>
          <w:lang w:val="es-MX"/>
        </w:rPr>
        <w:t xml:space="preserve"> </w:t>
      </w:r>
      <w:r w:rsidR="00B03C26" w:rsidRPr="00F06A47">
        <w:rPr>
          <w:rFonts w:ascii="Arial" w:eastAsia="Arial" w:hAnsi="Arial" w:cs="Arial"/>
          <w:sz w:val="14"/>
          <w:szCs w:val="14"/>
          <w:lang w:val="es-MX"/>
        </w:rPr>
        <w:t>unidades económicas no pudieron</w:t>
      </w:r>
      <w:r w:rsidRPr="00F06A47">
        <w:rPr>
          <w:rFonts w:ascii="Arial" w:eastAsia="Arial" w:hAnsi="Arial" w:cs="Arial"/>
          <w:sz w:val="14"/>
          <w:szCs w:val="14"/>
          <w:lang w:val="es-MX"/>
        </w:rPr>
        <w:t xml:space="preserve"> alcanzar acuerdos con sus contrapartes. </w:t>
      </w:r>
    </w:p>
    <w:p w14:paraId="5E2B9AA7" w14:textId="77777777" w:rsidR="00505044" w:rsidRPr="00F06A47" w:rsidRDefault="00505044" w:rsidP="00980B6E">
      <w:pPr>
        <w:spacing w:before="5"/>
        <w:jc w:val="both"/>
        <w:rPr>
          <w:rFonts w:ascii="Arial" w:eastAsia="Arial" w:hAnsi="Arial" w:cs="Arial"/>
          <w:b/>
          <w:sz w:val="14"/>
          <w:szCs w:val="14"/>
          <w:lang w:val="es-MX"/>
        </w:rPr>
      </w:pPr>
      <w:r w:rsidRPr="00F06A47">
        <w:rPr>
          <w:rFonts w:ascii="Arial" w:eastAsia="Arial" w:hAnsi="Arial" w:cs="Arial"/>
          <w:sz w:val="14"/>
          <w:szCs w:val="14"/>
          <w:lang w:val="es-MX"/>
        </w:rPr>
        <w:t>* En estos casos sí existió un cambio estadísticamente significativo con respecto del ejercicio anterior.</w:t>
      </w:r>
    </w:p>
    <w:p w14:paraId="1E2795DE" w14:textId="64AF01AD" w:rsidR="00100334" w:rsidRPr="00F06A47" w:rsidRDefault="00100334" w:rsidP="001B3C57">
      <w:pPr>
        <w:jc w:val="both"/>
        <w:rPr>
          <w:rFonts w:ascii="Arial"/>
          <w:vertAlign w:val="superscript"/>
          <w:lang w:val="es-MX"/>
        </w:rPr>
      </w:pPr>
      <w:r w:rsidRPr="00F06A47">
        <w:rPr>
          <w:rFonts w:ascii="Arial"/>
          <w:lang w:val="es-MX"/>
        </w:rPr>
        <w:lastRenderedPageBreak/>
        <w:t xml:space="preserve">A nivel nacional, </w:t>
      </w:r>
      <w:r w:rsidR="00D705BC" w:rsidRPr="00F06A47">
        <w:rPr>
          <w:rFonts w:ascii="Arial"/>
          <w:b/>
          <w:bCs/>
          <w:lang w:val="es-MX"/>
        </w:rPr>
        <w:t>12</w:t>
      </w:r>
      <w:r w:rsidRPr="00F06A47">
        <w:rPr>
          <w:rFonts w:ascii="Arial"/>
          <w:b/>
          <w:bCs/>
          <w:lang w:val="es-MX"/>
        </w:rPr>
        <w:t>%</w:t>
      </w:r>
      <w:r w:rsidRPr="00F06A47">
        <w:rPr>
          <w:rFonts w:ascii="Arial"/>
          <w:lang w:val="es-MX"/>
        </w:rPr>
        <w:t xml:space="preserve"> de las unidades </w:t>
      </w:r>
      <w:r w:rsidRPr="00F06A47">
        <w:rPr>
          <w:rFonts w:ascii="Arial" w:hAnsi="Arial" w:cs="Arial"/>
          <w:lang w:val="es-MX"/>
        </w:rPr>
        <w:t>económicas</w:t>
      </w:r>
      <w:r w:rsidRPr="00F06A47">
        <w:rPr>
          <w:lang w:val="es-MX"/>
        </w:rPr>
        <w:t xml:space="preserve"> </w:t>
      </w:r>
      <w:r w:rsidRPr="00F06A47">
        <w:rPr>
          <w:rFonts w:ascii="Arial"/>
          <w:bCs/>
          <w:lang w:val="es-MX"/>
        </w:rPr>
        <w:t>peque</w:t>
      </w:r>
      <w:r w:rsidRPr="00F06A47">
        <w:rPr>
          <w:rFonts w:ascii="Arial" w:hAnsi="Arial"/>
          <w:lang w:val="es-MX"/>
        </w:rPr>
        <w:t>ñ</w:t>
      </w:r>
      <w:r w:rsidRPr="00F06A47">
        <w:rPr>
          <w:rFonts w:ascii="Arial"/>
          <w:bCs/>
          <w:lang w:val="es-MX"/>
        </w:rPr>
        <w:t>as, medianas y grandes</w:t>
      </w:r>
      <w:r w:rsidRPr="00F06A47">
        <w:rPr>
          <w:rFonts w:ascii="Arial"/>
          <w:vertAlign w:val="superscript"/>
          <w:lang w:val="es-MX"/>
        </w:rPr>
        <w:t>1,2</w:t>
      </w:r>
      <w:r w:rsidRPr="00F06A47">
        <w:rPr>
          <w:rFonts w:ascii="Arial"/>
          <w:lang w:val="es-MX"/>
        </w:rPr>
        <w:t xml:space="preserve"> tuvo problemas de cobranza o incumplimiento de compromisos contractuales durante </w:t>
      </w:r>
      <w:r w:rsidR="00D705BC" w:rsidRPr="004C165A">
        <w:rPr>
          <w:rFonts w:ascii="Arial"/>
          <w:b/>
          <w:bCs/>
          <w:lang w:val="es-MX"/>
        </w:rPr>
        <w:t>2020</w:t>
      </w:r>
      <w:r w:rsidRPr="00F06A47">
        <w:rPr>
          <w:rFonts w:ascii="Arial"/>
          <w:lang w:val="es-MX"/>
        </w:rPr>
        <w:t xml:space="preserve">; de ellas, </w:t>
      </w:r>
      <w:r w:rsidRPr="00F06A47">
        <w:rPr>
          <w:rFonts w:ascii="Arial"/>
          <w:b/>
          <w:bCs/>
          <w:lang w:val="es-MX"/>
        </w:rPr>
        <w:t>2</w:t>
      </w:r>
      <w:r w:rsidR="00D705BC" w:rsidRPr="00F06A47">
        <w:rPr>
          <w:rFonts w:ascii="Arial"/>
          <w:b/>
          <w:bCs/>
          <w:lang w:val="es-MX"/>
        </w:rPr>
        <w:t>6</w:t>
      </w:r>
      <w:r w:rsidRPr="00F06A47">
        <w:rPr>
          <w:rFonts w:ascii="Arial"/>
          <w:b/>
          <w:bCs/>
          <w:lang w:val="es-MX"/>
        </w:rPr>
        <w:t>.1%</w:t>
      </w:r>
      <w:r w:rsidRPr="00F06A47">
        <w:rPr>
          <w:rFonts w:ascii="Arial"/>
          <w:lang w:val="es-MX"/>
        </w:rPr>
        <w:t xml:space="preserve"> </w:t>
      </w:r>
      <w:r w:rsidR="009B7CBC">
        <w:rPr>
          <w:rFonts w:ascii="Arial"/>
          <w:lang w:val="es-MX"/>
        </w:rPr>
        <w:t>acudi</w:t>
      </w:r>
      <w:r w:rsidR="009B7CBC" w:rsidRPr="009B7CBC">
        <w:rPr>
          <w:rFonts w:ascii="Arial Narrow" w:hAnsi="Arial Narrow"/>
          <w:sz w:val="24"/>
          <w:szCs w:val="24"/>
          <w:lang w:val="es-MX"/>
        </w:rPr>
        <w:t>ó</w:t>
      </w:r>
      <w:r w:rsidR="00590C1F" w:rsidRPr="00F06A47">
        <w:rPr>
          <w:rFonts w:ascii="Arial"/>
          <w:lang w:val="es-MX"/>
        </w:rPr>
        <w:t xml:space="preserve"> ante</w:t>
      </w:r>
      <w:r w:rsidRPr="00F06A47">
        <w:rPr>
          <w:rFonts w:ascii="Arial"/>
          <w:lang w:val="es-MX"/>
        </w:rPr>
        <w:t xml:space="preserve"> autoridades jurisdiccionales</w:t>
      </w:r>
      <w:r w:rsidRPr="00F06A47">
        <w:rPr>
          <w:rFonts w:ascii="Arial"/>
          <w:vertAlign w:val="superscript"/>
          <w:lang w:val="es-MX"/>
        </w:rPr>
        <w:t xml:space="preserve"> </w:t>
      </w:r>
      <w:r w:rsidRPr="00F06A47">
        <w:rPr>
          <w:rFonts w:ascii="Arial"/>
          <w:lang w:val="es-MX"/>
        </w:rPr>
        <w:t>para solucionarlos</w:t>
      </w:r>
      <w:r w:rsidRPr="00F06A47">
        <w:rPr>
          <w:rFonts w:ascii="Arial"/>
          <w:vertAlign w:val="superscript"/>
          <w:lang w:val="es-MX"/>
        </w:rPr>
        <w:t>3</w:t>
      </w:r>
      <w:r w:rsidR="00766DA1" w:rsidRPr="00F06A47">
        <w:rPr>
          <w:rFonts w:ascii="Arial"/>
          <w:lang w:val="es-MX"/>
        </w:rPr>
        <w:t>.</w:t>
      </w:r>
    </w:p>
    <w:p w14:paraId="6FAD1E11" w14:textId="77777777" w:rsidR="00100334" w:rsidRPr="00F06A47" w:rsidRDefault="00100334" w:rsidP="001B3C57">
      <w:pPr>
        <w:jc w:val="both"/>
        <w:rPr>
          <w:rFonts w:ascii="Arial"/>
          <w:vertAlign w:val="superscript"/>
          <w:lang w:val="es-MX"/>
        </w:rPr>
      </w:pPr>
    </w:p>
    <w:p w14:paraId="5F6769C2" w14:textId="77777777" w:rsidR="00100334" w:rsidRPr="00F06A47" w:rsidRDefault="00D705BC" w:rsidP="00100334">
      <w:pPr>
        <w:jc w:val="center"/>
        <w:rPr>
          <w:rFonts w:ascii="Arial" w:hAnsi="Arial"/>
          <w:lang w:val="es-MX"/>
        </w:rPr>
      </w:pPr>
      <w:r w:rsidRPr="00F06A47">
        <w:rPr>
          <w:noProof/>
          <w:lang w:val="es-MX"/>
        </w:rPr>
        <w:drawing>
          <wp:inline distT="0" distB="0" distL="0" distR="0" wp14:anchorId="17037AC5" wp14:editId="7B898B30">
            <wp:extent cx="5832000" cy="280595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32000" cy="2805958"/>
                    </a:xfrm>
                    <a:prstGeom prst="rect">
                      <a:avLst/>
                    </a:prstGeom>
                    <a:noFill/>
                  </pic:spPr>
                </pic:pic>
              </a:graphicData>
            </a:graphic>
          </wp:inline>
        </w:drawing>
      </w:r>
    </w:p>
    <w:p w14:paraId="1D5133C9" w14:textId="77777777" w:rsidR="00505044" w:rsidRPr="00F06A47" w:rsidRDefault="00505044" w:rsidP="00505044">
      <w:pPr>
        <w:textAlignment w:val="baseline"/>
        <w:rPr>
          <w:rFonts w:ascii="Arial" w:eastAsia="Arial" w:hAnsi="Arial" w:cs="Arial"/>
          <w:sz w:val="14"/>
          <w:szCs w:val="14"/>
          <w:lang w:val="es-MX"/>
        </w:rPr>
      </w:pPr>
    </w:p>
    <w:p w14:paraId="4F3C669B" w14:textId="77777777" w:rsidR="00505044" w:rsidRPr="00F06A47" w:rsidRDefault="00505044" w:rsidP="00505044">
      <w:pPr>
        <w:textAlignment w:val="baseline"/>
        <w:rPr>
          <w:rFonts w:ascii="Arial" w:eastAsia="Arial" w:hAnsi="Arial" w:cs="Arial"/>
          <w:sz w:val="14"/>
          <w:szCs w:val="14"/>
          <w:lang w:val="es-MX"/>
        </w:rPr>
      </w:pPr>
      <w:r w:rsidRPr="00F06A47">
        <w:rPr>
          <w:rFonts w:ascii="Arial" w:eastAsia="Arial" w:hAnsi="Arial" w:cs="Arial"/>
          <w:sz w:val="14"/>
          <w:szCs w:val="14"/>
          <w:lang w:val="es-MX"/>
        </w:rPr>
        <w:t xml:space="preserve">* En estos casos sí existió un cambio estadísticamente significativo con respecto del ejercicio anterior. </w:t>
      </w:r>
    </w:p>
    <w:p w14:paraId="5B39382D" w14:textId="77777777" w:rsidR="00100334" w:rsidRPr="00F06A47" w:rsidRDefault="00100334" w:rsidP="00100334">
      <w:pPr>
        <w:jc w:val="both"/>
        <w:rPr>
          <w:rFonts w:ascii="Arial" w:hAnsi="Arial"/>
          <w:lang w:val="es-MX"/>
        </w:rPr>
      </w:pPr>
    </w:p>
    <w:p w14:paraId="3D2CF775" w14:textId="39319B82" w:rsidR="00100334" w:rsidRPr="00F06A47" w:rsidRDefault="00100334" w:rsidP="00100334">
      <w:pPr>
        <w:spacing w:line="247" w:lineRule="auto"/>
        <w:ind w:firstLine="14"/>
        <w:jc w:val="both"/>
        <w:rPr>
          <w:rFonts w:ascii="Arial" w:hAnsi="Arial"/>
          <w:lang w:val="es-MX"/>
        </w:rPr>
      </w:pPr>
      <w:r w:rsidRPr="00F06A47">
        <w:rPr>
          <w:rFonts w:ascii="Arial" w:hAnsi="Arial"/>
          <w:lang w:val="es-MX"/>
        </w:rPr>
        <w:t xml:space="preserve">De las unidades económicas </w:t>
      </w:r>
      <w:r w:rsidRPr="00F06A47">
        <w:rPr>
          <w:rFonts w:ascii="Arial" w:hAnsi="Arial"/>
          <w:b/>
          <w:bCs/>
          <w:lang w:val="es-MX"/>
        </w:rPr>
        <w:t xml:space="preserve">pequeñas, medianas o grandes </w:t>
      </w:r>
      <w:r w:rsidRPr="00F06A47">
        <w:rPr>
          <w:rFonts w:ascii="Arial" w:hAnsi="Arial"/>
          <w:lang w:val="es-MX"/>
        </w:rPr>
        <w:t xml:space="preserve">que acudieron ante </w:t>
      </w:r>
      <w:r w:rsidRPr="00F06A47">
        <w:rPr>
          <w:rFonts w:ascii="Arial" w:hAnsi="Arial"/>
          <w:i/>
          <w:iCs/>
          <w:lang w:val="es-MX"/>
        </w:rPr>
        <w:t>autoridades jurisdiccionales</w:t>
      </w:r>
      <w:r w:rsidRPr="00F06A47">
        <w:rPr>
          <w:rFonts w:ascii="Arial" w:hAnsi="Arial"/>
          <w:lang w:val="es-MX"/>
        </w:rPr>
        <w:t xml:space="preserve"> durante </w:t>
      </w:r>
      <w:r w:rsidR="001E6FB2" w:rsidRPr="00F06A47">
        <w:rPr>
          <w:rFonts w:ascii="Arial" w:hAnsi="Arial"/>
          <w:b/>
          <w:bCs/>
          <w:lang w:val="es-MX"/>
        </w:rPr>
        <w:t>2020</w:t>
      </w:r>
      <w:r w:rsidR="00590C1F" w:rsidRPr="00F06A47">
        <w:rPr>
          <w:rFonts w:ascii="Arial" w:hAnsi="Arial"/>
          <w:lang w:val="es-MX"/>
        </w:rPr>
        <w:t xml:space="preserve">, </w:t>
      </w:r>
      <w:r w:rsidR="001E6FB2" w:rsidRPr="00F06A47">
        <w:rPr>
          <w:rFonts w:ascii="Arial" w:hAnsi="Arial"/>
          <w:b/>
          <w:bCs/>
          <w:lang w:val="es-MX"/>
        </w:rPr>
        <w:t>90.3</w:t>
      </w:r>
      <w:r w:rsidRPr="00F06A47">
        <w:rPr>
          <w:rFonts w:ascii="Arial" w:hAnsi="Arial"/>
          <w:b/>
          <w:bCs/>
          <w:lang w:val="es-MX"/>
        </w:rPr>
        <w:t xml:space="preserve">% </w:t>
      </w:r>
      <w:r w:rsidR="00D419D6">
        <w:rPr>
          <w:rFonts w:ascii="Arial" w:hAnsi="Arial"/>
          <w:lang w:val="es-MX"/>
        </w:rPr>
        <w:t>señaló</w:t>
      </w:r>
      <w:r w:rsidRPr="00F06A47">
        <w:rPr>
          <w:rFonts w:ascii="Arial" w:hAnsi="Arial"/>
          <w:lang w:val="es-MX"/>
        </w:rPr>
        <w:t xml:space="preserve"> que los procesos abiertos fueron </w:t>
      </w:r>
      <w:r w:rsidRPr="00F06A47">
        <w:rPr>
          <w:rFonts w:ascii="Arial" w:hAnsi="Arial"/>
          <w:b/>
          <w:bCs/>
          <w:lang w:val="es-MX"/>
        </w:rPr>
        <w:t>imparciales</w:t>
      </w:r>
      <w:r w:rsidRPr="00F06A47">
        <w:rPr>
          <w:rFonts w:ascii="Arial" w:hAnsi="Arial"/>
          <w:lang w:val="es-MX"/>
        </w:rPr>
        <w:t>; mientras que s</w:t>
      </w:r>
      <w:r w:rsidR="00D017ED">
        <w:rPr>
          <w:rFonts w:ascii="Arial" w:hAnsi="Arial"/>
          <w:lang w:val="es-MX"/>
        </w:rPr>
        <w:t>o</w:t>
      </w:r>
      <w:r w:rsidRPr="00F06A47">
        <w:rPr>
          <w:rFonts w:ascii="Arial" w:hAnsi="Arial"/>
          <w:lang w:val="es-MX"/>
        </w:rPr>
        <w:t xml:space="preserve">lo </w:t>
      </w:r>
      <w:r w:rsidR="001E6FB2" w:rsidRPr="00F06A47">
        <w:rPr>
          <w:rFonts w:ascii="Arial" w:hAnsi="Arial"/>
          <w:b/>
          <w:bCs/>
          <w:lang w:val="es-MX"/>
        </w:rPr>
        <w:t>85.7</w:t>
      </w:r>
      <w:r w:rsidRPr="00F06A47">
        <w:rPr>
          <w:rFonts w:ascii="Arial" w:hAnsi="Arial"/>
          <w:b/>
          <w:bCs/>
          <w:lang w:val="es-MX"/>
        </w:rPr>
        <w:t xml:space="preserve">% </w:t>
      </w:r>
      <w:r w:rsidRPr="00F06A47">
        <w:rPr>
          <w:rFonts w:ascii="Arial" w:hAnsi="Arial"/>
          <w:lang w:val="es-MX"/>
        </w:rPr>
        <w:t xml:space="preserve">y </w:t>
      </w:r>
      <w:r w:rsidR="001E6FB2" w:rsidRPr="00F06A47">
        <w:rPr>
          <w:rFonts w:ascii="Arial" w:hAnsi="Arial"/>
          <w:b/>
          <w:bCs/>
          <w:lang w:val="es-MX"/>
        </w:rPr>
        <w:t>84.8</w:t>
      </w:r>
      <w:r w:rsidRPr="00F06A47">
        <w:rPr>
          <w:rFonts w:ascii="Arial" w:hAnsi="Arial"/>
          <w:b/>
          <w:bCs/>
          <w:lang w:val="es-MX"/>
        </w:rPr>
        <w:t xml:space="preserve">% </w:t>
      </w:r>
      <w:r w:rsidRPr="00F06A47">
        <w:rPr>
          <w:rFonts w:ascii="Arial" w:hAnsi="Arial"/>
          <w:lang w:val="es-MX"/>
        </w:rPr>
        <w:t xml:space="preserve">manifestó que fueron </w:t>
      </w:r>
      <w:r w:rsidRPr="00F06A47">
        <w:rPr>
          <w:rFonts w:ascii="Arial" w:hAnsi="Arial"/>
          <w:b/>
          <w:bCs/>
          <w:lang w:val="es-MX"/>
        </w:rPr>
        <w:t xml:space="preserve">procesos </w:t>
      </w:r>
      <w:r w:rsidR="001E6FB2" w:rsidRPr="00F06A47">
        <w:rPr>
          <w:rFonts w:ascii="Arial" w:hAnsi="Arial"/>
          <w:b/>
          <w:bCs/>
          <w:lang w:val="es-MX"/>
        </w:rPr>
        <w:t>transparentes</w:t>
      </w:r>
      <w:r w:rsidRPr="00F06A47">
        <w:rPr>
          <w:rFonts w:ascii="Arial" w:hAnsi="Arial"/>
          <w:b/>
          <w:bCs/>
          <w:lang w:val="es-MX"/>
        </w:rPr>
        <w:t xml:space="preserve"> </w:t>
      </w:r>
      <w:r w:rsidRPr="00F06A47">
        <w:rPr>
          <w:rFonts w:ascii="Arial" w:hAnsi="Arial"/>
          <w:lang w:val="es-MX"/>
        </w:rPr>
        <w:t xml:space="preserve">o </w:t>
      </w:r>
      <w:r w:rsidR="001E6FB2" w:rsidRPr="00F06A47">
        <w:rPr>
          <w:rFonts w:ascii="Arial" w:hAnsi="Arial"/>
          <w:b/>
          <w:bCs/>
          <w:lang w:val="es-MX"/>
        </w:rPr>
        <w:t>claros</w:t>
      </w:r>
      <w:r w:rsidRPr="00F06A47">
        <w:rPr>
          <w:rFonts w:ascii="Arial" w:hAnsi="Arial"/>
          <w:lang w:val="es-MX"/>
        </w:rPr>
        <w:t>, respectivamente.</w:t>
      </w:r>
    </w:p>
    <w:p w14:paraId="011E0692" w14:textId="77777777" w:rsidR="00100334" w:rsidRPr="00766DA1" w:rsidRDefault="00100334" w:rsidP="00100334">
      <w:pPr>
        <w:spacing w:line="247" w:lineRule="auto"/>
        <w:ind w:firstLine="14"/>
        <w:jc w:val="both"/>
        <w:rPr>
          <w:rFonts w:ascii="Arial" w:hAnsi="Arial"/>
          <w:sz w:val="14"/>
          <w:lang w:val="es-MX"/>
        </w:rPr>
      </w:pPr>
    </w:p>
    <w:p w14:paraId="77EEB1F4" w14:textId="77777777" w:rsidR="00E628A7" w:rsidRPr="00F06A47" w:rsidRDefault="001E6FB2" w:rsidP="00100334">
      <w:pPr>
        <w:spacing w:before="6"/>
        <w:jc w:val="center"/>
        <w:rPr>
          <w:rFonts w:ascii="Arial" w:eastAsia="Arial" w:hAnsi="Arial" w:cs="Arial"/>
          <w:sz w:val="29"/>
          <w:szCs w:val="29"/>
          <w:lang w:val="es-MX"/>
        </w:rPr>
      </w:pPr>
      <w:r w:rsidRPr="00F06A47">
        <w:rPr>
          <w:noProof/>
          <w:lang w:val="es-MX"/>
        </w:rPr>
        <w:drawing>
          <wp:inline distT="0" distB="0" distL="0" distR="0" wp14:anchorId="66ADB668" wp14:editId="313BAB4B">
            <wp:extent cx="3649624" cy="2570400"/>
            <wp:effectExtent l="0" t="0" r="8255"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49624" cy="2570400"/>
                    </a:xfrm>
                    <a:prstGeom prst="rect">
                      <a:avLst/>
                    </a:prstGeom>
                    <a:noFill/>
                  </pic:spPr>
                </pic:pic>
              </a:graphicData>
            </a:graphic>
          </wp:inline>
        </w:drawing>
      </w:r>
    </w:p>
    <w:p w14:paraId="47995C4B" w14:textId="77777777" w:rsidR="00100334" w:rsidRPr="00F06A47" w:rsidRDefault="00100334" w:rsidP="00100334">
      <w:pPr>
        <w:jc w:val="both"/>
        <w:rPr>
          <w:rFonts w:ascii="Arial" w:hAnsi="Arial"/>
          <w:sz w:val="14"/>
          <w:szCs w:val="14"/>
          <w:lang w:val="es-MX"/>
        </w:rPr>
      </w:pPr>
      <w:r w:rsidRPr="00F06A47">
        <w:rPr>
          <w:rFonts w:ascii="Arial" w:hAnsi="Arial"/>
          <w:sz w:val="14"/>
          <w:szCs w:val="14"/>
          <w:vertAlign w:val="superscript"/>
          <w:lang w:val="es-MX"/>
        </w:rPr>
        <w:t>1</w:t>
      </w:r>
      <w:r w:rsidRPr="00F06A47">
        <w:rPr>
          <w:rFonts w:ascii="Arial" w:hAnsi="Arial"/>
          <w:sz w:val="14"/>
          <w:szCs w:val="14"/>
          <w:lang w:val="es-MX"/>
        </w:rPr>
        <w:t xml:space="preserve"> Se excluyen las unidades económicas de </w:t>
      </w:r>
      <w:r w:rsidRPr="00F06A47">
        <w:rPr>
          <w:rFonts w:ascii="Arial" w:hAnsi="Arial"/>
          <w:b/>
          <w:bCs/>
          <w:sz w:val="14"/>
          <w:szCs w:val="14"/>
          <w:lang w:val="es-MX"/>
        </w:rPr>
        <w:t xml:space="preserve">tamaño micro </w:t>
      </w:r>
      <w:r w:rsidRPr="00F06A47">
        <w:rPr>
          <w:rFonts w:ascii="Arial" w:hAnsi="Arial"/>
          <w:sz w:val="14"/>
          <w:szCs w:val="14"/>
          <w:lang w:val="es-MX"/>
        </w:rPr>
        <w:t>ya que no cuentan con representatividad estadística para las variables analizadas en esta sección.</w:t>
      </w:r>
    </w:p>
    <w:p w14:paraId="61767752" w14:textId="77777777" w:rsidR="00100334" w:rsidRPr="00F06A47" w:rsidRDefault="00100334" w:rsidP="00100334">
      <w:pPr>
        <w:jc w:val="both"/>
        <w:rPr>
          <w:rFonts w:ascii="Arial" w:hAnsi="Arial"/>
          <w:sz w:val="14"/>
          <w:szCs w:val="14"/>
          <w:lang w:val="es-MX"/>
        </w:rPr>
      </w:pPr>
      <w:r w:rsidRPr="00F06A47">
        <w:rPr>
          <w:rFonts w:ascii="Arial" w:hAnsi="Arial"/>
          <w:sz w:val="14"/>
          <w:szCs w:val="14"/>
          <w:vertAlign w:val="superscript"/>
          <w:lang w:val="es-MX"/>
        </w:rPr>
        <w:t>2</w:t>
      </w:r>
      <w:r w:rsidRPr="00F06A47">
        <w:rPr>
          <w:rFonts w:ascii="Arial" w:hAnsi="Arial"/>
          <w:sz w:val="14"/>
          <w:szCs w:val="14"/>
          <w:lang w:val="es-MX"/>
        </w:rPr>
        <w:t xml:space="preserve"> A nivel nacional, se estiman </w:t>
      </w:r>
      <w:r w:rsidR="001E6FB2" w:rsidRPr="00F06A47">
        <w:rPr>
          <w:rFonts w:ascii="Arial" w:hAnsi="Arial"/>
          <w:b/>
          <w:bCs/>
          <w:sz w:val="14"/>
          <w:szCs w:val="14"/>
          <w:lang w:val="es-MX"/>
        </w:rPr>
        <w:t>70</w:t>
      </w:r>
      <w:r w:rsidRPr="00F06A47">
        <w:rPr>
          <w:rFonts w:ascii="Arial" w:hAnsi="Arial"/>
          <w:b/>
          <w:bCs/>
          <w:sz w:val="14"/>
          <w:szCs w:val="14"/>
          <w:lang w:val="es-MX"/>
        </w:rPr>
        <w:t xml:space="preserve"> mil </w:t>
      </w:r>
      <w:r w:rsidRPr="00F06A47">
        <w:rPr>
          <w:rFonts w:ascii="Arial" w:hAnsi="Arial"/>
          <w:sz w:val="14"/>
          <w:szCs w:val="14"/>
          <w:lang w:val="es-MX"/>
        </w:rPr>
        <w:t xml:space="preserve">unidades económicas pequeñas, medianas y grandes con problemas de cobranza o cumplimiento de contratos durante </w:t>
      </w:r>
      <w:r w:rsidR="001E6FB2" w:rsidRPr="00F06A47">
        <w:rPr>
          <w:rFonts w:ascii="Arial" w:hAnsi="Arial"/>
          <w:sz w:val="14"/>
          <w:szCs w:val="14"/>
          <w:lang w:val="es-MX"/>
        </w:rPr>
        <w:t>2020</w:t>
      </w:r>
      <w:r w:rsidRPr="00F06A47">
        <w:rPr>
          <w:rFonts w:ascii="Arial" w:hAnsi="Arial"/>
          <w:sz w:val="14"/>
          <w:szCs w:val="14"/>
          <w:lang w:val="es-MX"/>
        </w:rPr>
        <w:t xml:space="preserve">. </w:t>
      </w:r>
    </w:p>
    <w:p w14:paraId="18CC68F9" w14:textId="77777777" w:rsidR="00100334" w:rsidRPr="00F06A47" w:rsidRDefault="00100334" w:rsidP="00100334">
      <w:pPr>
        <w:jc w:val="both"/>
        <w:rPr>
          <w:rFonts w:ascii="Arial" w:hAnsi="Arial"/>
          <w:sz w:val="14"/>
          <w:szCs w:val="14"/>
          <w:lang w:val="es-MX"/>
        </w:rPr>
      </w:pPr>
      <w:r w:rsidRPr="00F06A47">
        <w:rPr>
          <w:rFonts w:ascii="Arial" w:hAnsi="Arial"/>
          <w:sz w:val="14"/>
          <w:szCs w:val="14"/>
          <w:vertAlign w:val="superscript"/>
          <w:lang w:val="es-MX"/>
        </w:rPr>
        <w:t>3</w:t>
      </w:r>
      <w:r w:rsidRPr="00F06A47">
        <w:rPr>
          <w:rFonts w:ascii="Arial" w:hAnsi="Arial"/>
          <w:sz w:val="14"/>
          <w:szCs w:val="14"/>
          <w:lang w:val="es-MX"/>
        </w:rPr>
        <w:t xml:space="preserve"> Este porcentaje representa</w:t>
      </w:r>
      <w:r w:rsidRPr="00F06A47">
        <w:rPr>
          <w:rFonts w:ascii="Arial" w:hAnsi="Arial"/>
          <w:b/>
          <w:bCs/>
          <w:sz w:val="14"/>
          <w:szCs w:val="14"/>
          <w:lang w:val="es-MX"/>
        </w:rPr>
        <w:t xml:space="preserve"> </w:t>
      </w:r>
      <w:r w:rsidR="001E6FB2" w:rsidRPr="00F06A47">
        <w:rPr>
          <w:rFonts w:ascii="Arial" w:hAnsi="Arial"/>
          <w:b/>
          <w:bCs/>
          <w:sz w:val="14"/>
          <w:szCs w:val="14"/>
          <w:lang w:val="es-MX"/>
        </w:rPr>
        <w:t>18 461</w:t>
      </w:r>
      <w:r w:rsidRPr="00F06A47">
        <w:rPr>
          <w:rFonts w:ascii="Arial" w:hAnsi="Arial"/>
          <w:b/>
          <w:bCs/>
          <w:sz w:val="14"/>
          <w:szCs w:val="14"/>
          <w:lang w:val="es-MX"/>
        </w:rPr>
        <w:t xml:space="preserve"> </w:t>
      </w:r>
      <w:r w:rsidRPr="00F06A47">
        <w:rPr>
          <w:rFonts w:ascii="Arial" w:hAnsi="Arial"/>
          <w:sz w:val="14"/>
          <w:szCs w:val="14"/>
          <w:lang w:val="es-MX"/>
        </w:rPr>
        <w:t xml:space="preserve">unidades económicas pequeñas, medianas y grandes. </w:t>
      </w:r>
    </w:p>
    <w:p w14:paraId="74E3C64F" w14:textId="77777777" w:rsidR="00100334" w:rsidRPr="00F06A47" w:rsidRDefault="001E6FB2" w:rsidP="001E6FB2">
      <w:pPr>
        <w:jc w:val="both"/>
        <w:rPr>
          <w:rFonts w:ascii="Arial" w:hAnsi="Arial"/>
          <w:sz w:val="14"/>
          <w:szCs w:val="14"/>
          <w:lang w:val="es-MX"/>
        </w:rPr>
      </w:pPr>
      <w:r w:rsidRPr="00F06A47">
        <w:rPr>
          <w:rFonts w:ascii="Arial" w:hAnsi="Arial"/>
          <w:sz w:val="14"/>
          <w:szCs w:val="14"/>
          <w:vertAlign w:val="superscript"/>
          <w:lang w:val="es-MX"/>
        </w:rPr>
        <w:t xml:space="preserve">4 </w:t>
      </w:r>
      <w:r w:rsidR="00100334" w:rsidRPr="00F06A47">
        <w:rPr>
          <w:rFonts w:ascii="Arial" w:hAnsi="Arial"/>
          <w:sz w:val="14"/>
          <w:szCs w:val="14"/>
          <w:lang w:val="es-MX"/>
        </w:rPr>
        <w:t xml:space="preserve">El informante pudo haber elegido más de una característica. </w:t>
      </w:r>
    </w:p>
    <w:p w14:paraId="613BCB32" w14:textId="77777777" w:rsidR="001E6FB2" w:rsidRPr="00F06A47" w:rsidRDefault="001E6FB2" w:rsidP="001E6FB2">
      <w:pPr>
        <w:jc w:val="both"/>
        <w:rPr>
          <w:rFonts w:ascii="Arial" w:hAnsi="Arial"/>
          <w:sz w:val="14"/>
          <w:szCs w:val="14"/>
          <w:lang w:val="es-MX"/>
        </w:rPr>
      </w:pPr>
      <w:r w:rsidRPr="00F06A47">
        <w:rPr>
          <w:rFonts w:ascii="Arial" w:hAnsi="Arial"/>
          <w:sz w:val="14"/>
          <w:szCs w:val="14"/>
          <w:lang w:val="es-MX"/>
        </w:rPr>
        <w:t>* En estos casos sí existió un cambio estadísticamente significativo con respecto del ejercicio anterior.</w:t>
      </w:r>
    </w:p>
    <w:p w14:paraId="4DEF18CD" w14:textId="77777777" w:rsidR="001E6FB2" w:rsidRPr="00F06A47" w:rsidRDefault="001E6FB2" w:rsidP="001E6FB2">
      <w:pPr>
        <w:jc w:val="both"/>
        <w:rPr>
          <w:rFonts w:ascii="Arial" w:hAnsi="Arial"/>
          <w:sz w:val="14"/>
          <w:szCs w:val="14"/>
          <w:lang w:val="es-MX"/>
        </w:rPr>
      </w:pPr>
    </w:p>
    <w:p w14:paraId="68974FEE" w14:textId="77777777" w:rsidR="00100334" w:rsidRPr="00F06A47" w:rsidRDefault="00100334" w:rsidP="00100334">
      <w:pPr>
        <w:jc w:val="both"/>
        <w:rPr>
          <w:rFonts w:ascii="Arial" w:hAnsi="Arial"/>
          <w:sz w:val="14"/>
          <w:szCs w:val="14"/>
          <w:lang w:val="es-MX"/>
        </w:rPr>
      </w:pPr>
    </w:p>
    <w:p w14:paraId="0A7BAE60" w14:textId="77777777" w:rsidR="00AF1AAD" w:rsidRPr="00F06A47" w:rsidRDefault="00100334" w:rsidP="00290FE1">
      <w:pPr>
        <w:pStyle w:val="Ttulo2"/>
        <w:numPr>
          <w:ilvl w:val="0"/>
          <w:numId w:val="1"/>
        </w:numPr>
        <w:tabs>
          <w:tab w:val="left" w:pos="379"/>
        </w:tabs>
        <w:jc w:val="both"/>
        <w:rPr>
          <w:rFonts w:cs="Arial"/>
          <w:b w:val="0"/>
          <w:bCs w:val="0"/>
          <w:lang w:val="es-MX"/>
        </w:rPr>
      </w:pPr>
      <w:r w:rsidRPr="00F06A47">
        <w:rPr>
          <w:rFonts w:cs="Arial"/>
          <w:spacing w:val="-3"/>
          <w:lang w:val="es-MX"/>
        </w:rPr>
        <w:t>Evaluación de Servicios públicos básicos</w:t>
      </w:r>
      <w:r w:rsidR="00AB1673" w:rsidRPr="00F06A47">
        <w:rPr>
          <w:rFonts w:cs="Arial"/>
          <w:spacing w:val="-3"/>
          <w:lang w:val="es-MX"/>
        </w:rPr>
        <w:t xml:space="preserve"> y de infraestructura</w:t>
      </w:r>
    </w:p>
    <w:p w14:paraId="45DD42C3" w14:textId="77777777" w:rsidR="001B3C57" w:rsidRPr="006721A1" w:rsidRDefault="001B3C57" w:rsidP="001B3C57">
      <w:pPr>
        <w:jc w:val="both"/>
        <w:rPr>
          <w:rFonts w:ascii="Arial" w:hAnsi="Arial" w:cs="Arial"/>
          <w:b/>
          <w:sz w:val="14"/>
          <w:szCs w:val="24"/>
          <w:lang w:val="es-MX"/>
        </w:rPr>
      </w:pPr>
    </w:p>
    <w:p w14:paraId="5456FAEC" w14:textId="77777777" w:rsidR="00AB1673" w:rsidRPr="00F06A47" w:rsidRDefault="00AB1673" w:rsidP="001B3C57">
      <w:pPr>
        <w:jc w:val="both"/>
        <w:rPr>
          <w:rFonts w:ascii="Arial" w:hAnsi="Arial" w:cs="Arial"/>
          <w:b/>
          <w:sz w:val="24"/>
          <w:szCs w:val="24"/>
          <w:lang w:val="es-MX"/>
        </w:rPr>
      </w:pPr>
      <w:r w:rsidRPr="00F06A47">
        <w:rPr>
          <w:rFonts w:ascii="Arial" w:hAnsi="Arial" w:cs="Arial"/>
          <w:b/>
          <w:sz w:val="24"/>
          <w:szCs w:val="24"/>
          <w:lang w:val="es-MX"/>
        </w:rPr>
        <w:t>Servicios públicos básicos</w:t>
      </w:r>
    </w:p>
    <w:p w14:paraId="27E4FF89" w14:textId="77777777" w:rsidR="00AB1673" w:rsidRPr="00F06A47" w:rsidRDefault="00AB1673" w:rsidP="001B3C57">
      <w:pPr>
        <w:jc w:val="both"/>
        <w:rPr>
          <w:rFonts w:ascii="Arial"/>
          <w:b/>
          <w:sz w:val="10"/>
          <w:szCs w:val="10"/>
          <w:lang w:val="es-MX"/>
        </w:rPr>
      </w:pPr>
    </w:p>
    <w:p w14:paraId="172BEF68" w14:textId="77777777" w:rsidR="00290FE1" w:rsidRPr="00F06A47" w:rsidRDefault="00100334" w:rsidP="001B3C57">
      <w:pPr>
        <w:jc w:val="both"/>
        <w:rPr>
          <w:rFonts w:ascii="Arial" w:hAnsi="Arial"/>
          <w:b/>
          <w:sz w:val="24"/>
          <w:lang w:val="es-MX"/>
        </w:rPr>
      </w:pPr>
      <w:r w:rsidRPr="00F06A47">
        <w:rPr>
          <w:rFonts w:ascii="Arial"/>
          <w:b/>
          <w:sz w:val="24"/>
          <w:lang w:val="es-MX"/>
        </w:rPr>
        <w:t>Satisfacci</w:t>
      </w:r>
      <w:r w:rsidRPr="00F06A47">
        <w:rPr>
          <w:rFonts w:ascii="Arial" w:hAnsi="Arial"/>
          <w:b/>
          <w:sz w:val="24"/>
          <w:lang w:val="es-MX"/>
        </w:rPr>
        <w:t>ón</w:t>
      </w:r>
    </w:p>
    <w:p w14:paraId="0B8C2AF2" w14:textId="77777777" w:rsidR="00100334" w:rsidRPr="00F06A47" w:rsidRDefault="00100334" w:rsidP="00100334">
      <w:pPr>
        <w:spacing w:line="247" w:lineRule="auto"/>
        <w:ind w:firstLine="14"/>
        <w:jc w:val="both"/>
        <w:rPr>
          <w:rFonts w:ascii="Arial" w:hAnsi="Arial"/>
          <w:lang w:val="es-MX"/>
        </w:rPr>
      </w:pPr>
      <w:r w:rsidRPr="00F06A47">
        <w:rPr>
          <w:rFonts w:ascii="Arial" w:hAnsi="Arial"/>
          <w:lang w:val="es-MX"/>
        </w:rPr>
        <w:t>Porcentaje de unidades económicas que estuvieron satisfechas</w:t>
      </w:r>
      <w:r w:rsidRPr="00F06A47">
        <w:rPr>
          <w:rFonts w:ascii="Arial" w:hAnsi="Arial"/>
          <w:vertAlign w:val="superscript"/>
          <w:lang w:val="es-MX"/>
        </w:rPr>
        <w:t>1</w:t>
      </w:r>
      <w:r w:rsidRPr="00F06A47">
        <w:rPr>
          <w:rFonts w:ascii="Arial" w:hAnsi="Arial"/>
          <w:lang w:val="es-MX"/>
        </w:rPr>
        <w:t xml:space="preserve"> con los servicios públicos básicos en </w:t>
      </w:r>
      <w:r w:rsidR="001E6FB2" w:rsidRPr="00F06A47">
        <w:rPr>
          <w:rFonts w:ascii="Arial" w:hAnsi="Arial"/>
          <w:b/>
          <w:bCs/>
          <w:lang w:val="es-MX"/>
        </w:rPr>
        <w:t>2020</w:t>
      </w:r>
      <w:r w:rsidRPr="00F06A47">
        <w:rPr>
          <w:rFonts w:ascii="Arial" w:hAnsi="Arial"/>
          <w:lang w:val="es-MX"/>
        </w:rPr>
        <w:t>.</w:t>
      </w:r>
    </w:p>
    <w:p w14:paraId="1B58484E" w14:textId="566569AB" w:rsidR="00100334" w:rsidRDefault="001E6FB2" w:rsidP="00100334">
      <w:pPr>
        <w:spacing w:line="247" w:lineRule="auto"/>
        <w:ind w:firstLine="14"/>
        <w:jc w:val="center"/>
        <w:rPr>
          <w:rFonts w:ascii="Arial" w:hAnsi="Arial"/>
          <w:lang w:val="es-MX"/>
        </w:rPr>
      </w:pPr>
      <w:r w:rsidRPr="00F06A47">
        <w:rPr>
          <w:noProof/>
          <w:lang w:val="es-MX"/>
        </w:rPr>
        <w:drawing>
          <wp:inline distT="0" distB="0" distL="0" distR="0" wp14:anchorId="59272B38" wp14:editId="4EB1EE6A">
            <wp:extent cx="3600000" cy="2172272"/>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00000" cy="2172272"/>
                    </a:xfrm>
                    <a:prstGeom prst="rect">
                      <a:avLst/>
                    </a:prstGeom>
                    <a:noFill/>
                  </pic:spPr>
                </pic:pic>
              </a:graphicData>
            </a:graphic>
          </wp:inline>
        </w:drawing>
      </w:r>
    </w:p>
    <w:p w14:paraId="0B939E4A" w14:textId="77777777" w:rsidR="006721A1" w:rsidRPr="006721A1" w:rsidRDefault="006721A1" w:rsidP="00100334">
      <w:pPr>
        <w:spacing w:line="247" w:lineRule="auto"/>
        <w:ind w:firstLine="14"/>
        <w:jc w:val="center"/>
        <w:rPr>
          <w:rFonts w:ascii="Arial" w:hAnsi="Arial"/>
          <w:sz w:val="16"/>
          <w:lang w:val="es-MX"/>
        </w:rPr>
      </w:pPr>
    </w:p>
    <w:p w14:paraId="02EC678D" w14:textId="77777777" w:rsidR="006721A1" w:rsidRDefault="001E6FB2" w:rsidP="00100334">
      <w:pPr>
        <w:spacing w:line="247" w:lineRule="auto"/>
        <w:ind w:firstLine="14"/>
        <w:jc w:val="center"/>
        <w:rPr>
          <w:rFonts w:ascii="Arial" w:hAnsi="Arial"/>
          <w:lang w:val="es-MX"/>
        </w:rPr>
      </w:pPr>
      <w:r w:rsidRPr="00F06A47">
        <w:rPr>
          <w:noProof/>
          <w:lang w:val="es-MX"/>
        </w:rPr>
        <w:drawing>
          <wp:inline distT="0" distB="0" distL="0" distR="0" wp14:anchorId="1B144801" wp14:editId="741B0CA0">
            <wp:extent cx="4140000" cy="19329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40000" cy="1932940"/>
                    </a:xfrm>
                    <a:prstGeom prst="rect">
                      <a:avLst/>
                    </a:prstGeom>
                    <a:noFill/>
                  </pic:spPr>
                </pic:pic>
              </a:graphicData>
            </a:graphic>
          </wp:inline>
        </w:drawing>
      </w:r>
      <w:r w:rsidR="00AB1673" w:rsidRPr="00F06A47">
        <w:rPr>
          <w:rFonts w:ascii="Arial" w:hAnsi="Arial"/>
          <w:lang w:val="es-MX"/>
        </w:rPr>
        <w:t xml:space="preserve">     </w:t>
      </w:r>
    </w:p>
    <w:p w14:paraId="70284101" w14:textId="03FC58EE" w:rsidR="006721A1" w:rsidRPr="006721A1" w:rsidRDefault="00AB1673" w:rsidP="00100334">
      <w:pPr>
        <w:spacing w:line="247" w:lineRule="auto"/>
        <w:ind w:firstLine="14"/>
        <w:jc w:val="center"/>
        <w:rPr>
          <w:rFonts w:ascii="Arial" w:hAnsi="Arial"/>
          <w:sz w:val="18"/>
          <w:lang w:val="es-MX"/>
        </w:rPr>
      </w:pPr>
      <w:r w:rsidRPr="00F06A47">
        <w:rPr>
          <w:rFonts w:ascii="Arial" w:hAnsi="Arial"/>
          <w:lang w:val="es-MX"/>
        </w:rPr>
        <w:t xml:space="preserve">      </w:t>
      </w:r>
    </w:p>
    <w:p w14:paraId="24DA8944" w14:textId="392C3634" w:rsidR="00100334" w:rsidRPr="00F06A47" w:rsidRDefault="008428C2" w:rsidP="00100334">
      <w:pPr>
        <w:spacing w:line="247" w:lineRule="auto"/>
        <w:ind w:firstLine="14"/>
        <w:jc w:val="center"/>
        <w:rPr>
          <w:rFonts w:ascii="Arial" w:hAnsi="Arial"/>
          <w:lang w:val="es-MX"/>
        </w:rPr>
      </w:pPr>
      <w:r w:rsidRPr="00F06A47">
        <w:rPr>
          <w:noProof/>
          <w:lang w:val="es-MX"/>
        </w:rPr>
        <w:drawing>
          <wp:inline distT="0" distB="0" distL="0" distR="0" wp14:anchorId="4CC05427" wp14:editId="09694A17">
            <wp:extent cx="3985200" cy="21365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85200" cy="2136516"/>
                    </a:xfrm>
                    <a:prstGeom prst="rect">
                      <a:avLst/>
                    </a:prstGeom>
                    <a:noFill/>
                  </pic:spPr>
                </pic:pic>
              </a:graphicData>
            </a:graphic>
          </wp:inline>
        </w:drawing>
      </w:r>
    </w:p>
    <w:p w14:paraId="6ED0C0A1" w14:textId="77777777" w:rsidR="00484F4F" w:rsidRPr="00E021C7" w:rsidRDefault="00484F4F" w:rsidP="001B3C57">
      <w:pPr>
        <w:spacing w:line="247" w:lineRule="auto"/>
        <w:ind w:firstLine="14"/>
        <w:jc w:val="both"/>
        <w:rPr>
          <w:rFonts w:ascii="Arial"/>
          <w:b/>
          <w:i/>
          <w:sz w:val="14"/>
          <w:lang w:val="es-MX"/>
        </w:rPr>
      </w:pPr>
    </w:p>
    <w:p w14:paraId="597AD2E7" w14:textId="77777777" w:rsidR="008428C2" w:rsidRPr="00F06A47" w:rsidRDefault="00AB1673" w:rsidP="00AB1673">
      <w:pPr>
        <w:spacing w:line="247" w:lineRule="auto"/>
        <w:ind w:firstLine="14"/>
        <w:jc w:val="both"/>
        <w:rPr>
          <w:rFonts w:ascii="Arial" w:eastAsia="Arial" w:hAnsi="Arial" w:cs="Arial"/>
          <w:sz w:val="14"/>
          <w:lang w:val="es-MX"/>
        </w:rPr>
      </w:pPr>
      <w:r w:rsidRPr="00F06A47">
        <w:rPr>
          <w:rFonts w:ascii="Arial" w:eastAsia="Arial" w:hAnsi="Arial" w:cs="Arial"/>
          <w:sz w:val="14"/>
          <w:vertAlign w:val="superscript"/>
          <w:lang w:val="es-MX"/>
        </w:rPr>
        <w:t xml:space="preserve">1 </w:t>
      </w:r>
      <w:r w:rsidRPr="00F06A47">
        <w:rPr>
          <w:rFonts w:ascii="Arial" w:eastAsia="Arial" w:hAnsi="Arial" w:cs="Arial"/>
          <w:sz w:val="14"/>
          <w:lang w:val="es-MX"/>
        </w:rPr>
        <w:t xml:space="preserve">Se refiere a aquellas unidades económicas que manifestaron estar “muy satisfechas” o “satisfechas” con el servicio durante </w:t>
      </w:r>
      <w:r w:rsidR="008428C2" w:rsidRPr="00F06A47">
        <w:rPr>
          <w:rFonts w:ascii="Arial" w:eastAsia="Arial" w:hAnsi="Arial" w:cs="Arial"/>
          <w:sz w:val="14"/>
          <w:lang w:val="es-MX"/>
        </w:rPr>
        <w:t>2020</w:t>
      </w:r>
      <w:r w:rsidRPr="00F06A47">
        <w:rPr>
          <w:rFonts w:ascii="Arial" w:eastAsia="Arial" w:hAnsi="Arial" w:cs="Arial"/>
          <w:sz w:val="14"/>
          <w:lang w:val="es-MX"/>
        </w:rPr>
        <w:t>.</w:t>
      </w:r>
    </w:p>
    <w:p w14:paraId="57F9CFD8" w14:textId="77777777" w:rsidR="008428C2" w:rsidRPr="00F06A47" w:rsidRDefault="008428C2" w:rsidP="00AB1673">
      <w:pPr>
        <w:spacing w:line="247" w:lineRule="auto"/>
        <w:ind w:firstLine="14"/>
        <w:jc w:val="both"/>
        <w:rPr>
          <w:rFonts w:ascii="Arial" w:eastAsia="Arial" w:hAnsi="Arial" w:cs="Arial"/>
          <w:sz w:val="14"/>
          <w:lang w:val="es-MX"/>
        </w:rPr>
      </w:pPr>
      <w:r w:rsidRPr="00F06A47">
        <w:rPr>
          <w:rFonts w:ascii="Arial" w:eastAsia="Arial" w:hAnsi="Arial" w:cs="Arial"/>
          <w:sz w:val="14"/>
          <w:lang w:val="es-MX"/>
        </w:rPr>
        <w:t>* En estos casos sí existió un cambio estadísticamente significativo con respecto del ejercicio anterior.</w:t>
      </w:r>
    </w:p>
    <w:p w14:paraId="226DABA4" w14:textId="77777777" w:rsidR="00AF1AAD" w:rsidRPr="00F06A47" w:rsidRDefault="00AB1673" w:rsidP="001B3C57">
      <w:pPr>
        <w:pStyle w:val="Ttulo2"/>
        <w:ind w:left="0"/>
        <w:jc w:val="both"/>
        <w:rPr>
          <w:spacing w:val="-3"/>
          <w:lang w:val="es-MX"/>
        </w:rPr>
      </w:pPr>
      <w:r w:rsidRPr="00F06A47">
        <w:rPr>
          <w:spacing w:val="-3"/>
          <w:lang w:val="es-MX"/>
        </w:rPr>
        <w:lastRenderedPageBreak/>
        <w:t>Calles y avenidas</w:t>
      </w:r>
    </w:p>
    <w:p w14:paraId="645E7A82" w14:textId="77777777" w:rsidR="00CC7E81" w:rsidRPr="00F06A47" w:rsidRDefault="00CC7E81" w:rsidP="001B3C57">
      <w:pPr>
        <w:pStyle w:val="Ttulo2"/>
        <w:ind w:left="0"/>
        <w:jc w:val="both"/>
        <w:rPr>
          <w:b w:val="0"/>
          <w:bCs w:val="0"/>
          <w:sz w:val="8"/>
          <w:szCs w:val="14"/>
          <w:lang w:val="es-MX"/>
        </w:rPr>
      </w:pPr>
    </w:p>
    <w:p w14:paraId="58D3F004" w14:textId="179A4D8F" w:rsidR="00AB1673" w:rsidRPr="00F06A47" w:rsidRDefault="00AB1673" w:rsidP="00AB1673">
      <w:pPr>
        <w:pStyle w:val="Textoindependiente"/>
        <w:spacing w:before="80" w:line="247" w:lineRule="auto"/>
        <w:ind w:left="0"/>
        <w:jc w:val="both"/>
        <w:rPr>
          <w:lang w:val="es-MX"/>
        </w:rPr>
      </w:pPr>
      <w:r w:rsidRPr="00F06A47">
        <w:rPr>
          <w:lang w:val="es-MX"/>
        </w:rPr>
        <w:t>A nivel nacional</w:t>
      </w:r>
      <w:r w:rsidR="00CA005E">
        <w:rPr>
          <w:lang w:val="es-MX"/>
        </w:rPr>
        <w:t xml:space="preserve"> y durante </w:t>
      </w:r>
      <w:r w:rsidR="00CA005E" w:rsidRPr="00CA005E">
        <w:rPr>
          <w:b/>
          <w:bCs/>
          <w:lang w:val="es-MX"/>
        </w:rPr>
        <w:t>2020</w:t>
      </w:r>
      <w:r w:rsidRPr="00F06A47">
        <w:rPr>
          <w:lang w:val="es-MX"/>
        </w:rPr>
        <w:t xml:space="preserve">, </w:t>
      </w:r>
      <w:r w:rsidR="008428C2" w:rsidRPr="00F06A47">
        <w:rPr>
          <w:b/>
          <w:bCs/>
          <w:lang w:val="es-MX"/>
        </w:rPr>
        <w:t>85.9</w:t>
      </w:r>
      <w:r w:rsidRPr="00F06A47">
        <w:rPr>
          <w:b/>
          <w:bCs/>
          <w:lang w:val="es-MX"/>
        </w:rPr>
        <w:t xml:space="preserve">% </w:t>
      </w:r>
      <w:r w:rsidRPr="00F06A47">
        <w:rPr>
          <w:lang w:val="es-MX"/>
        </w:rPr>
        <w:t xml:space="preserve">de las unidades económicas refiere que las </w:t>
      </w:r>
      <w:r w:rsidRPr="00F06A47">
        <w:rPr>
          <w:i/>
          <w:iCs/>
          <w:lang w:val="es-MX"/>
        </w:rPr>
        <w:t>calles y avenidas de su municipio o de</w:t>
      </w:r>
      <w:r w:rsidR="00E021C7">
        <w:rPr>
          <w:i/>
          <w:iCs/>
          <w:lang w:val="es-MX"/>
        </w:rPr>
        <w:t>marcación territorial</w:t>
      </w:r>
      <w:r w:rsidRPr="00F06A47">
        <w:rPr>
          <w:i/>
          <w:iCs/>
          <w:lang w:val="es-MX"/>
        </w:rPr>
        <w:t xml:space="preserve"> </w:t>
      </w:r>
      <w:r w:rsidRPr="00F06A47">
        <w:rPr>
          <w:lang w:val="es-MX"/>
        </w:rPr>
        <w:t xml:space="preserve">se caracterizaron por estar </w:t>
      </w:r>
      <w:r w:rsidR="008428C2" w:rsidRPr="00F06A47">
        <w:rPr>
          <w:b/>
          <w:bCs/>
          <w:lang w:val="es-MX"/>
        </w:rPr>
        <w:t>sin obstrucción por ambulantaje</w:t>
      </w:r>
      <w:r w:rsidR="008428C2" w:rsidRPr="00F06A47">
        <w:rPr>
          <w:lang w:val="es-MX"/>
        </w:rPr>
        <w:t>.</w:t>
      </w:r>
      <w:r w:rsidR="009E4050">
        <w:rPr>
          <w:lang w:val="es-MX"/>
        </w:rPr>
        <w:t xml:space="preserve"> </w:t>
      </w:r>
      <w:r w:rsidRPr="00F06A47">
        <w:rPr>
          <w:lang w:val="es-MX"/>
        </w:rPr>
        <w:t xml:space="preserve">Por otro lado, </w:t>
      </w:r>
      <w:r w:rsidR="008428C2" w:rsidRPr="00F06A47">
        <w:rPr>
          <w:b/>
          <w:bCs/>
          <w:lang w:val="es-MX"/>
        </w:rPr>
        <w:t>63.7</w:t>
      </w:r>
      <w:r w:rsidRPr="00F06A47">
        <w:rPr>
          <w:b/>
          <w:bCs/>
          <w:lang w:val="es-MX"/>
        </w:rPr>
        <w:t xml:space="preserve">% </w:t>
      </w:r>
      <w:r w:rsidRPr="00F06A47">
        <w:rPr>
          <w:lang w:val="es-MX"/>
        </w:rPr>
        <w:t xml:space="preserve">refiere calles y avenidas </w:t>
      </w:r>
      <w:r w:rsidR="008428C2" w:rsidRPr="00F06A47">
        <w:rPr>
          <w:b/>
          <w:bCs/>
          <w:lang w:val="es-MX"/>
        </w:rPr>
        <w:t>inseguras</w:t>
      </w:r>
      <w:r w:rsidRPr="00F06A47">
        <w:rPr>
          <w:lang w:val="es-MX"/>
        </w:rPr>
        <w:t>,</w:t>
      </w:r>
      <w:r w:rsidRPr="00F06A47">
        <w:rPr>
          <w:b/>
          <w:bCs/>
          <w:lang w:val="es-MX"/>
        </w:rPr>
        <w:t xml:space="preserve"> 76</w:t>
      </w:r>
      <w:r w:rsidR="008428C2" w:rsidRPr="00F06A47">
        <w:rPr>
          <w:b/>
          <w:bCs/>
          <w:lang w:val="es-MX"/>
        </w:rPr>
        <w:t>.9</w:t>
      </w:r>
      <w:r w:rsidRPr="00F06A47">
        <w:rPr>
          <w:b/>
          <w:bCs/>
          <w:lang w:val="es-MX"/>
        </w:rPr>
        <w:t xml:space="preserve">% </w:t>
      </w:r>
      <w:r w:rsidR="008428C2" w:rsidRPr="00F06A47">
        <w:rPr>
          <w:lang w:val="es-MX"/>
        </w:rPr>
        <w:t>en</w:t>
      </w:r>
      <w:r w:rsidRPr="00F06A47">
        <w:rPr>
          <w:b/>
          <w:bCs/>
          <w:lang w:val="es-MX"/>
        </w:rPr>
        <w:t xml:space="preserve"> </w:t>
      </w:r>
      <w:r w:rsidR="008428C2" w:rsidRPr="00F06A47">
        <w:rPr>
          <w:b/>
          <w:bCs/>
          <w:lang w:val="es-MX"/>
        </w:rPr>
        <w:t xml:space="preserve">mal estado </w:t>
      </w:r>
      <w:r w:rsidRPr="00F06A47">
        <w:rPr>
          <w:lang w:val="es-MX"/>
        </w:rPr>
        <w:t>y</w:t>
      </w:r>
      <w:r w:rsidRPr="00F06A47">
        <w:rPr>
          <w:b/>
          <w:bCs/>
          <w:lang w:val="es-MX"/>
        </w:rPr>
        <w:t xml:space="preserve"> </w:t>
      </w:r>
      <w:r w:rsidR="008428C2" w:rsidRPr="00F06A47">
        <w:rPr>
          <w:b/>
          <w:bCs/>
          <w:lang w:val="es-MX"/>
        </w:rPr>
        <w:t>81.6</w:t>
      </w:r>
      <w:r w:rsidRPr="00F06A47">
        <w:rPr>
          <w:b/>
          <w:bCs/>
          <w:lang w:val="es-MX"/>
        </w:rPr>
        <w:t>% sin reparación inmediata de baches y coladeras</w:t>
      </w:r>
      <w:r w:rsidRPr="00F06A47">
        <w:rPr>
          <w:lang w:val="es-MX"/>
        </w:rPr>
        <w:t>.</w:t>
      </w:r>
    </w:p>
    <w:p w14:paraId="27E0C2C9" w14:textId="489BC2AA" w:rsidR="005C146C" w:rsidRPr="00F06A47" w:rsidRDefault="005C146C" w:rsidP="00290FE1">
      <w:pPr>
        <w:pStyle w:val="Textoindependiente"/>
        <w:spacing w:before="80" w:line="247" w:lineRule="auto"/>
        <w:ind w:left="0"/>
        <w:jc w:val="center"/>
        <w:rPr>
          <w:noProof/>
          <w:lang w:val="es-MX" w:eastAsia="es-MX"/>
        </w:rPr>
      </w:pPr>
      <w:r>
        <w:rPr>
          <w:noProof/>
          <w:lang w:val="es-MX" w:eastAsia="es-MX"/>
        </w:rPr>
        <w:drawing>
          <wp:inline distT="0" distB="0" distL="0" distR="0" wp14:anchorId="3BC340A8" wp14:editId="03396C8F">
            <wp:extent cx="5248053" cy="30003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41540" cy="3053823"/>
                    </a:xfrm>
                    <a:prstGeom prst="rect">
                      <a:avLst/>
                    </a:prstGeom>
                    <a:noFill/>
                  </pic:spPr>
                </pic:pic>
              </a:graphicData>
            </a:graphic>
          </wp:inline>
        </w:drawing>
      </w:r>
    </w:p>
    <w:p w14:paraId="36BAEDDD" w14:textId="77777777" w:rsidR="008428C2" w:rsidRPr="00F06A47" w:rsidRDefault="008428C2" w:rsidP="00290FE1">
      <w:pPr>
        <w:pStyle w:val="Textoindependiente"/>
        <w:spacing w:before="80" w:line="247" w:lineRule="auto"/>
        <w:ind w:left="0"/>
        <w:jc w:val="center"/>
        <w:rPr>
          <w:lang w:val="es-MX"/>
        </w:rPr>
      </w:pPr>
      <w:r w:rsidRPr="00F06A47">
        <w:rPr>
          <w:noProof/>
          <w:lang w:val="es-MX"/>
        </w:rPr>
        <mc:AlternateContent>
          <mc:Choice Requires="wps">
            <w:drawing>
              <wp:anchor distT="0" distB="0" distL="114300" distR="114300" simplePos="0" relativeHeight="251658242" behindDoc="0" locked="0" layoutInCell="1" allowOverlap="1" wp14:anchorId="46F6CFFB" wp14:editId="0595AB3A">
                <wp:simplePos x="0" y="0"/>
                <wp:positionH relativeFrom="column">
                  <wp:posOffset>0</wp:posOffset>
                </wp:positionH>
                <wp:positionV relativeFrom="paragraph">
                  <wp:posOffset>0</wp:posOffset>
                </wp:positionV>
                <wp:extent cx="6093994" cy="230832"/>
                <wp:effectExtent l="0" t="0" r="0" b="0"/>
                <wp:wrapNone/>
                <wp:docPr id="26" name="CuadroTexto 9"/>
                <wp:cNvGraphicFramePr/>
                <a:graphic xmlns:a="http://schemas.openxmlformats.org/drawingml/2006/main">
                  <a:graphicData uri="http://schemas.microsoft.com/office/word/2010/wordprocessingShape">
                    <wps:wsp>
                      <wps:cNvSpPr txBox="1"/>
                      <wps:spPr>
                        <a:xfrm>
                          <a:off x="0" y="0"/>
                          <a:ext cx="6093994" cy="230832"/>
                        </a:xfrm>
                        <a:prstGeom prst="rect">
                          <a:avLst/>
                        </a:prstGeom>
                        <a:noFill/>
                      </wps:spPr>
                      <wps:txbx>
                        <w:txbxContent>
                          <w:p w14:paraId="609D09D9" w14:textId="77777777" w:rsidR="00D266CC" w:rsidRPr="008428C2" w:rsidRDefault="00D266CC" w:rsidP="008428C2">
                            <w:pPr>
                              <w:textAlignment w:val="baseline"/>
                              <w:rPr>
                                <w:rFonts w:ascii="Arial" w:eastAsia="Arial" w:hAnsi="Arial" w:cs="Arial"/>
                                <w:sz w:val="14"/>
                                <w:lang w:val="es-MX"/>
                              </w:rPr>
                            </w:pPr>
                            <w:r w:rsidRPr="008428C2">
                              <w:rPr>
                                <w:rFonts w:ascii="Arial" w:eastAsia="Arial" w:hAnsi="Arial" w:cs="Arial"/>
                                <w:sz w:val="14"/>
                                <w:lang w:val="es-MX"/>
                              </w:rPr>
                              <w:t>* En estos casos sí existió un cambio estadísticamente significativo con respecto del ejercicio anterior.</w:t>
                            </w:r>
                          </w:p>
                        </w:txbxContent>
                      </wps:txbx>
                      <wps:bodyPr wrap="square">
                        <a:spAutoFit/>
                      </wps:bodyPr>
                    </wps:wsp>
                  </a:graphicData>
                </a:graphic>
              </wp:anchor>
            </w:drawing>
          </mc:Choice>
          <mc:Fallback>
            <w:pict>
              <v:shape w14:anchorId="46F6CFFB" id="CuadroTexto 9" o:spid="_x0000_s1028" type="#_x0000_t202" style="position:absolute;left:0;text-align:left;margin-left:0;margin-top:0;width:479.85pt;height:18.2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" filled="f" stroked="f">
                <v:textbox style="mso-fit-shape-to-text:t">
                  <w:txbxContent>
                    <w:p w14:paraId="609D09D9" w14:textId="77777777" w:rsidR="00D266CC" w:rsidRPr="008428C2" w:rsidRDefault="00D266CC" w:rsidP="008428C2">
                      <w:pPr>
                        <w:textAlignment w:val="baseline"/>
                        <w:rPr>
                          <w:rFonts w:ascii="Arial" w:eastAsia="Arial" w:hAnsi="Arial" w:cs="Arial"/>
                          <w:sz w:val="14"/>
                          <w:lang w:val="es-MX"/>
                        </w:rPr>
                      </w:pPr>
                      <w:r w:rsidRPr="008428C2">
                        <w:rPr>
                          <w:rFonts w:ascii="Arial" w:eastAsia="Arial" w:hAnsi="Arial" w:cs="Arial"/>
                          <w:sz w:val="14"/>
                          <w:lang w:val="es-MX"/>
                        </w:rPr>
                        <w:t>* En estos casos sí existió un cambio estadísticamente significativo con respecto del ejercicio anterior.</w:t>
                      </w:r>
                    </w:p>
                  </w:txbxContent>
                </v:textbox>
              </v:shape>
            </w:pict>
          </mc:Fallback>
        </mc:AlternateContent>
      </w:r>
    </w:p>
    <w:p w14:paraId="3C44116D" w14:textId="77777777" w:rsidR="00AF1AAD" w:rsidRPr="00F06A47" w:rsidRDefault="000527F9" w:rsidP="001B3C57">
      <w:pPr>
        <w:pStyle w:val="Ttulo2"/>
        <w:ind w:left="0"/>
        <w:rPr>
          <w:b w:val="0"/>
          <w:bCs w:val="0"/>
          <w:lang w:val="es-MX"/>
        </w:rPr>
      </w:pPr>
      <w:r w:rsidRPr="00F06A47">
        <w:rPr>
          <w:lang w:val="es-MX"/>
        </w:rPr>
        <w:t>P</w:t>
      </w:r>
      <w:r w:rsidR="00AB1673" w:rsidRPr="00F06A47">
        <w:rPr>
          <w:lang w:val="es-MX"/>
        </w:rPr>
        <w:t>olicía</w:t>
      </w:r>
    </w:p>
    <w:p w14:paraId="1A5D49C8" w14:textId="77777777" w:rsidR="006C1A51" w:rsidRPr="00F06A47" w:rsidRDefault="006C1A51" w:rsidP="001B3C57">
      <w:pPr>
        <w:pStyle w:val="Textoindependiente"/>
        <w:ind w:left="0"/>
        <w:rPr>
          <w:sz w:val="10"/>
          <w:lang w:val="es-MX"/>
        </w:rPr>
      </w:pPr>
    </w:p>
    <w:p w14:paraId="07E44691" w14:textId="76D24DD5" w:rsidR="00AB1673" w:rsidRPr="00F06A47" w:rsidRDefault="00AB1673" w:rsidP="00AB1673">
      <w:pPr>
        <w:pStyle w:val="Textoindependiente"/>
        <w:ind w:left="0"/>
        <w:jc w:val="both"/>
        <w:rPr>
          <w:lang w:val="es-MX"/>
        </w:rPr>
      </w:pPr>
      <w:r w:rsidRPr="00F06A47">
        <w:rPr>
          <w:lang w:val="es-MX"/>
        </w:rPr>
        <w:t xml:space="preserve">Durante </w:t>
      </w:r>
      <w:r w:rsidR="008428C2" w:rsidRPr="00F06A47">
        <w:rPr>
          <w:b/>
          <w:bCs/>
          <w:lang w:val="es-MX"/>
        </w:rPr>
        <w:t>2020</w:t>
      </w:r>
      <w:r w:rsidRPr="00F06A47">
        <w:rPr>
          <w:lang w:val="es-MX"/>
        </w:rPr>
        <w:t xml:space="preserve">, a nivel nacional, </w:t>
      </w:r>
      <w:r w:rsidR="008428C2" w:rsidRPr="00F06A47">
        <w:rPr>
          <w:b/>
          <w:bCs/>
          <w:lang w:val="es-MX"/>
        </w:rPr>
        <w:t>87</w:t>
      </w:r>
      <w:r w:rsidRPr="00F06A47">
        <w:rPr>
          <w:b/>
          <w:bCs/>
          <w:lang w:val="es-MX"/>
        </w:rPr>
        <w:t xml:space="preserve">% </w:t>
      </w:r>
      <w:r w:rsidRPr="00F06A47">
        <w:rPr>
          <w:lang w:val="es-MX"/>
        </w:rPr>
        <w:t xml:space="preserve">de las unidades económicas </w:t>
      </w:r>
      <w:r w:rsidRPr="00F06A47">
        <w:rPr>
          <w:b/>
          <w:bCs/>
          <w:lang w:val="es-MX"/>
        </w:rPr>
        <w:t>no tuvo que contratar servicios de seguridad privada</w:t>
      </w:r>
      <w:r w:rsidRPr="00F06A47">
        <w:rPr>
          <w:lang w:val="es-MX"/>
        </w:rPr>
        <w:t xml:space="preserve">, independientemente de la condición de la policía en su municipio o </w:t>
      </w:r>
      <w:r w:rsidR="004C165A">
        <w:rPr>
          <w:lang w:val="es-MX"/>
        </w:rPr>
        <w:t>demarcación territorial</w:t>
      </w:r>
      <w:r w:rsidRPr="00F06A47">
        <w:rPr>
          <w:lang w:val="es-MX"/>
        </w:rPr>
        <w:t xml:space="preserve">. </w:t>
      </w:r>
    </w:p>
    <w:p w14:paraId="5B73D209" w14:textId="77777777" w:rsidR="00AB1673" w:rsidRPr="009D4C5E" w:rsidRDefault="00AB1673" w:rsidP="00AB1673">
      <w:pPr>
        <w:pStyle w:val="Textoindependiente"/>
        <w:ind w:left="0"/>
        <w:rPr>
          <w:sz w:val="12"/>
          <w:lang w:val="es-MX"/>
        </w:rPr>
      </w:pPr>
    </w:p>
    <w:p w14:paraId="054D874D" w14:textId="63CFAA58" w:rsidR="00AB1673" w:rsidRPr="00F06A47" w:rsidRDefault="00AB1673" w:rsidP="00AB1673">
      <w:pPr>
        <w:pStyle w:val="Textoindependiente"/>
        <w:ind w:left="0"/>
        <w:jc w:val="both"/>
        <w:rPr>
          <w:lang w:val="es-MX"/>
        </w:rPr>
      </w:pPr>
      <w:r w:rsidRPr="00F06A47">
        <w:rPr>
          <w:lang w:val="es-MX"/>
        </w:rPr>
        <w:t xml:space="preserve">Por otro lado, la </w:t>
      </w:r>
      <w:r w:rsidRPr="00F06A47">
        <w:rPr>
          <w:b/>
          <w:bCs/>
          <w:lang w:val="es-MX"/>
        </w:rPr>
        <w:t>contribución de la policía</w:t>
      </w:r>
      <w:r w:rsidR="0093289A" w:rsidRPr="00F06A47">
        <w:rPr>
          <w:b/>
          <w:bCs/>
          <w:lang w:val="es-MX"/>
        </w:rPr>
        <w:t xml:space="preserve"> local</w:t>
      </w:r>
      <w:r w:rsidRPr="00F06A47">
        <w:rPr>
          <w:b/>
          <w:bCs/>
          <w:lang w:val="es-MX"/>
        </w:rPr>
        <w:t xml:space="preserve"> en su municipio o de</w:t>
      </w:r>
      <w:r w:rsidR="009E4050">
        <w:rPr>
          <w:b/>
          <w:bCs/>
          <w:lang w:val="es-MX"/>
        </w:rPr>
        <w:t>marcación territorial</w:t>
      </w:r>
      <w:r w:rsidRPr="00F06A47">
        <w:rPr>
          <w:b/>
          <w:bCs/>
          <w:lang w:val="es-MX"/>
        </w:rPr>
        <w:t xml:space="preserve"> a una sensación de seguridad</w:t>
      </w:r>
      <w:r w:rsidRPr="00F06A47">
        <w:rPr>
          <w:lang w:val="es-MX"/>
        </w:rPr>
        <w:t xml:space="preserve"> en el entorno del establecimiento representó en menor medida las características y atributos de este servicio.</w:t>
      </w:r>
    </w:p>
    <w:p w14:paraId="0A4C5B42" w14:textId="77777777" w:rsidR="00290FE1" w:rsidRPr="009E4050" w:rsidRDefault="00290FE1" w:rsidP="00AB1673">
      <w:pPr>
        <w:pStyle w:val="Textoindependiente"/>
        <w:ind w:left="0"/>
        <w:jc w:val="both"/>
        <w:rPr>
          <w:sz w:val="10"/>
          <w:lang w:val="es-MX"/>
        </w:rPr>
      </w:pPr>
    </w:p>
    <w:p w14:paraId="2E55B4FD" w14:textId="60CF80C8" w:rsidR="00AF1AAD" w:rsidRPr="00F06A47" w:rsidRDefault="009E4050" w:rsidP="00AB1673">
      <w:pPr>
        <w:jc w:val="center"/>
        <w:rPr>
          <w:rFonts w:ascii="Arial" w:eastAsia="Arial" w:hAnsi="Arial" w:cs="Arial"/>
          <w:sz w:val="20"/>
          <w:szCs w:val="20"/>
          <w:lang w:val="es-MX"/>
        </w:rPr>
      </w:pPr>
      <w:r>
        <w:rPr>
          <w:rFonts w:ascii="Arial" w:eastAsia="Arial" w:hAnsi="Arial" w:cs="Arial"/>
          <w:noProof/>
          <w:sz w:val="20"/>
          <w:szCs w:val="20"/>
          <w:lang w:val="es-MX"/>
        </w:rPr>
        <w:drawing>
          <wp:inline distT="0" distB="0" distL="0" distR="0" wp14:anchorId="03772B3E" wp14:editId="61E3618F">
            <wp:extent cx="3362325" cy="236271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85232" cy="2378812"/>
                    </a:xfrm>
                    <a:prstGeom prst="rect">
                      <a:avLst/>
                    </a:prstGeom>
                    <a:noFill/>
                  </pic:spPr>
                </pic:pic>
              </a:graphicData>
            </a:graphic>
          </wp:inline>
        </w:drawing>
      </w:r>
    </w:p>
    <w:p w14:paraId="589D1523" w14:textId="77777777" w:rsidR="001F5E41" w:rsidRPr="00F06A47" w:rsidRDefault="004375D6" w:rsidP="00B361C7">
      <w:pPr>
        <w:pStyle w:val="Ttulo2"/>
        <w:numPr>
          <w:ilvl w:val="0"/>
          <w:numId w:val="1"/>
        </w:numPr>
        <w:spacing w:before="69"/>
        <w:ind w:right="243"/>
        <w:rPr>
          <w:lang w:val="es-MX"/>
        </w:rPr>
      </w:pPr>
      <w:r w:rsidRPr="00F06A47">
        <w:rPr>
          <w:lang w:val="es-MX"/>
        </w:rPr>
        <w:lastRenderedPageBreak/>
        <w:t>Servicios Públicos de Infraestructura</w:t>
      </w:r>
      <w:r w:rsidR="00204A26" w:rsidRPr="00F06A47">
        <w:rPr>
          <w:lang w:val="es-MX"/>
        </w:rPr>
        <w:t xml:space="preserve"> - Internet</w:t>
      </w:r>
    </w:p>
    <w:p w14:paraId="1D40B1FD" w14:textId="77777777" w:rsidR="00290FE1" w:rsidRPr="00F06A47" w:rsidRDefault="00290FE1" w:rsidP="004375D6">
      <w:pPr>
        <w:pStyle w:val="Ttulo2"/>
        <w:spacing w:before="69"/>
        <w:ind w:right="243"/>
        <w:rPr>
          <w:lang w:val="es-MX"/>
        </w:rPr>
      </w:pPr>
    </w:p>
    <w:p w14:paraId="55F8FB52" w14:textId="77777777" w:rsidR="007048EE" w:rsidRPr="00F06A47" w:rsidRDefault="007048EE" w:rsidP="003C1F71">
      <w:pPr>
        <w:pStyle w:val="Ttulo2"/>
        <w:spacing w:before="69"/>
        <w:ind w:right="243"/>
        <w:jc w:val="both"/>
        <w:rPr>
          <w:b w:val="0"/>
          <w:sz w:val="22"/>
          <w:lang w:val="es-MX"/>
        </w:rPr>
      </w:pPr>
      <w:r w:rsidRPr="00F06A47">
        <w:rPr>
          <w:b w:val="0"/>
          <w:sz w:val="22"/>
          <w:lang w:val="es-MX"/>
        </w:rPr>
        <w:t xml:space="preserve">Durante </w:t>
      </w:r>
      <w:r w:rsidRPr="00F06A47">
        <w:rPr>
          <w:bCs w:val="0"/>
          <w:sz w:val="22"/>
          <w:lang w:val="es-MX"/>
        </w:rPr>
        <w:t>2020</w:t>
      </w:r>
      <w:r w:rsidRPr="00F06A47">
        <w:rPr>
          <w:b w:val="0"/>
          <w:sz w:val="22"/>
          <w:lang w:val="es-MX"/>
        </w:rPr>
        <w:t xml:space="preserve">, a nivel nacional, </w:t>
      </w:r>
      <w:r w:rsidRPr="00F06A47">
        <w:rPr>
          <w:bCs w:val="0"/>
          <w:sz w:val="22"/>
          <w:lang w:val="es-MX"/>
        </w:rPr>
        <w:t>56.9%</w:t>
      </w:r>
      <w:r w:rsidRPr="00F06A47">
        <w:rPr>
          <w:b w:val="0"/>
          <w:sz w:val="22"/>
          <w:lang w:val="es-MX"/>
        </w:rPr>
        <w:t xml:space="preserve"> de las unidades económicas señaló haber hecho uso del servicio de Internet en sus operaciones. </w:t>
      </w:r>
    </w:p>
    <w:p w14:paraId="4BCE4C69" w14:textId="711254C5" w:rsidR="00290FE1" w:rsidRPr="00F06A47" w:rsidRDefault="007048EE" w:rsidP="003C1F71">
      <w:pPr>
        <w:pStyle w:val="Ttulo2"/>
        <w:spacing w:before="69"/>
        <w:ind w:right="243"/>
        <w:jc w:val="both"/>
        <w:rPr>
          <w:b w:val="0"/>
          <w:sz w:val="22"/>
          <w:lang w:val="es-MX"/>
        </w:rPr>
      </w:pPr>
      <w:r w:rsidRPr="00F06A47">
        <w:rPr>
          <w:b w:val="0"/>
          <w:sz w:val="22"/>
          <w:lang w:val="es-MX"/>
        </w:rPr>
        <w:t xml:space="preserve">Por otro lado, tanto las </w:t>
      </w:r>
      <w:r w:rsidRPr="00F06A47">
        <w:rPr>
          <w:bCs w:val="0"/>
          <w:i/>
          <w:iCs/>
          <w:sz w:val="22"/>
          <w:lang w:val="es-MX"/>
        </w:rPr>
        <w:t>pequeñas</w:t>
      </w:r>
      <w:r w:rsidRPr="00F06A47">
        <w:rPr>
          <w:b w:val="0"/>
          <w:sz w:val="22"/>
          <w:lang w:val="es-MX"/>
        </w:rPr>
        <w:t xml:space="preserve"> empresas como las unidades del sector </w:t>
      </w:r>
      <w:r w:rsidRPr="00F06A47">
        <w:rPr>
          <w:bCs w:val="0"/>
          <w:i/>
          <w:iCs/>
          <w:sz w:val="22"/>
          <w:lang w:val="es-MX"/>
        </w:rPr>
        <w:t>industria</w:t>
      </w:r>
      <w:r w:rsidRPr="00F06A47">
        <w:rPr>
          <w:b w:val="0"/>
          <w:sz w:val="22"/>
          <w:lang w:val="es-MX"/>
        </w:rPr>
        <w:t xml:space="preserve"> hicieron mayor uso del servicio de internet, en relación con el resto de las unidades.</w:t>
      </w:r>
    </w:p>
    <w:p w14:paraId="445626E5" w14:textId="77777777" w:rsidR="004375D6" w:rsidRPr="00F06A47" w:rsidRDefault="004375D6" w:rsidP="004375D6">
      <w:pPr>
        <w:pStyle w:val="Ttulo2"/>
        <w:spacing w:before="69"/>
        <w:ind w:right="243"/>
        <w:jc w:val="center"/>
        <w:rPr>
          <w:lang w:val="es-MX"/>
        </w:rPr>
      </w:pPr>
    </w:p>
    <w:p w14:paraId="381EF55C" w14:textId="77777777" w:rsidR="004375D6" w:rsidRPr="00F06A47" w:rsidRDefault="004375D6" w:rsidP="004375D6">
      <w:pPr>
        <w:pStyle w:val="Ttulo2"/>
        <w:spacing w:before="69"/>
        <w:ind w:right="243"/>
        <w:jc w:val="center"/>
        <w:rPr>
          <w:lang w:val="es-MX"/>
        </w:rPr>
      </w:pPr>
    </w:p>
    <w:p w14:paraId="16B79FEB" w14:textId="77777777" w:rsidR="004375D6" w:rsidRPr="00F06A47" w:rsidRDefault="007048EE" w:rsidP="008E729F">
      <w:pPr>
        <w:pStyle w:val="Ttulo2"/>
        <w:spacing w:before="69"/>
        <w:ind w:right="243"/>
        <w:jc w:val="center"/>
        <w:rPr>
          <w:lang w:val="es-MX"/>
        </w:rPr>
      </w:pPr>
      <w:r w:rsidRPr="00F06A47">
        <w:rPr>
          <w:noProof/>
          <w:lang w:val="es-MX"/>
        </w:rPr>
        <w:drawing>
          <wp:inline distT="0" distB="0" distL="0" distR="0" wp14:anchorId="7EA540F5" wp14:editId="24B9FD81">
            <wp:extent cx="5761355" cy="2018030"/>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1355" cy="2018030"/>
                    </a:xfrm>
                    <a:prstGeom prst="rect">
                      <a:avLst/>
                    </a:prstGeom>
                    <a:noFill/>
                  </pic:spPr>
                </pic:pic>
              </a:graphicData>
            </a:graphic>
          </wp:inline>
        </w:drawing>
      </w:r>
    </w:p>
    <w:p w14:paraId="1D7EB784" w14:textId="77777777" w:rsidR="0017672D" w:rsidRPr="00F06A47" w:rsidRDefault="0017672D" w:rsidP="0017672D">
      <w:pPr>
        <w:spacing w:before="9"/>
        <w:rPr>
          <w:rFonts w:ascii="Arial" w:eastAsia="Arial" w:hAnsi="Arial" w:cs="Arial"/>
          <w:b/>
          <w:bCs/>
          <w:sz w:val="8"/>
          <w:szCs w:val="23"/>
          <w:lang w:val="es-MX"/>
        </w:rPr>
      </w:pPr>
    </w:p>
    <w:p w14:paraId="2152FED3" w14:textId="77777777" w:rsidR="004375D6" w:rsidRPr="00F06A47" w:rsidRDefault="004375D6" w:rsidP="003C1F71">
      <w:pPr>
        <w:pStyle w:val="Textoindependiente"/>
        <w:ind w:left="0"/>
        <w:jc w:val="both"/>
        <w:rPr>
          <w:lang w:val="es-MX"/>
        </w:rPr>
      </w:pPr>
      <w:r w:rsidRPr="00F06A47">
        <w:rPr>
          <w:lang w:val="es-MX"/>
        </w:rPr>
        <w:t xml:space="preserve">Durante </w:t>
      </w:r>
      <w:r w:rsidR="007048EE" w:rsidRPr="00F06A47">
        <w:rPr>
          <w:b/>
          <w:bCs/>
          <w:lang w:val="es-MX"/>
        </w:rPr>
        <w:t>2020</w:t>
      </w:r>
      <w:r w:rsidRPr="00F06A47">
        <w:rPr>
          <w:lang w:val="es-MX"/>
        </w:rPr>
        <w:t xml:space="preserve">, a nivel nacional, </w:t>
      </w:r>
      <w:r w:rsidR="007048EE" w:rsidRPr="00F06A47">
        <w:rPr>
          <w:b/>
          <w:bCs/>
          <w:lang w:val="es-MX"/>
        </w:rPr>
        <w:t>84.5</w:t>
      </w:r>
      <w:r w:rsidRPr="00F06A47">
        <w:rPr>
          <w:b/>
          <w:bCs/>
          <w:lang w:val="es-MX"/>
        </w:rPr>
        <w:t>%</w:t>
      </w:r>
      <w:r w:rsidRPr="00F06A47">
        <w:rPr>
          <w:lang w:val="es-MX"/>
        </w:rPr>
        <w:t xml:space="preserve"> de las unidades económicas </w:t>
      </w:r>
      <w:r w:rsidR="007048EE" w:rsidRPr="00F06A47">
        <w:rPr>
          <w:lang w:val="es-MX"/>
        </w:rPr>
        <w:t xml:space="preserve">usuarias del servicio de internet refieren que éste se caracterizó por tener </w:t>
      </w:r>
      <w:r w:rsidR="007048EE" w:rsidRPr="00F06A47">
        <w:rPr>
          <w:b/>
          <w:bCs/>
          <w:lang w:val="es-MX"/>
        </w:rPr>
        <w:t>buena cobertura</w:t>
      </w:r>
      <w:r w:rsidR="007048EE" w:rsidRPr="00F06A47">
        <w:rPr>
          <w:lang w:val="es-MX"/>
        </w:rPr>
        <w:t xml:space="preserve">, mientras que </w:t>
      </w:r>
      <w:r w:rsidR="007048EE" w:rsidRPr="00F06A47">
        <w:rPr>
          <w:b/>
          <w:bCs/>
          <w:lang w:val="es-MX"/>
        </w:rPr>
        <w:t>40.9%</w:t>
      </w:r>
      <w:r w:rsidR="007048EE" w:rsidRPr="00F06A47">
        <w:rPr>
          <w:lang w:val="es-MX"/>
        </w:rPr>
        <w:t xml:space="preserve"> de las unidades económicas consideró que </w:t>
      </w:r>
      <w:r w:rsidR="007048EE" w:rsidRPr="00F06A47">
        <w:rPr>
          <w:b/>
          <w:bCs/>
          <w:lang w:val="es-MX"/>
        </w:rPr>
        <w:t>no experimentó fallas que afectaran el funcionamiento de la unidad</w:t>
      </w:r>
      <w:r w:rsidR="007048EE" w:rsidRPr="00F06A47">
        <w:rPr>
          <w:vertAlign w:val="superscript"/>
          <w:lang w:val="es-MX"/>
        </w:rPr>
        <w:t>1</w:t>
      </w:r>
      <w:r w:rsidR="007048EE" w:rsidRPr="00F06A47">
        <w:rPr>
          <w:lang w:val="es-MX"/>
        </w:rPr>
        <w:t>.</w:t>
      </w:r>
    </w:p>
    <w:p w14:paraId="08069D27" w14:textId="77777777" w:rsidR="0017672D" w:rsidRPr="00F06A47" w:rsidRDefault="008E729F" w:rsidP="0017672D">
      <w:pPr>
        <w:jc w:val="center"/>
        <w:rPr>
          <w:rFonts w:ascii="Arial" w:eastAsia="Arial" w:hAnsi="Arial" w:cs="Arial"/>
          <w:sz w:val="20"/>
          <w:szCs w:val="20"/>
          <w:lang w:val="es-MX"/>
        </w:rPr>
      </w:pPr>
      <w:r w:rsidRPr="00F06A47">
        <w:rPr>
          <w:noProof/>
          <w:lang w:val="es-MX"/>
        </w:rPr>
        <w:drawing>
          <wp:inline distT="0" distB="0" distL="0" distR="0" wp14:anchorId="0E3EF324" wp14:editId="2002652D">
            <wp:extent cx="5040000" cy="2436349"/>
            <wp:effectExtent l="0" t="0" r="8255" b="25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40000" cy="2436349"/>
                    </a:xfrm>
                    <a:prstGeom prst="rect">
                      <a:avLst/>
                    </a:prstGeom>
                    <a:noFill/>
                  </pic:spPr>
                </pic:pic>
              </a:graphicData>
            </a:graphic>
          </wp:inline>
        </w:drawing>
      </w:r>
    </w:p>
    <w:p w14:paraId="00C79300" w14:textId="77777777" w:rsidR="00E2025C" w:rsidRPr="00F06A47" w:rsidRDefault="00E2025C" w:rsidP="001B3C57">
      <w:pPr>
        <w:pStyle w:val="Ttulo2"/>
        <w:ind w:left="0"/>
        <w:rPr>
          <w:lang w:val="es-MX"/>
        </w:rPr>
      </w:pPr>
    </w:p>
    <w:p w14:paraId="035F1276" w14:textId="60ECC1BF" w:rsidR="008E729F" w:rsidRPr="00F06A47" w:rsidRDefault="008E729F" w:rsidP="004C165A">
      <w:pPr>
        <w:pStyle w:val="Ttulo2"/>
        <w:ind w:left="0" w:right="243"/>
        <w:rPr>
          <w:b w:val="0"/>
          <w:sz w:val="14"/>
          <w:szCs w:val="16"/>
          <w:lang w:val="es-MX"/>
        </w:rPr>
      </w:pPr>
      <w:r w:rsidRPr="00F06A47">
        <w:rPr>
          <w:b w:val="0"/>
          <w:sz w:val="14"/>
          <w:szCs w:val="16"/>
          <w:vertAlign w:val="superscript"/>
          <w:lang w:val="es-MX"/>
        </w:rPr>
        <w:t>1</w:t>
      </w:r>
      <w:r w:rsidRPr="00F06A47">
        <w:rPr>
          <w:b w:val="0"/>
          <w:sz w:val="14"/>
          <w:szCs w:val="16"/>
          <w:lang w:val="es-MX"/>
        </w:rPr>
        <w:t xml:space="preserve"> Incluye: Interrupción, saturación, etc.</w:t>
      </w:r>
    </w:p>
    <w:p w14:paraId="7153F9D4" w14:textId="77777777" w:rsidR="008E729F" w:rsidRPr="00F06A47" w:rsidRDefault="008E729F" w:rsidP="004C165A">
      <w:pPr>
        <w:pStyle w:val="Ttulo2"/>
        <w:ind w:left="0" w:right="243"/>
        <w:rPr>
          <w:b w:val="0"/>
          <w:sz w:val="14"/>
          <w:szCs w:val="16"/>
          <w:lang w:val="es-MX"/>
        </w:rPr>
      </w:pPr>
      <w:r w:rsidRPr="00F06A47">
        <w:rPr>
          <w:b w:val="0"/>
          <w:sz w:val="14"/>
          <w:szCs w:val="16"/>
          <w:lang w:val="es-MX"/>
        </w:rPr>
        <w:t>* En estos casos sí existió un cambio estadísticamente significativo con respecto del ejercicio anterior.</w:t>
      </w:r>
    </w:p>
    <w:p w14:paraId="3DA431DC" w14:textId="77777777" w:rsidR="001130E4" w:rsidRPr="00F06A47" w:rsidRDefault="001130E4" w:rsidP="008E729F">
      <w:pPr>
        <w:pStyle w:val="Ttulo2"/>
        <w:spacing w:before="69"/>
        <w:ind w:left="0" w:right="243"/>
        <w:rPr>
          <w:b w:val="0"/>
          <w:sz w:val="14"/>
          <w:szCs w:val="16"/>
          <w:lang w:val="es-MX"/>
        </w:rPr>
      </w:pPr>
    </w:p>
    <w:p w14:paraId="5F199877" w14:textId="77777777" w:rsidR="008E729F" w:rsidRPr="00F06A47" w:rsidRDefault="008E729F" w:rsidP="001B3C57">
      <w:pPr>
        <w:pStyle w:val="Ttulo2"/>
        <w:ind w:left="0"/>
        <w:rPr>
          <w:lang w:val="es-MX"/>
        </w:rPr>
      </w:pPr>
    </w:p>
    <w:p w14:paraId="73FAFB5F" w14:textId="649D5475" w:rsidR="004375D6" w:rsidRDefault="004375D6" w:rsidP="001B3C57">
      <w:pPr>
        <w:pStyle w:val="Ttulo2"/>
        <w:ind w:left="0"/>
        <w:rPr>
          <w:lang w:val="es-MX"/>
        </w:rPr>
      </w:pPr>
    </w:p>
    <w:p w14:paraId="02BE0717" w14:textId="77777777" w:rsidR="003C1F71" w:rsidRPr="00F06A47" w:rsidRDefault="003C1F71" w:rsidP="001B3C57">
      <w:pPr>
        <w:pStyle w:val="Ttulo2"/>
        <w:ind w:left="0"/>
        <w:rPr>
          <w:lang w:val="es-MX"/>
        </w:rPr>
      </w:pPr>
    </w:p>
    <w:p w14:paraId="7E8A6C29" w14:textId="77777777" w:rsidR="004375D6" w:rsidRPr="00F06A47" w:rsidRDefault="004375D6" w:rsidP="004375D6">
      <w:pPr>
        <w:pStyle w:val="Ttulo2"/>
        <w:numPr>
          <w:ilvl w:val="0"/>
          <w:numId w:val="1"/>
        </w:numPr>
        <w:tabs>
          <w:tab w:val="left" w:pos="379"/>
        </w:tabs>
        <w:ind w:left="259" w:hanging="259"/>
        <w:jc w:val="both"/>
        <w:rPr>
          <w:b w:val="0"/>
          <w:bCs w:val="0"/>
          <w:lang w:val="es-MX"/>
        </w:rPr>
      </w:pPr>
      <w:r w:rsidRPr="00F06A47">
        <w:rPr>
          <w:spacing w:val="-3"/>
          <w:lang w:val="es-MX"/>
        </w:rPr>
        <w:lastRenderedPageBreak/>
        <w:t>Experiencias con trámites, pagos y solicitudes de servicios</w:t>
      </w:r>
    </w:p>
    <w:p w14:paraId="1F645C74" w14:textId="77777777" w:rsidR="004375D6" w:rsidRPr="00F06A47" w:rsidRDefault="004375D6" w:rsidP="001B3C57">
      <w:pPr>
        <w:pStyle w:val="Ttulo2"/>
        <w:ind w:left="0"/>
        <w:rPr>
          <w:sz w:val="10"/>
          <w:lang w:val="es-MX"/>
        </w:rPr>
      </w:pPr>
    </w:p>
    <w:p w14:paraId="683B95D8" w14:textId="77777777" w:rsidR="004375D6" w:rsidRPr="00F06A47" w:rsidRDefault="004375D6" w:rsidP="00F75CF8">
      <w:pPr>
        <w:pStyle w:val="Ttulo2"/>
        <w:ind w:left="0"/>
        <w:jc w:val="both"/>
        <w:rPr>
          <w:b w:val="0"/>
          <w:sz w:val="22"/>
          <w:lang w:val="es-MX"/>
        </w:rPr>
      </w:pPr>
      <w:r w:rsidRPr="00F06A47">
        <w:rPr>
          <w:b w:val="0"/>
          <w:sz w:val="22"/>
          <w:lang w:val="es-MX"/>
        </w:rPr>
        <w:t xml:space="preserve">A nivel nacional, se estima que las unidades económicas del sector privado realizaron </w:t>
      </w:r>
      <w:r w:rsidR="008E729F" w:rsidRPr="00F06A47">
        <w:rPr>
          <w:sz w:val="22"/>
          <w:lang w:val="es-MX"/>
        </w:rPr>
        <w:t>79.9</w:t>
      </w:r>
      <w:r w:rsidRPr="00F06A47">
        <w:rPr>
          <w:sz w:val="22"/>
          <w:lang w:val="es-MX"/>
        </w:rPr>
        <w:t xml:space="preserve"> millones </w:t>
      </w:r>
      <w:r w:rsidRPr="00F06A47">
        <w:rPr>
          <w:b w:val="0"/>
          <w:sz w:val="22"/>
          <w:lang w:val="es-MX"/>
        </w:rPr>
        <w:t xml:space="preserve">de trámites, pagos o solicitudes de servicios ante autoridades municipales, estatales o federales durante </w:t>
      </w:r>
      <w:r w:rsidR="008E729F" w:rsidRPr="00F06A47">
        <w:rPr>
          <w:sz w:val="22"/>
          <w:lang w:val="es-MX"/>
        </w:rPr>
        <w:t>2020</w:t>
      </w:r>
      <w:r w:rsidRPr="00F06A47">
        <w:rPr>
          <w:b w:val="0"/>
          <w:sz w:val="22"/>
          <w:lang w:val="es-MX"/>
        </w:rPr>
        <w:t xml:space="preserve">. Esto representa un promedio de </w:t>
      </w:r>
      <w:r w:rsidR="008E729F" w:rsidRPr="00F06A47">
        <w:rPr>
          <w:sz w:val="22"/>
          <w:lang w:val="es-MX"/>
        </w:rPr>
        <w:t>20.1</w:t>
      </w:r>
      <w:r w:rsidRPr="00F06A47">
        <w:rPr>
          <w:b w:val="0"/>
          <w:sz w:val="22"/>
          <w:lang w:val="es-MX"/>
        </w:rPr>
        <w:t xml:space="preserve"> trámites por unidad económica en el año</w:t>
      </w:r>
      <w:r w:rsidRPr="00F06A47">
        <w:rPr>
          <w:b w:val="0"/>
          <w:sz w:val="22"/>
          <w:vertAlign w:val="superscript"/>
          <w:lang w:val="es-MX"/>
        </w:rPr>
        <w:t>1,</w:t>
      </w:r>
      <w:r w:rsidR="00F75CF8" w:rsidRPr="00F06A47">
        <w:rPr>
          <w:b w:val="0"/>
          <w:sz w:val="22"/>
          <w:vertAlign w:val="superscript"/>
          <w:lang w:val="es-MX"/>
        </w:rPr>
        <w:t xml:space="preserve"> </w:t>
      </w:r>
      <w:r w:rsidRPr="00F06A47">
        <w:rPr>
          <w:b w:val="0"/>
          <w:sz w:val="22"/>
          <w:vertAlign w:val="superscript"/>
          <w:lang w:val="es-MX"/>
        </w:rPr>
        <w:t>2</w:t>
      </w:r>
      <w:r w:rsidRPr="00F06A47">
        <w:rPr>
          <w:b w:val="0"/>
          <w:sz w:val="22"/>
          <w:lang w:val="es-MX"/>
        </w:rPr>
        <w:t>.</w:t>
      </w:r>
    </w:p>
    <w:p w14:paraId="1200A8C2" w14:textId="3E56CBA1" w:rsidR="00514A9D" w:rsidRDefault="00514A9D" w:rsidP="00514A9D">
      <w:pPr>
        <w:pStyle w:val="Ttulo2"/>
        <w:jc w:val="center"/>
        <w:rPr>
          <w:b w:val="0"/>
          <w:sz w:val="22"/>
          <w:lang w:val="es-MX"/>
        </w:rPr>
      </w:pPr>
    </w:p>
    <w:p w14:paraId="62669BEF" w14:textId="50452887" w:rsidR="00514A9D" w:rsidRDefault="00514A9D" w:rsidP="00514A9D">
      <w:pPr>
        <w:pStyle w:val="Ttulo2"/>
        <w:jc w:val="center"/>
        <w:rPr>
          <w:b w:val="0"/>
          <w:sz w:val="22"/>
          <w:lang w:val="es-MX"/>
        </w:rPr>
      </w:pPr>
      <w:r>
        <w:rPr>
          <w:b w:val="0"/>
          <w:noProof/>
          <w:sz w:val="22"/>
          <w:lang w:val="es-MX"/>
        </w:rPr>
        <w:drawing>
          <wp:inline distT="0" distB="0" distL="0" distR="0" wp14:anchorId="5CDDE2A0" wp14:editId="36F584AA">
            <wp:extent cx="5937394" cy="2055277"/>
            <wp:effectExtent l="0" t="0" r="635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51769" cy="2060253"/>
                    </a:xfrm>
                    <a:prstGeom prst="rect">
                      <a:avLst/>
                    </a:prstGeom>
                    <a:noFill/>
                  </pic:spPr>
                </pic:pic>
              </a:graphicData>
            </a:graphic>
          </wp:inline>
        </w:drawing>
      </w:r>
    </w:p>
    <w:p w14:paraId="269F1E9F" w14:textId="0B9241AA" w:rsidR="00514A9D" w:rsidRDefault="00514A9D" w:rsidP="00514A9D">
      <w:pPr>
        <w:pStyle w:val="Ttulo2"/>
        <w:jc w:val="center"/>
        <w:rPr>
          <w:b w:val="0"/>
          <w:sz w:val="4"/>
          <w:lang w:val="es-MX"/>
        </w:rPr>
      </w:pPr>
    </w:p>
    <w:p w14:paraId="04EDDACC" w14:textId="77777777" w:rsidR="00514A9D" w:rsidRPr="00514A9D" w:rsidRDefault="00514A9D" w:rsidP="00514A9D">
      <w:pPr>
        <w:pStyle w:val="Ttulo2"/>
        <w:jc w:val="center"/>
        <w:rPr>
          <w:b w:val="0"/>
          <w:sz w:val="4"/>
          <w:lang w:val="es-MX"/>
        </w:rPr>
      </w:pPr>
    </w:p>
    <w:p w14:paraId="1450CA70" w14:textId="4F22B720" w:rsidR="00B03C26" w:rsidRPr="00F06A47" w:rsidRDefault="00B03C26" w:rsidP="00B03C26">
      <w:pPr>
        <w:pStyle w:val="Ttulo2"/>
        <w:jc w:val="both"/>
        <w:rPr>
          <w:b w:val="0"/>
          <w:sz w:val="14"/>
          <w:szCs w:val="14"/>
          <w:lang w:val="es-MX"/>
        </w:rPr>
      </w:pPr>
      <w:r w:rsidRPr="00F06A47">
        <w:rPr>
          <w:b w:val="0"/>
          <w:sz w:val="14"/>
          <w:szCs w:val="14"/>
          <w:vertAlign w:val="superscript"/>
          <w:lang w:val="es-MX"/>
        </w:rPr>
        <w:t xml:space="preserve">1 </w:t>
      </w:r>
      <w:r w:rsidRPr="00F06A47">
        <w:rPr>
          <w:b w:val="0"/>
          <w:sz w:val="14"/>
          <w:szCs w:val="14"/>
          <w:lang w:val="es-MX"/>
        </w:rPr>
        <w:t xml:space="preserve">A nivel nacional, se estiman </w:t>
      </w:r>
      <w:r w:rsidR="008E729F" w:rsidRPr="00F06A47">
        <w:rPr>
          <w:sz w:val="14"/>
          <w:szCs w:val="14"/>
          <w:lang w:val="es-MX"/>
        </w:rPr>
        <w:t xml:space="preserve">79 856 560 </w:t>
      </w:r>
      <w:r w:rsidRPr="00F06A47">
        <w:rPr>
          <w:b w:val="0"/>
          <w:sz w:val="14"/>
          <w:szCs w:val="14"/>
          <w:lang w:val="es-MX"/>
        </w:rPr>
        <w:t xml:space="preserve">trámites realizados por </w:t>
      </w:r>
      <w:r w:rsidR="008E729F" w:rsidRPr="00F06A47">
        <w:rPr>
          <w:sz w:val="14"/>
          <w:szCs w:val="14"/>
          <w:lang w:val="es-MX"/>
        </w:rPr>
        <w:t xml:space="preserve">3 972 447 </w:t>
      </w:r>
      <w:r w:rsidRPr="00F06A47">
        <w:rPr>
          <w:b w:val="0"/>
          <w:sz w:val="14"/>
          <w:szCs w:val="14"/>
          <w:lang w:val="es-MX"/>
        </w:rPr>
        <w:t>unidades económicas.</w:t>
      </w:r>
    </w:p>
    <w:p w14:paraId="7A72D851" w14:textId="77777777" w:rsidR="008E729F" w:rsidRPr="00F06A47" w:rsidRDefault="00B03C26" w:rsidP="00B03C26">
      <w:pPr>
        <w:pStyle w:val="Ttulo2"/>
        <w:jc w:val="both"/>
        <w:rPr>
          <w:b w:val="0"/>
          <w:sz w:val="14"/>
          <w:szCs w:val="14"/>
          <w:lang w:val="es-MX"/>
        </w:rPr>
      </w:pPr>
      <w:r w:rsidRPr="00F06A47">
        <w:rPr>
          <w:b w:val="0"/>
          <w:sz w:val="14"/>
          <w:szCs w:val="14"/>
          <w:vertAlign w:val="superscript"/>
          <w:lang w:val="es-MX"/>
        </w:rPr>
        <w:t xml:space="preserve">2 </w:t>
      </w:r>
      <w:r w:rsidRPr="00F06A47">
        <w:rPr>
          <w:b w:val="0"/>
          <w:sz w:val="14"/>
          <w:szCs w:val="14"/>
          <w:lang w:val="es-MX"/>
        </w:rPr>
        <w:t xml:space="preserve">A nivel nacional, la población de 18 años y más realizó </w:t>
      </w:r>
      <w:r w:rsidR="008E729F" w:rsidRPr="00F06A47">
        <w:rPr>
          <w:sz w:val="14"/>
          <w:szCs w:val="14"/>
          <w:lang w:val="es-MX"/>
        </w:rPr>
        <w:t>378</w:t>
      </w:r>
      <w:r w:rsidRPr="00F06A47">
        <w:rPr>
          <w:sz w:val="14"/>
          <w:szCs w:val="14"/>
          <w:lang w:val="es-MX"/>
        </w:rPr>
        <w:t>.</w:t>
      </w:r>
      <w:r w:rsidR="008E729F" w:rsidRPr="00F06A47">
        <w:rPr>
          <w:sz w:val="14"/>
          <w:szCs w:val="14"/>
          <w:lang w:val="es-MX"/>
        </w:rPr>
        <w:t>1</w:t>
      </w:r>
      <w:r w:rsidRPr="00F06A47">
        <w:rPr>
          <w:sz w:val="14"/>
          <w:szCs w:val="14"/>
          <w:lang w:val="es-MX"/>
        </w:rPr>
        <w:t xml:space="preserve"> millones </w:t>
      </w:r>
      <w:r w:rsidRPr="00F06A47">
        <w:rPr>
          <w:b w:val="0"/>
          <w:sz w:val="14"/>
          <w:szCs w:val="14"/>
          <w:lang w:val="es-MX"/>
        </w:rPr>
        <w:t xml:space="preserve">de trámites durante </w:t>
      </w:r>
      <w:r w:rsidR="008E729F" w:rsidRPr="00F06A47">
        <w:rPr>
          <w:sz w:val="14"/>
          <w:szCs w:val="14"/>
          <w:lang w:val="es-MX"/>
        </w:rPr>
        <w:t>2019</w:t>
      </w:r>
      <w:r w:rsidRPr="00F06A47">
        <w:rPr>
          <w:b w:val="0"/>
          <w:sz w:val="14"/>
          <w:szCs w:val="14"/>
          <w:lang w:val="es-MX"/>
        </w:rPr>
        <w:t xml:space="preserve">, un promedio de </w:t>
      </w:r>
      <w:r w:rsidR="008E729F" w:rsidRPr="00F06A47">
        <w:rPr>
          <w:sz w:val="14"/>
          <w:szCs w:val="14"/>
          <w:lang w:val="es-MX"/>
        </w:rPr>
        <w:t>9.3</w:t>
      </w:r>
      <w:r w:rsidRPr="00F06A47">
        <w:rPr>
          <w:b w:val="0"/>
          <w:sz w:val="14"/>
          <w:szCs w:val="14"/>
          <w:lang w:val="es-MX"/>
        </w:rPr>
        <w:t xml:space="preserve"> trámites por persona. </w:t>
      </w:r>
      <w:r w:rsidRPr="00F06A47">
        <w:rPr>
          <w:b w:val="0"/>
          <w:i/>
          <w:iCs/>
          <w:sz w:val="14"/>
          <w:szCs w:val="14"/>
          <w:lang w:val="es-MX"/>
        </w:rPr>
        <w:t>Fuente:</w:t>
      </w:r>
      <w:r w:rsidRPr="00F06A47">
        <w:rPr>
          <w:b w:val="0"/>
          <w:sz w:val="14"/>
          <w:szCs w:val="14"/>
          <w:lang w:val="es-MX"/>
        </w:rPr>
        <w:t xml:space="preserve"> ENCIG </w:t>
      </w:r>
      <w:r w:rsidR="008E729F" w:rsidRPr="00F06A47">
        <w:rPr>
          <w:b w:val="0"/>
          <w:sz w:val="14"/>
          <w:szCs w:val="14"/>
          <w:lang w:val="es-MX"/>
        </w:rPr>
        <w:t>2019</w:t>
      </w:r>
    </w:p>
    <w:p w14:paraId="22E18D05" w14:textId="77777777" w:rsidR="00B03C26" w:rsidRPr="00F06A47" w:rsidRDefault="008E729F" w:rsidP="00B03C26">
      <w:pPr>
        <w:pStyle w:val="Ttulo2"/>
        <w:jc w:val="both"/>
        <w:rPr>
          <w:b w:val="0"/>
          <w:sz w:val="14"/>
          <w:szCs w:val="14"/>
          <w:lang w:val="es-MX"/>
        </w:rPr>
      </w:pPr>
      <w:r w:rsidRPr="00F06A47">
        <w:rPr>
          <w:b w:val="0"/>
          <w:sz w:val="14"/>
          <w:szCs w:val="14"/>
          <w:lang w:val="es-MX"/>
        </w:rPr>
        <w:t>* En estos casos sí existió un cambio estadísticamente significativo con respecto del ejercicio anterior.</w:t>
      </w:r>
    </w:p>
    <w:p w14:paraId="41EBBA61" w14:textId="77777777" w:rsidR="008E729F" w:rsidRPr="00F06A47" w:rsidRDefault="008E729F" w:rsidP="00B03C26">
      <w:pPr>
        <w:pStyle w:val="Ttulo2"/>
        <w:jc w:val="both"/>
        <w:rPr>
          <w:b w:val="0"/>
          <w:sz w:val="14"/>
          <w:szCs w:val="14"/>
          <w:lang w:val="es-MX"/>
        </w:rPr>
      </w:pPr>
    </w:p>
    <w:p w14:paraId="0B59F29C" w14:textId="29281872" w:rsidR="004375D6" w:rsidRPr="00F06A47" w:rsidRDefault="00514A9D" w:rsidP="004355B8">
      <w:pPr>
        <w:pStyle w:val="Ttulo2"/>
        <w:ind w:left="0"/>
        <w:jc w:val="both"/>
        <w:rPr>
          <w:b w:val="0"/>
          <w:sz w:val="22"/>
          <w:lang w:val="es-MX"/>
        </w:rPr>
      </w:pPr>
      <w:r>
        <w:rPr>
          <w:b w:val="0"/>
          <w:sz w:val="22"/>
          <w:lang w:val="es-MX"/>
        </w:rPr>
        <w:t>En promedio, l</w:t>
      </w:r>
      <w:r w:rsidR="00AD1406">
        <w:rPr>
          <w:b w:val="0"/>
          <w:sz w:val="22"/>
          <w:lang w:val="es-MX"/>
        </w:rPr>
        <w:t>as unidades económicas</w:t>
      </w:r>
      <w:r w:rsidR="004375D6" w:rsidRPr="00F06A47">
        <w:rPr>
          <w:b w:val="0"/>
          <w:sz w:val="22"/>
          <w:lang w:val="es-MX"/>
        </w:rPr>
        <w:t xml:space="preserve"> </w:t>
      </w:r>
      <w:r w:rsidR="004375D6" w:rsidRPr="00F06A47">
        <w:rPr>
          <w:i/>
          <w:iCs/>
          <w:sz w:val="22"/>
          <w:lang w:val="es-MX"/>
        </w:rPr>
        <w:t>grandes</w:t>
      </w:r>
      <w:r w:rsidR="004375D6" w:rsidRPr="00F06A47">
        <w:rPr>
          <w:b w:val="0"/>
          <w:i/>
          <w:iCs/>
          <w:sz w:val="22"/>
          <w:lang w:val="es-MX"/>
        </w:rPr>
        <w:t xml:space="preserve"> </w:t>
      </w:r>
      <w:r w:rsidR="00AD1406">
        <w:rPr>
          <w:b w:val="0"/>
          <w:sz w:val="22"/>
          <w:lang w:val="es-MX"/>
        </w:rPr>
        <w:t xml:space="preserve">y las del </w:t>
      </w:r>
      <w:r w:rsidR="004375D6" w:rsidRPr="00F06A47">
        <w:rPr>
          <w:b w:val="0"/>
          <w:sz w:val="22"/>
          <w:lang w:val="es-MX"/>
        </w:rPr>
        <w:t xml:space="preserve">sector </w:t>
      </w:r>
      <w:r w:rsidR="008E729F" w:rsidRPr="00F06A47">
        <w:rPr>
          <w:i/>
          <w:iCs/>
          <w:sz w:val="22"/>
          <w:lang w:val="es-MX"/>
        </w:rPr>
        <w:t>servicios</w:t>
      </w:r>
      <w:r w:rsidR="004375D6" w:rsidRPr="00F06A47">
        <w:rPr>
          <w:b w:val="0"/>
          <w:sz w:val="22"/>
          <w:lang w:val="es-MX"/>
        </w:rPr>
        <w:t xml:space="preserve"> realizaron un mayor número de trámites.</w:t>
      </w:r>
    </w:p>
    <w:p w14:paraId="14BCF635" w14:textId="77777777" w:rsidR="004355B8" w:rsidRPr="00F06A47" w:rsidRDefault="004355B8" w:rsidP="004355B8">
      <w:pPr>
        <w:pStyle w:val="Ttulo2"/>
        <w:ind w:left="0"/>
        <w:jc w:val="both"/>
        <w:rPr>
          <w:b w:val="0"/>
          <w:sz w:val="22"/>
          <w:lang w:val="es-MX"/>
        </w:rPr>
      </w:pPr>
    </w:p>
    <w:p w14:paraId="303E1730" w14:textId="070BFCB9" w:rsidR="00F75CF8" w:rsidRPr="00F06A47" w:rsidRDefault="00F75CF8" w:rsidP="00F75CF8">
      <w:pPr>
        <w:pStyle w:val="Ttulo2"/>
        <w:ind w:left="0"/>
        <w:jc w:val="both"/>
        <w:rPr>
          <w:b w:val="0"/>
          <w:sz w:val="22"/>
          <w:lang w:val="es-MX"/>
        </w:rPr>
      </w:pPr>
      <w:r w:rsidRPr="00F06A47">
        <w:rPr>
          <w:b w:val="0"/>
          <w:sz w:val="22"/>
          <w:lang w:val="es-MX"/>
        </w:rPr>
        <w:t>A nivel nacional, se estima que</w:t>
      </w:r>
      <w:r w:rsidR="00A50A88">
        <w:rPr>
          <w:b w:val="0"/>
          <w:sz w:val="22"/>
          <w:lang w:val="es-MX"/>
        </w:rPr>
        <w:t>, en promedio,</w:t>
      </w:r>
      <w:r w:rsidR="00457817">
        <w:rPr>
          <w:b w:val="0"/>
          <w:sz w:val="22"/>
          <w:lang w:val="es-MX"/>
        </w:rPr>
        <w:t xml:space="preserve"> </w:t>
      </w:r>
      <w:r w:rsidRPr="00F06A47">
        <w:rPr>
          <w:b w:val="0"/>
          <w:sz w:val="22"/>
          <w:lang w:val="es-MX"/>
        </w:rPr>
        <w:t xml:space="preserve">las unidades económicas de tamaño </w:t>
      </w:r>
      <w:r w:rsidRPr="00F06A47">
        <w:rPr>
          <w:sz w:val="22"/>
          <w:lang w:val="es-MX"/>
        </w:rPr>
        <w:t>micro</w:t>
      </w:r>
      <w:r w:rsidRPr="00F06A47">
        <w:rPr>
          <w:b w:val="0"/>
          <w:sz w:val="22"/>
          <w:lang w:val="es-MX"/>
        </w:rPr>
        <w:t xml:space="preserve"> realizaron </w:t>
      </w:r>
      <w:r w:rsidR="008E729F" w:rsidRPr="00F06A47">
        <w:rPr>
          <w:sz w:val="22"/>
          <w:lang w:val="es-MX"/>
        </w:rPr>
        <w:t>16.3</w:t>
      </w:r>
      <w:r w:rsidRPr="00F06A47">
        <w:rPr>
          <w:b w:val="0"/>
          <w:sz w:val="22"/>
          <w:lang w:val="es-MX"/>
        </w:rPr>
        <w:t xml:space="preserve"> trámites, pagos o solicitudes de servicios ante autoridades municipales, estatales o federales; mientras que las unidades </w:t>
      </w:r>
      <w:r w:rsidRPr="00F06A47">
        <w:rPr>
          <w:sz w:val="22"/>
          <w:lang w:val="es-MX"/>
        </w:rPr>
        <w:t>grandes</w:t>
      </w:r>
      <w:r w:rsidRPr="00F06A47">
        <w:rPr>
          <w:b w:val="0"/>
          <w:sz w:val="22"/>
          <w:lang w:val="es-MX"/>
        </w:rPr>
        <w:t xml:space="preserve"> realizaron un promedio de </w:t>
      </w:r>
      <w:r w:rsidR="008E729F" w:rsidRPr="00F06A47">
        <w:rPr>
          <w:sz w:val="22"/>
          <w:lang w:val="es-MX"/>
        </w:rPr>
        <w:t>98.4</w:t>
      </w:r>
      <w:r w:rsidRPr="00F06A47">
        <w:rPr>
          <w:sz w:val="22"/>
          <w:lang w:val="es-MX"/>
        </w:rPr>
        <w:t xml:space="preserve"> </w:t>
      </w:r>
      <w:r w:rsidRPr="00F06A47">
        <w:rPr>
          <w:b w:val="0"/>
          <w:sz w:val="22"/>
          <w:lang w:val="es-MX"/>
        </w:rPr>
        <w:t xml:space="preserve">trámites, pagos o solicitudes de servicios durante </w:t>
      </w:r>
      <w:r w:rsidR="008E729F" w:rsidRPr="00F06A47">
        <w:rPr>
          <w:sz w:val="22"/>
          <w:lang w:val="es-MX"/>
        </w:rPr>
        <w:t>2020</w:t>
      </w:r>
      <w:r w:rsidRPr="00F06A47">
        <w:rPr>
          <w:b w:val="0"/>
          <w:sz w:val="22"/>
          <w:lang w:val="es-MX"/>
        </w:rPr>
        <w:t>.</w:t>
      </w:r>
    </w:p>
    <w:p w14:paraId="590C4E4C" w14:textId="77777777" w:rsidR="00F75CF8" w:rsidRPr="00F06A47" w:rsidRDefault="00F75CF8" w:rsidP="00F75CF8">
      <w:pPr>
        <w:pStyle w:val="Ttulo2"/>
        <w:ind w:left="0"/>
        <w:jc w:val="both"/>
        <w:rPr>
          <w:b w:val="0"/>
          <w:sz w:val="22"/>
          <w:lang w:val="es-MX"/>
        </w:rPr>
      </w:pPr>
    </w:p>
    <w:p w14:paraId="4824ACD9" w14:textId="77777777" w:rsidR="00F75CF8" w:rsidRPr="00F06A47" w:rsidRDefault="00F75CF8" w:rsidP="00F75CF8">
      <w:pPr>
        <w:pStyle w:val="Ttulo2"/>
        <w:ind w:left="0"/>
        <w:jc w:val="both"/>
        <w:rPr>
          <w:sz w:val="22"/>
          <w:lang w:val="es-MX"/>
        </w:rPr>
      </w:pPr>
      <w:r w:rsidRPr="00F06A47">
        <w:rPr>
          <w:sz w:val="14"/>
          <w:lang w:val="es-MX"/>
        </w:rPr>
        <w:t>Trámites promedio realizados por unidades económicas micro          Trámites promedio realizados por unidades económicas grandes</w:t>
      </w:r>
    </w:p>
    <w:p w14:paraId="4207E89C" w14:textId="77777777" w:rsidR="00F75CF8" w:rsidRPr="00F06A47" w:rsidRDefault="00505044" w:rsidP="00F75CF8">
      <w:pPr>
        <w:pStyle w:val="Ttulo2"/>
        <w:ind w:left="0"/>
        <w:jc w:val="both"/>
        <w:rPr>
          <w:b w:val="0"/>
          <w:sz w:val="22"/>
          <w:lang w:val="es-MX"/>
        </w:rPr>
      </w:pPr>
      <w:r w:rsidRPr="00F06A47">
        <w:rPr>
          <w:noProof/>
          <w:lang w:val="es-MX"/>
        </w:rPr>
        <w:drawing>
          <wp:inline distT="0" distB="0" distL="0" distR="0" wp14:anchorId="32458895" wp14:editId="30958C4E">
            <wp:extent cx="2880000" cy="1696941"/>
            <wp:effectExtent l="0" t="0" r="0" b="0"/>
            <wp:docPr id="37891" name="Imagen 3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0000" cy="1696941"/>
                    </a:xfrm>
                    <a:prstGeom prst="rect">
                      <a:avLst/>
                    </a:prstGeom>
                    <a:noFill/>
                  </pic:spPr>
                </pic:pic>
              </a:graphicData>
            </a:graphic>
          </wp:inline>
        </w:drawing>
      </w:r>
      <w:r w:rsidR="00F75CF8" w:rsidRPr="00F06A47">
        <w:rPr>
          <w:rFonts w:asciiTheme="minorHAnsi" w:eastAsiaTheme="minorHAnsi" w:hAnsiTheme="minorHAnsi"/>
          <w:b w:val="0"/>
          <w:bCs w:val="0"/>
          <w:noProof/>
          <w:sz w:val="22"/>
          <w:szCs w:val="22"/>
          <w:lang w:val="es-MX" w:eastAsia="es-MX"/>
        </w:rPr>
        <w:t xml:space="preserve"> </w:t>
      </w:r>
      <w:r w:rsidRPr="00F06A47">
        <w:rPr>
          <w:noProof/>
          <w:lang w:val="es-MX"/>
        </w:rPr>
        <w:drawing>
          <wp:inline distT="0" distB="0" distL="0" distR="0" wp14:anchorId="74344D72" wp14:editId="158C08B3">
            <wp:extent cx="2880000" cy="1662589"/>
            <wp:effectExtent l="0" t="0" r="0" b="0"/>
            <wp:docPr id="37892" name="Imagen 3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0000" cy="1662589"/>
                    </a:xfrm>
                    <a:prstGeom prst="rect">
                      <a:avLst/>
                    </a:prstGeom>
                    <a:noFill/>
                  </pic:spPr>
                </pic:pic>
              </a:graphicData>
            </a:graphic>
          </wp:inline>
        </w:drawing>
      </w:r>
    </w:p>
    <w:p w14:paraId="4473721A" w14:textId="77777777" w:rsidR="00F75CF8" w:rsidRPr="00F06A47" w:rsidRDefault="00F75CF8" w:rsidP="00F75CF8">
      <w:pPr>
        <w:pStyle w:val="Ttulo2"/>
        <w:ind w:left="0"/>
        <w:jc w:val="both"/>
        <w:rPr>
          <w:b w:val="0"/>
          <w:sz w:val="22"/>
          <w:lang w:val="es-MX"/>
        </w:rPr>
      </w:pPr>
    </w:p>
    <w:p w14:paraId="1BED2996" w14:textId="77777777" w:rsidR="00F75CF8" w:rsidRPr="00F06A47" w:rsidRDefault="00F75CF8" w:rsidP="00F75CF8">
      <w:pPr>
        <w:pStyle w:val="Ttulo2"/>
        <w:ind w:left="0"/>
        <w:jc w:val="both"/>
        <w:rPr>
          <w:lang w:val="es-MX"/>
        </w:rPr>
      </w:pPr>
      <w:r w:rsidRPr="00F06A47">
        <w:rPr>
          <w:lang w:val="es-MX"/>
        </w:rPr>
        <w:t>Instalaciones de gobierno</w:t>
      </w:r>
    </w:p>
    <w:p w14:paraId="746126AC" w14:textId="77777777" w:rsidR="00EE1DEC" w:rsidRPr="00F06A47" w:rsidRDefault="00EE1DEC" w:rsidP="00F75CF8">
      <w:pPr>
        <w:pStyle w:val="Ttulo2"/>
        <w:ind w:left="0"/>
        <w:jc w:val="both"/>
        <w:rPr>
          <w:lang w:val="es-MX"/>
        </w:rPr>
      </w:pPr>
    </w:p>
    <w:p w14:paraId="4E1583C1" w14:textId="739C702F" w:rsidR="00F75CF8" w:rsidRPr="00F06A47" w:rsidRDefault="00016F3B" w:rsidP="00F75CF8">
      <w:pPr>
        <w:pStyle w:val="Ttulo2"/>
        <w:ind w:left="0"/>
        <w:jc w:val="both"/>
        <w:rPr>
          <w:b w:val="0"/>
          <w:lang w:val="es-MX"/>
        </w:rPr>
      </w:pPr>
      <w:r w:rsidRPr="00F06A47">
        <w:rPr>
          <w:b w:val="0"/>
          <w:lang w:val="es-MX"/>
        </w:rPr>
        <w:t>A nivel nacional, los</w:t>
      </w:r>
      <w:r w:rsidR="00F75CF8" w:rsidRPr="00F06A47">
        <w:rPr>
          <w:b w:val="0"/>
          <w:lang w:val="es-MX"/>
        </w:rPr>
        <w:t xml:space="preserve"> trámite</w:t>
      </w:r>
      <w:r w:rsidRPr="00F06A47">
        <w:rPr>
          <w:b w:val="0"/>
          <w:lang w:val="es-MX"/>
        </w:rPr>
        <w:t>s</w:t>
      </w:r>
      <w:r w:rsidR="00F75CF8" w:rsidRPr="00F06A47">
        <w:rPr>
          <w:b w:val="0"/>
          <w:lang w:val="es-MX"/>
        </w:rPr>
        <w:t xml:space="preserve"> </w:t>
      </w:r>
      <w:r w:rsidRPr="00F06A47">
        <w:rPr>
          <w:b w:val="0"/>
          <w:lang w:val="es-MX"/>
        </w:rPr>
        <w:t xml:space="preserve">por los que </w:t>
      </w:r>
      <w:r w:rsidR="00F75CF8" w:rsidRPr="00F06A47">
        <w:rPr>
          <w:b w:val="0"/>
          <w:lang w:val="es-MX"/>
        </w:rPr>
        <w:t>la mayoría de las unidades económicas tuv</w:t>
      </w:r>
      <w:r w:rsidRPr="00F06A47">
        <w:rPr>
          <w:b w:val="0"/>
          <w:lang w:val="es-MX"/>
        </w:rPr>
        <w:t>ieron</w:t>
      </w:r>
      <w:r w:rsidR="00F75CF8" w:rsidRPr="00F06A47">
        <w:rPr>
          <w:b w:val="0"/>
          <w:lang w:val="es-MX"/>
        </w:rPr>
        <w:t xml:space="preserve"> la necesidad de acudir a instalaciones de gobierno fue</w:t>
      </w:r>
      <w:r w:rsidRPr="00F06A47">
        <w:rPr>
          <w:b w:val="0"/>
          <w:lang w:val="es-MX"/>
        </w:rPr>
        <w:t>ron</w:t>
      </w:r>
      <w:r w:rsidR="00F75CF8" w:rsidRPr="00F06A47">
        <w:rPr>
          <w:b w:val="0"/>
          <w:lang w:val="es-MX"/>
        </w:rPr>
        <w:t xml:space="preserve"> el </w:t>
      </w:r>
      <w:r w:rsidR="00F75CF8" w:rsidRPr="00F06A47">
        <w:rPr>
          <w:b w:val="0"/>
          <w:i/>
          <w:lang w:val="es-MX"/>
        </w:rPr>
        <w:t xml:space="preserve">inicio o seguimiento a averiguaciones previas o carpetas de investigación </w:t>
      </w:r>
      <w:r w:rsidR="00F75CF8" w:rsidRPr="00F06A47">
        <w:rPr>
          <w:b w:val="0"/>
          <w:lang w:val="es-MX"/>
        </w:rPr>
        <w:t xml:space="preserve">con </w:t>
      </w:r>
      <w:r w:rsidR="008E729F" w:rsidRPr="00F06A47">
        <w:rPr>
          <w:lang w:val="es-MX"/>
        </w:rPr>
        <w:t>98.9</w:t>
      </w:r>
      <w:r w:rsidR="00F75CF8" w:rsidRPr="00F06A47">
        <w:rPr>
          <w:lang w:val="es-MX"/>
        </w:rPr>
        <w:t>%</w:t>
      </w:r>
      <w:r w:rsidRPr="00F06A47">
        <w:rPr>
          <w:b w:val="0"/>
          <w:lang w:val="es-MX"/>
        </w:rPr>
        <w:t xml:space="preserve">, </w:t>
      </w:r>
      <w:r w:rsidR="00C43DF2">
        <w:rPr>
          <w:b w:val="0"/>
          <w:lang w:val="es-MX"/>
        </w:rPr>
        <w:t xml:space="preserve">los </w:t>
      </w:r>
      <w:r w:rsidR="008E729F" w:rsidRPr="00F06A47">
        <w:rPr>
          <w:b w:val="0"/>
          <w:i/>
          <w:lang w:val="es-MX"/>
        </w:rPr>
        <w:t>juicios laborales o mercantiles</w:t>
      </w:r>
      <w:r w:rsidRPr="00F06A47">
        <w:rPr>
          <w:b w:val="0"/>
          <w:i/>
          <w:lang w:val="es-MX"/>
        </w:rPr>
        <w:t xml:space="preserve"> </w:t>
      </w:r>
      <w:r w:rsidRPr="00F06A47">
        <w:rPr>
          <w:b w:val="0"/>
          <w:lang w:val="es-MX"/>
        </w:rPr>
        <w:t xml:space="preserve">con </w:t>
      </w:r>
      <w:r w:rsidR="008E729F" w:rsidRPr="00F06A47">
        <w:rPr>
          <w:lang w:val="es-MX"/>
        </w:rPr>
        <w:t>96.8</w:t>
      </w:r>
      <w:r w:rsidRPr="00F06A47">
        <w:rPr>
          <w:lang w:val="es-MX"/>
        </w:rPr>
        <w:t xml:space="preserve">% </w:t>
      </w:r>
      <w:r w:rsidRPr="00F06A47">
        <w:rPr>
          <w:b w:val="0"/>
          <w:lang w:val="es-MX"/>
        </w:rPr>
        <w:t>y</w:t>
      </w:r>
      <w:r w:rsidR="00C43DF2">
        <w:rPr>
          <w:b w:val="0"/>
          <w:lang w:val="es-MX"/>
        </w:rPr>
        <w:t xml:space="preserve"> los</w:t>
      </w:r>
      <w:r w:rsidRPr="00F06A47">
        <w:rPr>
          <w:b w:val="0"/>
          <w:lang w:val="es-MX"/>
        </w:rPr>
        <w:t xml:space="preserve"> </w:t>
      </w:r>
      <w:r w:rsidR="008E729F" w:rsidRPr="00F06A47">
        <w:rPr>
          <w:b w:val="0"/>
          <w:i/>
          <w:iCs/>
          <w:lang w:val="es-MX"/>
        </w:rPr>
        <w:t>permisos de construcción</w:t>
      </w:r>
      <w:r w:rsidRPr="00F06A47">
        <w:rPr>
          <w:b w:val="0"/>
          <w:lang w:val="es-MX"/>
        </w:rPr>
        <w:t xml:space="preserve"> con </w:t>
      </w:r>
      <w:r w:rsidR="008E729F" w:rsidRPr="00F06A47">
        <w:rPr>
          <w:lang w:val="es-MX"/>
        </w:rPr>
        <w:t>93.3</w:t>
      </w:r>
      <w:r w:rsidRPr="00F06A47">
        <w:rPr>
          <w:lang w:val="es-MX"/>
        </w:rPr>
        <w:t>%</w:t>
      </w:r>
      <w:r w:rsidRPr="00F06A47">
        <w:rPr>
          <w:b w:val="0"/>
          <w:lang w:val="es-MX"/>
        </w:rPr>
        <w:t xml:space="preserve"> de los casos.</w:t>
      </w:r>
    </w:p>
    <w:p w14:paraId="556F8E29" w14:textId="7C5FC5CE" w:rsidR="00104193" w:rsidRPr="00F06A47" w:rsidRDefault="00104193" w:rsidP="00F75CF8">
      <w:pPr>
        <w:pStyle w:val="Ttulo2"/>
        <w:ind w:left="0"/>
        <w:jc w:val="center"/>
        <w:rPr>
          <w:b w:val="0"/>
          <w:sz w:val="22"/>
          <w:lang w:val="es-MX"/>
        </w:rPr>
      </w:pPr>
      <w:r>
        <w:rPr>
          <w:b w:val="0"/>
          <w:noProof/>
          <w:sz w:val="22"/>
          <w:lang w:val="es-MX"/>
        </w:rPr>
        <w:lastRenderedPageBreak/>
        <w:drawing>
          <wp:inline distT="0" distB="0" distL="0" distR="0" wp14:anchorId="2768E85D" wp14:editId="5F076B89">
            <wp:extent cx="3814549" cy="3008256"/>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38079" cy="3026813"/>
                    </a:xfrm>
                    <a:prstGeom prst="rect">
                      <a:avLst/>
                    </a:prstGeom>
                    <a:noFill/>
                  </pic:spPr>
                </pic:pic>
              </a:graphicData>
            </a:graphic>
          </wp:inline>
        </w:drawing>
      </w:r>
    </w:p>
    <w:p w14:paraId="0ABA3F1B" w14:textId="77777777" w:rsidR="00505044" w:rsidRPr="00F06A47" w:rsidRDefault="00505044" w:rsidP="00505044">
      <w:pPr>
        <w:ind w:left="142" w:hanging="142"/>
        <w:jc w:val="both"/>
        <w:rPr>
          <w:rFonts w:ascii="Arial" w:eastAsia="Arial" w:hAnsi="Arial" w:cs="Arial"/>
          <w:sz w:val="14"/>
          <w:szCs w:val="14"/>
          <w:lang w:val="es-MX"/>
        </w:rPr>
      </w:pPr>
      <w:r w:rsidRPr="00F06A47">
        <w:rPr>
          <w:rFonts w:ascii="Arial" w:eastAsia="Arial" w:hAnsi="Arial" w:cs="Arial"/>
          <w:sz w:val="14"/>
          <w:szCs w:val="14"/>
          <w:lang w:val="es-MX"/>
        </w:rPr>
        <w:t>* En estos casos sí existió un cambio estadísticamente significativo con respecto del ejercicio anterior.</w:t>
      </w:r>
    </w:p>
    <w:p w14:paraId="2613B132" w14:textId="77777777" w:rsidR="004355B8" w:rsidRPr="00F06A47" w:rsidRDefault="004355B8" w:rsidP="001B3C57">
      <w:pPr>
        <w:pStyle w:val="Ttulo2"/>
        <w:ind w:left="0"/>
        <w:rPr>
          <w:lang w:val="es-MX"/>
        </w:rPr>
      </w:pPr>
    </w:p>
    <w:p w14:paraId="5C81A274" w14:textId="77777777" w:rsidR="008224F2" w:rsidRPr="00F06A47" w:rsidRDefault="00EE1DEC" w:rsidP="001B3C57">
      <w:pPr>
        <w:pStyle w:val="Ttulo2"/>
        <w:ind w:left="0"/>
        <w:rPr>
          <w:lang w:val="es-MX"/>
        </w:rPr>
      </w:pPr>
      <w:r w:rsidRPr="00F06A47">
        <w:rPr>
          <w:lang w:val="es-MX"/>
        </w:rPr>
        <w:t>Satisfacción</w:t>
      </w:r>
    </w:p>
    <w:p w14:paraId="74422D6E" w14:textId="77777777" w:rsidR="00896502" w:rsidRPr="00F06A47" w:rsidRDefault="00896502" w:rsidP="001B3C57">
      <w:pPr>
        <w:pStyle w:val="Ttulo2"/>
        <w:ind w:left="0"/>
        <w:jc w:val="both"/>
        <w:rPr>
          <w:b w:val="0"/>
          <w:sz w:val="22"/>
          <w:lang w:val="es-MX"/>
        </w:rPr>
      </w:pPr>
    </w:p>
    <w:p w14:paraId="29D5C761" w14:textId="02AFF721" w:rsidR="00EE1DEC" w:rsidRPr="00F06A47" w:rsidRDefault="00EE1DEC" w:rsidP="00EE1DEC">
      <w:pPr>
        <w:pStyle w:val="Ttulo2"/>
        <w:ind w:left="0"/>
        <w:jc w:val="both"/>
        <w:rPr>
          <w:b w:val="0"/>
          <w:sz w:val="22"/>
          <w:szCs w:val="22"/>
          <w:lang w:val="es-MX"/>
        </w:rPr>
      </w:pPr>
      <w:r w:rsidRPr="00F06A47">
        <w:rPr>
          <w:b w:val="0"/>
          <w:sz w:val="22"/>
          <w:szCs w:val="22"/>
          <w:lang w:val="es-MX"/>
        </w:rPr>
        <w:t xml:space="preserve">A nivel nacional, del total de trámites, pagos o solicitudes de servicios realizados por unidades económicas durante </w:t>
      </w:r>
      <w:r w:rsidR="00151973" w:rsidRPr="00F06A47">
        <w:rPr>
          <w:sz w:val="22"/>
          <w:szCs w:val="22"/>
          <w:lang w:val="es-MX"/>
        </w:rPr>
        <w:t>2020</w:t>
      </w:r>
      <w:r w:rsidRPr="00F06A47">
        <w:rPr>
          <w:b w:val="0"/>
          <w:sz w:val="22"/>
          <w:szCs w:val="22"/>
          <w:lang w:val="es-MX"/>
        </w:rPr>
        <w:t xml:space="preserve">, en </w:t>
      </w:r>
      <w:r w:rsidR="00151973" w:rsidRPr="00F06A47">
        <w:rPr>
          <w:sz w:val="22"/>
          <w:szCs w:val="22"/>
          <w:lang w:val="es-MX"/>
        </w:rPr>
        <w:t>84.1</w:t>
      </w:r>
      <w:r w:rsidRPr="00F06A47">
        <w:rPr>
          <w:sz w:val="22"/>
          <w:szCs w:val="22"/>
          <w:lang w:val="es-MX"/>
        </w:rPr>
        <w:t>%</w:t>
      </w:r>
      <w:r w:rsidRPr="00F06A47">
        <w:rPr>
          <w:b w:val="0"/>
          <w:sz w:val="22"/>
          <w:szCs w:val="22"/>
          <w:lang w:val="es-MX"/>
        </w:rPr>
        <w:t xml:space="preserve"> de ellos </w:t>
      </w:r>
      <w:r w:rsidR="00CA7B1A">
        <w:rPr>
          <w:b w:val="0"/>
          <w:sz w:val="22"/>
          <w:szCs w:val="22"/>
          <w:lang w:val="es-MX"/>
        </w:rPr>
        <w:t>sus</w:t>
      </w:r>
      <w:r w:rsidRPr="00F06A47">
        <w:rPr>
          <w:b w:val="0"/>
          <w:sz w:val="22"/>
          <w:szCs w:val="22"/>
          <w:lang w:val="es-MX"/>
        </w:rPr>
        <w:t xml:space="preserve"> representantes manifestaron estar satisfechos en términos generales con el resultado.</w:t>
      </w:r>
    </w:p>
    <w:p w14:paraId="094E95CE" w14:textId="77777777" w:rsidR="00EE1DEC" w:rsidRPr="00F06A47" w:rsidRDefault="00EE1DEC" w:rsidP="00EE1DEC">
      <w:pPr>
        <w:pStyle w:val="Ttulo2"/>
        <w:ind w:left="0"/>
        <w:jc w:val="both"/>
        <w:rPr>
          <w:b w:val="0"/>
          <w:sz w:val="22"/>
          <w:szCs w:val="22"/>
          <w:lang w:val="es-MX"/>
        </w:rPr>
      </w:pPr>
    </w:p>
    <w:p w14:paraId="26D5B0D7" w14:textId="77777777" w:rsidR="001B3C57" w:rsidRPr="00F06A47" w:rsidRDefault="00EE1DEC" w:rsidP="00EE1DEC">
      <w:pPr>
        <w:pStyle w:val="Ttulo2"/>
        <w:ind w:left="0"/>
        <w:jc w:val="both"/>
        <w:rPr>
          <w:b w:val="0"/>
          <w:sz w:val="22"/>
          <w:szCs w:val="22"/>
          <w:lang w:val="es-MX"/>
        </w:rPr>
      </w:pPr>
      <w:r w:rsidRPr="00F06A47">
        <w:rPr>
          <w:b w:val="0"/>
          <w:sz w:val="22"/>
          <w:szCs w:val="22"/>
          <w:lang w:val="es-MX"/>
        </w:rPr>
        <w:t xml:space="preserve">Los </w:t>
      </w:r>
      <w:r w:rsidRPr="005647E4">
        <w:rPr>
          <w:bCs w:val="0"/>
          <w:sz w:val="22"/>
          <w:szCs w:val="22"/>
          <w:lang w:val="es-MX"/>
        </w:rPr>
        <w:t>trámites</w:t>
      </w:r>
      <w:r w:rsidRPr="00F06A47">
        <w:rPr>
          <w:sz w:val="22"/>
          <w:szCs w:val="22"/>
          <w:lang w:val="es-MX"/>
        </w:rPr>
        <w:t xml:space="preserve"> ante autoridades de seguridad pública</w:t>
      </w:r>
      <w:r w:rsidRPr="00F06A47">
        <w:rPr>
          <w:b w:val="0"/>
          <w:sz w:val="22"/>
          <w:szCs w:val="22"/>
          <w:lang w:val="es-MX"/>
        </w:rPr>
        <w:t xml:space="preserve">, </w:t>
      </w:r>
      <w:r w:rsidRPr="00F06A47">
        <w:rPr>
          <w:sz w:val="22"/>
          <w:szCs w:val="22"/>
          <w:lang w:val="es-MX"/>
        </w:rPr>
        <w:t xml:space="preserve">procuración e impartición de justicia </w:t>
      </w:r>
      <w:r w:rsidRPr="00F06A47">
        <w:rPr>
          <w:b w:val="0"/>
          <w:sz w:val="22"/>
          <w:szCs w:val="22"/>
          <w:lang w:val="es-MX"/>
        </w:rPr>
        <w:t>tuvieron un menor nivel de satisfacción.</w:t>
      </w:r>
    </w:p>
    <w:p w14:paraId="6EEDFA00" w14:textId="77777777" w:rsidR="00A04480" w:rsidRPr="00F06A47" w:rsidRDefault="001130E4" w:rsidP="00016F3B">
      <w:pPr>
        <w:pStyle w:val="Ttulo2"/>
        <w:ind w:left="0"/>
        <w:jc w:val="center"/>
        <w:rPr>
          <w:noProof/>
          <w:lang w:val="es-MX" w:eastAsia="es-MX"/>
        </w:rPr>
      </w:pPr>
      <w:r w:rsidRPr="00F06A47">
        <w:rPr>
          <w:noProof/>
          <w:lang w:val="es-MX" w:eastAsia="es-MX"/>
        </w:rPr>
        <w:drawing>
          <wp:inline distT="0" distB="0" distL="0" distR="0" wp14:anchorId="1D0234AC" wp14:editId="08787D89">
            <wp:extent cx="5796922" cy="2947916"/>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41828" cy="2970752"/>
                    </a:xfrm>
                    <a:prstGeom prst="rect">
                      <a:avLst/>
                    </a:prstGeom>
                    <a:noFill/>
                  </pic:spPr>
                </pic:pic>
              </a:graphicData>
            </a:graphic>
          </wp:inline>
        </w:drawing>
      </w:r>
    </w:p>
    <w:p w14:paraId="3A9CC04C" w14:textId="77777777" w:rsidR="00151973" w:rsidRPr="00F06A47" w:rsidRDefault="00151973" w:rsidP="00151973">
      <w:pPr>
        <w:pStyle w:val="Ttulo2"/>
        <w:ind w:left="0"/>
        <w:rPr>
          <w:noProof/>
          <w:lang w:val="es-MX" w:eastAsia="es-MX"/>
        </w:rPr>
      </w:pPr>
      <w:r w:rsidRPr="00F06A47">
        <w:rPr>
          <w:rFonts w:asciiTheme="minorHAnsi" w:eastAsiaTheme="minorHAnsi" w:hAnsiTheme="minorHAnsi"/>
          <w:b w:val="0"/>
          <w:bCs w:val="0"/>
          <w:noProof/>
          <w:sz w:val="22"/>
          <w:szCs w:val="22"/>
          <w:lang w:val="es-MX"/>
        </w:rPr>
        <mc:AlternateContent>
          <mc:Choice Requires="wps">
            <w:drawing>
              <wp:anchor distT="0" distB="0" distL="114300" distR="114300" simplePos="0" relativeHeight="251658243" behindDoc="0" locked="0" layoutInCell="1" allowOverlap="1" wp14:anchorId="6096DFAB" wp14:editId="170F898D">
                <wp:simplePos x="0" y="0"/>
                <wp:positionH relativeFrom="column">
                  <wp:posOffset>0</wp:posOffset>
                </wp:positionH>
                <wp:positionV relativeFrom="paragraph">
                  <wp:posOffset>-635</wp:posOffset>
                </wp:positionV>
                <wp:extent cx="5973762" cy="230832"/>
                <wp:effectExtent l="0" t="0" r="8255" b="0"/>
                <wp:wrapNone/>
                <wp:docPr id="29" name="Cuadro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3762" cy="230832"/>
                        </a:xfrm>
                        <a:prstGeom prst="rect">
                          <a:avLst/>
                        </a:prstGeom>
                        <a:solidFill>
                          <a:sysClr val="window" lastClr="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7C1C3" w14:textId="77777777" w:rsidR="00D266CC" w:rsidRPr="00BD7F9E" w:rsidRDefault="00D266CC" w:rsidP="00151973">
                            <w:pPr>
                              <w:ind w:left="142" w:hanging="142"/>
                              <w:jc w:val="both"/>
                              <w:rPr>
                                <w:rFonts w:ascii="Arial" w:eastAsia="Arial" w:hAnsi="Arial" w:cs="Arial"/>
                                <w:sz w:val="14"/>
                                <w:szCs w:val="14"/>
                                <w:lang w:val="es-MX"/>
                              </w:rPr>
                            </w:pPr>
                            <w:r w:rsidRPr="00BD7F9E">
                              <w:rPr>
                                <w:rFonts w:ascii="Arial" w:eastAsia="Arial" w:hAnsi="Arial" w:cs="Arial"/>
                                <w:sz w:val="14"/>
                                <w:szCs w:val="14"/>
                                <w:lang w:val="es-MX"/>
                              </w:rPr>
                              <w:t>* En estos casos sí existió un cambio estadísticamente significativo con respecto del ejercicio anterior.</w:t>
                            </w:r>
                          </w:p>
                        </w:txbxContent>
                      </wps:txbx>
                      <wps:bodyPr wrap="square">
                        <a:spAutoFit/>
                      </wps:bodyPr>
                    </wps:wsp>
                  </a:graphicData>
                </a:graphic>
              </wp:anchor>
            </w:drawing>
          </mc:Choice>
          <mc:Fallback>
            <w:pict>
              <v:shape w14:anchorId="6096DFAB" id="_x0000_s1029" type="#_x0000_t202" style="position:absolute;margin-left:0;margin-top:-.05pt;width:470.35pt;height:18.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" fillcolor="window" stroked="f">
                <v:textbox style="mso-fit-shape-to-text:t">
                  <w:txbxContent>
                    <w:p w14:paraId="3C77C1C3" w14:textId="77777777" w:rsidR="00D266CC" w:rsidRPr="00BD7F9E" w:rsidRDefault="00D266CC" w:rsidP="00151973">
                      <w:pPr>
                        <w:ind w:left="142" w:hanging="142"/>
                        <w:jc w:val="both"/>
                        <w:rPr>
                          <w:rFonts w:ascii="Arial" w:eastAsia="Arial" w:hAnsi="Arial" w:cs="Arial"/>
                          <w:sz w:val="14"/>
                          <w:szCs w:val="14"/>
                          <w:lang w:val="es-MX"/>
                        </w:rPr>
                      </w:pPr>
                      <w:r w:rsidRPr="00BD7F9E">
                        <w:rPr>
                          <w:rFonts w:ascii="Arial" w:eastAsia="Arial" w:hAnsi="Arial" w:cs="Arial"/>
                          <w:sz w:val="14"/>
                          <w:szCs w:val="14"/>
                          <w:lang w:val="es-MX"/>
                        </w:rPr>
                        <w:t>* En estos casos sí existió un cambio estadísticamente significativo con respecto del ejercicio anterior.</w:t>
                      </w:r>
                    </w:p>
                  </w:txbxContent>
                </v:textbox>
              </v:shape>
            </w:pict>
          </mc:Fallback>
        </mc:AlternateContent>
      </w:r>
    </w:p>
    <w:p w14:paraId="2A89E579" w14:textId="77777777" w:rsidR="00505044" w:rsidRPr="00F06A47" w:rsidRDefault="00505044" w:rsidP="00EE1DEC">
      <w:pPr>
        <w:pStyle w:val="Ttulo2"/>
        <w:ind w:left="0"/>
        <w:jc w:val="both"/>
        <w:rPr>
          <w:b w:val="0"/>
          <w:spacing w:val="-3"/>
          <w:sz w:val="22"/>
          <w:lang w:val="es-MX"/>
        </w:rPr>
      </w:pPr>
    </w:p>
    <w:p w14:paraId="44D33F48" w14:textId="77777777" w:rsidR="00104193" w:rsidRDefault="00104193" w:rsidP="00EE1DEC">
      <w:pPr>
        <w:pStyle w:val="Ttulo2"/>
        <w:ind w:left="0"/>
        <w:jc w:val="both"/>
        <w:rPr>
          <w:b w:val="0"/>
          <w:spacing w:val="-3"/>
          <w:sz w:val="22"/>
          <w:lang w:val="es-MX"/>
        </w:rPr>
      </w:pPr>
    </w:p>
    <w:p w14:paraId="07351FD6" w14:textId="1174B1BC" w:rsidR="00EE1DEC" w:rsidRPr="00F06A47" w:rsidRDefault="00EE1DEC" w:rsidP="00EE1DEC">
      <w:pPr>
        <w:pStyle w:val="Ttulo2"/>
        <w:ind w:left="0"/>
        <w:jc w:val="both"/>
        <w:rPr>
          <w:b w:val="0"/>
          <w:spacing w:val="-3"/>
          <w:sz w:val="22"/>
          <w:lang w:val="es-MX"/>
        </w:rPr>
      </w:pPr>
      <w:r w:rsidRPr="00F06A47">
        <w:rPr>
          <w:b w:val="0"/>
          <w:spacing w:val="-3"/>
          <w:sz w:val="22"/>
          <w:lang w:val="es-MX"/>
        </w:rPr>
        <w:lastRenderedPageBreak/>
        <w:t xml:space="preserve">Nivel de satisfacción general al realizar trámites, pagos o solicitudes de servicios por parte de las unidades económicas durante </w:t>
      </w:r>
      <w:r w:rsidR="00222C67" w:rsidRPr="00F06A47">
        <w:rPr>
          <w:spacing w:val="-3"/>
          <w:sz w:val="22"/>
          <w:lang w:val="es-MX"/>
        </w:rPr>
        <w:t>2020</w:t>
      </w:r>
      <w:r w:rsidRPr="00F06A47">
        <w:rPr>
          <w:b w:val="0"/>
          <w:spacing w:val="-3"/>
          <w:sz w:val="22"/>
          <w:lang w:val="es-MX"/>
        </w:rPr>
        <w:t>, por entidad federativa y municipio o de</w:t>
      </w:r>
      <w:r w:rsidR="00A74863">
        <w:rPr>
          <w:b w:val="0"/>
          <w:spacing w:val="-3"/>
          <w:sz w:val="22"/>
          <w:lang w:val="es-MX"/>
        </w:rPr>
        <w:t>marcación territorial</w:t>
      </w:r>
      <w:r w:rsidRPr="00F06A47">
        <w:rPr>
          <w:b w:val="0"/>
          <w:spacing w:val="-3"/>
          <w:sz w:val="22"/>
          <w:lang w:val="es-MX"/>
        </w:rPr>
        <w:t xml:space="preserve"> de interés.</w:t>
      </w:r>
    </w:p>
    <w:p w14:paraId="1C131628" w14:textId="77777777" w:rsidR="00EE1DEC" w:rsidRPr="00F06A47" w:rsidRDefault="00EE1DEC" w:rsidP="001B3C57">
      <w:pPr>
        <w:pStyle w:val="Ttulo2"/>
        <w:ind w:left="0"/>
        <w:rPr>
          <w:spacing w:val="-3"/>
          <w:lang w:val="es-MX"/>
        </w:rPr>
      </w:pPr>
    </w:p>
    <w:p w14:paraId="2345C5F7" w14:textId="77777777" w:rsidR="00AF1AAD" w:rsidRPr="00F06A47" w:rsidRDefault="00505044">
      <w:pPr>
        <w:spacing w:before="8"/>
        <w:rPr>
          <w:rFonts w:ascii="Arial" w:eastAsia="Arial" w:hAnsi="Arial" w:cs="Arial"/>
          <w:b/>
          <w:bCs/>
          <w:sz w:val="24"/>
          <w:szCs w:val="24"/>
          <w:lang w:val="es-MX"/>
        </w:rPr>
      </w:pPr>
      <w:r w:rsidRPr="00F06A47">
        <w:rPr>
          <w:noProof/>
          <w:lang w:val="es-MX"/>
        </w:rPr>
        <w:drawing>
          <wp:inline distT="0" distB="0" distL="0" distR="0" wp14:anchorId="4A1CA550" wp14:editId="47FEC5A7">
            <wp:extent cx="2952000" cy="1817107"/>
            <wp:effectExtent l="0" t="0" r="1270" b="0"/>
            <wp:docPr id="37893" name="Imagen 3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52000" cy="1817107"/>
                    </a:xfrm>
                    <a:prstGeom prst="rect">
                      <a:avLst/>
                    </a:prstGeom>
                    <a:noFill/>
                  </pic:spPr>
                </pic:pic>
              </a:graphicData>
            </a:graphic>
          </wp:inline>
        </w:drawing>
      </w:r>
      <w:r w:rsidR="00EE1DEC" w:rsidRPr="00F06A47">
        <w:rPr>
          <w:noProof/>
          <w:lang w:val="es-MX" w:eastAsia="es-MX"/>
        </w:rPr>
        <w:t xml:space="preserve"> </w:t>
      </w:r>
      <w:r w:rsidRPr="00F06A47">
        <w:rPr>
          <w:noProof/>
          <w:lang w:val="es-MX"/>
        </w:rPr>
        <w:drawing>
          <wp:inline distT="0" distB="0" distL="0" distR="0" wp14:anchorId="13F17E79" wp14:editId="328DA387">
            <wp:extent cx="2952000" cy="1717857"/>
            <wp:effectExtent l="0" t="0" r="1270" b="0"/>
            <wp:docPr id="37894" name="Imagen 3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2000" cy="1717857"/>
                    </a:xfrm>
                    <a:prstGeom prst="rect">
                      <a:avLst/>
                    </a:prstGeom>
                    <a:noFill/>
                  </pic:spPr>
                </pic:pic>
              </a:graphicData>
            </a:graphic>
          </wp:inline>
        </w:drawing>
      </w:r>
    </w:p>
    <w:p w14:paraId="46C84881" w14:textId="77777777" w:rsidR="00EE1DEC" w:rsidRPr="00F06A47" w:rsidRDefault="00EE1DEC">
      <w:pPr>
        <w:spacing w:before="8"/>
        <w:rPr>
          <w:rFonts w:ascii="Arial" w:eastAsia="Arial" w:hAnsi="Arial" w:cs="Arial"/>
          <w:b/>
          <w:bCs/>
          <w:sz w:val="24"/>
          <w:szCs w:val="24"/>
          <w:lang w:val="es-MX"/>
        </w:rPr>
      </w:pPr>
    </w:p>
    <w:p w14:paraId="0C926A69" w14:textId="77777777" w:rsidR="00EE1DEC" w:rsidRPr="00F06A47" w:rsidRDefault="00EE1DEC" w:rsidP="001B3C57">
      <w:pPr>
        <w:pStyle w:val="Ttulo2"/>
        <w:ind w:left="0"/>
        <w:jc w:val="both"/>
        <w:rPr>
          <w:lang w:val="es-MX"/>
        </w:rPr>
      </w:pPr>
    </w:p>
    <w:p w14:paraId="6809070C" w14:textId="77777777" w:rsidR="00AF1AAD" w:rsidRPr="00F06A47" w:rsidRDefault="00EE1DEC" w:rsidP="001B3C57">
      <w:pPr>
        <w:pStyle w:val="Ttulo2"/>
        <w:numPr>
          <w:ilvl w:val="0"/>
          <w:numId w:val="1"/>
        </w:numPr>
        <w:tabs>
          <w:tab w:val="left" w:pos="394"/>
        </w:tabs>
        <w:ind w:left="274" w:hanging="274"/>
        <w:jc w:val="both"/>
        <w:rPr>
          <w:b w:val="0"/>
          <w:bCs w:val="0"/>
          <w:lang w:val="es-MX"/>
        </w:rPr>
      </w:pPr>
      <w:r w:rsidRPr="00F06A47">
        <w:rPr>
          <w:lang w:val="es-MX"/>
        </w:rPr>
        <w:t>Percepción y experiencias de corrupción</w:t>
      </w:r>
    </w:p>
    <w:p w14:paraId="3D604D72" w14:textId="77777777" w:rsidR="00AF1AAD" w:rsidRPr="00F06A47" w:rsidRDefault="00AF1AAD">
      <w:pPr>
        <w:spacing w:before="5"/>
        <w:rPr>
          <w:rFonts w:ascii="Arial" w:eastAsia="Arial" w:hAnsi="Arial" w:cs="Arial"/>
          <w:b/>
          <w:bCs/>
          <w:sz w:val="12"/>
          <w:szCs w:val="34"/>
          <w:lang w:val="es-MX"/>
        </w:rPr>
      </w:pPr>
    </w:p>
    <w:p w14:paraId="3287F272" w14:textId="77777777" w:rsidR="00AF1AAD" w:rsidRPr="00F06A47" w:rsidRDefault="000527F9" w:rsidP="001B3C57">
      <w:pPr>
        <w:jc w:val="both"/>
        <w:rPr>
          <w:rFonts w:ascii="Arial" w:hAnsi="Arial"/>
          <w:b/>
          <w:sz w:val="24"/>
          <w:lang w:val="es-MX"/>
        </w:rPr>
      </w:pPr>
      <w:r w:rsidRPr="00F06A47">
        <w:rPr>
          <w:rFonts w:ascii="Arial" w:hAnsi="Arial"/>
          <w:b/>
          <w:sz w:val="24"/>
          <w:lang w:val="es-MX"/>
        </w:rPr>
        <w:t>Percepción de</w:t>
      </w:r>
      <w:r w:rsidRPr="00F06A47">
        <w:rPr>
          <w:rFonts w:ascii="Arial" w:hAnsi="Arial"/>
          <w:b/>
          <w:spacing w:val="-7"/>
          <w:sz w:val="24"/>
          <w:lang w:val="es-MX"/>
        </w:rPr>
        <w:t xml:space="preserve"> </w:t>
      </w:r>
      <w:r w:rsidR="00EE1DEC" w:rsidRPr="00F06A47">
        <w:rPr>
          <w:rFonts w:ascii="Arial" w:hAnsi="Arial"/>
          <w:b/>
          <w:sz w:val="24"/>
          <w:lang w:val="es-MX"/>
        </w:rPr>
        <w:t>corrupción</w:t>
      </w:r>
    </w:p>
    <w:p w14:paraId="246CC5B3" w14:textId="77777777" w:rsidR="004355B8" w:rsidRPr="00F06A47" w:rsidRDefault="004355B8" w:rsidP="001B3C57">
      <w:pPr>
        <w:jc w:val="both"/>
        <w:rPr>
          <w:rFonts w:ascii="Arial" w:eastAsia="Arial" w:hAnsi="Arial" w:cs="Arial"/>
          <w:sz w:val="24"/>
          <w:szCs w:val="24"/>
          <w:lang w:val="es-MX"/>
        </w:rPr>
      </w:pPr>
    </w:p>
    <w:p w14:paraId="7BE92609" w14:textId="58C4A6E7" w:rsidR="00AF1AAD" w:rsidRDefault="00EE1DEC">
      <w:pPr>
        <w:spacing w:before="11"/>
        <w:rPr>
          <w:rFonts w:ascii="Arial" w:eastAsia="Arial" w:hAnsi="Arial" w:cs="Arial"/>
          <w:bCs/>
          <w:szCs w:val="23"/>
          <w:lang w:val="es-MX"/>
        </w:rPr>
      </w:pPr>
      <w:r w:rsidRPr="00F06A47">
        <w:rPr>
          <w:rFonts w:ascii="Arial" w:eastAsia="Arial" w:hAnsi="Arial" w:cs="Arial"/>
          <w:bCs/>
          <w:szCs w:val="23"/>
          <w:lang w:val="es-MX"/>
        </w:rPr>
        <w:t>Percepción de las unidades económicas sobre la frecuencia</w:t>
      </w:r>
      <w:r w:rsidRPr="00F06A47">
        <w:rPr>
          <w:rFonts w:ascii="Arial" w:eastAsia="Arial" w:hAnsi="Arial" w:cs="Arial"/>
          <w:bCs/>
          <w:szCs w:val="23"/>
          <w:vertAlign w:val="superscript"/>
          <w:lang w:val="es-MX"/>
        </w:rPr>
        <w:t>1</w:t>
      </w:r>
      <w:r w:rsidRPr="00F06A47">
        <w:rPr>
          <w:rFonts w:ascii="Arial" w:eastAsia="Arial" w:hAnsi="Arial" w:cs="Arial"/>
          <w:bCs/>
          <w:szCs w:val="23"/>
          <w:lang w:val="es-MX"/>
        </w:rPr>
        <w:t xml:space="preserve"> de actos de corrupción realizados por servidores públicos en </w:t>
      </w:r>
      <w:r w:rsidR="00151973" w:rsidRPr="00104193">
        <w:rPr>
          <w:rFonts w:ascii="Arial" w:eastAsia="Arial" w:hAnsi="Arial" w:cs="Arial"/>
          <w:b/>
          <w:bCs/>
          <w:szCs w:val="23"/>
          <w:lang w:val="es-MX"/>
        </w:rPr>
        <w:t>2020</w:t>
      </w:r>
      <w:r w:rsidRPr="00F06A47">
        <w:rPr>
          <w:rFonts w:ascii="Arial" w:eastAsia="Arial" w:hAnsi="Arial" w:cs="Arial"/>
          <w:bCs/>
          <w:szCs w:val="23"/>
          <w:lang w:val="es-MX"/>
        </w:rPr>
        <w:t>, por entidad federativa.</w:t>
      </w:r>
    </w:p>
    <w:p w14:paraId="0B43C9CF" w14:textId="42A1AE2A" w:rsidR="00A05353" w:rsidRPr="00A05353" w:rsidRDefault="00A05353">
      <w:pPr>
        <w:spacing w:before="11"/>
        <w:rPr>
          <w:rFonts w:ascii="Arial" w:eastAsia="Arial" w:hAnsi="Arial" w:cs="Arial"/>
          <w:bCs/>
          <w:sz w:val="14"/>
          <w:szCs w:val="16"/>
          <w:lang w:val="es-MX"/>
        </w:rPr>
      </w:pPr>
    </w:p>
    <w:p w14:paraId="4FA3624A" w14:textId="660324DD" w:rsidR="00A05353" w:rsidRDefault="00A05353">
      <w:pPr>
        <w:spacing w:before="11"/>
        <w:rPr>
          <w:rFonts w:ascii="Arial" w:eastAsia="Arial" w:hAnsi="Arial" w:cs="Arial"/>
          <w:bCs/>
          <w:szCs w:val="23"/>
          <w:lang w:val="es-MX"/>
        </w:rPr>
      </w:pPr>
      <w:r w:rsidRPr="00A05353">
        <w:rPr>
          <w:noProof/>
        </w:rPr>
        <w:drawing>
          <wp:inline distT="0" distB="0" distL="0" distR="0" wp14:anchorId="5C13E625" wp14:editId="6D860831">
            <wp:extent cx="6060253" cy="2628000"/>
            <wp:effectExtent l="0" t="0" r="0" b="1270"/>
            <wp:docPr id="32" name="Imagen 3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Tabla&#10;&#10;Descripción generada automáticamente"/>
                    <pic:cNvPicPr/>
                  </pic:nvPicPr>
                  <pic:blipFill>
                    <a:blip r:embed="rId56"/>
                    <a:stretch>
                      <a:fillRect/>
                    </a:stretch>
                  </pic:blipFill>
                  <pic:spPr>
                    <a:xfrm>
                      <a:off x="0" y="0"/>
                      <a:ext cx="6060253" cy="2628000"/>
                    </a:xfrm>
                    <a:prstGeom prst="rect">
                      <a:avLst/>
                    </a:prstGeom>
                  </pic:spPr>
                </pic:pic>
              </a:graphicData>
            </a:graphic>
          </wp:inline>
        </w:drawing>
      </w:r>
    </w:p>
    <w:p w14:paraId="51C45AA8" w14:textId="77777777" w:rsidR="002062EE" w:rsidRPr="002062EE" w:rsidRDefault="002062EE" w:rsidP="002062EE">
      <w:pPr>
        <w:spacing w:before="11"/>
        <w:rPr>
          <w:rFonts w:ascii="Arial" w:eastAsia="Arial" w:hAnsi="Arial" w:cs="Arial"/>
          <w:bCs/>
          <w:sz w:val="14"/>
          <w:szCs w:val="14"/>
          <w:lang w:val="es-MX"/>
        </w:rPr>
      </w:pPr>
      <w:r w:rsidRPr="002062EE">
        <w:rPr>
          <w:rFonts w:ascii="Arial" w:eastAsia="Arial" w:hAnsi="Arial" w:cs="Arial"/>
          <w:bCs/>
          <w:sz w:val="14"/>
          <w:szCs w:val="14"/>
          <w:vertAlign w:val="superscript"/>
          <w:lang w:val="es-MX"/>
        </w:rPr>
        <w:t xml:space="preserve">1 </w:t>
      </w:r>
      <w:r w:rsidRPr="002062EE">
        <w:rPr>
          <w:rFonts w:ascii="Arial" w:eastAsia="Arial" w:hAnsi="Arial" w:cs="Arial"/>
          <w:bCs/>
          <w:sz w:val="14"/>
          <w:szCs w:val="14"/>
          <w:lang w:val="es-MX"/>
        </w:rPr>
        <w:t>Se refiere a aquellas unidades económicas que percibieron que los actos de corrupción por parte de los servidores públicos fueron “muy frecuente” o “frecuente”.</w:t>
      </w:r>
    </w:p>
    <w:p w14:paraId="74D6B113" w14:textId="77777777" w:rsidR="002062EE" w:rsidRPr="002062EE" w:rsidRDefault="002062EE" w:rsidP="002062EE">
      <w:pPr>
        <w:spacing w:before="11"/>
        <w:rPr>
          <w:rFonts w:ascii="Arial" w:eastAsia="Arial" w:hAnsi="Arial" w:cs="Arial"/>
          <w:bCs/>
          <w:sz w:val="14"/>
          <w:szCs w:val="14"/>
          <w:lang w:val="es-MX"/>
        </w:rPr>
      </w:pPr>
      <w:r w:rsidRPr="002062EE">
        <w:rPr>
          <w:rFonts w:ascii="Arial" w:eastAsia="Arial" w:hAnsi="Arial" w:cs="Arial"/>
          <w:bCs/>
          <w:sz w:val="14"/>
          <w:szCs w:val="14"/>
          <w:vertAlign w:val="superscript"/>
          <w:lang w:val="es-MX"/>
        </w:rPr>
        <w:t>2</w:t>
      </w:r>
      <w:r w:rsidRPr="002062EE">
        <w:rPr>
          <w:rFonts w:ascii="Arial" w:eastAsia="Arial" w:hAnsi="Arial" w:cs="Arial"/>
          <w:bCs/>
          <w:sz w:val="14"/>
          <w:szCs w:val="14"/>
          <w:lang w:val="es-MX"/>
        </w:rPr>
        <w:t xml:space="preserve"> Los datos se refieren al periodo noviembre–diciembre de cada año.</w:t>
      </w:r>
    </w:p>
    <w:p w14:paraId="6B542222" w14:textId="77777777" w:rsidR="002062EE" w:rsidRPr="002062EE" w:rsidRDefault="002062EE" w:rsidP="002062EE">
      <w:pPr>
        <w:spacing w:before="11"/>
        <w:rPr>
          <w:rFonts w:ascii="Arial" w:eastAsia="Arial" w:hAnsi="Arial" w:cs="Arial"/>
          <w:bCs/>
          <w:sz w:val="14"/>
          <w:szCs w:val="14"/>
          <w:lang w:val="es-MX"/>
        </w:rPr>
      </w:pPr>
      <w:r w:rsidRPr="002062EE">
        <w:rPr>
          <w:rFonts w:ascii="Arial" w:eastAsia="Arial" w:hAnsi="Arial" w:cs="Arial"/>
          <w:bCs/>
          <w:sz w:val="14"/>
          <w:szCs w:val="14"/>
          <w:lang w:val="es-MX"/>
        </w:rPr>
        <w:t xml:space="preserve">* En estos casos </w:t>
      </w:r>
      <w:r w:rsidRPr="002062EE">
        <w:rPr>
          <w:rFonts w:ascii="Arial" w:eastAsia="Arial" w:hAnsi="Arial" w:cs="Arial"/>
          <w:b/>
          <w:bCs/>
          <w:sz w:val="14"/>
          <w:szCs w:val="14"/>
          <w:lang w:val="es-MX"/>
        </w:rPr>
        <w:t xml:space="preserve">sí existió </w:t>
      </w:r>
      <w:r w:rsidRPr="002062EE">
        <w:rPr>
          <w:rFonts w:ascii="Arial" w:eastAsia="Arial" w:hAnsi="Arial" w:cs="Arial"/>
          <w:bCs/>
          <w:sz w:val="14"/>
          <w:szCs w:val="14"/>
          <w:lang w:val="es-MX"/>
        </w:rPr>
        <w:t>un cambio estadísticamente significativo con respecto del ejercicio anterior.</w:t>
      </w:r>
    </w:p>
    <w:p w14:paraId="12EDF2AB" w14:textId="77777777" w:rsidR="00BA3E68" w:rsidRPr="00F06A47" w:rsidRDefault="00BA3E68" w:rsidP="00BA3E68">
      <w:pPr>
        <w:jc w:val="both"/>
        <w:rPr>
          <w:rFonts w:ascii="Arial" w:eastAsia="Arial" w:hAnsi="Arial" w:cs="Arial"/>
          <w:bCs/>
          <w:sz w:val="14"/>
          <w:szCs w:val="14"/>
          <w:lang w:val="es-MX"/>
        </w:rPr>
      </w:pPr>
      <w:r w:rsidRPr="00F06A47">
        <w:rPr>
          <w:rFonts w:ascii="Arial" w:eastAsia="Arial" w:hAnsi="Arial" w:cs="Arial"/>
          <w:b/>
          <w:bCs/>
          <w:sz w:val="14"/>
          <w:szCs w:val="14"/>
          <w:lang w:val="es-MX"/>
        </w:rPr>
        <w:t>NOTA</w:t>
      </w:r>
      <w:r w:rsidRPr="00F06A47">
        <w:rPr>
          <w:rFonts w:ascii="Arial" w:eastAsia="Arial" w:hAnsi="Arial" w:cs="Arial"/>
          <w:bCs/>
          <w:sz w:val="14"/>
          <w:szCs w:val="14"/>
          <w:lang w:val="es-MX"/>
        </w:rPr>
        <w:t>. Los datos se refieren al período noviembre–diciembre de 2020.</w:t>
      </w:r>
    </w:p>
    <w:p w14:paraId="21AA0F80" w14:textId="4D83532D" w:rsidR="00A05353" w:rsidRDefault="00A05353">
      <w:pPr>
        <w:spacing w:before="11"/>
        <w:rPr>
          <w:rFonts w:ascii="Arial" w:eastAsia="Arial" w:hAnsi="Arial" w:cs="Arial"/>
          <w:bCs/>
          <w:szCs w:val="23"/>
          <w:lang w:val="es-MX"/>
        </w:rPr>
      </w:pPr>
    </w:p>
    <w:p w14:paraId="421AC302" w14:textId="17B7FF84" w:rsidR="00BA3E68" w:rsidRDefault="00BA3E68">
      <w:pPr>
        <w:spacing w:before="11"/>
        <w:rPr>
          <w:rFonts w:ascii="Arial" w:eastAsia="Arial" w:hAnsi="Arial" w:cs="Arial"/>
          <w:bCs/>
          <w:szCs w:val="23"/>
          <w:lang w:val="es-MX"/>
        </w:rPr>
      </w:pPr>
    </w:p>
    <w:p w14:paraId="08D231FD" w14:textId="02D471E2" w:rsidR="00BA3E68" w:rsidRDefault="00BA3E68">
      <w:pPr>
        <w:spacing w:before="11"/>
        <w:rPr>
          <w:rFonts w:ascii="Arial" w:eastAsia="Arial" w:hAnsi="Arial" w:cs="Arial"/>
          <w:bCs/>
          <w:szCs w:val="23"/>
          <w:lang w:val="es-MX"/>
        </w:rPr>
      </w:pPr>
    </w:p>
    <w:p w14:paraId="2B219CB5" w14:textId="438588AC" w:rsidR="00BA3E68" w:rsidRDefault="00BA3E68">
      <w:pPr>
        <w:spacing w:before="11"/>
        <w:rPr>
          <w:rFonts w:ascii="Arial" w:eastAsia="Arial" w:hAnsi="Arial" w:cs="Arial"/>
          <w:bCs/>
          <w:szCs w:val="23"/>
          <w:lang w:val="es-MX"/>
        </w:rPr>
      </w:pPr>
    </w:p>
    <w:p w14:paraId="74D912CF" w14:textId="46B397B8" w:rsidR="00BA3E68" w:rsidRDefault="00BA3E68">
      <w:pPr>
        <w:spacing w:before="11"/>
        <w:rPr>
          <w:rFonts w:ascii="Arial" w:eastAsia="Arial" w:hAnsi="Arial" w:cs="Arial"/>
          <w:bCs/>
          <w:szCs w:val="23"/>
          <w:lang w:val="es-MX"/>
        </w:rPr>
      </w:pPr>
    </w:p>
    <w:p w14:paraId="0BEFDB5A" w14:textId="479E58D0" w:rsidR="00873F81" w:rsidRPr="00873F81" w:rsidRDefault="00873F81" w:rsidP="00873F81">
      <w:pPr>
        <w:spacing w:before="11"/>
        <w:rPr>
          <w:rFonts w:ascii="Arial" w:eastAsia="Arial" w:hAnsi="Arial" w:cs="Arial"/>
          <w:bCs/>
          <w:szCs w:val="23"/>
          <w:lang w:val="es-MX"/>
        </w:rPr>
      </w:pPr>
      <w:r w:rsidRPr="00873F81">
        <w:rPr>
          <w:rFonts w:ascii="Arial" w:eastAsia="Arial" w:hAnsi="Arial" w:cs="Arial"/>
          <w:bCs/>
          <w:szCs w:val="23"/>
          <w:lang w:val="es-MX"/>
        </w:rPr>
        <w:lastRenderedPageBreak/>
        <w:t>Percepción de las unidades económicas sobre la frecuencia</w:t>
      </w:r>
      <w:r w:rsidRPr="00873F81">
        <w:rPr>
          <w:rFonts w:ascii="Arial" w:eastAsia="Arial" w:hAnsi="Arial" w:cs="Arial"/>
          <w:bCs/>
          <w:szCs w:val="23"/>
          <w:vertAlign w:val="superscript"/>
          <w:lang w:val="es-MX"/>
        </w:rPr>
        <w:t>1</w:t>
      </w:r>
      <w:r w:rsidRPr="00873F81">
        <w:rPr>
          <w:rFonts w:ascii="Arial" w:eastAsia="Arial" w:hAnsi="Arial" w:cs="Arial"/>
          <w:bCs/>
          <w:szCs w:val="23"/>
          <w:lang w:val="es-MX"/>
        </w:rPr>
        <w:t xml:space="preserve"> de actos de corrupción realizados por servidores públicos en </w:t>
      </w:r>
      <w:r w:rsidRPr="00873F81">
        <w:rPr>
          <w:rFonts w:ascii="Arial" w:eastAsia="Arial" w:hAnsi="Arial" w:cs="Arial"/>
          <w:b/>
          <w:bCs/>
          <w:szCs w:val="23"/>
          <w:lang w:val="es-MX"/>
        </w:rPr>
        <w:t>2020</w:t>
      </w:r>
      <w:r w:rsidR="006C1D34">
        <w:rPr>
          <w:rFonts w:ascii="Arial" w:eastAsia="Arial" w:hAnsi="Arial" w:cs="Arial"/>
          <w:bCs/>
          <w:szCs w:val="23"/>
          <w:lang w:val="es-MX"/>
        </w:rPr>
        <w:t>,</w:t>
      </w:r>
      <w:r>
        <w:rPr>
          <w:rFonts w:ascii="Arial" w:eastAsia="Arial" w:hAnsi="Arial" w:cs="Arial"/>
          <w:bCs/>
          <w:szCs w:val="23"/>
          <w:lang w:val="es-MX"/>
        </w:rPr>
        <w:t xml:space="preserve"> </w:t>
      </w:r>
      <w:r w:rsidR="006C1D34">
        <w:rPr>
          <w:rFonts w:ascii="Arial" w:eastAsia="Arial" w:hAnsi="Arial" w:cs="Arial"/>
          <w:bCs/>
          <w:szCs w:val="23"/>
          <w:lang w:val="es-MX"/>
        </w:rPr>
        <w:t>p</w:t>
      </w:r>
      <w:r>
        <w:rPr>
          <w:rFonts w:ascii="Arial" w:eastAsia="Arial" w:hAnsi="Arial" w:cs="Arial"/>
          <w:bCs/>
          <w:szCs w:val="23"/>
          <w:lang w:val="es-MX"/>
        </w:rPr>
        <w:t>or municipio de interés.</w:t>
      </w:r>
    </w:p>
    <w:p w14:paraId="3A652872" w14:textId="33E13727" w:rsidR="00820C66" w:rsidRPr="00F06A47" w:rsidRDefault="00505044" w:rsidP="0004340F">
      <w:pPr>
        <w:jc w:val="center"/>
        <w:rPr>
          <w:rFonts w:ascii="Arial" w:eastAsia="Arial" w:hAnsi="Arial" w:cs="Arial"/>
          <w:bCs/>
          <w:lang w:val="es-MX"/>
        </w:rPr>
      </w:pPr>
      <w:r w:rsidRPr="00F06A47">
        <w:rPr>
          <w:noProof/>
          <w:lang w:val="es-MX"/>
        </w:rPr>
        <w:drawing>
          <wp:inline distT="0" distB="0" distL="0" distR="0" wp14:anchorId="290ED2BE" wp14:editId="70323E33">
            <wp:extent cx="4891221" cy="2880000"/>
            <wp:effectExtent l="0" t="0" r="5080" b="0"/>
            <wp:docPr id="37896" name="Imagen 3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91221" cy="2880000"/>
                    </a:xfrm>
                    <a:prstGeom prst="rect">
                      <a:avLst/>
                    </a:prstGeom>
                    <a:noFill/>
                  </pic:spPr>
                </pic:pic>
              </a:graphicData>
            </a:graphic>
          </wp:inline>
        </w:drawing>
      </w:r>
    </w:p>
    <w:p w14:paraId="0CB6E82C" w14:textId="77777777" w:rsidR="00CE092E" w:rsidRPr="004F5908" w:rsidRDefault="00CE092E" w:rsidP="00CE092E">
      <w:pPr>
        <w:jc w:val="both"/>
        <w:rPr>
          <w:rFonts w:ascii="Arial" w:eastAsia="Arial" w:hAnsi="Arial" w:cs="Arial"/>
          <w:bCs/>
          <w:sz w:val="14"/>
          <w:szCs w:val="14"/>
          <w:lang w:val="es-MX"/>
        </w:rPr>
      </w:pPr>
      <w:r w:rsidRPr="00CE092E">
        <w:rPr>
          <w:rFonts w:ascii="Arial" w:eastAsia="Arial" w:hAnsi="Arial" w:cs="Arial"/>
          <w:bCs/>
          <w:sz w:val="14"/>
          <w:szCs w:val="14"/>
          <w:vertAlign w:val="superscript"/>
          <w:lang w:val="es-MX"/>
        </w:rPr>
        <w:t xml:space="preserve">1 </w:t>
      </w:r>
      <w:r w:rsidRPr="004F5908">
        <w:rPr>
          <w:rFonts w:ascii="Arial" w:eastAsia="Arial" w:hAnsi="Arial" w:cs="Arial"/>
          <w:bCs/>
          <w:sz w:val="14"/>
          <w:szCs w:val="14"/>
          <w:lang w:val="es-MX"/>
        </w:rPr>
        <w:t>Se refiere a aquellas unidades económicas que percibieron que los actos de corrupción por parte de los servidores públicos fueron “muy frecuentes” o “frecuentes”.</w:t>
      </w:r>
    </w:p>
    <w:p w14:paraId="5FF58BD1" w14:textId="77777777" w:rsidR="00CE092E" w:rsidRPr="00CE092E" w:rsidRDefault="00CE092E" w:rsidP="00CE092E">
      <w:pPr>
        <w:jc w:val="both"/>
        <w:rPr>
          <w:rFonts w:ascii="Arial" w:eastAsia="Arial" w:hAnsi="Arial" w:cs="Arial"/>
          <w:bCs/>
          <w:sz w:val="14"/>
          <w:szCs w:val="14"/>
          <w:vertAlign w:val="superscript"/>
          <w:lang w:val="es-MX"/>
        </w:rPr>
      </w:pPr>
      <w:r w:rsidRPr="004F5908">
        <w:rPr>
          <w:rFonts w:ascii="Arial" w:eastAsia="Arial" w:hAnsi="Arial" w:cs="Arial"/>
          <w:b/>
          <w:bCs/>
          <w:sz w:val="14"/>
          <w:szCs w:val="14"/>
          <w:lang w:val="es-MX"/>
        </w:rPr>
        <w:t>NOTA:</w:t>
      </w:r>
      <w:r w:rsidRPr="004F5908">
        <w:rPr>
          <w:rFonts w:ascii="Arial" w:eastAsia="Arial" w:hAnsi="Arial" w:cs="Arial"/>
          <w:bCs/>
          <w:sz w:val="14"/>
          <w:szCs w:val="14"/>
          <w:lang w:val="es-MX"/>
        </w:rPr>
        <w:t xml:space="preserve"> Los datos se refieren al periodo noviembre–diciembre de 2020</w:t>
      </w:r>
      <w:r w:rsidRPr="00CE092E">
        <w:rPr>
          <w:rFonts w:ascii="Arial" w:eastAsia="Arial" w:hAnsi="Arial" w:cs="Arial"/>
          <w:bCs/>
          <w:sz w:val="14"/>
          <w:szCs w:val="14"/>
          <w:vertAlign w:val="superscript"/>
          <w:lang w:val="es-MX"/>
        </w:rPr>
        <w:t>.</w:t>
      </w:r>
    </w:p>
    <w:p w14:paraId="59962747" w14:textId="77777777" w:rsidR="00EE1DEC" w:rsidRPr="004F5908" w:rsidRDefault="00EE1DEC" w:rsidP="001B3C57">
      <w:pPr>
        <w:jc w:val="both"/>
        <w:rPr>
          <w:rFonts w:ascii="Arial" w:eastAsia="Arial" w:hAnsi="Arial" w:cs="Arial"/>
          <w:bCs/>
          <w:sz w:val="10"/>
          <w:szCs w:val="10"/>
          <w:lang w:val="es-MX"/>
        </w:rPr>
      </w:pPr>
    </w:p>
    <w:p w14:paraId="706DC1CE" w14:textId="77777777" w:rsidR="00EE1DEC" w:rsidRPr="00F06A47" w:rsidRDefault="00EE1DEC" w:rsidP="001B3C57">
      <w:pPr>
        <w:jc w:val="both"/>
        <w:rPr>
          <w:rFonts w:ascii="Arial" w:eastAsia="Arial" w:hAnsi="Arial" w:cs="Arial"/>
          <w:b/>
          <w:bCs/>
          <w:sz w:val="24"/>
          <w:lang w:val="es-MX"/>
        </w:rPr>
      </w:pPr>
      <w:r w:rsidRPr="00F06A47">
        <w:rPr>
          <w:rFonts w:ascii="Arial" w:eastAsia="Arial" w:hAnsi="Arial" w:cs="Arial"/>
          <w:b/>
          <w:bCs/>
          <w:sz w:val="24"/>
          <w:lang w:val="es-MX"/>
        </w:rPr>
        <w:t>Causas de corrupción</w:t>
      </w:r>
    </w:p>
    <w:p w14:paraId="3DB0F512" w14:textId="77777777" w:rsidR="0055461C" w:rsidRPr="004F5908" w:rsidRDefault="0055461C" w:rsidP="001B3C57">
      <w:pPr>
        <w:jc w:val="both"/>
        <w:rPr>
          <w:rFonts w:ascii="Arial" w:eastAsia="Arial" w:hAnsi="Arial" w:cs="Arial"/>
          <w:b/>
          <w:bCs/>
          <w:sz w:val="12"/>
          <w:szCs w:val="10"/>
          <w:lang w:val="es-MX"/>
        </w:rPr>
      </w:pPr>
    </w:p>
    <w:p w14:paraId="48B6897B" w14:textId="77777777" w:rsidR="00EE1DEC" w:rsidRPr="00F06A47" w:rsidRDefault="00151973" w:rsidP="001B3C57">
      <w:pPr>
        <w:jc w:val="both"/>
        <w:rPr>
          <w:rFonts w:ascii="Arial" w:eastAsia="Arial" w:hAnsi="Arial" w:cs="Arial"/>
          <w:bCs/>
          <w:lang w:val="es-MX"/>
        </w:rPr>
      </w:pPr>
      <w:r w:rsidRPr="00F06A47">
        <w:rPr>
          <w:rFonts w:ascii="Arial" w:eastAsia="Arial" w:hAnsi="Arial" w:cs="Arial"/>
          <w:b/>
          <w:bCs/>
          <w:lang w:val="es-MX"/>
        </w:rPr>
        <w:t>72</w:t>
      </w:r>
      <w:r w:rsidR="00EE1DEC" w:rsidRPr="00F06A47">
        <w:rPr>
          <w:rFonts w:ascii="Arial" w:eastAsia="Arial" w:hAnsi="Arial" w:cs="Arial"/>
          <w:b/>
          <w:bCs/>
          <w:lang w:val="es-MX"/>
        </w:rPr>
        <w:t xml:space="preserve">.6% </w:t>
      </w:r>
      <w:r w:rsidR="00EE1DEC" w:rsidRPr="00F06A47">
        <w:rPr>
          <w:rFonts w:ascii="Arial" w:eastAsia="Arial" w:hAnsi="Arial" w:cs="Arial"/>
          <w:bCs/>
          <w:lang w:val="es-MX"/>
        </w:rPr>
        <w:t xml:space="preserve">de las unidades económicas considera que los actos de corrupción se producen para agilizar trámites. Por otro lado, </w:t>
      </w:r>
      <w:r w:rsidRPr="00F06A47">
        <w:rPr>
          <w:rFonts w:ascii="Arial" w:eastAsia="Arial" w:hAnsi="Arial" w:cs="Arial"/>
          <w:b/>
          <w:bCs/>
          <w:lang w:val="es-MX"/>
        </w:rPr>
        <w:t>37.9</w:t>
      </w:r>
      <w:r w:rsidR="00EE1DEC" w:rsidRPr="00F06A47">
        <w:rPr>
          <w:rFonts w:ascii="Arial" w:eastAsia="Arial" w:hAnsi="Arial" w:cs="Arial"/>
          <w:b/>
          <w:bCs/>
          <w:lang w:val="es-MX"/>
        </w:rPr>
        <w:t>%</w:t>
      </w:r>
      <w:r w:rsidR="00EE1DEC" w:rsidRPr="00F06A47">
        <w:rPr>
          <w:rFonts w:ascii="Arial" w:eastAsia="Arial" w:hAnsi="Arial" w:cs="Arial"/>
          <w:bCs/>
          <w:lang w:val="es-MX"/>
        </w:rPr>
        <w:t xml:space="preserve"> señala que dichos actos se generan para evitar multas o sanciones.</w:t>
      </w:r>
    </w:p>
    <w:p w14:paraId="1DC51AA3" w14:textId="77777777" w:rsidR="006C1A51" w:rsidRPr="00F06A47" w:rsidRDefault="00151973" w:rsidP="0017672D">
      <w:pPr>
        <w:ind w:left="119" w:right="102"/>
        <w:jc w:val="center"/>
        <w:rPr>
          <w:rFonts w:ascii="Arial" w:eastAsia="Arial" w:hAnsi="Arial" w:cs="Arial"/>
          <w:bCs/>
          <w:lang w:val="es-MX"/>
        </w:rPr>
      </w:pPr>
      <w:r w:rsidRPr="00F06A47">
        <w:rPr>
          <w:noProof/>
          <w:lang w:val="es-MX"/>
        </w:rPr>
        <w:drawing>
          <wp:inline distT="0" distB="0" distL="0" distR="0" wp14:anchorId="7677028D" wp14:editId="4EA9C6F8">
            <wp:extent cx="4140000" cy="3599072"/>
            <wp:effectExtent l="0" t="0" r="0"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40000" cy="3599072"/>
                    </a:xfrm>
                    <a:prstGeom prst="rect">
                      <a:avLst/>
                    </a:prstGeom>
                    <a:noFill/>
                  </pic:spPr>
                </pic:pic>
              </a:graphicData>
            </a:graphic>
          </wp:inline>
        </w:drawing>
      </w:r>
    </w:p>
    <w:p w14:paraId="2D9BA8B9" w14:textId="77777777" w:rsidR="00575ABD" w:rsidRPr="00F06A47" w:rsidRDefault="00575ABD" w:rsidP="00575ABD">
      <w:pPr>
        <w:ind w:right="102"/>
        <w:jc w:val="both"/>
        <w:rPr>
          <w:rFonts w:ascii="Arial" w:eastAsia="Arial" w:hAnsi="Arial" w:cs="Arial"/>
          <w:bCs/>
          <w:sz w:val="14"/>
          <w:szCs w:val="14"/>
          <w:lang w:val="es-MX"/>
        </w:rPr>
      </w:pPr>
      <w:r w:rsidRPr="00F06A47">
        <w:rPr>
          <w:rFonts w:ascii="Arial" w:eastAsia="Arial" w:hAnsi="Arial" w:cs="Arial"/>
          <w:bCs/>
          <w:sz w:val="14"/>
          <w:szCs w:val="14"/>
          <w:lang w:val="es-MX"/>
        </w:rPr>
        <w:t>* En estos casos sí existió un cambio estadísticamente significativo con respecto del ejercicio anterior.</w:t>
      </w:r>
    </w:p>
    <w:p w14:paraId="0B5429DD" w14:textId="1362215A" w:rsidR="00511384" w:rsidRDefault="00511384" w:rsidP="0055461C">
      <w:pPr>
        <w:ind w:left="119" w:right="102"/>
        <w:jc w:val="both"/>
        <w:rPr>
          <w:rFonts w:ascii="Arial" w:eastAsia="Arial" w:hAnsi="Arial" w:cs="Arial"/>
          <w:szCs w:val="20"/>
          <w:lang w:val="es-MX"/>
        </w:rPr>
      </w:pPr>
      <w:r w:rsidRPr="006C1D34">
        <w:rPr>
          <w:rFonts w:ascii="Arial" w:eastAsia="Arial" w:hAnsi="Arial" w:cs="Arial"/>
          <w:szCs w:val="20"/>
          <w:lang w:val="es-MX"/>
        </w:rPr>
        <w:lastRenderedPageBreak/>
        <w:t xml:space="preserve">Percepción de las unidades económicas sobre la </w:t>
      </w:r>
      <w:r w:rsidRPr="006C1D34">
        <w:rPr>
          <w:rFonts w:ascii="Arial" w:eastAsia="Arial" w:hAnsi="Arial" w:cs="Arial"/>
          <w:i/>
          <w:iCs/>
          <w:szCs w:val="20"/>
          <w:lang w:val="es-MX"/>
        </w:rPr>
        <w:t xml:space="preserve">causa más frecuente de corrupción </w:t>
      </w:r>
      <w:r w:rsidR="006C1D34" w:rsidRPr="006C1D34">
        <w:rPr>
          <w:rFonts w:ascii="Arial" w:eastAsia="Arial" w:hAnsi="Arial" w:cs="Arial"/>
          <w:szCs w:val="20"/>
          <w:lang w:val="es-MX"/>
        </w:rPr>
        <w:t>en 2020, por entidad federativa.</w:t>
      </w:r>
    </w:p>
    <w:p w14:paraId="36A6339E" w14:textId="77777777" w:rsidR="003048DC" w:rsidRPr="006C1D34" w:rsidRDefault="003048DC" w:rsidP="0055461C">
      <w:pPr>
        <w:ind w:left="119" w:right="102"/>
        <w:jc w:val="both"/>
        <w:rPr>
          <w:rFonts w:ascii="Arial" w:eastAsia="Arial" w:hAnsi="Arial" w:cs="Arial"/>
          <w:szCs w:val="20"/>
          <w:lang w:val="es-MX"/>
        </w:rPr>
      </w:pPr>
    </w:p>
    <w:p w14:paraId="43676807" w14:textId="26CCF8F3" w:rsidR="006C1D34" w:rsidRPr="00511384" w:rsidRDefault="003048DC" w:rsidP="003048DC">
      <w:pPr>
        <w:ind w:left="119" w:right="102"/>
        <w:jc w:val="center"/>
        <w:rPr>
          <w:rFonts w:ascii="Arial" w:eastAsia="Arial" w:hAnsi="Arial" w:cs="Arial"/>
          <w:sz w:val="24"/>
          <w:lang w:val="es-MX"/>
        </w:rPr>
      </w:pPr>
      <w:r w:rsidRPr="003048DC">
        <w:rPr>
          <w:noProof/>
        </w:rPr>
        <w:drawing>
          <wp:inline distT="0" distB="0" distL="0" distR="0" wp14:anchorId="2077585F" wp14:editId="47B24762">
            <wp:extent cx="5614329" cy="2880000"/>
            <wp:effectExtent l="0" t="0" r="571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14329" cy="2880000"/>
                    </a:xfrm>
                    <a:prstGeom prst="rect">
                      <a:avLst/>
                    </a:prstGeom>
                  </pic:spPr>
                </pic:pic>
              </a:graphicData>
            </a:graphic>
          </wp:inline>
        </w:drawing>
      </w:r>
    </w:p>
    <w:p w14:paraId="6D633E83" w14:textId="77777777" w:rsidR="003048DC" w:rsidRDefault="003048DC" w:rsidP="0055461C">
      <w:pPr>
        <w:ind w:left="119" w:right="102"/>
        <w:jc w:val="both"/>
        <w:rPr>
          <w:rFonts w:ascii="Arial" w:eastAsia="Arial" w:hAnsi="Arial" w:cs="Arial"/>
          <w:b/>
          <w:bCs/>
          <w:sz w:val="24"/>
          <w:lang w:val="es-MX"/>
        </w:rPr>
      </w:pPr>
    </w:p>
    <w:p w14:paraId="0C3402B4" w14:textId="1D69580A" w:rsidR="00D40A71" w:rsidRPr="00F06A47" w:rsidRDefault="0055461C" w:rsidP="0055461C">
      <w:pPr>
        <w:ind w:left="119" w:right="102"/>
        <w:jc w:val="both"/>
        <w:rPr>
          <w:rFonts w:ascii="Arial" w:eastAsia="Arial" w:hAnsi="Arial" w:cs="Arial"/>
          <w:b/>
          <w:bCs/>
          <w:sz w:val="24"/>
          <w:lang w:val="es-MX"/>
        </w:rPr>
      </w:pPr>
      <w:r w:rsidRPr="00F06A47">
        <w:rPr>
          <w:rFonts w:ascii="Arial" w:eastAsia="Arial" w:hAnsi="Arial" w:cs="Arial"/>
          <w:b/>
          <w:bCs/>
          <w:sz w:val="24"/>
          <w:lang w:val="es-MX"/>
        </w:rPr>
        <w:t>Tasa de unidades económicas víctima</w:t>
      </w:r>
      <w:r w:rsidR="009E6D19">
        <w:rPr>
          <w:rFonts w:ascii="Arial" w:eastAsia="Arial" w:hAnsi="Arial" w:cs="Arial"/>
          <w:b/>
          <w:bCs/>
          <w:sz w:val="24"/>
          <w:lang w:val="es-MX"/>
        </w:rPr>
        <w:t>s</w:t>
      </w:r>
      <w:r w:rsidRPr="00F06A47">
        <w:rPr>
          <w:rFonts w:ascii="Arial" w:eastAsia="Arial" w:hAnsi="Arial" w:cs="Arial"/>
          <w:b/>
          <w:bCs/>
          <w:sz w:val="24"/>
          <w:lang w:val="es-MX"/>
        </w:rPr>
        <w:t xml:space="preserve"> de corrupción</w:t>
      </w:r>
    </w:p>
    <w:p w14:paraId="42587CAC" w14:textId="77777777" w:rsidR="0055461C" w:rsidRPr="00F06A47" w:rsidRDefault="0055461C" w:rsidP="0055461C">
      <w:pPr>
        <w:ind w:left="119" w:right="102"/>
        <w:jc w:val="both"/>
        <w:rPr>
          <w:rFonts w:ascii="Arial" w:eastAsia="Arial" w:hAnsi="Arial" w:cs="Arial"/>
          <w:b/>
          <w:bCs/>
          <w:sz w:val="24"/>
          <w:lang w:val="es-MX"/>
        </w:rPr>
      </w:pPr>
    </w:p>
    <w:p w14:paraId="57B39EAF" w14:textId="77777777" w:rsidR="0055461C" w:rsidRPr="00F06A47" w:rsidRDefault="0055461C" w:rsidP="0055461C">
      <w:pPr>
        <w:ind w:left="119" w:right="102"/>
        <w:jc w:val="both"/>
        <w:rPr>
          <w:rFonts w:ascii="Arial" w:eastAsia="Arial" w:hAnsi="Arial" w:cs="Arial"/>
          <w:bCs/>
          <w:lang w:val="es-MX"/>
        </w:rPr>
      </w:pPr>
      <w:r w:rsidRPr="00F06A47">
        <w:rPr>
          <w:rFonts w:ascii="Arial" w:eastAsia="Arial" w:hAnsi="Arial" w:cs="Arial"/>
          <w:bCs/>
          <w:lang w:val="es-MX"/>
        </w:rPr>
        <w:t xml:space="preserve">A nivel nacional, </w:t>
      </w:r>
      <w:r w:rsidR="00151973" w:rsidRPr="00F06A47">
        <w:rPr>
          <w:rFonts w:ascii="Arial" w:eastAsia="Arial" w:hAnsi="Arial" w:cs="Arial"/>
          <w:b/>
          <w:bCs/>
          <w:lang w:val="es-MX"/>
        </w:rPr>
        <w:t>510</w:t>
      </w:r>
      <w:r w:rsidRPr="00F06A47">
        <w:rPr>
          <w:rFonts w:ascii="Arial" w:eastAsia="Arial" w:hAnsi="Arial" w:cs="Arial"/>
          <w:bCs/>
          <w:lang w:val="es-MX"/>
        </w:rPr>
        <w:t xml:space="preserve"> de cada 10,000 unidades económicas que </w:t>
      </w:r>
      <w:r w:rsidRPr="00F06A47">
        <w:rPr>
          <w:rFonts w:ascii="Arial" w:eastAsia="Arial" w:hAnsi="Arial" w:cs="Arial"/>
          <w:b/>
          <w:bCs/>
          <w:lang w:val="es-MX"/>
        </w:rPr>
        <w:t>realizaron trámites</w:t>
      </w:r>
      <w:r w:rsidRPr="00F06A47">
        <w:rPr>
          <w:rFonts w:ascii="Arial" w:eastAsia="Arial" w:hAnsi="Arial" w:cs="Arial"/>
          <w:bCs/>
          <w:lang w:val="es-MX"/>
        </w:rPr>
        <w:t xml:space="preserve"> durante </w:t>
      </w:r>
      <w:r w:rsidR="00151973" w:rsidRPr="00F06A47">
        <w:rPr>
          <w:rFonts w:ascii="Arial" w:eastAsia="Arial" w:hAnsi="Arial" w:cs="Arial"/>
          <w:b/>
          <w:bCs/>
          <w:lang w:val="es-MX"/>
        </w:rPr>
        <w:t>2020</w:t>
      </w:r>
      <w:r w:rsidRPr="00F06A47">
        <w:rPr>
          <w:rFonts w:ascii="Arial" w:eastAsia="Arial" w:hAnsi="Arial" w:cs="Arial"/>
          <w:bCs/>
          <w:lang w:val="es-MX"/>
        </w:rPr>
        <w:t xml:space="preserve"> experimentaron al menos un </w:t>
      </w:r>
      <w:r w:rsidRPr="00F06A47">
        <w:rPr>
          <w:rFonts w:ascii="Arial" w:eastAsia="Arial" w:hAnsi="Arial" w:cs="Arial"/>
          <w:b/>
          <w:bCs/>
          <w:lang w:val="es-MX"/>
        </w:rPr>
        <w:t>acto de corrupción</w:t>
      </w:r>
      <w:r w:rsidRPr="00F06A47">
        <w:rPr>
          <w:rFonts w:ascii="Arial" w:eastAsia="Arial" w:hAnsi="Arial" w:cs="Arial"/>
          <w:bCs/>
          <w:lang w:val="es-MX"/>
        </w:rPr>
        <w:t>.</w:t>
      </w:r>
    </w:p>
    <w:p w14:paraId="20DB955D" w14:textId="77777777" w:rsidR="0055461C" w:rsidRPr="00F06A47" w:rsidRDefault="0055461C" w:rsidP="0055461C">
      <w:pPr>
        <w:ind w:left="119" w:right="102"/>
        <w:jc w:val="both"/>
        <w:rPr>
          <w:rFonts w:ascii="Arial" w:eastAsia="Arial" w:hAnsi="Arial" w:cs="Arial"/>
          <w:bCs/>
          <w:lang w:val="es-MX"/>
        </w:rPr>
      </w:pPr>
    </w:p>
    <w:p w14:paraId="22FDD8F1" w14:textId="77777777" w:rsidR="0055461C" w:rsidRPr="00F06A47" w:rsidRDefault="0055461C" w:rsidP="0055461C">
      <w:pPr>
        <w:ind w:left="119" w:right="102"/>
        <w:jc w:val="both"/>
        <w:rPr>
          <w:rFonts w:ascii="Arial" w:eastAsia="Arial" w:hAnsi="Arial" w:cs="Arial"/>
          <w:bCs/>
          <w:lang w:val="es-MX"/>
        </w:rPr>
      </w:pPr>
      <w:r w:rsidRPr="00F06A47">
        <w:rPr>
          <w:rFonts w:ascii="Arial" w:eastAsia="Arial" w:hAnsi="Arial" w:cs="Arial"/>
          <w:bCs/>
          <w:lang w:val="es-MX"/>
        </w:rPr>
        <w:t xml:space="preserve">Sin embargo, esta tasa se incrementa hasta </w:t>
      </w:r>
      <w:r w:rsidR="00151973" w:rsidRPr="00F06A47">
        <w:rPr>
          <w:rFonts w:ascii="Arial" w:eastAsia="Arial" w:hAnsi="Arial" w:cs="Arial"/>
          <w:b/>
          <w:bCs/>
          <w:lang w:val="es-MX"/>
        </w:rPr>
        <w:t>669</w:t>
      </w:r>
      <w:r w:rsidRPr="00F06A47">
        <w:rPr>
          <w:rFonts w:ascii="Arial" w:eastAsia="Arial" w:hAnsi="Arial" w:cs="Arial"/>
          <w:b/>
          <w:bCs/>
          <w:lang w:val="es-MX"/>
        </w:rPr>
        <w:t xml:space="preserve"> </w:t>
      </w:r>
      <w:r w:rsidRPr="00F06A47">
        <w:rPr>
          <w:rFonts w:ascii="Arial" w:eastAsia="Arial" w:hAnsi="Arial" w:cs="Arial"/>
          <w:bCs/>
          <w:lang w:val="es-MX"/>
        </w:rPr>
        <w:t xml:space="preserve">unidades económicas por cada 10,000 para el caso de unidades económicas </w:t>
      </w:r>
      <w:r w:rsidRPr="00F06A47">
        <w:rPr>
          <w:rFonts w:ascii="Arial" w:eastAsia="Arial" w:hAnsi="Arial" w:cs="Arial"/>
          <w:b/>
          <w:bCs/>
          <w:lang w:val="es-MX"/>
        </w:rPr>
        <w:t>grandes</w:t>
      </w:r>
      <w:r w:rsidRPr="00F06A47">
        <w:rPr>
          <w:rFonts w:ascii="Arial" w:eastAsia="Arial" w:hAnsi="Arial" w:cs="Arial"/>
          <w:bCs/>
          <w:lang w:val="es-MX"/>
        </w:rPr>
        <w:t xml:space="preserve">; y </w:t>
      </w:r>
      <w:r w:rsidR="00151973" w:rsidRPr="00F06A47">
        <w:rPr>
          <w:rFonts w:ascii="Arial" w:eastAsia="Arial" w:hAnsi="Arial" w:cs="Arial"/>
          <w:b/>
          <w:bCs/>
          <w:lang w:val="es-MX"/>
        </w:rPr>
        <w:t>657</w:t>
      </w:r>
      <w:r w:rsidRPr="00F06A47">
        <w:rPr>
          <w:rFonts w:ascii="Arial" w:eastAsia="Arial" w:hAnsi="Arial" w:cs="Arial"/>
          <w:b/>
          <w:bCs/>
          <w:lang w:val="es-MX"/>
        </w:rPr>
        <w:t xml:space="preserve"> </w:t>
      </w:r>
      <w:r w:rsidRPr="00F06A47">
        <w:rPr>
          <w:rFonts w:ascii="Arial" w:eastAsia="Arial" w:hAnsi="Arial" w:cs="Arial"/>
          <w:bCs/>
          <w:lang w:val="es-MX"/>
        </w:rPr>
        <w:t xml:space="preserve">unidades económicas por cada 10,000 para el caso de unidades económicas </w:t>
      </w:r>
      <w:r w:rsidR="00151973" w:rsidRPr="00F06A47">
        <w:rPr>
          <w:rFonts w:ascii="Arial" w:eastAsia="Arial" w:hAnsi="Arial" w:cs="Arial"/>
          <w:b/>
          <w:bCs/>
          <w:lang w:val="es-MX"/>
        </w:rPr>
        <w:t>comerciales</w:t>
      </w:r>
      <w:r w:rsidRPr="00F06A47">
        <w:rPr>
          <w:rFonts w:ascii="Arial" w:eastAsia="Arial" w:hAnsi="Arial" w:cs="Arial"/>
          <w:bCs/>
          <w:lang w:val="es-MX"/>
        </w:rPr>
        <w:t>.</w:t>
      </w:r>
    </w:p>
    <w:p w14:paraId="49E0464D" w14:textId="77777777" w:rsidR="0055461C" w:rsidRPr="00F06A47" w:rsidRDefault="0055461C" w:rsidP="0017672D">
      <w:pPr>
        <w:ind w:left="119" w:right="102"/>
        <w:jc w:val="center"/>
        <w:rPr>
          <w:rFonts w:ascii="Arial" w:eastAsia="Arial" w:hAnsi="Arial" w:cs="Arial"/>
          <w:bCs/>
          <w:lang w:val="es-MX"/>
        </w:rPr>
      </w:pPr>
    </w:p>
    <w:p w14:paraId="54077307" w14:textId="77916717" w:rsidR="00A74863" w:rsidRDefault="00A74863" w:rsidP="00575ABD">
      <w:pPr>
        <w:ind w:right="102"/>
        <w:jc w:val="both"/>
        <w:rPr>
          <w:rFonts w:ascii="Arial" w:eastAsia="Arial" w:hAnsi="Arial" w:cs="Arial"/>
          <w:bCs/>
          <w:sz w:val="14"/>
          <w:szCs w:val="14"/>
          <w:lang w:val="es-MX"/>
        </w:rPr>
      </w:pPr>
      <w:r>
        <w:rPr>
          <w:rFonts w:ascii="Arial" w:eastAsia="Arial" w:hAnsi="Arial" w:cs="Arial"/>
          <w:bCs/>
          <w:noProof/>
          <w:sz w:val="14"/>
          <w:szCs w:val="14"/>
          <w:lang w:val="es-MX"/>
        </w:rPr>
        <w:drawing>
          <wp:inline distT="0" distB="0" distL="0" distR="0" wp14:anchorId="4642F7D1" wp14:editId="11B8BEC4">
            <wp:extent cx="5876925" cy="262648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03260" cy="2638256"/>
                    </a:xfrm>
                    <a:prstGeom prst="rect">
                      <a:avLst/>
                    </a:prstGeom>
                    <a:noFill/>
                  </pic:spPr>
                </pic:pic>
              </a:graphicData>
            </a:graphic>
          </wp:inline>
        </w:drawing>
      </w:r>
    </w:p>
    <w:p w14:paraId="385A751B" w14:textId="0DE9E1F1" w:rsidR="00907E09" w:rsidRPr="00907E09" w:rsidRDefault="00907E09" w:rsidP="00907E09">
      <w:pPr>
        <w:ind w:right="102"/>
        <w:jc w:val="both"/>
        <w:rPr>
          <w:rFonts w:ascii="Arial" w:eastAsia="Arial" w:hAnsi="Arial" w:cs="Arial"/>
          <w:bCs/>
          <w:sz w:val="14"/>
          <w:szCs w:val="14"/>
          <w:lang w:val="es-MX"/>
        </w:rPr>
      </w:pPr>
      <w:r w:rsidRPr="00907E09">
        <w:rPr>
          <w:rFonts w:ascii="Arial" w:eastAsia="Arial" w:hAnsi="Arial" w:cs="Arial"/>
          <w:b/>
          <w:bCs/>
          <w:sz w:val="14"/>
          <w:szCs w:val="14"/>
          <w:lang w:val="es-MX"/>
        </w:rPr>
        <w:t>NOTA</w:t>
      </w:r>
      <w:r w:rsidRPr="00907E09">
        <w:rPr>
          <w:rFonts w:ascii="Arial" w:eastAsia="Arial" w:hAnsi="Arial" w:cs="Arial"/>
          <w:bCs/>
          <w:sz w:val="14"/>
          <w:szCs w:val="14"/>
          <w:lang w:val="es-MX"/>
        </w:rPr>
        <w:t xml:space="preserve">: Para 2020 se estimaron </w:t>
      </w:r>
      <w:r w:rsidRPr="00907E09">
        <w:rPr>
          <w:rFonts w:ascii="Arial" w:eastAsia="Arial" w:hAnsi="Arial" w:cs="Arial"/>
          <w:b/>
          <w:bCs/>
          <w:sz w:val="14"/>
          <w:szCs w:val="14"/>
          <w:lang w:val="es-MX"/>
        </w:rPr>
        <w:t xml:space="preserve">4 millones </w:t>
      </w:r>
      <w:r w:rsidRPr="00907E09">
        <w:rPr>
          <w:rFonts w:ascii="Arial" w:eastAsia="Arial" w:hAnsi="Arial" w:cs="Arial"/>
          <w:bCs/>
          <w:sz w:val="14"/>
          <w:szCs w:val="14"/>
          <w:lang w:val="es-MX"/>
        </w:rPr>
        <w:t xml:space="preserve">de unidades económicas que realizaron algún trámite o tuvieron algún contacto con autoridades, de las cuales </w:t>
      </w:r>
      <w:r w:rsidRPr="00907E09">
        <w:rPr>
          <w:rFonts w:ascii="Arial" w:eastAsia="Arial" w:hAnsi="Arial" w:cs="Arial"/>
          <w:b/>
          <w:bCs/>
          <w:sz w:val="14"/>
          <w:szCs w:val="14"/>
          <w:lang w:val="es-MX"/>
        </w:rPr>
        <w:t xml:space="preserve">204.3 mil </w:t>
      </w:r>
      <w:r w:rsidRPr="00907E09">
        <w:rPr>
          <w:rFonts w:ascii="Arial" w:eastAsia="Arial" w:hAnsi="Arial" w:cs="Arial"/>
          <w:bCs/>
          <w:sz w:val="14"/>
          <w:szCs w:val="14"/>
          <w:lang w:val="es-MX"/>
        </w:rPr>
        <w:t xml:space="preserve">experimentaron al menos un acto de corrupción. En el caso de 2016, existieron </w:t>
      </w:r>
      <w:r w:rsidRPr="00907E09">
        <w:rPr>
          <w:rFonts w:ascii="Arial" w:eastAsia="Arial" w:hAnsi="Arial" w:cs="Arial"/>
          <w:b/>
          <w:bCs/>
          <w:sz w:val="14"/>
          <w:szCs w:val="14"/>
          <w:lang w:val="es-MX"/>
        </w:rPr>
        <w:t xml:space="preserve">3.98 millones </w:t>
      </w:r>
      <w:r w:rsidRPr="00907E09">
        <w:rPr>
          <w:rFonts w:ascii="Arial" w:eastAsia="Arial" w:hAnsi="Arial" w:cs="Arial"/>
          <w:bCs/>
          <w:sz w:val="14"/>
          <w:szCs w:val="14"/>
          <w:lang w:val="es-MX"/>
        </w:rPr>
        <w:t xml:space="preserve">de unidades económicas que realizaron al menos un trámite, o bien, tuvieron algún contacto con autoridades, de las cuales </w:t>
      </w:r>
      <w:r w:rsidRPr="00907E09">
        <w:rPr>
          <w:rFonts w:ascii="Arial" w:eastAsia="Arial" w:hAnsi="Arial" w:cs="Arial"/>
          <w:b/>
          <w:bCs/>
          <w:sz w:val="14"/>
          <w:szCs w:val="14"/>
          <w:lang w:val="es-MX"/>
        </w:rPr>
        <w:t xml:space="preserve">223 mil </w:t>
      </w:r>
      <w:r w:rsidRPr="00907E09">
        <w:rPr>
          <w:rFonts w:ascii="Arial" w:eastAsia="Arial" w:hAnsi="Arial" w:cs="Arial"/>
          <w:bCs/>
          <w:sz w:val="14"/>
          <w:szCs w:val="14"/>
          <w:lang w:val="es-MX"/>
        </w:rPr>
        <w:t>experimentaron al menos un acto de corrupción.</w:t>
      </w:r>
    </w:p>
    <w:p w14:paraId="096B81E6" w14:textId="1F598D1A" w:rsidR="00033215" w:rsidRPr="00033215" w:rsidRDefault="00033215" w:rsidP="00033215">
      <w:pPr>
        <w:ind w:right="102"/>
        <w:jc w:val="both"/>
        <w:rPr>
          <w:rFonts w:ascii="Arial" w:eastAsia="Arial" w:hAnsi="Arial" w:cs="Arial"/>
          <w:bCs/>
          <w:lang w:val="es-MX"/>
        </w:rPr>
      </w:pPr>
      <w:r w:rsidRPr="00033215">
        <w:rPr>
          <w:rFonts w:ascii="Arial" w:eastAsia="Arial" w:hAnsi="Arial" w:cs="Arial"/>
          <w:bCs/>
          <w:lang w:val="es-MX"/>
        </w:rPr>
        <w:lastRenderedPageBreak/>
        <w:t xml:space="preserve">A nivel nacional, se estiman </w:t>
      </w:r>
      <w:r w:rsidRPr="00033215">
        <w:rPr>
          <w:rFonts w:ascii="Arial" w:eastAsia="Arial" w:hAnsi="Arial" w:cs="Arial"/>
          <w:b/>
          <w:bCs/>
          <w:lang w:val="es-MX"/>
        </w:rPr>
        <w:t xml:space="preserve">204.3 mil </w:t>
      </w:r>
      <w:r w:rsidRPr="00033215">
        <w:rPr>
          <w:rFonts w:ascii="Arial" w:eastAsia="Arial" w:hAnsi="Arial" w:cs="Arial"/>
          <w:bCs/>
          <w:lang w:val="es-MX"/>
        </w:rPr>
        <w:t>de unidades económicas víctima</w:t>
      </w:r>
      <w:r w:rsidR="00A57888">
        <w:rPr>
          <w:rFonts w:ascii="Arial" w:eastAsia="Arial" w:hAnsi="Arial" w:cs="Arial"/>
          <w:bCs/>
          <w:lang w:val="es-MX"/>
        </w:rPr>
        <w:t>s</w:t>
      </w:r>
      <w:r w:rsidRPr="00033215">
        <w:rPr>
          <w:rFonts w:ascii="Arial" w:eastAsia="Arial" w:hAnsi="Arial" w:cs="Arial"/>
          <w:bCs/>
          <w:lang w:val="es-MX"/>
        </w:rPr>
        <w:t xml:space="preserve"> de actos de corrupción durante </w:t>
      </w:r>
      <w:r w:rsidRPr="00033215">
        <w:rPr>
          <w:rFonts w:ascii="Arial" w:eastAsia="Arial" w:hAnsi="Arial" w:cs="Arial"/>
          <w:b/>
          <w:bCs/>
          <w:lang w:val="es-MX"/>
        </w:rPr>
        <w:t>2020</w:t>
      </w:r>
      <w:r w:rsidR="001862F8" w:rsidRPr="001862F8">
        <w:rPr>
          <w:rFonts w:ascii="Arial" w:eastAsia="Arial" w:hAnsi="Arial" w:cs="Arial"/>
          <w:b/>
          <w:bCs/>
          <w:vertAlign w:val="superscript"/>
          <w:lang w:val="es-MX"/>
        </w:rPr>
        <w:t>1</w:t>
      </w:r>
      <w:r w:rsidRPr="00033215">
        <w:rPr>
          <w:rFonts w:ascii="Arial" w:eastAsia="Arial" w:hAnsi="Arial" w:cs="Arial"/>
          <w:bCs/>
          <w:lang w:val="es-MX"/>
        </w:rPr>
        <w:t xml:space="preserve">, lo cual representa una tasa de </w:t>
      </w:r>
      <w:r w:rsidRPr="00033215">
        <w:rPr>
          <w:rFonts w:ascii="Arial" w:eastAsia="Arial" w:hAnsi="Arial" w:cs="Arial"/>
          <w:b/>
          <w:bCs/>
          <w:lang w:val="es-MX"/>
        </w:rPr>
        <w:t xml:space="preserve">510 </w:t>
      </w:r>
      <w:r w:rsidRPr="00033215">
        <w:rPr>
          <w:rFonts w:ascii="Arial" w:eastAsia="Arial" w:hAnsi="Arial" w:cs="Arial"/>
          <w:bCs/>
          <w:lang w:val="es-MX"/>
        </w:rPr>
        <w:t>víctimas de corrupción por cada 10,000 unidades económicas.</w:t>
      </w:r>
    </w:p>
    <w:p w14:paraId="14CF0DA0" w14:textId="77777777" w:rsidR="0055461C" w:rsidRPr="00033215" w:rsidRDefault="0055461C" w:rsidP="0055461C">
      <w:pPr>
        <w:ind w:right="102"/>
        <w:jc w:val="both"/>
        <w:rPr>
          <w:rFonts w:ascii="Arial" w:eastAsia="Arial" w:hAnsi="Arial" w:cs="Arial"/>
          <w:bCs/>
          <w:sz w:val="6"/>
          <w:lang w:val="es-MX"/>
        </w:rPr>
      </w:pPr>
    </w:p>
    <w:p w14:paraId="664A797B" w14:textId="50406C0E" w:rsidR="0055461C" w:rsidRPr="00F06A47" w:rsidRDefault="00301678" w:rsidP="00032C0D">
      <w:pPr>
        <w:ind w:right="102"/>
        <w:jc w:val="center"/>
        <w:rPr>
          <w:noProof/>
          <w:lang w:val="es-MX"/>
        </w:rPr>
      </w:pPr>
      <w:r w:rsidRPr="00301678">
        <w:rPr>
          <w:noProof/>
        </w:rPr>
        <w:drawing>
          <wp:inline distT="0" distB="0" distL="0" distR="0" wp14:anchorId="527E2C60" wp14:editId="5A17BEEC">
            <wp:extent cx="6112479" cy="2520000"/>
            <wp:effectExtent l="0" t="0" r="3175" b="0"/>
            <wp:docPr id="25" name="Imagen 2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10;&#10;Descripción generada automáticamente"/>
                    <pic:cNvPicPr/>
                  </pic:nvPicPr>
                  <pic:blipFill>
                    <a:blip r:embed="rId61"/>
                    <a:stretch>
                      <a:fillRect/>
                    </a:stretch>
                  </pic:blipFill>
                  <pic:spPr>
                    <a:xfrm>
                      <a:off x="0" y="0"/>
                      <a:ext cx="6112479" cy="2520000"/>
                    </a:xfrm>
                    <a:prstGeom prst="rect">
                      <a:avLst/>
                    </a:prstGeom>
                  </pic:spPr>
                </pic:pic>
              </a:graphicData>
            </a:graphic>
          </wp:inline>
        </w:drawing>
      </w:r>
    </w:p>
    <w:p w14:paraId="77C44B80" w14:textId="77777777" w:rsidR="006A0F2A" w:rsidRPr="006A0F2A" w:rsidRDefault="006A0F2A" w:rsidP="006A0F2A">
      <w:pPr>
        <w:ind w:right="102"/>
        <w:jc w:val="both"/>
        <w:rPr>
          <w:rFonts w:ascii="Arial" w:eastAsia="Arial" w:hAnsi="Arial" w:cs="Arial"/>
          <w:bCs/>
          <w:sz w:val="14"/>
          <w:szCs w:val="14"/>
          <w:lang w:val="es-MX"/>
        </w:rPr>
      </w:pPr>
      <w:r w:rsidRPr="006A0F2A">
        <w:rPr>
          <w:rFonts w:ascii="Arial" w:eastAsia="Arial" w:hAnsi="Arial" w:cs="Arial"/>
          <w:bCs/>
          <w:sz w:val="14"/>
          <w:szCs w:val="14"/>
          <w:vertAlign w:val="superscript"/>
          <w:lang w:val="es-MX"/>
        </w:rPr>
        <w:t xml:space="preserve">1 </w:t>
      </w:r>
      <w:r w:rsidRPr="006A0F2A">
        <w:rPr>
          <w:rFonts w:ascii="Arial" w:eastAsia="Arial" w:hAnsi="Arial" w:cs="Arial"/>
          <w:bCs/>
          <w:sz w:val="14"/>
          <w:szCs w:val="14"/>
          <w:lang w:val="es-MX"/>
        </w:rPr>
        <w:t>En 2016 se estimaron 223 mil víctimas de actos de corrupción.</w:t>
      </w:r>
    </w:p>
    <w:p w14:paraId="52235307" w14:textId="7DFCA72A" w:rsidR="00805CC3" w:rsidRPr="00F06A47" w:rsidRDefault="00805CC3" w:rsidP="00805CC3">
      <w:pPr>
        <w:ind w:right="102"/>
        <w:jc w:val="both"/>
        <w:rPr>
          <w:rFonts w:ascii="Arial" w:eastAsia="Arial" w:hAnsi="Arial" w:cs="Arial"/>
          <w:bCs/>
          <w:sz w:val="14"/>
          <w:szCs w:val="14"/>
          <w:lang w:val="es-MX"/>
        </w:rPr>
      </w:pPr>
      <w:r w:rsidRPr="00F06A47">
        <w:rPr>
          <w:rFonts w:ascii="Arial" w:eastAsia="Arial" w:hAnsi="Arial" w:cs="Arial"/>
          <w:bCs/>
          <w:sz w:val="14"/>
          <w:szCs w:val="14"/>
          <w:lang w:val="es-MX"/>
        </w:rPr>
        <w:t>* En estos casos sí existió un cambio estadísticamente significativo con respecto del ejercicio anterior.</w:t>
      </w:r>
    </w:p>
    <w:p w14:paraId="4D607BB4" w14:textId="77777777" w:rsidR="003A776D" w:rsidRDefault="00805CC3" w:rsidP="00805CC3">
      <w:pPr>
        <w:ind w:right="102"/>
        <w:jc w:val="both"/>
        <w:rPr>
          <w:rFonts w:ascii="Arial" w:eastAsia="Arial" w:hAnsi="Arial" w:cs="Arial"/>
          <w:bCs/>
          <w:sz w:val="14"/>
          <w:szCs w:val="14"/>
          <w:lang w:val="es-MX"/>
        </w:rPr>
      </w:pPr>
      <w:r w:rsidRPr="00F06A47">
        <w:rPr>
          <w:rFonts w:ascii="Arial" w:eastAsia="Arial" w:hAnsi="Arial" w:cs="Arial"/>
          <w:bCs/>
          <w:sz w:val="14"/>
          <w:szCs w:val="14"/>
          <w:lang w:val="es-MX"/>
        </w:rPr>
        <w:t>** Las estimaciones por entidad no incluyen a las unidades económicas de tamaño micro debido a que la variabilidad de sus estimaciones es muy grande.</w:t>
      </w:r>
      <w:r w:rsidR="006A0F2A">
        <w:rPr>
          <w:rFonts w:ascii="Arial" w:eastAsia="Arial" w:hAnsi="Arial" w:cs="Arial"/>
          <w:bCs/>
          <w:sz w:val="14"/>
          <w:szCs w:val="14"/>
          <w:lang w:val="es-MX"/>
        </w:rPr>
        <w:t xml:space="preserve"> </w:t>
      </w:r>
    </w:p>
    <w:p w14:paraId="7DD67FB4" w14:textId="1C6E452C" w:rsidR="00805CC3" w:rsidRPr="00F06A47" w:rsidRDefault="00805CC3" w:rsidP="00805CC3">
      <w:pPr>
        <w:ind w:right="102"/>
        <w:jc w:val="both"/>
        <w:rPr>
          <w:rFonts w:ascii="Arial" w:eastAsia="Arial" w:hAnsi="Arial" w:cs="Arial"/>
          <w:bCs/>
          <w:sz w:val="14"/>
          <w:szCs w:val="14"/>
          <w:lang w:val="es-MX"/>
        </w:rPr>
      </w:pPr>
      <w:r w:rsidRPr="00F06A47">
        <w:rPr>
          <w:rFonts w:ascii="Arial" w:eastAsia="Arial" w:hAnsi="Arial" w:cs="Arial"/>
          <w:bCs/>
          <w:sz w:val="14"/>
          <w:szCs w:val="14"/>
          <w:lang w:val="es-MX"/>
        </w:rPr>
        <w:t>NOTA: No se recomienda su uso para obtener conclusiones cuantitativas a partir de estos datos ya que sus coeficientes de variación son mayores al 30 por ciento, sólo se presentan para análisis cualitativo.</w:t>
      </w:r>
    </w:p>
    <w:p w14:paraId="28EE096A" w14:textId="77777777" w:rsidR="00527121" w:rsidRPr="00F06A47" w:rsidRDefault="00527121" w:rsidP="00527121">
      <w:pPr>
        <w:ind w:right="102"/>
        <w:jc w:val="both"/>
        <w:rPr>
          <w:rFonts w:ascii="Arial" w:eastAsia="Arial" w:hAnsi="Arial" w:cs="Arial"/>
          <w:bCs/>
          <w:sz w:val="14"/>
          <w:szCs w:val="14"/>
          <w:lang w:val="es-MX"/>
        </w:rPr>
      </w:pPr>
    </w:p>
    <w:p w14:paraId="4EEBE613" w14:textId="54D9B4C6" w:rsidR="0055461C" w:rsidRDefault="0055461C" w:rsidP="0055461C">
      <w:pPr>
        <w:ind w:right="102"/>
        <w:jc w:val="both"/>
        <w:rPr>
          <w:rFonts w:ascii="Arial" w:eastAsia="Arial" w:hAnsi="Arial" w:cs="Arial"/>
          <w:b/>
          <w:bCs/>
          <w:sz w:val="24"/>
          <w:lang w:val="es-MX"/>
        </w:rPr>
      </w:pPr>
      <w:r w:rsidRPr="00F06A47">
        <w:rPr>
          <w:rFonts w:ascii="Arial" w:eastAsia="Arial" w:hAnsi="Arial" w:cs="Arial"/>
          <w:b/>
          <w:bCs/>
          <w:sz w:val="24"/>
          <w:lang w:val="es-MX"/>
        </w:rPr>
        <w:t>Tasa de incidencia de actos de corrupción</w:t>
      </w:r>
    </w:p>
    <w:p w14:paraId="3EF902B8" w14:textId="77777777" w:rsidR="0050646A" w:rsidRPr="0050646A" w:rsidRDefault="0050646A" w:rsidP="0055461C">
      <w:pPr>
        <w:ind w:right="102"/>
        <w:jc w:val="both"/>
        <w:rPr>
          <w:rFonts w:ascii="Arial" w:eastAsia="Arial" w:hAnsi="Arial" w:cs="Arial"/>
          <w:b/>
          <w:bCs/>
          <w:sz w:val="12"/>
          <w:szCs w:val="10"/>
          <w:lang w:val="es-MX"/>
        </w:rPr>
      </w:pPr>
    </w:p>
    <w:p w14:paraId="4AE63414" w14:textId="201317AD" w:rsidR="0055461C" w:rsidRPr="00033215" w:rsidRDefault="0055461C" w:rsidP="0055461C">
      <w:pPr>
        <w:ind w:right="102"/>
        <w:jc w:val="both"/>
        <w:rPr>
          <w:rFonts w:ascii="Arial" w:eastAsia="Arial" w:hAnsi="Arial" w:cs="Arial"/>
          <w:b/>
          <w:bCs/>
          <w:sz w:val="2"/>
          <w:lang w:val="es-MX"/>
        </w:rPr>
      </w:pPr>
    </w:p>
    <w:p w14:paraId="16C82EFF" w14:textId="69EC65BC" w:rsidR="00033215" w:rsidRDefault="00033215" w:rsidP="00033215">
      <w:pPr>
        <w:ind w:right="102"/>
        <w:jc w:val="both"/>
        <w:rPr>
          <w:rFonts w:ascii="Arial" w:eastAsia="Arial" w:hAnsi="Arial" w:cs="Arial"/>
          <w:bCs/>
          <w:lang w:val="es-MX"/>
        </w:rPr>
      </w:pPr>
      <w:r w:rsidRPr="00033215">
        <w:rPr>
          <w:rFonts w:ascii="Arial" w:eastAsia="Arial" w:hAnsi="Arial" w:cs="Arial"/>
          <w:bCs/>
          <w:lang w:val="es-MX"/>
        </w:rPr>
        <w:t xml:space="preserve">Durante </w:t>
      </w:r>
      <w:r w:rsidRPr="00033215">
        <w:rPr>
          <w:rFonts w:ascii="Arial" w:eastAsia="Arial" w:hAnsi="Arial" w:cs="Arial"/>
          <w:b/>
          <w:bCs/>
          <w:lang w:val="es-MX"/>
        </w:rPr>
        <w:t>2020</w:t>
      </w:r>
      <w:r w:rsidRPr="00033215">
        <w:rPr>
          <w:rFonts w:ascii="Arial" w:eastAsia="Arial" w:hAnsi="Arial" w:cs="Arial"/>
          <w:bCs/>
          <w:lang w:val="es-MX"/>
        </w:rPr>
        <w:t xml:space="preserve"> se cometieron </w:t>
      </w:r>
      <w:r w:rsidRPr="00033215">
        <w:rPr>
          <w:rFonts w:ascii="Arial" w:eastAsia="Arial" w:hAnsi="Arial" w:cs="Arial"/>
          <w:b/>
          <w:bCs/>
          <w:lang w:val="es-MX"/>
        </w:rPr>
        <w:t>961.6 mil</w:t>
      </w:r>
      <w:r w:rsidRPr="00033215">
        <w:rPr>
          <w:rFonts w:ascii="Arial" w:eastAsia="Arial" w:hAnsi="Arial" w:cs="Arial"/>
          <w:bCs/>
          <w:lang w:val="es-MX"/>
        </w:rPr>
        <w:t xml:space="preserve"> actos de corrupción al realizar trámites o inspecciones asociados a </w:t>
      </w:r>
      <w:r w:rsidRPr="00033215">
        <w:rPr>
          <w:rFonts w:ascii="Arial" w:eastAsia="Arial" w:hAnsi="Arial" w:cs="Arial"/>
          <w:b/>
          <w:bCs/>
          <w:lang w:val="es-MX"/>
        </w:rPr>
        <w:t>204.3 mil</w:t>
      </w:r>
      <w:r w:rsidRPr="00033215">
        <w:rPr>
          <w:rFonts w:ascii="Arial" w:eastAsia="Arial" w:hAnsi="Arial" w:cs="Arial"/>
          <w:bCs/>
          <w:lang w:val="es-MX"/>
        </w:rPr>
        <w:t xml:space="preserve"> unidades económicas víctima</w:t>
      </w:r>
      <w:r w:rsidR="00650659">
        <w:rPr>
          <w:rFonts w:ascii="Arial" w:eastAsia="Arial" w:hAnsi="Arial" w:cs="Arial"/>
          <w:bCs/>
          <w:lang w:val="es-MX"/>
        </w:rPr>
        <w:t>s</w:t>
      </w:r>
      <w:r w:rsidRPr="00033215">
        <w:rPr>
          <w:rFonts w:ascii="Arial" w:eastAsia="Arial" w:hAnsi="Arial" w:cs="Arial"/>
          <w:bCs/>
          <w:lang w:val="es-MX"/>
        </w:rPr>
        <w:t xml:space="preserve"> de corrupción</w:t>
      </w:r>
      <w:r w:rsidR="006A0F2A" w:rsidRPr="006A0F2A">
        <w:rPr>
          <w:rFonts w:ascii="Arial" w:eastAsia="Arial" w:hAnsi="Arial" w:cs="Arial"/>
          <w:bCs/>
          <w:vertAlign w:val="superscript"/>
          <w:lang w:val="es-MX"/>
        </w:rPr>
        <w:t>1</w:t>
      </w:r>
      <w:r w:rsidRPr="00033215">
        <w:rPr>
          <w:rFonts w:ascii="Arial" w:eastAsia="Arial" w:hAnsi="Arial" w:cs="Arial"/>
          <w:bCs/>
          <w:lang w:val="es-MX"/>
        </w:rPr>
        <w:t>.</w:t>
      </w:r>
    </w:p>
    <w:p w14:paraId="2D07BDA8" w14:textId="77777777" w:rsidR="00791716" w:rsidRPr="00791716" w:rsidRDefault="00791716" w:rsidP="00033215">
      <w:pPr>
        <w:ind w:right="102"/>
        <w:jc w:val="both"/>
        <w:rPr>
          <w:rFonts w:ascii="Arial" w:eastAsia="Arial" w:hAnsi="Arial" w:cs="Arial"/>
          <w:bCs/>
          <w:sz w:val="12"/>
          <w:szCs w:val="12"/>
          <w:lang w:val="es-MX"/>
        </w:rPr>
      </w:pPr>
    </w:p>
    <w:p w14:paraId="7A7AA442" w14:textId="3B4F081F" w:rsidR="006A0F2A" w:rsidRDefault="00033215" w:rsidP="0055461C">
      <w:pPr>
        <w:ind w:right="102"/>
        <w:jc w:val="both"/>
        <w:rPr>
          <w:rFonts w:ascii="Arial" w:eastAsia="Arial" w:hAnsi="Arial" w:cs="Arial"/>
          <w:bCs/>
          <w:lang w:val="es-MX"/>
        </w:rPr>
      </w:pPr>
      <w:r w:rsidRPr="00033215">
        <w:rPr>
          <w:rFonts w:ascii="Arial" w:eastAsia="Arial" w:hAnsi="Arial" w:cs="Arial"/>
          <w:bCs/>
          <w:lang w:val="es-MX"/>
        </w:rPr>
        <w:t xml:space="preserve">Esto representa una tasa de concentración de </w:t>
      </w:r>
      <w:r w:rsidRPr="00033215">
        <w:rPr>
          <w:rFonts w:ascii="Arial" w:eastAsia="Arial" w:hAnsi="Arial" w:cs="Arial"/>
          <w:b/>
          <w:bCs/>
          <w:lang w:val="es-MX"/>
        </w:rPr>
        <w:t>4.7</w:t>
      </w:r>
      <w:r w:rsidRPr="00033215">
        <w:rPr>
          <w:rFonts w:ascii="Arial" w:eastAsia="Arial" w:hAnsi="Arial" w:cs="Arial"/>
          <w:bCs/>
          <w:lang w:val="es-MX"/>
        </w:rPr>
        <w:t xml:space="preserve"> delitos por unidad víctima de corrupción. En 2016 esta cifra representó 5.4</w:t>
      </w:r>
      <w:r w:rsidR="006A0F2A">
        <w:rPr>
          <w:rFonts w:ascii="Arial" w:eastAsia="Arial" w:hAnsi="Arial" w:cs="Arial"/>
          <w:bCs/>
          <w:lang w:val="es-MX"/>
        </w:rPr>
        <w:t xml:space="preserve">. </w:t>
      </w:r>
    </w:p>
    <w:p w14:paraId="20018053" w14:textId="77777777" w:rsidR="0050646A" w:rsidRPr="0050646A" w:rsidRDefault="0050646A" w:rsidP="0055461C">
      <w:pPr>
        <w:ind w:right="102"/>
        <w:jc w:val="both"/>
        <w:rPr>
          <w:rFonts w:ascii="Arial" w:eastAsia="Arial" w:hAnsi="Arial" w:cs="Arial"/>
          <w:bCs/>
          <w:sz w:val="12"/>
          <w:szCs w:val="12"/>
          <w:lang w:val="es-MX"/>
        </w:rPr>
      </w:pPr>
    </w:p>
    <w:p w14:paraId="59AFC088" w14:textId="77777777" w:rsidR="0055461C" w:rsidRPr="00033215" w:rsidRDefault="0055461C" w:rsidP="0055461C">
      <w:pPr>
        <w:ind w:right="102"/>
        <w:jc w:val="both"/>
        <w:rPr>
          <w:rFonts w:ascii="Arial" w:eastAsia="Arial" w:hAnsi="Arial" w:cs="Arial"/>
          <w:bCs/>
          <w:sz w:val="2"/>
          <w:lang w:val="es-MX"/>
        </w:rPr>
      </w:pPr>
    </w:p>
    <w:p w14:paraId="4679FD0B" w14:textId="0F901E8D" w:rsidR="0055461C" w:rsidRPr="00F06A47" w:rsidRDefault="00570D21" w:rsidP="0055461C">
      <w:pPr>
        <w:ind w:right="102"/>
        <w:jc w:val="both"/>
        <w:rPr>
          <w:rFonts w:ascii="Arial" w:eastAsia="Arial" w:hAnsi="Arial" w:cs="Arial"/>
          <w:bCs/>
          <w:lang w:val="es-MX"/>
        </w:rPr>
      </w:pPr>
      <w:r w:rsidRPr="00570D21">
        <w:rPr>
          <w:noProof/>
        </w:rPr>
        <w:drawing>
          <wp:inline distT="0" distB="0" distL="0" distR="0" wp14:anchorId="26F0B335" wp14:editId="0E7E10B3">
            <wp:extent cx="6103995" cy="2412000"/>
            <wp:effectExtent l="0" t="0" r="0" b="7620"/>
            <wp:docPr id="27" name="Imagen 2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Tabla&#10;&#10;Descripción generada automáticamente"/>
                    <pic:cNvPicPr/>
                  </pic:nvPicPr>
                  <pic:blipFill>
                    <a:blip r:embed="rId62"/>
                    <a:stretch>
                      <a:fillRect/>
                    </a:stretch>
                  </pic:blipFill>
                  <pic:spPr>
                    <a:xfrm>
                      <a:off x="0" y="0"/>
                      <a:ext cx="6103995" cy="2412000"/>
                    </a:xfrm>
                    <a:prstGeom prst="rect">
                      <a:avLst/>
                    </a:prstGeom>
                  </pic:spPr>
                </pic:pic>
              </a:graphicData>
            </a:graphic>
          </wp:inline>
        </w:drawing>
      </w:r>
    </w:p>
    <w:p w14:paraId="59CB5CEF" w14:textId="77777777" w:rsidR="006A0F2A" w:rsidRPr="006A0F2A" w:rsidRDefault="006A0F2A" w:rsidP="006A0F2A">
      <w:pPr>
        <w:ind w:right="102"/>
        <w:jc w:val="both"/>
        <w:rPr>
          <w:rFonts w:ascii="Arial" w:eastAsia="Arial" w:hAnsi="Arial" w:cs="Arial"/>
          <w:bCs/>
          <w:sz w:val="14"/>
          <w:szCs w:val="14"/>
          <w:lang w:val="es-MX"/>
        </w:rPr>
      </w:pPr>
      <w:r w:rsidRPr="006A0F2A">
        <w:rPr>
          <w:rFonts w:ascii="Arial" w:eastAsia="Arial" w:hAnsi="Arial" w:cs="Arial"/>
          <w:bCs/>
          <w:sz w:val="14"/>
          <w:szCs w:val="14"/>
          <w:vertAlign w:val="superscript"/>
          <w:lang w:val="es-MX"/>
        </w:rPr>
        <w:t xml:space="preserve">1 </w:t>
      </w:r>
      <w:r w:rsidRPr="006A0F2A">
        <w:rPr>
          <w:rFonts w:ascii="Arial" w:eastAsia="Arial" w:hAnsi="Arial" w:cs="Arial"/>
          <w:bCs/>
          <w:sz w:val="14"/>
          <w:szCs w:val="14"/>
          <w:lang w:val="es-MX"/>
        </w:rPr>
        <w:t>En 2016 se cometieron 1.2 millones de actos de corrupción asociados a 223 mil unidades víctimas.</w:t>
      </w:r>
    </w:p>
    <w:p w14:paraId="50ED6E74" w14:textId="48FCFC12" w:rsidR="00805CC3" w:rsidRPr="00F06A47" w:rsidRDefault="00805CC3" w:rsidP="00805CC3">
      <w:pPr>
        <w:ind w:right="102"/>
        <w:jc w:val="both"/>
        <w:rPr>
          <w:rFonts w:ascii="Arial" w:eastAsia="Arial" w:hAnsi="Arial" w:cs="Arial"/>
          <w:bCs/>
          <w:sz w:val="14"/>
          <w:szCs w:val="14"/>
          <w:lang w:val="es-MX"/>
        </w:rPr>
      </w:pPr>
      <w:r w:rsidRPr="00F06A47">
        <w:rPr>
          <w:rFonts w:ascii="Arial" w:eastAsia="Arial" w:hAnsi="Arial" w:cs="Arial"/>
          <w:bCs/>
          <w:sz w:val="14"/>
          <w:szCs w:val="14"/>
          <w:lang w:val="es-MX"/>
        </w:rPr>
        <w:t>* En estos casos sí existió un cambio estadísticamente significativo con respecto del ejercicio anterior.</w:t>
      </w:r>
    </w:p>
    <w:p w14:paraId="3CE4466B" w14:textId="77777777" w:rsidR="003A776D" w:rsidRDefault="00805CC3" w:rsidP="0055461C">
      <w:pPr>
        <w:ind w:right="102"/>
        <w:jc w:val="both"/>
        <w:rPr>
          <w:rFonts w:ascii="Arial" w:eastAsia="Arial" w:hAnsi="Arial" w:cs="Arial"/>
          <w:bCs/>
          <w:sz w:val="14"/>
          <w:szCs w:val="14"/>
          <w:lang w:val="es-MX"/>
        </w:rPr>
      </w:pPr>
      <w:r w:rsidRPr="00F06A47">
        <w:rPr>
          <w:rFonts w:ascii="Arial" w:eastAsia="Arial" w:hAnsi="Arial" w:cs="Arial"/>
          <w:bCs/>
          <w:sz w:val="14"/>
          <w:szCs w:val="14"/>
          <w:lang w:val="es-MX"/>
        </w:rPr>
        <w:t>** Las estimaciones por entidad no incluyen a las unidades económicas de tamaño micro debido a que la variabilidad de sus estimaciones es muy grande.</w:t>
      </w:r>
      <w:r w:rsidR="006A0F2A">
        <w:rPr>
          <w:rFonts w:ascii="Arial" w:eastAsia="Arial" w:hAnsi="Arial" w:cs="Arial"/>
          <w:bCs/>
          <w:sz w:val="14"/>
          <w:szCs w:val="14"/>
          <w:lang w:val="es-MX"/>
        </w:rPr>
        <w:t xml:space="preserve"> </w:t>
      </w:r>
    </w:p>
    <w:p w14:paraId="6FF471CE" w14:textId="732F68EC" w:rsidR="0050646A" w:rsidRPr="00791716" w:rsidRDefault="00805CC3" w:rsidP="0055461C">
      <w:pPr>
        <w:ind w:right="102"/>
        <w:jc w:val="both"/>
        <w:rPr>
          <w:rFonts w:ascii="Arial" w:eastAsia="Arial" w:hAnsi="Arial" w:cs="Arial"/>
          <w:bCs/>
          <w:sz w:val="14"/>
          <w:szCs w:val="14"/>
          <w:lang w:val="es-MX"/>
        </w:rPr>
      </w:pPr>
      <w:r w:rsidRPr="00F06A47">
        <w:rPr>
          <w:rFonts w:ascii="Arial" w:eastAsia="Arial" w:hAnsi="Arial" w:cs="Arial"/>
          <w:bCs/>
          <w:sz w:val="14"/>
          <w:szCs w:val="14"/>
          <w:lang w:val="es-MX"/>
        </w:rPr>
        <w:t>NOTA: No se recomienda su uso para obtener conclusiones cuantitativas a partir de estos datos ya que sus coeficientes de variación son mayores al 30 por ciento, sólo se presentan para análisis cualitativo.</w:t>
      </w:r>
    </w:p>
    <w:p w14:paraId="3E341815" w14:textId="345ADA77" w:rsidR="0055461C" w:rsidRPr="00F06A47" w:rsidRDefault="0055461C" w:rsidP="0055461C">
      <w:pPr>
        <w:ind w:right="102"/>
        <w:jc w:val="both"/>
        <w:rPr>
          <w:rFonts w:ascii="Arial" w:eastAsia="Arial" w:hAnsi="Arial" w:cs="Arial"/>
          <w:b/>
          <w:bCs/>
          <w:sz w:val="24"/>
          <w:lang w:val="es-MX"/>
        </w:rPr>
      </w:pPr>
      <w:r w:rsidRPr="00F06A47">
        <w:rPr>
          <w:rFonts w:ascii="Arial" w:eastAsia="Arial" w:hAnsi="Arial" w:cs="Arial"/>
          <w:b/>
          <w:bCs/>
          <w:sz w:val="24"/>
          <w:lang w:val="es-MX"/>
        </w:rPr>
        <w:lastRenderedPageBreak/>
        <w:t>Experiencias de corrupción</w:t>
      </w:r>
    </w:p>
    <w:p w14:paraId="6F8CC51A" w14:textId="77777777" w:rsidR="0055461C" w:rsidRPr="0050646A" w:rsidRDefault="0055461C" w:rsidP="0055461C">
      <w:pPr>
        <w:ind w:right="102"/>
        <w:jc w:val="both"/>
        <w:rPr>
          <w:rFonts w:ascii="Arial" w:eastAsia="Arial" w:hAnsi="Arial" w:cs="Arial"/>
          <w:b/>
          <w:bCs/>
          <w:sz w:val="12"/>
          <w:szCs w:val="10"/>
          <w:lang w:val="es-MX"/>
        </w:rPr>
      </w:pPr>
    </w:p>
    <w:p w14:paraId="067270BB" w14:textId="2F1204BD" w:rsidR="0055461C" w:rsidRDefault="0055461C" w:rsidP="0055461C">
      <w:pPr>
        <w:ind w:right="102"/>
        <w:jc w:val="both"/>
        <w:rPr>
          <w:rFonts w:ascii="Arial" w:eastAsia="Arial" w:hAnsi="Arial" w:cs="Arial"/>
          <w:bCs/>
          <w:sz w:val="24"/>
          <w:lang w:val="es-MX"/>
        </w:rPr>
      </w:pPr>
      <w:r w:rsidRPr="00F06A47">
        <w:rPr>
          <w:rFonts w:ascii="Arial" w:eastAsia="Arial" w:hAnsi="Arial" w:cs="Arial"/>
          <w:bCs/>
          <w:lang w:val="es-MX"/>
        </w:rPr>
        <w:t>Experiencia con al menos un acto de corrupción por tipo de trámite, por parte de las unidades económicas</w:t>
      </w:r>
      <w:r w:rsidRPr="00F06A47">
        <w:rPr>
          <w:rFonts w:ascii="Arial" w:eastAsia="Arial" w:hAnsi="Arial" w:cs="Arial"/>
          <w:bCs/>
          <w:vertAlign w:val="superscript"/>
          <w:lang w:val="es-MX"/>
        </w:rPr>
        <w:t>1</w:t>
      </w:r>
      <w:r w:rsidRPr="00F06A47">
        <w:rPr>
          <w:rFonts w:ascii="Arial" w:eastAsia="Arial" w:hAnsi="Arial" w:cs="Arial"/>
          <w:bCs/>
          <w:lang w:val="es-MX"/>
        </w:rPr>
        <w:t xml:space="preserve"> durante </w:t>
      </w:r>
      <w:r w:rsidR="000357D3" w:rsidRPr="00F06A47">
        <w:rPr>
          <w:rFonts w:ascii="Arial" w:eastAsia="Arial" w:hAnsi="Arial" w:cs="Arial"/>
          <w:b/>
          <w:bCs/>
          <w:lang w:val="es-MX"/>
        </w:rPr>
        <w:t>2020</w:t>
      </w:r>
      <w:r w:rsidRPr="00F06A47">
        <w:rPr>
          <w:rFonts w:ascii="Arial" w:eastAsia="Arial" w:hAnsi="Arial" w:cs="Arial"/>
          <w:bCs/>
          <w:lang w:val="es-MX"/>
        </w:rPr>
        <w:t>.</w:t>
      </w:r>
      <w:r w:rsidRPr="00F06A47">
        <w:rPr>
          <w:rFonts w:ascii="Arial" w:eastAsia="Arial" w:hAnsi="Arial" w:cs="Arial"/>
          <w:bCs/>
          <w:sz w:val="24"/>
          <w:lang w:val="es-MX"/>
        </w:rPr>
        <w:t xml:space="preserve"> </w:t>
      </w:r>
    </w:p>
    <w:p w14:paraId="614C9196" w14:textId="77777777" w:rsidR="00DB1EE2" w:rsidRPr="00F06A47" w:rsidRDefault="00DB1EE2" w:rsidP="0055461C">
      <w:pPr>
        <w:ind w:right="102"/>
        <w:jc w:val="both"/>
        <w:rPr>
          <w:rFonts w:ascii="Arial" w:eastAsia="Arial" w:hAnsi="Arial" w:cs="Arial"/>
          <w:bCs/>
          <w:sz w:val="24"/>
          <w:lang w:val="es-MX"/>
        </w:rPr>
      </w:pPr>
    </w:p>
    <w:p w14:paraId="542792C0" w14:textId="4D24C810" w:rsidR="00EA2DE4" w:rsidRPr="00F06A47" w:rsidRDefault="00EA2DE4" w:rsidP="0055461C">
      <w:pPr>
        <w:ind w:right="102"/>
        <w:jc w:val="center"/>
        <w:rPr>
          <w:rFonts w:ascii="Arial" w:eastAsia="Arial" w:hAnsi="Arial" w:cs="Arial"/>
          <w:b/>
          <w:bCs/>
          <w:sz w:val="24"/>
          <w:lang w:val="es-MX"/>
        </w:rPr>
      </w:pPr>
      <w:r>
        <w:rPr>
          <w:rFonts w:ascii="Arial" w:eastAsia="Arial" w:hAnsi="Arial" w:cs="Arial"/>
          <w:b/>
          <w:bCs/>
          <w:noProof/>
          <w:sz w:val="24"/>
          <w:lang w:val="es-MX"/>
        </w:rPr>
        <w:drawing>
          <wp:inline distT="0" distB="0" distL="0" distR="0" wp14:anchorId="5E8A7496" wp14:editId="0657C0EC">
            <wp:extent cx="6065481" cy="3096000"/>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65481" cy="3096000"/>
                    </a:xfrm>
                    <a:prstGeom prst="rect">
                      <a:avLst/>
                    </a:prstGeom>
                    <a:noFill/>
                  </pic:spPr>
                </pic:pic>
              </a:graphicData>
            </a:graphic>
          </wp:inline>
        </w:drawing>
      </w:r>
    </w:p>
    <w:p w14:paraId="236B95D9" w14:textId="77777777" w:rsidR="0055461C" w:rsidRPr="00F06A47" w:rsidRDefault="0055461C" w:rsidP="0055461C">
      <w:pPr>
        <w:ind w:right="102"/>
        <w:jc w:val="both"/>
        <w:rPr>
          <w:rFonts w:ascii="Arial" w:eastAsia="Arial" w:hAnsi="Arial" w:cs="Arial"/>
          <w:bCs/>
          <w:sz w:val="14"/>
          <w:szCs w:val="14"/>
          <w:vertAlign w:val="superscript"/>
          <w:lang w:val="es-MX"/>
        </w:rPr>
      </w:pPr>
    </w:p>
    <w:p w14:paraId="71607CF9" w14:textId="77777777" w:rsidR="006E3884" w:rsidRPr="00F06A47" w:rsidRDefault="0055461C" w:rsidP="0055461C">
      <w:pPr>
        <w:ind w:right="102"/>
        <w:jc w:val="both"/>
        <w:rPr>
          <w:rFonts w:ascii="Arial" w:eastAsia="Arial" w:hAnsi="Arial" w:cs="Arial"/>
          <w:bCs/>
          <w:iCs/>
          <w:sz w:val="14"/>
          <w:szCs w:val="14"/>
          <w:lang w:val="es-MX"/>
        </w:rPr>
      </w:pPr>
      <w:r w:rsidRPr="00F06A47">
        <w:rPr>
          <w:rFonts w:ascii="Arial" w:eastAsia="Arial" w:hAnsi="Arial" w:cs="Arial"/>
          <w:bCs/>
          <w:sz w:val="14"/>
          <w:szCs w:val="14"/>
          <w:vertAlign w:val="superscript"/>
          <w:lang w:val="es-MX"/>
        </w:rPr>
        <w:t>1</w:t>
      </w:r>
      <w:r w:rsidRPr="00F06A47">
        <w:rPr>
          <w:rFonts w:ascii="Arial" w:eastAsia="Arial" w:hAnsi="Arial" w:cs="Arial"/>
          <w:bCs/>
          <w:sz w:val="14"/>
          <w:szCs w:val="14"/>
          <w:lang w:val="es-MX"/>
        </w:rPr>
        <w:t xml:space="preserve"> </w:t>
      </w:r>
      <w:r w:rsidRPr="00F06A47">
        <w:rPr>
          <w:rFonts w:ascii="Arial" w:eastAsia="Arial" w:hAnsi="Arial" w:cs="Arial"/>
          <w:bCs/>
          <w:iCs/>
          <w:sz w:val="14"/>
          <w:szCs w:val="14"/>
          <w:lang w:val="es-MX"/>
        </w:rPr>
        <w:t xml:space="preserve">Las estimaciones por entidad federativa no incluyen a las unidades económicas de </w:t>
      </w:r>
      <w:r w:rsidRPr="00F06A47">
        <w:rPr>
          <w:rFonts w:ascii="Arial" w:eastAsia="Arial" w:hAnsi="Arial" w:cs="Arial"/>
          <w:b/>
          <w:bCs/>
          <w:iCs/>
          <w:sz w:val="14"/>
          <w:szCs w:val="14"/>
          <w:lang w:val="es-MX"/>
        </w:rPr>
        <w:t xml:space="preserve">tamaño micro </w:t>
      </w:r>
      <w:r w:rsidRPr="00F06A47">
        <w:rPr>
          <w:rFonts w:ascii="Arial" w:eastAsia="Arial" w:hAnsi="Arial" w:cs="Arial"/>
          <w:bCs/>
          <w:iCs/>
          <w:sz w:val="14"/>
          <w:szCs w:val="14"/>
          <w:lang w:val="es-MX"/>
        </w:rPr>
        <w:t>debido a que la variabilidad de sus estimaciones es muy grande.</w:t>
      </w:r>
    </w:p>
    <w:p w14:paraId="1DA73FD0" w14:textId="77777777" w:rsidR="00222C67" w:rsidRPr="00F06A47" w:rsidRDefault="00222C67" w:rsidP="00222C67">
      <w:pPr>
        <w:ind w:right="102"/>
        <w:jc w:val="both"/>
        <w:rPr>
          <w:rFonts w:ascii="Arial" w:eastAsia="Arial" w:hAnsi="Arial" w:cs="Arial"/>
          <w:bCs/>
          <w:iCs/>
          <w:sz w:val="14"/>
          <w:szCs w:val="14"/>
          <w:lang w:val="es-MX"/>
        </w:rPr>
      </w:pPr>
      <w:r w:rsidRPr="00F06A47">
        <w:rPr>
          <w:rFonts w:ascii="Arial" w:eastAsia="Arial" w:hAnsi="Arial" w:cs="Arial"/>
          <w:bCs/>
          <w:iCs/>
          <w:sz w:val="14"/>
          <w:szCs w:val="14"/>
          <w:lang w:val="es-MX"/>
        </w:rPr>
        <w:t>Los Trámites de Apertura incluyen: Autorización de uso de denominación o razón social de la empresa a través del portal Gob.mx, inscripción al RFC por el SAT, inscripción al Registro Público de Comercio, trámite municipal para abrir el(los) establecimiento(s) (licencia de funcionamiento para el inicio de operaciones), trámites para la licencia o permiso de uso de suelo, trámite para permiso de uso de denominación o razón social ante Secretaría de Economía, trámites para el registro en el SIEM, trámite para el alta patronal de los trabajadores ante el IMSS e inscripción en el Registro Estatal de Contribuyentes</w:t>
      </w:r>
    </w:p>
    <w:p w14:paraId="3447E302" w14:textId="77777777" w:rsidR="00222C67" w:rsidRPr="00F06A47" w:rsidRDefault="00222C67" w:rsidP="00222C67">
      <w:pPr>
        <w:ind w:right="102"/>
        <w:jc w:val="both"/>
        <w:rPr>
          <w:rFonts w:ascii="Arial" w:eastAsia="Arial" w:hAnsi="Arial" w:cs="Arial"/>
          <w:bCs/>
          <w:iCs/>
          <w:sz w:val="14"/>
          <w:szCs w:val="14"/>
          <w:lang w:val="es-MX"/>
        </w:rPr>
      </w:pPr>
      <w:r w:rsidRPr="00F06A47">
        <w:rPr>
          <w:rFonts w:ascii="Arial" w:eastAsia="Arial" w:hAnsi="Arial" w:cs="Arial"/>
          <w:bCs/>
          <w:iCs/>
          <w:sz w:val="14"/>
          <w:szCs w:val="14"/>
          <w:lang w:val="es-MX"/>
        </w:rPr>
        <w:t>Los Trámites continuos de operación incluyen: trámites ante el Registro Público de la Propiedad, alta de trabajadores al INFONAVIT, permisos de construcción, solicitud de permisos para importaciones y exportaciones, registro de marca o patente de sus productos ante el IMPI, manifestación de impacto ambiental, inscripción al padrón de proveedores del gobierno, licitación para venderle al gobierno, obtención de licencias o permisos de fabricación, manufactura, comercialización de productos y prestación de servicios especiales, conexión o reconexión a la red eléctrica, conexión o reconexión de agua ante el sistema de aguas local y estudios de factibilidad para conectar o ampliar los servicios de agua y drenaje.</w:t>
      </w:r>
    </w:p>
    <w:p w14:paraId="44DC9267" w14:textId="77777777" w:rsidR="00222C67" w:rsidRPr="00F06A47" w:rsidRDefault="00222C67" w:rsidP="00222C67">
      <w:pPr>
        <w:ind w:right="102"/>
        <w:jc w:val="both"/>
        <w:rPr>
          <w:rFonts w:ascii="Arial" w:eastAsia="Arial" w:hAnsi="Arial" w:cs="Arial"/>
          <w:bCs/>
          <w:iCs/>
          <w:sz w:val="14"/>
          <w:szCs w:val="14"/>
          <w:lang w:val="es-MX"/>
        </w:rPr>
      </w:pPr>
      <w:r w:rsidRPr="00F06A47">
        <w:rPr>
          <w:rFonts w:ascii="Arial" w:eastAsia="Arial" w:hAnsi="Arial" w:cs="Arial"/>
          <w:bCs/>
          <w:iCs/>
          <w:sz w:val="14"/>
          <w:szCs w:val="14"/>
          <w:lang w:val="es-MX"/>
        </w:rPr>
        <w:t>ND: No Disponible.</w:t>
      </w:r>
    </w:p>
    <w:p w14:paraId="5CE9489E" w14:textId="77777777" w:rsidR="00222C67" w:rsidRPr="00F06A47" w:rsidRDefault="00222C67" w:rsidP="00222C67">
      <w:pPr>
        <w:ind w:right="102"/>
        <w:jc w:val="both"/>
        <w:rPr>
          <w:rFonts w:ascii="Arial" w:eastAsia="Arial" w:hAnsi="Arial" w:cs="Arial"/>
          <w:bCs/>
          <w:iCs/>
          <w:sz w:val="14"/>
          <w:szCs w:val="14"/>
          <w:lang w:val="es-MX"/>
        </w:rPr>
      </w:pPr>
      <w:r w:rsidRPr="00F06A47">
        <w:rPr>
          <w:rFonts w:ascii="Arial" w:eastAsia="Arial" w:hAnsi="Arial" w:cs="Arial"/>
          <w:bCs/>
          <w:iCs/>
          <w:sz w:val="14"/>
          <w:szCs w:val="14"/>
          <w:lang w:val="es-MX"/>
        </w:rPr>
        <w:t>* En estos casos sí existió un cambio estadísticamente significativo con respecto del ejercicio anterior.</w:t>
      </w:r>
    </w:p>
    <w:p w14:paraId="7C93AF02" w14:textId="77777777" w:rsidR="00222C67" w:rsidRPr="00F06A47" w:rsidRDefault="00222C67" w:rsidP="0055461C">
      <w:pPr>
        <w:ind w:right="102"/>
        <w:jc w:val="both"/>
        <w:rPr>
          <w:rFonts w:ascii="Arial" w:eastAsia="Arial" w:hAnsi="Arial" w:cs="Arial"/>
          <w:bCs/>
          <w:lang w:val="es-MX"/>
        </w:rPr>
      </w:pPr>
    </w:p>
    <w:p w14:paraId="1CBD43B2" w14:textId="77777777" w:rsidR="00DB1EE2" w:rsidRDefault="00DB1EE2" w:rsidP="006A17EA">
      <w:pPr>
        <w:pStyle w:val="Ttulo2"/>
        <w:tabs>
          <w:tab w:val="left" w:pos="399"/>
        </w:tabs>
        <w:spacing w:line="272" w:lineRule="exact"/>
        <w:ind w:left="0"/>
        <w:jc w:val="both"/>
        <w:rPr>
          <w:lang w:val="es-MX"/>
        </w:rPr>
      </w:pPr>
    </w:p>
    <w:p w14:paraId="01BE1EFA" w14:textId="77777777" w:rsidR="00DB1EE2" w:rsidRDefault="00DB1EE2" w:rsidP="006A17EA">
      <w:pPr>
        <w:pStyle w:val="Ttulo2"/>
        <w:tabs>
          <w:tab w:val="left" w:pos="399"/>
        </w:tabs>
        <w:spacing w:line="272" w:lineRule="exact"/>
        <w:ind w:left="0"/>
        <w:jc w:val="both"/>
        <w:rPr>
          <w:lang w:val="es-MX"/>
        </w:rPr>
      </w:pPr>
    </w:p>
    <w:p w14:paraId="0B100441" w14:textId="77777777" w:rsidR="00DB1EE2" w:rsidRDefault="00DB1EE2" w:rsidP="006A17EA">
      <w:pPr>
        <w:pStyle w:val="Ttulo2"/>
        <w:tabs>
          <w:tab w:val="left" w:pos="399"/>
        </w:tabs>
        <w:spacing w:line="272" w:lineRule="exact"/>
        <w:ind w:left="0"/>
        <w:jc w:val="both"/>
        <w:rPr>
          <w:lang w:val="es-MX"/>
        </w:rPr>
      </w:pPr>
    </w:p>
    <w:p w14:paraId="43F7C6E0" w14:textId="77777777" w:rsidR="00DB1EE2" w:rsidRDefault="00DB1EE2" w:rsidP="006A17EA">
      <w:pPr>
        <w:pStyle w:val="Ttulo2"/>
        <w:tabs>
          <w:tab w:val="left" w:pos="399"/>
        </w:tabs>
        <w:spacing w:line="272" w:lineRule="exact"/>
        <w:ind w:left="0"/>
        <w:jc w:val="both"/>
        <w:rPr>
          <w:lang w:val="es-MX"/>
        </w:rPr>
      </w:pPr>
    </w:p>
    <w:p w14:paraId="62787C88" w14:textId="77777777" w:rsidR="00DB1EE2" w:rsidRDefault="00DB1EE2" w:rsidP="006A17EA">
      <w:pPr>
        <w:pStyle w:val="Ttulo2"/>
        <w:tabs>
          <w:tab w:val="left" w:pos="399"/>
        </w:tabs>
        <w:spacing w:line="272" w:lineRule="exact"/>
        <w:ind w:left="0"/>
        <w:jc w:val="both"/>
        <w:rPr>
          <w:lang w:val="es-MX"/>
        </w:rPr>
      </w:pPr>
    </w:p>
    <w:p w14:paraId="2D97277B" w14:textId="77777777" w:rsidR="00DB1EE2" w:rsidRDefault="00DB1EE2" w:rsidP="006A17EA">
      <w:pPr>
        <w:pStyle w:val="Ttulo2"/>
        <w:tabs>
          <w:tab w:val="left" w:pos="399"/>
        </w:tabs>
        <w:spacing w:line="272" w:lineRule="exact"/>
        <w:ind w:left="0"/>
        <w:jc w:val="both"/>
        <w:rPr>
          <w:lang w:val="es-MX"/>
        </w:rPr>
      </w:pPr>
    </w:p>
    <w:p w14:paraId="164D915D" w14:textId="77777777" w:rsidR="00DB1EE2" w:rsidRDefault="00DB1EE2" w:rsidP="006A17EA">
      <w:pPr>
        <w:pStyle w:val="Ttulo2"/>
        <w:tabs>
          <w:tab w:val="left" w:pos="399"/>
        </w:tabs>
        <w:spacing w:line="272" w:lineRule="exact"/>
        <w:ind w:left="0"/>
        <w:jc w:val="both"/>
        <w:rPr>
          <w:lang w:val="es-MX"/>
        </w:rPr>
      </w:pPr>
    </w:p>
    <w:p w14:paraId="5FBE76EE" w14:textId="77777777" w:rsidR="00DB1EE2" w:rsidRDefault="00DB1EE2" w:rsidP="006A17EA">
      <w:pPr>
        <w:pStyle w:val="Ttulo2"/>
        <w:tabs>
          <w:tab w:val="left" w:pos="399"/>
        </w:tabs>
        <w:spacing w:line="272" w:lineRule="exact"/>
        <w:ind w:left="0"/>
        <w:jc w:val="both"/>
        <w:rPr>
          <w:lang w:val="es-MX"/>
        </w:rPr>
      </w:pPr>
    </w:p>
    <w:p w14:paraId="05B935F7" w14:textId="77777777" w:rsidR="00DB1EE2" w:rsidRDefault="00DB1EE2" w:rsidP="006A17EA">
      <w:pPr>
        <w:pStyle w:val="Ttulo2"/>
        <w:tabs>
          <w:tab w:val="left" w:pos="399"/>
        </w:tabs>
        <w:spacing w:line="272" w:lineRule="exact"/>
        <w:ind w:left="0"/>
        <w:jc w:val="both"/>
        <w:rPr>
          <w:lang w:val="es-MX"/>
        </w:rPr>
      </w:pPr>
    </w:p>
    <w:p w14:paraId="20F410C9" w14:textId="77777777" w:rsidR="00DB1EE2" w:rsidRDefault="00DB1EE2" w:rsidP="006A17EA">
      <w:pPr>
        <w:pStyle w:val="Ttulo2"/>
        <w:tabs>
          <w:tab w:val="left" w:pos="399"/>
        </w:tabs>
        <w:spacing w:line="272" w:lineRule="exact"/>
        <w:ind w:left="0"/>
        <w:jc w:val="both"/>
        <w:rPr>
          <w:lang w:val="es-MX"/>
        </w:rPr>
      </w:pPr>
    </w:p>
    <w:p w14:paraId="551C8A5E" w14:textId="77777777" w:rsidR="00DB1EE2" w:rsidRDefault="00DB1EE2" w:rsidP="006A17EA">
      <w:pPr>
        <w:pStyle w:val="Ttulo2"/>
        <w:tabs>
          <w:tab w:val="left" w:pos="399"/>
        </w:tabs>
        <w:spacing w:line="272" w:lineRule="exact"/>
        <w:ind w:left="0"/>
        <w:jc w:val="both"/>
        <w:rPr>
          <w:lang w:val="es-MX"/>
        </w:rPr>
      </w:pPr>
    </w:p>
    <w:p w14:paraId="4F977EE2" w14:textId="77777777" w:rsidR="00DB1EE2" w:rsidRDefault="00DB1EE2" w:rsidP="006A17EA">
      <w:pPr>
        <w:pStyle w:val="Ttulo2"/>
        <w:tabs>
          <w:tab w:val="left" w:pos="399"/>
        </w:tabs>
        <w:spacing w:line="272" w:lineRule="exact"/>
        <w:ind w:left="0"/>
        <w:jc w:val="both"/>
        <w:rPr>
          <w:lang w:val="es-MX"/>
        </w:rPr>
      </w:pPr>
    </w:p>
    <w:p w14:paraId="41E6BCC0" w14:textId="77777777" w:rsidR="00DB1EE2" w:rsidRDefault="00DB1EE2" w:rsidP="006A17EA">
      <w:pPr>
        <w:pStyle w:val="Ttulo2"/>
        <w:tabs>
          <w:tab w:val="left" w:pos="399"/>
        </w:tabs>
        <w:spacing w:line="272" w:lineRule="exact"/>
        <w:ind w:left="0"/>
        <w:jc w:val="both"/>
        <w:rPr>
          <w:lang w:val="es-MX"/>
        </w:rPr>
      </w:pPr>
    </w:p>
    <w:p w14:paraId="005F1938" w14:textId="77777777" w:rsidR="00DB1EE2" w:rsidRDefault="00DB1EE2" w:rsidP="006A17EA">
      <w:pPr>
        <w:pStyle w:val="Ttulo2"/>
        <w:tabs>
          <w:tab w:val="left" w:pos="399"/>
        </w:tabs>
        <w:spacing w:line="272" w:lineRule="exact"/>
        <w:ind w:left="0"/>
        <w:jc w:val="both"/>
        <w:rPr>
          <w:lang w:val="es-MX"/>
        </w:rPr>
      </w:pPr>
    </w:p>
    <w:p w14:paraId="48ADE938" w14:textId="4235ED33" w:rsidR="00AF1AAD" w:rsidRPr="00F06A47" w:rsidRDefault="000527F9" w:rsidP="006A17EA">
      <w:pPr>
        <w:pStyle w:val="Ttulo2"/>
        <w:tabs>
          <w:tab w:val="left" w:pos="399"/>
        </w:tabs>
        <w:spacing w:line="272" w:lineRule="exact"/>
        <w:ind w:left="0"/>
        <w:jc w:val="both"/>
        <w:rPr>
          <w:b w:val="0"/>
          <w:bCs w:val="0"/>
          <w:lang w:val="es-MX"/>
        </w:rPr>
      </w:pPr>
      <w:r w:rsidRPr="00F06A47">
        <w:rPr>
          <w:lang w:val="es-MX"/>
        </w:rPr>
        <w:lastRenderedPageBreak/>
        <w:t>Diseño de la</w:t>
      </w:r>
      <w:r w:rsidRPr="00F06A47">
        <w:rPr>
          <w:spacing w:val="-6"/>
          <w:lang w:val="es-MX"/>
        </w:rPr>
        <w:t xml:space="preserve"> </w:t>
      </w:r>
      <w:r w:rsidRPr="00F06A47">
        <w:rPr>
          <w:lang w:val="es-MX"/>
        </w:rPr>
        <w:t>encuesta</w:t>
      </w:r>
    </w:p>
    <w:p w14:paraId="52D8EF2C" w14:textId="77777777" w:rsidR="00041E19" w:rsidRPr="00C723DE" w:rsidRDefault="00041E19" w:rsidP="00041E19">
      <w:pPr>
        <w:pStyle w:val="Textoindependiente"/>
        <w:ind w:left="0" w:right="108"/>
        <w:jc w:val="both"/>
        <w:rPr>
          <w:sz w:val="16"/>
          <w:szCs w:val="16"/>
          <w:lang w:val="es-MX"/>
        </w:rPr>
      </w:pPr>
    </w:p>
    <w:p w14:paraId="675C3F0D" w14:textId="77777777" w:rsidR="00AF1AAD" w:rsidRPr="00F06A47" w:rsidRDefault="000527F9" w:rsidP="001B3C57">
      <w:pPr>
        <w:pStyle w:val="Textoindependiente"/>
        <w:ind w:left="0"/>
        <w:jc w:val="both"/>
        <w:rPr>
          <w:spacing w:val="-3"/>
          <w:lang w:val="es-MX"/>
        </w:rPr>
      </w:pPr>
      <w:r w:rsidRPr="00F06A47">
        <w:rPr>
          <w:lang w:val="es-MX"/>
        </w:rPr>
        <w:t>El</w:t>
      </w:r>
      <w:r w:rsidRPr="00F06A47">
        <w:rPr>
          <w:spacing w:val="18"/>
          <w:lang w:val="es-MX"/>
        </w:rPr>
        <w:t xml:space="preserve"> </w:t>
      </w:r>
      <w:r w:rsidRPr="00F06A47">
        <w:rPr>
          <w:lang w:val="es-MX"/>
        </w:rPr>
        <w:t>diseño</w:t>
      </w:r>
      <w:r w:rsidRPr="00F06A47">
        <w:rPr>
          <w:spacing w:val="17"/>
          <w:lang w:val="es-MX"/>
        </w:rPr>
        <w:t xml:space="preserve"> </w:t>
      </w:r>
      <w:r w:rsidRPr="00F06A47">
        <w:rPr>
          <w:lang w:val="es-MX"/>
        </w:rPr>
        <w:t>de</w:t>
      </w:r>
      <w:r w:rsidRPr="00F06A47">
        <w:rPr>
          <w:spacing w:val="19"/>
          <w:lang w:val="es-MX"/>
        </w:rPr>
        <w:t xml:space="preserve"> </w:t>
      </w:r>
      <w:r w:rsidRPr="00F06A47">
        <w:rPr>
          <w:lang w:val="es-MX"/>
        </w:rPr>
        <w:t>la</w:t>
      </w:r>
      <w:r w:rsidRPr="00F06A47">
        <w:rPr>
          <w:spacing w:val="17"/>
          <w:lang w:val="es-MX"/>
        </w:rPr>
        <w:t xml:space="preserve"> </w:t>
      </w:r>
      <w:r w:rsidRPr="00F06A47">
        <w:rPr>
          <w:lang w:val="es-MX"/>
        </w:rPr>
        <w:t>Encuesta,</w:t>
      </w:r>
      <w:r w:rsidRPr="00F06A47">
        <w:rPr>
          <w:spacing w:val="18"/>
          <w:lang w:val="es-MX"/>
        </w:rPr>
        <w:t xml:space="preserve"> </w:t>
      </w:r>
      <w:r w:rsidRPr="00F06A47">
        <w:rPr>
          <w:lang w:val="es-MX"/>
        </w:rPr>
        <w:t>desde</w:t>
      </w:r>
      <w:r w:rsidRPr="00F06A47">
        <w:rPr>
          <w:spacing w:val="17"/>
          <w:lang w:val="es-MX"/>
        </w:rPr>
        <w:t xml:space="preserve"> </w:t>
      </w:r>
      <w:r w:rsidRPr="00F06A47">
        <w:rPr>
          <w:lang w:val="es-MX"/>
        </w:rPr>
        <w:t>su</w:t>
      </w:r>
      <w:r w:rsidRPr="00F06A47">
        <w:rPr>
          <w:spacing w:val="17"/>
          <w:lang w:val="es-MX"/>
        </w:rPr>
        <w:t xml:space="preserve"> </w:t>
      </w:r>
      <w:r w:rsidRPr="00F06A47">
        <w:rPr>
          <w:lang w:val="es-MX"/>
        </w:rPr>
        <w:t>origen,</w:t>
      </w:r>
      <w:r w:rsidRPr="00F06A47">
        <w:rPr>
          <w:spacing w:val="20"/>
          <w:lang w:val="es-MX"/>
        </w:rPr>
        <w:t xml:space="preserve"> </w:t>
      </w:r>
      <w:r w:rsidR="0069753B" w:rsidRPr="00F06A47">
        <w:rPr>
          <w:lang w:val="es-MX"/>
        </w:rPr>
        <w:t>fue desarrollado</w:t>
      </w:r>
      <w:r w:rsidRPr="00F06A47">
        <w:rPr>
          <w:spacing w:val="17"/>
          <w:lang w:val="es-MX"/>
        </w:rPr>
        <w:t xml:space="preserve"> </w:t>
      </w:r>
      <w:r w:rsidRPr="00F06A47">
        <w:rPr>
          <w:lang w:val="es-MX"/>
        </w:rPr>
        <w:t>por</w:t>
      </w:r>
      <w:r w:rsidRPr="00F06A47">
        <w:rPr>
          <w:spacing w:val="18"/>
          <w:lang w:val="es-MX"/>
        </w:rPr>
        <w:t xml:space="preserve"> </w:t>
      </w:r>
      <w:r w:rsidRPr="00F06A47">
        <w:rPr>
          <w:lang w:val="es-MX"/>
        </w:rPr>
        <w:t>el</w:t>
      </w:r>
      <w:r w:rsidRPr="00F06A47">
        <w:rPr>
          <w:spacing w:val="16"/>
          <w:lang w:val="es-MX"/>
        </w:rPr>
        <w:t xml:space="preserve"> </w:t>
      </w:r>
      <w:r w:rsidRPr="00F06A47">
        <w:rPr>
          <w:lang w:val="es-MX"/>
        </w:rPr>
        <w:t>INEGI</w:t>
      </w:r>
      <w:r w:rsidRPr="00F06A47">
        <w:rPr>
          <w:spacing w:val="18"/>
          <w:lang w:val="es-MX"/>
        </w:rPr>
        <w:t xml:space="preserve"> </w:t>
      </w:r>
      <w:r w:rsidRPr="00F06A47">
        <w:rPr>
          <w:lang w:val="es-MX"/>
        </w:rPr>
        <w:t>con</w:t>
      </w:r>
      <w:r w:rsidRPr="00F06A47">
        <w:rPr>
          <w:spacing w:val="19"/>
          <w:lang w:val="es-MX"/>
        </w:rPr>
        <w:t xml:space="preserve"> </w:t>
      </w:r>
      <w:r w:rsidRPr="00F06A47">
        <w:rPr>
          <w:lang w:val="es-MX"/>
        </w:rPr>
        <w:t>el</w:t>
      </w:r>
      <w:r w:rsidRPr="00F06A47">
        <w:rPr>
          <w:spacing w:val="17"/>
          <w:lang w:val="es-MX"/>
        </w:rPr>
        <w:t xml:space="preserve"> </w:t>
      </w:r>
      <w:r w:rsidRPr="00F06A47">
        <w:rPr>
          <w:lang w:val="es-MX"/>
        </w:rPr>
        <w:t>apoyo</w:t>
      </w:r>
      <w:r w:rsidRPr="00F06A47">
        <w:rPr>
          <w:spacing w:val="12"/>
          <w:lang w:val="es-MX"/>
        </w:rPr>
        <w:t xml:space="preserve"> </w:t>
      </w:r>
      <w:r w:rsidRPr="00F06A47">
        <w:rPr>
          <w:lang w:val="es-MX"/>
        </w:rPr>
        <w:t>de</w:t>
      </w:r>
      <w:r w:rsidRPr="00F06A47">
        <w:rPr>
          <w:spacing w:val="54"/>
          <w:lang w:val="es-MX"/>
        </w:rPr>
        <w:t xml:space="preserve"> </w:t>
      </w:r>
      <w:r w:rsidR="00685C6E" w:rsidRPr="00F06A47">
        <w:rPr>
          <w:lang w:val="es-MX"/>
        </w:rPr>
        <w:t>diversas instituciones gubernamentales</w:t>
      </w:r>
      <w:r w:rsidR="004E22DF" w:rsidRPr="00F06A47">
        <w:rPr>
          <w:lang w:val="es-MX"/>
        </w:rPr>
        <w:t xml:space="preserve">, </w:t>
      </w:r>
      <w:r w:rsidR="00F9362E" w:rsidRPr="00F06A47">
        <w:rPr>
          <w:lang w:val="es-MX"/>
        </w:rPr>
        <w:t xml:space="preserve">académicos </w:t>
      </w:r>
      <w:r w:rsidR="004E22DF" w:rsidRPr="00F06A47">
        <w:rPr>
          <w:lang w:val="es-MX"/>
        </w:rPr>
        <w:t>expertos</w:t>
      </w:r>
      <w:r w:rsidR="00BA502D" w:rsidRPr="00F06A47">
        <w:rPr>
          <w:lang w:val="es-MX"/>
        </w:rPr>
        <w:t>, así como organismos del</w:t>
      </w:r>
      <w:r w:rsidR="00685C6E" w:rsidRPr="00F06A47">
        <w:rPr>
          <w:lang w:val="es-MX"/>
        </w:rPr>
        <w:t xml:space="preserve"> sector privado</w:t>
      </w:r>
      <w:r w:rsidR="00F9362E" w:rsidRPr="00F06A47">
        <w:rPr>
          <w:lang w:val="es-MX"/>
        </w:rPr>
        <w:t>, donde se incluye a c</w:t>
      </w:r>
      <w:r w:rsidR="00FF60E6" w:rsidRPr="00F06A47">
        <w:rPr>
          <w:lang w:val="es-MX"/>
        </w:rPr>
        <w:t>onfederaciones</w:t>
      </w:r>
      <w:r w:rsidR="004E22DF" w:rsidRPr="00F06A47">
        <w:rPr>
          <w:lang w:val="es-MX"/>
        </w:rPr>
        <w:t xml:space="preserve"> y </w:t>
      </w:r>
      <w:r w:rsidR="00F9362E" w:rsidRPr="00F06A47">
        <w:rPr>
          <w:lang w:val="es-MX"/>
        </w:rPr>
        <w:t>asociaciones de c</w:t>
      </w:r>
      <w:r w:rsidR="004E22DF" w:rsidRPr="00F06A47">
        <w:rPr>
          <w:lang w:val="es-MX"/>
        </w:rPr>
        <w:t xml:space="preserve">omercio e </w:t>
      </w:r>
      <w:r w:rsidR="00F9362E" w:rsidRPr="00F06A47">
        <w:rPr>
          <w:lang w:val="es-MX"/>
        </w:rPr>
        <w:t>i</w:t>
      </w:r>
      <w:r w:rsidR="004E22DF" w:rsidRPr="00F06A47">
        <w:rPr>
          <w:lang w:val="es-MX"/>
        </w:rPr>
        <w:t xml:space="preserve">ndustria. </w:t>
      </w:r>
    </w:p>
    <w:p w14:paraId="58EBCE48" w14:textId="77777777" w:rsidR="001B3C57" w:rsidRPr="00C723DE" w:rsidRDefault="001B3C57" w:rsidP="001B3C57">
      <w:pPr>
        <w:pStyle w:val="Textoindependiente"/>
        <w:ind w:left="0"/>
        <w:jc w:val="both"/>
        <w:rPr>
          <w:sz w:val="16"/>
          <w:szCs w:val="16"/>
          <w:lang w:val="es-MX"/>
        </w:rPr>
      </w:pPr>
    </w:p>
    <w:p w14:paraId="695583F5" w14:textId="7E651EAD" w:rsidR="00AF1AAD" w:rsidRDefault="000527F9" w:rsidP="001B3C57">
      <w:pPr>
        <w:pStyle w:val="Textoindependiente"/>
        <w:ind w:left="0"/>
        <w:jc w:val="both"/>
        <w:rPr>
          <w:lang w:val="es-MX"/>
        </w:rPr>
      </w:pPr>
      <w:r w:rsidRPr="00F06A47">
        <w:rPr>
          <w:lang w:val="es-MX"/>
        </w:rPr>
        <w:t xml:space="preserve">En el proceso </w:t>
      </w:r>
      <w:r w:rsidR="00057E18" w:rsidRPr="00F06A47">
        <w:rPr>
          <w:lang w:val="es-MX"/>
        </w:rPr>
        <w:t>de diseño se</w:t>
      </w:r>
      <w:r w:rsidR="007A6CAE" w:rsidRPr="00F06A47">
        <w:rPr>
          <w:lang w:val="es-MX"/>
        </w:rPr>
        <w:t xml:space="preserve"> han tomado en </w:t>
      </w:r>
      <w:r w:rsidRPr="00F06A47">
        <w:rPr>
          <w:lang w:val="es-MX"/>
        </w:rPr>
        <w:t xml:space="preserve">consideración </w:t>
      </w:r>
      <w:r w:rsidR="007A6CAE" w:rsidRPr="00F06A47">
        <w:rPr>
          <w:lang w:val="es-MX"/>
        </w:rPr>
        <w:t>las</w:t>
      </w:r>
      <w:r w:rsidRPr="00F06A47">
        <w:rPr>
          <w:spacing w:val="9"/>
          <w:lang w:val="es-MX"/>
        </w:rPr>
        <w:t xml:space="preserve"> </w:t>
      </w:r>
      <w:r w:rsidRPr="00F06A47">
        <w:rPr>
          <w:lang w:val="es-MX"/>
        </w:rPr>
        <w:t>necesidades de información y aportaciones de los principales usuarios. Ello a efecto de que</w:t>
      </w:r>
      <w:r w:rsidRPr="00F06A47">
        <w:rPr>
          <w:spacing w:val="16"/>
          <w:lang w:val="es-MX"/>
        </w:rPr>
        <w:t xml:space="preserve"> </w:t>
      </w:r>
      <w:r w:rsidRPr="00F06A47">
        <w:rPr>
          <w:lang w:val="es-MX"/>
        </w:rPr>
        <w:t>la</w:t>
      </w:r>
      <w:r w:rsidRPr="00F06A47">
        <w:rPr>
          <w:spacing w:val="-1"/>
          <w:lang w:val="es-MX"/>
        </w:rPr>
        <w:t xml:space="preserve"> </w:t>
      </w:r>
      <w:r w:rsidRPr="00F06A47">
        <w:rPr>
          <w:lang w:val="es-MX"/>
        </w:rPr>
        <w:t>información</w:t>
      </w:r>
      <w:r w:rsidRPr="00F06A47">
        <w:rPr>
          <w:spacing w:val="17"/>
          <w:lang w:val="es-MX"/>
        </w:rPr>
        <w:t xml:space="preserve"> </w:t>
      </w:r>
      <w:r w:rsidRPr="00F06A47">
        <w:rPr>
          <w:lang w:val="es-MX"/>
        </w:rPr>
        <w:t>sea</w:t>
      </w:r>
      <w:r w:rsidRPr="00F06A47">
        <w:rPr>
          <w:spacing w:val="16"/>
          <w:lang w:val="es-MX"/>
        </w:rPr>
        <w:t xml:space="preserve"> </w:t>
      </w:r>
      <w:r w:rsidRPr="00F06A47">
        <w:rPr>
          <w:lang w:val="es-MX"/>
        </w:rPr>
        <w:t>del</w:t>
      </w:r>
      <w:r w:rsidRPr="00F06A47">
        <w:rPr>
          <w:spacing w:val="16"/>
          <w:lang w:val="es-MX"/>
        </w:rPr>
        <w:t xml:space="preserve"> </w:t>
      </w:r>
      <w:r w:rsidRPr="00F06A47">
        <w:rPr>
          <w:lang w:val="es-MX"/>
        </w:rPr>
        <w:t>más</w:t>
      </w:r>
      <w:r w:rsidRPr="00F06A47">
        <w:rPr>
          <w:spacing w:val="17"/>
          <w:lang w:val="es-MX"/>
        </w:rPr>
        <w:t xml:space="preserve"> </w:t>
      </w:r>
      <w:r w:rsidRPr="00F06A47">
        <w:rPr>
          <w:lang w:val="es-MX"/>
        </w:rPr>
        <w:t>alto</w:t>
      </w:r>
      <w:r w:rsidRPr="00F06A47">
        <w:rPr>
          <w:spacing w:val="17"/>
          <w:lang w:val="es-MX"/>
        </w:rPr>
        <w:t xml:space="preserve"> </w:t>
      </w:r>
      <w:r w:rsidRPr="00F06A47">
        <w:rPr>
          <w:lang w:val="es-MX"/>
        </w:rPr>
        <w:t>valor</w:t>
      </w:r>
      <w:r w:rsidRPr="00F06A47">
        <w:rPr>
          <w:spacing w:val="17"/>
          <w:lang w:val="es-MX"/>
        </w:rPr>
        <w:t xml:space="preserve"> </w:t>
      </w:r>
      <w:r w:rsidRPr="00F06A47">
        <w:rPr>
          <w:lang w:val="es-MX"/>
        </w:rPr>
        <w:t>en</w:t>
      </w:r>
      <w:r w:rsidRPr="00F06A47">
        <w:rPr>
          <w:spacing w:val="17"/>
          <w:lang w:val="es-MX"/>
        </w:rPr>
        <w:t xml:space="preserve"> </w:t>
      </w:r>
      <w:r w:rsidRPr="00F06A47">
        <w:rPr>
          <w:lang w:val="es-MX"/>
        </w:rPr>
        <w:t>el</w:t>
      </w:r>
      <w:r w:rsidRPr="00F06A47">
        <w:rPr>
          <w:spacing w:val="16"/>
          <w:lang w:val="es-MX"/>
        </w:rPr>
        <w:t xml:space="preserve"> </w:t>
      </w:r>
      <w:r w:rsidRPr="00F06A47">
        <w:rPr>
          <w:lang w:val="es-MX"/>
        </w:rPr>
        <w:t>diseño,</w:t>
      </w:r>
      <w:r w:rsidRPr="00F06A47">
        <w:rPr>
          <w:spacing w:val="16"/>
          <w:lang w:val="es-MX"/>
        </w:rPr>
        <w:t xml:space="preserve"> </w:t>
      </w:r>
      <w:r w:rsidRPr="00F06A47">
        <w:rPr>
          <w:lang w:val="es-MX"/>
        </w:rPr>
        <w:t>implementación</w:t>
      </w:r>
      <w:r w:rsidRPr="00F06A47">
        <w:rPr>
          <w:spacing w:val="17"/>
          <w:lang w:val="es-MX"/>
        </w:rPr>
        <w:t xml:space="preserve"> </w:t>
      </w:r>
      <w:r w:rsidRPr="00F06A47">
        <w:rPr>
          <w:lang w:val="es-MX"/>
        </w:rPr>
        <w:t>y</w:t>
      </w:r>
      <w:r w:rsidRPr="00F06A47">
        <w:rPr>
          <w:spacing w:val="10"/>
          <w:lang w:val="es-MX"/>
        </w:rPr>
        <w:t xml:space="preserve"> </w:t>
      </w:r>
      <w:r w:rsidRPr="00F06A47">
        <w:rPr>
          <w:lang w:val="es-MX"/>
        </w:rPr>
        <w:t>evaluación</w:t>
      </w:r>
      <w:r w:rsidRPr="00F06A47">
        <w:rPr>
          <w:spacing w:val="27"/>
          <w:lang w:val="es-MX"/>
        </w:rPr>
        <w:t xml:space="preserve"> </w:t>
      </w:r>
      <w:r w:rsidRPr="00F06A47">
        <w:rPr>
          <w:lang w:val="es-MX"/>
        </w:rPr>
        <w:t>de</w:t>
      </w:r>
      <w:r w:rsidRPr="00F06A47">
        <w:rPr>
          <w:spacing w:val="24"/>
          <w:lang w:val="es-MX"/>
        </w:rPr>
        <w:t xml:space="preserve"> </w:t>
      </w:r>
      <w:r w:rsidRPr="00F06A47">
        <w:rPr>
          <w:lang w:val="es-MX"/>
        </w:rPr>
        <w:t>políticas públicas</w:t>
      </w:r>
      <w:r w:rsidRPr="00F06A47">
        <w:rPr>
          <w:spacing w:val="-3"/>
          <w:lang w:val="es-MX"/>
        </w:rPr>
        <w:t xml:space="preserve"> </w:t>
      </w:r>
      <w:r w:rsidRPr="00F06A47">
        <w:rPr>
          <w:lang w:val="es-MX"/>
        </w:rPr>
        <w:t>en</w:t>
      </w:r>
      <w:r w:rsidRPr="00F06A47">
        <w:rPr>
          <w:spacing w:val="-6"/>
          <w:lang w:val="es-MX"/>
        </w:rPr>
        <w:t xml:space="preserve"> </w:t>
      </w:r>
      <w:r w:rsidRPr="00F06A47">
        <w:rPr>
          <w:lang w:val="es-MX"/>
        </w:rPr>
        <w:t>materia</w:t>
      </w:r>
      <w:r w:rsidRPr="00F06A47">
        <w:rPr>
          <w:spacing w:val="-3"/>
          <w:lang w:val="es-MX"/>
        </w:rPr>
        <w:t xml:space="preserve"> </w:t>
      </w:r>
      <w:r w:rsidR="00685C6E" w:rsidRPr="00F06A47">
        <w:rPr>
          <w:lang w:val="es-MX"/>
        </w:rPr>
        <w:t>regulatoria y de gestión gubernamental</w:t>
      </w:r>
      <w:r w:rsidRPr="00F06A47">
        <w:rPr>
          <w:lang w:val="es-MX"/>
        </w:rPr>
        <w:t>.</w:t>
      </w:r>
      <w:r w:rsidRPr="00F06A47">
        <w:rPr>
          <w:spacing w:val="-2"/>
          <w:lang w:val="es-MX"/>
        </w:rPr>
        <w:t xml:space="preserve"> </w:t>
      </w:r>
    </w:p>
    <w:p w14:paraId="418D8EC8" w14:textId="77777777" w:rsidR="00DB1EE2" w:rsidRPr="00C723DE" w:rsidRDefault="00DB1EE2" w:rsidP="00C723DE">
      <w:pPr>
        <w:tabs>
          <w:tab w:val="left" w:pos="941"/>
        </w:tabs>
        <w:ind w:right="51"/>
        <w:rPr>
          <w:sz w:val="18"/>
          <w:szCs w:val="18"/>
          <w:lang w:val="es-MX"/>
        </w:rPr>
      </w:pPr>
    </w:p>
    <w:p w14:paraId="6FD89C8B" w14:textId="77777777" w:rsidR="006C1A51" w:rsidRPr="00F06A47" w:rsidRDefault="006C1A51" w:rsidP="006A17EA">
      <w:pPr>
        <w:pStyle w:val="Ttulo2"/>
        <w:tabs>
          <w:tab w:val="left" w:pos="399"/>
          <w:tab w:val="left" w:pos="941"/>
        </w:tabs>
        <w:spacing w:line="293" w:lineRule="exact"/>
        <w:ind w:left="0"/>
        <w:jc w:val="both"/>
        <w:rPr>
          <w:rFonts w:cs="Arial"/>
          <w:lang w:val="es-MX"/>
        </w:rPr>
      </w:pPr>
      <w:bookmarkStart w:id="0" w:name="_Hlk80137517"/>
      <w:r w:rsidRPr="00F06A47">
        <w:rPr>
          <w:lang w:val="es-MX"/>
        </w:rPr>
        <w:t>Productos y documentos de la EN</w:t>
      </w:r>
      <w:r w:rsidR="00685C6E" w:rsidRPr="00F06A47">
        <w:rPr>
          <w:lang w:val="es-MX"/>
        </w:rPr>
        <w:t>CRIG</w:t>
      </w:r>
      <w:r w:rsidRPr="00F06A47">
        <w:rPr>
          <w:lang w:val="es-MX"/>
        </w:rPr>
        <w:t xml:space="preserve">E </w:t>
      </w:r>
      <w:r w:rsidR="00222C67" w:rsidRPr="00F06A47">
        <w:rPr>
          <w:lang w:val="es-MX"/>
        </w:rPr>
        <w:t>2020</w:t>
      </w:r>
    </w:p>
    <w:p w14:paraId="63FA808C" w14:textId="77777777" w:rsidR="006C1A51" w:rsidRPr="00C723DE" w:rsidRDefault="006C1A51" w:rsidP="00041E19">
      <w:pPr>
        <w:pStyle w:val="Ttulo2"/>
        <w:tabs>
          <w:tab w:val="left" w:pos="399"/>
          <w:tab w:val="left" w:pos="941"/>
        </w:tabs>
        <w:ind w:right="51"/>
        <w:jc w:val="both"/>
        <w:rPr>
          <w:rFonts w:cs="Arial"/>
          <w:sz w:val="18"/>
          <w:szCs w:val="20"/>
          <w:lang w:val="es-MX"/>
        </w:rPr>
      </w:pPr>
    </w:p>
    <w:p w14:paraId="1C226509" w14:textId="77777777" w:rsidR="006C1A51" w:rsidRPr="00F06A47" w:rsidRDefault="006C1A51" w:rsidP="001536A4">
      <w:pPr>
        <w:pStyle w:val="Textoindependiente"/>
        <w:ind w:left="0"/>
        <w:jc w:val="both"/>
        <w:rPr>
          <w:lang w:val="es-MX"/>
        </w:rPr>
      </w:pPr>
      <w:r w:rsidRPr="00F06A47">
        <w:rPr>
          <w:lang w:val="es-MX"/>
        </w:rPr>
        <w:t>Los productos y documentos de la E</w:t>
      </w:r>
      <w:r w:rsidR="00590C1F" w:rsidRPr="00F06A47">
        <w:rPr>
          <w:lang w:val="es-MX"/>
        </w:rPr>
        <w:t>NCRIG</w:t>
      </w:r>
      <w:r w:rsidRPr="00F06A47">
        <w:rPr>
          <w:lang w:val="es-MX"/>
        </w:rPr>
        <w:t xml:space="preserve">E </w:t>
      </w:r>
      <w:r w:rsidR="00222C67" w:rsidRPr="00F06A47">
        <w:rPr>
          <w:lang w:val="es-MX"/>
        </w:rPr>
        <w:t>2020</w:t>
      </w:r>
      <w:r w:rsidRPr="00F06A47">
        <w:rPr>
          <w:lang w:val="es-MX"/>
        </w:rPr>
        <w:t xml:space="preserve"> que el INEGI pone</w:t>
      </w:r>
      <w:r w:rsidRPr="00F06A47">
        <w:rPr>
          <w:spacing w:val="2"/>
          <w:lang w:val="es-MX"/>
        </w:rPr>
        <w:t xml:space="preserve"> </w:t>
      </w:r>
      <w:r w:rsidRPr="00F06A47">
        <w:rPr>
          <w:lang w:val="es-MX"/>
        </w:rPr>
        <w:t>a disposición</w:t>
      </w:r>
      <w:r w:rsidRPr="00F06A47">
        <w:rPr>
          <w:spacing w:val="-8"/>
          <w:lang w:val="es-MX"/>
        </w:rPr>
        <w:t xml:space="preserve"> </w:t>
      </w:r>
      <w:r w:rsidRPr="00F06A47">
        <w:rPr>
          <w:lang w:val="es-MX"/>
        </w:rPr>
        <w:t>de</w:t>
      </w:r>
      <w:r w:rsidRPr="00F06A47">
        <w:rPr>
          <w:spacing w:val="-7"/>
          <w:lang w:val="es-MX"/>
        </w:rPr>
        <w:t xml:space="preserve"> </w:t>
      </w:r>
      <w:r w:rsidRPr="00F06A47">
        <w:rPr>
          <w:lang w:val="es-MX"/>
        </w:rPr>
        <w:t>los</w:t>
      </w:r>
      <w:r w:rsidRPr="00F06A47">
        <w:rPr>
          <w:spacing w:val="-8"/>
          <w:lang w:val="es-MX"/>
        </w:rPr>
        <w:t xml:space="preserve"> </w:t>
      </w:r>
      <w:r w:rsidRPr="00F06A47">
        <w:rPr>
          <w:lang w:val="es-MX"/>
        </w:rPr>
        <w:t>usuarios</w:t>
      </w:r>
      <w:r w:rsidRPr="00F06A47">
        <w:rPr>
          <w:spacing w:val="-8"/>
          <w:lang w:val="es-MX"/>
        </w:rPr>
        <w:t xml:space="preserve"> </w:t>
      </w:r>
      <w:r w:rsidRPr="00F06A47">
        <w:rPr>
          <w:lang w:val="es-MX"/>
        </w:rPr>
        <w:t>son</w:t>
      </w:r>
      <w:r w:rsidRPr="00F06A47">
        <w:rPr>
          <w:spacing w:val="-8"/>
          <w:lang w:val="es-MX"/>
        </w:rPr>
        <w:t xml:space="preserve"> </w:t>
      </w:r>
      <w:r w:rsidRPr="00F06A47">
        <w:rPr>
          <w:lang w:val="es-MX"/>
        </w:rPr>
        <w:t>los</w:t>
      </w:r>
      <w:r w:rsidRPr="00F06A47">
        <w:rPr>
          <w:spacing w:val="-8"/>
          <w:lang w:val="es-MX"/>
        </w:rPr>
        <w:t xml:space="preserve"> </w:t>
      </w:r>
      <w:r w:rsidRPr="00F06A47">
        <w:rPr>
          <w:lang w:val="es-MX"/>
        </w:rPr>
        <w:t>siguientes:</w:t>
      </w:r>
    </w:p>
    <w:p w14:paraId="3EDECC46" w14:textId="4D6A0B9C" w:rsidR="006C1A51" w:rsidRPr="00C723DE" w:rsidRDefault="006C1A51" w:rsidP="00C723DE">
      <w:pPr>
        <w:pStyle w:val="Ttulo2"/>
        <w:tabs>
          <w:tab w:val="left" w:pos="399"/>
          <w:tab w:val="left" w:pos="941"/>
        </w:tabs>
        <w:ind w:left="0" w:right="51"/>
        <w:jc w:val="both"/>
        <w:rPr>
          <w:rFonts w:cs="Arial"/>
          <w:sz w:val="18"/>
          <w:szCs w:val="18"/>
          <w:lang w:val="es-MX"/>
        </w:rPr>
      </w:pPr>
    </w:p>
    <w:p w14:paraId="4D2572B4" w14:textId="77777777" w:rsidR="00DB1EE2" w:rsidRPr="00DB1EE2" w:rsidRDefault="00DB1EE2" w:rsidP="00DB1EE2">
      <w:pPr>
        <w:pStyle w:val="Ttulo2"/>
        <w:numPr>
          <w:ilvl w:val="0"/>
          <w:numId w:val="8"/>
        </w:numPr>
        <w:tabs>
          <w:tab w:val="left" w:pos="399"/>
          <w:tab w:val="left" w:pos="941"/>
        </w:tabs>
        <w:ind w:right="51"/>
        <w:rPr>
          <w:rFonts w:cs="Arial"/>
          <w:b w:val="0"/>
          <w:sz w:val="22"/>
          <w:szCs w:val="18"/>
          <w:lang w:val="es-MX"/>
        </w:rPr>
      </w:pPr>
      <w:r w:rsidRPr="00DB1EE2">
        <w:rPr>
          <w:rFonts w:cs="Arial"/>
          <w:b w:val="0"/>
          <w:sz w:val="22"/>
          <w:szCs w:val="18"/>
          <w:lang w:val="es-MX"/>
        </w:rPr>
        <w:t>Tabulados con las estimaciones de los principales resultados</w:t>
      </w:r>
    </w:p>
    <w:p w14:paraId="2675BD5C" w14:textId="77777777" w:rsidR="00DB1EE2" w:rsidRPr="00DB1EE2" w:rsidRDefault="00DB1EE2" w:rsidP="00DB1EE2">
      <w:pPr>
        <w:pStyle w:val="Ttulo2"/>
        <w:numPr>
          <w:ilvl w:val="0"/>
          <w:numId w:val="8"/>
        </w:numPr>
        <w:tabs>
          <w:tab w:val="left" w:pos="399"/>
          <w:tab w:val="left" w:pos="941"/>
        </w:tabs>
        <w:ind w:right="51"/>
        <w:rPr>
          <w:rFonts w:cs="Arial"/>
          <w:b w:val="0"/>
          <w:sz w:val="22"/>
          <w:szCs w:val="18"/>
          <w:lang w:val="es-MX"/>
        </w:rPr>
      </w:pPr>
      <w:r w:rsidRPr="00DB1EE2">
        <w:rPr>
          <w:rFonts w:cs="Arial"/>
          <w:b w:val="0"/>
          <w:sz w:val="22"/>
          <w:szCs w:val="18"/>
          <w:lang w:val="es-MX"/>
        </w:rPr>
        <w:t xml:space="preserve">Tabulados con los errores estándar de cada una de las estimaciones </w:t>
      </w:r>
    </w:p>
    <w:p w14:paraId="0DEE32B7" w14:textId="41C77398" w:rsidR="00DB1EE2" w:rsidRDefault="00DB1EE2" w:rsidP="00DB1EE2">
      <w:pPr>
        <w:pStyle w:val="Ttulo2"/>
        <w:numPr>
          <w:ilvl w:val="0"/>
          <w:numId w:val="8"/>
        </w:numPr>
        <w:tabs>
          <w:tab w:val="left" w:pos="399"/>
          <w:tab w:val="left" w:pos="941"/>
        </w:tabs>
        <w:ind w:right="51"/>
        <w:rPr>
          <w:rFonts w:cs="Arial"/>
          <w:b w:val="0"/>
          <w:sz w:val="22"/>
          <w:szCs w:val="18"/>
          <w:lang w:val="es-MX"/>
        </w:rPr>
      </w:pPr>
      <w:r w:rsidRPr="00DB1EE2">
        <w:rPr>
          <w:rFonts w:cs="Arial"/>
          <w:b w:val="0"/>
          <w:sz w:val="22"/>
          <w:szCs w:val="18"/>
          <w:lang w:val="es-MX"/>
        </w:rPr>
        <w:t>Tabulados con los coeficientes de variación de cada una de las estimaciones</w:t>
      </w:r>
    </w:p>
    <w:p w14:paraId="705BDC2A" w14:textId="77777777" w:rsidR="00DB1EE2" w:rsidRPr="00DB1EE2" w:rsidRDefault="00DB1EE2" w:rsidP="00DB1EE2">
      <w:pPr>
        <w:pStyle w:val="Ttulo2"/>
        <w:numPr>
          <w:ilvl w:val="0"/>
          <w:numId w:val="8"/>
        </w:numPr>
        <w:tabs>
          <w:tab w:val="left" w:pos="399"/>
          <w:tab w:val="left" w:pos="941"/>
        </w:tabs>
        <w:ind w:right="51"/>
        <w:rPr>
          <w:rFonts w:cs="Arial"/>
          <w:b w:val="0"/>
          <w:sz w:val="22"/>
          <w:szCs w:val="18"/>
          <w:lang w:val="es-MX"/>
        </w:rPr>
      </w:pPr>
      <w:r w:rsidRPr="00DB1EE2">
        <w:rPr>
          <w:rFonts w:cs="Arial"/>
          <w:b w:val="0"/>
          <w:sz w:val="22"/>
          <w:szCs w:val="18"/>
          <w:lang w:val="es-MX"/>
        </w:rPr>
        <w:t xml:space="preserve">Tabulados con los intervalos de confianza de cada una de las estimaciones </w:t>
      </w:r>
    </w:p>
    <w:p w14:paraId="061C441E" w14:textId="77777777" w:rsidR="00DB1EE2" w:rsidRPr="00DB1EE2" w:rsidRDefault="00DB1EE2" w:rsidP="00DB1EE2">
      <w:pPr>
        <w:pStyle w:val="Ttulo2"/>
        <w:numPr>
          <w:ilvl w:val="0"/>
          <w:numId w:val="8"/>
        </w:numPr>
        <w:tabs>
          <w:tab w:val="left" w:pos="399"/>
          <w:tab w:val="left" w:pos="941"/>
        </w:tabs>
        <w:ind w:right="51"/>
        <w:rPr>
          <w:rFonts w:cs="Arial"/>
          <w:b w:val="0"/>
          <w:sz w:val="22"/>
          <w:szCs w:val="18"/>
          <w:lang w:val="es-MX"/>
        </w:rPr>
      </w:pPr>
      <w:r w:rsidRPr="00DB1EE2">
        <w:rPr>
          <w:rFonts w:cs="Arial"/>
          <w:b w:val="0"/>
          <w:sz w:val="22"/>
          <w:szCs w:val="18"/>
          <w:lang w:val="es-MX"/>
        </w:rPr>
        <w:t xml:space="preserve">Marco Conceptual </w:t>
      </w:r>
    </w:p>
    <w:p w14:paraId="056DD7C4" w14:textId="103BAA32" w:rsidR="00DB1EE2" w:rsidRPr="00DB1EE2" w:rsidRDefault="00DB1EE2" w:rsidP="00DB1EE2">
      <w:pPr>
        <w:pStyle w:val="Ttulo2"/>
        <w:numPr>
          <w:ilvl w:val="0"/>
          <w:numId w:val="8"/>
        </w:numPr>
        <w:tabs>
          <w:tab w:val="left" w:pos="399"/>
          <w:tab w:val="left" w:pos="941"/>
        </w:tabs>
        <w:ind w:right="51"/>
        <w:rPr>
          <w:rFonts w:cs="Arial"/>
          <w:b w:val="0"/>
          <w:sz w:val="22"/>
          <w:szCs w:val="18"/>
          <w:lang w:val="es-MX"/>
        </w:rPr>
      </w:pPr>
      <w:r w:rsidRPr="00DB1EE2">
        <w:rPr>
          <w:rFonts w:cs="Arial"/>
          <w:b w:val="0"/>
          <w:sz w:val="22"/>
          <w:szCs w:val="18"/>
          <w:lang w:val="es-MX"/>
        </w:rPr>
        <w:t xml:space="preserve">Cuestionario </w:t>
      </w:r>
    </w:p>
    <w:p w14:paraId="61FB3BC3" w14:textId="15EA2069" w:rsidR="00DB1EE2" w:rsidRPr="00DB1EE2" w:rsidRDefault="00DB1EE2" w:rsidP="00DB1EE2">
      <w:pPr>
        <w:pStyle w:val="Ttulo2"/>
        <w:numPr>
          <w:ilvl w:val="0"/>
          <w:numId w:val="8"/>
        </w:numPr>
        <w:tabs>
          <w:tab w:val="left" w:pos="399"/>
          <w:tab w:val="left" w:pos="941"/>
        </w:tabs>
        <w:ind w:right="51"/>
        <w:rPr>
          <w:rFonts w:cs="Arial"/>
          <w:b w:val="0"/>
          <w:sz w:val="22"/>
          <w:szCs w:val="18"/>
          <w:lang w:val="es-MX"/>
        </w:rPr>
      </w:pPr>
      <w:r>
        <w:rPr>
          <w:rFonts w:cs="Arial"/>
          <w:b w:val="0"/>
          <w:sz w:val="22"/>
          <w:szCs w:val="18"/>
          <w:lang w:val="es-MX"/>
        </w:rPr>
        <w:t>D</w:t>
      </w:r>
      <w:r w:rsidRPr="00DB1EE2">
        <w:rPr>
          <w:rFonts w:cs="Arial"/>
          <w:b w:val="0"/>
          <w:sz w:val="22"/>
          <w:szCs w:val="18"/>
          <w:lang w:val="es-MX"/>
        </w:rPr>
        <w:t xml:space="preserve">iseño muestral </w:t>
      </w:r>
    </w:p>
    <w:p w14:paraId="7E30A591" w14:textId="77777777" w:rsidR="00DB1EE2" w:rsidRPr="00DB1EE2" w:rsidRDefault="00DB1EE2" w:rsidP="00DB1EE2">
      <w:pPr>
        <w:pStyle w:val="Ttulo2"/>
        <w:numPr>
          <w:ilvl w:val="0"/>
          <w:numId w:val="8"/>
        </w:numPr>
        <w:tabs>
          <w:tab w:val="left" w:pos="399"/>
          <w:tab w:val="left" w:pos="941"/>
        </w:tabs>
        <w:ind w:right="51"/>
        <w:rPr>
          <w:rFonts w:cs="Arial"/>
          <w:b w:val="0"/>
          <w:sz w:val="22"/>
          <w:szCs w:val="18"/>
          <w:lang w:val="es-MX"/>
        </w:rPr>
      </w:pPr>
      <w:r w:rsidRPr="00DB1EE2">
        <w:rPr>
          <w:rFonts w:cs="Arial"/>
          <w:b w:val="0"/>
          <w:sz w:val="22"/>
          <w:szCs w:val="18"/>
          <w:lang w:val="es-MX"/>
        </w:rPr>
        <w:t xml:space="preserve">Memoria de Actividades </w:t>
      </w:r>
    </w:p>
    <w:p w14:paraId="2B4CA3F0" w14:textId="51EA2593" w:rsidR="00DB1EE2" w:rsidRDefault="00DB1EE2" w:rsidP="00DB1EE2">
      <w:pPr>
        <w:pStyle w:val="Ttulo2"/>
        <w:numPr>
          <w:ilvl w:val="0"/>
          <w:numId w:val="8"/>
        </w:numPr>
        <w:tabs>
          <w:tab w:val="left" w:pos="399"/>
          <w:tab w:val="left" w:pos="941"/>
        </w:tabs>
        <w:ind w:right="51"/>
        <w:rPr>
          <w:rFonts w:cs="Arial"/>
          <w:b w:val="0"/>
          <w:sz w:val="22"/>
          <w:szCs w:val="18"/>
          <w:lang w:val="es-MX"/>
        </w:rPr>
      </w:pPr>
      <w:r w:rsidRPr="00DB1EE2">
        <w:rPr>
          <w:rFonts w:cs="Arial"/>
          <w:b w:val="0"/>
          <w:sz w:val="22"/>
          <w:szCs w:val="18"/>
          <w:lang w:val="es-MX"/>
        </w:rPr>
        <w:t>Metadatos</w:t>
      </w:r>
    </w:p>
    <w:p w14:paraId="1EB0528B" w14:textId="67CE4ADA" w:rsidR="00DB1EE2" w:rsidRPr="00DB1EE2" w:rsidRDefault="00DB1EE2" w:rsidP="00DB1EE2">
      <w:pPr>
        <w:pStyle w:val="Ttulo2"/>
        <w:numPr>
          <w:ilvl w:val="0"/>
          <w:numId w:val="8"/>
        </w:numPr>
        <w:tabs>
          <w:tab w:val="left" w:pos="399"/>
          <w:tab w:val="left" w:pos="941"/>
        </w:tabs>
        <w:ind w:right="51"/>
        <w:rPr>
          <w:rFonts w:cs="Arial"/>
          <w:b w:val="0"/>
          <w:sz w:val="22"/>
          <w:szCs w:val="18"/>
          <w:lang w:val="es-MX"/>
        </w:rPr>
      </w:pPr>
      <w:r>
        <w:rPr>
          <w:rFonts w:cs="Arial"/>
          <w:b w:val="0"/>
          <w:sz w:val="22"/>
          <w:szCs w:val="18"/>
          <w:lang w:val="es-MX"/>
        </w:rPr>
        <w:t>Conjunto de datos abiertos</w:t>
      </w:r>
    </w:p>
    <w:p w14:paraId="44A8BE63" w14:textId="5B5C1731" w:rsidR="00DB1EE2" w:rsidRPr="00C723DE" w:rsidRDefault="00DB1EE2" w:rsidP="00C723DE">
      <w:pPr>
        <w:pStyle w:val="Ttulo2"/>
        <w:tabs>
          <w:tab w:val="left" w:pos="399"/>
          <w:tab w:val="left" w:pos="941"/>
        </w:tabs>
        <w:ind w:right="51"/>
        <w:jc w:val="both"/>
        <w:rPr>
          <w:rFonts w:cs="Arial"/>
          <w:sz w:val="18"/>
          <w:szCs w:val="18"/>
          <w:lang w:val="es-MX"/>
        </w:rPr>
      </w:pPr>
    </w:p>
    <w:p w14:paraId="3AE4B97F" w14:textId="37D4A1E0" w:rsidR="005E1B85" w:rsidRPr="00F06A47" w:rsidRDefault="005E1B85" w:rsidP="005E1B85">
      <w:pPr>
        <w:pStyle w:val="Textoindependiente"/>
        <w:ind w:left="0"/>
        <w:jc w:val="both"/>
        <w:rPr>
          <w:lang w:val="es-MX"/>
        </w:rPr>
      </w:pPr>
      <w:r w:rsidRPr="00F06A47">
        <w:rPr>
          <w:lang w:val="es-MX"/>
        </w:rPr>
        <w:t>Estos productos pueden ser consultados en</w:t>
      </w:r>
      <w:r w:rsidR="00687316">
        <w:rPr>
          <w:lang w:val="es-MX"/>
        </w:rPr>
        <w:t xml:space="preserve"> Internet</w:t>
      </w:r>
      <w:r w:rsidR="00445B35">
        <w:rPr>
          <w:lang w:val="es-MX"/>
        </w:rPr>
        <w:t xml:space="preserve"> en</w:t>
      </w:r>
      <w:r w:rsidRPr="00F06A47">
        <w:rPr>
          <w:lang w:val="es-MX"/>
        </w:rPr>
        <w:t xml:space="preserve"> la página del Instituto</w:t>
      </w:r>
      <w:hyperlink r:id="rId64">
        <w:r w:rsidRPr="00F06A47">
          <w:rPr>
            <w:lang w:val="es-MX"/>
          </w:rPr>
          <w:t xml:space="preserve"> </w:t>
        </w:r>
        <w:hyperlink r:id="rId65" w:history="1">
          <w:r w:rsidRPr="003146BB">
            <w:rPr>
              <w:rStyle w:val="Hipervnculo"/>
              <w:rFonts w:cs="Arial"/>
              <w:szCs w:val="20"/>
              <w:lang w:val="es-MX"/>
            </w:rPr>
            <w:t>https://www.inegi.org.mx/programas/encrige/2020/</w:t>
          </w:r>
        </w:hyperlink>
        <w:r w:rsidRPr="003146BB">
          <w:rPr>
            <w:sz w:val="20"/>
            <w:szCs w:val="20"/>
            <w:lang w:val="es-MX"/>
          </w:rPr>
          <w:t>,</w:t>
        </w:r>
      </w:hyperlink>
      <w:r w:rsidRPr="00F06A47">
        <w:rPr>
          <w:spacing w:val="-4"/>
          <w:lang w:val="es-MX"/>
        </w:rPr>
        <w:t xml:space="preserve"> </w:t>
      </w:r>
      <w:r w:rsidRPr="00F06A47">
        <w:rPr>
          <w:lang w:val="es-MX"/>
        </w:rPr>
        <w:t>y</w:t>
      </w:r>
      <w:r w:rsidRPr="00F06A47">
        <w:rPr>
          <w:spacing w:val="-9"/>
          <w:lang w:val="es-MX"/>
        </w:rPr>
        <w:t xml:space="preserve"> </w:t>
      </w:r>
      <w:r w:rsidRPr="00F06A47">
        <w:rPr>
          <w:lang w:val="es-MX"/>
        </w:rPr>
        <w:t>en</w:t>
      </w:r>
      <w:r w:rsidRPr="00F06A47">
        <w:rPr>
          <w:spacing w:val="-5"/>
          <w:lang w:val="es-MX"/>
        </w:rPr>
        <w:t xml:space="preserve"> </w:t>
      </w:r>
      <w:r w:rsidRPr="00F06A47">
        <w:rPr>
          <w:lang w:val="es-MX"/>
        </w:rPr>
        <w:t>los</w:t>
      </w:r>
      <w:r w:rsidRPr="00F06A47">
        <w:rPr>
          <w:spacing w:val="-7"/>
          <w:lang w:val="es-MX"/>
        </w:rPr>
        <w:t xml:space="preserve"> </w:t>
      </w:r>
      <w:r w:rsidRPr="00F06A47">
        <w:rPr>
          <w:lang w:val="es-MX"/>
        </w:rPr>
        <w:t>centros</w:t>
      </w:r>
      <w:r w:rsidRPr="00F06A47">
        <w:rPr>
          <w:spacing w:val="-7"/>
          <w:lang w:val="es-MX"/>
        </w:rPr>
        <w:t xml:space="preserve"> </w:t>
      </w:r>
      <w:r w:rsidRPr="00F06A47">
        <w:rPr>
          <w:lang w:val="es-MX"/>
        </w:rPr>
        <w:t>de</w:t>
      </w:r>
      <w:r w:rsidRPr="00F06A47">
        <w:rPr>
          <w:spacing w:val="-7"/>
          <w:lang w:val="es-MX"/>
        </w:rPr>
        <w:t xml:space="preserve"> </w:t>
      </w:r>
      <w:r w:rsidRPr="00F06A47">
        <w:rPr>
          <w:lang w:val="es-MX"/>
        </w:rPr>
        <w:t>consulta</w:t>
      </w:r>
      <w:r w:rsidRPr="00F06A47">
        <w:rPr>
          <w:spacing w:val="-7"/>
          <w:lang w:val="es-MX"/>
        </w:rPr>
        <w:t xml:space="preserve"> </w:t>
      </w:r>
      <w:r w:rsidRPr="00F06A47">
        <w:rPr>
          <w:lang w:val="es-MX"/>
        </w:rPr>
        <w:t>y</w:t>
      </w:r>
      <w:r w:rsidRPr="00F06A47">
        <w:rPr>
          <w:spacing w:val="-7"/>
          <w:lang w:val="es-MX"/>
        </w:rPr>
        <w:t xml:space="preserve"> </w:t>
      </w:r>
      <w:r w:rsidRPr="00F06A47">
        <w:rPr>
          <w:lang w:val="es-MX"/>
        </w:rPr>
        <w:t>comercialización</w:t>
      </w:r>
      <w:r w:rsidRPr="00F06A47">
        <w:rPr>
          <w:spacing w:val="-7"/>
          <w:lang w:val="es-MX"/>
        </w:rPr>
        <w:t xml:space="preserve"> </w:t>
      </w:r>
      <w:r w:rsidRPr="00F06A47">
        <w:rPr>
          <w:lang w:val="es-MX"/>
        </w:rPr>
        <w:t>del</w:t>
      </w:r>
      <w:r w:rsidRPr="00F06A47">
        <w:rPr>
          <w:spacing w:val="-8"/>
          <w:lang w:val="es-MX"/>
        </w:rPr>
        <w:t xml:space="preserve"> </w:t>
      </w:r>
      <w:r w:rsidRPr="00F06A47">
        <w:rPr>
          <w:spacing w:val="-2"/>
          <w:lang w:val="es-MX"/>
        </w:rPr>
        <w:t>INEGI.</w:t>
      </w:r>
    </w:p>
    <w:p w14:paraId="03965FC5" w14:textId="77777777" w:rsidR="005E1B85" w:rsidRPr="00C723DE" w:rsidRDefault="005E1B85" w:rsidP="00735DF5">
      <w:pPr>
        <w:pStyle w:val="Textoindependiente"/>
        <w:ind w:left="0"/>
        <w:jc w:val="both"/>
        <w:rPr>
          <w:sz w:val="18"/>
          <w:szCs w:val="18"/>
          <w:lang w:val="es-MX"/>
        </w:rPr>
      </w:pPr>
    </w:p>
    <w:p w14:paraId="7875030A" w14:textId="4E46ED0B" w:rsidR="00735DF5" w:rsidRPr="005E1B85" w:rsidRDefault="00735DF5" w:rsidP="00735DF5">
      <w:pPr>
        <w:pStyle w:val="Textoindependiente"/>
        <w:ind w:left="0"/>
        <w:jc w:val="both"/>
        <w:rPr>
          <w:lang w:val="es-MX"/>
        </w:rPr>
      </w:pPr>
      <w:r w:rsidRPr="005E1B85">
        <w:rPr>
          <w:lang w:val="es-MX"/>
        </w:rPr>
        <w:t>La agrupación de los temas que comprende la ENCRIGE 2020 es la siguiente</w:t>
      </w:r>
      <w:r w:rsidR="00733713">
        <w:rPr>
          <w:lang w:val="es-MX"/>
        </w:rPr>
        <w:t>:</w:t>
      </w:r>
    </w:p>
    <w:p w14:paraId="3C028D52" w14:textId="77777777" w:rsidR="00735DF5" w:rsidRPr="00C723DE" w:rsidRDefault="00735DF5" w:rsidP="00735DF5">
      <w:pPr>
        <w:spacing w:before="9"/>
        <w:rPr>
          <w:rFonts w:ascii="Arial" w:hAnsi="Arial" w:cs="Arial"/>
          <w:sz w:val="18"/>
          <w:szCs w:val="18"/>
          <w:lang w:val="es-MX"/>
        </w:rPr>
      </w:pPr>
    </w:p>
    <w:p w14:paraId="48F451D7" w14:textId="38EB085E" w:rsidR="00735DF5" w:rsidRPr="005E1B85" w:rsidRDefault="00DE1464" w:rsidP="00735DF5">
      <w:pPr>
        <w:pStyle w:val="Textoindependiente"/>
        <w:ind w:left="0"/>
        <w:jc w:val="both"/>
        <w:rPr>
          <w:lang w:val="es-MX"/>
        </w:rPr>
      </w:pPr>
      <w:r w:rsidRPr="00CF3FD3">
        <w:rPr>
          <w:b/>
          <w:bCs/>
          <w:lang w:val="es-MX"/>
        </w:rPr>
        <w:t>1) Cumplimiento de contratos</w:t>
      </w:r>
      <w:r w:rsidR="00151F47">
        <w:rPr>
          <w:lang w:val="es-MX"/>
        </w:rPr>
        <w:t>.</w:t>
      </w:r>
      <w:r w:rsidRPr="005E1B85">
        <w:rPr>
          <w:lang w:val="es-MX"/>
        </w:rPr>
        <w:t xml:space="preserve"> </w:t>
      </w:r>
      <w:r w:rsidR="00151F47">
        <w:rPr>
          <w:lang w:val="es-MX"/>
        </w:rPr>
        <w:t>C</w:t>
      </w:r>
      <w:r w:rsidR="00735DF5" w:rsidRPr="005E1B85">
        <w:rPr>
          <w:lang w:val="es-MX"/>
        </w:rPr>
        <w:t>omprende</w:t>
      </w:r>
      <w:r w:rsidR="00735DF5" w:rsidRPr="005E1B85">
        <w:rPr>
          <w:spacing w:val="44"/>
          <w:lang w:val="es-MX"/>
        </w:rPr>
        <w:t xml:space="preserve"> </w:t>
      </w:r>
      <w:r w:rsidR="00735DF5" w:rsidRPr="005E1B85">
        <w:rPr>
          <w:lang w:val="es-MX"/>
        </w:rPr>
        <w:t>cuadros</w:t>
      </w:r>
      <w:r w:rsidR="00735DF5" w:rsidRPr="005E1B85">
        <w:rPr>
          <w:spacing w:val="46"/>
          <w:lang w:val="es-MX"/>
        </w:rPr>
        <w:t xml:space="preserve"> </w:t>
      </w:r>
      <w:r w:rsidR="00735DF5" w:rsidRPr="005E1B85">
        <w:rPr>
          <w:lang w:val="es-MX"/>
        </w:rPr>
        <w:t>estadísticos</w:t>
      </w:r>
      <w:r w:rsidR="00735DF5" w:rsidRPr="005E1B85">
        <w:rPr>
          <w:spacing w:val="46"/>
          <w:lang w:val="es-MX"/>
        </w:rPr>
        <w:t xml:space="preserve"> </w:t>
      </w:r>
      <w:r w:rsidR="00735DF5" w:rsidRPr="005E1B85">
        <w:rPr>
          <w:lang w:val="es-MX"/>
        </w:rPr>
        <w:t>que</w:t>
      </w:r>
      <w:r w:rsidR="00735DF5" w:rsidRPr="005E1B85">
        <w:rPr>
          <w:spacing w:val="46"/>
          <w:lang w:val="es-MX"/>
        </w:rPr>
        <w:t xml:space="preserve"> </w:t>
      </w:r>
      <w:r w:rsidR="00735DF5" w:rsidRPr="005E1B85">
        <w:rPr>
          <w:lang w:val="es-MX"/>
        </w:rPr>
        <w:t>permiten</w:t>
      </w:r>
      <w:r w:rsidR="00735DF5" w:rsidRPr="005E1B85">
        <w:rPr>
          <w:spacing w:val="46"/>
          <w:lang w:val="es-MX"/>
        </w:rPr>
        <w:t xml:space="preserve"> </w:t>
      </w:r>
      <w:r w:rsidR="00735DF5" w:rsidRPr="005E1B85">
        <w:rPr>
          <w:lang w:val="es-MX"/>
        </w:rPr>
        <w:t>conocer</w:t>
      </w:r>
      <w:r w:rsidR="00735DF5" w:rsidRPr="005E1B85">
        <w:rPr>
          <w:spacing w:val="47"/>
          <w:lang w:val="es-MX"/>
        </w:rPr>
        <w:t xml:space="preserve"> </w:t>
      </w:r>
      <w:r w:rsidR="00735DF5" w:rsidRPr="005E1B85">
        <w:rPr>
          <w:lang w:val="es-MX"/>
        </w:rPr>
        <w:t>el nivel de confianza existente entre las unidades económicas del sector privado al celebrar contratos o acuerdos entre ellas, así como los mecanismos establecidos para el cumplimiento de estos. De igual forma, es posible conocer diversas características de los procesos judiciales que han seguido aquellas unidades económicas que no pudieron resolver problemas de cobranza o, en general, de cumplimiento de contratos con otras unidades del sector privado durante 2020.</w:t>
      </w:r>
    </w:p>
    <w:p w14:paraId="5FF470C8" w14:textId="77777777" w:rsidR="00735DF5" w:rsidRPr="00C723DE" w:rsidRDefault="00735DF5" w:rsidP="00735DF5">
      <w:pPr>
        <w:rPr>
          <w:rFonts w:ascii="Arial" w:hAnsi="Arial" w:cs="Arial"/>
          <w:sz w:val="18"/>
          <w:szCs w:val="18"/>
          <w:lang w:val="es-MX"/>
        </w:rPr>
      </w:pPr>
    </w:p>
    <w:p w14:paraId="3F979407" w14:textId="1086CF4B" w:rsidR="00735DF5" w:rsidRPr="005E1B85" w:rsidRDefault="00FC7DD0" w:rsidP="00735DF5">
      <w:pPr>
        <w:pStyle w:val="Textoindependiente"/>
        <w:ind w:left="0"/>
        <w:jc w:val="both"/>
        <w:rPr>
          <w:lang w:val="es-MX"/>
        </w:rPr>
      </w:pPr>
      <w:r w:rsidRPr="00EF2D36">
        <w:rPr>
          <w:b/>
          <w:bCs/>
          <w:lang w:val="es-MX"/>
        </w:rPr>
        <w:t xml:space="preserve">2) Marco </w:t>
      </w:r>
      <w:r w:rsidR="006D1359">
        <w:rPr>
          <w:b/>
          <w:bCs/>
          <w:lang w:val="es-MX"/>
        </w:rPr>
        <w:t>r</w:t>
      </w:r>
      <w:r w:rsidRPr="00EF2D36">
        <w:rPr>
          <w:b/>
          <w:bCs/>
          <w:lang w:val="es-MX"/>
        </w:rPr>
        <w:t>egulatorio</w:t>
      </w:r>
      <w:r>
        <w:rPr>
          <w:lang w:val="es-MX"/>
        </w:rPr>
        <w:t>. P</w:t>
      </w:r>
      <w:r w:rsidR="00735DF5" w:rsidRPr="005E1B85">
        <w:rPr>
          <w:lang w:val="es-MX"/>
        </w:rPr>
        <w:t>resenta</w:t>
      </w:r>
      <w:r w:rsidR="00735DF5" w:rsidRPr="005E1B85">
        <w:rPr>
          <w:spacing w:val="42"/>
          <w:lang w:val="es-MX"/>
        </w:rPr>
        <w:t xml:space="preserve"> </w:t>
      </w:r>
      <w:r w:rsidR="00735DF5" w:rsidRPr="005E1B85">
        <w:rPr>
          <w:lang w:val="es-MX"/>
        </w:rPr>
        <w:t>las</w:t>
      </w:r>
      <w:r w:rsidR="00735DF5" w:rsidRPr="005E1B85">
        <w:rPr>
          <w:spacing w:val="40"/>
          <w:lang w:val="es-MX"/>
        </w:rPr>
        <w:t xml:space="preserve"> </w:t>
      </w:r>
      <w:r w:rsidR="00735DF5" w:rsidRPr="005E1B85">
        <w:rPr>
          <w:lang w:val="es-MX"/>
        </w:rPr>
        <w:t>características</w:t>
      </w:r>
      <w:r w:rsidR="00735DF5" w:rsidRPr="005E1B85">
        <w:rPr>
          <w:spacing w:val="35"/>
          <w:lang w:val="es-MX"/>
        </w:rPr>
        <w:t xml:space="preserve"> </w:t>
      </w:r>
      <w:r w:rsidR="00735DF5" w:rsidRPr="005E1B85">
        <w:rPr>
          <w:lang w:val="es-MX"/>
        </w:rPr>
        <w:t xml:space="preserve">de los marcos regulatorios a los cuales están sujetas las unidades económicas del sector privado y que, en términos prácticos, se traduce en cargas administrativas a las que se enfrentaron durante 2020, incluyendo los costos monetarios de cumplimiento en este período de referencia. </w:t>
      </w:r>
    </w:p>
    <w:p w14:paraId="3516B58C" w14:textId="77777777" w:rsidR="00735DF5" w:rsidRPr="00C723DE" w:rsidRDefault="00735DF5" w:rsidP="00735DF5">
      <w:pPr>
        <w:rPr>
          <w:rFonts w:ascii="Arial" w:hAnsi="Arial" w:cs="Arial"/>
          <w:sz w:val="18"/>
          <w:szCs w:val="18"/>
          <w:lang w:val="es-MX"/>
        </w:rPr>
      </w:pPr>
    </w:p>
    <w:p w14:paraId="433F9001" w14:textId="01148F18" w:rsidR="00735DF5" w:rsidRPr="005E1B85" w:rsidRDefault="00F65D50" w:rsidP="00735DF5">
      <w:pPr>
        <w:pStyle w:val="Textoindependiente"/>
        <w:ind w:left="0"/>
        <w:jc w:val="both"/>
        <w:rPr>
          <w:lang w:val="es-MX"/>
        </w:rPr>
      </w:pPr>
      <w:r w:rsidRPr="00F65D50">
        <w:rPr>
          <w:b/>
          <w:bCs/>
          <w:lang w:val="es-MX"/>
        </w:rPr>
        <w:t xml:space="preserve">3) Evaluación de </w:t>
      </w:r>
      <w:r w:rsidR="006D1359">
        <w:rPr>
          <w:b/>
          <w:bCs/>
          <w:lang w:val="es-MX"/>
        </w:rPr>
        <w:t>s</w:t>
      </w:r>
      <w:r w:rsidRPr="00F65D50">
        <w:rPr>
          <w:b/>
          <w:bCs/>
          <w:lang w:val="es-MX"/>
        </w:rPr>
        <w:t xml:space="preserve">ervicios </w:t>
      </w:r>
      <w:r w:rsidR="006D1359">
        <w:rPr>
          <w:b/>
          <w:bCs/>
          <w:lang w:val="es-MX"/>
        </w:rPr>
        <w:t>p</w:t>
      </w:r>
      <w:r w:rsidRPr="00F65D50">
        <w:rPr>
          <w:b/>
          <w:bCs/>
          <w:lang w:val="es-MX"/>
        </w:rPr>
        <w:t xml:space="preserve">úblicos </w:t>
      </w:r>
      <w:r w:rsidR="006D1359">
        <w:rPr>
          <w:b/>
          <w:bCs/>
          <w:lang w:val="es-MX"/>
        </w:rPr>
        <w:t>b</w:t>
      </w:r>
      <w:r w:rsidRPr="00F65D50">
        <w:rPr>
          <w:b/>
          <w:bCs/>
          <w:lang w:val="es-MX"/>
        </w:rPr>
        <w:t>ásicos</w:t>
      </w:r>
      <w:r>
        <w:rPr>
          <w:lang w:val="es-MX"/>
        </w:rPr>
        <w:t>. C</w:t>
      </w:r>
      <w:r w:rsidR="00735DF5" w:rsidRPr="005E1B85">
        <w:rPr>
          <w:lang w:val="es-MX"/>
        </w:rPr>
        <w:t>omprende la</w:t>
      </w:r>
      <w:r w:rsidR="00735DF5" w:rsidRPr="005E1B85">
        <w:rPr>
          <w:spacing w:val="39"/>
          <w:lang w:val="es-MX"/>
        </w:rPr>
        <w:t xml:space="preserve"> </w:t>
      </w:r>
      <w:r w:rsidR="00735DF5" w:rsidRPr="005E1B85">
        <w:rPr>
          <w:lang w:val="es-MX"/>
        </w:rPr>
        <w:t>evaluación de servicios públicos básicos, a través de la cual es posible conocer la experiencia de las unidades económicas con este tipo de servicios requeridos para el funcionamiento adecuado de cualquiera de ellas.</w:t>
      </w:r>
    </w:p>
    <w:p w14:paraId="78844F86" w14:textId="77777777" w:rsidR="00735DF5" w:rsidRPr="005E1B85" w:rsidRDefault="00735DF5" w:rsidP="00735DF5">
      <w:pPr>
        <w:pStyle w:val="Textoindependiente"/>
        <w:ind w:left="0"/>
        <w:jc w:val="both"/>
        <w:rPr>
          <w:lang w:val="es-MX"/>
        </w:rPr>
      </w:pPr>
      <w:r w:rsidRPr="005E1B85">
        <w:rPr>
          <w:lang w:val="es-MX"/>
        </w:rPr>
        <w:t>Tomando como base distintas series de atributos deseables para cada uno de los servicios seleccionados, se puede obtener un panorama sobre las características que prevalecen en mayor y menor medida en cada región del país.</w:t>
      </w:r>
    </w:p>
    <w:p w14:paraId="1F4030C3" w14:textId="39AA30D5" w:rsidR="00735DF5" w:rsidRPr="005E1B85" w:rsidRDefault="005358A3" w:rsidP="00735DF5">
      <w:pPr>
        <w:pStyle w:val="Textoindependiente"/>
        <w:ind w:left="0"/>
        <w:jc w:val="both"/>
        <w:rPr>
          <w:lang w:val="es-MX"/>
        </w:rPr>
      </w:pPr>
      <w:r w:rsidRPr="005358A3">
        <w:rPr>
          <w:b/>
          <w:bCs/>
          <w:lang w:val="es-MX"/>
        </w:rPr>
        <w:lastRenderedPageBreak/>
        <w:t>4) Infraestructura de Internet</w:t>
      </w:r>
      <w:r>
        <w:rPr>
          <w:lang w:val="es-MX"/>
        </w:rPr>
        <w:t xml:space="preserve">. </w:t>
      </w:r>
      <w:r w:rsidR="001830BA">
        <w:rPr>
          <w:lang w:val="es-MX"/>
        </w:rPr>
        <w:t>A</w:t>
      </w:r>
      <w:r w:rsidR="00735DF5" w:rsidRPr="005E1B85">
        <w:rPr>
          <w:lang w:val="es-MX"/>
        </w:rPr>
        <w:t>borda la experiencia de las unidades económicas con la infraestructura del servicio privado de internet, los atributos de calidad que presenta y a partir de ellos la satisfacción de las unidades económicas con el servicio.</w:t>
      </w:r>
    </w:p>
    <w:p w14:paraId="73BD8CB8" w14:textId="77777777" w:rsidR="00735DF5" w:rsidRPr="005E1B85" w:rsidRDefault="00735DF5" w:rsidP="00735DF5">
      <w:pPr>
        <w:rPr>
          <w:rFonts w:ascii="Arial" w:hAnsi="Arial" w:cs="Arial"/>
          <w:sz w:val="20"/>
          <w:szCs w:val="20"/>
          <w:lang w:val="es-MX"/>
        </w:rPr>
      </w:pPr>
    </w:p>
    <w:p w14:paraId="49CC5B44" w14:textId="3052DAE2" w:rsidR="00735DF5" w:rsidRPr="005E1B85" w:rsidRDefault="001830BA" w:rsidP="00735DF5">
      <w:pPr>
        <w:pStyle w:val="Textoindependiente"/>
        <w:ind w:left="0"/>
        <w:jc w:val="both"/>
        <w:rPr>
          <w:lang w:val="es-MX"/>
        </w:rPr>
      </w:pPr>
      <w:r w:rsidRPr="001830BA">
        <w:rPr>
          <w:b/>
          <w:bCs/>
          <w:lang w:val="es-MX"/>
        </w:rPr>
        <w:t xml:space="preserve">5) Experiencias con </w:t>
      </w:r>
      <w:r w:rsidR="006D1359">
        <w:rPr>
          <w:b/>
          <w:bCs/>
          <w:lang w:val="es-MX"/>
        </w:rPr>
        <w:t>p</w:t>
      </w:r>
      <w:r w:rsidRPr="001830BA">
        <w:rPr>
          <w:b/>
          <w:bCs/>
          <w:lang w:val="es-MX"/>
        </w:rPr>
        <w:t xml:space="preserve">agos, </w:t>
      </w:r>
      <w:r w:rsidR="006D1359">
        <w:rPr>
          <w:b/>
          <w:bCs/>
          <w:lang w:val="es-MX"/>
        </w:rPr>
        <w:t>t</w:t>
      </w:r>
      <w:r w:rsidRPr="001830BA">
        <w:rPr>
          <w:b/>
          <w:bCs/>
          <w:lang w:val="es-MX"/>
        </w:rPr>
        <w:t xml:space="preserve">rámites, </w:t>
      </w:r>
      <w:r w:rsidR="006D1359">
        <w:rPr>
          <w:b/>
          <w:bCs/>
          <w:lang w:val="es-MX"/>
        </w:rPr>
        <w:t>s</w:t>
      </w:r>
      <w:r w:rsidRPr="001830BA">
        <w:rPr>
          <w:b/>
          <w:bCs/>
          <w:lang w:val="es-MX"/>
        </w:rPr>
        <w:t xml:space="preserve">olicitudes de </w:t>
      </w:r>
      <w:r w:rsidR="006D1359">
        <w:rPr>
          <w:b/>
          <w:bCs/>
          <w:lang w:val="es-MX"/>
        </w:rPr>
        <w:t>s</w:t>
      </w:r>
      <w:r w:rsidRPr="001830BA">
        <w:rPr>
          <w:b/>
          <w:bCs/>
          <w:lang w:val="es-MX"/>
        </w:rPr>
        <w:t xml:space="preserve">ervicios y </w:t>
      </w:r>
      <w:r w:rsidR="006D1359">
        <w:rPr>
          <w:b/>
          <w:bCs/>
          <w:lang w:val="es-MX"/>
        </w:rPr>
        <w:t>c</w:t>
      </w:r>
      <w:r w:rsidRPr="001830BA">
        <w:rPr>
          <w:b/>
          <w:bCs/>
          <w:lang w:val="es-MX"/>
        </w:rPr>
        <w:t xml:space="preserve">ontacto con </w:t>
      </w:r>
      <w:r w:rsidR="006D1359">
        <w:rPr>
          <w:b/>
          <w:bCs/>
          <w:lang w:val="es-MX"/>
        </w:rPr>
        <w:t>a</w:t>
      </w:r>
      <w:r w:rsidRPr="001830BA">
        <w:rPr>
          <w:b/>
          <w:bCs/>
          <w:lang w:val="es-MX"/>
        </w:rPr>
        <w:t>utoridades</w:t>
      </w:r>
      <w:r>
        <w:rPr>
          <w:b/>
          <w:bCs/>
          <w:lang w:val="es-MX"/>
        </w:rPr>
        <w:t>.</w:t>
      </w:r>
      <w:r w:rsidRPr="001830BA">
        <w:rPr>
          <w:b/>
          <w:bCs/>
          <w:lang w:val="es-MX"/>
        </w:rPr>
        <w:t xml:space="preserve"> </w:t>
      </w:r>
      <w:r w:rsidR="004E585E">
        <w:rPr>
          <w:lang w:val="es-MX"/>
        </w:rPr>
        <w:t>E</w:t>
      </w:r>
      <w:r w:rsidR="00735DF5" w:rsidRPr="005E1B85">
        <w:rPr>
          <w:lang w:val="es-MX"/>
        </w:rPr>
        <w:t>stá relacionado con las experiencias de las unidades económicas al realizar trámites, pagos, solicitudes de servicios o cualquier otro contacto con autoridades o servidores públicos. En esta sección se pueden conocer los niveles de satisfacción, los problemas a los que se enfrentaron las unidades económicas, el medio a través del cual fueron realizados, la frecuencia con la cual se obtuvo lo requerido, así como las principales características de los procesos de inspección a los que, por su naturaleza, fueron sometidas algunas unidades económicas.</w:t>
      </w:r>
    </w:p>
    <w:p w14:paraId="3FD61340" w14:textId="77777777" w:rsidR="00735DF5" w:rsidRPr="005E1B85" w:rsidRDefault="00735DF5" w:rsidP="00735DF5">
      <w:pPr>
        <w:rPr>
          <w:rFonts w:ascii="Arial" w:hAnsi="Arial" w:cs="Arial"/>
          <w:sz w:val="20"/>
          <w:szCs w:val="20"/>
          <w:lang w:val="es-MX"/>
        </w:rPr>
      </w:pPr>
    </w:p>
    <w:p w14:paraId="12AD4609" w14:textId="795C4D68" w:rsidR="00735DF5" w:rsidRPr="005E1B85" w:rsidRDefault="001647B0" w:rsidP="00735DF5">
      <w:pPr>
        <w:pStyle w:val="Textoindependiente"/>
        <w:ind w:left="0"/>
        <w:jc w:val="both"/>
        <w:rPr>
          <w:lang w:val="es-MX"/>
        </w:rPr>
      </w:pPr>
      <w:r w:rsidRPr="006D1359">
        <w:rPr>
          <w:b/>
          <w:bCs/>
          <w:lang w:val="es-MX"/>
        </w:rPr>
        <w:t xml:space="preserve">6) Entorno de </w:t>
      </w:r>
      <w:r w:rsidR="006D1359" w:rsidRPr="006D1359">
        <w:rPr>
          <w:b/>
          <w:bCs/>
          <w:lang w:val="es-MX"/>
        </w:rPr>
        <w:t>e</w:t>
      </w:r>
      <w:r w:rsidRPr="006D1359">
        <w:rPr>
          <w:b/>
          <w:bCs/>
          <w:lang w:val="es-MX"/>
        </w:rPr>
        <w:t xml:space="preserve">stablecimiento y </w:t>
      </w:r>
      <w:r w:rsidR="006D1359" w:rsidRPr="006D1359">
        <w:rPr>
          <w:b/>
          <w:bCs/>
          <w:lang w:val="es-MX"/>
        </w:rPr>
        <w:t>c</w:t>
      </w:r>
      <w:r w:rsidRPr="006D1359">
        <w:rPr>
          <w:b/>
          <w:bCs/>
          <w:lang w:val="es-MX"/>
        </w:rPr>
        <w:t>orrupción</w:t>
      </w:r>
      <w:r>
        <w:rPr>
          <w:lang w:val="es-MX"/>
        </w:rPr>
        <w:t xml:space="preserve">. </w:t>
      </w:r>
      <w:r w:rsidR="000607BD">
        <w:rPr>
          <w:lang w:val="es-MX"/>
        </w:rPr>
        <w:t>S</w:t>
      </w:r>
      <w:r w:rsidR="00735DF5" w:rsidRPr="005E1B85">
        <w:rPr>
          <w:lang w:val="es-MX"/>
        </w:rPr>
        <w:t>e abordan aspectos relacionados con el entorno del establecimiento y las experiencias de corrupción. De esta forma, se pueden conocer niveles de percepción de corrupción, el grado de confianza de las unidades económicas en diversos actores de los sectores público y privado, la percepción sobre las razones por las cuales se generan conductas de corrupción y la experiencia de las unidades con estas conductas al realizar trámites, pagos o solicitudes de servicios públicos, o bien, haber tenido algún contacto con autoridades o servidores públicos durante 2020.</w:t>
      </w:r>
    </w:p>
    <w:p w14:paraId="1C647B33" w14:textId="77777777" w:rsidR="00735DF5" w:rsidRPr="005E1B85" w:rsidRDefault="00735DF5" w:rsidP="00735DF5">
      <w:pPr>
        <w:rPr>
          <w:rFonts w:ascii="Arial" w:hAnsi="Arial" w:cs="Arial"/>
          <w:sz w:val="21"/>
          <w:szCs w:val="21"/>
          <w:lang w:val="es-MX"/>
        </w:rPr>
      </w:pPr>
    </w:p>
    <w:p w14:paraId="55D70248" w14:textId="0BCA9598" w:rsidR="00735DF5" w:rsidRPr="005E1B85" w:rsidRDefault="00A0646E" w:rsidP="00735DF5">
      <w:pPr>
        <w:pStyle w:val="Textoindependiente"/>
        <w:ind w:left="0"/>
        <w:jc w:val="both"/>
        <w:rPr>
          <w:lang w:val="es-MX"/>
        </w:rPr>
      </w:pPr>
      <w:r w:rsidRPr="00A0646E">
        <w:rPr>
          <w:b/>
          <w:bCs/>
          <w:lang w:val="es-MX"/>
        </w:rPr>
        <w:t>7) Gobierno electrónico</w:t>
      </w:r>
      <w:r>
        <w:rPr>
          <w:lang w:val="es-MX"/>
        </w:rPr>
        <w:t>. S</w:t>
      </w:r>
      <w:r w:rsidR="00735DF5" w:rsidRPr="005E1B85">
        <w:rPr>
          <w:lang w:val="es-MX"/>
        </w:rPr>
        <w:t>e</w:t>
      </w:r>
      <w:r w:rsidR="00735DF5" w:rsidRPr="005E1B85">
        <w:rPr>
          <w:spacing w:val="37"/>
          <w:lang w:val="es-MX"/>
        </w:rPr>
        <w:t xml:space="preserve"> </w:t>
      </w:r>
      <w:r w:rsidR="00735DF5" w:rsidRPr="005E1B85">
        <w:rPr>
          <w:lang w:val="es-MX"/>
        </w:rPr>
        <w:t>exploran las interacciones de las unidades económicas con instituciones gubernamentales a través de medios electrónicos</w:t>
      </w:r>
      <w:r w:rsidR="0062300D">
        <w:rPr>
          <w:lang w:val="es-MX"/>
        </w:rPr>
        <w:t>.</w:t>
      </w:r>
      <w:r w:rsidR="00735DF5" w:rsidRPr="005E1B85">
        <w:rPr>
          <w:lang w:val="es-MX"/>
        </w:rPr>
        <w:t xml:space="preserve"> </w:t>
      </w:r>
      <w:r w:rsidR="0062300D">
        <w:rPr>
          <w:lang w:val="es-MX"/>
        </w:rPr>
        <w:t>L</w:t>
      </w:r>
      <w:r w:rsidR="00735DF5" w:rsidRPr="005E1B85">
        <w:rPr>
          <w:lang w:val="es-MX"/>
        </w:rPr>
        <w:t>o anterior bajo el contexto de “Gobierno electrónico”, a partir del cual las instituciones gubernamentales utilizan las tecnologías de información y comunicación (TIC) para mejorar los servicios e información que ofrecen a los ciudadanos, aumentar la eficiencia y la eficacia de la gestión pública e incrementar la transparencia y la participación ciudadana.</w:t>
      </w:r>
    </w:p>
    <w:p w14:paraId="347F6B2F" w14:textId="77777777" w:rsidR="00735DF5" w:rsidRPr="005E1B85" w:rsidRDefault="00735DF5" w:rsidP="00735DF5">
      <w:pPr>
        <w:rPr>
          <w:rFonts w:ascii="Arial" w:hAnsi="Arial" w:cs="Arial"/>
          <w:sz w:val="20"/>
          <w:szCs w:val="20"/>
          <w:lang w:val="es-MX"/>
        </w:rPr>
      </w:pPr>
    </w:p>
    <w:p w14:paraId="2B2DB383" w14:textId="0D8E47F7" w:rsidR="00AF1AAD" w:rsidRPr="00506FEB" w:rsidRDefault="00E41C63" w:rsidP="005E1B85">
      <w:pPr>
        <w:jc w:val="both"/>
        <w:rPr>
          <w:rFonts w:ascii="Arial" w:hAnsi="Arial" w:cs="Arial"/>
          <w:lang w:val="es-MX"/>
        </w:rPr>
      </w:pPr>
      <w:r w:rsidRPr="00E41C63">
        <w:rPr>
          <w:rFonts w:ascii="Arial" w:hAnsi="Arial" w:cs="Arial"/>
          <w:b/>
          <w:bCs/>
          <w:lang w:val="es-MX"/>
        </w:rPr>
        <w:t>8) Licitaciones con el Gobierno</w:t>
      </w:r>
      <w:r w:rsidR="00FD790F" w:rsidRPr="00FD790F">
        <w:rPr>
          <w:rFonts w:ascii="Arial" w:hAnsi="Arial" w:cs="Arial"/>
          <w:lang w:val="es-MX"/>
        </w:rPr>
        <w:t>.</w:t>
      </w:r>
      <w:r w:rsidRPr="005E1B85">
        <w:rPr>
          <w:rFonts w:ascii="Arial" w:hAnsi="Arial" w:cs="Arial"/>
          <w:lang w:val="es-MX"/>
        </w:rPr>
        <w:t xml:space="preserve"> </w:t>
      </w:r>
      <w:r w:rsidR="00FD790F">
        <w:rPr>
          <w:rFonts w:ascii="Arial" w:hAnsi="Arial" w:cs="Arial"/>
          <w:lang w:val="es-MX"/>
        </w:rPr>
        <w:t>I</w:t>
      </w:r>
      <w:r w:rsidR="00735DF5" w:rsidRPr="005E1B85">
        <w:rPr>
          <w:rFonts w:ascii="Arial" w:hAnsi="Arial" w:cs="Arial"/>
          <w:lang w:val="es-MX"/>
        </w:rPr>
        <w:t xml:space="preserve">ndaga sobre el </w:t>
      </w:r>
      <w:r w:rsidR="00525980">
        <w:rPr>
          <w:rFonts w:ascii="Arial" w:hAnsi="Arial" w:cs="Arial"/>
          <w:lang w:val="es-MX"/>
        </w:rPr>
        <w:t>interés</w:t>
      </w:r>
      <w:r w:rsidR="00735DF5" w:rsidRPr="005E1B85">
        <w:rPr>
          <w:rFonts w:ascii="Arial" w:hAnsi="Arial" w:cs="Arial"/>
          <w:lang w:val="es-MX"/>
        </w:rPr>
        <w:t xml:space="preserve"> de las unidades económicas en participar en licitaciones gubernamentales</w:t>
      </w:r>
      <w:r w:rsidR="00381053">
        <w:rPr>
          <w:rFonts w:ascii="Arial" w:hAnsi="Arial" w:cs="Arial"/>
          <w:lang w:val="es-MX"/>
        </w:rPr>
        <w:t>;</w:t>
      </w:r>
      <w:r w:rsidR="00735DF5" w:rsidRPr="005E1B85">
        <w:rPr>
          <w:rFonts w:ascii="Arial" w:hAnsi="Arial" w:cs="Arial"/>
          <w:lang w:val="es-MX"/>
        </w:rPr>
        <w:t xml:space="preserve"> las ocasiones en que ha buscado oportunidades de venta o provisión de un servicio a instituciones de gobierno en el contexto de las licitaciones</w:t>
      </w:r>
      <w:r w:rsidR="00752805">
        <w:rPr>
          <w:rFonts w:ascii="Arial" w:hAnsi="Arial" w:cs="Arial"/>
          <w:lang w:val="es-MX"/>
        </w:rPr>
        <w:t>;</w:t>
      </w:r>
      <w:r w:rsidR="00735DF5" w:rsidRPr="005E1B85">
        <w:rPr>
          <w:rFonts w:ascii="Arial" w:hAnsi="Arial" w:cs="Arial"/>
          <w:lang w:val="es-MX"/>
        </w:rPr>
        <w:t xml:space="preserve"> los medios que ha utilizado para informarse de ellas</w:t>
      </w:r>
      <w:r w:rsidR="00925B62">
        <w:rPr>
          <w:rFonts w:ascii="Arial" w:hAnsi="Arial" w:cs="Arial"/>
          <w:lang w:val="es-MX"/>
        </w:rPr>
        <w:t>;</w:t>
      </w:r>
      <w:r w:rsidR="00735DF5" w:rsidRPr="005E1B85">
        <w:rPr>
          <w:rFonts w:ascii="Arial" w:hAnsi="Arial" w:cs="Arial"/>
          <w:lang w:val="es-MX"/>
        </w:rPr>
        <w:t xml:space="preserve"> en caso de no haber estado interesado, los motivos por los que no ha intentado participar en licitaciones</w:t>
      </w:r>
      <w:r w:rsidR="00E701F1">
        <w:rPr>
          <w:rFonts w:ascii="Arial" w:hAnsi="Arial" w:cs="Arial"/>
          <w:lang w:val="es-MX"/>
        </w:rPr>
        <w:t>;</w:t>
      </w:r>
      <w:r w:rsidR="00735DF5" w:rsidRPr="005E1B85">
        <w:rPr>
          <w:rFonts w:ascii="Arial" w:hAnsi="Arial" w:cs="Arial"/>
          <w:lang w:val="es-MX"/>
        </w:rPr>
        <w:t xml:space="preserve"> y su percepción sobre las principales barreras que le impidieron participar en procedimientos de contratación del gobierno.</w:t>
      </w:r>
      <w:bookmarkEnd w:id="0"/>
    </w:p>
    <w:sectPr w:rsidR="00AF1AAD" w:rsidRPr="00506FEB" w:rsidSect="00044148">
      <w:headerReference w:type="default" r:id="rId66"/>
      <w:footerReference w:type="default" r:id="rId67"/>
      <w:pgSz w:w="12240" w:h="15840"/>
      <w:pgMar w:top="2268" w:right="1418" w:bottom="907" w:left="1418" w:header="720" w:footer="6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44470" w14:textId="77777777" w:rsidR="0009026E" w:rsidRDefault="0009026E">
      <w:r>
        <w:separator/>
      </w:r>
    </w:p>
  </w:endnote>
  <w:endnote w:type="continuationSeparator" w:id="0">
    <w:p w14:paraId="483812D9" w14:textId="77777777" w:rsidR="0009026E" w:rsidRDefault="0009026E">
      <w:r>
        <w:continuationSeparator/>
      </w:r>
    </w:p>
  </w:endnote>
  <w:endnote w:type="continuationNotice" w:id="1">
    <w:p w14:paraId="3B7EBBD5" w14:textId="77777777" w:rsidR="0009026E" w:rsidRDefault="000902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83AB" w14:textId="77777777" w:rsidR="00AA5387" w:rsidRDefault="00AA53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522A8" w14:textId="77777777" w:rsidR="00D266CC" w:rsidRDefault="00D266CC">
    <w:pPr>
      <w:pStyle w:val="Piedepgina"/>
      <w:jc w:val="center"/>
    </w:pPr>
  </w:p>
  <w:p w14:paraId="73BF5720" w14:textId="77777777" w:rsidR="00D266CC" w:rsidRPr="00620B21" w:rsidRDefault="00D266CC" w:rsidP="00D266CC">
    <w:pPr>
      <w:pStyle w:val="Piedepgina"/>
      <w:contextualSpacing/>
      <w:jc w:val="center"/>
      <w:rPr>
        <w:rFonts w:ascii="Arial" w:hAnsi="Arial" w:cs="Arial"/>
        <w:color w:val="002060"/>
        <w:sz w:val="20"/>
        <w:szCs w:val="20"/>
      </w:rPr>
    </w:pPr>
    <w:r w:rsidRPr="00620B21">
      <w:rPr>
        <w:rFonts w:ascii="Arial" w:hAnsi="Arial" w:cs="Arial"/>
        <w:b/>
        <w:color w:val="002060"/>
        <w:sz w:val="20"/>
        <w:szCs w:val="20"/>
      </w:rPr>
      <w:t>COMUNICACIÓN SOCIAL</w:t>
    </w:r>
  </w:p>
  <w:p w14:paraId="0E7E6D80" w14:textId="77777777" w:rsidR="00D266CC" w:rsidRDefault="00D266CC" w:rsidP="00D266CC">
    <w:pPr>
      <w:pStyle w:val="Piedepgina"/>
      <w:contextualSpacing/>
      <w:jc w:val="center"/>
      <w:rPr>
        <w:color w:val="002060"/>
        <w:sz w:val="18"/>
        <w:szCs w:val="18"/>
      </w:rPr>
    </w:pPr>
  </w:p>
  <w:p w14:paraId="233B792E" w14:textId="77777777" w:rsidR="00D266CC" w:rsidRPr="004D6AA6" w:rsidRDefault="00D266CC" w:rsidP="00D266CC">
    <w:pPr>
      <w:pStyle w:val="Piedepgina"/>
      <w:tabs>
        <w:tab w:val="clear" w:pos="4419"/>
        <w:tab w:val="clear" w:pos="8838"/>
        <w:tab w:val="left" w:pos="5372"/>
      </w:tabs>
      <w:jc w:val="cen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1B442" w14:textId="77777777" w:rsidR="00AA5387" w:rsidRDefault="00AA538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A3428" w14:textId="77777777" w:rsidR="00D266CC" w:rsidRDefault="00D266CC" w:rsidP="00920D12">
    <w:pPr>
      <w:pStyle w:val="Piedepgina"/>
    </w:pPr>
  </w:p>
  <w:p w14:paraId="79AFC6A2" w14:textId="77777777" w:rsidR="00D266CC" w:rsidRPr="00D815BC" w:rsidRDefault="00D266CC" w:rsidP="00920D12">
    <w:pPr>
      <w:pStyle w:val="Piedepgina"/>
      <w:contextualSpacing/>
      <w:jc w:val="center"/>
      <w:rPr>
        <w:color w:val="002060"/>
        <w:sz w:val="18"/>
        <w:szCs w:val="18"/>
      </w:rPr>
    </w:pPr>
    <w:r>
      <w:rPr>
        <w:b/>
        <w:color w:val="002060"/>
        <w:sz w:val="18"/>
        <w:szCs w:val="18"/>
      </w:rPr>
      <w:t>C</w:t>
    </w:r>
    <w:r w:rsidRPr="00D815BC">
      <w:rPr>
        <w:b/>
        <w:color w:val="002060"/>
        <w:sz w:val="18"/>
        <w:szCs w:val="18"/>
      </w:rPr>
      <w:t>OMUNICACIÓN SOCIAL</w:t>
    </w:r>
  </w:p>
  <w:p w14:paraId="67642877" w14:textId="77777777" w:rsidR="00D266CC" w:rsidRPr="00265B8C" w:rsidRDefault="00D266CC" w:rsidP="00920D12">
    <w:pPr>
      <w:pStyle w:val="Piedepgina"/>
      <w:contextualSpacing/>
      <w:jc w:val="center"/>
    </w:pPr>
  </w:p>
  <w:p w14:paraId="08714190" w14:textId="77777777" w:rsidR="00D266CC" w:rsidRDefault="00D266CC">
    <w:pPr>
      <w:pStyle w:val="Piedepgina"/>
    </w:pPr>
  </w:p>
  <w:p w14:paraId="7BECED1A" w14:textId="77777777" w:rsidR="00D266CC" w:rsidRDefault="00D266CC">
    <w:pPr>
      <w:spacing w:line="14" w:lineRule="auto"/>
      <w:rPr>
        <w:sz w:val="15"/>
        <w:szCs w:val="15"/>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C2976" w14:textId="77777777" w:rsidR="00D266CC" w:rsidRDefault="00D266CC">
    <w:pPr>
      <w:spacing w:line="14" w:lineRule="auto"/>
      <w:rPr>
        <w:sz w:val="15"/>
        <w:szCs w:val="15"/>
      </w:rPr>
    </w:pPr>
    <w:r>
      <w:rPr>
        <w:noProof/>
        <w:lang w:val="es-MX" w:eastAsia="es-MX"/>
      </w:rPr>
      <mc:AlternateContent>
        <mc:Choice Requires="wps">
          <w:drawing>
            <wp:anchor distT="0" distB="0" distL="114300" distR="114300" simplePos="0" relativeHeight="251658241" behindDoc="1" locked="0" layoutInCell="1" allowOverlap="1" wp14:anchorId="553DF239" wp14:editId="44825930">
              <wp:simplePos x="0" y="0"/>
              <wp:positionH relativeFrom="page">
                <wp:posOffset>2705100</wp:posOffset>
              </wp:positionH>
              <wp:positionV relativeFrom="page">
                <wp:posOffset>9353550</wp:posOffset>
              </wp:positionV>
              <wp:extent cx="2495550" cy="696595"/>
              <wp:effectExtent l="0" t="0" r="0" b="825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A6CA3" w14:textId="77777777" w:rsidR="00D266CC" w:rsidRDefault="00D266CC" w:rsidP="00B03C26">
                          <w:pPr>
                            <w:pStyle w:val="Piedepgina"/>
                            <w:contextualSpacing/>
                            <w:jc w:val="center"/>
                            <w:rPr>
                              <w:b/>
                              <w:color w:val="002060"/>
                              <w:sz w:val="18"/>
                              <w:szCs w:val="18"/>
                            </w:rPr>
                          </w:pPr>
                        </w:p>
                        <w:p w14:paraId="54A68766" w14:textId="77777777" w:rsidR="00D266CC" w:rsidRPr="00D815BC" w:rsidRDefault="00D266CC" w:rsidP="00B03C26">
                          <w:pPr>
                            <w:pStyle w:val="Piedepgina"/>
                            <w:contextualSpacing/>
                            <w:jc w:val="center"/>
                            <w:rPr>
                              <w:color w:val="002060"/>
                              <w:sz w:val="18"/>
                              <w:szCs w:val="18"/>
                            </w:rPr>
                          </w:pPr>
                          <w:r>
                            <w:rPr>
                              <w:b/>
                              <w:color w:val="002060"/>
                              <w:sz w:val="18"/>
                              <w:szCs w:val="18"/>
                            </w:rPr>
                            <w:t>C</w:t>
                          </w:r>
                          <w:r w:rsidRPr="00D815BC">
                            <w:rPr>
                              <w:b/>
                              <w:color w:val="002060"/>
                              <w:sz w:val="18"/>
                              <w:szCs w:val="18"/>
                            </w:rPr>
                            <w:t>OMUNICACIÓN SOCIAL</w:t>
                          </w:r>
                        </w:p>
                        <w:p w14:paraId="13A53A43" w14:textId="77777777" w:rsidR="00D266CC" w:rsidRDefault="00D266CC">
                          <w:pPr>
                            <w:spacing w:line="246" w:lineRule="exact"/>
                            <w:ind w:left="20"/>
                            <w:rPr>
                              <w:rFonts w:ascii="Arial" w:eastAsia="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DF239" id="_x0000_t202" coordsize="21600,21600" o:spt="202" path="m,l,21600r21600,l21600,xe">
              <v:stroke joinstyle="miter"/>
              <v:path gradientshapeok="t" o:connecttype="rect"/>
            </v:shapetype>
            <v:shape id="Text Box 9" o:spid="_x0000_s1030" type="#_x0000_t202" style="position:absolute;margin-left:213pt;margin-top:736.5pt;width:196.5pt;height:54.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" filled="f" stroked="f">
              <v:textbox inset="0,0,0,0">
                <w:txbxContent>
                  <w:p w14:paraId="557A6CA3" w14:textId="77777777" w:rsidR="00D266CC" w:rsidRDefault="00D266CC" w:rsidP="00B03C26">
                    <w:pPr>
                      <w:pStyle w:val="Piedepgina"/>
                      <w:contextualSpacing/>
                      <w:jc w:val="center"/>
                      <w:rPr>
                        <w:b/>
                        <w:color w:val="002060"/>
                        <w:sz w:val="18"/>
                        <w:szCs w:val="18"/>
                      </w:rPr>
                    </w:pPr>
                  </w:p>
                  <w:p w14:paraId="54A68766" w14:textId="77777777" w:rsidR="00D266CC" w:rsidRPr="00D815BC" w:rsidRDefault="00D266CC" w:rsidP="00B03C26">
                    <w:pPr>
                      <w:pStyle w:val="Piedepgina"/>
                      <w:contextualSpacing/>
                      <w:jc w:val="center"/>
                      <w:rPr>
                        <w:color w:val="002060"/>
                        <w:sz w:val="18"/>
                        <w:szCs w:val="18"/>
                      </w:rPr>
                    </w:pPr>
                    <w:r>
                      <w:rPr>
                        <w:b/>
                        <w:color w:val="002060"/>
                        <w:sz w:val="18"/>
                        <w:szCs w:val="18"/>
                      </w:rPr>
                      <w:t>C</w:t>
                    </w:r>
                    <w:r w:rsidRPr="00D815BC">
                      <w:rPr>
                        <w:b/>
                        <w:color w:val="002060"/>
                        <w:sz w:val="18"/>
                        <w:szCs w:val="18"/>
                      </w:rPr>
                      <w:t>OMUNICACIÓN SOCIAL</w:t>
                    </w:r>
                  </w:p>
                  <w:p w14:paraId="13A53A43" w14:textId="77777777" w:rsidR="00D266CC" w:rsidRDefault="00D266CC">
                    <w:pPr>
                      <w:spacing w:line="246" w:lineRule="exact"/>
                      <w:ind w:left="20"/>
                      <w:rPr>
                        <w:rFonts w:ascii="Arial" w:eastAsia="Arial" w:hAnsi="Arial" w:cs="Arial"/>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CC8F4" w14:textId="77777777" w:rsidR="0009026E" w:rsidRDefault="0009026E">
      <w:r>
        <w:separator/>
      </w:r>
    </w:p>
  </w:footnote>
  <w:footnote w:type="continuationSeparator" w:id="0">
    <w:p w14:paraId="133E5585" w14:textId="77777777" w:rsidR="0009026E" w:rsidRDefault="0009026E">
      <w:r>
        <w:continuationSeparator/>
      </w:r>
    </w:p>
  </w:footnote>
  <w:footnote w:type="continuationNotice" w:id="1">
    <w:p w14:paraId="5B8BE12C" w14:textId="77777777" w:rsidR="0009026E" w:rsidRDefault="000902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2F050" w14:textId="77777777" w:rsidR="00AA5387" w:rsidRDefault="00AA538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7AF30" w14:textId="77777777" w:rsidR="00D266CC" w:rsidRDefault="00D266CC" w:rsidP="00D266CC">
    <w:pPr>
      <w:pStyle w:val="Encabezado"/>
      <w:framePr w:w="5368" w:hSpace="141" w:wrap="auto" w:vAnchor="text" w:hAnchor="page" w:x="5868" w:y="-332"/>
      <w:ind w:left="567" w:hanging="11"/>
      <w:jc w:val="right"/>
      <w:rPr>
        <w:rFonts w:ascii="Arial" w:hAnsi="Arial" w:cs="Arial"/>
        <w:b/>
        <w:color w:val="002060"/>
        <w:sz w:val="24"/>
        <w:szCs w:val="24"/>
      </w:rPr>
    </w:pPr>
  </w:p>
  <w:p w14:paraId="1A18A061" w14:textId="7FC2D9D3" w:rsidR="00D266CC" w:rsidRPr="00506FEB" w:rsidRDefault="00D266CC" w:rsidP="00D266CC">
    <w:pPr>
      <w:pStyle w:val="Encabezado"/>
      <w:framePr w:w="5368" w:hSpace="141" w:wrap="auto" w:vAnchor="text" w:hAnchor="page" w:x="5868" w:y="-332"/>
      <w:ind w:left="567" w:hanging="11"/>
      <w:jc w:val="right"/>
      <w:rPr>
        <w:rFonts w:ascii="Arial" w:hAnsi="Arial" w:cs="Arial"/>
        <w:b/>
        <w:color w:val="002060"/>
        <w:sz w:val="24"/>
        <w:szCs w:val="24"/>
        <w:lang w:val="es-MX"/>
      </w:rPr>
    </w:pPr>
    <w:r w:rsidRPr="00506FEB">
      <w:rPr>
        <w:rFonts w:ascii="Arial" w:hAnsi="Arial" w:cs="Arial"/>
        <w:b/>
        <w:color w:val="002060"/>
        <w:sz w:val="24"/>
        <w:szCs w:val="24"/>
        <w:lang w:val="es-MX"/>
      </w:rPr>
      <w:t xml:space="preserve">COMUNICADO DE PRENSA NÚM. </w:t>
    </w:r>
    <w:r w:rsidR="00AA5387">
      <w:rPr>
        <w:rFonts w:ascii="Arial" w:hAnsi="Arial" w:cs="Arial"/>
        <w:b/>
        <w:color w:val="002060"/>
        <w:sz w:val="24"/>
        <w:szCs w:val="24"/>
        <w:lang w:val="es-MX"/>
      </w:rPr>
      <w:t>4</w:t>
    </w:r>
    <w:r w:rsidR="00E124DB">
      <w:rPr>
        <w:rFonts w:ascii="Arial" w:hAnsi="Arial" w:cs="Arial"/>
        <w:b/>
        <w:color w:val="002060"/>
        <w:sz w:val="24"/>
        <w:szCs w:val="24"/>
        <w:lang w:val="es-MX"/>
      </w:rPr>
      <w:t>96</w:t>
    </w:r>
    <w:r w:rsidRPr="00506FEB">
      <w:rPr>
        <w:rFonts w:ascii="Arial" w:hAnsi="Arial" w:cs="Arial"/>
        <w:b/>
        <w:color w:val="002060"/>
        <w:sz w:val="24"/>
        <w:szCs w:val="24"/>
        <w:lang w:val="es-MX"/>
      </w:rPr>
      <w:t>/21</w:t>
    </w:r>
  </w:p>
  <w:p w14:paraId="3DCD57D8" w14:textId="52F9D47A" w:rsidR="00D266CC" w:rsidRPr="00E80E28" w:rsidRDefault="00D266CC" w:rsidP="00D266CC">
    <w:pPr>
      <w:pStyle w:val="Encabezado"/>
      <w:framePr w:w="5368" w:hSpace="141" w:wrap="auto" w:vAnchor="text" w:hAnchor="page" w:x="5868" w:y="-332"/>
      <w:ind w:left="567" w:hanging="11"/>
      <w:jc w:val="right"/>
      <w:rPr>
        <w:rFonts w:ascii="Arial" w:hAnsi="Arial" w:cs="Arial"/>
        <w:b/>
        <w:color w:val="002060"/>
        <w:sz w:val="24"/>
        <w:szCs w:val="24"/>
        <w:lang w:val="pt-BR"/>
      </w:rPr>
    </w:pPr>
    <w:r>
      <w:rPr>
        <w:rFonts w:ascii="Arial" w:hAnsi="Arial" w:cs="Arial"/>
        <w:b/>
        <w:color w:val="002060"/>
        <w:sz w:val="24"/>
        <w:szCs w:val="24"/>
        <w:lang w:val="pt-BR"/>
      </w:rPr>
      <w:t>24</w:t>
    </w:r>
    <w:r w:rsidRPr="00E80E28">
      <w:rPr>
        <w:rFonts w:ascii="Arial" w:hAnsi="Arial" w:cs="Arial"/>
        <w:b/>
        <w:color w:val="002060"/>
        <w:sz w:val="24"/>
        <w:szCs w:val="24"/>
        <w:lang w:val="pt-BR"/>
      </w:rPr>
      <w:t xml:space="preserve"> DE </w:t>
    </w:r>
    <w:r>
      <w:rPr>
        <w:rFonts w:ascii="Arial" w:hAnsi="Arial" w:cs="Arial"/>
        <w:b/>
        <w:color w:val="002060"/>
        <w:sz w:val="24"/>
        <w:szCs w:val="24"/>
        <w:lang w:val="pt-BR"/>
      </w:rPr>
      <w:t>AGOSTO</w:t>
    </w:r>
    <w:r w:rsidRPr="00E80E28">
      <w:rPr>
        <w:rFonts w:ascii="Arial" w:hAnsi="Arial" w:cs="Arial"/>
        <w:b/>
        <w:color w:val="002060"/>
        <w:sz w:val="24"/>
        <w:szCs w:val="24"/>
        <w:lang w:val="pt-BR"/>
      </w:rPr>
      <w:t xml:space="preserve"> DE 2021</w:t>
    </w:r>
  </w:p>
  <w:p w14:paraId="09AFD290" w14:textId="3B6CF63F" w:rsidR="00D266CC" w:rsidRPr="00E80E28" w:rsidRDefault="00D266CC" w:rsidP="00D266CC">
    <w:pPr>
      <w:pStyle w:val="Encabezado"/>
      <w:framePr w:w="5368" w:hSpace="141" w:wrap="auto" w:vAnchor="text" w:hAnchor="page" w:x="5868" w:y="-332"/>
      <w:ind w:left="567" w:hanging="11"/>
      <w:jc w:val="right"/>
      <w:rPr>
        <w:rFonts w:ascii="Arial" w:hAnsi="Arial" w:cs="Arial"/>
        <w:b/>
        <w:color w:val="002060"/>
        <w:sz w:val="24"/>
        <w:szCs w:val="24"/>
        <w:lang w:val="pt-BR"/>
      </w:rPr>
    </w:pPr>
    <w:r w:rsidRPr="00E80E28">
      <w:rPr>
        <w:rFonts w:ascii="Arial" w:hAnsi="Arial" w:cs="Arial"/>
        <w:b/>
        <w:color w:val="002060"/>
        <w:sz w:val="24"/>
        <w:szCs w:val="24"/>
        <w:lang w:val="pt-BR"/>
      </w:rPr>
      <w:t xml:space="preserve">PÁGINA </w:t>
    </w:r>
    <w:r w:rsidRPr="00E80E28">
      <w:rPr>
        <w:rFonts w:ascii="Arial" w:hAnsi="Arial" w:cs="Arial"/>
        <w:b/>
        <w:color w:val="002060"/>
        <w:sz w:val="24"/>
        <w:szCs w:val="24"/>
      </w:rPr>
      <w:fldChar w:fldCharType="begin"/>
    </w:r>
    <w:r w:rsidRPr="00E80E28">
      <w:rPr>
        <w:rFonts w:ascii="Arial" w:hAnsi="Arial" w:cs="Arial"/>
        <w:b/>
        <w:color w:val="002060"/>
        <w:sz w:val="24"/>
        <w:szCs w:val="24"/>
        <w:lang w:val="pt-BR"/>
      </w:rPr>
      <w:instrText xml:space="preserve">\PAGE </w:instrText>
    </w:r>
    <w:r w:rsidRPr="00E80E28">
      <w:rPr>
        <w:rFonts w:ascii="Arial" w:hAnsi="Arial" w:cs="Arial"/>
        <w:color w:val="002060"/>
        <w:sz w:val="24"/>
        <w:szCs w:val="24"/>
      </w:rPr>
      <w:fldChar w:fldCharType="separate"/>
    </w:r>
    <w:r w:rsidRPr="00E80E28">
      <w:rPr>
        <w:rFonts w:ascii="Arial" w:hAnsi="Arial" w:cs="Arial"/>
        <w:b/>
        <w:noProof/>
        <w:color w:val="002060"/>
        <w:sz w:val="24"/>
        <w:szCs w:val="24"/>
        <w:lang w:val="pt-BR"/>
      </w:rPr>
      <w:t>3</w:t>
    </w:r>
    <w:r w:rsidRPr="00E80E28">
      <w:rPr>
        <w:rFonts w:ascii="Arial" w:hAnsi="Arial" w:cs="Arial"/>
        <w:color w:val="002060"/>
        <w:sz w:val="24"/>
        <w:szCs w:val="24"/>
      </w:rPr>
      <w:fldChar w:fldCharType="end"/>
    </w:r>
    <w:r w:rsidRPr="00E80E28">
      <w:rPr>
        <w:rFonts w:ascii="Arial" w:hAnsi="Arial" w:cs="Arial"/>
        <w:b/>
        <w:color w:val="002060"/>
        <w:sz w:val="24"/>
        <w:szCs w:val="24"/>
        <w:lang w:val="pt-BR"/>
      </w:rPr>
      <w:t>/</w:t>
    </w:r>
    <w:r w:rsidR="00A921DC">
      <w:rPr>
        <w:rFonts w:ascii="Arial" w:hAnsi="Arial" w:cs="Arial"/>
        <w:b/>
        <w:color w:val="002060"/>
        <w:sz w:val="24"/>
        <w:szCs w:val="24"/>
        <w:lang w:val="pt-BR"/>
      </w:rPr>
      <w:t>2</w:t>
    </w:r>
  </w:p>
  <w:p w14:paraId="392D90AA" w14:textId="77777777" w:rsidR="00D266CC" w:rsidRDefault="00D266CC" w:rsidP="00D266CC">
    <w:pPr>
      <w:ind w:left="1433" w:firstLine="691"/>
      <w:jc w:val="right"/>
    </w:pPr>
    <w:r w:rsidRPr="001B7B7C">
      <w:rPr>
        <w:rFonts w:ascii="Arial" w:hAnsi="Arial" w:cs="Arial"/>
        <w:b/>
        <w:bCs/>
        <w:noProof/>
        <w:color w:val="000000"/>
        <w:sz w:val="24"/>
        <w:szCs w:val="24"/>
        <w:lang w:eastAsia="es-MX"/>
      </w:rPr>
      <w:drawing>
        <wp:anchor distT="0" distB="0" distL="114300" distR="114300" simplePos="0" relativeHeight="251658240" behindDoc="0" locked="0" layoutInCell="1" allowOverlap="1" wp14:anchorId="322B8559" wp14:editId="4AA77B2D">
          <wp:simplePos x="0" y="0"/>
          <wp:positionH relativeFrom="margin">
            <wp:posOffset>-346710</wp:posOffset>
          </wp:positionH>
          <wp:positionV relativeFrom="paragraph">
            <wp:posOffset>-31115</wp:posOffset>
          </wp:positionV>
          <wp:extent cx="778510" cy="809625"/>
          <wp:effectExtent l="0" t="0" r="2540" b="9525"/>
          <wp:wrapThrough wrapText="bothSides">
            <wp:wrapPolygon edited="0">
              <wp:start x="0" y="0"/>
              <wp:lineTo x="0" y="21346"/>
              <wp:lineTo x="21142" y="21346"/>
              <wp:lineTo x="21142"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51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13A5FF" w14:textId="77777777" w:rsidR="00D266CC" w:rsidRDefault="00D266CC" w:rsidP="00D266CC">
    <w:pPr>
      <w:ind w:left="1433" w:firstLine="691"/>
      <w:jc w:val="right"/>
    </w:pPr>
  </w:p>
  <w:p w14:paraId="20D3F21E" w14:textId="77777777" w:rsidR="00D266CC" w:rsidRDefault="00D266CC" w:rsidP="00D266CC">
    <w:pPr>
      <w:ind w:left="1433" w:firstLine="691"/>
      <w:jc w:val="right"/>
    </w:pPr>
    <w:r>
      <w:t xml:space="preserve">   </w:t>
    </w:r>
  </w:p>
  <w:p w14:paraId="7DFC3180" w14:textId="77777777" w:rsidR="00D266CC" w:rsidRDefault="00D266CC" w:rsidP="00D266CC">
    <w:pPr>
      <w:ind w:left="1433" w:firstLine="691"/>
      <w:jc w:val="right"/>
    </w:pPr>
  </w:p>
  <w:p w14:paraId="4F03FC14" w14:textId="77777777" w:rsidR="00D266CC" w:rsidRDefault="00D266CC" w:rsidP="00D266CC">
    <w:pPr>
      <w:ind w:left="1433" w:firstLine="691"/>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61C95" w14:textId="77777777" w:rsidR="00AA5387" w:rsidRDefault="00AA5387">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EBFCA" w14:textId="77777777" w:rsidR="00D266CC" w:rsidRDefault="00D266CC" w:rsidP="001130E4">
    <w:pPr>
      <w:pStyle w:val="Encabezado"/>
      <w:framePr w:w="5368" w:hSpace="141" w:wrap="auto" w:vAnchor="text" w:hAnchor="page" w:x="5868" w:y="1"/>
      <w:ind w:left="567" w:hanging="11"/>
      <w:jc w:val="right"/>
      <w:rPr>
        <w:rFonts w:ascii="Arial" w:hAnsi="Arial" w:cs="Arial"/>
        <w:b/>
        <w:color w:val="002060"/>
        <w:sz w:val="24"/>
        <w:szCs w:val="24"/>
      </w:rPr>
    </w:pPr>
  </w:p>
  <w:p w14:paraId="43506D9E" w14:textId="77777777" w:rsidR="00D266CC" w:rsidRPr="00506FEB" w:rsidRDefault="00D266CC" w:rsidP="001130E4">
    <w:pPr>
      <w:pStyle w:val="Encabezado"/>
      <w:framePr w:w="5368" w:hSpace="141" w:wrap="auto" w:vAnchor="text" w:hAnchor="page" w:x="5868" w:y="1"/>
      <w:ind w:left="567" w:hanging="11"/>
      <w:jc w:val="right"/>
      <w:rPr>
        <w:rFonts w:ascii="Arial" w:hAnsi="Arial" w:cs="Arial"/>
        <w:b/>
        <w:color w:val="002060"/>
        <w:sz w:val="24"/>
        <w:szCs w:val="24"/>
        <w:lang w:val="es-MX"/>
      </w:rPr>
    </w:pPr>
    <w:r w:rsidRPr="00506FEB">
      <w:rPr>
        <w:rFonts w:ascii="Arial" w:hAnsi="Arial" w:cs="Arial"/>
        <w:b/>
        <w:color w:val="002060"/>
        <w:sz w:val="24"/>
        <w:szCs w:val="24"/>
        <w:lang w:val="es-MX"/>
      </w:rPr>
      <w:t>COMUNICADO DE PRENSA NÚM. XXX/21</w:t>
    </w:r>
  </w:p>
  <w:p w14:paraId="7F8A19F1" w14:textId="77777777" w:rsidR="00D266CC" w:rsidRPr="00E80E28" w:rsidRDefault="00D266CC" w:rsidP="001130E4">
    <w:pPr>
      <w:pStyle w:val="Encabezado"/>
      <w:framePr w:w="5368" w:hSpace="141" w:wrap="auto" w:vAnchor="text" w:hAnchor="page" w:x="5868" w:y="1"/>
      <w:ind w:left="567" w:hanging="11"/>
      <w:jc w:val="right"/>
      <w:rPr>
        <w:rFonts w:ascii="Arial" w:hAnsi="Arial" w:cs="Arial"/>
        <w:b/>
        <w:color w:val="002060"/>
        <w:sz w:val="24"/>
        <w:szCs w:val="24"/>
        <w:lang w:val="pt-BR"/>
      </w:rPr>
    </w:pPr>
    <w:r w:rsidRPr="00E80E28">
      <w:rPr>
        <w:rFonts w:ascii="Arial" w:hAnsi="Arial" w:cs="Arial"/>
        <w:b/>
        <w:color w:val="002060"/>
        <w:sz w:val="24"/>
        <w:szCs w:val="24"/>
        <w:lang w:val="pt-BR"/>
      </w:rPr>
      <w:t xml:space="preserve">19 DE </w:t>
    </w:r>
    <w:r>
      <w:rPr>
        <w:rFonts w:ascii="Arial" w:hAnsi="Arial" w:cs="Arial"/>
        <w:b/>
        <w:color w:val="002060"/>
        <w:sz w:val="24"/>
        <w:szCs w:val="24"/>
        <w:lang w:val="pt-BR"/>
      </w:rPr>
      <w:t>JULIO</w:t>
    </w:r>
    <w:r w:rsidRPr="00E80E28">
      <w:rPr>
        <w:rFonts w:ascii="Arial" w:hAnsi="Arial" w:cs="Arial"/>
        <w:b/>
        <w:color w:val="002060"/>
        <w:sz w:val="24"/>
        <w:szCs w:val="24"/>
        <w:lang w:val="pt-BR"/>
      </w:rPr>
      <w:t xml:space="preserve"> DE 2021</w:t>
    </w:r>
  </w:p>
  <w:p w14:paraId="701220B1" w14:textId="77777777" w:rsidR="00D266CC" w:rsidRPr="00E80E28" w:rsidRDefault="00D266CC" w:rsidP="001130E4">
    <w:pPr>
      <w:pStyle w:val="Encabezado"/>
      <w:framePr w:w="5368" w:hSpace="141" w:wrap="auto" w:vAnchor="text" w:hAnchor="page" w:x="5868" w:y="1"/>
      <w:ind w:left="567" w:hanging="11"/>
      <w:jc w:val="right"/>
      <w:rPr>
        <w:rFonts w:ascii="Arial" w:hAnsi="Arial" w:cs="Arial"/>
        <w:b/>
        <w:color w:val="002060"/>
        <w:sz w:val="24"/>
        <w:szCs w:val="24"/>
        <w:lang w:val="pt-BR"/>
      </w:rPr>
    </w:pPr>
    <w:r w:rsidRPr="00E80E28">
      <w:rPr>
        <w:rFonts w:ascii="Arial" w:hAnsi="Arial" w:cs="Arial"/>
        <w:b/>
        <w:color w:val="002060"/>
        <w:sz w:val="24"/>
        <w:szCs w:val="24"/>
        <w:lang w:val="pt-BR"/>
      </w:rPr>
      <w:t xml:space="preserve">PÁGINA </w:t>
    </w:r>
    <w:r w:rsidRPr="00E80E28">
      <w:rPr>
        <w:rFonts w:ascii="Arial" w:hAnsi="Arial" w:cs="Arial"/>
        <w:b/>
        <w:color w:val="002060"/>
        <w:sz w:val="24"/>
        <w:szCs w:val="24"/>
      </w:rPr>
      <w:fldChar w:fldCharType="begin"/>
    </w:r>
    <w:r w:rsidRPr="00E80E28">
      <w:rPr>
        <w:rFonts w:ascii="Arial" w:hAnsi="Arial" w:cs="Arial"/>
        <w:b/>
        <w:color w:val="002060"/>
        <w:sz w:val="24"/>
        <w:szCs w:val="24"/>
        <w:lang w:val="pt-BR"/>
      </w:rPr>
      <w:instrText xml:space="preserve">\PAGE </w:instrText>
    </w:r>
    <w:r w:rsidRPr="00E80E28">
      <w:rPr>
        <w:rFonts w:ascii="Arial" w:hAnsi="Arial" w:cs="Arial"/>
        <w:color w:val="002060"/>
        <w:sz w:val="24"/>
        <w:szCs w:val="24"/>
      </w:rPr>
      <w:fldChar w:fldCharType="separate"/>
    </w:r>
    <w:r>
      <w:rPr>
        <w:rFonts w:ascii="Arial" w:hAnsi="Arial" w:cs="Arial"/>
        <w:color w:val="002060"/>
        <w:sz w:val="24"/>
        <w:szCs w:val="24"/>
      </w:rPr>
      <w:t>1</w:t>
    </w:r>
    <w:r w:rsidRPr="00E80E28">
      <w:rPr>
        <w:rFonts w:ascii="Arial" w:hAnsi="Arial" w:cs="Arial"/>
        <w:color w:val="002060"/>
        <w:sz w:val="24"/>
        <w:szCs w:val="24"/>
      </w:rPr>
      <w:fldChar w:fldCharType="end"/>
    </w:r>
    <w:r w:rsidRPr="00E80E28">
      <w:rPr>
        <w:rFonts w:ascii="Arial" w:hAnsi="Arial" w:cs="Arial"/>
        <w:b/>
        <w:color w:val="002060"/>
        <w:sz w:val="24"/>
        <w:szCs w:val="24"/>
        <w:lang w:val="pt-BR"/>
      </w:rPr>
      <w:t>/3</w:t>
    </w:r>
  </w:p>
  <w:p w14:paraId="027D271B" w14:textId="77777777" w:rsidR="00D266CC" w:rsidRDefault="00D266CC">
    <w:pPr>
      <w:spacing w:line="14" w:lineRule="auto"/>
      <w:rPr>
        <w:sz w:val="20"/>
        <w:szCs w:val="20"/>
      </w:rPr>
    </w:pPr>
    <w:r w:rsidRPr="001B7B7C">
      <w:rPr>
        <w:rFonts w:ascii="Arial" w:hAnsi="Arial" w:cs="Arial"/>
        <w:b/>
        <w:bCs/>
        <w:noProof/>
        <w:color w:val="000000"/>
        <w:sz w:val="24"/>
        <w:szCs w:val="24"/>
        <w:lang w:eastAsia="es-MX"/>
      </w:rPr>
      <w:drawing>
        <wp:anchor distT="0" distB="0" distL="114300" distR="114300" simplePos="0" relativeHeight="251658242" behindDoc="0" locked="0" layoutInCell="1" allowOverlap="1" wp14:anchorId="162D5101" wp14:editId="63895D2A">
          <wp:simplePos x="0" y="0"/>
          <wp:positionH relativeFrom="margin">
            <wp:posOffset>0</wp:posOffset>
          </wp:positionH>
          <wp:positionV relativeFrom="paragraph">
            <wp:posOffset>6350</wp:posOffset>
          </wp:positionV>
          <wp:extent cx="778510" cy="809625"/>
          <wp:effectExtent l="0" t="0" r="2540" b="9525"/>
          <wp:wrapThrough wrapText="bothSides">
            <wp:wrapPolygon edited="0">
              <wp:start x="0" y="0"/>
              <wp:lineTo x="0" y="21346"/>
              <wp:lineTo x="21142" y="21346"/>
              <wp:lineTo x="21142"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51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B3B69" w14:textId="77777777" w:rsidR="00D266CC" w:rsidRDefault="00D266CC">
    <w:pPr>
      <w:spacing w:line="14" w:lineRule="auto"/>
      <w:rPr>
        <w:sz w:val="20"/>
        <w:szCs w:val="20"/>
      </w:rPr>
    </w:pPr>
    <w:r w:rsidRPr="001B7B7C">
      <w:rPr>
        <w:rFonts w:ascii="Arial" w:hAnsi="Arial" w:cs="Arial"/>
        <w:b/>
        <w:bCs/>
        <w:noProof/>
        <w:color w:val="000000"/>
        <w:sz w:val="24"/>
        <w:szCs w:val="24"/>
        <w:lang w:eastAsia="es-MX"/>
      </w:rPr>
      <w:drawing>
        <wp:anchor distT="0" distB="0" distL="114300" distR="114300" simplePos="0" relativeHeight="251658243" behindDoc="0" locked="0" layoutInCell="1" allowOverlap="1" wp14:anchorId="27C8113D" wp14:editId="414A2A1A">
          <wp:simplePos x="0" y="0"/>
          <wp:positionH relativeFrom="margin">
            <wp:posOffset>2446986</wp:posOffset>
          </wp:positionH>
          <wp:positionV relativeFrom="margin">
            <wp:posOffset>-995948</wp:posOffset>
          </wp:positionV>
          <wp:extent cx="861695" cy="89535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1695" cy="895350"/>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F4558"/>
    <w:multiLevelType w:val="hybridMultilevel"/>
    <w:tmpl w:val="F0DA6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85C29"/>
    <w:multiLevelType w:val="hybridMultilevel"/>
    <w:tmpl w:val="A022CBA0"/>
    <w:lvl w:ilvl="0" w:tplc="3B082982">
      <w:start w:val="1"/>
      <w:numFmt w:val="bullet"/>
      <w:lvlText w:val=""/>
      <w:lvlJc w:val="left"/>
      <w:pPr>
        <w:ind w:left="689" w:hanging="360"/>
      </w:pPr>
      <w:rPr>
        <w:rFonts w:ascii="Symbol" w:eastAsia="Symbol" w:hAnsi="Symbol" w:hint="default"/>
        <w:w w:val="99"/>
        <w:sz w:val="20"/>
        <w:szCs w:val="20"/>
      </w:rPr>
    </w:lvl>
    <w:lvl w:ilvl="1" w:tplc="DEF62E22">
      <w:start w:val="1"/>
      <w:numFmt w:val="bullet"/>
      <w:lvlText w:val="•"/>
      <w:lvlJc w:val="left"/>
      <w:pPr>
        <w:ind w:left="1038" w:hanging="360"/>
      </w:pPr>
      <w:rPr>
        <w:rFonts w:hint="default"/>
      </w:rPr>
    </w:lvl>
    <w:lvl w:ilvl="2" w:tplc="371481C0">
      <w:start w:val="1"/>
      <w:numFmt w:val="bullet"/>
      <w:lvlText w:val="•"/>
      <w:lvlJc w:val="left"/>
      <w:pPr>
        <w:ind w:left="1396" w:hanging="360"/>
      </w:pPr>
      <w:rPr>
        <w:rFonts w:hint="default"/>
      </w:rPr>
    </w:lvl>
    <w:lvl w:ilvl="3" w:tplc="3F10DE72">
      <w:start w:val="1"/>
      <w:numFmt w:val="bullet"/>
      <w:lvlText w:val="•"/>
      <w:lvlJc w:val="left"/>
      <w:pPr>
        <w:ind w:left="1755" w:hanging="360"/>
      </w:pPr>
      <w:rPr>
        <w:rFonts w:hint="default"/>
      </w:rPr>
    </w:lvl>
    <w:lvl w:ilvl="4" w:tplc="3F8A01B0">
      <w:start w:val="1"/>
      <w:numFmt w:val="bullet"/>
      <w:lvlText w:val="•"/>
      <w:lvlJc w:val="left"/>
      <w:pPr>
        <w:ind w:left="2113" w:hanging="360"/>
      </w:pPr>
      <w:rPr>
        <w:rFonts w:hint="default"/>
      </w:rPr>
    </w:lvl>
    <w:lvl w:ilvl="5" w:tplc="08C0F54C">
      <w:start w:val="1"/>
      <w:numFmt w:val="bullet"/>
      <w:lvlText w:val="•"/>
      <w:lvlJc w:val="left"/>
      <w:pPr>
        <w:ind w:left="2472" w:hanging="360"/>
      </w:pPr>
      <w:rPr>
        <w:rFonts w:hint="default"/>
      </w:rPr>
    </w:lvl>
    <w:lvl w:ilvl="6" w:tplc="FEC67574">
      <w:start w:val="1"/>
      <w:numFmt w:val="bullet"/>
      <w:lvlText w:val="•"/>
      <w:lvlJc w:val="left"/>
      <w:pPr>
        <w:ind w:left="2830" w:hanging="360"/>
      </w:pPr>
      <w:rPr>
        <w:rFonts w:hint="default"/>
      </w:rPr>
    </w:lvl>
    <w:lvl w:ilvl="7" w:tplc="58FEA348">
      <w:start w:val="1"/>
      <w:numFmt w:val="bullet"/>
      <w:lvlText w:val="•"/>
      <w:lvlJc w:val="left"/>
      <w:pPr>
        <w:ind w:left="3189" w:hanging="360"/>
      </w:pPr>
      <w:rPr>
        <w:rFonts w:hint="default"/>
      </w:rPr>
    </w:lvl>
    <w:lvl w:ilvl="8" w:tplc="A81CBC80">
      <w:start w:val="1"/>
      <w:numFmt w:val="bullet"/>
      <w:lvlText w:val="•"/>
      <w:lvlJc w:val="left"/>
      <w:pPr>
        <w:ind w:left="3547" w:hanging="360"/>
      </w:pPr>
      <w:rPr>
        <w:rFonts w:hint="default"/>
      </w:rPr>
    </w:lvl>
  </w:abstractNum>
  <w:abstractNum w:abstractNumId="2" w15:restartNumberingAfterBreak="0">
    <w:nsid w:val="176F37C3"/>
    <w:multiLevelType w:val="hybridMultilevel"/>
    <w:tmpl w:val="1ADCC830"/>
    <w:lvl w:ilvl="0" w:tplc="13166F4C">
      <w:start w:val="4"/>
      <w:numFmt w:val="decimal"/>
      <w:lvlText w:val="%1)"/>
      <w:lvlJc w:val="left"/>
      <w:pPr>
        <w:ind w:left="101" w:hanging="262"/>
      </w:pPr>
      <w:rPr>
        <w:rFonts w:ascii="Arial" w:eastAsia="Arial" w:hAnsi="Arial" w:hint="default"/>
        <w:spacing w:val="-3"/>
        <w:w w:val="99"/>
        <w:sz w:val="20"/>
        <w:szCs w:val="20"/>
      </w:rPr>
    </w:lvl>
    <w:lvl w:ilvl="1" w:tplc="70943762">
      <w:start w:val="1"/>
      <w:numFmt w:val="decimal"/>
      <w:lvlText w:val="%2)"/>
      <w:lvlJc w:val="left"/>
      <w:pPr>
        <w:ind w:left="524" w:hanging="284"/>
      </w:pPr>
      <w:rPr>
        <w:rFonts w:ascii="Arial" w:eastAsia="Arial" w:hAnsi="Arial" w:hint="default"/>
        <w:b/>
        <w:bCs/>
        <w:i w:val="0"/>
        <w:w w:val="100"/>
        <w:sz w:val="28"/>
        <w:szCs w:val="24"/>
      </w:rPr>
    </w:lvl>
    <w:lvl w:ilvl="2" w:tplc="629A02FC">
      <w:start w:val="1"/>
      <w:numFmt w:val="bullet"/>
      <w:lvlText w:val="•"/>
      <w:lvlJc w:val="left"/>
      <w:pPr>
        <w:ind w:left="1506" w:hanging="284"/>
      </w:pPr>
      <w:rPr>
        <w:rFonts w:hint="default"/>
      </w:rPr>
    </w:lvl>
    <w:lvl w:ilvl="3" w:tplc="DA1C24D4">
      <w:start w:val="1"/>
      <w:numFmt w:val="bullet"/>
      <w:lvlText w:val="•"/>
      <w:lvlJc w:val="left"/>
      <w:pPr>
        <w:ind w:left="2493" w:hanging="284"/>
      </w:pPr>
      <w:rPr>
        <w:rFonts w:hint="default"/>
      </w:rPr>
    </w:lvl>
    <w:lvl w:ilvl="4" w:tplc="5F5CD514">
      <w:start w:val="1"/>
      <w:numFmt w:val="bullet"/>
      <w:lvlText w:val="•"/>
      <w:lvlJc w:val="left"/>
      <w:pPr>
        <w:ind w:left="3480" w:hanging="284"/>
      </w:pPr>
      <w:rPr>
        <w:rFonts w:hint="default"/>
      </w:rPr>
    </w:lvl>
    <w:lvl w:ilvl="5" w:tplc="E78227F2">
      <w:start w:val="1"/>
      <w:numFmt w:val="bullet"/>
      <w:lvlText w:val="•"/>
      <w:lvlJc w:val="left"/>
      <w:pPr>
        <w:ind w:left="4466" w:hanging="284"/>
      </w:pPr>
      <w:rPr>
        <w:rFonts w:hint="default"/>
      </w:rPr>
    </w:lvl>
    <w:lvl w:ilvl="6" w:tplc="F4621E8A">
      <w:start w:val="1"/>
      <w:numFmt w:val="bullet"/>
      <w:lvlText w:val="•"/>
      <w:lvlJc w:val="left"/>
      <w:pPr>
        <w:ind w:left="5453" w:hanging="284"/>
      </w:pPr>
      <w:rPr>
        <w:rFonts w:hint="default"/>
      </w:rPr>
    </w:lvl>
    <w:lvl w:ilvl="7" w:tplc="E740107E">
      <w:start w:val="1"/>
      <w:numFmt w:val="bullet"/>
      <w:lvlText w:val="•"/>
      <w:lvlJc w:val="left"/>
      <w:pPr>
        <w:ind w:left="6440" w:hanging="284"/>
      </w:pPr>
      <w:rPr>
        <w:rFonts w:hint="default"/>
      </w:rPr>
    </w:lvl>
    <w:lvl w:ilvl="8" w:tplc="FD9E1E98">
      <w:start w:val="1"/>
      <w:numFmt w:val="bullet"/>
      <w:lvlText w:val="•"/>
      <w:lvlJc w:val="left"/>
      <w:pPr>
        <w:ind w:left="7426" w:hanging="284"/>
      </w:pPr>
      <w:rPr>
        <w:rFonts w:hint="default"/>
      </w:rPr>
    </w:lvl>
  </w:abstractNum>
  <w:abstractNum w:abstractNumId="3" w15:restartNumberingAfterBreak="0">
    <w:nsid w:val="1ED929DF"/>
    <w:multiLevelType w:val="hybridMultilevel"/>
    <w:tmpl w:val="36885B26"/>
    <w:lvl w:ilvl="0" w:tplc="AA5AE130">
      <w:start w:val="1"/>
      <w:numFmt w:val="bullet"/>
      <w:lvlText w:val=""/>
      <w:lvlJc w:val="left"/>
      <w:pPr>
        <w:ind w:left="360" w:hanging="360"/>
      </w:pPr>
      <w:rPr>
        <w:rFonts w:ascii="Symbol" w:hAnsi="Symbol" w:hint="default"/>
        <w:sz w:val="22"/>
        <w:szCs w:val="22"/>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092362C"/>
    <w:multiLevelType w:val="hybridMultilevel"/>
    <w:tmpl w:val="0966CA38"/>
    <w:lvl w:ilvl="0" w:tplc="8F5E8C84">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CB0740"/>
    <w:multiLevelType w:val="hybridMultilevel"/>
    <w:tmpl w:val="98AEB9BC"/>
    <w:lvl w:ilvl="0" w:tplc="E45E9C62">
      <w:start w:val="2"/>
      <w:numFmt w:val="decimal"/>
      <w:lvlText w:val="%1)"/>
      <w:lvlJc w:val="left"/>
      <w:pPr>
        <w:ind w:left="397" w:hanging="276"/>
      </w:pPr>
      <w:rPr>
        <w:rFonts w:ascii="Arial" w:eastAsia="Arial" w:hAnsi="Arial" w:hint="default"/>
        <w:b/>
        <w:bCs/>
        <w:w w:val="100"/>
        <w:sz w:val="28"/>
        <w:szCs w:val="24"/>
      </w:rPr>
    </w:lvl>
    <w:lvl w:ilvl="1" w:tplc="6A88776C">
      <w:start w:val="1"/>
      <w:numFmt w:val="bullet"/>
      <w:lvlText w:val=""/>
      <w:lvlJc w:val="left"/>
      <w:pPr>
        <w:ind w:left="940" w:hanging="360"/>
      </w:pPr>
      <w:rPr>
        <w:rFonts w:ascii="Symbol" w:eastAsia="Symbol" w:hAnsi="Symbol" w:hint="default"/>
        <w:w w:val="100"/>
        <w:sz w:val="24"/>
        <w:szCs w:val="24"/>
      </w:rPr>
    </w:lvl>
    <w:lvl w:ilvl="2" w:tplc="F55EB784">
      <w:start w:val="1"/>
      <w:numFmt w:val="bullet"/>
      <w:lvlText w:val="•"/>
      <w:lvlJc w:val="left"/>
      <w:pPr>
        <w:ind w:left="1258" w:hanging="360"/>
      </w:pPr>
      <w:rPr>
        <w:rFonts w:hint="default"/>
      </w:rPr>
    </w:lvl>
    <w:lvl w:ilvl="3" w:tplc="EB4C799A">
      <w:start w:val="1"/>
      <w:numFmt w:val="bullet"/>
      <w:lvlText w:val="•"/>
      <w:lvlJc w:val="left"/>
      <w:pPr>
        <w:ind w:left="1577" w:hanging="360"/>
      </w:pPr>
      <w:rPr>
        <w:rFonts w:hint="default"/>
      </w:rPr>
    </w:lvl>
    <w:lvl w:ilvl="4" w:tplc="8A86987E">
      <w:start w:val="1"/>
      <w:numFmt w:val="bullet"/>
      <w:lvlText w:val="•"/>
      <w:lvlJc w:val="left"/>
      <w:pPr>
        <w:ind w:left="1896" w:hanging="360"/>
      </w:pPr>
      <w:rPr>
        <w:rFonts w:hint="default"/>
      </w:rPr>
    </w:lvl>
    <w:lvl w:ilvl="5" w:tplc="8C620944">
      <w:start w:val="1"/>
      <w:numFmt w:val="bullet"/>
      <w:lvlText w:val="•"/>
      <w:lvlJc w:val="left"/>
      <w:pPr>
        <w:ind w:left="2214" w:hanging="360"/>
      </w:pPr>
      <w:rPr>
        <w:rFonts w:hint="default"/>
      </w:rPr>
    </w:lvl>
    <w:lvl w:ilvl="6" w:tplc="F252CC6C">
      <w:start w:val="1"/>
      <w:numFmt w:val="bullet"/>
      <w:lvlText w:val="•"/>
      <w:lvlJc w:val="left"/>
      <w:pPr>
        <w:ind w:left="2533" w:hanging="360"/>
      </w:pPr>
      <w:rPr>
        <w:rFonts w:hint="default"/>
      </w:rPr>
    </w:lvl>
    <w:lvl w:ilvl="7" w:tplc="D2D85D4C">
      <w:start w:val="1"/>
      <w:numFmt w:val="bullet"/>
      <w:lvlText w:val="•"/>
      <w:lvlJc w:val="left"/>
      <w:pPr>
        <w:ind w:left="2852" w:hanging="360"/>
      </w:pPr>
      <w:rPr>
        <w:rFonts w:hint="default"/>
      </w:rPr>
    </w:lvl>
    <w:lvl w:ilvl="8" w:tplc="85743C92">
      <w:start w:val="1"/>
      <w:numFmt w:val="bullet"/>
      <w:lvlText w:val="•"/>
      <w:lvlJc w:val="left"/>
      <w:pPr>
        <w:ind w:left="3171" w:hanging="360"/>
      </w:pPr>
      <w:rPr>
        <w:rFonts w:hint="default"/>
      </w:rPr>
    </w:lvl>
  </w:abstractNum>
  <w:abstractNum w:abstractNumId="6" w15:restartNumberingAfterBreak="0">
    <w:nsid w:val="2EB920B2"/>
    <w:multiLevelType w:val="hybridMultilevel"/>
    <w:tmpl w:val="A3046216"/>
    <w:lvl w:ilvl="0" w:tplc="080A0001">
      <w:start w:val="1"/>
      <w:numFmt w:val="bullet"/>
      <w:lvlText w:val=""/>
      <w:lvlJc w:val="left"/>
      <w:pPr>
        <w:ind w:left="724" w:hanging="360"/>
      </w:pPr>
      <w:rPr>
        <w:rFonts w:ascii="Symbol" w:hAnsi="Symbol" w:hint="default"/>
      </w:rPr>
    </w:lvl>
    <w:lvl w:ilvl="1" w:tplc="080A0003" w:tentative="1">
      <w:start w:val="1"/>
      <w:numFmt w:val="bullet"/>
      <w:lvlText w:val="o"/>
      <w:lvlJc w:val="left"/>
      <w:pPr>
        <w:ind w:left="1444" w:hanging="360"/>
      </w:pPr>
      <w:rPr>
        <w:rFonts w:ascii="Courier New" w:hAnsi="Courier New" w:cs="Courier New" w:hint="default"/>
      </w:rPr>
    </w:lvl>
    <w:lvl w:ilvl="2" w:tplc="080A0005" w:tentative="1">
      <w:start w:val="1"/>
      <w:numFmt w:val="bullet"/>
      <w:lvlText w:val=""/>
      <w:lvlJc w:val="left"/>
      <w:pPr>
        <w:ind w:left="2164" w:hanging="360"/>
      </w:pPr>
      <w:rPr>
        <w:rFonts w:ascii="Wingdings" w:hAnsi="Wingdings" w:hint="default"/>
      </w:rPr>
    </w:lvl>
    <w:lvl w:ilvl="3" w:tplc="080A0001" w:tentative="1">
      <w:start w:val="1"/>
      <w:numFmt w:val="bullet"/>
      <w:lvlText w:val=""/>
      <w:lvlJc w:val="left"/>
      <w:pPr>
        <w:ind w:left="2884" w:hanging="360"/>
      </w:pPr>
      <w:rPr>
        <w:rFonts w:ascii="Symbol" w:hAnsi="Symbol" w:hint="default"/>
      </w:rPr>
    </w:lvl>
    <w:lvl w:ilvl="4" w:tplc="080A0003" w:tentative="1">
      <w:start w:val="1"/>
      <w:numFmt w:val="bullet"/>
      <w:lvlText w:val="o"/>
      <w:lvlJc w:val="left"/>
      <w:pPr>
        <w:ind w:left="3604" w:hanging="360"/>
      </w:pPr>
      <w:rPr>
        <w:rFonts w:ascii="Courier New" w:hAnsi="Courier New" w:cs="Courier New" w:hint="default"/>
      </w:rPr>
    </w:lvl>
    <w:lvl w:ilvl="5" w:tplc="080A0005" w:tentative="1">
      <w:start w:val="1"/>
      <w:numFmt w:val="bullet"/>
      <w:lvlText w:val=""/>
      <w:lvlJc w:val="left"/>
      <w:pPr>
        <w:ind w:left="4324" w:hanging="360"/>
      </w:pPr>
      <w:rPr>
        <w:rFonts w:ascii="Wingdings" w:hAnsi="Wingdings" w:hint="default"/>
      </w:rPr>
    </w:lvl>
    <w:lvl w:ilvl="6" w:tplc="080A0001" w:tentative="1">
      <w:start w:val="1"/>
      <w:numFmt w:val="bullet"/>
      <w:lvlText w:val=""/>
      <w:lvlJc w:val="left"/>
      <w:pPr>
        <w:ind w:left="5044" w:hanging="360"/>
      </w:pPr>
      <w:rPr>
        <w:rFonts w:ascii="Symbol" w:hAnsi="Symbol" w:hint="default"/>
      </w:rPr>
    </w:lvl>
    <w:lvl w:ilvl="7" w:tplc="080A0003" w:tentative="1">
      <w:start w:val="1"/>
      <w:numFmt w:val="bullet"/>
      <w:lvlText w:val="o"/>
      <w:lvlJc w:val="left"/>
      <w:pPr>
        <w:ind w:left="5764" w:hanging="360"/>
      </w:pPr>
      <w:rPr>
        <w:rFonts w:ascii="Courier New" w:hAnsi="Courier New" w:cs="Courier New" w:hint="default"/>
      </w:rPr>
    </w:lvl>
    <w:lvl w:ilvl="8" w:tplc="080A0005" w:tentative="1">
      <w:start w:val="1"/>
      <w:numFmt w:val="bullet"/>
      <w:lvlText w:val=""/>
      <w:lvlJc w:val="left"/>
      <w:pPr>
        <w:ind w:left="6484" w:hanging="360"/>
      </w:pPr>
      <w:rPr>
        <w:rFonts w:ascii="Wingdings" w:hAnsi="Wingdings" w:hint="default"/>
      </w:rPr>
    </w:lvl>
  </w:abstractNum>
  <w:abstractNum w:abstractNumId="7" w15:restartNumberingAfterBreak="0">
    <w:nsid w:val="431B1C31"/>
    <w:multiLevelType w:val="hybridMultilevel"/>
    <w:tmpl w:val="C5282026"/>
    <w:lvl w:ilvl="0" w:tplc="63285C64">
      <w:start w:val="4"/>
      <w:numFmt w:val="decimal"/>
      <w:lvlText w:val="%1)"/>
      <w:lvlJc w:val="left"/>
      <w:pPr>
        <w:ind w:left="360" w:hanging="360"/>
      </w:pPr>
      <w:rPr>
        <w:rFonts w:asciiTheme="minorHAnsi" w:eastAsiaTheme="minorHAnsi" w:hAnsiTheme="minorHAnsi" w:cstheme="minorBidi" w:hint="default"/>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490745F7"/>
    <w:multiLevelType w:val="hybridMultilevel"/>
    <w:tmpl w:val="9F88B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B012EDA"/>
    <w:multiLevelType w:val="hybridMultilevel"/>
    <w:tmpl w:val="AFBA1AFA"/>
    <w:lvl w:ilvl="0" w:tplc="6D6C5932">
      <w:start w:val="2"/>
      <w:numFmt w:val="decimal"/>
      <w:lvlText w:val="%1)"/>
      <w:lvlJc w:val="left"/>
      <w:pPr>
        <w:ind w:left="397" w:hanging="276"/>
      </w:pPr>
      <w:rPr>
        <w:rFonts w:ascii="Arial" w:eastAsia="Arial" w:hAnsi="Arial" w:hint="default"/>
        <w:b/>
        <w:bCs/>
        <w:w w:val="100"/>
        <w:sz w:val="24"/>
        <w:szCs w:val="24"/>
      </w:rPr>
    </w:lvl>
    <w:lvl w:ilvl="1" w:tplc="6A88776C">
      <w:start w:val="1"/>
      <w:numFmt w:val="bullet"/>
      <w:lvlText w:val=""/>
      <w:lvlJc w:val="left"/>
      <w:pPr>
        <w:ind w:left="940" w:hanging="360"/>
      </w:pPr>
      <w:rPr>
        <w:rFonts w:ascii="Symbol" w:eastAsia="Symbol" w:hAnsi="Symbol" w:hint="default"/>
        <w:w w:val="100"/>
        <w:sz w:val="24"/>
        <w:szCs w:val="24"/>
      </w:rPr>
    </w:lvl>
    <w:lvl w:ilvl="2" w:tplc="F55EB784">
      <w:start w:val="1"/>
      <w:numFmt w:val="bullet"/>
      <w:lvlText w:val="•"/>
      <w:lvlJc w:val="left"/>
      <w:pPr>
        <w:ind w:left="1258" w:hanging="360"/>
      </w:pPr>
      <w:rPr>
        <w:rFonts w:hint="default"/>
      </w:rPr>
    </w:lvl>
    <w:lvl w:ilvl="3" w:tplc="EB4C799A">
      <w:start w:val="1"/>
      <w:numFmt w:val="bullet"/>
      <w:lvlText w:val="•"/>
      <w:lvlJc w:val="left"/>
      <w:pPr>
        <w:ind w:left="1577" w:hanging="360"/>
      </w:pPr>
      <w:rPr>
        <w:rFonts w:hint="default"/>
      </w:rPr>
    </w:lvl>
    <w:lvl w:ilvl="4" w:tplc="8A86987E">
      <w:start w:val="1"/>
      <w:numFmt w:val="bullet"/>
      <w:lvlText w:val="•"/>
      <w:lvlJc w:val="left"/>
      <w:pPr>
        <w:ind w:left="1896" w:hanging="360"/>
      </w:pPr>
      <w:rPr>
        <w:rFonts w:hint="default"/>
      </w:rPr>
    </w:lvl>
    <w:lvl w:ilvl="5" w:tplc="8C620944">
      <w:start w:val="1"/>
      <w:numFmt w:val="bullet"/>
      <w:lvlText w:val="•"/>
      <w:lvlJc w:val="left"/>
      <w:pPr>
        <w:ind w:left="2214" w:hanging="360"/>
      </w:pPr>
      <w:rPr>
        <w:rFonts w:hint="default"/>
      </w:rPr>
    </w:lvl>
    <w:lvl w:ilvl="6" w:tplc="F252CC6C">
      <w:start w:val="1"/>
      <w:numFmt w:val="bullet"/>
      <w:lvlText w:val="•"/>
      <w:lvlJc w:val="left"/>
      <w:pPr>
        <w:ind w:left="2533" w:hanging="360"/>
      </w:pPr>
      <w:rPr>
        <w:rFonts w:hint="default"/>
      </w:rPr>
    </w:lvl>
    <w:lvl w:ilvl="7" w:tplc="D2D85D4C">
      <w:start w:val="1"/>
      <w:numFmt w:val="bullet"/>
      <w:lvlText w:val="•"/>
      <w:lvlJc w:val="left"/>
      <w:pPr>
        <w:ind w:left="2852" w:hanging="360"/>
      </w:pPr>
      <w:rPr>
        <w:rFonts w:hint="default"/>
      </w:rPr>
    </w:lvl>
    <w:lvl w:ilvl="8" w:tplc="85743C92">
      <w:start w:val="1"/>
      <w:numFmt w:val="bullet"/>
      <w:lvlText w:val="•"/>
      <w:lvlJc w:val="left"/>
      <w:pPr>
        <w:ind w:left="3171" w:hanging="360"/>
      </w:pPr>
      <w:rPr>
        <w:rFonts w:hint="default"/>
      </w:rPr>
    </w:lvl>
  </w:abstractNum>
  <w:abstractNum w:abstractNumId="10" w15:restartNumberingAfterBreak="0">
    <w:nsid w:val="52070ED1"/>
    <w:multiLevelType w:val="hybridMultilevel"/>
    <w:tmpl w:val="58D8D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8A871DE"/>
    <w:multiLevelType w:val="hybridMultilevel"/>
    <w:tmpl w:val="6A3E5C52"/>
    <w:lvl w:ilvl="0" w:tplc="080A0001">
      <w:start w:val="1"/>
      <w:numFmt w:val="bullet"/>
      <w:lvlText w:val=""/>
      <w:lvlJc w:val="left"/>
      <w:pPr>
        <w:ind w:left="1444" w:hanging="360"/>
      </w:pPr>
      <w:rPr>
        <w:rFonts w:ascii="Symbol" w:hAnsi="Symbol" w:hint="default"/>
      </w:rPr>
    </w:lvl>
    <w:lvl w:ilvl="1" w:tplc="080A0003" w:tentative="1">
      <w:start w:val="1"/>
      <w:numFmt w:val="bullet"/>
      <w:lvlText w:val="o"/>
      <w:lvlJc w:val="left"/>
      <w:pPr>
        <w:ind w:left="2164" w:hanging="360"/>
      </w:pPr>
      <w:rPr>
        <w:rFonts w:ascii="Courier New" w:hAnsi="Courier New" w:cs="Courier New" w:hint="default"/>
      </w:rPr>
    </w:lvl>
    <w:lvl w:ilvl="2" w:tplc="080A0005" w:tentative="1">
      <w:start w:val="1"/>
      <w:numFmt w:val="bullet"/>
      <w:lvlText w:val=""/>
      <w:lvlJc w:val="left"/>
      <w:pPr>
        <w:ind w:left="2884" w:hanging="360"/>
      </w:pPr>
      <w:rPr>
        <w:rFonts w:ascii="Wingdings" w:hAnsi="Wingdings" w:hint="default"/>
      </w:rPr>
    </w:lvl>
    <w:lvl w:ilvl="3" w:tplc="080A0001" w:tentative="1">
      <w:start w:val="1"/>
      <w:numFmt w:val="bullet"/>
      <w:lvlText w:val=""/>
      <w:lvlJc w:val="left"/>
      <w:pPr>
        <w:ind w:left="3604" w:hanging="360"/>
      </w:pPr>
      <w:rPr>
        <w:rFonts w:ascii="Symbol" w:hAnsi="Symbol" w:hint="default"/>
      </w:rPr>
    </w:lvl>
    <w:lvl w:ilvl="4" w:tplc="080A0003" w:tentative="1">
      <w:start w:val="1"/>
      <w:numFmt w:val="bullet"/>
      <w:lvlText w:val="o"/>
      <w:lvlJc w:val="left"/>
      <w:pPr>
        <w:ind w:left="4324" w:hanging="360"/>
      </w:pPr>
      <w:rPr>
        <w:rFonts w:ascii="Courier New" w:hAnsi="Courier New" w:cs="Courier New" w:hint="default"/>
      </w:rPr>
    </w:lvl>
    <w:lvl w:ilvl="5" w:tplc="080A0005" w:tentative="1">
      <w:start w:val="1"/>
      <w:numFmt w:val="bullet"/>
      <w:lvlText w:val=""/>
      <w:lvlJc w:val="left"/>
      <w:pPr>
        <w:ind w:left="5044" w:hanging="360"/>
      </w:pPr>
      <w:rPr>
        <w:rFonts w:ascii="Wingdings" w:hAnsi="Wingdings" w:hint="default"/>
      </w:rPr>
    </w:lvl>
    <w:lvl w:ilvl="6" w:tplc="080A0001" w:tentative="1">
      <w:start w:val="1"/>
      <w:numFmt w:val="bullet"/>
      <w:lvlText w:val=""/>
      <w:lvlJc w:val="left"/>
      <w:pPr>
        <w:ind w:left="5764" w:hanging="360"/>
      </w:pPr>
      <w:rPr>
        <w:rFonts w:ascii="Symbol" w:hAnsi="Symbol" w:hint="default"/>
      </w:rPr>
    </w:lvl>
    <w:lvl w:ilvl="7" w:tplc="080A0003" w:tentative="1">
      <w:start w:val="1"/>
      <w:numFmt w:val="bullet"/>
      <w:lvlText w:val="o"/>
      <w:lvlJc w:val="left"/>
      <w:pPr>
        <w:ind w:left="6484" w:hanging="360"/>
      </w:pPr>
      <w:rPr>
        <w:rFonts w:ascii="Courier New" w:hAnsi="Courier New" w:cs="Courier New" w:hint="default"/>
      </w:rPr>
    </w:lvl>
    <w:lvl w:ilvl="8" w:tplc="080A0005" w:tentative="1">
      <w:start w:val="1"/>
      <w:numFmt w:val="bullet"/>
      <w:lvlText w:val=""/>
      <w:lvlJc w:val="left"/>
      <w:pPr>
        <w:ind w:left="7204" w:hanging="360"/>
      </w:pPr>
      <w:rPr>
        <w:rFonts w:ascii="Wingdings" w:hAnsi="Wingdings" w:hint="default"/>
      </w:rPr>
    </w:lvl>
  </w:abstractNum>
  <w:abstractNum w:abstractNumId="12" w15:restartNumberingAfterBreak="0">
    <w:nsid w:val="5EF7790C"/>
    <w:multiLevelType w:val="hybridMultilevel"/>
    <w:tmpl w:val="08BEC672"/>
    <w:lvl w:ilvl="0" w:tplc="764A7E1A">
      <w:start w:val="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3887530"/>
    <w:multiLevelType w:val="hybridMultilevel"/>
    <w:tmpl w:val="8E3AB858"/>
    <w:lvl w:ilvl="0" w:tplc="60A631A2">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 w15:restartNumberingAfterBreak="0">
    <w:nsid w:val="7AA8466A"/>
    <w:multiLevelType w:val="hybridMultilevel"/>
    <w:tmpl w:val="3634C77E"/>
    <w:lvl w:ilvl="0" w:tplc="B83C6C66">
      <w:start w:val="1"/>
      <w:numFmt w:val="bullet"/>
      <w:lvlText w:val=""/>
      <w:lvlJc w:val="left"/>
      <w:pPr>
        <w:ind w:left="814" w:hanging="356"/>
      </w:pPr>
      <w:rPr>
        <w:rFonts w:ascii="Symbol" w:eastAsia="Symbol" w:hAnsi="Symbol" w:hint="default"/>
        <w:w w:val="99"/>
        <w:sz w:val="20"/>
        <w:szCs w:val="20"/>
      </w:rPr>
    </w:lvl>
    <w:lvl w:ilvl="1" w:tplc="DEFE477A">
      <w:start w:val="1"/>
      <w:numFmt w:val="bullet"/>
      <w:lvlText w:val="•"/>
      <w:lvlJc w:val="left"/>
      <w:pPr>
        <w:ind w:left="1696" w:hanging="356"/>
      </w:pPr>
      <w:rPr>
        <w:rFonts w:hint="default"/>
      </w:rPr>
    </w:lvl>
    <w:lvl w:ilvl="2" w:tplc="69DED3B2">
      <w:start w:val="1"/>
      <w:numFmt w:val="bullet"/>
      <w:lvlText w:val="•"/>
      <w:lvlJc w:val="left"/>
      <w:pPr>
        <w:ind w:left="2572" w:hanging="356"/>
      </w:pPr>
      <w:rPr>
        <w:rFonts w:hint="default"/>
      </w:rPr>
    </w:lvl>
    <w:lvl w:ilvl="3" w:tplc="CDB64708">
      <w:start w:val="1"/>
      <w:numFmt w:val="bullet"/>
      <w:lvlText w:val="•"/>
      <w:lvlJc w:val="left"/>
      <w:pPr>
        <w:ind w:left="3448" w:hanging="356"/>
      </w:pPr>
      <w:rPr>
        <w:rFonts w:hint="default"/>
      </w:rPr>
    </w:lvl>
    <w:lvl w:ilvl="4" w:tplc="83E0B06C">
      <w:start w:val="1"/>
      <w:numFmt w:val="bullet"/>
      <w:lvlText w:val="•"/>
      <w:lvlJc w:val="left"/>
      <w:pPr>
        <w:ind w:left="4324" w:hanging="356"/>
      </w:pPr>
      <w:rPr>
        <w:rFonts w:hint="default"/>
      </w:rPr>
    </w:lvl>
    <w:lvl w:ilvl="5" w:tplc="9BDCB1AE">
      <w:start w:val="1"/>
      <w:numFmt w:val="bullet"/>
      <w:lvlText w:val="•"/>
      <w:lvlJc w:val="left"/>
      <w:pPr>
        <w:ind w:left="5200" w:hanging="356"/>
      </w:pPr>
      <w:rPr>
        <w:rFonts w:hint="default"/>
      </w:rPr>
    </w:lvl>
    <w:lvl w:ilvl="6" w:tplc="127A5414">
      <w:start w:val="1"/>
      <w:numFmt w:val="bullet"/>
      <w:lvlText w:val="•"/>
      <w:lvlJc w:val="left"/>
      <w:pPr>
        <w:ind w:left="6076" w:hanging="356"/>
      </w:pPr>
      <w:rPr>
        <w:rFonts w:hint="default"/>
      </w:rPr>
    </w:lvl>
    <w:lvl w:ilvl="7" w:tplc="12EC2C00">
      <w:start w:val="1"/>
      <w:numFmt w:val="bullet"/>
      <w:lvlText w:val="•"/>
      <w:lvlJc w:val="left"/>
      <w:pPr>
        <w:ind w:left="6952" w:hanging="356"/>
      </w:pPr>
      <w:rPr>
        <w:rFonts w:hint="default"/>
      </w:rPr>
    </w:lvl>
    <w:lvl w:ilvl="8" w:tplc="5562EA58">
      <w:start w:val="1"/>
      <w:numFmt w:val="bullet"/>
      <w:lvlText w:val="•"/>
      <w:lvlJc w:val="left"/>
      <w:pPr>
        <w:ind w:left="7828" w:hanging="356"/>
      </w:pPr>
      <w:rPr>
        <w:rFonts w:hint="default"/>
      </w:rPr>
    </w:lvl>
  </w:abstractNum>
  <w:abstractNum w:abstractNumId="15" w15:restartNumberingAfterBreak="0">
    <w:nsid w:val="7E002A42"/>
    <w:multiLevelType w:val="hybridMultilevel"/>
    <w:tmpl w:val="34725C3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5"/>
  </w:num>
  <w:num w:numId="2">
    <w:abstractNumId w:val="2"/>
  </w:num>
  <w:num w:numId="3">
    <w:abstractNumId w:val="1"/>
  </w:num>
  <w:num w:numId="4">
    <w:abstractNumId w:val="14"/>
  </w:num>
  <w:num w:numId="5">
    <w:abstractNumId w:val="15"/>
  </w:num>
  <w:num w:numId="6">
    <w:abstractNumId w:val="13"/>
  </w:num>
  <w:num w:numId="7">
    <w:abstractNumId w:val="9"/>
  </w:num>
  <w:num w:numId="8">
    <w:abstractNumId w:val="3"/>
  </w:num>
  <w:num w:numId="9">
    <w:abstractNumId w:val="7"/>
  </w:num>
  <w:num w:numId="10">
    <w:abstractNumId w:val="6"/>
  </w:num>
  <w:num w:numId="11">
    <w:abstractNumId w:val="8"/>
  </w:num>
  <w:num w:numId="12">
    <w:abstractNumId w:val="12"/>
  </w:num>
  <w:num w:numId="13">
    <w:abstractNumId w:val="4"/>
  </w:num>
  <w:num w:numId="14">
    <w:abstractNumId w:val="11"/>
  </w:num>
  <w:num w:numId="15">
    <w:abstractNumId w:val="1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AAD"/>
    <w:rsid w:val="00000629"/>
    <w:rsid w:val="00011FF3"/>
    <w:rsid w:val="00013AF1"/>
    <w:rsid w:val="00016F3B"/>
    <w:rsid w:val="000226D3"/>
    <w:rsid w:val="000263CD"/>
    <w:rsid w:val="00032C0D"/>
    <w:rsid w:val="00033215"/>
    <w:rsid w:val="000357D3"/>
    <w:rsid w:val="000371BE"/>
    <w:rsid w:val="00041E19"/>
    <w:rsid w:val="0004340F"/>
    <w:rsid w:val="00044148"/>
    <w:rsid w:val="000527F9"/>
    <w:rsid w:val="00056943"/>
    <w:rsid w:val="00057E18"/>
    <w:rsid w:val="000607BD"/>
    <w:rsid w:val="000621C4"/>
    <w:rsid w:val="0007087E"/>
    <w:rsid w:val="00086814"/>
    <w:rsid w:val="0009026E"/>
    <w:rsid w:val="000902ED"/>
    <w:rsid w:val="000E3DFF"/>
    <w:rsid w:val="000F3307"/>
    <w:rsid w:val="000F35AF"/>
    <w:rsid w:val="000F7F30"/>
    <w:rsid w:val="00100334"/>
    <w:rsid w:val="00102F69"/>
    <w:rsid w:val="00104193"/>
    <w:rsid w:val="00110A20"/>
    <w:rsid w:val="001130E4"/>
    <w:rsid w:val="00115113"/>
    <w:rsid w:val="00116B33"/>
    <w:rsid w:val="00141B6E"/>
    <w:rsid w:val="00145537"/>
    <w:rsid w:val="001462E2"/>
    <w:rsid w:val="00151973"/>
    <w:rsid w:val="00151F47"/>
    <w:rsid w:val="001536A4"/>
    <w:rsid w:val="00155755"/>
    <w:rsid w:val="001647B0"/>
    <w:rsid w:val="0017608B"/>
    <w:rsid w:val="0017672D"/>
    <w:rsid w:val="001830BA"/>
    <w:rsid w:val="001862F8"/>
    <w:rsid w:val="00197F73"/>
    <w:rsid w:val="001A1DAA"/>
    <w:rsid w:val="001A2C00"/>
    <w:rsid w:val="001A7301"/>
    <w:rsid w:val="001B3C57"/>
    <w:rsid w:val="001C2ECA"/>
    <w:rsid w:val="001D77FE"/>
    <w:rsid w:val="001E0B56"/>
    <w:rsid w:val="001E37E1"/>
    <w:rsid w:val="001E6FB2"/>
    <w:rsid w:val="001F5E41"/>
    <w:rsid w:val="0020453F"/>
    <w:rsid w:val="00204A26"/>
    <w:rsid w:val="002062EE"/>
    <w:rsid w:val="00214DC2"/>
    <w:rsid w:val="00215F62"/>
    <w:rsid w:val="00222C67"/>
    <w:rsid w:val="00222CB0"/>
    <w:rsid w:val="0022306F"/>
    <w:rsid w:val="00224097"/>
    <w:rsid w:val="0022562B"/>
    <w:rsid w:val="00226B01"/>
    <w:rsid w:val="00237A41"/>
    <w:rsid w:val="00247D85"/>
    <w:rsid w:val="00257DDA"/>
    <w:rsid w:val="002654C0"/>
    <w:rsid w:val="00275DE0"/>
    <w:rsid w:val="002872C1"/>
    <w:rsid w:val="00290FE1"/>
    <w:rsid w:val="002A2CB0"/>
    <w:rsid w:val="002A64F3"/>
    <w:rsid w:val="002B155A"/>
    <w:rsid w:val="002B2A5B"/>
    <w:rsid w:val="002B2CAE"/>
    <w:rsid w:val="002C1E18"/>
    <w:rsid w:val="002C6634"/>
    <w:rsid w:val="002F5689"/>
    <w:rsid w:val="00301678"/>
    <w:rsid w:val="003048DC"/>
    <w:rsid w:val="003101F3"/>
    <w:rsid w:val="0031283D"/>
    <w:rsid w:val="003146BB"/>
    <w:rsid w:val="00315BB6"/>
    <w:rsid w:val="00317952"/>
    <w:rsid w:val="003344BC"/>
    <w:rsid w:val="00346418"/>
    <w:rsid w:val="0035381D"/>
    <w:rsid w:val="00364252"/>
    <w:rsid w:val="0036639E"/>
    <w:rsid w:val="0038047C"/>
    <w:rsid w:val="00381053"/>
    <w:rsid w:val="00382775"/>
    <w:rsid w:val="00392207"/>
    <w:rsid w:val="0039315B"/>
    <w:rsid w:val="003A214E"/>
    <w:rsid w:val="003A26E6"/>
    <w:rsid w:val="003A776D"/>
    <w:rsid w:val="003B22F9"/>
    <w:rsid w:val="003B4C35"/>
    <w:rsid w:val="003C1F71"/>
    <w:rsid w:val="003D57FE"/>
    <w:rsid w:val="003E57AB"/>
    <w:rsid w:val="003F17A3"/>
    <w:rsid w:val="003F312B"/>
    <w:rsid w:val="00400432"/>
    <w:rsid w:val="00401AD4"/>
    <w:rsid w:val="00410D4D"/>
    <w:rsid w:val="00420107"/>
    <w:rsid w:val="00424951"/>
    <w:rsid w:val="004303D5"/>
    <w:rsid w:val="00431147"/>
    <w:rsid w:val="00431191"/>
    <w:rsid w:val="004355B8"/>
    <w:rsid w:val="004375D6"/>
    <w:rsid w:val="00445B35"/>
    <w:rsid w:val="004533FC"/>
    <w:rsid w:val="00457817"/>
    <w:rsid w:val="004739A5"/>
    <w:rsid w:val="00483E21"/>
    <w:rsid w:val="00484F4F"/>
    <w:rsid w:val="00484FB7"/>
    <w:rsid w:val="00494BF6"/>
    <w:rsid w:val="004B4CDF"/>
    <w:rsid w:val="004C165A"/>
    <w:rsid w:val="004E19F3"/>
    <w:rsid w:val="004E22DF"/>
    <w:rsid w:val="004E585E"/>
    <w:rsid w:val="004E7848"/>
    <w:rsid w:val="004F024A"/>
    <w:rsid w:val="004F5908"/>
    <w:rsid w:val="004F7F25"/>
    <w:rsid w:val="005043E7"/>
    <w:rsid w:val="00505044"/>
    <w:rsid w:val="0050646A"/>
    <w:rsid w:val="00506FEB"/>
    <w:rsid w:val="00507A44"/>
    <w:rsid w:val="00507FF6"/>
    <w:rsid w:val="005100E4"/>
    <w:rsid w:val="00510A96"/>
    <w:rsid w:val="00511384"/>
    <w:rsid w:val="00511AC9"/>
    <w:rsid w:val="00514A9D"/>
    <w:rsid w:val="00522263"/>
    <w:rsid w:val="00525980"/>
    <w:rsid w:val="00527121"/>
    <w:rsid w:val="00534D71"/>
    <w:rsid w:val="005358A3"/>
    <w:rsid w:val="005476B0"/>
    <w:rsid w:val="00547EF5"/>
    <w:rsid w:val="0055461C"/>
    <w:rsid w:val="005647E4"/>
    <w:rsid w:val="00570D21"/>
    <w:rsid w:val="00575ABD"/>
    <w:rsid w:val="00584043"/>
    <w:rsid w:val="005843C0"/>
    <w:rsid w:val="00590C1F"/>
    <w:rsid w:val="0059149B"/>
    <w:rsid w:val="00592FF9"/>
    <w:rsid w:val="005C146C"/>
    <w:rsid w:val="005C3172"/>
    <w:rsid w:val="005C68A5"/>
    <w:rsid w:val="005C72EA"/>
    <w:rsid w:val="005D56F7"/>
    <w:rsid w:val="005D7377"/>
    <w:rsid w:val="005E1B85"/>
    <w:rsid w:val="005E1F79"/>
    <w:rsid w:val="00607C5B"/>
    <w:rsid w:val="00610BE6"/>
    <w:rsid w:val="00620B21"/>
    <w:rsid w:val="0062300D"/>
    <w:rsid w:val="00623952"/>
    <w:rsid w:val="00634C54"/>
    <w:rsid w:val="00647B4E"/>
    <w:rsid w:val="00650659"/>
    <w:rsid w:val="006510ED"/>
    <w:rsid w:val="00652C6E"/>
    <w:rsid w:val="006546F8"/>
    <w:rsid w:val="00654DE3"/>
    <w:rsid w:val="00664F2C"/>
    <w:rsid w:val="006721A1"/>
    <w:rsid w:val="00683E9D"/>
    <w:rsid w:val="00685C6E"/>
    <w:rsid w:val="00687316"/>
    <w:rsid w:val="00691436"/>
    <w:rsid w:val="0069560A"/>
    <w:rsid w:val="0069753B"/>
    <w:rsid w:val="006A0F2A"/>
    <w:rsid w:val="006A17EA"/>
    <w:rsid w:val="006A2812"/>
    <w:rsid w:val="006C1A51"/>
    <w:rsid w:val="006C1D34"/>
    <w:rsid w:val="006D1359"/>
    <w:rsid w:val="006E3884"/>
    <w:rsid w:val="006F1E84"/>
    <w:rsid w:val="006F33CD"/>
    <w:rsid w:val="006F350B"/>
    <w:rsid w:val="006F37AF"/>
    <w:rsid w:val="007048EE"/>
    <w:rsid w:val="00704E8D"/>
    <w:rsid w:val="00707654"/>
    <w:rsid w:val="00726F5F"/>
    <w:rsid w:val="00730295"/>
    <w:rsid w:val="00733008"/>
    <w:rsid w:val="00733713"/>
    <w:rsid w:val="007345E3"/>
    <w:rsid w:val="00734AF5"/>
    <w:rsid w:val="0073576D"/>
    <w:rsid w:val="00735DF5"/>
    <w:rsid w:val="0074095F"/>
    <w:rsid w:val="00742AB3"/>
    <w:rsid w:val="00747D43"/>
    <w:rsid w:val="00750D48"/>
    <w:rsid w:val="00752805"/>
    <w:rsid w:val="00753E63"/>
    <w:rsid w:val="0076435F"/>
    <w:rsid w:val="00766DA1"/>
    <w:rsid w:val="007707E0"/>
    <w:rsid w:val="00776996"/>
    <w:rsid w:val="00781577"/>
    <w:rsid w:val="00791716"/>
    <w:rsid w:val="00793179"/>
    <w:rsid w:val="007A683D"/>
    <w:rsid w:val="007A6CAE"/>
    <w:rsid w:val="007B5CF8"/>
    <w:rsid w:val="007C6E06"/>
    <w:rsid w:val="007D277B"/>
    <w:rsid w:val="00805CC3"/>
    <w:rsid w:val="00811C49"/>
    <w:rsid w:val="00820C66"/>
    <w:rsid w:val="008224F2"/>
    <w:rsid w:val="008232E0"/>
    <w:rsid w:val="008428C2"/>
    <w:rsid w:val="00851463"/>
    <w:rsid w:val="008612CF"/>
    <w:rsid w:val="00873F81"/>
    <w:rsid w:val="00875FD1"/>
    <w:rsid w:val="00877BED"/>
    <w:rsid w:val="00880637"/>
    <w:rsid w:val="0089563B"/>
    <w:rsid w:val="00896502"/>
    <w:rsid w:val="00896D8F"/>
    <w:rsid w:val="008B2C49"/>
    <w:rsid w:val="008B6ED2"/>
    <w:rsid w:val="008C074C"/>
    <w:rsid w:val="008C2BF7"/>
    <w:rsid w:val="008C7880"/>
    <w:rsid w:val="008D213C"/>
    <w:rsid w:val="008D3D68"/>
    <w:rsid w:val="008E729F"/>
    <w:rsid w:val="008F005E"/>
    <w:rsid w:val="00902726"/>
    <w:rsid w:val="0090299C"/>
    <w:rsid w:val="00907E09"/>
    <w:rsid w:val="00920D12"/>
    <w:rsid w:val="00925B62"/>
    <w:rsid w:val="00927401"/>
    <w:rsid w:val="00927A1B"/>
    <w:rsid w:val="0093289A"/>
    <w:rsid w:val="00933A12"/>
    <w:rsid w:val="009403E5"/>
    <w:rsid w:val="00943D3F"/>
    <w:rsid w:val="00961643"/>
    <w:rsid w:val="00971A6D"/>
    <w:rsid w:val="00980B6E"/>
    <w:rsid w:val="00985CBF"/>
    <w:rsid w:val="009B7CBC"/>
    <w:rsid w:val="009C5170"/>
    <w:rsid w:val="009D4C5E"/>
    <w:rsid w:val="009D72DA"/>
    <w:rsid w:val="009E4050"/>
    <w:rsid w:val="009E52BD"/>
    <w:rsid w:val="009E6D19"/>
    <w:rsid w:val="009F0BB0"/>
    <w:rsid w:val="009F2FF1"/>
    <w:rsid w:val="009F3A45"/>
    <w:rsid w:val="009F4B18"/>
    <w:rsid w:val="00A0130D"/>
    <w:rsid w:val="00A04480"/>
    <w:rsid w:val="00A05353"/>
    <w:rsid w:val="00A0646E"/>
    <w:rsid w:val="00A10AB3"/>
    <w:rsid w:val="00A132CB"/>
    <w:rsid w:val="00A159D4"/>
    <w:rsid w:val="00A16016"/>
    <w:rsid w:val="00A34609"/>
    <w:rsid w:val="00A40725"/>
    <w:rsid w:val="00A50A88"/>
    <w:rsid w:val="00A57888"/>
    <w:rsid w:val="00A635C0"/>
    <w:rsid w:val="00A6613C"/>
    <w:rsid w:val="00A74863"/>
    <w:rsid w:val="00A80DE9"/>
    <w:rsid w:val="00A8139F"/>
    <w:rsid w:val="00A921DC"/>
    <w:rsid w:val="00A964D9"/>
    <w:rsid w:val="00A97802"/>
    <w:rsid w:val="00AA19C4"/>
    <w:rsid w:val="00AA1B15"/>
    <w:rsid w:val="00AA5387"/>
    <w:rsid w:val="00AA7EA0"/>
    <w:rsid w:val="00AB1673"/>
    <w:rsid w:val="00AB468C"/>
    <w:rsid w:val="00AB6E57"/>
    <w:rsid w:val="00AB77EF"/>
    <w:rsid w:val="00AC03C6"/>
    <w:rsid w:val="00AC59E7"/>
    <w:rsid w:val="00AD1406"/>
    <w:rsid w:val="00AD1A0A"/>
    <w:rsid w:val="00AD2667"/>
    <w:rsid w:val="00AE532B"/>
    <w:rsid w:val="00AF0C23"/>
    <w:rsid w:val="00AF1AAD"/>
    <w:rsid w:val="00B03C26"/>
    <w:rsid w:val="00B06704"/>
    <w:rsid w:val="00B11EE3"/>
    <w:rsid w:val="00B14026"/>
    <w:rsid w:val="00B20657"/>
    <w:rsid w:val="00B21782"/>
    <w:rsid w:val="00B22AF3"/>
    <w:rsid w:val="00B2327B"/>
    <w:rsid w:val="00B32C7B"/>
    <w:rsid w:val="00B332E9"/>
    <w:rsid w:val="00B35447"/>
    <w:rsid w:val="00B361C7"/>
    <w:rsid w:val="00B74E61"/>
    <w:rsid w:val="00B81474"/>
    <w:rsid w:val="00B90328"/>
    <w:rsid w:val="00B92936"/>
    <w:rsid w:val="00BA2CB3"/>
    <w:rsid w:val="00BA3E68"/>
    <w:rsid w:val="00BA502D"/>
    <w:rsid w:val="00BB514D"/>
    <w:rsid w:val="00BC7CA8"/>
    <w:rsid w:val="00BD0AD6"/>
    <w:rsid w:val="00BD75E0"/>
    <w:rsid w:val="00BD7F9E"/>
    <w:rsid w:val="00BE0C40"/>
    <w:rsid w:val="00BF28B3"/>
    <w:rsid w:val="00BF548B"/>
    <w:rsid w:val="00C15C8D"/>
    <w:rsid w:val="00C2438A"/>
    <w:rsid w:val="00C31C0E"/>
    <w:rsid w:val="00C42948"/>
    <w:rsid w:val="00C42D6D"/>
    <w:rsid w:val="00C43DF2"/>
    <w:rsid w:val="00C45A7B"/>
    <w:rsid w:val="00C52920"/>
    <w:rsid w:val="00C53A3A"/>
    <w:rsid w:val="00C723DE"/>
    <w:rsid w:val="00C72706"/>
    <w:rsid w:val="00C910E3"/>
    <w:rsid w:val="00C91F52"/>
    <w:rsid w:val="00C92F8B"/>
    <w:rsid w:val="00CA005E"/>
    <w:rsid w:val="00CA2E9E"/>
    <w:rsid w:val="00CA4230"/>
    <w:rsid w:val="00CA4659"/>
    <w:rsid w:val="00CA4EE1"/>
    <w:rsid w:val="00CA7B1A"/>
    <w:rsid w:val="00CA7C53"/>
    <w:rsid w:val="00CB1821"/>
    <w:rsid w:val="00CB3632"/>
    <w:rsid w:val="00CC47E8"/>
    <w:rsid w:val="00CC7E81"/>
    <w:rsid w:val="00CD21F8"/>
    <w:rsid w:val="00CD350F"/>
    <w:rsid w:val="00CD5DF3"/>
    <w:rsid w:val="00CE092E"/>
    <w:rsid w:val="00CE6C42"/>
    <w:rsid w:val="00CE6E88"/>
    <w:rsid w:val="00CE7248"/>
    <w:rsid w:val="00CF34A6"/>
    <w:rsid w:val="00CF3FD3"/>
    <w:rsid w:val="00D017ED"/>
    <w:rsid w:val="00D17ECD"/>
    <w:rsid w:val="00D23B77"/>
    <w:rsid w:val="00D253EB"/>
    <w:rsid w:val="00D266CC"/>
    <w:rsid w:val="00D40A71"/>
    <w:rsid w:val="00D419D6"/>
    <w:rsid w:val="00D41BEA"/>
    <w:rsid w:val="00D44E7A"/>
    <w:rsid w:val="00D46250"/>
    <w:rsid w:val="00D606DF"/>
    <w:rsid w:val="00D63272"/>
    <w:rsid w:val="00D705BC"/>
    <w:rsid w:val="00D72FEC"/>
    <w:rsid w:val="00D73F5C"/>
    <w:rsid w:val="00D858BA"/>
    <w:rsid w:val="00D862E6"/>
    <w:rsid w:val="00D874BB"/>
    <w:rsid w:val="00DA3159"/>
    <w:rsid w:val="00DB1EE2"/>
    <w:rsid w:val="00DB38E6"/>
    <w:rsid w:val="00DC6F77"/>
    <w:rsid w:val="00DD5C2B"/>
    <w:rsid w:val="00DD6321"/>
    <w:rsid w:val="00DD6581"/>
    <w:rsid w:val="00DD687C"/>
    <w:rsid w:val="00DE1464"/>
    <w:rsid w:val="00DF0AFB"/>
    <w:rsid w:val="00DF3829"/>
    <w:rsid w:val="00DF496D"/>
    <w:rsid w:val="00DF4984"/>
    <w:rsid w:val="00E021C7"/>
    <w:rsid w:val="00E023B1"/>
    <w:rsid w:val="00E05337"/>
    <w:rsid w:val="00E124DB"/>
    <w:rsid w:val="00E2025C"/>
    <w:rsid w:val="00E41C63"/>
    <w:rsid w:val="00E469DB"/>
    <w:rsid w:val="00E47893"/>
    <w:rsid w:val="00E53FEF"/>
    <w:rsid w:val="00E628A7"/>
    <w:rsid w:val="00E64A60"/>
    <w:rsid w:val="00E701F1"/>
    <w:rsid w:val="00E732FD"/>
    <w:rsid w:val="00E879FE"/>
    <w:rsid w:val="00EA1652"/>
    <w:rsid w:val="00EA2DE4"/>
    <w:rsid w:val="00EA4C54"/>
    <w:rsid w:val="00EC4EB1"/>
    <w:rsid w:val="00EC70F9"/>
    <w:rsid w:val="00ED2F48"/>
    <w:rsid w:val="00ED6021"/>
    <w:rsid w:val="00ED766D"/>
    <w:rsid w:val="00EE1DEC"/>
    <w:rsid w:val="00EE3F02"/>
    <w:rsid w:val="00EE6372"/>
    <w:rsid w:val="00EF2D36"/>
    <w:rsid w:val="00F0574A"/>
    <w:rsid w:val="00F06A47"/>
    <w:rsid w:val="00F14886"/>
    <w:rsid w:val="00F23916"/>
    <w:rsid w:val="00F27D54"/>
    <w:rsid w:val="00F33924"/>
    <w:rsid w:val="00F34EE2"/>
    <w:rsid w:val="00F51332"/>
    <w:rsid w:val="00F65D50"/>
    <w:rsid w:val="00F75CF8"/>
    <w:rsid w:val="00F80AD2"/>
    <w:rsid w:val="00F81F2F"/>
    <w:rsid w:val="00F84EAA"/>
    <w:rsid w:val="00F84FC6"/>
    <w:rsid w:val="00F9362E"/>
    <w:rsid w:val="00FA05C2"/>
    <w:rsid w:val="00FA0877"/>
    <w:rsid w:val="00FB0A83"/>
    <w:rsid w:val="00FB39BD"/>
    <w:rsid w:val="00FB70A9"/>
    <w:rsid w:val="00FC11CE"/>
    <w:rsid w:val="00FC2657"/>
    <w:rsid w:val="00FC4101"/>
    <w:rsid w:val="00FC7A03"/>
    <w:rsid w:val="00FC7DD0"/>
    <w:rsid w:val="00FD790F"/>
    <w:rsid w:val="00FF60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0B99E"/>
  <w15:docId w15:val="{49249395-C428-4551-A5A0-5F992EC77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Ttulo1">
    <w:name w:val="heading 1"/>
    <w:basedOn w:val="Normal"/>
    <w:uiPriority w:val="1"/>
    <w:qFormat/>
    <w:pPr>
      <w:spacing w:before="65"/>
      <w:ind w:left="1505"/>
      <w:outlineLvl w:val="0"/>
    </w:pPr>
    <w:rPr>
      <w:rFonts w:ascii="Arial" w:eastAsia="Arial" w:hAnsi="Arial"/>
      <w:b/>
      <w:bCs/>
      <w:sz w:val="28"/>
      <w:szCs w:val="28"/>
    </w:rPr>
  </w:style>
  <w:style w:type="paragraph" w:styleId="Ttulo2">
    <w:name w:val="heading 2"/>
    <w:basedOn w:val="Normal"/>
    <w:uiPriority w:val="1"/>
    <w:qFormat/>
    <w:pPr>
      <w:ind w:left="119"/>
      <w:outlineLvl w:val="1"/>
    </w:pPr>
    <w:rPr>
      <w:rFonts w:ascii="Arial" w:eastAsia="Arial" w:hAnsi="Arial"/>
      <w:b/>
      <w:bCs/>
      <w:sz w:val="24"/>
      <w:szCs w:val="24"/>
    </w:rPr>
  </w:style>
  <w:style w:type="paragraph" w:styleId="Ttulo3">
    <w:name w:val="heading 3"/>
    <w:basedOn w:val="Normal"/>
    <w:uiPriority w:val="1"/>
    <w:qFormat/>
    <w:pPr>
      <w:ind w:left="101"/>
      <w:outlineLvl w:val="2"/>
    </w:pPr>
    <w:rPr>
      <w:rFonts w:ascii="Arial" w:eastAsia="Arial" w:hAnsi="Arial"/>
      <w:sz w:val="24"/>
      <w:szCs w:val="24"/>
    </w:rPr>
  </w:style>
  <w:style w:type="paragraph" w:styleId="Ttulo4">
    <w:name w:val="heading 4"/>
    <w:basedOn w:val="Normal"/>
    <w:uiPriority w:val="1"/>
    <w:qFormat/>
    <w:pPr>
      <w:ind w:left="20"/>
      <w:outlineLvl w:val="3"/>
    </w:pPr>
    <w:rPr>
      <w:rFonts w:ascii="Arial" w:eastAsia="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pPr>
      <w:ind w:left="940"/>
    </w:pPr>
    <w:rPr>
      <w:rFonts w:ascii="Arial" w:eastAsia="Arial" w:hAnsi="Arial"/>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nhideWhenUsed/>
    <w:rsid w:val="00683E9D"/>
    <w:pPr>
      <w:tabs>
        <w:tab w:val="center" w:pos="4419"/>
        <w:tab w:val="right" w:pos="8838"/>
      </w:tabs>
    </w:pPr>
  </w:style>
  <w:style w:type="character" w:customStyle="1" w:styleId="EncabezadoCar">
    <w:name w:val="Encabezado Car"/>
    <w:basedOn w:val="Fuentedeprrafopredeter"/>
    <w:link w:val="Encabezado"/>
    <w:rsid w:val="00683E9D"/>
  </w:style>
  <w:style w:type="paragraph" w:styleId="Piedepgina">
    <w:name w:val="footer"/>
    <w:basedOn w:val="Normal"/>
    <w:link w:val="PiedepginaCar"/>
    <w:uiPriority w:val="99"/>
    <w:unhideWhenUsed/>
    <w:rsid w:val="00683E9D"/>
    <w:pPr>
      <w:tabs>
        <w:tab w:val="center" w:pos="4419"/>
        <w:tab w:val="right" w:pos="8838"/>
      </w:tabs>
    </w:pPr>
  </w:style>
  <w:style w:type="character" w:customStyle="1" w:styleId="PiedepginaCar">
    <w:name w:val="Pie de página Car"/>
    <w:basedOn w:val="Fuentedeprrafopredeter"/>
    <w:link w:val="Piedepgina"/>
    <w:uiPriority w:val="99"/>
    <w:rsid w:val="00683E9D"/>
  </w:style>
  <w:style w:type="paragraph" w:styleId="NormalWeb">
    <w:name w:val="Normal (Web)"/>
    <w:basedOn w:val="Normal"/>
    <w:uiPriority w:val="99"/>
    <w:unhideWhenUsed/>
    <w:rsid w:val="00707654"/>
    <w:pPr>
      <w:widowControl/>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TextoindependienteCar">
    <w:name w:val="Texto independiente Car"/>
    <w:basedOn w:val="Fuentedeprrafopredeter"/>
    <w:link w:val="Textoindependiente"/>
    <w:uiPriority w:val="1"/>
    <w:rsid w:val="006C1A51"/>
    <w:rPr>
      <w:rFonts w:ascii="Arial" w:eastAsia="Arial" w:hAnsi="Arial"/>
    </w:rPr>
  </w:style>
  <w:style w:type="table" w:styleId="Tablaconcuadrcula">
    <w:name w:val="Table Grid"/>
    <w:basedOn w:val="Tablanormal"/>
    <w:uiPriority w:val="39"/>
    <w:rsid w:val="006C1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7B5CF8"/>
    <w:rPr>
      <w:sz w:val="20"/>
      <w:szCs w:val="20"/>
    </w:rPr>
  </w:style>
  <w:style w:type="character" w:customStyle="1" w:styleId="TextonotapieCar">
    <w:name w:val="Texto nota pie Car"/>
    <w:basedOn w:val="Fuentedeprrafopredeter"/>
    <w:link w:val="Textonotapie"/>
    <w:uiPriority w:val="99"/>
    <w:semiHidden/>
    <w:rsid w:val="007B5CF8"/>
    <w:rPr>
      <w:sz w:val="20"/>
      <w:szCs w:val="20"/>
    </w:rPr>
  </w:style>
  <w:style w:type="character" w:styleId="Refdenotaalpie">
    <w:name w:val="footnote reference"/>
    <w:basedOn w:val="Fuentedeprrafopredeter"/>
    <w:uiPriority w:val="99"/>
    <w:semiHidden/>
    <w:unhideWhenUsed/>
    <w:rsid w:val="007B5CF8"/>
    <w:rPr>
      <w:vertAlign w:val="superscript"/>
    </w:rPr>
  </w:style>
  <w:style w:type="character" w:styleId="Hipervnculo">
    <w:name w:val="Hyperlink"/>
    <w:basedOn w:val="Fuentedeprrafopredeter"/>
    <w:uiPriority w:val="99"/>
    <w:unhideWhenUsed/>
    <w:rsid w:val="00920D12"/>
    <w:rPr>
      <w:color w:val="0000FF" w:themeColor="hyperlink"/>
      <w:u w:val="single"/>
    </w:rPr>
  </w:style>
  <w:style w:type="paragraph" w:styleId="Textodeglobo">
    <w:name w:val="Balloon Text"/>
    <w:basedOn w:val="Normal"/>
    <w:link w:val="TextodegloboCar"/>
    <w:uiPriority w:val="99"/>
    <w:semiHidden/>
    <w:unhideWhenUsed/>
    <w:rsid w:val="001A1DA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1DAA"/>
    <w:rPr>
      <w:rFonts w:ascii="Segoe UI" w:hAnsi="Segoe UI" w:cs="Segoe UI"/>
      <w:sz w:val="18"/>
      <w:szCs w:val="18"/>
    </w:rPr>
  </w:style>
  <w:style w:type="character" w:styleId="Hipervnculovisitado">
    <w:name w:val="FollowedHyperlink"/>
    <w:basedOn w:val="Fuentedeprrafopredeter"/>
    <w:uiPriority w:val="99"/>
    <w:semiHidden/>
    <w:unhideWhenUsed/>
    <w:rsid w:val="00CD21F8"/>
    <w:rPr>
      <w:color w:val="800080" w:themeColor="followedHyperlink"/>
      <w:u w:val="single"/>
    </w:rPr>
  </w:style>
  <w:style w:type="character" w:styleId="Mencinsinresolver">
    <w:name w:val="Unresolved Mention"/>
    <w:basedOn w:val="Fuentedeprrafopredeter"/>
    <w:uiPriority w:val="99"/>
    <w:semiHidden/>
    <w:unhideWhenUsed/>
    <w:rsid w:val="00FA05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76070">
      <w:bodyDiv w:val="1"/>
      <w:marLeft w:val="0"/>
      <w:marRight w:val="0"/>
      <w:marTop w:val="0"/>
      <w:marBottom w:val="0"/>
      <w:divBdr>
        <w:top w:val="none" w:sz="0" w:space="0" w:color="auto"/>
        <w:left w:val="none" w:sz="0" w:space="0" w:color="auto"/>
        <w:bottom w:val="none" w:sz="0" w:space="0" w:color="auto"/>
        <w:right w:val="none" w:sz="0" w:space="0" w:color="auto"/>
      </w:divBdr>
    </w:div>
    <w:div w:id="90054915">
      <w:bodyDiv w:val="1"/>
      <w:marLeft w:val="0"/>
      <w:marRight w:val="0"/>
      <w:marTop w:val="0"/>
      <w:marBottom w:val="0"/>
      <w:divBdr>
        <w:top w:val="none" w:sz="0" w:space="0" w:color="auto"/>
        <w:left w:val="none" w:sz="0" w:space="0" w:color="auto"/>
        <w:bottom w:val="none" w:sz="0" w:space="0" w:color="auto"/>
        <w:right w:val="none" w:sz="0" w:space="0" w:color="auto"/>
      </w:divBdr>
    </w:div>
    <w:div w:id="129639327">
      <w:bodyDiv w:val="1"/>
      <w:marLeft w:val="0"/>
      <w:marRight w:val="0"/>
      <w:marTop w:val="0"/>
      <w:marBottom w:val="0"/>
      <w:divBdr>
        <w:top w:val="none" w:sz="0" w:space="0" w:color="auto"/>
        <w:left w:val="none" w:sz="0" w:space="0" w:color="auto"/>
        <w:bottom w:val="none" w:sz="0" w:space="0" w:color="auto"/>
        <w:right w:val="none" w:sz="0" w:space="0" w:color="auto"/>
      </w:divBdr>
    </w:div>
    <w:div w:id="148521680">
      <w:bodyDiv w:val="1"/>
      <w:marLeft w:val="0"/>
      <w:marRight w:val="0"/>
      <w:marTop w:val="0"/>
      <w:marBottom w:val="0"/>
      <w:divBdr>
        <w:top w:val="none" w:sz="0" w:space="0" w:color="auto"/>
        <w:left w:val="none" w:sz="0" w:space="0" w:color="auto"/>
        <w:bottom w:val="none" w:sz="0" w:space="0" w:color="auto"/>
        <w:right w:val="none" w:sz="0" w:space="0" w:color="auto"/>
      </w:divBdr>
    </w:div>
    <w:div w:id="157887114">
      <w:bodyDiv w:val="1"/>
      <w:marLeft w:val="0"/>
      <w:marRight w:val="0"/>
      <w:marTop w:val="0"/>
      <w:marBottom w:val="0"/>
      <w:divBdr>
        <w:top w:val="none" w:sz="0" w:space="0" w:color="auto"/>
        <w:left w:val="none" w:sz="0" w:space="0" w:color="auto"/>
        <w:bottom w:val="none" w:sz="0" w:space="0" w:color="auto"/>
        <w:right w:val="none" w:sz="0" w:space="0" w:color="auto"/>
      </w:divBdr>
    </w:div>
    <w:div w:id="200630587">
      <w:bodyDiv w:val="1"/>
      <w:marLeft w:val="0"/>
      <w:marRight w:val="0"/>
      <w:marTop w:val="0"/>
      <w:marBottom w:val="0"/>
      <w:divBdr>
        <w:top w:val="none" w:sz="0" w:space="0" w:color="auto"/>
        <w:left w:val="none" w:sz="0" w:space="0" w:color="auto"/>
        <w:bottom w:val="none" w:sz="0" w:space="0" w:color="auto"/>
        <w:right w:val="none" w:sz="0" w:space="0" w:color="auto"/>
      </w:divBdr>
    </w:div>
    <w:div w:id="203520727">
      <w:bodyDiv w:val="1"/>
      <w:marLeft w:val="0"/>
      <w:marRight w:val="0"/>
      <w:marTop w:val="0"/>
      <w:marBottom w:val="0"/>
      <w:divBdr>
        <w:top w:val="none" w:sz="0" w:space="0" w:color="auto"/>
        <w:left w:val="none" w:sz="0" w:space="0" w:color="auto"/>
        <w:bottom w:val="none" w:sz="0" w:space="0" w:color="auto"/>
        <w:right w:val="none" w:sz="0" w:space="0" w:color="auto"/>
      </w:divBdr>
    </w:div>
    <w:div w:id="236283624">
      <w:bodyDiv w:val="1"/>
      <w:marLeft w:val="0"/>
      <w:marRight w:val="0"/>
      <w:marTop w:val="0"/>
      <w:marBottom w:val="0"/>
      <w:divBdr>
        <w:top w:val="none" w:sz="0" w:space="0" w:color="auto"/>
        <w:left w:val="none" w:sz="0" w:space="0" w:color="auto"/>
        <w:bottom w:val="none" w:sz="0" w:space="0" w:color="auto"/>
        <w:right w:val="none" w:sz="0" w:space="0" w:color="auto"/>
      </w:divBdr>
    </w:div>
    <w:div w:id="265315329">
      <w:bodyDiv w:val="1"/>
      <w:marLeft w:val="0"/>
      <w:marRight w:val="0"/>
      <w:marTop w:val="0"/>
      <w:marBottom w:val="0"/>
      <w:divBdr>
        <w:top w:val="none" w:sz="0" w:space="0" w:color="auto"/>
        <w:left w:val="none" w:sz="0" w:space="0" w:color="auto"/>
        <w:bottom w:val="none" w:sz="0" w:space="0" w:color="auto"/>
        <w:right w:val="none" w:sz="0" w:space="0" w:color="auto"/>
      </w:divBdr>
    </w:div>
    <w:div w:id="279386966">
      <w:bodyDiv w:val="1"/>
      <w:marLeft w:val="0"/>
      <w:marRight w:val="0"/>
      <w:marTop w:val="0"/>
      <w:marBottom w:val="0"/>
      <w:divBdr>
        <w:top w:val="none" w:sz="0" w:space="0" w:color="auto"/>
        <w:left w:val="none" w:sz="0" w:space="0" w:color="auto"/>
        <w:bottom w:val="none" w:sz="0" w:space="0" w:color="auto"/>
        <w:right w:val="none" w:sz="0" w:space="0" w:color="auto"/>
      </w:divBdr>
    </w:div>
    <w:div w:id="300431009">
      <w:bodyDiv w:val="1"/>
      <w:marLeft w:val="0"/>
      <w:marRight w:val="0"/>
      <w:marTop w:val="0"/>
      <w:marBottom w:val="0"/>
      <w:divBdr>
        <w:top w:val="none" w:sz="0" w:space="0" w:color="auto"/>
        <w:left w:val="none" w:sz="0" w:space="0" w:color="auto"/>
        <w:bottom w:val="none" w:sz="0" w:space="0" w:color="auto"/>
        <w:right w:val="none" w:sz="0" w:space="0" w:color="auto"/>
      </w:divBdr>
    </w:div>
    <w:div w:id="318658726">
      <w:bodyDiv w:val="1"/>
      <w:marLeft w:val="0"/>
      <w:marRight w:val="0"/>
      <w:marTop w:val="0"/>
      <w:marBottom w:val="0"/>
      <w:divBdr>
        <w:top w:val="none" w:sz="0" w:space="0" w:color="auto"/>
        <w:left w:val="none" w:sz="0" w:space="0" w:color="auto"/>
        <w:bottom w:val="none" w:sz="0" w:space="0" w:color="auto"/>
        <w:right w:val="none" w:sz="0" w:space="0" w:color="auto"/>
      </w:divBdr>
    </w:div>
    <w:div w:id="341467975">
      <w:bodyDiv w:val="1"/>
      <w:marLeft w:val="0"/>
      <w:marRight w:val="0"/>
      <w:marTop w:val="0"/>
      <w:marBottom w:val="0"/>
      <w:divBdr>
        <w:top w:val="none" w:sz="0" w:space="0" w:color="auto"/>
        <w:left w:val="none" w:sz="0" w:space="0" w:color="auto"/>
        <w:bottom w:val="none" w:sz="0" w:space="0" w:color="auto"/>
        <w:right w:val="none" w:sz="0" w:space="0" w:color="auto"/>
      </w:divBdr>
    </w:div>
    <w:div w:id="358354038">
      <w:bodyDiv w:val="1"/>
      <w:marLeft w:val="0"/>
      <w:marRight w:val="0"/>
      <w:marTop w:val="0"/>
      <w:marBottom w:val="0"/>
      <w:divBdr>
        <w:top w:val="none" w:sz="0" w:space="0" w:color="auto"/>
        <w:left w:val="none" w:sz="0" w:space="0" w:color="auto"/>
        <w:bottom w:val="none" w:sz="0" w:space="0" w:color="auto"/>
        <w:right w:val="none" w:sz="0" w:space="0" w:color="auto"/>
      </w:divBdr>
    </w:div>
    <w:div w:id="413287272">
      <w:bodyDiv w:val="1"/>
      <w:marLeft w:val="0"/>
      <w:marRight w:val="0"/>
      <w:marTop w:val="0"/>
      <w:marBottom w:val="0"/>
      <w:divBdr>
        <w:top w:val="none" w:sz="0" w:space="0" w:color="auto"/>
        <w:left w:val="none" w:sz="0" w:space="0" w:color="auto"/>
        <w:bottom w:val="none" w:sz="0" w:space="0" w:color="auto"/>
        <w:right w:val="none" w:sz="0" w:space="0" w:color="auto"/>
      </w:divBdr>
      <w:divsChild>
        <w:div w:id="165629791">
          <w:marLeft w:val="547"/>
          <w:marRight w:val="0"/>
          <w:marTop w:val="86"/>
          <w:marBottom w:val="120"/>
          <w:divBdr>
            <w:top w:val="none" w:sz="0" w:space="0" w:color="auto"/>
            <w:left w:val="none" w:sz="0" w:space="0" w:color="auto"/>
            <w:bottom w:val="none" w:sz="0" w:space="0" w:color="auto"/>
            <w:right w:val="none" w:sz="0" w:space="0" w:color="auto"/>
          </w:divBdr>
        </w:div>
      </w:divsChild>
    </w:div>
    <w:div w:id="416749065">
      <w:bodyDiv w:val="1"/>
      <w:marLeft w:val="0"/>
      <w:marRight w:val="0"/>
      <w:marTop w:val="0"/>
      <w:marBottom w:val="0"/>
      <w:divBdr>
        <w:top w:val="none" w:sz="0" w:space="0" w:color="auto"/>
        <w:left w:val="none" w:sz="0" w:space="0" w:color="auto"/>
        <w:bottom w:val="none" w:sz="0" w:space="0" w:color="auto"/>
        <w:right w:val="none" w:sz="0" w:space="0" w:color="auto"/>
      </w:divBdr>
    </w:div>
    <w:div w:id="430971734">
      <w:bodyDiv w:val="1"/>
      <w:marLeft w:val="0"/>
      <w:marRight w:val="0"/>
      <w:marTop w:val="0"/>
      <w:marBottom w:val="0"/>
      <w:divBdr>
        <w:top w:val="none" w:sz="0" w:space="0" w:color="auto"/>
        <w:left w:val="none" w:sz="0" w:space="0" w:color="auto"/>
        <w:bottom w:val="none" w:sz="0" w:space="0" w:color="auto"/>
        <w:right w:val="none" w:sz="0" w:space="0" w:color="auto"/>
      </w:divBdr>
    </w:div>
    <w:div w:id="445318186">
      <w:bodyDiv w:val="1"/>
      <w:marLeft w:val="0"/>
      <w:marRight w:val="0"/>
      <w:marTop w:val="0"/>
      <w:marBottom w:val="0"/>
      <w:divBdr>
        <w:top w:val="none" w:sz="0" w:space="0" w:color="auto"/>
        <w:left w:val="none" w:sz="0" w:space="0" w:color="auto"/>
        <w:bottom w:val="none" w:sz="0" w:space="0" w:color="auto"/>
        <w:right w:val="none" w:sz="0" w:space="0" w:color="auto"/>
      </w:divBdr>
    </w:div>
    <w:div w:id="468598585">
      <w:bodyDiv w:val="1"/>
      <w:marLeft w:val="0"/>
      <w:marRight w:val="0"/>
      <w:marTop w:val="0"/>
      <w:marBottom w:val="0"/>
      <w:divBdr>
        <w:top w:val="none" w:sz="0" w:space="0" w:color="auto"/>
        <w:left w:val="none" w:sz="0" w:space="0" w:color="auto"/>
        <w:bottom w:val="none" w:sz="0" w:space="0" w:color="auto"/>
        <w:right w:val="none" w:sz="0" w:space="0" w:color="auto"/>
      </w:divBdr>
    </w:div>
    <w:div w:id="531189952">
      <w:bodyDiv w:val="1"/>
      <w:marLeft w:val="0"/>
      <w:marRight w:val="0"/>
      <w:marTop w:val="0"/>
      <w:marBottom w:val="0"/>
      <w:divBdr>
        <w:top w:val="none" w:sz="0" w:space="0" w:color="auto"/>
        <w:left w:val="none" w:sz="0" w:space="0" w:color="auto"/>
        <w:bottom w:val="none" w:sz="0" w:space="0" w:color="auto"/>
        <w:right w:val="none" w:sz="0" w:space="0" w:color="auto"/>
      </w:divBdr>
    </w:div>
    <w:div w:id="545995922">
      <w:bodyDiv w:val="1"/>
      <w:marLeft w:val="0"/>
      <w:marRight w:val="0"/>
      <w:marTop w:val="0"/>
      <w:marBottom w:val="0"/>
      <w:divBdr>
        <w:top w:val="none" w:sz="0" w:space="0" w:color="auto"/>
        <w:left w:val="none" w:sz="0" w:space="0" w:color="auto"/>
        <w:bottom w:val="none" w:sz="0" w:space="0" w:color="auto"/>
        <w:right w:val="none" w:sz="0" w:space="0" w:color="auto"/>
      </w:divBdr>
    </w:div>
    <w:div w:id="618802726">
      <w:bodyDiv w:val="1"/>
      <w:marLeft w:val="0"/>
      <w:marRight w:val="0"/>
      <w:marTop w:val="0"/>
      <w:marBottom w:val="0"/>
      <w:divBdr>
        <w:top w:val="none" w:sz="0" w:space="0" w:color="auto"/>
        <w:left w:val="none" w:sz="0" w:space="0" w:color="auto"/>
        <w:bottom w:val="none" w:sz="0" w:space="0" w:color="auto"/>
        <w:right w:val="none" w:sz="0" w:space="0" w:color="auto"/>
      </w:divBdr>
    </w:div>
    <w:div w:id="636764093">
      <w:bodyDiv w:val="1"/>
      <w:marLeft w:val="0"/>
      <w:marRight w:val="0"/>
      <w:marTop w:val="0"/>
      <w:marBottom w:val="0"/>
      <w:divBdr>
        <w:top w:val="none" w:sz="0" w:space="0" w:color="auto"/>
        <w:left w:val="none" w:sz="0" w:space="0" w:color="auto"/>
        <w:bottom w:val="none" w:sz="0" w:space="0" w:color="auto"/>
        <w:right w:val="none" w:sz="0" w:space="0" w:color="auto"/>
      </w:divBdr>
    </w:div>
    <w:div w:id="704601678">
      <w:bodyDiv w:val="1"/>
      <w:marLeft w:val="0"/>
      <w:marRight w:val="0"/>
      <w:marTop w:val="0"/>
      <w:marBottom w:val="0"/>
      <w:divBdr>
        <w:top w:val="none" w:sz="0" w:space="0" w:color="auto"/>
        <w:left w:val="none" w:sz="0" w:space="0" w:color="auto"/>
        <w:bottom w:val="none" w:sz="0" w:space="0" w:color="auto"/>
        <w:right w:val="none" w:sz="0" w:space="0" w:color="auto"/>
      </w:divBdr>
    </w:div>
    <w:div w:id="718364337">
      <w:bodyDiv w:val="1"/>
      <w:marLeft w:val="0"/>
      <w:marRight w:val="0"/>
      <w:marTop w:val="0"/>
      <w:marBottom w:val="0"/>
      <w:divBdr>
        <w:top w:val="none" w:sz="0" w:space="0" w:color="auto"/>
        <w:left w:val="none" w:sz="0" w:space="0" w:color="auto"/>
        <w:bottom w:val="none" w:sz="0" w:space="0" w:color="auto"/>
        <w:right w:val="none" w:sz="0" w:space="0" w:color="auto"/>
      </w:divBdr>
    </w:div>
    <w:div w:id="774591493">
      <w:bodyDiv w:val="1"/>
      <w:marLeft w:val="0"/>
      <w:marRight w:val="0"/>
      <w:marTop w:val="0"/>
      <w:marBottom w:val="0"/>
      <w:divBdr>
        <w:top w:val="none" w:sz="0" w:space="0" w:color="auto"/>
        <w:left w:val="none" w:sz="0" w:space="0" w:color="auto"/>
        <w:bottom w:val="none" w:sz="0" w:space="0" w:color="auto"/>
        <w:right w:val="none" w:sz="0" w:space="0" w:color="auto"/>
      </w:divBdr>
    </w:div>
    <w:div w:id="888885653">
      <w:bodyDiv w:val="1"/>
      <w:marLeft w:val="0"/>
      <w:marRight w:val="0"/>
      <w:marTop w:val="0"/>
      <w:marBottom w:val="0"/>
      <w:divBdr>
        <w:top w:val="none" w:sz="0" w:space="0" w:color="auto"/>
        <w:left w:val="none" w:sz="0" w:space="0" w:color="auto"/>
        <w:bottom w:val="none" w:sz="0" w:space="0" w:color="auto"/>
        <w:right w:val="none" w:sz="0" w:space="0" w:color="auto"/>
      </w:divBdr>
    </w:div>
    <w:div w:id="900824926">
      <w:bodyDiv w:val="1"/>
      <w:marLeft w:val="0"/>
      <w:marRight w:val="0"/>
      <w:marTop w:val="0"/>
      <w:marBottom w:val="0"/>
      <w:divBdr>
        <w:top w:val="none" w:sz="0" w:space="0" w:color="auto"/>
        <w:left w:val="none" w:sz="0" w:space="0" w:color="auto"/>
        <w:bottom w:val="none" w:sz="0" w:space="0" w:color="auto"/>
        <w:right w:val="none" w:sz="0" w:space="0" w:color="auto"/>
      </w:divBdr>
    </w:div>
    <w:div w:id="902642674">
      <w:bodyDiv w:val="1"/>
      <w:marLeft w:val="0"/>
      <w:marRight w:val="0"/>
      <w:marTop w:val="0"/>
      <w:marBottom w:val="0"/>
      <w:divBdr>
        <w:top w:val="none" w:sz="0" w:space="0" w:color="auto"/>
        <w:left w:val="none" w:sz="0" w:space="0" w:color="auto"/>
        <w:bottom w:val="none" w:sz="0" w:space="0" w:color="auto"/>
        <w:right w:val="none" w:sz="0" w:space="0" w:color="auto"/>
      </w:divBdr>
    </w:div>
    <w:div w:id="914244478">
      <w:bodyDiv w:val="1"/>
      <w:marLeft w:val="0"/>
      <w:marRight w:val="0"/>
      <w:marTop w:val="0"/>
      <w:marBottom w:val="0"/>
      <w:divBdr>
        <w:top w:val="none" w:sz="0" w:space="0" w:color="auto"/>
        <w:left w:val="none" w:sz="0" w:space="0" w:color="auto"/>
        <w:bottom w:val="none" w:sz="0" w:space="0" w:color="auto"/>
        <w:right w:val="none" w:sz="0" w:space="0" w:color="auto"/>
      </w:divBdr>
    </w:div>
    <w:div w:id="920218826">
      <w:bodyDiv w:val="1"/>
      <w:marLeft w:val="0"/>
      <w:marRight w:val="0"/>
      <w:marTop w:val="0"/>
      <w:marBottom w:val="0"/>
      <w:divBdr>
        <w:top w:val="none" w:sz="0" w:space="0" w:color="auto"/>
        <w:left w:val="none" w:sz="0" w:space="0" w:color="auto"/>
        <w:bottom w:val="none" w:sz="0" w:space="0" w:color="auto"/>
        <w:right w:val="none" w:sz="0" w:space="0" w:color="auto"/>
      </w:divBdr>
    </w:div>
    <w:div w:id="941451097">
      <w:bodyDiv w:val="1"/>
      <w:marLeft w:val="0"/>
      <w:marRight w:val="0"/>
      <w:marTop w:val="0"/>
      <w:marBottom w:val="0"/>
      <w:divBdr>
        <w:top w:val="none" w:sz="0" w:space="0" w:color="auto"/>
        <w:left w:val="none" w:sz="0" w:space="0" w:color="auto"/>
        <w:bottom w:val="none" w:sz="0" w:space="0" w:color="auto"/>
        <w:right w:val="none" w:sz="0" w:space="0" w:color="auto"/>
      </w:divBdr>
    </w:div>
    <w:div w:id="1000885508">
      <w:bodyDiv w:val="1"/>
      <w:marLeft w:val="0"/>
      <w:marRight w:val="0"/>
      <w:marTop w:val="0"/>
      <w:marBottom w:val="0"/>
      <w:divBdr>
        <w:top w:val="none" w:sz="0" w:space="0" w:color="auto"/>
        <w:left w:val="none" w:sz="0" w:space="0" w:color="auto"/>
        <w:bottom w:val="none" w:sz="0" w:space="0" w:color="auto"/>
        <w:right w:val="none" w:sz="0" w:space="0" w:color="auto"/>
      </w:divBdr>
    </w:div>
    <w:div w:id="1041594054">
      <w:bodyDiv w:val="1"/>
      <w:marLeft w:val="0"/>
      <w:marRight w:val="0"/>
      <w:marTop w:val="0"/>
      <w:marBottom w:val="0"/>
      <w:divBdr>
        <w:top w:val="none" w:sz="0" w:space="0" w:color="auto"/>
        <w:left w:val="none" w:sz="0" w:space="0" w:color="auto"/>
        <w:bottom w:val="none" w:sz="0" w:space="0" w:color="auto"/>
        <w:right w:val="none" w:sz="0" w:space="0" w:color="auto"/>
      </w:divBdr>
    </w:div>
    <w:div w:id="1046374830">
      <w:bodyDiv w:val="1"/>
      <w:marLeft w:val="0"/>
      <w:marRight w:val="0"/>
      <w:marTop w:val="0"/>
      <w:marBottom w:val="0"/>
      <w:divBdr>
        <w:top w:val="none" w:sz="0" w:space="0" w:color="auto"/>
        <w:left w:val="none" w:sz="0" w:space="0" w:color="auto"/>
        <w:bottom w:val="none" w:sz="0" w:space="0" w:color="auto"/>
        <w:right w:val="none" w:sz="0" w:space="0" w:color="auto"/>
      </w:divBdr>
    </w:div>
    <w:div w:id="1093671092">
      <w:bodyDiv w:val="1"/>
      <w:marLeft w:val="0"/>
      <w:marRight w:val="0"/>
      <w:marTop w:val="0"/>
      <w:marBottom w:val="0"/>
      <w:divBdr>
        <w:top w:val="none" w:sz="0" w:space="0" w:color="auto"/>
        <w:left w:val="none" w:sz="0" w:space="0" w:color="auto"/>
        <w:bottom w:val="none" w:sz="0" w:space="0" w:color="auto"/>
        <w:right w:val="none" w:sz="0" w:space="0" w:color="auto"/>
      </w:divBdr>
    </w:div>
    <w:div w:id="1103307024">
      <w:bodyDiv w:val="1"/>
      <w:marLeft w:val="0"/>
      <w:marRight w:val="0"/>
      <w:marTop w:val="0"/>
      <w:marBottom w:val="0"/>
      <w:divBdr>
        <w:top w:val="none" w:sz="0" w:space="0" w:color="auto"/>
        <w:left w:val="none" w:sz="0" w:space="0" w:color="auto"/>
        <w:bottom w:val="none" w:sz="0" w:space="0" w:color="auto"/>
        <w:right w:val="none" w:sz="0" w:space="0" w:color="auto"/>
      </w:divBdr>
    </w:div>
    <w:div w:id="1109937547">
      <w:bodyDiv w:val="1"/>
      <w:marLeft w:val="0"/>
      <w:marRight w:val="0"/>
      <w:marTop w:val="0"/>
      <w:marBottom w:val="0"/>
      <w:divBdr>
        <w:top w:val="none" w:sz="0" w:space="0" w:color="auto"/>
        <w:left w:val="none" w:sz="0" w:space="0" w:color="auto"/>
        <w:bottom w:val="none" w:sz="0" w:space="0" w:color="auto"/>
        <w:right w:val="none" w:sz="0" w:space="0" w:color="auto"/>
      </w:divBdr>
    </w:div>
    <w:div w:id="1134717109">
      <w:bodyDiv w:val="1"/>
      <w:marLeft w:val="0"/>
      <w:marRight w:val="0"/>
      <w:marTop w:val="0"/>
      <w:marBottom w:val="0"/>
      <w:divBdr>
        <w:top w:val="none" w:sz="0" w:space="0" w:color="auto"/>
        <w:left w:val="none" w:sz="0" w:space="0" w:color="auto"/>
        <w:bottom w:val="none" w:sz="0" w:space="0" w:color="auto"/>
        <w:right w:val="none" w:sz="0" w:space="0" w:color="auto"/>
      </w:divBdr>
    </w:div>
    <w:div w:id="1168863503">
      <w:bodyDiv w:val="1"/>
      <w:marLeft w:val="0"/>
      <w:marRight w:val="0"/>
      <w:marTop w:val="0"/>
      <w:marBottom w:val="0"/>
      <w:divBdr>
        <w:top w:val="none" w:sz="0" w:space="0" w:color="auto"/>
        <w:left w:val="none" w:sz="0" w:space="0" w:color="auto"/>
        <w:bottom w:val="none" w:sz="0" w:space="0" w:color="auto"/>
        <w:right w:val="none" w:sz="0" w:space="0" w:color="auto"/>
      </w:divBdr>
    </w:div>
    <w:div w:id="1178547396">
      <w:bodyDiv w:val="1"/>
      <w:marLeft w:val="0"/>
      <w:marRight w:val="0"/>
      <w:marTop w:val="0"/>
      <w:marBottom w:val="0"/>
      <w:divBdr>
        <w:top w:val="none" w:sz="0" w:space="0" w:color="auto"/>
        <w:left w:val="none" w:sz="0" w:space="0" w:color="auto"/>
        <w:bottom w:val="none" w:sz="0" w:space="0" w:color="auto"/>
        <w:right w:val="none" w:sz="0" w:space="0" w:color="auto"/>
      </w:divBdr>
    </w:div>
    <w:div w:id="1189680359">
      <w:bodyDiv w:val="1"/>
      <w:marLeft w:val="0"/>
      <w:marRight w:val="0"/>
      <w:marTop w:val="0"/>
      <w:marBottom w:val="0"/>
      <w:divBdr>
        <w:top w:val="none" w:sz="0" w:space="0" w:color="auto"/>
        <w:left w:val="none" w:sz="0" w:space="0" w:color="auto"/>
        <w:bottom w:val="none" w:sz="0" w:space="0" w:color="auto"/>
        <w:right w:val="none" w:sz="0" w:space="0" w:color="auto"/>
      </w:divBdr>
    </w:div>
    <w:div w:id="1216428967">
      <w:bodyDiv w:val="1"/>
      <w:marLeft w:val="0"/>
      <w:marRight w:val="0"/>
      <w:marTop w:val="0"/>
      <w:marBottom w:val="0"/>
      <w:divBdr>
        <w:top w:val="none" w:sz="0" w:space="0" w:color="auto"/>
        <w:left w:val="none" w:sz="0" w:space="0" w:color="auto"/>
        <w:bottom w:val="none" w:sz="0" w:space="0" w:color="auto"/>
        <w:right w:val="none" w:sz="0" w:space="0" w:color="auto"/>
      </w:divBdr>
    </w:div>
    <w:div w:id="1281300094">
      <w:bodyDiv w:val="1"/>
      <w:marLeft w:val="0"/>
      <w:marRight w:val="0"/>
      <w:marTop w:val="0"/>
      <w:marBottom w:val="0"/>
      <w:divBdr>
        <w:top w:val="none" w:sz="0" w:space="0" w:color="auto"/>
        <w:left w:val="none" w:sz="0" w:space="0" w:color="auto"/>
        <w:bottom w:val="none" w:sz="0" w:space="0" w:color="auto"/>
        <w:right w:val="none" w:sz="0" w:space="0" w:color="auto"/>
      </w:divBdr>
    </w:div>
    <w:div w:id="1310742711">
      <w:bodyDiv w:val="1"/>
      <w:marLeft w:val="0"/>
      <w:marRight w:val="0"/>
      <w:marTop w:val="0"/>
      <w:marBottom w:val="0"/>
      <w:divBdr>
        <w:top w:val="none" w:sz="0" w:space="0" w:color="auto"/>
        <w:left w:val="none" w:sz="0" w:space="0" w:color="auto"/>
        <w:bottom w:val="none" w:sz="0" w:space="0" w:color="auto"/>
        <w:right w:val="none" w:sz="0" w:space="0" w:color="auto"/>
      </w:divBdr>
    </w:div>
    <w:div w:id="1348603565">
      <w:bodyDiv w:val="1"/>
      <w:marLeft w:val="0"/>
      <w:marRight w:val="0"/>
      <w:marTop w:val="0"/>
      <w:marBottom w:val="0"/>
      <w:divBdr>
        <w:top w:val="none" w:sz="0" w:space="0" w:color="auto"/>
        <w:left w:val="none" w:sz="0" w:space="0" w:color="auto"/>
        <w:bottom w:val="none" w:sz="0" w:space="0" w:color="auto"/>
        <w:right w:val="none" w:sz="0" w:space="0" w:color="auto"/>
      </w:divBdr>
    </w:div>
    <w:div w:id="1381902918">
      <w:bodyDiv w:val="1"/>
      <w:marLeft w:val="0"/>
      <w:marRight w:val="0"/>
      <w:marTop w:val="0"/>
      <w:marBottom w:val="0"/>
      <w:divBdr>
        <w:top w:val="none" w:sz="0" w:space="0" w:color="auto"/>
        <w:left w:val="none" w:sz="0" w:space="0" w:color="auto"/>
        <w:bottom w:val="none" w:sz="0" w:space="0" w:color="auto"/>
        <w:right w:val="none" w:sz="0" w:space="0" w:color="auto"/>
      </w:divBdr>
    </w:div>
    <w:div w:id="1382630765">
      <w:bodyDiv w:val="1"/>
      <w:marLeft w:val="0"/>
      <w:marRight w:val="0"/>
      <w:marTop w:val="0"/>
      <w:marBottom w:val="0"/>
      <w:divBdr>
        <w:top w:val="none" w:sz="0" w:space="0" w:color="auto"/>
        <w:left w:val="none" w:sz="0" w:space="0" w:color="auto"/>
        <w:bottom w:val="none" w:sz="0" w:space="0" w:color="auto"/>
        <w:right w:val="none" w:sz="0" w:space="0" w:color="auto"/>
      </w:divBdr>
    </w:div>
    <w:div w:id="1421483765">
      <w:bodyDiv w:val="1"/>
      <w:marLeft w:val="0"/>
      <w:marRight w:val="0"/>
      <w:marTop w:val="0"/>
      <w:marBottom w:val="0"/>
      <w:divBdr>
        <w:top w:val="none" w:sz="0" w:space="0" w:color="auto"/>
        <w:left w:val="none" w:sz="0" w:space="0" w:color="auto"/>
        <w:bottom w:val="none" w:sz="0" w:space="0" w:color="auto"/>
        <w:right w:val="none" w:sz="0" w:space="0" w:color="auto"/>
      </w:divBdr>
    </w:div>
    <w:div w:id="1424378188">
      <w:bodyDiv w:val="1"/>
      <w:marLeft w:val="0"/>
      <w:marRight w:val="0"/>
      <w:marTop w:val="0"/>
      <w:marBottom w:val="0"/>
      <w:divBdr>
        <w:top w:val="none" w:sz="0" w:space="0" w:color="auto"/>
        <w:left w:val="none" w:sz="0" w:space="0" w:color="auto"/>
        <w:bottom w:val="none" w:sz="0" w:space="0" w:color="auto"/>
        <w:right w:val="none" w:sz="0" w:space="0" w:color="auto"/>
      </w:divBdr>
    </w:div>
    <w:div w:id="1442608038">
      <w:bodyDiv w:val="1"/>
      <w:marLeft w:val="0"/>
      <w:marRight w:val="0"/>
      <w:marTop w:val="0"/>
      <w:marBottom w:val="0"/>
      <w:divBdr>
        <w:top w:val="none" w:sz="0" w:space="0" w:color="auto"/>
        <w:left w:val="none" w:sz="0" w:space="0" w:color="auto"/>
        <w:bottom w:val="none" w:sz="0" w:space="0" w:color="auto"/>
        <w:right w:val="none" w:sz="0" w:space="0" w:color="auto"/>
      </w:divBdr>
    </w:div>
    <w:div w:id="1495074088">
      <w:bodyDiv w:val="1"/>
      <w:marLeft w:val="0"/>
      <w:marRight w:val="0"/>
      <w:marTop w:val="0"/>
      <w:marBottom w:val="0"/>
      <w:divBdr>
        <w:top w:val="none" w:sz="0" w:space="0" w:color="auto"/>
        <w:left w:val="none" w:sz="0" w:space="0" w:color="auto"/>
        <w:bottom w:val="none" w:sz="0" w:space="0" w:color="auto"/>
        <w:right w:val="none" w:sz="0" w:space="0" w:color="auto"/>
      </w:divBdr>
    </w:div>
    <w:div w:id="1554002746">
      <w:bodyDiv w:val="1"/>
      <w:marLeft w:val="0"/>
      <w:marRight w:val="0"/>
      <w:marTop w:val="0"/>
      <w:marBottom w:val="0"/>
      <w:divBdr>
        <w:top w:val="none" w:sz="0" w:space="0" w:color="auto"/>
        <w:left w:val="none" w:sz="0" w:space="0" w:color="auto"/>
        <w:bottom w:val="none" w:sz="0" w:space="0" w:color="auto"/>
        <w:right w:val="none" w:sz="0" w:space="0" w:color="auto"/>
      </w:divBdr>
    </w:div>
    <w:div w:id="1616138680">
      <w:bodyDiv w:val="1"/>
      <w:marLeft w:val="0"/>
      <w:marRight w:val="0"/>
      <w:marTop w:val="0"/>
      <w:marBottom w:val="0"/>
      <w:divBdr>
        <w:top w:val="none" w:sz="0" w:space="0" w:color="auto"/>
        <w:left w:val="none" w:sz="0" w:space="0" w:color="auto"/>
        <w:bottom w:val="none" w:sz="0" w:space="0" w:color="auto"/>
        <w:right w:val="none" w:sz="0" w:space="0" w:color="auto"/>
      </w:divBdr>
    </w:div>
    <w:div w:id="1669287726">
      <w:bodyDiv w:val="1"/>
      <w:marLeft w:val="0"/>
      <w:marRight w:val="0"/>
      <w:marTop w:val="0"/>
      <w:marBottom w:val="0"/>
      <w:divBdr>
        <w:top w:val="none" w:sz="0" w:space="0" w:color="auto"/>
        <w:left w:val="none" w:sz="0" w:space="0" w:color="auto"/>
        <w:bottom w:val="none" w:sz="0" w:space="0" w:color="auto"/>
        <w:right w:val="none" w:sz="0" w:space="0" w:color="auto"/>
      </w:divBdr>
    </w:div>
    <w:div w:id="1681540379">
      <w:bodyDiv w:val="1"/>
      <w:marLeft w:val="0"/>
      <w:marRight w:val="0"/>
      <w:marTop w:val="0"/>
      <w:marBottom w:val="0"/>
      <w:divBdr>
        <w:top w:val="none" w:sz="0" w:space="0" w:color="auto"/>
        <w:left w:val="none" w:sz="0" w:space="0" w:color="auto"/>
        <w:bottom w:val="none" w:sz="0" w:space="0" w:color="auto"/>
        <w:right w:val="none" w:sz="0" w:space="0" w:color="auto"/>
      </w:divBdr>
    </w:div>
    <w:div w:id="1716926449">
      <w:bodyDiv w:val="1"/>
      <w:marLeft w:val="0"/>
      <w:marRight w:val="0"/>
      <w:marTop w:val="0"/>
      <w:marBottom w:val="0"/>
      <w:divBdr>
        <w:top w:val="none" w:sz="0" w:space="0" w:color="auto"/>
        <w:left w:val="none" w:sz="0" w:space="0" w:color="auto"/>
        <w:bottom w:val="none" w:sz="0" w:space="0" w:color="auto"/>
        <w:right w:val="none" w:sz="0" w:space="0" w:color="auto"/>
      </w:divBdr>
    </w:div>
    <w:div w:id="1763722215">
      <w:bodyDiv w:val="1"/>
      <w:marLeft w:val="0"/>
      <w:marRight w:val="0"/>
      <w:marTop w:val="0"/>
      <w:marBottom w:val="0"/>
      <w:divBdr>
        <w:top w:val="none" w:sz="0" w:space="0" w:color="auto"/>
        <w:left w:val="none" w:sz="0" w:space="0" w:color="auto"/>
        <w:bottom w:val="none" w:sz="0" w:space="0" w:color="auto"/>
        <w:right w:val="none" w:sz="0" w:space="0" w:color="auto"/>
      </w:divBdr>
    </w:div>
    <w:div w:id="1797411683">
      <w:bodyDiv w:val="1"/>
      <w:marLeft w:val="0"/>
      <w:marRight w:val="0"/>
      <w:marTop w:val="0"/>
      <w:marBottom w:val="0"/>
      <w:divBdr>
        <w:top w:val="none" w:sz="0" w:space="0" w:color="auto"/>
        <w:left w:val="none" w:sz="0" w:space="0" w:color="auto"/>
        <w:bottom w:val="none" w:sz="0" w:space="0" w:color="auto"/>
        <w:right w:val="none" w:sz="0" w:space="0" w:color="auto"/>
      </w:divBdr>
    </w:div>
    <w:div w:id="1810242373">
      <w:bodyDiv w:val="1"/>
      <w:marLeft w:val="0"/>
      <w:marRight w:val="0"/>
      <w:marTop w:val="0"/>
      <w:marBottom w:val="0"/>
      <w:divBdr>
        <w:top w:val="none" w:sz="0" w:space="0" w:color="auto"/>
        <w:left w:val="none" w:sz="0" w:space="0" w:color="auto"/>
        <w:bottom w:val="none" w:sz="0" w:space="0" w:color="auto"/>
        <w:right w:val="none" w:sz="0" w:space="0" w:color="auto"/>
      </w:divBdr>
    </w:div>
    <w:div w:id="1812400192">
      <w:bodyDiv w:val="1"/>
      <w:marLeft w:val="0"/>
      <w:marRight w:val="0"/>
      <w:marTop w:val="0"/>
      <w:marBottom w:val="0"/>
      <w:divBdr>
        <w:top w:val="none" w:sz="0" w:space="0" w:color="auto"/>
        <w:left w:val="none" w:sz="0" w:space="0" w:color="auto"/>
        <w:bottom w:val="none" w:sz="0" w:space="0" w:color="auto"/>
        <w:right w:val="none" w:sz="0" w:space="0" w:color="auto"/>
      </w:divBdr>
    </w:div>
    <w:div w:id="1847793260">
      <w:bodyDiv w:val="1"/>
      <w:marLeft w:val="0"/>
      <w:marRight w:val="0"/>
      <w:marTop w:val="0"/>
      <w:marBottom w:val="0"/>
      <w:divBdr>
        <w:top w:val="none" w:sz="0" w:space="0" w:color="auto"/>
        <w:left w:val="none" w:sz="0" w:space="0" w:color="auto"/>
        <w:bottom w:val="none" w:sz="0" w:space="0" w:color="auto"/>
        <w:right w:val="none" w:sz="0" w:space="0" w:color="auto"/>
      </w:divBdr>
    </w:div>
    <w:div w:id="19288780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4.jpe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INEGIInforma/" TargetMode="External"/><Relationship Id="rId29" Type="http://schemas.openxmlformats.org/officeDocument/2006/relationships/image" Target="media/image8.png"/><Relationship Id="rId11" Type="http://schemas.openxmlformats.org/officeDocument/2006/relationships/header" Target="header2.xml"/><Relationship Id="rId24" Type="http://schemas.openxmlformats.org/officeDocument/2006/relationships/hyperlink" Target="http://www.inegi.org.mx/"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hyperlink" Target="https://www.youtube.com/user/INEGIInforma" TargetMode="External"/><Relationship Id="rId27" Type="http://schemas.openxmlformats.org/officeDocument/2006/relationships/footer" Target="footer4.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hyperlink" Target="http://www.inegi.org.mx/" TargetMode="External"/><Relationship Id="rId69" Type="http://schemas.openxmlformats.org/officeDocument/2006/relationships/theme" Target="theme/theme1.xml"/><Relationship Id="rId8" Type="http://schemas.openxmlformats.org/officeDocument/2006/relationships/hyperlink" Target="https://www.inegi.org.mx/programas/encrige/2020/" TargetMode="Externa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footer" Target="footer5.xml"/><Relationship Id="rId20" Type="http://schemas.openxmlformats.org/officeDocument/2006/relationships/hyperlink" Target="https://twitter.com/INEGI_INFORMA"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hyperlink" Target="https://www.inegi.org.mx/programas/encrige/2020/" TargetMode="External"/><Relationship Id="rId4" Type="http://schemas.openxmlformats.org/officeDocument/2006/relationships/settings" Target="settings.xml"/><Relationship Id="rId9" Type="http://schemas.openxmlformats.org/officeDocument/2006/relationships/hyperlink" Target="mailto:comunicacionsocial@inegi.org.mx" TargetMode="External"/><Relationship Id="rId13" Type="http://schemas.openxmlformats.org/officeDocument/2006/relationships/footer" Target="footer2.xml"/><Relationship Id="rId18" Type="http://schemas.openxmlformats.org/officeDocument/2006/relationships/hyperlink" Target="https://www.instagram.com/inegi_informa/"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D665B-FD7F-4530-82CB-8566452EF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4976</Words>
  <Characters>27368</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ENCUESTA NACIONAL DE CALIDAD REGULATORIA E IMPACTO GUBERNAMENTAL EN EMPRESAS (ENCRIGE) 2016</vt:lpstr>
    </vt:vector>
  </TitlesOfParts>
  <Company/>
  <LinksUpToDate>false</LinksUpToDate>
  <CharactersWithSpaces>32280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ENCUESTA NACIONAL DE CALIDAD REGULATORIA E IMPACTO GUBERNAMENTAL EN EMPRESAS (ENCRIGE) 2016</dc:title>
  <dc:creator>INEGI</dc:creator>
  <cp:lastModifiedBy>MORONES RUIZ FABIOLA CRISTINA</cp:lastModifiedBy>
  <cp:revision>2</cp:revision>
  <cp:lastPrinted>2017-07-03T14:27:00Z</cp:lastPrinted>
  <dcterms:created xsi:type="dcterms:W3CDTF">2021-08-24T13:20:00Z</dcterms:created>
  <dcterms:modified xsi:type="dcterms:W3CDTF">2021-08-24T13:20:00Z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2015-09-30T00:00:00Z</vt:filetime>
  </property>
  <property fmtid="{D5CDD505-2E9C-101B-9397-08002B2CF9AE}" pid="3" name="Creator">
    <vt:lpwstr>Microsoft® Word 2013</vt:lpwstr>
  </property>
  <property fmtid="{D5CDD505-2E9C-101B-9397-08002B2CF9AE}" pid="4" name="LastSaved">
    <vt:filetime>2016-08-31T00:00:00Z</vt:filetime>
  </property>
</Properties>
</file>